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59161" w14:textId="77777777" w:rsidR="007951FE" w:rsidRPr="007951FE" w:rsidRDefault="00F000AD" w:rsidP="007951FE">
      <w:pPr>
        <w:rPr>
          <w:rFonts w:eastAsia="Calibri" w:cs="Times New Roman"/>
          <w:b/>
          <w:noProof/>
          <w:color w:val="000000" w:themeColor="text1"/>
          <w:sz w:val="20"/>
          <w:szCs w:val="20"/>
          <w:lang w:eastAsia="en-GB"/>
        </w:rPr>
      </w:pPr>
      <w:r w:rsidRPr="007951FE">
        <w:rPr>
          <w:rFonts w:cs="Times New Roman"/>
          <w:i/>
          <w:noProof/>
          <w:color w:val="000000" w:themeColor="text1"/>
          <w:sz w:val="20"/>
          <w:szCs w:val="20"/>
          <w:u w:val="single"/>
        </w:rPr>
        <w:t>ANNEX V</w:t>
      </w:r>
    </w:p>
    <w:p w14:paraId="37B47B50" w14:textId="7E518E1B" w:rsidR="00F000AD" w:rsidRPr="007951FE" w:rsidRDefault="00F000AD" w:rsidP="007951FE">
      <w:pPr>
        <w:rPr>
          <w:rFonts w:cs="Times New Roman"/>
          <w:i/>
          <w:noProof/>
          <w:color w:val="000000" w:themeColor="text1"/>
          <w:sz w:val="20"/>
          <w:szCs w:val="20"/>
          <w:u w:val="single"/>
        </w:rPr>
      </w:pPr>
      <w:r w:rsidRPr="007951FE">
        <w:rPr>
          <w:rFonts w:eastAsia="Calibri" w:cs="Times New Roman"/>
          <w:b/>
          <w:noProof/>
          <w:color w:val="000000" w:themeColor="text1"/>
          <w:sz w:val="20"/>
          <w:szCs w:val="20"/>
          <w:lang w:eastAsia="en-GB"/>
        </w:rPr>
        <w:t>Template for programmes supported from the ERDF (Investment for Jobs and growth goal), ESF+, the JTF, the Cohesion Fund and the EMFF – Article 16(3)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103"/>
      </w:tblGrid>
      <w:tr w:rsidR="007951FE" w:rsidRPr="007951FE" w14:paraId="2C86F7F2" w14:textId="77777777" w:rsidTr="00F000AD">
        <w:trPr>
          <w:trHeight w:val="222"/>
          <w:jc w:val="center"/>
        </w:trPr>
        <w:tc>
          <w:tcPr>
            <w:tcW w:w="3315" w:type="dxa"/>
            <w:shd w:val="clear" w:color="auto" w:fill="auto"/>
          </w:tcPr>
          <w:p w14:paraId="21EB7DE3"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CCI</w:t>
            </w:r>
          </w:p>
        </w:tc>
        <w:tc>
          <w:tcPr>
            <w:tcW w:w="5103" w:type="dxa"/>
            <w:shd w:val="clear" w:color="auto" w:fill="auto"/>
          </w:tcPr>
          <w:p w14:paraId="62492E6D" w14:textId="77777777" w:rsidR="00F000AD" w:rsidRPr="007951FE" w:rsidRDefault="00F000AD" w:rsidP="00885337">
            <w:pPr>
              <w:spacing w:after="0"/>
              <w:rPr>
                <w:rFonts w:cs="Times New Roman"/>
                <w:noProof/>
                <w:color w:val="000000" w:themeColor="text1"/>
                <w:sz w:val="20"/>
                <w:szCs w:val="20"/>
              </w:rPr>
            </w:pPr>
          </w:p>
        </w:tc>
      </w:tr>
      <w:tr w:rsidR="007951FE" w:rsidRPr="007951FE" w14:paraId="220098E0" w14:textId="77777777" w:rsidTr="00F000AD">
        <w:trPr>
          <w:trHeight w:val="269"/>
          <w:jc w:val="center"/>
        </w:trPr>
        <w:tc>
          <w:tcPr>
            <w:tcW w:w="3315" w:type="dxa"/>
            <w:shd w:val="clear" w:color="auto" w:fill="auto"/>
          </w:tcPr>
          <w:p w14:paraId="50E2CB6A"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Title in EN</w:t>
            </w:r>
          </w:p>
        </w:tc>
        <w:tc>
          <w:tcPr>
            <w:tcW w:w="5103" w:type="dxa"/>
            <w:shd w:val="clear" w:color="auto" w:fill="auto"/>
          </w:tcPr>
          <w:p w14:paraId="27A28CCF" w14:textId="77777777" w:rsidR="00F000AD" w:rsidRPr="007951FE" w:rsidRDefault="00785AC4" w:rsidP="00885337">
            <w:pPr>
              <w:spacing w:after="0"/>
              <w:rPr>
                <w:rFonts w:cs="Times New Roman"/>
                <w:noProof/>
                <w:color w:val="000000" w:themeColor="text1"/>
                <w:sz w:val="20"/>
                <w:szCs w:val="20"/>
              </w:rPr>
            </w:pPr>
            <w:r w:rsidRPr="007951FE">
              <w:rPr>
                <w:rFonts w:cs="Times New Roman"/>
                <w:noProof/>
                <w:color w:val="000000" w:themeColor="text1"/>
                <w:sz w:val="20"/>
                <w:szCs w:val="20"/>
              </w:rPr>
              <w:t>Smart</w:t>
            </w:r>
            <w:r w:rsidR="004B2C3F" w:rsidRPr="007951FE">
              <w:rPr>
                <w:rFonts w:cs="Times New Roman"/>
                <w:noProof/>
                <w:color w:val="000000" w:themeColor="text1"/>
                <w:sz w:val="20"/>
                <w:szCs w:val="20"/>
              </w:rPr>
              <w:t xml:space="preserve"> Growth</w:t>
            </w:r>
            <w:r w:rsidRPr="007951FE">
              <w:rPr>
                <w:rFonts w:cs="Times New Roman"/>
                <w:noProof/>
                <w:color w:val="000000" w:themeColor="text1"/>
                <w:sz w:val="20"/>
                <w:szCs w:val="20"/>
              </w:rPr>
              <w:t>,</w:t>
            </w:r>
            <w:r w:rsidR="004B2C3F" w:rsidRPr="007951FE">
              <w:rPr>
                <w:rFonts w:cs="Times New Roman"/>
                <w:noProof/>
                <w:color w:val="000000" w:themeColor="text1"/>
                <w:sz w:val="20"/>
                <w:szCs w:val="20"/>
              </w:rPr>
              <w:t xml:space="preserve"> Digitization </w:t>
            </w:r>
            <w:r w:rsidRPr="007951FE">
              <w:rPr>
                <w:rFonts w:cs="Times New Roman"/>
                <w:noProof/>
                <w:color w:val="000000" w:themeColor="text1"/>
                <w:sz w:val="20"/>
                <w:szCs w:val="20"/>
              </w:rPr>
              <w:t xml:space="preserve">and Financial Instruments </w:t>
            </w:r>
            <w:r w:rsidR="004B2C3F" w:rsidRPr="007951FE">
              <w:rPr>
                <w:rFonts w:cs="Times New Roman"/>
                <w:noProof/>
                <w:color w:val="000000" w:themeColor="text1"/>
                <w:sz w:val="20"/>
                <w:szCs w:val="20"/>
              </w:rPr>
              <w:t>Operational Program</w:t>
            </w:r>
          </w:p>
        </w:tc>
      </w:tr>
      <w:tr w:rsidR="007951FE" w:rsidRPr="007951FE" w14:paraId="539FD655" w14:textId="77777777" w:rsidTr="00F000AD">
        <w:trPr>
          <w:trHeight w:val="138"/>
          <w:jc w:val="center"/>
        </w:trPr>
        <w:tc>
          <w:tcPr>
            <w:tcW w:w="3315" w:type="dxa"/>
            <w:shd w:val="clear" w:color="auto" w:fill="auto"/>
          </w:tcPr>
          <w:p w14:paraId="0BF57B48"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Title in national language(s)</w:t>
            </w:r>
          </w:p>
        </w:tc>
        <w:tc>
          <w:tcPr>
            <w:tcW w:w="5103" w:type="dxa"/>
            <w:shd w:val="clear" w:color="auto" w:fill="auto"/>
          </w:tcPr>
          <w:p w14:paraId="63872B95" w14:textId="69C7FF8B" w:rsidR="00F000AD" w:rsidRPr="007951FE" w:rsidRDefault="004B2C3F" w:rsidP="00885337">
            <w:pPr>
              <w:spacing w:after="0"/>
              <w:rPr>
                <w:rFonts w:cs="Times New Roman"/>
                <w:noProof/>
                <w:color w:val="000000" w:themeColor="text1"/>
                <w:sz w:val="20"/>
                <w:szCs w:val="20"/>
              </w:rPr>
            </w:pPr>
            <w:r w:rsidRPr="007951FE">
              <w:rPr>
                <w:rFonts w:cs="Times New Roman"/>
                <w:noProof/>
                <w:color w:val="000000" w:themeColor="text1"/>
                <w:sz w:val="20"/>
                <w:szCs w:val="20"/>
              </w:rPr>
              <w:t>Programul O</w:t>
            </w:r>
            <w:r w:rsidR="001E571D" w:rsidRPr="007951FE">
              <w:rPr>
                <w:rFonts w:cs="Times New Roman"/>
                <w:noProof/>
                <w:color w:val="000000" w:themeColor="text1"/>
                <w:sz w:val="20"/>
                <w:szCs w:val="20"/>
              </w:rPr>
              <w:t>perațional</w:t>
            </w:r>
            <w:r w:rsidR="004D3451" w:rsidRPr="007951FE">
              <w:rPr>
                <w:rFonts w:cs="Times New Roman"/>
                <w:noProof/>
                <w:color w:val="000000" w:themeColor="text1"/>
                <w:sz w:val="20"/>
                <w:szCs w:val="20"/>
              </w:rPr>
              <w:t xml:space="preserve"> </w:t>
            </w:r>
            <w:r w:rsidR="00131C00" w:rsidRPr="007951FE">
              <w:rPr>
                <w:rFonts w:cs="Times New Roman"/>
                <w:noProof/>
                <w:color w:val="000000" w:themeColor="text1"/>
                <w:sz w:val="20"/>
                <w:szCs w:val="20"/>
              </w:rPr>
              <w:t>Creștere</w:t>
            </w:r>
            <w:r w:rsidR="0010226C" w:rsidRPr="007951FE">
              <w:rPr>
                <w:rFonts w:cs="Times New Roman"/>
                <w:noProof/>
                <w:color w:val="000000" w:themeColor="text1"/>
                <w:sz w:val="20"/>
                <w:szCs w:val="20"/>
              </w:rPr>
              <w:t xml:space="preserve"> Inteligentă</w:t>
            </w:r>
            <w:r w:rsidR="00131C00" w:rsidRPr="007951FE">
              <w:rPr>
                <w:rFonts w:cs="Times New Roman"/>
                <w:noProof/>
                <w:color w:val="000000" w:themeColor="text1"/>
                <w:sz w:val="20"/>
                <w:szCs w:val="20"/>
              </w:rPr>
              <w:t xml:space="preserve">, Digitalizare și </w:t>
            </w:r>
            <w:r w:rsidR="00324DA3" w:rsidRPr="007951FE">
              <w:rPr>
                <w:rFonts w:cs="Times New Roman"/>
                <w:noProof/>
                <w:color w:val="000000" w:themeColor="text1"/>
                <w:sz w:val="20"/>
                <w:szCs w:val="20"/>
              </w:rPr>
              <w:t>I</w:t>
            </w:r>
            <w:r w:rsidR="00131C00" w:rsidRPr="007951FE">
              <w:rPr>
                <w:rFonts w:cs="Times New Roman"/>
                <w:noProof/>
                <w:color w:val="000000" w:themeColor="text1"/>
                <w:sz w:val="20"/>
                <w:szCs w:val="20"/>
              </w:rPr>
              <w:t>nstrumente Financiare</w:t>
            </w:r>
          </w:p>
        </w:tc>
      </w:tr>
      <w:tr w:rsidR="007951FE" w:rsidRPr="007951FE" w14:paraId="7D1925C9" w14:textId="77777777" w:rsidTr="00F000AD">
        <w:trPr>
          <w:trHeight w:val="138"/>
          <w:jc w:val="center"/>
        </w:trPr>
        <w:tc>
          <w:tcPr>
            <w:tcW w:w="3315" w:type="dxa"/>
            <w:shd w:val="clear" w:color="auto" w:fill="auto"/>
          </w:tcPr>
          <w:p w14:paraId="35EE679A"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Version</w:t>
            </w:r>
          </w:p>
        </w:tc>
        <w:tc>
          <w:tcPr>
            <w:tcW w:w="5103" w:type="dxa"/>
            <w:shd w:val="clear" w:color="auto" w:fill="auto"/>
          </w:tcPr>
          <w:p w14:paraId="160947EE" w14:textId="4A31F91D" w:rsidR="00F000AD" w:rsidRPr="007951FE" w:rsidRDefault="004B2C3F" w:rsidP="00AA6773">
            <w:pPr>
              <w:spacing w:after="0"/>
              <w:rPr>
                <w:rFonts w:cs="Times New Roman"/>
                <w:noProof/>
                <w:color w:val="000000" w:themeColor="text1"/>
                <w:sz w:val="20"/>
                <w:szCs w:val="20"/>
              </w:rPr>
            </w:pPr>
            <w:r w:rsidRPr="007951FE">
              <w:rPr>
                <w:rFonts w:cs="Times New Roman"/>
                <w:noProof/>
                <w:color w:val="000000" w:themeColor="text1"/>
                <w:sz w:val="20"/>
                <w:szCs w:val="20"/>
              </w:rPr>
              <w:t>V1_</w:t>
            </w:r>
            <w:r w:rsidR="00AA6773" w:rsidRPr="007951FE">
              <w:rPr>
                <w:rFonts w:cs="Times New Roman"/>
                <w:noProof/>
                <w:color w:val="000000" w:themeColor="text1"/>
                <w:sz w:val="20"/>
                <w:szCs w:val="20"/>
              </w:rPr>
              <w:t>30</w:t>
            </w:r>
            <w:r w:rsidR="0005193B" w:rsidRPr="007951FE">
              <w:rPr>
                <w:rFonts w:cs="Times New Roman"/>
                <w:noProof/>
                <w:color w:val="000000" w:themeColor="text1"/>
                <w:sz w:val="20"/>
                <w:szCs w:val="20"/>
              </w:rPr>
              <w:t xml:space="preserve"> septembrie</w:t>
            </w:r>
          </w:p>
        </w:tc>
      </w:tr>
      <w:tr w:rsidR="007951FE" w:rsidRPr="007951FE" w14:paraId="62F15FC5" w14:textId="77777777" w:rsidTr="00F000AD">
        <w:trPr>
          <w:jc w:val="center"/>
        </w:trPr>
        <w:tc>
          <w:tcPr>
            <w:tcW w:w="3315" w:type="dxa"/>
            <w:shd w:val="clear" w:color="auto" w:fill="auto"/>
          </w:tcPr>
          <w:p w14:paraId="48CB964A"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First year</w:t>
            </w:r>
          </w:p>
        </w:tc>
        <w:tc>
          <w:tcPr>
            <w:tcW w:w="5103" w:type="dxa"/>
            <w:shd w:val="clear" w:color="auto" w:fill="auto"/>
          </w:tcPr>
          <w:p w14:paraId="455181E7"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[4]</w:t>
            </w:r>
          </w:p>
        </w:tc>
      </w:tr>
      <w:tr w:rsidR="007951FE" w:rsidRPr="007951FE" w14:paraId="27D38133" w14:textId="77777777" w:rsidTr="00F000AD">
        <w:trPr>
          <w:jc w:val="center"/>
        </w:trPr>
        <w:tc>
          <w:tcPr>
            <w:tcW w:w="3315" w:type="dxa"/>
            <w:shd w:val="clear" w:color="auto" w:fill="auto"/>
          </w:tcPr>
          <w:p w14:paraId="60F3F523"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Last year</w:t>
            </w:r>
          </w:p>
        </w:tc>
        <w:tc>
          <w:tcPr>
            <w:tcW w:w="5103" w:type="dxa"/>
            <w:shd w:val="clear" w:color="auto" w:fill="auto"/>
          </w:tcPr>
          <w:p w14:paraId="0A102120"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[4]</w:t>
            </w:r>
          </w:p>
        </w:tc>
      </w:tr>
      <w:tr w:rsidR="007951FE" w:rsidRPr="007951FE" w14:paraId="37F645F9" w14:textId="77777777" w:rsidTr="00F000AD">
        <w:trPr>
          <w:jc w:val="center"/>
        </w:trPr>
        <w:tc>
          <w:tcPr>
            <w:tcW w:w="3315" w:type="dxa"/>
            <w:shd w:val="clear" w:color="auto" w:fill="auto"/>
          </w:tcPr>
          <w:p w14:paraId="78103A52"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Eligible from</w:t>
            </w:r>
          </w:p>
        </w:tc>
        <w:tc>
          <w:tcPr>
            <w:tcW w:w="5103" w:type="dxa"/>
            <w:shd w:val="clear" w:color="auto" w:fill="auto"/>
          </w:tcPr>
          <w:p w14:paraId="219A4FDB" w14:textId="049035EC" w:rsidR="00F000AD" w:rsidRPr="007951FE" w:rsidRDefault="008B10D5" w:rsidP="00885337">
            <w:pPr>
              <w:spacing w:after="0"/>
              <w:rPr>
                <w:rFonts w:cs="Times New Roman"/>
                <w:noProof/>
                <w:color w:val="000000" w:themeColor="text1"/>
                <w:sz w:val="20"/>
                <w:szCs w:val="20"/>
              </w:rPr>
            </w:pPr>
            <w:r w:rsidRPr="007951FE">
              <w:rPr>
                <w:rFonts w:cs="Times New Roman"/>
                <w:noProof/>
                <w:color w:val="000000" w:themeColor="text1"/>
                <w:sz w:val="20"/>
                <w:szCs w:val="20"/>
              </w:rPr>
              <w:t>2021</w:t>
            </w:r>
          </w:p>
        </w:tc>
      </w:tr>
      <w:tr w:rsidR="007951FE" w:rsidRPr="007951FE" w14:paraId="4AA0A191" w14:textId="77777777" w:rsidTr="00F000AD">
        <w:trPr>
          <w:jc w:val="center"/>
        </w:trPr>
        <w:tc>
          <w:tcPr>
            <w:tcW w:w="3315" w:type="dxa"/>
            <w:shd w:val="clear" w:color="auto" w:fill="auto"/>
          </w:tcPr>
          <w:p w14:paraId="7DE72AE2"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Eligible until</w:t>
            </w:r>
          </w:p>
        </w:tc>
        <w:tc>
          <w:tcPr>
            <w:tcW w:w="5103" w:type="dxa"/>
            <w:shd w:val="clear" w:color="auto" w:fill="auto"/>
          </w:tcPr>
          <w:p w14:paraId="2865209B" w14:textId="2B715ECD" w:rsidR="00F000AD" w:rsidRPr="007951FE" w:rsidRDefault="008B10D5" w:rsidP="00885337">
            <w:pPr>
              <w:spacing w:after="0"/>
              <w:rPr>
                <w:rFonts w:cs="Times New Roman"/>
                <w:noProof/>
                <w:color w:val="000000" w:themeColor="text1"/>
                <w:sz w:val="20"/>
                <w:szCs w:val="20"/>
              </w:rPr>
            </w:pPr>
            <w:r w:rsidRPr="007951FE">
              <w:rPr>
                <w:rFonts w:cs="Times New Roman"/>
                <w:noProof/>
                <w:color w:val="000000" w:themeColor="text1"/>
                <w:sz w:val="20"/>
                <w:szCs w:val="20"/>
              </w:rPr>
              <w:t>2027</w:t>
            </w:r>
          </w:p>
        </w:tc>
      </w:tr>
      <w:tr w:rsidR="007951FE" w:rsidRPr="007951FE" w14:paraId="6972BE0E" w14:textId="77777777" w:rsidTr="00F000AD">
        <w:trPr>
          <w:jc w:val="center"/>
        </w:trPr>
        <w:tc>
          <w:tcPr>
            <w:tcW w:w="3315" w:type="dxa"/>
            <w:shd w:val="clear" w:color="auto" w:fill="auto"/>
          </w:tcPr>
          <w:p w14:paraId="0F63078D"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Commission decision number</w:t>
            </w:r>
          </w:p>
        </w:tc>
        <w:tc>
          <w:tcPr>
            <w:tcW w:w="5103" w:type="dxa"/>
            <w:shd w:val="clear" w:color="auto" w:fill="auto"/>
          </w:tcPr>
          <w:p w14:paraId="652577D3" w14:textId="77777777" w:rsidR="00F000AD" w:rsidRPr="007951FE" w:rsidRDefault="00F000AD" w:rsidP="00885337">
            <w:pPr>
              <w:spacing w:after="0"/>
              <w:rPr>
                <w:rFonts w:cs="Times New Roman"/>
                <w:noProof/>
                <w:color w:val="000000" w:themeColor="text1"/>
                <w:sz w:val="20"/>
                <w:szCs w:val="20"/>
              </w:rPr>
            </w:pPr>
          </w:p>
        </w:tc>
      </w:tr>
      <w:tr w:rsidR="007951FE" w:rsidRPr="007951FE" w14:paraId="2B8759CD" w14:textId="77777777" w:rsidTr="00F000AD">
        <w:trPr>
          <w:jc w:val="center"/>
        </w:trPr>
        <w:tc>
          <w:tcPr>
            <w:tcW w:w="3315" w:type="dxa"/>
            <w:shd w:val="clear" w:color="auto" w:fill="auto"/>
          </w:tcPr>
          <w:p w14:paraId="71F20835"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Commission decision date</w:t>
            </w:r>
          </w:p>
        </w:tc>
        <w:tc>
          <w:tcPr>
            <w:tcW w:w="5103" w:type="dxa"/>
            <w:shd w:val="clear" w:color="auto" w:fill="auto"/>
          </w:tcPr>
          <w:p w14:paraId="6D31D362" w14:textId="77777777" w:rsidR="00F000AD" w:rsidRPr="007951FE" w:rsidRDefault="00F000AD" w:rsidP="00885337">
            <w:pPr>
              <w:spacing w:after="0"/>
              <w:rPr>
                <w:rFonts w:cs="Times New Roman"/>
                <w:noProof/>
                <w:color w:val="000000" w:themeColor="text1"/>
                <w:sz w:val="20"/>
                <w:szCs w:val="20"/>
              </w:rPr>
            </w:pPr>
          </w:p>
        </w:tc>
      </w:tr>
      <w:tr w:rsidR="007951FE" w:rsidRPr="007951FE" w14:paraId="119FCFA1" w14:textId="77777777" w:rsidTr="00F000AD">
        <w:trPr>
          <w:trHeight w:val="163"/>
          <w:jc w:val="center"/>
        </w:trPr>
        <w:tc>
          <w:tcPr>
            <w:tcW w:w="3315" w:type="dxa"/>
            <w:shd w:val="clear" w:color="auto" w:fill="auto"/>
          </w:tcPr>
          <w:p w14:paraId="028CE96A"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Member State amending decision number</w:t>
            </w:r>
          </w:p>
        </w:tc>
        <w:tc>
          <w:tcPr>
            <w:tcW w:w="5103" w:type="dxa"/>
            <w:shd w:val="clear" w:color="auto" w:fill="auto"/>
          </w:tcPr>
          <w:p w14:paraId="72E3361C" w14:textId="77777777" w:rsidR="00F000AD" w:rsidRPr="007951FE" w:rsidRDefault="00F000AD" w:rsidP="00885337">
            <w:pPr>
              <w:spacing w:after="0"/>
              <w:rPr>
                <w:rFonts w:cs="Times New Roman"/>
                <w:noProof/>
                <w:color w:val="000000" w:themeColor="text1"/>
                <w:sz w:val="20"/>
                <w:szCs w:val="20"/>
              </w:rPr>
            </w:pPr>
          </w:p>
        </w:tc>
      </w:tr>
      <w:tr w:rsidR="007951FE" w:rsidRPr="007951FE" w14:paraId="65AD27E1" w14:textId="77777777" w:rsidTr="00F000AD">
        <w:trPr>
          <w:trHeight w:val="163"/>
          <w:jc w:val="center"/>
        </w:trPr>
        <w:tc>
          <w:tcPr>
            <w:tcW w:w="3315" w:type="dxa"/>
            <w:shd w:val="clear" w:color="auto" w:fill="auto"/>
          </w:tcPr>
          <w:p w14:paraId="3AED1CD8"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Member State amending decision entry into force date</w:t>
            </w:r>
          </w:p>
        </w:tc>
        <w:tc>
          <w:tcPr>
            <w:tcW w:w="5103" w:type="dxa"/>
            <w:shd w:val="clear" w:color="auto" w:fill="auto"/>
          </w:tcPr>
          <w:p w14:paraId="35785DA4" w14:textId="77777777" w:rsidR="00F000AD" w:rsidRPr="007951FE" w:rsidRDefault="00F000AD" w:rsidP="00885337">
            <w:pPr>
              <w:spacing w:after="0"/>
              <w:rPr>
                <w:rFonts w:cs="Times New Roman"/>
                <w:noProof/>
                <w:color w:val="000000" w:themeColor="text1"/>
                <w:sz w:val="20"/>
                <w:szCs w:val="20"/>
              </w:rPr>
            </w:pPr>
          </w:p>
        </w:tc>
      </w:tr>
      <w:tr w:rsidR="007951FE" w:rsidRPr="007951FE" w14:paraId="036F1C5B" w14:textId="77777777" w:rsidTr="00F000AD">
        <w:trPr>
          <w:trHeight w:val="163"/>
          <w:jc w:val="center"/>
        </w:trPr>
        <w:tc>
          <w:tcPr>
            <w:tcW w:w="3315" w:type="dxa"/>
            <w:shd w:val="clear" w:color="auto" w:fill="auto"/>
          </w:tcPr>
          <w:p w14:paraId="3EDFD1A2"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Non substantial transfer (art. 19.5)</w:t>
            </w:r>
          </w:p>
        </w:tc>
        <w:tc>
          <w:tcPr>
            <w:tcW w:w="5103" w:type="dxa"/>
            <w:shd w:val="clear" w:color="auto" w:fill="auto"/>
          </w:tcPr>
          <w:p w14:paraId="2B7A0719" w14:textId="374E9D90"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No</w:t>
            </w:r>
          </w:p>
        </w:tc>
      </w:tr>
      <w:tr w:rsidR="007951FE" w:rsidRPr="007951FE" w14:paraId="19D1AABC" w14:textId="77777777" w:rsidTr="00F000AD">
        <w:trPr>
          <w:trHeight w:val="163"/>
          <w:jc w:val="center"/>
        </w:trPr>
        <w:tc>
          <w:tcPr>
            <w:tcW w:w="3315" w:type="dxa"/>
            <w:shd w:val="clear" w:color="auto" w:fill="auto"/>
          </w:tcPr>
          <w:p w14:paraId="589F9378"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NUTS regions covered by the programme (not applicable to the EMFF)</w:t>
            </w:r>
          </w:p>
        </w:tc>
        <w:tc>
          <w:tcPr>
            <w:tcW w:w="5103" w:type="dxa"/>
            <w:shd w:val="clear" w:color="auto" w:fill="auto"/>
          </w:tcPr>
          <w:p w14:paraId="7CE93636" w14:textId="77777777" w:rsidR="00F000AD" w:rsidRPr="007951FE" w:rsidRDefault="00F000AD" w:rsidP="00885337">
            <w:pPr>
              <w:spacing w:after="0"/>
              <w:rPr>
                <w:rFonts w:cs="Times New Roman"/>
                <w:noProof/>
                <w:color w:val="000000" w:themeColor="text1"/>
                <w:sz w:val="20"/>
                <w:szCs w:val="20"/>
              </w:rPr>
            </w:pPr>
          </w:p>
        </w:tc>
      </w:tr>
      <w:tr w:rsidR="007951FE" w:rsidRPr="007951FE" w14:paraId="678FE495" w14:textId="77777777" w:rsidTr="00F000AD">
        <w:trPr>
          <w:trHeight w:val="163"/>
          <w:jc w:val="center"/>
        </w:trPr>
        <w:tc>
          <w:tcPr>
            <w:tcW w:w="3315" w:type="dxa"/>
            <w:vMerge w:val="restart"/>
            <w:shd w:val="clear" w:color="auto" w:fill="auto"/>
          </w:tcPr>
          <w:p w14:paraId="1B8F9E2E" w14:textId="77777777" w:rsidR="00F000AD" w:rsidRPr="007951FE" w:rsidRDefault="00F000AD" w:rsidP="00885337">
            <w:pPr>
              <w:spacing w:after="0"/>
              <w:rPr>
                <w:rFonts w:cs="Times New Roman"/>
                <w:noProof/>
                <w:color w:val="000000" w:themeColor="text1"/>
                <w:sz w:val="20"/>
                <w:szCs w:val="20"/>
              </w:rPr>
            </w:pPr>
            <w:r w:rsidRPr="007951FE">
              <w:rPr>
                <w:rFonts w:cs="Times New Roman"/>
                <w:noProof/>
                <w:color w:val="000000" w:themeColor="text1"/>
                <w:sz w:val="20"/>
                <w:szCs w:val="20"/>
              </w:rPr>
              <w:t>Fund concerned</w:t>
            </w:r>
          </w:p>
        </w:tc>
        <w:tc>
          <w:tcPr>
            <w:tcW w:w="5103" w:type="dxa"/>
            <w:shd w:val="clear" w:color="auto" w:fill="auto"/>
          </w:tcPr>
          <w:p w14:paraId="6FB400CE" w14:textId="77777777" w:rsidR="00F000AD" w:rsidRPr="007951FE" w:rsidRDefault="00D27703" w:rsidP="00885337">
            <w:pPr>
              <w:spacing w:after="0"/>
              <w:rPr>
                <w:rFonts w:cs="Times New Roman"/>
                <w:noProof/>
                <w:color w:val="000000" w:themeColor="text1"/>
                <w:sz w:val="20"/>
                <w:szCs w:val="20"/>
              </w:rPr>
            </w:pPr>
            <w:r w:rsidRPr="007951FE">
              <w:rPr>
                <w:rFonts w:cs="Times New Roman"/>
                <w:noProof/>
                <w:color w:val="000000" w:themeColor="text1"/>
                <w:sz w:val="20"/>
                <w:szCs w:val="20"/>
              </w:rPr>
              <w:fldChar w:fldCharType="begin">
                <w:ffData>
                  <w:name w:val="Check1"/>
                  <w:enabled/>
                  <w:calcOnExit w:val="0"/>
                  <w:checkBox>
                    <w:sizeAuto/>
                    <w:default w:val="1"/>
                  </w:checkBox>
                </w:ffData>
              </w:fldChar>
            </w:r>
            <w:bookmarkStart w:id="0" w:name="Check1"/>
            <w:r w:rsidR="004B2C3F" w:rsidRPr="007951FE">
              <w:rPr>
                <w:rFonts w:cs="Times New Roman"/>
                <w:noProof/>
                <w:color w:val="000000" w:themeColor="text1"/>
                <w:sz w:val="20"/>
                <w:szCs w:val="20"/>
              </w:rPr>
              <w:instrText xml:space="preserve"> FORMCHECKBOX </w:instrText>
            </w:r>
            <w:r w:rsidR="002E7328">
              <w:rPr>
                <w:rFonts w:cs="Times New Roman"/>
                <w:noProof/>
                <w:color w:val="000000" w:themeColor="text1"/>
                <w:sz w:val="20"/>
                <w:szCs w:val="20"/>
              </w:rPr>
            </w:r>
            <w:r w:rsidR="002E7328">
              <w:rPr>
                <w:rFonts w:cs="Times New Roman"/>
                <w:noProof/>
                <w:color w:val="000000" w:themeColor="text1"/>
                <w:sz w:val="20"/>
                <w:szCs w:val="20"/>
              </w:rPr>
              <w:fldChar w:fldCharType="separate"/>
            </w:r>
            <w:r w:rsidRPr="007951FE">
              <w:rPr>
                <w:rFonts w:cs="Times New Roman"/>
                <w:noProof/>
                <w:color w:val="000000" w:themeColor="text1"/>
                <w:sz w:val="20"/>
                <w:szCs w:val="20"/>
              </w:rPr>
              <w:fldChar w:fldCharType="end"/>
            </w:r>
            <w:bookmarkEnd w:id="0"/>
            <w:r w:rsidR="00F000AD" w:rsidRPr="007951FE">
              <w:rPr>
                <w:rFonts w:cs="Times New Roman"/>
                <w:noProof/>
                <w:color w:val="000000" w:themeColor="text1"/>
                <w:sz w:val="20"/>
                <w:szCs w:val="20"/>
              </w:rPr>
              <w:t xml:space="preserve"> ERDF</w:t>
            </w:r>
          </w:p>
        </w:tc>
      </w:tr>
      <w:tr w:rsidR="007951FE" w:rsidRPr="007951FE" w14:paraId="71CFFFB0" w14:textId="77777777" w:rsidTr="00F000AD">
        <w:trPr>
          <w:trHeight w:val="163"/>
          <w:jc w:val="center"/>
        </w:trPr>
        <w:tc>
          <w:tcPr>
            <w:tcW w:w="3315" w:type="dxa"/>
            <w:vMerge/>
            <w:shd w:val="clear" w:color="auto" w:fill="auto"/>
          </w:tcPr>
          <w:p w14:paraId="16410AD0" w14:textId="77777777" w:rsidR="00F000AD" w:rsidRPr="007951FE" w:rsidRDefault="00F000AD" w:rsidP="00885337">
            <w:pPr>
              <w:spacing w:after="0"/>
              <w:rPr>
                <w:rFonts w:cs="Times New Roman"/>
                <w:noProof/>
                <w:color w:val="000000" w:themeColor="text1"/>
                <w:sz w:val="20"/>
                <w:szCs w:val="20"/>
              </w:rPr>
            </w:pPr>
          </w:p>
        </w:tc>
        <w:tc>
          <w:tcPr>
            <w:tcW w:w="5103" w:type="dxa"/>
            <w:shd w:val="clear" w:color="auto" w:fill="auto"/>
          </w:tcPr>
          <w:p w14:paraId="58488981" w14:textId="77777777" w:rsidR="00F000AD" w:rsidRPr="007951FE" w:rsidRDefault="00D27703" w:rsidP="00885337">
            <w:pPr>
              <w:spacing w:after="0"/>
              <w:rPr>
                <w:rFonts w:cs="Times New Roman"/>
                <w:noProof/>
                <w:color w:val="000000" w:themeColor="text1"/>
                <w:sz w:val="20"/>
                <w:szCs w:val="20"/>
              </w:rPr>
            </w:pPr>
            <w:r w:rsidRPr="007951FE">
              <w:rPr>
                <w:rFonts w:cs="Times New Roman"/>
                <w:noProof/>
                <w:color w:val="000000" w:themeColor="text1"/>
                <w:sz w:val="20"/>
                <w:szCs w:val="20"/>
              </w:rPr>
              <w:fldChar w:fldCharType="begin">
                <w:ffData>
                  <w:name w:val="Check1"/>
                  <w:enabled/>
                  <w:calcOnExit w:val="0"/>
                  <w:checkBox>
                    <w:sizeAuto/>
                    <w:default w:val="0"/>
                  </w:checkBox>
                </w:ffData>
              </w:fldChar>
            </w:r>
            <w:r w:rsidR="00F000AD" w:rsidRPr="007951FE">
              <w:rPr>
                <w:rFonts w:cs="Times New Roman"/>
                <w:noProof/>
                <w:color w:val="000000" w:themeColor="text1"/>
                <w:sz w:val="20"/>
                <w:szCs w:val="20"/>
              </w:rPr>
              <w:instrText xml:space="preserve"> FORMCHECKBOX </w:instrText>
            </w:r>
            <w:r w:rsidR="002E7328">
              <w:rPr>
                <w:rFonts w:cs="Times New Roman"/>
                <w:noProof/>
                <w:color w:val="000000" w:themeColor="text1"/>
                <w:sz w:val="20"/>
                <w:szCs w:val="20"/>
              </w:rPr>
            </w:r>
            <w:r w:rsidR="002E7328">
              <w:rPr>
                <w:rFonts w:cs="Times New Roman"/>
                <w:noProof/>
                <w:color w:val="000000" w:themeColor="text1"/>
                <w:sz w:val="20"/>
                <w:szCs w:val="20"/>
              </w:rPr>
              <w:fldChar w:fldCharType="separate"/>
            </w:r>
            <w:r w:rsidRPr="007951FE">
              <w:rPr>
                <w:rFonts w:cs="Times New Roman"/>
                <w:noProof/>
                <w:color w:val="000000" w:themeColor="text1"/>
                <w:sz w:val="20"/>
                <w:szCs w:val="20"/>
              </w:rPr>
              <w:fldChar w:fldCharType="end"/>
            </w:r>
            <w:r w:rsidR="00F000AD" w:rsidRPr="007951FE">
              <w:rPr>
                <w:rFonts w:cs="Times New Roman"/>
                <w:noProof/>
                <w:color w:val="000000" w:themeColor="text1"/>
                <w:sz w:val="20"/>
                <w:szCs w:val="20"/>
              </w:rPr>
              <w:t xml:space="preserve"> Cohesion Fund</w:t>
            </w:r>
          </w:p>
        </w:tc>
      </w:tr>
      <w:tr w:rsidR="007951FE" w:rsidRPr="007951FE" w14:paraId="62B57E4C" w14:textId="77777777" w:rsidTr="00F000AD">
        <w:trPr>
          <w:trHeight w:val="163"/>
          <w:jc w:val="center"/>
        </w:trPr>
        <w:tc>
          <w:tcPr>
            <w:tcW w:w="3315" w:type="dxa"/>
            <w:vMerge/>
            <w:shd w:val="clear" w:color="auto" w:fill="auto"/>
          </w:tcPr>
          <w:p w14:paraId="5390FD5F" w14:textId="77777777" w:rsidR="00F000AD" w:rsidRPr="007951FE" w:rsidRDefault="00F000AD" w:rsidP="00885337">
            <w:pPr>
              <w:spacing w:after="0"/>
              <w:rPr>
                <w:rFonts w:cs="Times New Roman"/>
                <w:noProof/>
                <w:color w:val="000000" w:themeColor="text1"/>
                <w:sz w:val="20"/>
                <w:szCs w:val="20"/>
              </w:rPr>
            </w:pPr>
          </w:p>
        </w:tc>
        <w:tc>
          <w:tcPr>
            <w:tcW w:w="5103" w:type="dxa"/>
            <w:shd w:val="clear" w:color="auto" w:fill="auto"/>
          </w:tcPr>
          <w:p w14:paraId="7C54F7DB" w14:textId="77777777" w:rsidR="00F000AD" w:rsidRPr="007951FE" w:rsidRDefault="00D27703" w:rsidP="00885337">
            <w:pPr>
              <w:spacing w:after="0"/>
              <w:rPr>
                <w:rFonts w:cs="Times New Roman"/>
                <w:noProof/>
                <w:color w:val="000000" w:themeColor="text1"/>
                <w:sz w:val="20"/>
                <w:szCs w:val="20"/>
              </w:rPr>
            </w:pPr>
            <w:r w:rsidRPr="007951FE">
              <w:rPr>
                <w:rFonts w:cs="Times New Roman"/>
                <w:noProof/>
                <w:color w:val="000000" w:themeColor="text1"/>
                <w:sz w:val="20"/>
                <w:szCs w:val="20"/>
              </w:rPr>
              <w:fldChar w:fldCharType="begin">
                <w:ffData>
                  <w:name w:val="Check1"/>
                  <w:enabled/>
                  <w:calcOnExit w:val="0"/>
                  <w:checkBox>
                    <w:sizeAuto/>
                    <w:default w:val="0"/>
                  </w:checkBox>
                </w:ffData>
              </w:fldChar>
            </w:r>
            <w:r w:rsidR="00F000AD" w:rsidRPr="007951FE">
              <w:rPr>
                <w:rFonts w:cs="Times New Roman"/>
                <w:noProof/>
                <w:color w:val="000000" w:themeColor="text1"/>
                <w:sz w:val="20"/>
                <w:szCs w:val="20"/>
              </w:rPr>
              <w:instrText xml:space="preserve"> FORMCHECKBOX </w:instrText>
            </w:r>
            <w:r w:rsidR="002E7328">
              <w:rPr>
                <w:rFonts w:cs="Times New Roman"/>
                <w:noProof/>
                <w:color w:val="000000" w:themeColor="text1"/>
                <w:sz w:val="20"/>
                <w:szCs w:val="20"/>
              </w:rPr>
            </w:r>
            <w:r w:rsidR="002E7328">
              <w:rPr>
                <w:rFonts w:cs="Times New Roman"/>
                <w:noProof/>
                <w:color w:val="000000" w:themeColor="text1"/>
                <w:sz w:val="20"/>
                <w:szCs w:val="20"/>
              </w:rPr>
              <w:fldChar w:fldCharType="separate"/>
            </w:r>
            <w:r w:rsidRPr="007951FE">
              <w:rPr>
                <w:rFonts w:cs="Times New Roman"/>
                <w:noProof/>
                <w:color w:val="000000" w:themeColor="text1"/>
                <w:sz w:val="20"/>
                <w:szCs w:val="20"/>
              </w:rPr>
              <w:fldChar w:fldCharType="end"/>
            </w:r>
            <w:r w:rsidR="00F000AD" w:rsidRPr="007951FE">
              <w:rPr>
                <w:rFonts w:cs="Times New Roman"/>
                <w:noProof/>
                <w:color w:val="000000" w:themeColor="text1"/>
                <w:sz w:val="20"/>
                <w:szCs w:val="20"/>
              </w:rPr>
              <w:t xml:space="preserve"> ESF+</w:t>
            </w:r>
          </w:p>
        </w:tc>
      </w:tr>
      <w:tr w:rsidR="007951FE" w:rsidRPr="007951FE" w14:paraId="226EB00F" w14:textId="77777777" w:rsidTr="00F000AD">
        <w:trPr>
          <w:trHeight w:val="163"/>
          <w:jc w:val="center"/>
        </w:trPr>
        <w:tc>
          <w:tcPr>
            <w:tcW w:w="3315" w:type="dxa"/>
            <w:vMerge/>
            <w:shd w:val="clear" w:color="auto" w:fill="auto"/>
          </w:tcPr>
          <w:p w14:paraId="67BB1F9F" w14:textId="77777777" w:rsidR="00F000AD" w:rsidRPr="007951FE" w:rsidRDefault="00F000AD" w:rsidP="00885337">
            <w:pPr>
              <w:spacing w:after="0"/>
              <w:rPr>
                <w:rFonts w:cs="Times New Roman"/>
                <w:noProof/>
                <w:color w:val="000000" w:themeColor="text1"/>
                <w:sz w:val="20"/>
                <w:szCs w:val="20"/>
              </w:rPr>
            </w:pPr>
          </w:p>
        </w:tc>
        <w:tc>
          <w:tcPr>
            <w:tcW w:w="5103" w:type="dxa"/>
            <w:shd w:val="clear" w:color="auto" w:fill="auto"/>
          </w:tcPr>
          <w:p w14:paraId="10B8F3D3" w14:textId="77777777" w:rsidR="00F000AD" w:rsidRPr="007951FE" w:rsidRDefault="00D27703" w:rsidP="00885337">
            <w:pPr>
              <w:spacing w:after="0"/>
              <w:rPr>
                <w:rFonts w:cs="Times New Roman"/>
                <w:noProof/>
                <w:color w:val="000000" w:themeColor="text1"/>
                <w:sz w:val="20"/>
                <w:szCs w:val="20"/>
              </w:rPr>
            </w:pPr>
            <w:r w:rsidRPr="007951FE">
              <w:rPr>
                <w:rFonts w:cs="Times New Roman"/>
                <w:noProof/>
                <w:color w:val="000000" w:themeColor="text1"/>
                <w:sz w:val="20"/>
                <w:szCs w:val="20"/>
              </w:rPr>
              <w:fldChar w:fldCharType="begin">
                <w:ffData>
                  <w:name w:val="Check1"/>
                  <w:enabled/>
                  <w:calcOnExit w:val="0"/>
                  <w:checkBox>
                    <w:sizeAuto/>
                    <w:default w:val="0"/>
                  </w:checkBox>
                </w:ffData>
              </w:fldChar>
            </w:r>
            <w:r w:rsidR="00F000AD" w:rsidRPr="007951FE">
              <w:rPr>
                <w:rFonts w:cs="Times New Roman"/>
                <w:noProof/>
                <w:color w:val="000000" w:themeColor="text1"/>
                <w:sz w:val="20"/>
                <w:szCs w:val="20"/>
              </w:rPr>
              <w:instrText xml:space="preserve"> FORMCHECKBOX </w:instrText>
            </w:r>
            <w:r w:rsidR="002E7328">
              <w:rPr>
                <w:rFonts w:cs="Times New Roman"/>
                <w:noProof/>
                <w:color w:val="000000" w:themeColor="text1"/>
                <w:sz w:val="20"/>
                <w:szCs w:val="20"/>
              </w:rPr>
            </w:r>
            <w:r w:rsidR="002E7328">
              <w:rPr>
                <w:rFonts w:cs="Times New Roman"/>
                <w:noProof/>
                <w:color w:val="000000" w:themeColor="text1"/>
                <w:sz w:val="20"/>
                <w:szCs w:val="20"/>
              </w:rPr>
              <w:fldChar w:fldCharType="separate"/>
            </w:r>
            <w:r w:rsidRPr="007951FE">
              <w:rPr>
                <w:rFonts w:cs="Times New Roman"/>
                <w:noProof/>
                <w:color w:val="000000" w:themeColor="text1"/>
                <w:sz w:val="20"/>
                <w:szCs w:val="20"/>
              </w:rPr>
              <w:fldChar w:fldCharType="end"/>
            </w:r>
            <w:r w:rsidR="00F000AD" w:rsidRPr="007951FE">
              <w:rPr>
                <w:rFonts w:cs="Times New Roman"/>
                <w:noProof/>
                <w:color w:val="000000" w:themeColor="text1"/>
                <w:sz w:val="20"/>
                <w:szCs w:val="20"/>
              </w:rPr>
              <w:t xml:space="preserve"> JTF</w:t>
            </w:r>
          </w:p>
        </w:tc>
      </w:tr>
      <w:tr w:rsidR="007951FE" w:rsidRPr="007951FE" w14:paraId="1D62DF4B" w14:textId="77777777" w:rsidTr="00F000AD">
        <w:trPr>
          <w:trHeight w:val="163"/>
          <w:jc w:val="center"/>
        </w:trPr>
        <w:tc>
          <w:tcPr>
            <w:tcW w:w="3315" w:type="dxa"/>
            <w:vMerge/>
            <w:shd w:val="clear" w:color="auto" w:fill="auto"/>
          </w:tcPr>
          <w:p w14:paraId="0B64F117" w14:textId="77777777" w:rsidR="00F000AD" w:rsidRPr="007951FE" w:rsidRDefault="00F000AD" w:rsidP="00885337">
            <w:pPr>
              <w:spacing w:after="0"/>
              <w:rPr>
                <w:rFonts w:cs="Times New Roman"/>
                <w:noProof/>
                <w:color w:val="000000" w:themeColor="text1"/>
                <w:sz w:val="20"/>
                <w:szCs w:val="20"/>
              </w:rPr>
            </w:pPr>
          </w:p>
        </w:tc>
        <w:tc>
          <w:tcPr>
            <w:tcW w:w="5103" w:type="dxa"/>
            <w:shd w:val="clear" w:color="auto" w:fill="auto"/>
          </w:tcPr>
          <w:p w14:paraId="3A81B754" w14:textId="77777777" w:rsidR="00F000AD" w:rsidRPr="007951FE" w:rsidRDefault="00D27703" w:rsidP="00885337">
            <w:pPr>
              <w:spacing w:after="0"/>
              <w:rPr>
                <w:rFonts w:cs="Times New Roman"/>
                <w:noProof/>
                <w:color w:val="000000" w:themeColor="text1"/>
                <w:sz w:val="20"/>
                <w:szCs w:val="20"/>
              </w:rPr>
            </w:pPr>
            <w:r w:rsidRPr="007951FE">
              <w:rPr>
                <w:rFonts w:cs="Times New Roman"/>
                <w:noProof/>
                <w:color w:val="000000" w:themeColor="text1"/>
                <w:sz w:val="20"/>
                <w:szCs w:val="20"/>
              </w:rPr>
              <w:fldChar w:fldCharType="begin">
                <w:ffData>
                  <w:name w:val="Check1"/>
                  <w:enabled/>
                  <w:calcOnExit w:val="0"/>
                  <w:checkBox>
                    <w:sizeAuto/>
                    <w:default w:val="0"/>
                  </w:checkBox>
                </w:ffData>
              </w:fldChar>
            </w:r>
            <w:r w:rsidR="00F000AD" w:rsidRPr="007951FE">
              <w:rPr>
                <w:rFonts w:cs="Times New Roman"/>
                <w:noProof/>
                <w:color w:val="000000" w:themeColor="text1"/>
                <w:sz w:val="20"/>
                <w:szCs w:val="20"/>
              </w:rPr>
              <w:instrText xml:space="preserve"> FORMCHECKBOX </w:instrText>
            </w:r>
            <w:r w:rsidR="002E7328">
              <w:rPr>
                <w:rFonts w:cs="Times New Roman"/>
                <w:noProof/>
                <w:color w:val="000000" w:themeColor="text1"/>
                <w:sz w:val="20"/>
                <w:szCs w:val="20"/>
              </w:rPr>
            </w:r>
            <w:r w:rsidR="002E7328">
              <w:rPr>
                <w:rFonts w:cs="Times New Roman"/>
                <w:noProof/>
                <w:color w:val="000000" w:themeColor="text1"/>
                <w:sz w:val="20"/>
                <w:szCs w:val="20"/>
              </w:rPr>
              <w:fldChar w:fldCharType="separate"/>
            </w:r>
            <w:r w:rsidRPr="007951FE">
              <w:rPr>
                <w:rFonts w:cs="Times New Roman"/>
                <w:noProof/>
                <w:color w:val="000000" w:themeColor="text1"/>
                <w:sz w:val="20"/>
                <w:szCs w:val="20"/>
              </w:rPr>
              <w:fldChar w:fldCharType="end"/>
            </w:r>
            <w:r w:rsidR="00F000AD" w:rsidRPr="007951FE">
              <w:rPr>
                <w:rFonts w:cs="Times New Roman"/>
                <w:noProof/>
                <w:color w:val="000000" w:themeColor="text1"/>
                <w:sz w:val="20"/>
                <w:szCs w:val="20"/>
              </w:rPr>
              <w:t xml:space="preserve"> EMFF</w:t>
            </w:r>
          </w:p>
        </w:tc>
      </w:tr>
    </w:tbl>
    <w:p w14:paraId="751D088D" w14:textId="77777777" w:rsidR="00F000AD" w:rsidRPr="007951FE" w:rsidRDefault="00F000AD" w:rsidP="00885337">
      <w:pPr>
        <w:spacing w:after="120" w:line="240" w:lineRule="auto"/>
        <w:jc w:val="both"/>
        <w:rPr>
          <w:rFonts w:cs="Times New Roman"/>
          <w:noProof/>
          <w:color w:val="000000" w:themeColor="text1"/>
          <w:sz w:val="20"/>
          <w:szCs w:val="20"/>
        </w:rPr>
      </w:pPr>
      <w:r w:rsidRPr="007951FE">
        <w:rPr>
          <w:rFonts w:cs="Times New Roman"/>
          <w:noProof/>
          <w:color w:val="000000" w:themeColor="text1"/>
          <w:sz w:val="20"/>
          <w:szCs w:val="20"/>
          <w:vertAlign w:val="superscript"/>
        </w:rPr>
        <w:t>*</w:t>
      </w:r>
      <w:r w:rsidRPr="007951FE">
        <w:rPr>
          <w:rFonts w:cs="Times New Roman"/>
          <w:noProof/>
          <w:color w:val="000000" w:themeColor="text1"/>
          <w:sz w:val="20"/>
          <w:szCs w:val="20"/>
        </w:rPr>
        <w:t xml:space="preserve"> Numbers in square brackets refer to number of characters.</w:t>
      </w:r>
      <w:r w:rsidRPr="007951FE">
        <w:rPr>
          <w:rFonts w:eastAsia="Times New Roman" w:cs="Times New Roman"/>
          <w:noProof/>
          <w:color w:val="000000" w:themeColor="text1"/>
          <w:sz w:val="20"/>
          <w:szCs w:val="20"/>
          <w:lang w:eastAsia="en-GB"/>
        </w:rPr>
        <w:t>”</w:t>
      </w:r>
    </w:p>
    <w:p w14:paraId="75DDEDEC" w14:textId="3D43D7CD" w:rsidR="00F000AD" w:rsidRPr="007951FE" w:rsidRDefault="00F000AD" w:rsidP="00885337">
      <w:pPr>
        <w:pStyle w:val="Heading1"/>
        <w:rPr>
          <w:rFonts w:asciiTheme="minorHAnsi" w:hAnsiTheme="minorHAnsi"/>
          <w:noProof/>
          <w:color w:val="000000" w:themeColor="text1"/>
          <w:sz w:val="20"/>
          <w:szCs w:val="20"/>
        </w:rPr>
      </w:pPr>
      <w:bookmarkStart w:id="1" w:name="_Toc48122670"/>
      <w:r w:rsidRPr="007951FE">
        <w:rPr>
          <w:rFonts w:asciiTheme="minorHAnsi" w:hAnsiTheme="minorHAnsi"/>
          <w:noProof/>
          <w:color w:val="000000" w:themeColor="text1"/>
          <w:sz w:val="20"/>
          <w:szCs w:val="20"/>
        </w:rPr>
        <w:t>Programme strategy: main development challenges and policy responses</w:t>
      </w:r>
      <w:bookmarkEnd w:id="1"/>
    </w:p>
    <w:p w14:paraId="5DFD7BBB" w14:textId="77777777" w:rsidR="00F000AD" w:rsidRPr="007951FE" w:rsidRDefault="00F000AD"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noProof/>
          <w:color w:val="000000" w:themeColor="text1"/>
          <w:sz w:val="20"/>
          <w:szCs w:val="20"/>
        </w:rPr>
        <w:t>Reference: Article 17(3</w:t>
      </w:r>
      <w:r w:rsidRPr="007951FE">
        <w:rPr>
          <w:rFonts w:eastAsia="Times New Roman" w:cs="Times New Roman"/>
          <w:i/>
          <w:noProof/>
          <w:color w:val="000000" w:themeColor="text1"/>
          <w:sz w:val="20"/>
          <w:szCs w:val="20"/>
        </w:rPr>
        <w:t>)(a)(i)-(vii) and 17(3)(b) CPR</w:t>
      </w:r>
    </w:p>
    <w:p w14:paraId="60809EA8" w14:textId="77777777" w:rsidR="00F000AD" w:rsidRPr="007951FE" w:rsidRDefault="00F000AD" w:rsidP="00885337">
      <w:pPr>
        <w:spacing w:before="120" w:after="120" w:line="360" w:lineRule="auto"/>
        <w:rPr>
          <w:rFonts w:cs="Times New Roman"/>
          <w:strike/>
          <w:color w:val="000000" w:themeColor="text1"/>
          <w:sz w:val="20"/>
          <w:szCs w:val="20"/>
        </w:rPr>
      </w:pPr>
    </w:p>
    <w:p w14:paraId="4153782F" w14:textId="77777777" w:rsidR="002523E1" w:rsidRPr="007951FE" w:rsidRDefault="002523E1" w:rsidP="00885337">
      <w:pPr>
        <w:rPr>
          <w:color w:val="000000" w:themeColor="text1"/>
          <w:sz w:val="20"/>
          <w:szCs w:val="20"/>
        </w:rPr>
      </w:pPr>
      <w:r w:rsidRPr="007951FE">
        <w:rPr>
          <w:color w:val="000000" w:themeColor="text1"/>
          <w:sz w:val="20"/>
          <w:szCs w:val="20"/>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951FE" w:rsidRPr="007951FE" w14:paraId="2B385A65" w14:textId="77777777" w:rsidTr="00DB6AB7">
        <w:trPr>
          <w:trHeight w:val="698"/>
        </w:trPr>
        <w:tc>
          <w:tcPr>
            <w:tcW w:w="9889" w:type="dxa"/>
            <w:tcBorders>
              <w:top w:val="single" w:sz="4" w:space="0" w:color="auto"/>
              <w:left w:val="single" w:sz="4" w:space="0" w:color="auto"/>
              <w:bottom w:val="single" w:sz="4" w:space="0" w:color="auto"/>
              <w:right w:val="single" w:sz="4" w:space="0" w:color="auto"/>
            </w:tcBorders>
            <w:shd w:val="clear" w:color="auto" w:fill="auto"/>
            <w:hideMark/>
          </w:tcPr>
          <w:p w14:paraId="3A368528" w14:textId="305BC2BA" w:rsidR="00F000AD" w:rsidRPr="007951FE" w:rsidRDefault="00F000A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lastRenderedPageBreak/>
              <w:t>Text field [30 000]</w:t>
            </w:r>
          </w:p>
          <w:p w14:paraId="589F2074" w14:textId="0E2D79F7" w:rsidR="00BB297D" w:rsidRPr="007951FE" w:rsidRDefault="00BB297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Programul Operațional </w:t>
            </w:r>
            <w:r w:rsidR="00307014" w:rsidRPr="007951FE">
              <w:rPr>
                <w:rFonts w:eastAsia="Calibri" w:cs="Times New Roman"/>
                <w:color w:val="000000" w:themeColor="text1"/>
                <w:sz w:val="20"/>
                <w:szCs w:val="20"/>
              </w:rPr>
              <w:t xml:space="preserve">Creştere Inteligentă, Digitalizare şi </w:t>
            </w:r>
            <w:r w:rsidR="0035079C" w:rsidRPr="007951FE">
              <w:rPr>
                <w:rFonts w:eastAsia="Calibri" w:cs="Times New Roman"/>
                <w:color w:val="000000" w:themeColor="text1"/>
                <w:sz w:val="20"/>
                <w:szCs w:val="20"/>
              </w:rPr>
              <w:t>I</w:t>
            </w:r>
            <w:r w:rsidR="00307014" w:rsidRPr="007951FE">
              <w:rPr>
                <w:rFonts w:eastAsia="Calibri" w:cs="Times New Roman"/>
                <w:color w:val="000000" w:themeColor="text1"/>
                <w:sz w:val="20"/>
                <w:szCs w:val="20"/>
              </w:rPr>
              <w:t>nstrumente Financiare</w:t>
            </w:r>
            <w:r w:rsidRPr="007951FE">
              <w:rPr>
                <w:rFonts w:eastAsia="Calibri" w:cs="Times New Roman"/>
                <w:color w:val="000000" w:themeColor="text1"/>
                <w:sz w:val="20"/>
                <w:szCs w:val="20"/>
              </w:rPr>
              <w:t xml:space="preserve"> (PO</w:t>
            </w:r>
            <w:r w:rsidR="00307014" w:rsidRPr="007951FE">
              <w:rPr>
                <w:rFonts w:eastAsia="Calibri" w:cs="Times New Roman"/>
                <w:color w:val="000000" w:themeColor="text1"/>
                <w:sz w:val="20"/>
                <w:szCs w:val="20"/>
              </w:rPr>
              <w:t>CIDIF</w:t>
            </w:r>
            <w:r w:rsidRPr="007951FE">
              <w:rPr>
                <w:rFonts w:eastAsia="Calibri" w:cs="Times New Roman"/>
                <w:color w:val="000000" w:themeColor="text1"/>
                <w:sz w:val="20"/>
                <w:szCs w:val="20"/>
              </w:rPr>
              <w:t>) propune măsuri în domeniile cercetării</w:t>
            </w:r>
            <w:r w:rsidR="00BD0F89" w:rsidRPr="007951FE">
              <w:rPr>
                <w:rFonts w:eastAsia="Calibri" w:cs="Times New Roman"/>
                <w:color w:val="000000" w:themeColor="text1"/>
                <w:sz w:val="20"/>
                <w:szCs w:val="20"/>
              </w:rPr>
              <w:t xml:space="preserve">, </w:t>
            </w:r>
            <w:r w:rsidR="00EA23D8" w:rsidRPr="007951FE">
              <w:rPr>
                <w:rFonts w:eastAsia="Calibri" w:cs="Times New Roman"/>
                <w:color w:val="000000" w:themeColor="text1"/>
                <w:sz w:val="20"/>
                <w:szCs w:val="20"/>
              </w:rPr>
              <w:t>dezvoltării</w:t>
            </w:r>
            <w:r w:rsidR="00BD0F89" w:rsidRPr="007951FE">
              <w:rPr>
                <w:rFonts w:eastAsia="Calibri" w:cs="Times New Roman"/>
                <w:color w:val="000000" w:themeColor="text1"/>
                <w:sz w:val="20"/>
                <w:szCs w:val="20"/>
              </w:rPr>
              <w:t xml:space="preserve"> şi inovării</w:t>
            </w:r>
            <w:r w:rsidRPr="007951FE">
              <w:rPr>
                <w:rFonts w:eastAsia="Calibri" w:cs="Times New Roman"/>
                <w:color w:val="000000" w:themeColor="text1"/>
                <w:sz w:val="20"/>
                <w:szCs w:val="20"/>
              </w:rPr>
              <w:t>/specializării inteligente</w:t>
            </w:r>
            <w:r w:rsidR="00307014"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 xml:space="preserve">și </w:t>
            </w:r>
            <w:r w:rsidR="00307014" w:rsidRPr="007951FE">
              <w:rPr>
                <w:rFonts w:eastAsia="Calibri" w:cs="Times New Roman"/>
                <w:color w:val="000000" w:themeColor="text1"/>
                <w:sz w:val="20"/>
                <w:szCs w:val="20"/>
              </w:rPr>
              <w:t xml:space="preserve">în domeniul </w:t>
            </w:r>
            <w:r w:rsidRPr="007951FE">
              <w:rPr>
                <w:rFonts w:eastAsia="Calibri" w:cs="Times New Roman"/>
                <w:color w:val="000000" w:themeColor="text1"/>
                <w:sz w:val="20"/>
                <w:szCs w:val="20"/>
              </w:rPr>
              <w:t>digitalizării</w:t>
            </w:r>
            <w:r w:rsidR="00B003A6" w:rsidRPr="007951FE">
              <w:rPr>
                <w:rFonts w:eastAsia="Calibri" w:cs="Times New Roman"/>
                <w:color w:val="000000" w:themeColor="text1"/>
                <w:sz w:val="20"/>
                <w:szCs w:val="20"/>
              </w:rPr>
              <w:t>,</w:t>
            </w:r>
            <w:r w:rsidR="00690FFF"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 xml:space="preserve">finanțate fie prin granturi, fie prin instrumente financiare cu respectarea regulilor de </w:t>
            </w:r>
            <w:r w:rsidR="00BD0F89" w:rsidRPr="007951FE">
              <w:rPr>
                <w:rFonts w:eastAsia="Calibri" w:cs="Times New Roman"/>
                <w:color w:val="000000" w:themeColor="text1"/>
                <w:sz w:val="20"/>
                <w:szCs w:val="20"/>
              </w:rPr>
              <w:t>a</w:t>
            </w:r>
            <w:r w:rsidRPr="007951FE">
              <w:rPr>
                <w:rFonts w:eastAsia="Calibri" w:cs="Times New Roman"/>
                <w:color w:val="000000" w:themeColor="text1"/>
                <w:sz w:val="20"/>
                <w:szCs w:val="20"/>
              </w:rPr>
              <w:t xml:space="preserve">jutor de </w:t>
            </w:r>
            <w:r w:rsidR="00BD0F89" w:rsidRPr="007951FE">
              <w:rPr>
                <w:rFonts w:eastAsia="Calibri" w:cs="Times New Roman"/>
                <w:color w:val="000000" w:themeColor="text1"/>
                <w:sz w:val="20"/>
                <w:szCs w:val="20"/>
              </w:rPr>
              <w:t>s</w:t>
            </w:r>
            <w:r w:rsidRPr="007951FE">
              <w:rPr>
                <w:rFonts w:eastAsia="Calibri" w:cs="Times New Roman"/>
                <w:color w:val="000000" w:themeColor="text1"/>
                <w:sz w:val="20"/>
                <w:szCs w:val="20"/>
              </w:rPr>
              <w:t>tat, după caz</w:t>
            </w:r>
            <w:r w:rsidR="000E5B8D"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 pentru a răspunde provocărilor identificate la nivel național.</w:t>
            </w:r>
            <w:r w:rsidR="007B1D9A" w:rsidRPr="007951FE">
              <w:rPr>
                <w:rFonts w:eastAsia="Calibri" w:cs="Times New Roman"/>
                <w:color w:val="000000" w:themeColor="text1"/>
                <w:sz w:val="20"/>
                <w:szCs w:val="20"/>
              </w:rPr>
              <w:t xml:space="preserve"> </w:t>
            </w:r>
          </w:p>
          <w:p w14:paraId="6BACE292" w14:textId="77777777" w:rsidR="000E5B8D" w:rsidRPr="007951FE" w:rsidRDefault="000E5B8D" w:rsidP="00885337">
            <w:pPr>
              <w:spacing w:before="120" w:after="0"/>
              <w:ind w:left="142" w:right="175"/>
              <w:jc w:val="center"/>
              <w:rPr>
                <w:rFonts w:eastAsia="Calibri" w:cs="Times New Roman"/>
                <w:color w:val="000000" w:themeColor="text1"/>
                <w:sz w:val="20"/>
                <w:szCs w:val="20"/>
              </w:rPr>
            </w:pPr>
            <w:r w:rsidRPr="007951FE">
              <w:rPr>
                <w:rFonts w:eastAsia="Calibri" w:cs="Times New Roman"/>
                <w:color w:val="000000" w:themeColor="text1"/>
                <w:sz w:val="20"/>
                <w:szCs w:val="20"/>
              </w:rPr>
              <w:t>* * *</w:t>
            </w:r>
          </w:p>
          <w:p w14:paraId="627CF279" w14:textId="20AFA5FE" w:rsidR="00776A55" w:rsidRPr="007951FE" w:rsidRDefault="000B4139" w:rsidP="00885337">
            <w:pPr>
              <w:pStyle w:val="Heading2"/>
              <w:numPr>
                <w:ilvl w:val="0"/>
                <w:numId w:val="0"/>
              </w:numPr>
              <w:ind w:left="142" w:right="175"/>
              <w:rPr>
                <w:rFonts w:asciiTheme="minorHAnsi" w:hAnsiTheme="minorHAnsi"/>
                <w:color w:val="000000" w:themeColor="text1"/>
                <w:sz w:val="20"/>
                <w:szCs w:val="20"/>
                <w:lang w:val="fr-FR"/>
              </w:rPr>
            </w:pPr>
            <w:bookmarkStart w:id="2" w:name="_Toc48122671"/>
            <w:r w:rsidRPr="007951FE">
              <w:rPr>
                <w:rFonts w:asciiTheme="minorHAnsi" w:hAnsiTheme="minorHAnsi"/>
                <w:color w:val="000000" w:themeColor="text1"/>
                <w:sz w:val="20"/>
                <w:szCs w:val="20"/>
                <w:lang w:val="fr-FR"/>
              </w:rPr>
              <w:t xml:space="preserve">I. </w:t>
            </w:r>
            <w:r w:rsidR="00776A55" w:rsidRPr="007951FE">
              <w:rPr>
                <w:rFonts w:asciiTheme="minorHAnsi" w:hAnsiTheme="minorHAnsi"/>
                <w:color w:val="000000" w:themeColor="text1"/>
                <w:sz w:val="20"/>
                <w:szCs w:val="20"/>
                <w:lang w:val="fr-FR"/>
              </w:rPr>
              <w:t>Cercetare, Dezvoltare și Inovare</w:t>
            </w:r>
            <w:r w:rsidR="00EA23D8" w:rsidRPr="007951FE">
              <w:rPr>
                <w:rFonts w:asciiTheme="minorHAnsi" w:hAnsiTheme="minorHAnsi"/>
                <w:color w:val="000000" w:themeColor="text1"/>
                <w:sz w:val="20"/>
                <w:szCs w:val="20"/>
                <w:lang w:val="fr-FR"/>
              </w:rPr>
              <w:t xml:space="preserve"> (CDI)</w:t>
            </w:r>
            <w:r w:rsidR="00776A55" w:rsidRPr="007951FE">
              <w:rPr>
                <w:rFonts w:asciiTheme="minorHAnsi" w:hAnsiTheme="minorHAnsi"/>
                <w:color w:val="000000" w:themeColor="text1"/>
                <w:sz w:val="20"/>
                <w:szCs w:val="20"/>
                <w:lang w:val="fr-FR"/>
              </w:rPr>
              <w:t>/Specializare Inteligentă</w:t>
            </w:r>
            <w:r w:rsidR="00EA23D8" w:rsidRPr="007951FE">
              <w:rPr>
                <w:rFonts w:asciiTheme="minorHAnsi" w:hAnsiTheme="minorHAnsi"/>
                <w:color w:val="000000" w:themeColor="text1"/>
                <w:sz w:val="20"/>
                <w:szCs w:val="20"/>
                <w:lang w:val="fr-FR"/>
              </w:rPr>
              <w:t xml:space="preserve"> (SI)</w:t>
            </w:r>
            <w:bookmarkEnd w:id="2"/>
          </w:p>
          <w:p w14:paraId="6E6EFA79" w14:textId="58967C14" w:rsidR="00B90CD1" w:rsidRPr="007951FE" w:rsidRDefault="009A1F8A" w:rsidP="00885337">
            <w:pPr>
              <w:spacing w:after="0"/>
              <w:ind w:left="142" w:right="175"/>
              <w:jc w:val="both"/>
              <w:rPr>
                <w:rFonts w:eastAsia="Calibri" w:cs="Times New Roman"/>
                <w:color w:val="000000" w:themeColor="text1"/>
                <w:sz w:val="20"/>
                <w:szCs w:val="20"/>
              </w:rPr>
            </w:pPr>
            <w:r w:rsidRPr="007951FE">
              <w:rPr>
                <w:color w:val="000000" w:themeColor="text1"/>
                <w:sz w:val="20"/>
                <w:szCs w:val="20"/>
              </w:rPr>
              <w:t>Raportul de țară din 2020 privind R</w:t>
            </w:r>
            <w:r w:rsidR="00307014" w:rsidRPr="007951FE">
              <w:rPr>
                <w:color w:val="000000" w:themeColor="text1"/>
                <w:sz w:val="20"/>
                <w:szCs w:val="20"/>
              </w:rPr>
              <w:t>O (RT 2020)</w:t>
            </w:r>
            <w:r w:rsidRPr="007951FE">
              <w:rPr>
                <w:color w:val="000000" w:themeColor="text1"/>
                <w:sz w:val="20"/>
                <w:szCs w:val="20"/>
              </w:rPr>
              <w:t xml:space="preserve"> scoate în evidență faptul că </w:t>
            </w:r>
            <w:r w:rsidR="009275C0" w:rsidRPr="007951FE">
              <w:rPr>
                <w:color w:val="000000" w:themeColor="text1"/>
                <w:sz w:val="20"/>
                <w:szCs w:val="20"/>
              </w:rPr>
              <w:t>RO</w:t>
            </w:r>
            <w:r w:rsidRPr="007951FE">
              <w:rPr>
                <w:color w:val="000000" w:themeColor="text1"/>
                <w:sz w:val="20"/>
                <w:szCs w:val="20"/>
              </w:rPr>
              <w:t xml:space="preserve"> nu și-a îndeplinit ținta stabilită în ceea ce privește investițiile în </w:t>
            </w:r>
            <w:r w:rsidR="00BD0F89" w:rsidRPr="007951FE">
              <w:rPr>
                <w:color w:val="000000" w:themeColor="text1"/>
                <w:sz w:val="20"/>
                <w:szCs w:val="20"/>
              </w:rPr>
              <w:t>CDI</w:t>
            </w:r>
            <w:r w:rsidRPr="007951FE">
              <w:rPr>
                <w:color w:val="000000" w:themeColor="text1"/>
                <w:sz w:val="20"/>
                <w:szCs w:val="20"/>
              </w:rPr>
              <w:t xml:space="preserve"> și că </w:t>
            </w:r>
            <w:r w:rsidRPr="007951FE">
              <w:rPr>
                <w:i/>
                <w:color w:val="000000" w:themeColor="text1"/>
                <w:sz w:val="20"/>
                <w:szCs w:val="20"/>
              </w:rPr>
              <w:t>toate țările din regiune cu caracteristici similare investesc mu</w:t>
            </w:r>
            <w:r w:rsidR="00307014" w:rsidRPr="007951FE">
              <w:rPr>
                <w:i/>
                <w:color w:val="000000" w:themeColor="text1"/>
                <w:sz w:val="20"/>
                <w:szCs w:val="20"/>
              </w:rPr>
              <w:t>lt mai mult în CD decât RO</w:t>
            </w:r>
            <w:r w:rsidRPr="007951FE">
              <w:rPr>
                <w:color w:val="000000" w:themeColor="text1"/>
                <w:sz w:val="20"/>
                <w:szCs w:val="20"/>
              </w:rPr>
              <w:t>; se cons</w:t>
            </w:r>
            <w:r w:rsidR="00B832E6" w:rsidRPr="007951FE">
              <w:rPr>
                <w:color w:val="000000" w:themeColor="text1"/>
                <w:sz w:val="20"/>
                <w:szCs w:val="20"/>
              </w:rPr>
              <w:t>tată</w:t>
            </w:r>
            <w:r w:rsidRPr="007951FE">
              <w:rPr>
                <w:color w:val="000000" w:themeColor="text1"/>
                <w:sz w:val="20"/>
                <w:szCs w:val="20"/>
              </w:rPr>
              <w:t xml:space="preserve"> totodată că măsurile întreprinse nu au fost suficiente </w:t>
            </w:r>
            <w:r w:rsidRPr="007951FE">
              <w:rPr>
                <w:i/>
                <w:color w:val="000000" w:themeColor="text1"/>
                <w:sz w:val="20"/>
                <w:szCs w:val="20"/>
              </w:rPr>
              <w:t>pentru a răspunde și subfinanțării din domeniul cercetării și inovării și problemelor structurale ale bazei științifice publice și ale sectorului privat de cercetare și dezvoltare</w:t>
            </w:r>
            <w:r w:rsidRPr="007951FE">
              <w:rPr>
                <w:color w:val="000000" w:themeColor="text1"/>
                <w:sz w:val="20"/>
                <w:szCs w:val="20"/>
              </w:rPr>
              <w:t>, R</w:t>
            </w:r>
            <w:r w:rsidR="00307014" w:rsidRPr="007951FE">
              <w:rPr>
                <w:color w:val="000000" w:themeColor="text1"/>
                <w:sz w:val="20"/>
                <w:szCs w:val="20"/>
              </w:rPr>
              <w:t>O</w:t>
            </w:r>
            <w:r w:rsidRPr="007951FE">
              <w:rPr>
                <w:color w:val="000000" w:themeColor="text1"/>
                <w:sz w:val="20"/>
                <w:szCs w:val="20"/>
              </w:rPr>
              <w:t xml:space="preserve"> fiind în continuare încurajată să crească semnificativ bugetul public pentru CD și să adopte măsuri de reglementare conexe care să vizeze creșterea calității CD și a inovării. </w:t>
            </w:r>
            <w:r w:rsidR="00FE69DC" w:rsidRPr="007951FE">
              <w:rPr>
                <w:rFonts w:eastAsia="Calibri" w:cs="Times New Roman"/>
                <w:color w:val="000000" w:themeColor="text1"/>
                <w:sz w:val="20"/>
                <w:szCs w:val="20"/>
              </w:rPr>
              <w:t xml:space="preserve">Astfel, </w:t>
            </w:r>
            <w:r w:rsidR="00307014" w:rsidRPr="007951FE">
              <w:rPr>
                <w:rFonts w:eastAsia="Calibri" w:cs="Times New Roman"/>
                <w:color w:val="000000" w:themeColor="text1"/>
                <w:sz w:val="20"/>
                <w:szCs w:val="20"/>
              </w:rPr>
              <w:t xml:space="preserve">conform RT2019 </w:t>
            </w:r>
            <w:r w:rsidR="00B003A6" w:rsidRPr="007951FE">
              <w:rPr>
                <w:rFonts w:eastAsia="Calibri" w:cs="Times New Roman"/>
                <w:color w:val="000000" w:themeColor="text1"/>
                <w:sz w:val="20"/>
                <w:szCs w:val="20"/>
              </w:rPr>
              <w:t xml:space="preserve">au </w:t>
            </w:r>
            <w:r w:rsidR="00FE69DC" w:rsidRPr="007951FE">
              <w:rPr>
                <w:rFonts w:eastAsia="Calibri" w:cs="Times New Roman"/>
                <w:color w:val="000000" w:themeColor="text1"/>
                <w:sz w:val="20"/>
                <w:szCs w:val="20"/>
              </w:rPr>
              <w:t xml:space="preserve">fost </w:t>
            </w:r>
            <w:r w:rsidR="00B003A6" w:rsidRPr="007951FE">
              <w:rPr>
                <w:rFonts w:eastAsia="Calibri" w:cs="Times New Roman"/>
                <w:color w:val="000000" w:themeColor="text1"/>
                <w:sz w:val="20"/>
                <w:szCs w:val="20"/>
              </w:rPr>
              <w:t>identificat</w:t>
            </w:r>
            <w:r w:rsidR="00FE69DC" w:rsidRPr="007951FE">
              <w:rPr>
                <w:rFonts w:eastAsia="Calibri" w:cs="Times New Roman"/>
                <w:color w:val="000000" w:themeColor="text1"/>
                <w:sz w:val="20"/>
                <w:szCs w:val="20"/>
              </w:rPr>
              <w:t>e</w:t>
            </w:r>
            <w:r w:rsidR="00B003A6" w:rsidRPr="007951FE">
              <w:rPr>
                <w:rFonts w:eastAsia="Calibri" w:cs="Times New Roman"/>
                <w:color w:val="000000" w:themeColor="text1"/>
                <w:sz w:val="20"/>
                <w:szCs w:val="20"/>
              </w:rPr>
              <w:t xml:space="preserve"> nevoi</w:t>
            </w:r>
            <w:r w:rsidR="00B90CD1" w:rsidRPr="007951FE">
              <w:rPr>
                <w:rFonts w:eastAsia="Calibri" w:cs="Times New Roman"/>
                <w:color w:val="000000" w:themeColor="text1"/>
                <w:sz w:val="20"/>
                <w:szCs w:val="20"/>
              </w:rPr>
              <w:t xml:space="preserve"> de investiții cu un rang înalt de prioritate pentru a consolida capacitățile și competențele în materie de CI, precum și preluarea tehnologiilor avansate în toate regiunile din R</w:t>
            </w:r>
            <w:r w:rsidR="00307014" w:rsidRPr="007951FE">
              <w:rPr>
                <w:rFonts w:eastAsia="Calibri" w:cs="Times New Roman"/>
                <w:color w:val="000000" w:themeColor="text1"/>
                <w:sz w:val="20"/>
                <w:szCs w:val="20"/>
              </w:rPr>
              <w:t>O</w:t>
            </w:r>
            <w:r w:rsidR="00B90CD1" w:rsidRPr="007951FE">
              <w:rPr>
                <w:rFonts w:eastAsia="Calibri" w:cs="Times New Roman"/>
                <w:color w:val="000000" w:themeColor="text1"/>
                <w:sz w:val="20"/>
                <w:szCs w:val="20"/>
              </w:rPr>
              <w:t xml:space="preserve">, inclusiv în regiunea capitalei, ținând seama de rezultatele </w:t>
            </w:r>
            <w:r w:rsidR="00B90CD1" w:rsidRPr="007951FE">
              <w:rPr>
                <w:rFonts w:eastAsia="Calibri" w:cs="Times New Roman"/>
                <w:i/>
                <w:color w:val="000000" w:themeColor="text1"/>
                <w:sz w:val="20"/>
                <w:szCs w:val="20"/>
              </w:rPr>
              <w:t xml:space="preserve">Inițiativei privind convergența regiunilor </w:t>
            </w:r>
            <w:r w:rsidR="00B90CD1" w:rsidRPr="007951FE">
              <w:rPr>
                <w:rFonts w:eastAsia="Calibri" w:cs="Times New Roman"/>
                <w:color w:val="000000" w:themeColor="text1"/>
                <w:sz w:val="20"/>
                <w:szCs w:val="20"/>
              </w:rPr>
              <w:t>și, în special pentru a sprijini:</w:t>
            </w:r>
          </w:p>
          <w:p w14:paraId="328BF117" w14:textId="782B0185" w:rsidR="00B90CD1" w:rsidRPr="007951FE" w:rsidRDefault="00B90CD1" w:rsidP="00885337">
            <w:pPr>
              <w:pStyle w:val="ListParagraph"/>
              <w:numPr>
                <w:ilvl w:val="0"/>
                <w:numId w:val="67"/>
              </w:numPr>
              <w:spacing w:before="0" w:after="0" w:line="276" w:lineRule="auto"/>
              <w:ind w:left="709" w:right="175" w:hanging="142"/>
              <w:contextualSpacing w:val="0"/>
              <w:jc w:val="both"/>
              <w:rPr>
                <w:rFonts w:asciiTheme="minorHAnsi" w:eastAsia="Calibri" w:hAnsiTheme="minorHAnsi"/>
                <w:color w:val="000000" w:themeColor="text1"/>
                <w:sz w:val="20"/>
                <w:szCs w:val="20"/>
                <w:lang w:val="ro-RO"/>
              </w:rPr>
            </w:pPr>
            <w:r w:rsidRPr="007951FE">
              <w:rPr>
                <w:rFonts w:asciiTheme="minorHAnsi" w:eastAsia="Calibri" w:hAnsiTheme="minorHAnsi"/>
                <w:color w:val="000000" w:themeColor="text1"/>
                <w:sz w:val="20"/>
                <w:szCs w:val="20"/>
                <w:lang w:val="ro-RO"/>
              </w:rPr>
              <w:t xml:space="preserve">colaborarea dintre institutele publice de cercetare și industriile inovatoare, </w:t>
            </w:r>
            <w:r w:rsidR="0070691D" w:rsidRPr="007951FE">
              <w:rPr>
                <w:rFonts w:asciiTheme="minorHAnsi" w:eastAsia="Calibri" w:hAnsiTheme="minorHAnsi"/>
                <w:color w:val="000000" w:themeColor="text1"/>
                <w:sz w:val="20"/>
                <w:szCs w:val="20"/>
                <w:lang w:val="ro-RO"/>
              </w:rPr>
              <w:t xml:space="preserve">pentru </w:t>
            </w:r>
            <w:r w:rsidRPr="007951FE">
              <w:rPr>
                <w:rFonts w:asciiTheme="minorHAnsi" w:eastAsia="Calibri" w:hAnsiTheme="minorHAnsi"/>
                <w:color w:val="000000" w:themeColor="text1"/>
                <w:sz w:val="20"/>
                <w:szCs w:val="20"/>
                <w:lang w:val="ro-RO"/>
              </w:rPr>
              <w:t xml:space="preserve">a crește atractivitatea și performanța organizațiilor de cercetare, a încuraja cercetarea aplicată </w:t>
            </w:r>
            <w:r w:rsidR="00425BDE" w:rsidRPr="007951FE">
              <w:rPr>
                <w:rFonts w:asciiTheme="minorHAnsi" w:eastAsia="Calibri" w:hAnsiTheme="minorHAnsi"/>
                <w:color w:val="000000" w:themeColor="text1"/>
                <w:sz w:val="20"/>
                <w:szCs w:val="20"/>
                <w:lang w:val="ro-RO"/>
              </w:rPr>
              <w:t>(...)</w:t>
            </w:r>
            <w:r w:rsidRPr="007951FE">
              <w:rPr>
                <w:rFonts w:asciiTheme="minorHAnsi" w:eastAsia="Calibri" w:hAnsiTheme="minorHAnsi"/>
                <w:color w:val="000000" w:themeColor="text1"/>
                <w:sz w:val="20"/>
                <w:szCs w:val="20"/>
                <w:lang w:val="ro-RO"/>
              </w:rPr>
              <w:t>;</w:t>
            </w:r>
          </w:p>
          <w:p w14:paraId="3DACC005" w14:textId="2DF26CD9" w:rsidR="00B90CD1" w:rsidRPr="007951FE" w:rsidRDefault="00B90CD1" w:rsidP="00885337">
            <w:pPr>
              <w:pStyle w:val="ListParagraph"/>
              <w:numPr>
                <w:ilvl w:val="0"/>
                <w:numId w:val="67"/>
              </w:numPr>
              <w:spacing w:before="0" w:after="0" w:line="276" w:lineRule="auto"/>
              <w:ind w:left="709" w:right="175" w:hanging="142"/>
              <w:contextualSpacing w:val="0"/>
              <w:jc w:val="both"/>
              <w:rPr>
                <w:rFonts w:asciiTheme="minorHAnsi" w:eastAsia="Calibri" w:hAnsiTheme="minorHAnsi"/>
                <w:color w:val="000000" w:themeColor="text1"/>
                <w:sz w:val="20"/>
                <w:szCs w:val="20"/>
                <w:lang w:val="ro-RO"/>
              </w:rPr>
            </w:pPr>
            <w:r w:rsidRPr="007951FE">
              <w:rPr>
                <w:rFonts w:asciiTheme="minorHAnsi" w:eastAsia="Calibri" w:hAnsiTheme="minorHAnsi"/>
                <w:color w:val="000000" w:themeColor="text1"/>
                <w:sz w:val="20"/>
                <w:szCs w:val="20"/>
                <w:lang w:val="ro-RO"/>
              </w:rPr>
              <w:t xml:space="preserve">procesele de descoperire antreprenorială și laboratoarele de dezvoltare de proiecte la nivel național </w:t>
            </w:r>
            <w:r w:rsidR="00425BDE" w:rsidRPr="007951FE">
              <w:rPr>
                <w:rFonts w:asciiTheme="minorHAnsi" w:eastAsia="Calibri" w:hAnsiTheme="minorHAnsi"/>
                <w:color w:val="000000" w:themeColor="text1"/>
                <w:sz w:val="20"/>
                <w:szCs w:val="20"/>
                <w:lang w:val="ro-RO"/>
              </w:rPr>
              <w:t>(...)</w:t>
            </w:r>
            <w:r w:rsidRPr="007951FE">
              <w:rPr>
                <w:rFonts w:asciiTheme="minorHAnsi" w:eastAsia="Calibri" w:hAnsiTheme="minorHAnsi"/>
                <w:color w:val="000000" w:themeColor="text1"/>
                <w:sz w:val="20"/>
                <w:szCs w:val="20"/>
                <w:lang w:val="ro-RO"/>
              </w:rPr>
              <w:t>;</w:t>
            </w:r>
          </w:p>
          <w:p w14:paraId="274F504B" w14:textId="00A71D68" w:rsidR="00B90CD1" w:rsidRPr="007951FE" w:rsidRDefault="00B90CD1" w:rsidP="00885337">
            <w:pPr>
              <w:pStyle w:val="ListParagraph"/>
              <w:numPr>
                <w:ilvl w:val="0"/>
                <w:numId w:val="67"/>
              </w:numPr>
              <w:spacing w:before="0" w:after="0" w:line="276" w:lineRule="auto"/>
              <w:ind w:left="709" w:right="175" w:hanging="142"/>
              <w:contextualSpacing w:val="0"/>
              <w:jc w:val="both"/>
              <w:rPr>
                <w:rFonts w:asciiTheme="minorHAnsi" w:eastAsia="Calibri" w:hAnsiTheme="minorHAnsi"/>
                <w:color w:val="000000" w:themeColor="text1"/>
                <w:sz w:val="20"/>
                <w:szCs w:val="20"/>
                <w:lang w:val="ro-RO"/>
              </w:rPr>
            </w:pPr>
            <w:r w:rsidRPr="007951FE">
              <w:rPr>
                <w:rFonts w:asciiTheme="minorHAnsi" w:eastAsia="Calibri" w:hAnsiTheme="minorHAnsi"/>
                <w:color w:val="000000" w:themeColor="text1"/>
                <w:sz w:val="20"/>
                <w:szCs w:val="20"/>
                <w:lang w:val="ro-RO"/>
              </w:rPr>
              <w:t xml:space="preserve">consolidarea performanței </w:t>
            </w:r>
            <w:r w:rsidR="000B4139" w:rsidRPr="007951FE">
              <w:rPr>
                <w:rFonts w:asciiTheme="minorHAnsi" w:eastAsia="Calibri" w:hAnsiTheme="minorHAnsi"/>
                <w:color w:val="000000" w:themeColor="text1"/>
                <w:sz w:val="20"/>
                <w:szCs w:val="20"/>
                <w:lang w:val="ro-RO"/>
              </w:rPr>
              <w:t>CI</w:t>
            </w:r>
            <w:r w:rsidRPr="007951FE">
              <w:rPr>
                <w:rFonts w:asciiTheme="minorHAnsi" w:eastAsia="Calibri" w:hAnsiTheme="minorHAnsi"/>
                <w:color w:val="000000" w:themeColor="text1"/>
                <w:sz w:val="20"/>
                <w:szCs w:val="20"/>
                <w:lang w:val="ro-RO"/>
              </w:rPr>
              <w:t xml:space="preserve"> și promova</w:t>
            </w:r>
            <w:r w:rsidR="00425BDE" w:rsidRPr="007951FE">
              <w:rPr>
                <w:rFonts w:asciiTheme="minorHAnsi" w:eastAsia="Calibri" w:hAnsiTheme="minorHAnsi"/>
                <w:color w:val="000000" w:themeColor="text1"/>
                <w:sz w:val="20"/>
                <w:szCs w:val="20"/>
                <w:lang w:val="ro-RO"/>
              </w:rPr>
              <w:t>rea</w:t>
            </w:r>
            <w:r w:rsidRPr="007951FE">
              <w:rPr>
                <w:rFonts w:asciiTheme="minorHAnsi" w:eastAsia="Calibri" w:hAnsiTheme="minorHAnsi"/>
                <w:color w:val="000000" w:themeColor="text1"/>
                <w:sz w:val="20"/>
                <w:szCs w:val="20"/>
                <w:lang w:val="ro-RO"/>
              </w:rPr>
              <w:t xml:space="preserve"> creșter</w:t>
            </w:r>
            <w:r w:rsidR="00B832E6" w:rsidRPr="007951FE">
              <w:rPr>
                <w:rFonts w:asciiTheme="minorHAnsi" w:eastAsia="Calibri" w:hAnsiTheme="minorHAnsi"/>
                <w:color w:val="000000" w:themeColor="text1"/>
                <w:sz w:val="20"/>
                <w:szCs w:val="20"/>
                <w:lang w:val="ro-RO"/>
              </w:rPr>
              <w:t>ii</w:t>
            </w:r>
            <w:r w:rsidRPr="007951FE">
              <w:rPr>
                <w:rFonts w:asciiTheme="minorHAnsi" w:eastAsia="Calibri" w:hAnsiTheme="minorHAnsi"/>
                <w:color w:val="000000" w:themeColor="text1"/>
                <w:sz w:val="20"/>
                <w:szCs w:val="20"/>
                <w:lang w:val="ro-RO"/>
              </w:rPr>
              <w:t xml:space="preserve"> productivității prin identificarea domeniilor de </w:t>
            </w:r>
            <w:r w:rsidR="000B4139" w:rsidRPr="007951FE">
              <w:rPr>
                <w:rFonts w:asciiTheme="minorHAnsi" w:eastAsia="Calibri" w:hAnsiTheme="minorHAnsi"/>
                <w:color w:val="000000" w:themeColor="text1"/>
                <w:sz w:val="20"/>
                <w:szCs w:val="20"/>
                <w:lang w:val="ro-RO"/>
              </w:rPr>
              <w:t>SI</w:t>
            </w:r>
            <w:r w:rsidRPr="007951FE">
              <w:rPr>
                <w:rFonts w:asciiTheme="minorHAnsi" w:eastAsia="Calibri" w:hAnsiTheme="minorHAnsi"/>
                <w:color w:val="000000" w:themeColor="text1"/>
                <w:sz w:val="20"/>
                <w:szCs w:val="20"/>
                <w:lang w:val="ro-RO"/>
              </w:rPr>
              <w:t xml:space="preserve"> în funcție de potențialul și nevoile naționale </w:t>
            </w:r>
            <w:r w:rsidR="0070691D" w:rsidRPr="007951FE">
              <w:rPr>
                <w:rFonts w:asciiTheme="minorHAnsi" w:eastAsia="Calibri" w:hAnsiTheme="minorHAnsi"/>
                <w:color w:val="000000" w:themeColor="text1"/>
                <w:sz w:val="20"/>
                <w:szCs w:val="20"/>
                <w:lang w:val="ro-RO"/>
              </w:rPr>
              <w:t>(...)</w:t>
            </w:r>
            <w:r w:rsidRPr="007951FE">
              <w:rPr>
                <w:rFonts w:asciiTheme="minorHAnsi" w:eastAsia="Calibri" w:hAnsiTheme="minorHAnsi"/>
                <w:color w:val="000000" w:themeColor="text1"/>
                <w:sz w:val="20"/>
                <w:szCs w:val="20"/>
                <w:lang w:val="ro-RO"/>
              </w:rPr>
              <w:t>;</w:t>
            </w:r>
          </w:p>
          <w:p w14:paraId="28C803DF" w14:textId="28A3DDA0" w:rsidR="00B90CD1" w:rsidRPr="007951FE" w:rsidRDefault="00B90CD1" w:rsidP="00885337">
            <w:pPr>
              <w:pStyle w:val="ListParagraph"/>
              <w:numPr>
                <w:ilvl w:val="0"/>
                <w:numId w:val="67"/>
              </w:numPr>
              <w:spacing w:before="0" w:after="0" w:line="276" w:lineRule="auto"/>
              <w:ind w:left="709" w:right="175" w:hanging="142"/>
              <w:contextualSpacing w:val="0"/>
              <w:jc w:val="both"/>
              <w:rPr>
                <w:rFonts w:asciiTheme="minorHAnsi" w:eastAsia="Calibri" w:hAnsiTheme="minorHAnsi"/>
                <w:color w:val="000000" w:themeColor="text1"/>
                <w:sz w:val="20"/>
                <w:szCs w:val="20"/>
                <w:lang w:val="ro-RO"/>
              </w:rPr>
            </w:pPr>
            <w:r w:rsidRPr="007951FE">
              <w:rPr>
                <w:rFonts w:asciiTheme="minorHAnsi" w:eastAsia="Calibri" w:hAnsiTheme="minorHAnsi"/>
                <w:color w:val="000000" w:themeColor="text1"/>
                <w:sz w:val="20"/>
                <w:szCs w:val="20"/>
                <w:lang w:val="ro-RO"/>
              </w:rPr>
              <w:t xml:space="preserve">consolidarea actualelor infrastructuri, capacități și competențe în materie de </w:t>
            </w:r>
            <w:r w:rsidR="000B4139" w:rsidRPr="007951FE">
              <w:rPr>
                <w:rFonts w:asciiTheme="minorHAnsi" w:eastAsia="Calibri" w:hAnsiTheme="minorHAnsi"/>
                <w:color w:val="000000" w:themeColor="text1"/>
                <w:sz w:val="20"/>
                <w:szCs w:val="20"/>
                <w:lang w:val="ro-RO"/>
              </w:rPr>
              <w:t>CI</w:t>
            </w:r>
            <w:r w:rsidRPr="007951FE">
              <w:rPr>
                <w:rFonts w:asciiTheme="minorHAnsi" w:eastAsia="Calibri" w:hAnsiTheme="minorHAnsi"/>
                <w:color w:val="000000" w:themeColor="text1"/>
                <w:sz w:val="20"/>
                <w:szCs w:val="20"/>
                <w:lang w:val="ro-RO"/>
              </w:rPr>
              <w:t xml:space="preserve">, astfel încât să </w:t>
            </w:r>
            <w:r w:rsidR="00FE69DC" w:rsidRPr="007951FE">
              <w:rPr>
                <w:rFonts w:asciiTheme="minorHAnsi" w:eastAsia="Calibri" w:hAnsiTheme="minorHAnsi"/>
                <w:color w:val="000000" w:themeColor="text1"/>
                <w:sz w:val="20"/>
                <w:szCs w:val="20"/>
                <w:lang w:val="ro-RO"/>
              </w:rPr>
              <w:t xml:space="preserve">fie </w:t>
            </w:r>
            <w:r w:rsidRPr="007951FE">
              <w:rPr>
                <w:rFonts w:asciiTheme="minorHAnsi" w:eastAsia="Calibri" w:hAnsiTheme="minorHAnsi"/>
                <w:color w:val="000000" w:themeColor="text1"/>
                <w:sz w:val="20"/>
                <w:szCs w:val="20"/>
                <w:lang w:val="ro-RO"/>
              </w:rPr>
              <w:t>asigur</w:t>
            </w:r>
            <w:r w:rsidR="00FE69DC" w:rsidRPr="007951FE">
              <w:rPr>
                <w:rFonts w:asciiTheme="minorHAnsi" w:eastAsia="Calibri" w:hAnsiTheme="minorHAnsi"/>
                <w:color w:val="000000" w:themeColor="text1"/>
                <w:sz w:val="20"/>
                <w:szCs w:val="20"/>
                <w:lang w:val="ro-RO"/>
              </w:rPr>
              <w:t>ată</w:t>
            </w:r>
            <w:r w:rsidRPr="007951FE">
              <w:rPr>
                <w:rFonts w:asciiTheme="minorHAnsi" w:eastAsia="Calibri" w:hAnsiTheme="minorHAnsi"/>
                <w:color w:val="000000" w:themeColor="text1"/>
                <w:sz w:val="20"/>
                <w:szCs w:val="20"/>
                <w:lang w:val="ro-RO"/>
              </w:rPr>
              <w:t xml:space="preserve"> participarea la programul Orizont 2020 și la alte programe și inițiative ale UE</w:t>
            </w:r>
            <w:r w:rsidR="00425BDE" w:rsidRPr="007951FE">
              <w:rPr>
                <w:rFonts w:asciiTheme="minorHAnsi" w:eastAsia="Calibri" w:hAnsiTheme="minorHAnsi"/>
                <w:color w:val="000000" w:themeColor="text1"/>
                <w:sz w:val="20"/>
                <w:szCs w:val="20"/>
                <w:lang w:val="ro-RO"/>
              </w:rPr>
              <w:t xml:space="preserve"> (...)</w:t>
            </w:r>
            <w:r w:rsidRPr="007951FE">
              <w:rPr>
                <w:rFonts w:asciiTheme="minorHAnsi" w:eastAsia="Calibri" w:hAnsiTheme="minorHAnsi"/>
                <w:color w:val="000000" w:themeColor="text1"/>
                <w:sz w:val="20"/>
                <w:szCs w:val="20"/>
                <w:lang w:val="ro-RO"/>
              </w:rPr>
              <w:t>;</w:t>
            </w:r>
          </w:p>
          <w:p w14:paraId="1C494573" w14:textId="3D75F0F2" w:rsidR="00B90CD1" w:rsidRPr="007951FE" w:rsidRDefault="00B90CD1" w:rsidP="00885337">
            <w:pPr>
              <w:pStyle w:val="ListParagraph"/>
              <w:numPr>
                <w:ilvl w:val="0"/>
                <w:numId w:val="67"/>
              </w:numPr>
              <w:spacing w:before="0" w:after="0" w:line="276" w:lineRule="auto"/>
              <w:ind w:left="709" w:right="175" w:hanging="142"/>
              <w:contextualSpacing w:val="0"/>
              <w:jc w:val="both"/>
              <w:rPr>
                <w:rFonts w:asciiTheme="minorHAnsi" w:eastAsia="Calibri" w:hAnsiTheme="minorHAnsi"/>
                <w:color w:val="000000" w:themeColor="text1"/>
                <w:sz w:val="20"/>
                <w:szCs w:val="20"/>
                <w:lang w:val="ro-RO"/>
              </w:rPr>
            </w:pPr>
            <w:r w:rsidRPr="007951FE">
              <w:rPr>
                <w:rFonts w:asciiTheme="minorHAnsi" w:eastAsia="Calibri" w:hAnsiTheme="minorHAnsi"/>
                <w:color w:val="000000" w:themeColor="text1"/>
                <w:sz w:val="20"/>
                <w:szCs w:val="20"/>
                <w:lang w:val="ro-RO"/>
              </w:rPr>
              <w:t xml:space="preserve">dezvoltarea capacităților și competențelor părților interesate de la nivel național </w:t>
            </w:r>
            <w:r w:rsidR="0070691D" w:rsidRPr="007951FE">
              <w:rPr>
                <w:rFonts w:asciiTheme="minorHAnsi" w:eastAsia="Calibri" w:hAnsiTheme="minorHAnsi"/>
                <w:color w:val="000000" w:themeColor="text1"/>
                <w:sz w:val="20"/>
                <w:szCs w:val="20"/>
                <w:lang w:val="ro-RO"/>
              </w:rPr>
              <w:t>(...)</w:t>
            </w:r>
            <w:r w:rsidRPr="007951FE">
              <w:rPr>
                <w:rFonts w:asciiTheme="minorHAnsi" w:eastAsia="Calibri" w:hAnsiTheme="minorHAnsi"/>
                <w:color w:val="000000" w:themeColor="text1"/>
                <w:sz w:val="20"/>
                <w:szCs w:val="20"/>
                <w:lang w:val="ro-RO"/>
              </w:rPr>
              <w:t xml:space="preserve"> implicate în elaborarea și punerea în aplicare a strategiilor și proiectelor de </w:t>
            </w:r>
            <w:r w:rsidR="000B4139" w:rsidRPr="007951FE">
              <w:rPr>
                <w:rFonts w:asciiTheme="minorHAnsi" w:eastAsia="Calibri" w:hAnsiTheme="minorHAnsi"/>
                <w:color w:val="000000" w:themeColor="text1"/>
                <w:sz w:val="20"/>
                <w:szCs w:val="20"/>
                <w:lang w:val="ro-RO"/>
              </w:rPr>
              <w:t>SI</w:t>
            </w:r>
            <w:r w:rsidRPr="007951FE">
              <w:rPr>
                <w:rFonts w:asciiTheme="minorHAnsi" w:eastAsia="Calibri" w:hAnsiTheme="minorHAnsi"/>
                <w:color w:val="000000" w:themeColor="text1"/>
                <w:sz w:val="20"/>
                <w:szCs w:val="20"/>
                <w:lang w:val="ro-RO"/>
              </w:rPr>
              <w:t>, în strânsă cooperare cu beneficiarii.</w:t>
            </w:r>
          </w:p>
          <w:p w14:paraId="41FA1289" w14:textId="1E6457C3" w:rsidR="002E6992" w:rsidRPr="007951FE" w:rsidRDefault="009C19C5" w:rsidP="00885337">
            <w:pPr>
              <w:pStyle w:val="Heading3"/>
              <w:numPr>
                <w:ilvl w:val="0"/>
                <w:numId w:val="0"/>
              </w:numPr>
              <w:ind w:left="142" w:right="175"/>
              <w:rPr>
                <w:rFonts w:asciiTheme="minorHAnsi" w:hAnsiTheme="minorHAnsi"/>
                <w:color w:val="000000" w:themeColor="text1"/>
                <w:sz w:val="20"/>
                <w:szCs w:val="20"/>
                <w:lang w:val="fr-FR"/>
              </w:rPr>
            </w:pPr>
            <w:bookmarkStart w:id="3" w:name="_Toc48122672"/>
            <w:r w:rsidRPr="007951FE">
              <w:rPr>
                <w:rFonts w:asciiTheme="minorHAnsi" w:hAnsiTheme="minorHAnsi"/>
                <w:color w:val="000000" w:themeColor="text1"/>
                <w:sz w:val="20"/>
                <w:szCs w:val="20"/>
                <w:lang w:val="fr-FR"/>
              </w:rPr>
              <w:t xml:space="preserve">1. </w:t>
            </w:r>
            <w:r w:rsidR="002E6992" w:rsidRPr="007951FE">
              <w:rPr>
                <w:rFonts w:asciiTheme="minorHAnsi" w:hAnsiTheme="minorHAnsi"/>
                <w:color w:val="000000" w:themeColor="text1"/>
                <w:sz w:val="20"/>
                <w:szCs w:val="20"/>
                <w:lang w:val="fr-FR"/>
              </w:rPr>
              <w:t>Participarea RO la programe europene și internaționale</w:t>
            </w:r>
            <w:bookmarkEnd w:id="3"/>
          </w:p>
          <w:p w14:paraId="31A5EFBB" w14:textId="7953FC19" w:rsidR="00AA77DA" w:rsidRPr="007951FE" w:rsidRDefault="00AA77DA"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European Innovation Scoreboard </w:t>
            </w:r>
            <w:r w:rsidR="00BD0F89" w:rsidRPr="007951FE">
              <w:rPr>
                <w:rFonts w:eastAsia="Calibri" w:cs="Times New Roman"/>
                <w:color w:val="000000" w:themeColor="text1"/>
                <w:sz w:val="20"/>
                <w:szCs w:val="20"/>
              </w:rPr>
              <w:t>2020</w:t>
            </w:r>
            <w:r w:rsidR="00057132" w:rsidRPr="007951FE">
              <w:rPr>
                <w:rFonts w:eastAsia="Calibri" w:cs="Times New Roman"/>
                <w:color w:val="000000" w:themeColor="text1"/>
                <w:sz w:val="20"/>
                <w:szCs w:val="20"/>
              </w:rPr>
              <w:t xml:space="preserve"> </w:t>
            </w:r>
            <w:r w:rsidR="00D63E8F" w:rsidRPr="007951FE">
              <w:rPr>
                <w:rFonts w:eastAsia="Calibri" w:cs="Times New Roman"/>
                <w:color w:val="000000" w:themeColor="text1"/>
                <w:sz w:val="20"/>
                <w:szCs w:val="20"/>
              </w:rPr>
              <w:t xml:space="preserve">poziționează </w:t>
            </w:r>
            <w:r w:rsidRPr="007951FE">
              <w:rPr>
                <w:rFonts w:eastAsia="Calibri" w:cs="Times New Roman"/>
                <w:color w:val="000000" w:themeColor="text1"/>
                <w:sz w:val="20"/>
                <w:szCs w:val="20"/>
              </w:rPr>
              <w:t>R</w:t>
            </w:r>
            <w:r w:rsidR="007850DB" w:rsidRPr="007951FE">
              <w:rPr>
                <w:rFonts w:eastAsia="Calibri" w:cs="Times New Roman"/>
                <w:color w:val="000000" w:themeColor="text1"/>
                <w:sz w:val="20"/>
                <w:szCs w:val="20"/>
              </w:rPr>
              <w:t>O</w:t>
            </w:r>
            <w:r w:rsidRPr="007951FE">
              <w:rPr>
                <w:rFonts w:eastAsia="Calibri" w:cs="Times New Roman"/>
                <w:color w:val="000000" w:themeColor="text1"/>
                <w:sz w:val="20"/>
                <w:szCs w:val="20"/>
              </w:rPr>
              <w:t xml:space="preserve"> pe ultimul loc în</w:t>
            </w:r>
            <w:r w:rsidR="002B12F0" w:rsidRPr="007951FE">
              <w:rPr>
                <w:rFonts w:eastAsia="Calibri" w:cs="Times New Roman"/>
                <w:color w:val="000000" w:themeColor="text1"/>
                <w:sz w:val="20"/>
                <w:szCs w:val="20"/>
              </w:rPr>
              <w:t xml:space="preserve"> </w:t>
            </w:r>
            <w:r w:rsidR="00180F75" w:rsidRPr="007951FE">
              <w:rPr>
                <w:rFonts w:eastAsia="Calibri" w:cs="Times New Roman"/>
                <w:color w:val="000000" w:themeColor="text1"/>
                <w:sz w:val="20"/>
                <w:szCs w:val="20"/>
              </w:rPr>
              <w:t xml:space="preserve">Uniunea </w:t>
            </w:r>
            <w:r w:rsidRPr="007951FE">
              <w:rPr>
                <w:rFonts w:eastAsia="Calibri" w:cs="Times New Roman"/>
                <w:color w:val="000000" w:themeColor="text1"/>
                <w:sz w:val="20"/>
                <w:szCs w:val="20"/>
              </w:rPr>
              <w:t>Europ</w:t>
            </w:r>
            <w:r w:rsidR="00180F75" w:rsidRPr="007951FE">
              <w:rPr>
                <w:rFonts w:eastAsia="Calibri" w:cs="Times New Roman"/>
                <w:color w:val="000000" w:themeColor="text1"/>
                <w:sz w:val="20"/>
                <w:szCs w:val="20"/>
              </w:rPr>
              <w:t>eană (UE)</w:t>
            </w:r>
            <w:r w:rsidR="00021215" w:rsidRPr="007951FE">
              <w:rPr>
                <w:rFonts w:eastAsia="Calibri" w:cs="Times New Roman"/>
                <w:color w:val="000000" w:themeColor="text1"/>
                <w:sz w:val="20"/>
                <w:szCs w:val="20"/>
              </w:rPr>
              <w:t xml:space="preserve"> </w:t>
            </w:r>
            <w:r w:rsidR="00C95EFE" w:rsidRPr="007951FE">
              <w:rPr>
                <w:rFonts w:eastAsia="Calibri" w:cs="Times New Roman"/>
                <w:color w:val="000000" w:themeColor="text1"/>
                <w:sz w:val="20"/>
                <w:szCs w:val="20"/>
              </w:rPr>
              <w:t>și o clasifică</w:t>
            </w:r>
            <w:r w:rsidR="00021215" w:rsidRPr="007951FE">
              <w:rPr>
                <w:rFonts w:eastAsia="Calibri" w:cs="Times New Roman"/>
                <w:color w:val="000000" w:themeColor="text1"/>
                <w:sz w:val="20"/>
                <w:szCs w:val="20"/>
              </w:rPr>
              <w:t xml:space="preserve"> drept un </w:t>
            </w:r>
            <w:r w:rsidRPr="007951FE">
              <w:rPr>
                <w:rFonts w:eastAsia="Calibri" w:cs="Times New Roman"/>
                <w:color w:val="000000" w:themeColor="text1"/>
                <w:sz w:val="20"/>
                <w:szCs w:val="20"/>
              </w:rPr>
              <w:t>inova</w:t>
            </w:r>
            <w:r w:rsidR="00021215" w:rsidRPr="007951FE">
              <w:rPr>
                <w:rFonts w:eastAsia="Calibri" w:cs="Times New Roman"/>
                <w:color w:val="000000" w:themeColor="text1"/>
                <w:sz w:val="20"/>
                <w:szCs w:val="20"/>
              </w:rPr>
              <w:t>tor modest</w:t>
            </w:r>
            <w:r w:rsidR="00FD10D3" w:rsidRPr="007951FE">
              <w:rPr>
                <w:rFonts w:eastAsia="Calibri" w:cs="Times New Roman"/>
                <w:color w:val="000000" w:themeColor="text1"/>
                <w:sz w:val="20"/>
                <w:szCs w:val="20"/>
              </w:rPr>
              <w:t>,</w:t>
            </w:r>
            <w:r w:rsidR="000E6260" w:rsidRPr="007951FE">
              <w:rPr>
                <w:rFonts w:eastAsia="Calibri" w:cs="Times New Roman"/>
                <w:color w:val="000000" w:themeColor="text1"/>
                <w:sz w:val="20"/>
                <w:szCs w:val="20"/>
              </w:rPr>
              <w:t xml:space="preserve"> </w:t>
            </w:r>
            <w:r w:rsidR="00C95EFE" w:rsidRPr="007951FE">
              <w:rPr>
                <w:rFonts w:eastAsia="Calibri" w:cs="Times New Roman"/>
                <w:color w:val="000000" w:themeColor="text1"/>
                <w:sz w:val="20"/>
                <w:szCs w:val="20"/>
              </w:rPr>
              <w:t>ca urmare a</w:t>
            </w:r>
            <w:r w:rsidRPr="007951FE">
              <w:rPr>
                <w:rFonts w:eastAsia="Calibri" w:cs="Times New Roman"/>
                <w:color w:val="000000" w:themeColor="text1"/>
                <w:sz w:val="20"/>
                <w:szCs w:val="20"/>
              </w:rPr>
              <w:t xml:space="preserve"> particip</w:t>
            </w:r>
            <w:r w:rsidR="00C95EFE" w:rsidRPr="007951FE">
              <w:rPr>
                <w:rFonts w:eastAsia="Calibri" w:cs="Times New Roman"/>
                <w:color w:val="000000" w:themeColor="text1"/>
                <w:sz w:val="20"/>
                <w:szCs w:val="20"/>
              </w:rPr>
              <w:t>ării</w:t>
            </w:r>
            <w:r w:rsidRPr="007951FE">
              <w:rPr>
                <w:rFonts w:eastAsia="Calibri" w:cs="Times New Roman"/>
                <w:color w:val="000000" w:themeColor="text1"/>
                <w:sz w:val="20"/>
                <w:szCs w:val="20"/>
              </w:rPr>
              <w:t xml:space="preserve"> </w:t>
            </w:r>
            <w:r w:rsidR="000E6260" w:rsidRPr="007951FE">
              <w:rPr>
                <w:rFonts w:eastAsia="Calibri" w:cs="Times New Roman"/>
                <w:color w:val="000000" w:themeColor="text1"/>
                <w:sz w:val="20"/>
                <w:szCs w:val="20"/>
              </w:rPr>
              <w:t>redus</w:t>
            </w:r>
            <w:r w:rsidR="00C95EFE" w:rsidRPr="007951FE">
              <w:rPr>
                <w:rFonts w:eastAsia="Calibri" w:cs="Times New Roman"/>
                <w:color w:val="000000" w:themeColor="text1"/>
                <w:sz w:val="20"/>
                <w:szCs w:val="20"/>
              </w:rPr>
              <w:t>e</w:t>
            </w:r>
            <w:r w:rsidRPr="007951FE">
              <w:rPr>
                <w:rFonts w:eastAsia="Calibri" w:cs="Times New Roman"/>
                <w:color w:val="000000" w:themeColor="text1"/>
                <w:sz w:val="20"/>
                <w:szCs w:val="20"/>
              </w:rPr>
              <w:t xml:space="preserve"> la Programul-cadru pe</w:t>
            </w:r>
            <w:r w:rsidR="00F57F7D" w:rsidRPr="007951FE">
              <w:rPr>
                <w:rFonts w:eastAsia="Calibri" w:cs="Times New Roman"/>
                <w:color w:val="000000" w:themeColor="text1"/>
                <w:sz w:val="20"/>
                <w:szCs w:val="20"/>
              </w:rPr>
              <w:t>ntru cercetare și inovare al UE.</w:t>
            </w:r>
            <w:r w:rsidR="002B12F0" w:rsidRPr="007951FE">
              <w:rPr>
                <w:rFonts w:eastAsia="Calibri" w:cs="Times New Roman"/>
                <w:color w:val="000000" w:themeColor="text1"/>
                <w:sz w:val="20"/>
                <w:szCs w:val="20"/>
              </w:rPr>
              <w:t xml:space="preserve"> </w:t>
            </w:r>
            <w:r w:rsidR="00F57F7D" w:rsidRPr="007951FE">
              <w:rPr>
                <w:rFonts w:eastAsia="Calibri" w:cs="Times New Roman"/>
                <w:color w:val="000000" w:themeColor="text1"/>
                <w:sz w:val="20"/>
                <w:szCs w:val="20"/>
              </w:rPr>
              <w:t>R</w:t>
            </w:r>
            <w:r w:rsidRPr="007951FE">
              <w:rPr>
                <w:rFonts w:eastAsia="Calibri" w:cs="Times New Roman"/>
                <w:color w:val="000000" w:themeColor="text1"/>
                <w:sz w:val="20"/>
                <w:szCs w:val="20"/>
              </w:rPr>
              <w:t>ata de succes a aplica</w:t>
            </w:r>
            <w:r w:rsidR="00AC39BC" w:rsidRPr="007951FE">
              <w:rPr>
                <w:rFonts w:eastAsia="Calibri" w:cs="Times New Roman"/>
                <w:color w:val="000000" w:themeColor="text1"/>
                <w:sz w:val="20"/>
                <w:szCs w:val="20"/>
              </w:rPr>
              <w:t>n</w:t>
            </w:r>
            <w:r w:rsidRPr="007951FE">
              <w:rPr>
                <w:rFonts w:eastAsia="Calibri" w:cs="Times New Roman"/>
                <w:color w:val="000000" w:themeColor="text1"/>
                <w:sz w:val="20"/>
                <w:szCs w:val="20"/>
              </w:rPr>
              <w:t xml:space="preserve">ților români la FP7 a fost de 13,2%, </w:t>
            </w:r>
            <w:r w:rsidR="00F57F7D" w:rsidRPr="007951FE">
              <w:rPr>
                <w:rFonts w:eastAsia="Calibri" w:cs="Times New Roman"/>
                <w:color w:val="000000" w:themeColor="text1"/>
                <w:sz w:val="20"/>
                <w:szCs w:val="20"/>
              </w:rPr>
              <w:t>inferioară mediei europene</w:t>
            </w:r>
            <w:r w:rsidRPr="007951FE">
              <w:rPr>
                <w:rFonts w:eastAsia="Calibri" w:cs="Times New Roman"/>
                <w:color w:val="000000" w:themeColor="text1"/>
                <w:sz w:val="20"/>
                <w:szCs w:val="20"/>
              </w:rPr>
              <w:t xml:space="preserve"> de 20,4% (EC JRC-IPTS, 2015)</w:t>
            </w:r>
            <w:r w:rsidR="00CD3517" w:rsidRPr="007951FE">
              <w:rPr>
                <w:rFonts w:eastAsia="Calibri" w:cs="Times New Roman"/>
                <w:color w:val="000000" w:themeColor="text1"/>
                <w:sz w:val="20"/>
                <w:szCs w:val="20"/>
              </w:rPr>
              <w:t>,</w:t>
            </w:r>
            <w:r w:rsidR="00057132" w:rsidRPr="007951FE">
              <w:rPr>
                <w:rFonts w:eastAsia="Calibri" w:cs="Times New Roman"/>
                <w:color w:val="000000" w:themeColor="text1"/>
                <w:sz w:val="20"/>
                <w:szCs w:val="20"/>
              </w:rPr>
              <w:t xml:space="preserve"> </w:t>
            </w:r>
            <w:r w:rsidR="00F57F7D" w:rsidRPr="007951FE">
              <w:rPr>
                <w:rFonts w:eastAsia="Calibri" w:cs="Times New Roman"/>
                <w:color w:val="000000" w:themeColor="text1"/>
                <w:sz w:val="20"/>
                <w:szCs w:val="20"/>
              </w:rPr>
              <w:t>iar p</w:t>
            </w:r>
            <w:r w:rsidRPr="007951FE">
              <w:rPr>
                <w:rFonts w:eastAsia="Calibri" w:cs="Times New Roman"/>
                <w:color w:val="000000" w:themeColor="text1"/>
                <w:sz w:val="20"/>
                <w:szCs w:val="20"/>
              </w:rPr>
              <w:t xml:space="preserve">articiparea la </w:t>
            </w:r>
            <w:r w:rsidR="000E5B8D" w:rsidRPr="007951FE">
              <w:rPr>
                <w:rFonts w:eastAsia="Calibri" w:cs="Times New Roman"/>
                <w:color w:val="000000" w:themeColor="text1"/>
                <w:sz w:val="20"/>
                <w:szCs w:val="20"/>
              </w:rPr>
              <w:t>H</w:t>
            </w:r>
            <w:r w:rsidRPr="007951FE">
              <w:rPr>
                <w:rFonts w:eastAsia="Calibri" w:cs="Times New Roman"/>
                <w:color w:val="000000" w:themeColor="text1"/>
                <w:sz w:val="20"/>
                <w:szCs w:val="20"/>
              </w:rPr>
              <w:t xml:space="preserve">2020 este în continuare redusă, sumele atrase până în prezent totalizând cca. </w:t>
            </w:r>
            <w:r w:rsidR="00AC39BC" w:rsidRPr="007951FE">
              <w:rPr>
                <w:rFonts w:eastAsia="Calibri" w:cs="Times New Roman"/>
                <w:color w:val="000000" w:themeColor="text1"/>
                <w:sz w:val="20"/>
                <w:szCs w:val="20"/>
              </w:rPr>
              <w:t>213,8</w:t>
            </w:r>
            <w:r w:rsidRPr="007951FE">
              <w:rPr>
                <w:rFonts w:eastAsia="Calibri" w:cs="Times New Roman"/>
                <w:color w:val="000000" w:themeColor="text1"/>
                <w:sz w:val="20"/>
                <w:szCs w:val="20"/>
              </w:rPr>
              <w:t xml:space="preserve"> mil. Euro</w:t>
            </w:r>
            <w:r w:rsidR="00FD10D3" w:rsidRPr="007951FE">
              <w:rPr>
                <w:rFonts w:eastAsia="Calibri" w:cs="Times New Roman"/>
                <w:color w:val="000000" w:themeColor="text1"/>
                <w:sz w:val="20"/>
                <w:szCs w:val="20"/>
              </w:rPr>
              <w:t xml:space="preserve"> </w:t>
            </w:r>
            <w:r w:rsidR="00026B43" w:rsidRPr="007951FE">
              <w:rPr>
                <w:rFonts w:eastAsia="Calibri" w:cs="Times New Roman"/>
                <w:color w:val="000000" w:themeColor="text1"/>
                <w:sz w:val="20"/>
                <w:szCs w:val="20"/>
              </w:rPr>
              <w:t>(</w:t>
            </w:r>
            <w:r w:rsidRPr="007951FE">
              <w:rPr>
                <w:rFonts w:eastAsia="Calibri" w:cs="Times New Roman"/>
                <w:color w:val="000000" w:themeColor="text1"/>
                <w:sz w:val="20"/>
                <w:szCs w:val="20"/>
              </w:rPr>
              <w:t>0,45% din total</w:t>
            </w:r>
            <w:r w:rsidR="003306D2" w:rsidRPr="007951FE">
              <w:rPr>
                <w:rFonts w:eastAsia="Calibri" w:cs="Times New Roman"/>
                <w:color w:val="000000" w:themeColor="text1"/>
                <w:sz w:val="20"/>
                <w:szCs w:val="20"/>
              </w:rPr>
              <w:t xml:space="preserve"> UE</w:t>
            </w:r>
            <w:r w:rsidR="00026B43" w:rsidRPr="007951FE">
              <w:rPr>
                <w:rFonts w:eastAsia="Calibri" w:cs="Times New Roman"/>
                <w:color w:val="000000" w:themeColor="text1"/>
                <w:sz w:val="20"/>
                <w:szCs w:val="20"/>
              </w:rPr>
              <w:t>)</w:t>
            </w:r>
            <w:r w:rsidR="002C5BCD" w:rsidRPr="007951FE">
              <w:rPr>
                <w:rFonts w:eastAsia="Calibri" w:cs="Times New Roman"/>
                <w:color w:val="000000" w:themeColor="text1"/>
                <w:sz w:val="20"/>
                <w:szCs w:val="20"/>
              </w:rPr>
              <w:t xml:space="preserve"> </w:t>
            </w:r>
            <w:r w:rsidR="00026B43" w:rsidRPr="007951FE">
              <w:rPr>
                <w:rFonts w:eastAsia="Calibri" w:cs="Times New Roman"/>
                <w:color w:val="000000" w:themeColor="text1"/>
                <w:sz w:val="20"/>
                <w:szCs w:val="20"/>
              </w:rPr>
              <w:t xml:space="preserve">cu </w:t>
            </w:r>
            <w:r w:rsidR="00CD3517" w:rsidRPr="007951FE">
              <w:rPr>
                <w:rFonts w:eastAsia="Calibri" w:cs="Times New Roman"/>
                <w:color w:val="000000" w:themeColor="text1"/>
                <w:sz w:val="20"/>
                <w:szCs w:val="20"/>
              </w:rPr>
              <w:t>r</w:t>
            </w:r>
            <w:r w:rsidR="00026B43" w:rsidRPr="007951FE">
              <w:rPr>
                <w:rFonts w:eastAsia="Calibri" w:cs="Times New Roman"/>
                <w:color w:val="000000" w:themeColor="text1"/>
                <w:sz w:val="20"/>
                <w:szCs w:val="20"/>
              </w:rPr>
              <w:t>ată</w:t>
            </w:r>
            <w:r w:rsidRPr="007951FE">
              <w:rPr>
                <w:rFonts w:eastAsia="Calibri" w:cs="Times New Roman"/>
                <w:color w:val="000000" w:themeColor="text1"/>
                <w:sz w:val="20"/>
                <w:szCs w:val="20"/>
              </w:rPr>
              <w:t xml:space="preserve"> de succes </w:t>
            </w:r>
            <w:r w:rsidR="00026B43" w:rsidRPr="007951FE">
              <w:rPr>
                <w:rFonts w:eastAsia="Calibri" w:cs="Times New Roman"/>
                <w:color w:val="000000" w:themeColor="text1"/>
                <w:sz w:val="20"/>
                <w:szCs w:val="20"/>
              </w:rPr>
              <w:t>d</w:t>
            </w:r>
            <w:r w:rsidRPr="007951FE">
              <w:rPr>
                <w:rFonts w:eastAsia="Calibri" w:cs="Times New Roman"/>
                <w:color w:val="000000" w:themeColor="text1"/>
                <w:sz w:val="20"/>
                <w:szCs w:val="20"/>
              </w:rPr>
              <w:t xml:space="preserve">e </w:t>
            </w:r>
            <w:r w:rsidR="002031C7" w:rsidRPr="007951FE">
              <w:rPr>
                <w:rFonts w:eastAsia="Calibri" w:cs="Times New Roman"/>
                <w:color w:val="000000" w:themeColor="text1"/>
                <w:sz w:val="20"/>
                <w:szCs w:val="20"/>
              </w:rPr>
              <w:t xml:space="preserve">doar </w:t>
            </w:r>
            <w:r w:rsidR="003306D2" w:rsidRPr="007951FE">
              <w:rPr>
                <w:rFonts w:eastAsia="Calibri" w:cs="Times New Roman"/>
                <w:color w:val="000000" w:themeColor="text1"/>
                <w:sz w:val="20"/>
                <w:szCs w:val="20"/>
              </w:rPr>
              <w:t>12,58</w:t>
            </w:r>
            <w:r w:rsidRPr="007951FE">
              <w:rPr>
                <w:rFonts w:eastAsia="Calibri" w:cs="Times New Roman"/>
                <w:color w:val="000000" w:themeColor="text1"/>
                <w:sz w:val="20"/>
                <w:szCs w:val="20"/>
              </w:rPr>
              <w:t>%</w:t>
            </w:r>
            <w:r w:rsidR="002031C7" w:rsidRPr="007951FE">
              <w:rPr>
                <w:rFonts w:eastAsia="Calibri" w:cs="Times New Roman"/>
                <w:color w:val="000000" w:themeColor="text1"/>
                <w:sz w:val="20"/>
                <w:szCs w:val="20"/>
              </w:rPr>
              <w:t xml:space="preserve">, </w:t>
            </w:r>
            <w:r w:rsidR="00CD3517" w:rsidRPr="007951FE">
              <w:rPr>
                <w:rFonts w:eastAsia="Calibri" w:cs="Times New Roman"/>
                <w:color w:val="000000" w:themeColor="text1"/>
                <w:sz w:val="20"/>
                <w:szCs w:val="20"/>
              </w:rPr>
              <w:t>explicată de diverși factori, precum competiția acerbă la nivelul programului-cadru, dificultatea de a opera în calitate de coordonator al proiectelor din cauza istoricului instituțional mai slab, rata de succes descurajantă a proiectelor finanțate</w:t>
            </w:r>
            <w:r w:rsidR="00753287" w:rsidRPr="007951FE">
              <w:rPr>
                <w:rFonts w:eastAsia="Calibri" w:cs="Times New Roman"/>
                <w:color w:val="000000" w:themeColor="text1"/>
                <w:sz w:val="20"/>
                <w:szCs w:val="20"/>
              </w:rPr>
              <w:t>, insuficienta capacitate a instituțiilor românești de a scrie și depune propuneri de proiecte</w:t>
            </w:r>
            <w:r w:rsidR="00CD3517" w:rsidRPr="007951FE">
              <w:rPr>
                <w:rFonts w:eastAsia="Calibri" w:cs="Times New Roman"/>
                <w:color w:val="000000" w:themeColor="text1"/>
                <w:sz w:val="20"/>
                <w:szCs w:val="20"/>
              </w:rPr>
              <w:t>.</w:t>
            </w:r>
          </w:p>
          <w:p w14:paraId="12FA1D97" w14:textId="32485150" w:rsidR="002C5BCD" w:rsidRPr="007951FE" w:rsidRDefault="00DD75DC"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Cu 2,1 euro/capita </w:t>
            </w:r>
            <w:r w:rsidR="006E3166" w:rsidRPr="007951FE">
              <w:rPr>
                <w:rFonts w:eastAsia="Calibri" w:cs="Times New Roman"/>
                <w:color w:val="000000" w:themeColor="text1"/>
                <w:sz w:val="20"/>
                <w:szCs w:val="20"/>
              </w:rPr>
              <w:t xml:space="preserve">reflectat în puterea de cumpărare standard (PPS) </w:t>
            </w:r>
            <w:r w:rsidRPr="007951FE">
              <w:rPr>
                <w:rFonts w:eastAsia="Calibri" w:cs="Times New Roman"/>
                <w:color w:val="000000" w:themeColor="text1"/>
                <w:sz w:val="20"/>
                <w:szCs w:val="20"/>
              </w:rPr>
              <w:t xml:space="preserve">alocați anual în medie cercetării transnaționale, </w:t>
            </w:r>
            <w:r w:rsidR="009275C0" w:rsidRPr="007951FE">
              <w:rPr>
                <w:rFonts w:eastAsia="Calibri" w:cs="Times New Roman"/>
                <w:color w:val="000000" w:themeColor="text1"/>
                <w:sz w:val="20"/>
                <w:szCs w:val="20"/>
              </w:rPr>
              <w:t>RO</w:t>
            </w:r>
            <w:r w:rsidRPr="007951FE">
              <w:rPr>
                <w:rFonts w:eastAsia="Calibri" w:cs="Times New Roman"/>
                <w:color w:val="000000" w:themeColor="text1"/>
                <w:sz w:val="20"/>
                <w:szCs w:val="20"/>
              </w:rPr>
              <w:t xml:space="preserve"> este mult sub media europeană </w:t>
            </w:r>
            <w:r w:rsidR="00C95EFE" w:rsidRPr="007951FE">
              <w:rPr>
                <w:rFonts w:eastAsia="Calibri" w:cs="Times New Roman"/>
                <w:color w:val="000000" w:themeColor="text1"/>
                <w:sz w:val="20"/>
                <w:szCs w:val="20"/>
              </w:rPr>
              <w:t xml:space="preserve">de </w:t>
            </w:r>
            <w:r w:rsidRPr="007951FE">
              <w:rPr>
                <w:rFonts w:eastAsia="Calibri" w:cs="Times New Roman"/>
                <w:color w:val="000000" w:themeColor="text1"/>
                <w:sz w:val="20"/>
                <w:szCs w:val="20"/>
              </w:rPr>
              <w:t>5,8 euro/ capita PPS</w:t>
            </w:r>
            <w:r w:rsidR="00FD10D3" w:rsidRPr="007951FE">
              <w:rPr>
                <w:rFonts w:eastAsia="Calibri" w:cs="Times New Roman"/>
                <w:color w:val="000000" w:themeColor="text1"/>
                <w:sz w:val="20"/>
                <w:szCs w:val="20"/>
              </w:rPr>
              <w:t>.</w:t>
            </w:r>
            <w:r w:rsidR="002C5BCD" w:rsidRPr="007951FE">
              <w:rPr>
                <w:rFonts w:eastAsia="Calibri" w:cs="Times New Roman"/>
                <w:color w:val="000000" w:themeColor="text1"/>
                <w:sz w:val="20"/>
                <w:szCs w:val="20"/>
              </w:rPr>
              <w:t xml:space="preserve"> </w:t>
            </w:r>
          </w:p>
          <w:p w14:paraId="1CF275AF" w14:textId="18DCEA65" w:rsidR="002C5BCD" w:rsidRPr="007951FE" w:rsidRDefault="00DE7F25" w:rsidP="00885337">
            <w:pPr>
              <w:spacing w:after="0"/>
              <w:ind w:left="142" w:right="175"/>
              <w:jc w:val="both"/>
              <w:rPr>
                <w:b/>
                <w:color w:val="000000" w:themeColor="text1"/>
                <w:sz w:val="20"/>
                <w:szCs w:val="20"/>
              </w:rPr>
            </w:pPr>
            <w:r w:rsidRPr="007951FE">
              <w:rPr>
                <w:color w:val="000000" w:themeColor="text1"/>
                <w:sz w:val="20"/>
                <w:szCs w:val="20"/>
              </w:rPr>
              <w:t xml:space="preserve">RO </w:t>
            </w:r>
            <w:r w:rsidR="002C5BCD" w:rsidRPr="007951FE">
              <w:rPr>
                <w:color w:val="000000" w:themeColor="text1"/>
                <w:sz w:val="20"/>
                <w:szCs w:val="20"/>
              </w:rPr>
              <w:t xml:space="preserve">este slab reprezentată în parteneriatele europene create în jurul Platformelor tematice RIS3 susținute de </w:t>
            </w:r>
            <w:r w:rsidRPr="007951FE">
              <w:rPr>
                <w:color w:val="000000" w:themeColor="text1"/>
                <w:sz w:val="20"/>
                <w:szCs w:val="20"/>
              </w:rPr>
              <w:t>CE prin JRC</w:t>
            </w:r>
            <w:r w:rsidR="002C5BCD" w:rsidRPr="007951FE">
              <w:rPr>
                <w:color w:val="000000" w:themeColor="text1"/>
                <w:sz w:val="20"/>
                <w:szCs w:val="20"/>
              </w:rPr>
              <w:t>, participând la doar șase din cele 32 de parteneriate RIS3 create în domeniile energie, modernizare industrială și agrifood (JRC, S3 Platform).</w:t>
            </w:r>
            <w:r w:rsidR="002C5BCD" w:rsidRPr="007951FE">
              <w:rPr>
                <w:b/>
                <w:color w:val="000000" w:themeColor="text1"/>
                <w:sz w:val="20"/>
                <w:szCs w:val="20"/>
              </w:rPr>
              <w:t xml:space="preserve"> </w:t>
            </w:r>
          </w:p>
          <w:p w14:paraId="0F7AE46F" w14:textId="355DEA40" w:rsidR="00BD0F89" w:rsidRPr="007951FE" w:rsidRDefault="00BD0F89" w:rsidP="00885337">
            <w:pPr>
              <w:spacing w:after="0"/>
              <w:ind w:left="142" w:right="175"/>
              <w:jc w:val="both"/>
              <w:rPr>
                <w:b/>
                <w:color w:val="000000" w:themeColor="text1"/>
                <w:sz w:val="20"/>
                <w:szCs w:val="20"/>
              </w:rPr>
            </w:pPr>
            <w:r w:rsidRPr="007951FE">
              <w:rPr>
                <w:rFonts w:eastAsia="Times New Roman" w:cs="Times New Roman"/>
                <w:color w:val="000000" w:themeColor="text1"/>
                <w:kern w:val="28"/>
                <w:sz w:val="20"/>
                <w:szCs w:val="20"/>
                <w:lang w:eastAsia="en-GB"/>
              </w:rPr>
              <w:t xml:space="preserve">După standardele internaţionale, dar şi după nevoile interne, numărul cercetătorilor din RO nu este suficient. Lipseşte masa critică de resurse umane pentru dezvoltarea unor domenii cu potențial şi, în mod special, pentru cercetarea şi inovarea interdisciplinară. </w:t>
            </w:r>
          </w:p>
          <w:p w14:paraId="56917658" w14:textId="6100EA93" w:rsidR="00BD31D7" w:rsidRPr="007951FE" w:rsidRDefault="00DE7F25" w:rsidP="00885337">
            <w:pPr>
              <w:pStyle w:val="BodyTable"/>
              <w:spacing w:before="0" w:line="276" w:lineRule="auto"/>
              <w:ind w:left="142" w:right="175"/>
              <w:rPr>
                <w:rFonts w:asciiTheme="minorHAnsi" w:eastAsia="Calibri" w:hAnsiTheme="minorHAnsi" w:cs="Times New Roman"/>
                <w:bCs w:val="0"/>
                <w:color w:val="000000" w:themeColor="text1"/>
                <w:sz w:val="20"/>
                <w:szCs w:val="20"/>
              </w:rPr>
            </w:pPr>
            <w:r w:rsidRPr="007951FE">
              <w:rPr>
                <w:rFonts w:asciiTheme="minorHAnsi" w:eastAsia="Calibri" w:hAnsiTheme="minorHAnsi" w:cs="Times New Roman"/>
                <w:bCs w:val="0"/>
                <w:color w:val="000000" w:themeColor="text1"/>
                <w:sz w:val="20"/>
                <w:szCs w:val="20"/>
              </w:rPr>
              <w:t>Prin</w:t>
            </w:r>
            <w:r w:rsidR="006A7B07" w:rsidRPr="007951FE">
              <w:rPr>
                <w:rFonts w:asciiTheme="minorHAnsi" w:eastAsia="Calibri" w:hAnsiTheme="minorHAnsi" w:cs="Times New Roman"/>
                <w:bCs w:val="0"/>
                <w:color w:val="000000" w:themeColor="text1"/>
                <w:sz w:val="20"/>
                <w:szCs w:val="20"/>
              </w:rPr>
              <w:t xml:space="preserve"> P</w:t>
            </w:r>
            <w:r w:rsidR="00FD10D3" w:rsidRPr="007951FE">
              <w:rPr>
                <w:rFonts w:asciiTheme="minorHAnsi" w:eastAsia="Calibri" w:hAnsiTheme="minorHAnsi" w:cs="Times New Roman"/>
                <w:bCs w:val="0"/>
                <w:color w:val="000000" w:themeColor="text1"/>
                <w:sz w:val="20"/>
                <w:szCs w:val="20"/>
              </w:rPr>
              <w:t xml:space="preserve">rogramul </w:t>
            </w:r>
            <w:r w:rsidR="006A7B07" w:rsidRPr="007951FE">
              <w:rPr>
                <w:rFonts w:asciiTheme="minorHAnsi" w:eastAsia="Calibri" w:hAnsiTheme="minorHAnsi" w:cs="Times New Roman"/>
                <w:bCs w:val="0"/>
                <w:color w:val="000000" w:themeColor="text1"/>
                <w:sz w:val="20"/>
                <w:szCs w:val="20"/>
              </w:rPr>
              <w:t>O</w:t>
            </w:r>
            <w:r w:rsidR="00FD10D3" w:rsidRPr="007951FE">
              <w:rPr>
                <w:rFonts w:asciiTheme="minorHAnsi" w:eastAsia="Calibri" w:hAnsiTheme="minorHAnsi" w:cs="Times New Roman"/>
                <w:bCs w:val="0"/>
                <w:color w:val="000000" w:themeColor="text1"/>
                <w:sz w:val="20"/>
                <w:szCs w:val="20"/>
              </w:rPr>
              <w:t xml:space="preserve">peraţional </w:t>
            </w:r>
            <w:r w:rsidR="006A7B07" w:rsidRPr="007951FE">
              <w:rPr>
                <w:rFonts w:asciiTheme="minorHAnsi" w:eastAsia="Calibri" w:hAnsiTheme="minorHAnsi" w:cs="Times New Roman"/>
                <w:bCs w:val="0"/>
                <w:color w:val="000000" w:themeColor="text1"/>
                <w:sz w:val="20"/>
                <w:szCs w:val="20"/>
              </w:rPr>
              <w:t>C</w:t>
            </w:r>
            <w:r w:rsidR="00FD10D3" w:rsidRPr="007951FE">
              <w:rPr>
                <w:rFonts w:asciiTheme="minorHAnsi" w:eastAsia="Calibri" w:hAnsiTheme="minorHAnsi" w:cs="Times New Roman"/>
                <w:bCs w:val="0"/>
                <w:color w:val="000000" w:themeColor="text1"/>
                <w:sz w:val="20"/>
                <w:szCs w:val="20"/>
              </w:rPr>
              <w:t>ompetitivitate 2014-2020 (POC)</w:t>
            </w:r>
            <w:r w:rsidR="006A7B07" w:rsidRPr="007951FE">
              <w:rPr>
                <w:rFonts w:asciiTheme="minorHAnsi" w:eastAsia="Calibri" w:hAnsiTheme="minorHAnsi" w:cs="Times New Roman"/>
                <w:bCs w:val="0"/>
                <w:color w:val="000000" w:themeColor="text1"/>
                <w:sz w:val="20"/>
                <w:szCs w:val="20"/>
              </w:rPr>
              <w:t xml:space="preserve"> </w:t>
            </w:r>
            <w:r w:rsidRPr="007951FE">
              <w:rPr>
                <w:rFonts w:asciiTheme="minorHAnsi" w:eastAsia="Calibri" w:hAnsiTheme="minorHAnsi" w:cs="Times New Roman"/>
                <w:bCs w:val="0"/>
                <w:color w:val="000000" w:themeColor="text1"/>
                <w:sz w:val="20"/>
                <w:szCs w:val="20"/>
              </w:rPr>
              <w:t xml:space="preserve">au fost vizate </w:t>
            </w:r>
            <w:r w:rsidR="006A7B07" w:rsidRPr="007951FE">
              <w:rPr>
                <w:rFonts w:asciiTheme="minorHAnsi" w:eastAsia="Calibri" w:hAnsiTheme="minorHAnsi" w:cs="Times New Roman"/>
                <w:bCs w:val="0"/>
                <w:color w:val="000000" w:themeColor="text1"/>
                <w:sz w:val="20"/>
                <w:szCs w:val="20"/>
              </w:rPr>
              <w:t>sinergiile cu H2020 ș</w:t>
            </w:r>
            <w:r w:rsidR="003E6AC7" w:rsidRPr="007951FE">
              <w:rPr>
                <w:rFonts w:asciiTheme="minorHAnsi" w:eastAsia="Calibri" w:hAnsiTheme="minorHAnsi" w:cs="Times New Roman"/>
                <w:bCs w:val="0"/>
                <w:color w:val="000000" w:themeColor="text1"/>
                <w:sz w:val="20"/>
                <w:szCs w:val="20"/>
              </w:rPr>
              <w:t>i alte programe internaționale</w:t>
            </w:r>
            <w:r w:rsidR="00093F48" w:rsidRPr="007951FE">
              <w:rPr>
                <w:rFonts w:asciiTheme="minorHAnsi" w:eastAsia="Calibri" w:hAnsiTheme="minorHAnsi" w:cs="Times New Roman"/>
                <w:bCs w:val="0"/>
                <w:color w:val="000000" w:themeColor="text1"/>
                <w:sz w:val="20"/>
                <w:szCs w:val="20"/>
              </w:rPr>
              <w:t>,</w:t>
            </w:r>
            <w:r w:rsidR="006036C4" w:rsidRPr="007951FE">
              <w:rPr>
                <w:rFonts w:asciiTheme="minorHAnsi" w:eastAsia="Calibri" w:hAnsiTheme="minorHAnsi" w:cs="Times New Roman"/>
                <w:bCs w:val="0"/>
                <w:color w:val="000000" w:themeColor="text1"/>
                <w:sz w:val="20"/>
                <w:szCs w:val="20"/>
              </w:rPr>
              <w:t xml:space="preserve"> confirm</w:t>
            </w:r>
            <w:r w:rsidR="00093F48" w:rsidRPr="007951FE">
              <w:rPr>
                <w:rFonts w:asciiTheme="minorHAnsi" w:eastAsia="Calibri" w:hAnsiTheme="minorHAnsi" w:cs="Times New Roman"/>
                <w:bCs w:val="0"/>
                <w:color w:val="000000" w:themeColor="text1"/>
                <w:sz w:val="20"/>
                <w:szCs w:val="20"/>
              </w:rPr>
              <w:t>ându-se</w:t>
            </w:r>
            <w:r w:rsidR="00AA77DA" w:rsidRPr="007951FE">
              <w:rPr>
                <w:rFonts w:asciiTheme="minorHAnsi" w:eastAsia="Calibri" w:hAnsiTheme="minorHAnsi" w:cs="Times New Roman"/>
                <w:bCs w:val="0"/>
                <w:color w:val="000000" w:themeColor="text1"/>
                <w:sz w:val="20"/>
                <w:szCs w:val="20"/>
              </w:rPr>
              <w:t xml:space="preserve"> un</w:t>
            </w:r>
            <w:r w:rsidR="006036C4" w:rsidRPr="007951FE">
              <w:rPr>
                <w:rFonts w:asciiTheme="minorHAnsi" w:eastAsia="Calibri" w:hAnsiTheme="minorHAnsi" w:cs="Times New Roman"/>
                <w:bCs w:val="0"/>
                <w:color w:val="000000" w:themeColor="text1"/>
                <w:sz w:val="20"/>
                <w:szCs w:val="20"/>
              </w:rPr>
              <w:t xml:space="preserve"> real</w:t>
            </w:r>
            <w:r w:rsidR="00AA77DA" w:rsidRPr="007951FE">
              <w:rPr>
                <w:rFonts w:asciiTheme="minorHAnsi" w:eastAsia="Calibri" w:hAnsiTheme="minorHAnsi" w:cs="Times New Roman"/>
                <w:bCs w:val="0"/>
                <w:color w:val="000000" w:themeColor="text1"/>
                <w:sz w:val="20"/>
                <w:szCs w:val="20"/>
              </w:rPr>
              <w:t xml:space="preserve"> interes</w:t>
            </w:r>
            <w:r w:rsidR="006036C4" w:rsidRPr="007951FE">
              <w:rPr>
                <w:rFonts w:asciiTheme="minorHAnsi" w:eastAsia="Calibri" w:hAnsiTheme="minorHAnsi" w:cs="Times New Roman"/>
                <w:bCs w:val="0"/>
                <w:color w:val="000000" w:themeColor="text1"/>
                <w:sz w:val="20"/>
                <w:szCs w:val="20"/>
              </w:rPr>
              <w:t>,</w:t>
            </w:r>
            <w:r w:rsidR="00AA77DA" w:rsidRPr="007951FE">
              <w:rPr>
                <w:rFonts w:asciiTheme="minorHAnsi" w:eastAsia="Calibri" w:hAnsiTheme="minorHAnsi" w:cs="Times New Roman"/>
                <w:bCs w:val="0"/>
                <w:color w:val="000000" w:themeColor="text1"/>
                <w:sz w:val="20"/>
                <w:szCs w:val="20"/>
              </w:rPr>
              <w:t xml:space="preserve"> concretizat prin depunerea de proiecte a căror valoare t</w:t>
            </w:r>
            <w:r w:rsidR="000830A7" w:rsidRPr="007951FE">
              <w:rPr>
                <w:rFonts w:asciiTheme="minorHAnsi" w:eastAsia="Calibri" w:hAnsiTheme="minorHAnsi" w:cs="Times New Roman"/>
                <w:bCs w:val="0"/>
                <w:color w:val="000000" w:themeColor="text1"/>
                <w:sz w:val="20"/>
                <w:szCs w:val="20"/>
              </w:rPr>
              <w:t xml:space="preserve">otală </w:t>
            </w:r>
            <w:r w:rsidR="003E6AC7" w:rsidRPr="007951FE">
              <w:rPr>
                <w:rFonts w:asciiTheme="minorHAnsi" w:eastAsia="Calibri" w:hAnsiTheme="minorHAnsi" w:cs="Times New Roman"/>
                <w:bCs w:val="0"/>
                <w:color w:val="000000" w:themeColor="text1"/>
                <w:sz w:val="20"/>
                <w:szCs w:val="20"/>
              </w:rPr>
              <w:t>depășește alocarea</w:t>
            </w:r>
            <w:r w:rsidR="000830A7" w:rsidRPr="007951FE">
              <w:rPr>
                <w:rFonts w:asciiTheme="minorHAnsi" w:eastAsia="Calibri" w:hAnsiTheme="minorHAnsi" w:cs="Times New Roman"/>
                <w:bCs w:val="0"/>
                <w:color w:val="000000" w:themeColor="text1"/>
                <w:sz w:val="20"/>
                <w:szCs w:val="20"/>
              </w:rPr>
              <w:t xml:space="preserve"> în proporție de 109%</w:t>
            </w:r>
            <w:r w:rsidR="003E6AC7" w:rsidRPr="007951FE">
              <w:rPr>
                <w:rFonts w:asciiTheme="minorHAnsi" w:eastAsia="Calibri" w:hAnsiTheme="minorHAnsi" w:cs="Times New Roman"/>
                <w:bCs w:val="0"/>
                <w:color w:val="000000" w:themeColor="text1"/>
                <w:sz w:val="20"/>
                <w:szCs w:val="20"/>
              </w:rPr>
              <w:t xml:space="preserve"> (</w:t>
            </w:r>
            <w:r w:rsidR="003E6AC7" w:rsidRPr="007951FE">
              <w:rPr>
                <w:rFonts w:asciiTheme="minorHAnsi" w:eastAsia="Calibri" w:hAnsiTheme="minorHAnsi" w:cs="Times New Roman"/>
                <w:bCs w:val="0"/>
                <w:i/>
                <w:color w:val="000000" w:themeColor="text1"/>
                <w:sz w:val="20"/>
                <w:szCs w:val="20"/>
              </w:rPr>
              <w:t xml:space="preserve">Acțiunea </w:t>
            </w:r>
            <w:r w:rsidR="00BD31D7" w:rsidRPr="007951FE">
              <w:rPr>
                <w:rFonts w:asciiTheme="minorHAnsi" w:eastAsia="Calibri" w:hAnsiTheme="minorHAnsi" w:cs="Times New Roman"/>
                <w:bCs w:val="0"/>
                <w:i/>
                <w:color w:val="000000" w:themeColor="text1"/>
                <w:sz w:val="20"/>
                <w:szCs w:val="20"/>
              </w:rPr>
              <w:t xml:space="preserve">1.1.3 </w:t>
            </w:r>
            <w:r w:rsidR="003269F8" w:rsidRPr="007951FE">
              <w:rPr>
                <w:rFonts w:asciiTheme="minorHAnsi" w:eastAsia="Calibri" w:hAnsiTheme="minorHAnsi" w:cs="Times New Roman"/>
                <w:bCs w:val="0"/>
                <w:i/>
                <w:color w:val="000000" w:themeColor="text1"/>
                <w:sz w:val="20"/>
                <w:szCs w:val="20"/>
              </w:rPr>
              <w:t>ref.</w:t>
            </w:r>
            <w:r w:rsidR="00BD31D7" w:rsidRPr="007951FE">
              <w:rPr>
                <w:rFonts w:asciiTheme="minorHAnsi" w:eastAsia="Calibri" w:hAnsiTheme="minorHAnsi" w:cs="Times New Roman"/>
                <w:bCs w:val="0"/>
                <w:i/>
                <w:color w:val="000000" w:themeColor="text1"/>
                <w:sz w:val="20"/>
                <w:szCs w:val="20"/>
              </w:rPr>
              <w:t xml:space="preserve"> sinergii</w:t>
            </w:r>
            <w:r w:rsidR="002031C7" w:rsidRPr="007951FE">
              <w:rPr>
                <w:rFonts w:asciiTheme="minorHAnsi" w:eastAsia="Calibri" w:hAnsiTheme="minorHAnsi" w:cs="Times New Roman"/>
                <w:bCs w:val="0"/>
                <w:color w:val="000000" w:themeColor="text1"/>
                <w:sz w:val="20"/>
                <w:szCs w:val="20"/>
              </w:rPr>
              <w:t>)</w:t>
            </w:r>
            <w:r w:rsidR="00FD10D3" w:rsidRPr="007951FE">
              <w:rPr>
                <w:rFonts w:asciiTheme="minorHAnsi" w:eastAsia="Calibri" w:hAnsiTheme="minorHAnsi" w:cs="Times New Roman"/>
                <w:bCs w:val="0"/>
                <w:color w:val="000000" w:themeColor="text1"/>
                <w:sz w:val="20"/>
                <w:szCs w:val="20"/>
              </w:rPr>
              <w:t xml:space="preserve"> </w:t>
            </w:r>
            <w:r w:rsidR="000830A7" w:rsidRPr="007951FE">
              <w:rPr>
                <w:rFonts w:asciiTheme="minorHAnsi" w:eastAsia="Calibri" w:hAnsiTheme="minorHAnsi" w:cs="Times New Roman"/>
                <w:bCs w:val="0"/>
                <w:color w:val="000000" w:themeColor="text1"/>
                <w:sz w:val="20"/>
                <w:szCs w:val="20"/>
              </w:rPr>
              <w:t>și</w:t>
            </w:r>
            <w:r w:rsidR="00BD31D7" w:rsidRPr="007951FE">
              <w:rPr>
                <w:rFonts w:asciiTheme="minorHAnsi" w:eastAsia="Calibri" w:hAnsiTheme="minorHAnsi" w:cs="Times New Roman"/>
                <w:bCs w:val="0"/>
                <w:color w:val="000000" w:themeColor="text1"/>
                <w:sz w:val="20"/>
                <w:szCs w:val="20"/>
              </w:rPr>
              <w:t xml:space="preserve"> respe</w:t>
            </w:r>
            <w:r w:rsidR="000830A7" w:rsidRPr="007951FE">
              <w:rPr>
                <w:rFonts w:asciiTheme="minorHAnsi" w:eastAsia="Calibri" w:hAnsiTheme="minorHAnsi" w:cs="Times New Roman"/>
                <w:bCs w:val="0"/>
                <w:color w:val="000000" w:themeColor="text1"/>
                <w:sz w:val="20"/>
                <w:szCs w:val="20"/>
              </w:rPr>
              <w:t>ctiv de</w:t>
            </w:r>
            <w:r w:rsidR="00FD10D3" w:rsidRPr="007951FE">
              <w:rPr>
                <w:rFonts w:asciiTheme="minorHAnsi" w:eastAsia="Calibri" w:hAnsiTheme="minorHAnsi" w:cs="Times New Roman"/>
                <w:bCs w:val="0"/>
                <w:color w:val="000000" w:themeColor="text1"/>
                <w:sz w:val="20"/>
                <w:szCs w:val="20"/>
              </w:rPr>
              <w:t xml:space="preserve"> </w:t>
            </w:r>
            <w:r w:rsidR="000830A7" w:rsidRPr="007951FE">
              <w:rPr>
                <w:rFonts w:asciiTheme="minorHAnsi" w:eastAsia="Calibri" w:hAnsiTheme="minorHAnsi" w:cs="Times New Roman"/>
                <w:bCs w:val="0"/>
                <w:color w:val="000000" w:themeColor="text1"/>
                <w:sz w:val="20"/>
                <w:szCs w:val="20"/>
              </w:rPr>
              <w:t>359</w:t>
            </w:r>
            <w:r w:rsidR="00BD31D7" w:rsidRPr="007951FE">
              <w:rPr>
                <w:rFonts w:asciiTheme="minorHAnsi" w:eastAsia="Calibri" w:hAnsiTheme="minorHAnsi" w:cs="Times New Roman"/>
                <w:bCs w:val="0"/>
                <w:color w:val="000000" w:themeColor="text1"/>
                <w:sz w:val="20"/>
                <w:szCs w:val="20"/>
              </w:rPr>
              <w:t xml:space="preserve">% </w:t>
            </w:r>
            <w:r w:rsidR="003E6AC7" w:rsidRPr="007951FE">
              <w:rPr>
                <w:rFonts w:asciiTheme="minorHAnsi" w:eastAsia="Calibri" w:hAnsiTheme="minorHAnsi" w:cs="Times New Roman"/>
                <w:bCs w:val="0"/>
                <w:color w:val="000000" w:themeColor="text1"/>
                <w:sz w:val="20"/>
                <w:szCs w:val="20"/>
              </w:rPr>
              <w:t>(</w:t>
            </w:r>
            <w:r w:rsidR="003E6AC7" w:rsidRPr="007951FE">
              <w:rPr>
                <w:rFonts w:asciiTheme="minorHAnsi" w:eastAsia="Calibri" w:hAnsiTheme="minorHAnsi" w:cs="Times New Roman"/>
                <w:bCs w:val="0"/>
                <w:i/>
                <w:color w:val="000000" w:themeColor="text1"/>
                <w:sz w:val="20"/>
                <w:szCs w:val="20"/>
              </w:rPr>
              <w:t>Acțiunea 1.1.4</w:t>
            </w:r>
            <w:r w:rsidR="00C61E0C" w:rsidRPr="007951FE">
              <w:rPr>
                <w:rFonts w:asciiTheme="minorHAnsi" w:eastAsia="Calibri" w:hAnsiTheme="minorHAnsi" w:cs="Times New Roman"/>
                <w:bCs w:val="0"/>
                <w:i/>
                <w:color w:val="000000" w:themeColor="text1"/>
                <w:sz w:val="20"/>
                <w:szCs w:val="20"/>
              </w:rPr>
              <w:t xml:space="preserve"> </w:t>
            </w:r>
            <w:r w:rsidR="003269F8" w:rsidRPr="007951FE">
              <w:rPr>
                <w:rFonts w:asciiTheme="minorHAnsi" w:eastAsia="Calibri" w:hAnsiTheme="minorHAnsi" w:cs="Times New Roman"/>
                <w:bCs w:val="0"/>
                <w:i/>
                <w:color w:val="000000" w:themeColor="text1"/>
                <w:sz w:val="20"/>
                <w:szCs w:val="20"/>
              </w:rPr>
              <w:t>ref.</w:t>
            </w:r>
            <w:r w:rsidR="00FD10D3" w:rsidRPr="007951FE">
              <w:rPr>
                <w:rFonts w:asciiTheme="minorHAnsi" w:eastAsia="Calibri" w:hAnsiTheme="minorHAnsi" w:cs="Times New Roman"/>
                <w:bCs w:val="0"/>
                <w:i/>
                <w:color w:val="000000" w:themeColor="text1"/>
                <w:sz w:val="20"/>
                <w:szCs w:val="20"/>
              </w:rPr>
              <w:t xml:space="preserve"> </w:t>
            </w:r>
            <w:r w:rsidR="004B5D6D" w:rsidRPr="007951FE">
              <w:rPr>
                <w:rFonts w:asciiTheme="minorHAnsi" w:eastAsia="Calibri" w:hAnsiTheme="minorHAnsi" w:cs="Times New Roman"/>
                <w:bCs w:val="0"/>
                <w:i/>
                <w:color w:val="000000" w:themeColor="text1"/>
                <w:sz w:val="20"/>
                <w:szCs w:val="20"/>
              </w:rPr>
              <w:t>a</w:t>
            </w:r>
            <w:r w:rsidR="00BD31D7" w:rsidRPr="007951FE">
              <w:rPr>
                <w:rFonts w:asciiTheme="minorHAnsi" w:eastAsia="Calibri" w:hAnsiTheme="minorHAnsi" w:cs="Times New Roman"/>
                <w:bCs w:val="0"/>
                <w:i/>
                <w:color w:val="000000" w:themeColor="text1"/>
                <w:sz w:val="20"/>
                <w:szCs w:val="20"/>
              </w:rPr>
              <w:t>trager</w:t>
            </w:r>
            <w:r w:rsidR="003B1563" w:rsidRPr="007951FE">
              <w:rPr>
                <w:rFonts w:asciiTheme="minorHAnsi" w:eastAsia="Calibri" w:hAnsiTheme="minorHAnsi" w:cs="Times New Roman"/>
                <w:bCs w:val="0"/>
                <w:i/>
                <w:color w:val="000000" w:themeColor="text1"/>
                <w:sz w:val="20"/>
                <w:szCs w:val="20"/>
              </w:rPr>
              <w:t>e</w:t>
            </w:r>
            <w:r w:rsidR="00BD31D7" w:rsidRPr="007951FE">
              <w:rPr>
                <w:rFonts w:asciiTheme="minorHAnsi" w:eastAsia="Calibri" w:hAnsiTheme="minorHAnsi" w:cs="Times New Roman"/>
                <w:bCs w:val="0"/>
                <w:i/>
                <w:color w:val="000000" w:themeColor="text1"/>
                <w:sz w:val="20"/>
                <w:szCs w:val="20"/>
              </w:rPr>
              <w:t xml:space="preserve"> de personal cu com</w:t>
            </w:r>
            <w:r w:rsidR="003E6AC7" w:rsidRPr="007951FE">
              <w:rPr>
                <w:rFonts w:asciiTheme="minorHAnsi" w:eastAsia="Calibri" w:hAnsiTheme="minorHAnsi" w:cs="Times New Roman"/>
                <w:bCs w:val="0"/>
                <w:i/>
                <w:color w:val="000000" w:themeColor="text1"/>
                <w:sz w:val="20"/>
                <w:szCs w:val="20"/>
              </w:rPr>
              <w:t>petențe avansate din străinătate</w:t>
            </w:r>
            <w:r w:rsidR="003E6AC7" w:rsidRPr="007951FE">
              <w:rPr>
                <w:rFonts w:asciiTheme="minorHAnsi" w:eastAsia="Calibri" w:hAnsiTheme="minorHAnsi" w:cs="Times New Roman"/>
                <w:bCs w:val="0"/>
                <w:color w:val="000000" w:themeColor="text1"/>
                <w:sz w:val="20"/>
                <w:szCs w:val="20"/>
              </w:rPr>
              <w:t>)</w:t>
            </w:r>
            <w:r w:rsidR="00BD31D7" w:rsidRPr="007951FE">
              <w:rPr>
                <w:rFonts w:asciiTheme="minorHAnsi" w:eastAsia="Calibri" w:hAnsiTheme="minorHAnsi" w:cs="Times New Roman"/>
                <w:bCs w:val="0"/>
                <w:color w:val="000000" w:themeColor="text1"/>
                <w:sz w:val="20"/>
                <w:szCs w:val="20"/>
              </w:rPr>
              <w:t xml:space="preserve">. </w:t>
            </w:r>
            <w:r w:rsidR="00313600" w:rsidRPr="007951FE">
              <w:rPr>
                <w:rFonts w:asciiTheme="minorHAnsi" w:eastAsia="Calibri" w:hAnsiTheme="minorHAnsi" w:cs="Times New Roman"/>
                <w:bCs w:val="0"/>
                <w:color w:val="000000" w:themeColor="text1"/>
                <w:sz w:val="20"/>
                <w:szCs w:val="20"/>
              </w:rPr>
              <w:t>Totodată, sub Acțiunea 1.1.3 este finanțată crearea unor centre suport (</w:t>
            </w:r>
            <w:r w:rsidR="006B224C" w:rsidRPr="007951FE">
              <w:rPr>
                <w:rFonts w:asciiTheme="minorHAnsi" w:eastAsia="Calibri" w:hAnsiTheme="minorHAnsi" w:cs="Times New Roman"/>
                <w:bCs w:val="0"/>
                <w:color w:val="000000" w:themeColor="text1"/>
                <w:sz w:val="20"/>
                <w:szCs w:val="20"/>
              </w:rPr>
              <w:t>11</w:t>
            </w:r>
            <w:r w:rsidRPr="007951FE">
              <w:rPr>
                <w:rFonts w:asciiTheme="minorHAnsi" w:eastAsia="Calibri" w:hAnsiTheme="minorHAnsi" w:cs="Times New Roman"/>
                <w:bCs w:val="0"/>
                <w:color w:val="000000" w:themeColor="text1"/>
                <w:sz w:val="20"/>
                <w:szCs w:val="20"/>
              </w:rPr>
              <w:t xml:space="preserve"> </w:t>
            </w:r>
            <w:r w:rsidR="00313600" w:rsidRPr="007951FE">
              <w:rPr>
                <w:rFonts w:asciiTheme="minorHAnsi" w:eastAsia="Calibri" w:hAnsiTheme="minorHAnsi" w:cs="Times New Roman"/>
                <w:bCs w:val="0"/>
                <w:color w:val="000000" w:themeColor="text1"/>
                <w:sz w:val="20"/>
                <w:szCs w:val="20"/>
              </w:rPr>
              <w:t>contracte de fin</w:t>
            </w:r>
            <w:r w:rsidR="00C95EFE" w:rsidRPr="007951FE">
              <w:rPr>
                <w:rFonts w:asciiTheme="minorHAnsi" w:eastAsia="Calibri" w:hAnsiTheme="minorHAnsi" w:cs="Times New Roman"/>
                <w:bCs w:val="0"/>
                <w:color w:val="000000" w:themeColor="text1"/>
                <w:sz w:val="20"/>
                <w:szCs w:val="20"/>
              </w:rPr>
              <w:t>anțare semnate până în prezent</w:t>
            </w:r>
            <w:r w:rsidR="00987D9B" w:rsidRPr="007951FE">
              <w:rPr>
                <w:rFonts w:asciiTheme="minorHAnsi" w:eastAsia="Calibri" w:hAnsiTheme="minorHAnsi" w:cs="Times New Roman"/>
                <w:bCs w:val="0"/>
                <w:color w:val="000000" w:themeColor="text1"/>
                <w:sz w:val="20"/>
                <w:szCs w:val="20"/>
              </w:rPr>
              <w:t xml:space="preserve">, care acopera 5 dintre regiunile de dezvoltare </w:t>
            </w:r>
            <w:r w:rsidR="00987D9B" w:rsidRPr="007951FE">
              <w:rPr>
                <w:rFonts w:asciiTheme="minorHAnsi" w:eastAsia="Calibri" w:hAnsiTheme="minorHAnsi" w:cs="Times New Roman"/>
                <w:bCs w:val="0"/>
                <w:color w:val="000000" w:themeColor="text1"/>
                <w:sz w:val="20"/>
                <w:szCs w:val="20"/>
              </w:rPr>
              <w:lastRenderedPageBreak/>
              <w:t>ale RO</w:t>
            </w:r>
            <w:r w:rsidR="00C95EFE" w:rsidRPr="007951FE">
              <w:rPr>
                <w:rFonts w:asciiTheme="minorHAnsi" w:eastAsia="Calibri" w:hAnsiTheme="minorHAnsi" w:cs="Times New Roman"/>
                <w:bCs w:val="0"/>
                <w:color w:val="000000" w:themeColor="text1"/>
                <w:sz w:val="20"/>
                <w:szCs w:val="20"/>
              </w:rPr>
              <w:t>)</w:t>
            </w:r>
            <w:r w:rsidR="00313600" w:rsidRPr="007951FE">
              <w:rPr>
                <w:rFonts w:asciiTheme="minorHAnsi" w:eastAsia="Calibri" w:hAnsiTheme="minorHAnsi" w:cs="Times New Roman"/>
                <w:bCs w:val="0"/>
                <w:color w:val="000000" w:themeColor="text1"/>
                <w:sz w:val="20"/>
                <w:szCs w:val="20"/>
              </w:rPr>
              <w:t xml:space="preserve"> al căror rol este de a sp</w:t>
            </w:r>
            <w:r w:rsidR="007E0CB2" w:rsidRPr="007951FE">
              <w:rPr>
                <w:rFonts w:asciiTheme="minorHAnsi" w:eastAsia="Calibri" w:hAnsiTheme="minorHAnsi" w:cs="Times New Roman"/>
                <w:bCs w:val="0"/>
                <w:color w:val="000000" w:themeColor="text1"/>
                <w:sz w:val="20"/>
                <w:szCs w:val="20"/>
              </w:rPr>
              <w:t>r</w:t>
            </w:r>
            <w:r w:rsidR="00313600" w:rsidRPr="007951FE">
              <w:rPr>
                <w:rFonts w:asciiTheme="minorHAnsi" w:eastAsia="Calibri" w:hAnsiTheme="minorHAnsi" w:cs="Times New Roman"/>
                <w:bCs w:val="0"/>
                <w:color w:val="000000" w:themeColor="text1"/>
                <w:sz w:val="20"/>
                <w:szCs w:val="20"/>
              </w:rPr>
              <w:t>ijini potențialii participanți, inclusiv întreprinderile, să pregătească aplicații</w:t>
            </w:r>
            <w:r w:rsidR="00C95EFE" w:rsidRPr="007951FE">
              <w:rPr>
                <w:rFonts w:asciiTheme="minorHAnsi" w:eastAsia="Calibri" w:hAnsiTheme="minorHAnsi" w:cs="Times New Roman"/>
                <w:bCs w:val="0"/>
                <w:color w:val="000000" w:themeColor="text1"/>
                <w:sz w:val="20"/>
                <w:szCs w:val="20"/>
              </w:rPr>
              <w:t xml:space="preserve"> de calitate</w:t>
            </w:r>
            <w:r w:rsidR="00313600" w:rsidRPr="007951FE">
              <w:rPr>
                <w:rFonts w:asciiTheme="minorHAnsi" w:eastAsia="Calibri" w:hAnsiTheme="minorHAnsi" w:cs="Times New Roman"/>
                <w:bCs w:val="0"/>
                <w:color w:val="000000" w:themeColor="text1"/>
                <w:sz w:val="20"/>
                <w:szCs w:val="20"/>
              </w:rPr>
              <w:t xml:space="preserve"> </w:t>
            </w:r>
            <w:r w:rsidR="00EA23D8" w:rsidRPr="007951FE">
              <w:rPr>
                <w:rFonts w:asciiTheme="minorHAnsi" w:eastAsia="Calibri" w:hAnsiTheme="minorHAnsi" w:cs="Times New Roman"/>
                <w:bCs w:val="0"/>
                <w:color w:val="000000" w:themeColor="text1"/>
                <w:sz w:val="20"/>
                <w:szCs w:val="20"/>
              </w:rPr>
              <w:t>pentru participarea la</w:t>
            </w:r>
            <w:r w:rsidR="00313600" w:rsidRPr="007951FE">
              <w:rPr>
                <w:rFonts w:asciiTheme="minorHAnsi" w:eastAsia="Calibri" w:hAnsiTheme="minorHAnsi" w:cs="Times New Roman"/>
                <w:bCs w:val="0"/>
                <w:color w:val="000000" w:themeColor="text1"/>
                <w:sz w:val="20"/>
                <w:szCs w:val="20"/>
              </w:rPr>
              <w:t xml:space="preserve"> programe europene și internaționale. </w:t>
            </w:r>
          </w:p>
          <w:p w14:paraId="576001C9" w14:textId="506091E2" w:rsidR="00831CBC" w:rsidRPr="007951FE" w:rsidRDefault="00831CBC" w:rsidP="00885337">
            <w:pPr>
              <w:pStyle w:val="BodyTable"/>
              <w:spacing w:before="0" w:line="276" w:lineRule="auto"/>
              <w:ind w:left="142" w:right="175"/>
              <w:rPr>
                <w:rFonts w:asciiTheme="minorHAnsi" w:eastAsia="Calibri" w:hAnsiTheme="minorHAnsi" w:cs="Times New Roman"/>
                <w:bCs w:val="0"/>
                <w:color w:val="000000" w:themeColor="text1"/>
                <w:sz w:val="20"/>
                <w:szCs w:val="20"/>
              </w:rPr>
            </w:pPr>
            <w:r w:rsidRPr="007951FE">
              <w:rPr>
                <w:rFonts w:asciiTheme="minorHAnsi" w:eastAsia="Calibri" w:hAnsiTheme="minorHAnsi" w:cs="Times New Roman"/>
                <w:bCs w:val="0"/>
                <w:color w:val="000000" w:themeColor="text1"/>
                <w:sz w:val="20"/>
                <w:szCs w:val="20"/>
              </w:rPr>
              <w:t>In conditii de subfinanțare cronică a cercetării, Parteneriatele Europene (2014-2020) au oferit oportunități de consolidare pentru comunitatea științifică pe domenii esențiale pentru UE (cercetarea aplicativă, pe care s-au putut dezvolta competențe, relația cu i</w:t>
            </w:r>
            <w:r w:rsidR="00E03699" w:rsidRPr="007951FE">
              <w:rPr>
                <w:rFonts w:asciiTheme="minorHAnsi" w:eastAsia="Calibri" w:hAnsiTheme="minorHAnsi" w:cs="Times New Roman"/>
                <w:bCs w:val="0"/>
                <w:color w:val="000000" w:themeColor="text1"/>
                <w:sz w:val="20"/>
                <w:szCs w:val="20"/>
              </w:rPr>
              <w:t>ndustria europeană și investiții</w:t>
            </w:r>
            <w:r w:rsidRPr="007951FE">
              <w:rPr>
                <w:rFonts w:asciiTheme="minorHAnsi" w:eastAsia="Calibri" w:hAnsiTheme="minorHAnsi" w:cs="Times New Roman"/>
                <w:bCs w:val="0"/>
                <w:color w:val="000000" w:themeColor="text1"/>
                <w:sz w:val="20"/>
                <w:szCs w:val="20"/>
              </w:rPr>
              <w:t xml:space="preserve"> </w:t>
            </w:r>
            <w:r w:rsidR="00E03699" w:rsidRPr="007951FE">
              <w:rPr>
                <w:rFonts w:asciiTheme="minorHAnsi" w:eastAsia="Calibri" w:hAnsiTheme="minorHAnsi" w:cs="Times New Roman"/>
                <w:bCs w:val="0"/>
                <w:color w:val="000000" w:themeColor="text1"/>
                <w:sz w:val="20"/>
                <w:szCs w:val="20"/>
              </w:rPr>
              <w:t>in companiile</w:t>
            </w:r>
            <w:r w:rsidRPr="007951FE">
              <w:rPr>
                <w:rFonts w:asciiTheme="minorHAnsi" w:eastAsia="Calibri" w:hAnsiTheme="minorHAnsi" w:cs="Times New Roman"/>
                <w:bCs w:val="0"/>
                <w:color w:val="000000" w:themeColor="text1"/>
                <w:sz w:val="20"/>
                <w:szCs w:val="20"/>
              </w:rPr>
              <w:t xml:space="preserve"> multinationale,</w:t>
            </w:r>
            <w:r w:rsidR="00E03699" w:rsidRPr="007951FE">
              <w:rPr>
                <w:rFonts w:asciiTheme="minorHAnsi" w:eastAsia="Calibri" w:hAnsiTheme="minorHAnsi" w:cs="Times New Roman"/>
                <w:bCs w:val="0"/>
                <w:color w:val="000000" w:themeColor="text1"/>
                <w:sz w:val="20"/>
                <w:szCs w:val="20"/>
              </w:rPr>
              <w:t xml:space="preserve"> </w:t>
            </w:r>
            <w:r w:rsidRPr="007951FE">
              <w:rPr>
                <w:rFonts w:asciiTheme="minorHAnsi" w:eastAsia="Calibri" w:hAnsiTheme="minorHAnsi" w:cs="Times New Roman"/>
                <w:bCs w:val="0"/>
                <w:color w:val="000000" w:themeColor="text1"/>
                <w:sz w:val="20"/>
                <w:szCs w:val="20"/>
              </w:rPr>
              <w:t>relația intre MEC/agențiile de finanțare și ministerele de resort din SM, pentru armonizarea aspectelor care țin de managementul de program CDI și asimilarea unor bune practici la nivel european, evaluarea competențelor naționale pe domeniile aferente provocărilor globale.</w:t>
            </w:r>
          </w:p>
          <w:p w14:paraId="2575F0CD" w14:textId="7B33FD9D" w:rsidR="007D3C4E" w:rsidRPr="007951FE" w:rsidRDefault="00D570B7" w:rsidP="00885337">
            <w:pPr>
              <w:spacing w:after="0"/>
              <w:ind w:left="142" w:right="175"/>
              <w:jc w:val="both"/>
              <w:rPr>
                <w:rFonts w:eastAsia="Calibri" w:cs="Times New Roman"/>
                <w:color w:val="000000" w:themeColor="text1"/>
                <w:sz w:val="20"/>
                <w:szCs w:val="20"/>
              </w:rPr>
            </w:pPr>
            <w:r w:rsidRPr="007951FE">
              <w:rPr>
                <w:rFonts w:eastAsia="Calibri" w:cs="Times New Roman"/>
                <w:b/>
                <w:color w:val="000000" w:themeColor="text1"/>
                <w:sz w:val="20"/>
                <w:szCs w:val="20"/>
              </w:rPr>
              <w:t>N</w:t>
            </w:r>
            <w:r w:rsidR="006036C4" w:rsidRPr="007951FE">
              <w:rPr>
                <w:rFonts w:eastAsia="Calibri" w:cs="Times New Roman"/>
                <w:b/>
                <w:color w:val="000000" w:themeColor="text1"/>
                <w:sz w:val="20"/>
                <w:szCs w:val="20"/>
              </w:rPr>
              <w:t>evoia</w:t>
            </w:r>
            <w:r w:rsidR="00057132" w:rsidRPr="007951FE">
              <w:rPr>
                <w:rFonts w:eastAsia="Calibri" w:cs="Times New Roman"/>
                <w:b/>
                <w:color w:val="000000" w:themeColor="text1"/>
                <w:sz w:val="20"/>
                <w:szCs w:val="20"/>
              </w:rPr>
              <w:t xml:space="preserve"> </w:t>
            </w:r>
            <w:r w:rsidRPr="007951FE">
              <w:rPr>
                <w:rFonts w:eastAsia="Calibri" w:cs="Times New Roman"/>
                <w:b/>
                <w:color w:val="000000" w:themeColor="text1"/>
                <w:sz w:val="20"/>
                <w:szCs w:val="20"/>
              </w:rPr>
              <w:t>de dezvoltare identificată</w:t>
            </w:r>
            <w:r w:rsidR="005C432B" w:rsidRPr="007951FE">
              <w:rPr>
                <w:rFonts w:eastAsia="Calibri" w:cs="Times New Roman"/>
                <w:b/>
                <w:color w:val="000000" w:themeColor="text1"/>
                <w:sz w:val="20"/>
                <w:szCs w:val="20"/>
              </w:rPr>
              <w:t xml:space="preserve"> (NDI): </w:t>
            </w:r>
            <w:r w:rsidRPr="007951FE">
              <w:rPr>
                <w:rFonts w:eastAsia="Calibri" w:cs="Times New Roman"/>
                <w:b/>
                <w:color w:val="000000" w:themeColor="text1"/>
                <w:sz w:val="20"/>
                <w:szCs w:val="20"/>
              </w:rPr>
              <w:t>creștere</w:t>
            </w:r>
            <w:r w:rsidR="007D3C4E" w:rsidRPr="007951FE">
              <w:rPr>
                <w:rFonts w:eastAsia="Calibri" w:cs="Times New Roman"/>
                <w:b/>
                <w:color w:val="000000" w:themeColor="text1"/>
                <w:sz w:val="20"/>
                <w:szCs w:val="20"/>
              </w:rPr>
              <w:t xml:space="preserve">a capacității organizațiilor </w:t>
            </w:r>
            <w:r w:rsidR="00366471" w:rsidRPr="007951FE">
              <w:rPr>
                <w:rFonts w:eastAsia="Calibri" w:cs="Times New Roman"/>
                <w:b/>
                <w:color w:val="000000" w:themeColor="text1"/>
                <w:sz w:val="20"/>
                <w:szCs w:val="20"/>
              </w:rPr>
              <w:t>de cercetare</w:t>
            </w:r>
            <w:r w:rsidR="007D3C4E" w:rsidRPr="007951FE">
              <w:rPr>
                <w:rFonts w:eastAsia="Calibri" w:cs="Times New Roman"/>
                <w:b/>
                <w:color w:val="000000" w:themeColor="text1"/>
                <w:sz w:val="20"/>
                <w:szCs w:val="20"/>
              </w:rPr>
              <w:t xml:space="preserve"> românești de a se integra în Spațiul European de Cercetare</w:t>
            </w:r>
            <w:r w:rsidR="002906BC" w:rsidRPr="007951FE">
              <w:rPr>
                <w:rFonts w:eastAsia="Calibri" w:cs="Times New Roman"/>
                <w:b/>
                <w:color w:val="000000" w:themeColor="text1"/>
                <w:sz w:val="20"/>
                <w:szCs w:val="20"/>
              </w:rPr>
              <w:t>, creșterea participării românești la programele europene</w:t>
            </w:r>
            <w:r w:rsidR="00DD51F9" w:rsidRPr="007951FE">
              <w:rPr>
                <w:rFonts w:eastAsia="Calibri" w:cs="Times New Roman"/>
                <w:b/>
                <w:color w:val="000000" w:themeColor="text1"/>
                <w:sz w:val="20"/>
                <w:szCs w:val="20"/>
              </w:rPr>
              <w:t>, precum și la cercetarea transnațională.</w:t>
            </w:r>
            <w:r w:rsidR="00DC3C8B" w:rsidRPr="007951FE">
              <w:rPr>
                <w:rFonts w:eastAsia="Calibri" w:cs="Times New Roman"/>
                <w:b/>
                <w:color w:val="000000" w:themeColor="text1"/>
                <w:sz w:val="20"/>
                <w:szCs w:val="20"/>
              </w:rPr>
              <w:t xml:space="preserve"> Totodată, este necesară creșterea calității profesionale a cercetătorilor, la standarde internaționale, </w:t>
            </w:r>
            <w:r w:rsidR="00DC3C8B" w:rsidRPr="007951FE">
              <w:rPr>
                <w:rFonts w:eastAsia="Calibri" w:cs="Times New Roman"/>
                <w:color w:val="000000" w:themeColor="text1"/>
                <w:sz w:val="20"/>
                <w:szCs w:val="20"/>
              </w:rPr>
              <w:t xml:space="preserve">de exemplu prin atragerea unor cercetători cu experiență </w:t>
            </w:r>
            <w:r w:rsidR="008E1CF2" w:rsidRPr="007951FE">
              <w:rPr>
                <w:rFonts w:eastAsia="Calibri" w:cs="Times New Roman"/>
                <w:color w:val="000000" w:themeColor="text1"/>
                <w:sz w:val="20"/>
                <w:szCs w:val="20"/>
              </w:rPr>
              <w:t xml:space="preserve">din străinătate </w:t>
            </w:r>
            <w:r w:rsidR="00DC3C8B" w:rsidRPr="007951FE">
              <w:rPr>
                <w:rFonts w:eastAsia="Calibri" w:cs="Times New Roman"/>
                <w:color w:val="000000" w:themeColor="text1"/>
                <w:sz w:val="20"/>
                <w:szCs w:val="20"/>
              </w:rPr>
              <w:t>și crearea unor grupuri de excelență în jurul acestora</w:t>
            </w:r>
            <w:r w:rsidR="006B224C" w:rsidRPr="007951FE">
              <w:rPr>
                <w:rFonts w:eastAsia="Calibri" w:cs="Times New Roman"/>
                <w:color w:val="000000" w:themeColor="text1"/>
                <w:sz w:val="20"/>
                <w:szCs w:val="20"/>
              </w:rPr>
              <w:t xml:space="preserve"> sau prin organizarea de sesiuni de instruire specifice</w:t>
            </w:r>
            <w:r w:rsidR="00DC3C8B" w:rsidRPr="007951FE">
              <w:rPr>
                <w:rFonts w:eastAsia="Calibri" w:cs="Times New Roman"/>
                <w:color w:val="000000" w:themeColor="text1"/>
                <w:sz w:val="20"/>
                <w:szCs w:val="20"/>
              </w:rPr>
              <w:t>.</w:t>
            </w:r>
          </w:p>
          <w:p w14:paraId="38A3B25A" w14:textId="77777777" w:rsidR="00F90006" w:rsidRPr="007951FE" w:rsidRDefault="003E6AC7"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w:t>
            </w:r>
            <w:r w:rsidR="00F90006" w:rsidRPr="007951FE">
              <w:rPr>
                <w:rFonts w:eastAsia="Calibri" w:cs="Times New Roman"/>
                <w:color w:val="000000" w:themeColor="text1"/>
                <w:sz w:val="20"/>
                <w:szCs w:val="20"/>
              </w:rPr>
              <w:t>e lângă necesitatea de a găsi soluțiile optime pentru redresarea situației actuale</w:t>
            </w:r>
            <w:r w:rsidRPr="007951FE">
              <w:rPr>
                <w:rFonts w:eastAsia="Calibri" w:cs="Times New Roman"/>
                <w:color w:val="000000" w:themeColor="text1"/>
                <w:sz w:val="20"/>
                <w:szCs w:val="20"/>
              </w:rPr>
              <w:t xml:space="preserve">, </w:t>
            </w:r>
            <w:r w:rsidR="00F90006" w:rsidRPr="007951FE">
              <w:rPr>
                <w:rFonts w:eastAsia="Calibri" w:cs="Times New Roman"/>
                <w:color w:val="000000" w:themeColor="text1"/>
                <w:sz w:val="20"/>
                <w:szCs w:val="20"/>
              </w:rPr>
              <w:t>trebuie stabili</w:t>
            </w:r>
            <w:r w:rsidR="00072AA5" w:rsidRPr="007951FE">
              <w:rPr>
                <w:rFonts w:eastAsia="Calibri" w:cs="Times New Roman"/>
                <w:color w:val="000000" w:themeColor="text1"/>
                <w:sz w:val="20"/>
                <w:szCs w:val="20"/>
              </w:rPr>
              <w:t>te</w:t>
            </w:r>
            <w:r w:rsidR="00F90006" w:rsidRPr="007951FE">
              <w:rPr>
                <w:rFonts w:eastAsia="Calibri" w:cs="Times New Roman"/>
                <w:color w:val="000000" w:themeColor="text1"/>
                <w:sz w:val="20"/>
                <w:szCs w:val="20"/>
              </w:rPr>
              <w:t xml:space="preserve"> legături între centrele de </w:t>
            </w:r>
            <w:r w:rsidR="00C33ACB" w:rsidRPr="007951FE">
              <w:rPr>
                <w:rFonts w:eastAsia="Calibri" w:cs="Times New Roman"/>
                <w:color w:val="000000" w:themeColor="text1"/>
                <w:sz w:val="20"/>
                <w:szCs w:val="20"/>
              </w:rPr>
              <w:t>excelență</w:t>
            </w:r>
            <w:r w:rsidR="00F90006" w:rsidRPr="007951FE">
              <w:rPr>
                <w:rFonts w:eastAsia="Calibri" w:cs="Times New Roman"/>
                <w:color w:val="000000" w:themeColor="text1"/>
                <w:sz w:val="20"/>
                <w:szCs w:val="20"/>
              </w:rPr>
              <w:t xml:space="preserve"> emergente cu omologii lor din alte </w:t>
            </w:r>
            <w:r w:rsidR="00072AA5" w:rsidRPr="007951FE">
              <w:rPr>
                <w:rFonts w:eastAsia="Calibri" w:cs="Times New Roman"/>
                <w:color w:val="000000" w:themeColor="text1"/>
                <w:sz w:val="20"/>
                <w:szCs w:val="20"/>
              </w:rPr>
              <w:t>S</w:t>
            </w:r>
            <w:r w:rsidR="00F90006" w:rsidRPr="007951FE">
              <w:rPr>
                <w:rFonts w:eastAsia="Calibri" w:cs="Times New Roman"/>
                <w:color w:val="000000" w:themeColor="text1"/>
                <w:sz w:val="20"/>
                <w:szCs w:val="20"/>
              </w:rPr>
              <w:t xml:space="preserve">tate </w:t>
            </w:r>
            <w:r w:rsidR="00072AA5" w:rsidRPr="007951FE">
              <w:rPr>
                <w:rFonts w:eastAsia="Calibri" w:cs="Times New Roman"/>
                <w:color w:val="000000" w:themeColor="text1"/>
                <w:sz w:val="20"/>
                <w:szCs w:val="20"/>
              </w:rPr>
              <w:t>M</w:t>
            </w:r>
            <w:r w:rsidR="00F90006" w:rsidRPr="007951FE">
              <w:rPr>
                <w:rFonts w:eastAsia="Calibri" w:cs="Times New Roman"/>
                <w:color w:val="000000" w:themeColor="text1"/>
                <w:sz w:val="20"/>
                <w:szCs w:val="20"/>
              </w:rPr>
              <w:t>embre</w:t>
            </w:r>
            <w:r w:rsidR="00072AA5" w:rsidRPr="007951FE">
              <w:rPr>
                <w:rFonts w:eastAsia="Calibri" w:cs="Times New Roman"/>
                <w:color w:val="000000" w:themeColor="text1"/>
                <w:sz w:val="20"/>
                <w:szCs w:val="20"/>
              </w:rPr>
              <w:t xml:space="preserve"> (SM)</w:t>
            </w:r>
            <w:r w:rsidR="00F57F7D" w:rsidRPr="007951FE">
              <w:rPr>
                <w:rFonts w:eastAsia="Calibri" w:cs="Times New Roman"/>
                <w:color w:val="000000" w:themeColor="text1"/>
                <w:sz w:val="20"/>
                <w:szCs w:val="20"/>
              </w:rPr>
              <w:t xml:space="preserve"> și </w:t>
            </w:r>
            <w:r w:rsidR="00072AA5" w:rsidRPr="007951FE">
              <w:rPr>
                <w:rFonts w:eastAsia="Calibri" w:cs="Times New Roman"/>
                <w:color w:val="000000" w:themeColor="text1"/>
                <w:sz w:val="20"/>
                <w:szCs w:val="20"/>
              </w:rPr>
              <w:t>dezvoltate mecanisme pentru facilitarea participării la proiectele europene</w:t>
            </w:r>
            <w:r w:rsidR="003B1563" w:rsidRPr="007951FE">
              <w:rPr>
                <w:rFonts w:eastAsia="Calibri" w:cs="Times New Roman"/>
                <w:color w:val="000000" w:themeColor="text1"/>
                <w:sz w:val="20"/>
                <w:szCs w:val="20"/>
              </w:rPr>
              <w:t xml:space="preserve"> și</w:t>
            </w:r>
            <w:r w:rsidR="00072AA5" w:rsidRPr="007951FE">
              <w:rPr>
                <w:rFonts w:eastAsia="Calibri" w:cs="Times New Roman"/>
                <w:color w:val="000000" w:themeColor="text1"/>
                <w:sz w:val="20"/>
                <w:szCs w:val="20"/>
              </w:rPr>
              <w:t xml:space="preserve"> la</w:t>
            </w:r>
            <w:r w:rsidR="00F90006" w:rsidRPr="007951FE">
              <w:rPr>
                <w:rFonts w:eastAsia="Calibri" w:cs="Times New Roman"/>
                <w:color w:val="000000" w:themeColor="text1"/>
                <w:sz w:val="20"/>
                <w:szCs w:val="20"/>
              </w:rPr>
              <w:t xml:space="preserve"> programe comune de cercetare</w:t>
            </w:r>
            <w:r w:rsidR="0077228E" w:rsidRPr="007951FE">
              <w:rPr>
                <w:rFonts w:eastAsia="Calibri" w:cs="Times New Roman"/>
                <w:color w:val="000000" w:themeColor="text1"/>
                <w:sz w:val="20"/>
                <w:szCs w:val="20"/>
              </w:rPr>
              <w:t>.</w:t>
            </w:r>
          </w:p>
          <w:p w14:paraId="7AFE0447" w14:textId="72906DB0" w:rsidR="0077228E" w:rsidRPr="007951FE" w:rsidRDefault="0077228E"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Totodată, Strategia Națională de Cercetare, Inovare și Specializare Inteligentă (SNCISI) identifică în cadrul </w:t>
            </w:r>
            <w:r w:rsidR="003B1563" w:rsidRPr="007951FE">
              <w:rPr>
                <w:rFonts w:eastAsia="Calibri" w:cs="Times New Roman"/>
                <w:i/>
                <w:color w:val="000000" w:themeColor="text1"/>
                <w:sz w:val="20"/>
                <w:szCs w:val="20"/>
              </w:rPr>
              <w:t>OS</w:t>
            </w:r>
            <w:r w:rsidRPr="007951FE">
              <w:rPr>
                <w:rFonts w:eastAsia="Calibri" w:cs="Times New Roman"/>
                <w:i/>
                <w:color w:val="000000" w:themeColor="text1"/>
                <w:sz w:val="20"/>
                <w:szCs w:val="20"/>
              </w:rPr>
              <w:t>6.1 Crearea de sinergii cu Programul Orizont Europa</w:t>
            </w:r>
            <w:r w:rsidR="00F24399" w:rsidRPr="007951FE">
              <w:rPr>
                <w:rFonts w:eastAsia="Calibri" w:cs="Times New Roman"/>
                <w:i/>
                <w:color w:val="000000" w:themeColor="text1"/>
                <w:sz w:val="20"/>
                <w:szCs w:val="20"/>
              </w:rPr>
              <w:t xml:space="preserve"> </w:t>
            </w:r>
            <w:r w:rsidRPr="007951FE">
              <w:rPr>
                <w:rFonts w:eastAsia="Calibri" w:cs="Times New Roman"/>
                <w:i/>
                <w:color w:val="000000" w:themeColor="text1"/>
                <w:sz w:val="20"/>
                <w:szCs w:val="20"/>
              </w:rPr>
              <w:t>și alte programe și inițiative europene</w:t>
            </w:r>
            <w:r w:rsidR="00F57F7D" w:rsidRPr="007951FE">
              <w:rPr>
                <w:rFonts w:eastAsia="Calibri" w:cs="Times New Roman"/>
                <w:i/>
                <w:color w:val="000000" w:themeColor="text1"/>
                <w:sz w:val="20"/>
                <w:szCs w:val="20"/>
              </w:rPr>
              <w:t xml:space="preserve"> și internaționale</w:t>
            </w:r>
            <w:r w:rsidRPr="007951FE">
              <w:rPr>
                <w:rFonts w:eastAsia="Calibri" w:cs="Times New Roman"/>
                <w:color w:val="000000" w:themeColor="text1"/>
                <w:sz w:val="20"/>
                <w:szCs w:val="20"/>
              </w:rPr>
              <w:t xml:space="preserve"> necesitatea mobilizării în direcția valorificării oportunităților oferite de </w:t>
            </w:r>
            <w:r w:rsidRPr="007951FE">
              <w:rPr>
                <w:rFonts w:eastAsia="Calibri" w:cs="Times New Roman"/>
                <w:i/>
                <w:color w:val="000000" w:themeColor="text1"/>
                <w:sz w:val="20"/>
                <w:szCs w:val="20"/>
              </w:rPr>
              <w:t>Pilonul Extinderea participării/ răspândirea excelenței din Programul Orizont Europa</w:t>
            </w:r>
            <w:r w:rsidRPr="007951FE">
              <w:rPr>
                <w:rFonts w:eastAsia="Calibri" w:cs="Times New Roman"/>
                <w:color w:val="000000" w:themeColor="text1"/>
                <w:sz w:val="20"/>
                <w:szCs w:val="20"/>
              </w:rPr>
              <w:t xml:space="preserve">. </w:t>
            </w:r>
          </w:p>
          <w:p w14:paraId="45B25F6A" w14:textId="20D7813E" w:rsidR="00C36965" w:rsidRPr="007951FE" w:rsidRDefault="00C36965"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Pregătirea de proiecte mature și de calitate pentru următoare perioadă de programare </w:t>
            </w:r>
            <w:r w:rsidR="00B579AE" w:rsidRPr="007951FE">
              <w:rPr>
                <w:rFonts w:eastAsia="Calibri" w:cs="Times New Roman"/>
                <w:color w:val="000000" w:themeColor="text1"/>
                <w:sz w:val="20"/>
                <w:szCs w:val="20"/>
              </w:rPr>
              <w:t>va</w:t>
            </w:r>
            <w:r w:rsidRPr="007951FE">
              <w:rPr>
                <w:rFonts w:eastAsia="Calibri" w:cs="Times New Roman"/>
                <w:color w:val="000000" w:themeColor="text1"/>
                <w:sz w:val="20"/>
                <w:szCs w:val="20"/>
              </w:rPr>
              <w:t xml:space="preserve"> fi sprijinită prin centrele suport finanțate prin POC iar pregătirea resursei umane din cadrul acestor centre precum și a potențialilor beneficiari va fi finanțată </w:t>
            </w:r>
            <w:r w:rsidR="00DC014E" w:rsidRPr="007951FE">
              <w:rPr>
                <w:rFonts w:eastAsia="Calibri" w:cs="Times New Roman"/>
                <w:color w:val="000000" w:themeColor="text1"/>
                <w:sz w:val="20"/>
                <w:szCs w:val="20"/>
              </w:rPr>
              <w:t>prin asistență tehnică.</w:t>
            </w:r>
            <w:r w:rsidRPr="007951FE">
              <w:rPr>
                <w:rFonts w:eastAsia="Calibri" w:cs="Times New Roman"/>
                <w:color w:val="000000" w:themeColor="text1"/>
                <w:sz w:val="20"/>
                <w:szCs w:val="20"/>
              </w:rPr>
              <w:t xml:space="preserve"> </w:t>
            </w:r>
          </w:p>
          <w:p w14:paraId="0A9FCBFA" w14:textId="33BC1F48" w:rsidR="007C2EEE" w:rsidRPr="007951FE" w:rsidRDefault="009C19C5" w:rsidP="00885337">
            <w:pPr>
              <w:pStyle w:val="Heading3"/>
              <w:numPr>
                <w:ilvl w:val="0"/>
                <w:numId w:val="0"/>
              </w:numPr>
              <w:ind w:left="142" w:right="175"/>
              <w:rPr>
                <w:rFonts w:asciiTheme="minorHAnsi" w:hAnsiTheme="minorHAnsi"/>
                <w:color w:val="000000" w:themeColor="text1"/>
                <w:sz w:val="20"/>
                <w:szCs w:val="20"/>
                <w:lang w:val="fr-FR"/>
              </w:rPr>
            </w:pPr>
            <w:bookmarkStart w:id="4" w:name="_Toc48122673"/>
            <w:r w:rsidRPr="007951FE">
              <w:rPr>
                <w:rFonts w:asciiTheme="minorHAnsi" w:hAnsiTheme="minorHAnsi"/>
                <w:color w:val="000000" w:themeColor="text1"/>
                <w:sz w:val="20"/>
                <w:szCs w:val="20"/>
                <w:lang w:val="fr-FR"/>
              </w:rPr>
              <w:t xml:space="preserve">2. </w:t>
            </w:r>
            <w:r w:rsidR="00FC0451" w:rsidRPr="007951FE">
              <w:rPr>
                <w:rFonts w:asciiTheme="minorHAnsi" w:hAnsiTheme="minorHAnsi"/>
                <w:color w:val="000000" w:themeColor="text1"/>
                <w:sz w:val="20"/>
                <w:szCs w:val="20"/>
                <w:lang w:val="fr-FR"/>
              </w:rPr>
              <w:t>Colaborarea între organizațiile de cercetare și mediul de afaceri</w:t>
            </w:r>
            <w:bookmarkEnd w:id="4"/>
          </w:p>
          <w:p w14:paraId="2F60F07E" w14:textId="317ECA89" w:rsidR="007C2EEE" w:rsidRPr="007951FE" w:rsidRDefault="00E91458"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Disfuncționalitățile pieței au fost cauzate, în principal, de nivelul scăzut al investițiilor</w:t>
            </w:r>
            <w:r w:rsidR="002D0F07" w:rsidRPr="007951FE">
              <w:rPr>
                <w:rFonts w:eastAsia="Calibri" w:cs="Times New Roman"/>
                <w:color w:val="000000" w:themeColor="text1"/>
                <w:sz w:val="20"/>
                <w:szCs w:val="20"/>
              </w:rPr>
              <w:t xml:space="preserve"> publice de</w:t>
            </w:r>
            <w:r w:rsidRPr="007951FE">
              <w:rPr>
                <w:rFonts w:eastAsia="Calibri" w:cs="Times New Roman"/>
                <w:color w:val="000000" w:themeColor="text1"/>
                <w:sz w:val="20"/>
                <w:szCs w:val="20"/>
              </w:rPr>
              <w:t xml:space="preserve"> CD</w:t>
            </w:r>
            <w:r w:rsidR="00F57F7D" w:rsidRPr="007951FE">
              <w:rPr>
                <w:rFonts w:eastAsia="Calibri" w:cs="Times New Roman"/>
                <w:color w:val="000000" w:themeColor="text1"/>
                <w:sz w:val="20"/>
                <w:szCs w:val="20"/>
              </w:rPr>
              <w:t>,</w:t>
            </w:r>
            <w:r w:rsidR="00057132" w:rsidRPr="007951FE">
              <w:rPr>
                <w:rFonts w:eastAsia="Calibri" w:cs="Times New Roman"/>
                <w:color w:val="000000" w:themeColor="text1"/>
                <w:sz w:val="20"/>
                <w:szCs w:val="20"/>
              </w:rPr>
              <w:t xml:space="preserve"> </w:t>
            </w:r>
            <w:r w:rsidR="002D0F07" w:rsidRPr="007951FE">
              <w:rPr>
                <w:rFonts w:eastAsia="Calibri" w:cs="Times New Roman"/>
                <w:color w:val="000000" w:themeColor="text1"/>
                <w:sz w:val="20"/>
                <w:szCs w:val="20"/>
              </w:rPr>
              <w:t>care</w:t>
            </w:r>
            <w:r w:rsidRPr="007951FE">
              <w:rPr>
                <w:rFonts w:eastAsia="Calibri" w:cs="Times New Roman"/>
                <w:color w:val="000000" w:themeColor="text1"/>
                <w:sz w:val="20"/>
                <w:szCs w:val="20"/>
              </w:rPr>
              <w:t xml:space="preserve"> au rămas relativ scăzute față de media </w:t>
            </w:r>
            <w:r w:rsidR="00713AE0" w:rsidRPr="007951FE">
              <w:rPr>
                <w:rFonts w:eastAsia="Calibri" w:cs="Times New Roman"/>
                <w:color w:val="000000" w:themeColor="text1"/>
                <w:sz w:val="20"/>
                <w:szCs w:val="20"/>
              </w:rPr>
              <w:t>UE</w:t>
            </w:r>
            <w:r w:rsidRPr="007951FE">
              <w:rPr>
                <w:rFonts w:eastAsia="Calibri" w:cs="Times New Roman"/>
                <w:color w:val="000000" w:themeColor="text1"/>
                <w:sz w:val="20"/>
                <w:szCs w:val="20"/>
              </w:rPr>
              <w:t xml:space="preserve">. </w:t>
            </w:r>
            <w:r w:rsidR="008C3B2C" w:rsidRPr="007951FE">
              <w:rPr>
                <w:rFonts w:eastAsia="Calibri" w:cs="Times New Roman"/>
                <w:color w:val="000000" w:themeColor="text1"/>
                <w:sz w:val="20"/>
                <w:szCs w:val="20"/>
              </w:rPr>
              <w:t xml:space="preserve">Intensitatea </w:t>
            </w:r>
            <w:r w:rsidR="003B1563" w:rsidRPr="007951FE">
              <w:rPr>
                <w:rFonts w:eastAsia="Calibri" w:cs="Times New Roman"/>
                <w:color w:val="000000" w:themeColor="text1"/>
                <w:sz w:val="20"/>
                <w:szCs w:val="20"/>
              </w:rPr>
              <w:t xml:space="preserve">cheltuielilor în </w:t>
            </w:r>
            <w:r w:rsidR="008C3B2C" w:rsidRPr="007951FE">
              <w:rPr>
                <w:rFonts w:eastAsia="Calibri" w:cs="Times New Roman"/>
                <w:color w:val="000000" w:themeColor="text1"/>
                <w:sz w:val="20"/>
                <w:szCs w:val="20"/>
              </w:rPr>
              <w:t xml:space="preserve">CD în </w:t>
            </w:r>
            <w:r w:rsidRPr="007951FE">
              <w:rPr>
                <w:rFonts w:eastAsia="Calibri" w:cs="Times New Roman"/>
                <w:color w:val="000000" w:themeColor="text1"/>
                <w:sz w:val="20"/>
                <w:szCs w:val="20"/>
              </w:rPr>
              <w:t xml:space="preserve">sectorul public a scăzut </w:t>
            </w:r>
            <w:r w:rsidR="002D0F07" w:rsidRPr="007951FE">
              <w:rPr>
                <w:rFonts w:eastAsia="Calibri" w:cs="Times New Roman"/>
                <w:color w:val="000000" w:themeColor="text1"/>
                <w:sz w:val="20"/>
                <w:szCs w:val="20"/>
              </w:rPr>
              <w:t xml:space="preserve">constant </w:t>
            </w:r>
            <w:r w:rsidRPr="007951FE">
              <w:rPr>
                <w:rFonts w:eastAsia="Calibri" w:cs="Times New Roman"/>
                <w:color w:val="000000" w:themeColor="text1"/>
                <w:sz w:val="20"/>
                <w:szCs w:val="20"/>
              </w:rPr>
              <w:t>de la 0</w:t>
            </w:r>
            <w:r w:rsidR="00DF56DC"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32% în 2011 </w:t>
            </w:r>
            <w:r w:rsidR="00F57F7D" w:rsidRPr="007951FE">
              <w:rPr>
                <w:rFonts w:eastAsia="Calibri" w:cs="Times New Roman"/>
                <w:color w:val="000000" w:themeColor="text1"/>
                <w:sz w:val="20"/>
                <w:szCs w:val="20"/>
              </w:rPr>
              <w:t>la 0,15% în 2019 (mult sub ținta de 1% stabilită pentru 2020)</w:t>
            </w:r>
            <w:r w:rsidRPr="007951FE">
              <w:rPr>
                <w:rFonts w:eastAsia="Calibri" w:cs="Times New Roman"/>
                <w:color w:val="000000" w:themeColor="text1"/>
                <w:sz w:val="20"/>
                <w:szCs w:val="20"/>
              </w:rPr>
              <w:t>. În plus, finanțarea publică a sistemului CDI este ineficientă, concentrată pe INCD-uri</w:t>
            </w:r>
            <w:r w:rsidR="00431CF8" w:rsidRPr="007951FE">
              <w:rPr>
                <w:rFonts w:eastAsia="Calibri" w:cs="Times New Roman"/>
                <w:color w:val="000000" w:themeColor="text1"/>
                <w:sz w:val="20"/>
                <w:szCs w:val="20"/>
              </w:rPr>
              <w:t xml:space="preserve"> şi</w:t>
            </w:r>
            <w:r w:rsidR="00D74829"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decuplată de la provo</w:t>
            </w:r>
            <w:r w:rsidR="00F57F7D" w:rsidRPr="007951FE">
              <w:rPr>
                <w:rFonts w:eastAsia="Calibri" w:cs="Times New Roman"/>
                <w:color w:val="000000" w:themeColor="text1"/>
                <w:sz w:val="20"/>
                <w:szCs w:val="20"/>
              </w:rPr>
              <w:t>cările societale pe de o parte</w:t>
            </w:r>
            <w:r w:rsidRPr="007951FE">
              <w:rPr>
                <w:rFonts w:eastAsia="Calibri" w:cs="Times New Roman"/>
                <w:color w:val="000000" w:themeColor="text1"/>
                <w:sz w:val="20"/>
                <w:szCs w:val="20"/>
              </w:rPr>
              <w:t xml:space="preserve"> și de la tendinț</w:t>
            </w:r>
            <w:r w:rsidR="008C3B2C" w:rsidRPr="007951FE">
              <w:rPr>
                <w:rFonts w:eastAsia="Calibri" w:cs="Times New Roman"/>
                <w:color w:val="000000" w:themeColor="text1"/>
                <w:sz w:val="20"/>
                <w:szCs w:val="20"/>
              </w:rPr>
              <w:t>ele europ</w:t>
            </w:r>
            <w:r w:rsidR="002D0F07" w:rsidRPr="007951FE">
              <w:rPr>
                <w:rFonts w:eastAsia="Calibri" w:cs="Times New Roman"/>
                <w:color w:val="000000" w:themeColor="text1"/>
                <w:sz w:val="20"/>
                <w:szCs w:val="20"/>
              </w:rPr>
              <w:t xml:space="preserve">ene, pe de </w:t>
            </w:r>
            <w:r w:rsidR="007C2EEE" w:rsidRPr="007951FE">
              <w:rPr>
                <w:rFonts w:eastAsia="Calibri" w:cs="Times New Roman"/>
                <w:color w:val="000000" w:themeColor="text1"/>
                <w:sz w:val="20"/>
                <w:szCs w:val="20"/>
              </w:rPr>
              <w:t>altă parte.</w:t>
            </w:r>
          </w:p>
          <w:p w14:paraId="313D3E4E" w14:textId="74423F65" w:rsidR="00EA0F1E" w:rsidRPr="007951FE" w:rsidRDefault="003E6AC7"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I</w:t>
            </w:r>
            <w:r w:rsidR="008C3B2C" w:rsidRPr="007951FE">
              <w:rPr>
                <w:rFonts w:eastAsia="Calibri" w:cs="Times New Roman"/>
                <w:color w:val="000000" w:themeColor="text1"/>
                <w:sz w:val="20"/>
                <w:szCs w:val="20"/>
              </w:rPr>
              <w:t xml:space="preserve">ntensitatea </w:t>
            </w:r>
            <w:r w:rsidRPr="007951FE">
              <w:rPr>
                <w:rFonts w:eastAsia="Calibri" w:cs="Times New Roman"/>
                <w:color w:val="000000" w:themeColor="text1"/>
                <w:sz w:val="20"/>
                <w:szCs w:val="20"/>
              </w:rPr>
              <w:t xml:space="preserve">cheltuielilor </w:t>
            </w:r>
            <w:r w:rsidR="005C432B" w:rsidRPr="007951FE">
              <w:rPr>
                <w:rFonts w:eastAsia="Calibri" w:cs="Times New Roman"/>
                <w:color w:val="000000" w:themeColor="text1"/>
                <w:sz w:val="20"/>
                <w:szCs w:val="20"/>
              </w:rPr>
              <w:t xml:space="preserve">în </w:t>
            </w:r>
            <w:r w:rsidR="008C3B2C" w:rsidRPr="007951FE">
              <w:rPr>
                <w:rFonts w:eastAsia="Calibri" w:cs="Times New Roman"/>
                <w:color w:val="000000" w:themeColor="text1"/>
                <w:sz w:val="20"/>
                <w:szCs w:val="20"/>
              </w:rPr>
              <w:t>CD a</w:t>
            </w:r>
            <w:r w:rsidR="000A5F65" w:rsidRPr="007951FE">
              <w:rPr>
                <w:rFonts w:eastAsia="Calibri" w:cs="Times New Roman"/>
                <w:color w:val="000000" w:themeColor="text1"/>
                <w:sz w:val="20"/>
                <w:szCs w:val="20"/>
              </w:rPr>
              <w:t xml:space="preserve"> mediului de </w:t>
            </w:r>
            <w:r w:rsidR="00E91458" w:rsidRPr="007951FE">
              <w:rPr>
                <w:rFonts w:eastAsia="Calibri" w:cs="Times New Roman"/>
                <w:color w:val="000000" w:themeColor="text1"/>
                <w:sz w:val="20"/>
                <w:szCs w:val="20"/>
              </w:rPr>
              <w:t>afaceri</w:t>
            </w:r>
            <w:r w:rsidR="000A5F65" w:rsidRPr="007951FE">
              <w:rPr>
                <w:rFonts w:eastAsia="Calibri" w:cs="Times New Roman"/>
                <w:color w:val="000000" w:themeColor="text1"/>
                <w:sz w:val="20"/>
                <w:szCs w:val="20"/>
              </w:rPr>
              <w:t xml:space="preserve"> rămâne cu mult sub </w:t>
            </w:r>
            <w:r w:rsidR="00E91458" w:rsidRPr="007951FE">
              <w:rPr>
                <w:rFonts w:eastAsia="Calibri" w:cs="Times New Roman"/>
                <w:color w:val="000000" w:themeColor="text1"/>
                <w:sz w:val="20"/>
                <w:szCs w:val="20"/>
              </w:rPr>
              <w:t>media UE (0</w:t>
            </w:r>
            <w:r w:rsidR="00DF56DC" w:rsidRPr="007951FE">
              <w:rPr>
                <w:rFonts w:eastAsia="Calibri" w:cs="Times New Roman"/>
                <w:color w:val="000000" w:themeColor="text1"/>
                <w:sz w:val="20"/>
                <w:szCs w:val="20"/>
              </w:rPr>
              <w:t>,</w:t>
            </w:r>
            <w:r w:rsidR="00E91458" w:rsidRPr="007951FE">
              <w:rPr>
                <w:rFonts w:eastAsia="Calibri" w:cs="Times New Roman"/>
                <w:color w:val="000000" w:themeColor="text1"/>
                <w:sz w:val="20"/>
                <w:szCs w:val="20"/>
              </w:rPr>
              <w:t>29</w:t>
            </w:r>
            <w:r w:rsidR="000A5F65" w:rsidRPr="007951FE">
              <w:rPr>
                <w:rFonts w:eastAsia="Calibri" w:cs="Times New Roman"/>
                <w:color w:val="000000" w:themeColor="text1"/>
                <w:sz w:val="20"/>
                <w:szCs w:val="20"/>
              </w:rPr>
              <w:t xml:space="preserve">% față de </w:t>
            </w:r>
            <w:r w:rsidR="00E91458" w:rsidRPr="007951FE">
              <w:rPr>
                <w:rFonts w:eastAsia="Calibri" w:cs="Times New Roman"/>
                <w:color w:val="000000" w:themeColor="text1"/>
                <w:sz w:val="20"/>
                <w:szCs w:val="20"/>
              </w:rPr>
              <w:t>1</w:t>
            </w:r>
            <w:r w:rsidR="00DF56DC" w:rsidRPr="007951FE">
              <w:rPr>
                <w:rFonts w:eastAsia="Calibri" w:cs="Times New Roman"/>
                <w:color w:val="000000" w:themeColor="text1"/>
                <w:sz w:val="20"/>
                <w:szCs w:val="20"/>
              </w:rPr>
              <w:t>,</w:t>
            </w:r>
            <w:r w:rsidR="000A5F65" w:rsidRPr="007951FE">
              <w:rPr>
                <w:rFonts w:eastAsia="Calibri" w:cs="Times New Roman"/>
                <w:color w:val="000000" w:themeColor="text1"/>
                <w:sz w:val="20"/>
                <w:szCs w:val="20"/>
              </w:rPr>
              <w:t xml:space="preserve">36% în </w:t>
            </w:r>
            <w:r w:rsidR="00E91458" w:rsidRPr="007951FE">
              <w:rPr>
                <w:rFonts w:eastAsia="Calibri" w:cs="Times New Roman"/>
                <w:color w:val="000000" w:themeColor="text1"/>
                <w:sz w:val="20"/>
                <w:szCs w:val="20"/>
              </w:rPr>
              <w:t>2017)</w:t>
            </w:r>
            <w:r w:rsidR="000A5F65" w:rsidRPr="007951FE">
              <w:rPr>
                <w:rFonts w:eastAsia="Calibri" w:cs="Times New Roman"/>
                <w:color w:val="000000" w:themeColor="text1"/>
                <w:sz w:val="20"/>
                <w:szCs w:val="20"/>
              </w:rPr>
              <w:t xml:space="preserve">. </w:t>
            </w:r>
            <w:r w:rsidR="00F57F7D" w:rsidRPr="007951FE">
              <w:rPr>
                <w:rFonts w:eastAsia="Calibri" w:cs="Times New Roman"/>
                <w:color w:val="000000" w:themeColor="text1"/>
                <w:sz w:val="20"/>
                <w:szCs w:val="20"/>
              </w:rPr>
              <w:t>I</w:t>
            </w:r>
            <w:r w:rsidR="000A5F65" w:rsidRPr="007951FE">
              <w:rPr>
                <w:rFonts w:eastAsia="Calibri" w:cs="Times New Roman"/>
                <w:color w:val="000000" w:themeColor="text1"/>
                <w:sz w:val="20"/>
                <w:szCs w:val="20"/>
              </w:rPr>
              <w:t>nvestiții</w:t>
            </w:r>
            <w:r w:rsidR="00F57F7D" w:rsidRPr="007951FE">
              <w:rPr>
                <w:rFonts w:eastAsia="Calibri" w:cs="Times New Roman"/>
                <w:color w:val="000000" w:themeColor="text1"/>
                <w:sz w:val="20"/>
                <w:szCs w:val="20"/>
              </w:rPr>
              <w:t>le</w:t>
            </w:r>
            <w:r w:rsidR="00F24399" w:rsidRPr="007951FE">
              <w:rPr>
                <w:rFonts w:eastAsia="Calibri" w:cs="Times New Roman"/>
                <w:color w:val="000000" w:themeColor="text1"/>
                <w:sz w:val="20"/>
                <w:szCs w:val="20"/>
              </w:rPr>
              <w:t xml:space="preserve">  </w:t>
            </w:r>
            <w:r w:rsidR="00E91458" w:rsidRPr="007951FE">
              <w:rPr>
                <w:rFonts w:eastAsia="Calibri" w:cs="Times New Roman"/>
                <w:color w:val="000000" w:themeColor="text1"/>
                <w:sz w:val="20"/>
                <w:szCs w:val="20"/>
              </w:rPr>
              <w:t xml:space="preserve">insuficiente </w:t>
            </w:r>
            <w:r w:rsidR="005C04F7" w:rsidRPr="007951FE">
              <w:rPr>
                <w:rFonts w:eastAsia="Calibri" w:cs="Times New Roman"/>
                <w:color w:val="000000" w:themeColor="text1"/>
                <w:sz w:val="20"/>
                <w:szCs w:val="20"/>
              </w:rPr>
              <w:t xml:space="preserve">ale mediului de afaceri </w:t>
            </w:r>
            <w:r w:rsidR="00E91458" w:rsidRPr="007951FE">
              <w:rPr>
                <w:rFonts w:eastAsia="Calibri" w:cs="Times New Roman"/>
                <w:color w:val="000000" w:themeColor="text1"/>
                <w:sz w:val="20"/>
                <w:szCs w:val="20"/>
              </w:rPr>
              <w:t xml:space="preserve">în CD au ca rezultat un număr </w:t>
            </w:r>
            <w:r w:rsidR="004D4B33" w:rsidRPr="007951FE">
              <w:rPr>
                <w:rFonts w:eastAsia="Calibri" w:cs="Times New Roman"/>
                <w:color w:val="000000" w:themeColor="text1"/>
                <w:sz w:val="20"/>
                <w:szCs w:val="20"/>
              </w:rPr>
              <w:t>foarte scăzut de cereri de brevete</w:t>
            </w:r>
            <w:r w:rsidR="002C5BCD" w:rsidRPr="007951FE">
              <w:rPr>
                <w:rFonts w:eastAsia="Calibri" w:cs="Times New Roman"/>
                <w:color w:val="000000" w:themeColor="text1"/>
                <w:sz w:val="20"/>
                <w:szCs w:val="20"/>
              </w:rPr>
              <w:t xml:space="preserve"> </w:t>
            </w:r>
            <w:r w:rsidR="004D4B33" w:rsidRPr="007951FE">
              <w:rPr>
                <w:rFonts w:eastAsia="Calibri" w:cs="Times New Roman"/>
                <w:color w:val="000000" w:themeColor="text1"/>
                <w:sz w:val="20"/>
                <w:szCs w:val="20"/>
              </w:rPr>
              <w:t xml:space="preserve">și un număr </w:t>
            </w:r>
            <w:r w:rsidR="00E91458" w:rsidRPr="007951FE">
              <w:rPr>
                <w:rFonts w:eastAsia="Calibri" w:cs="Times New Roman"/>
                <w:color w:val="000000" w:themeColor="text1"/>
                <w:sz w:val="20"/>
                <w:szCs w:val="20"/>
              </w:rPr>
              <w:t xml:space="preserve">de cercetători pe cap de locuitor </w:t>
            </w:r>
            <w:r w:rsidR="004D4B33" w:rsidRPr="007951FE">
              <w:rPr>
                <w:rFonts w:eastAsia="Calibri" w:cs="Times New Roman"/>
                <w:color w:val="000000" w:themeColor="text1"/>
                <w:sz w:val="20"/>
                <w:szCs w:val="20"/>
              </w:rPr>
              <w:t>de peste șase ori mai mic decât media UE</w:t>
            </w:r>
            <w:r w:rsidR="00E91458" w:rsidRPr="007951FE">
              <w:rPr>
                <w:rFonts w:eastAsia="Calibri" w:cs="Times New Roman"/>
                <w:color w:val="000000" w:themeColor="text1"/>
                <w:sz w:val="20"/>
                <w:szCs w:val="20"/>
              </w:rPr>
              <w:t xml:space="preserve">. </w:t>
            </w:r>
            <w:r w:rsidR="00EA0F1E" w:rsidRPr="007951FE">
              <w:rPr>
                <w:rFonts w:eastAsia="Calibri" w:cs="Times New Roman"/>
                <w:color w:val="000000" w:themeColor="text1"/>
                <w:sz w:val="20"/>
                <w:szCs w:val="20"/>
              </w:rPr>
              <w:t>Numărul de brevete EPO cumulează doar 0,18% din totalul UE (Eurostat, 2017), o pondere redusă chiar în raport cu numărul de personal CD, R</w:t>
            </w:r>
            <w:r w:rsidR="00431CF8" w:rsidRPr="007951FE">
              <w:rPr>
                <w:rFonts w:eastAsia="Calibri" w:cs="Times New Roman"/>
                <w:color w:val="000000" w:themeColor="text1"/>
                <w:sz w:val="20"/>
                <w:szCs w:val="20"/>
              </w:rPr>
              <w:t>O</w:t>
            </w:r>
            <w:r w:rsidR="00EA0F1E" w:rsidRPr="007951FE">
              <w:rPr>
                <w:rFonts w:eastAsia="Calibri" w:cs="Times New Roman"/>
                <w:color w:val="000000" w:themeColor="text1"/>
                <w:sz w:val="20"/>
                <w:szCs w:val="20"/>
              </w:rPr>
              <w:t xml:space="preserve"> având, în anul 2017, 0,98</w:t>
            </w:r>
            <w:r w:rsidR="00431CF8" w:rsidRPr="007951FE">
              <w:rPr>
                <w:rFonts w:eastAsia="Calibri" w:cs="Times New Roman"/>
                <w:color w:val="000000" w:themeColor="text1"/>
                <w:sz w:val="20"/>
                <w:szCs w:val="20"/>
              </w:rPr>
              <w:t>%</w:t>
            </w:r>
            <w:r w:rsidR="00EA0F1E" w:rsidRPr="007951FE">
              <w:rPr>
                <w:rFonts w:eastAsia="Calibri" w:cs="Times New Roman"/>
                <w:color w:val="000000" w:themeColor="text1"/>
                <w:sz w:val="20"/>
                <w:szCs w:val="20"/>
              </w:rPr>
              <w:t xml:space="preserve"> din resursele de CD din </w:t>
            </w:r>
            <w:r w:rsidR="00431CF8" w:rsidRPr="007951FE">
              <w:rPr>
                <w:rFonts w:eastAsia="Calibri" w:cs="Times New Roman"/>
                <w:color w:val="000000" w:themeColor="text1"/>
                <w:sz w:val="20"/>
                <w:szCs w:val="20"/>
              </w:rPr>
              <w:t>UE</w:t>
            </w:r>
            <w:r w:rsidR="00C95EFE" w:rsidRPr="007951FE">
              <w:rPr>
                <w:rFonts w:eastAsia="Calibri" w:cs="Times New Roman"/>
                <w:color w:val="000000" w:themeColor="text1"/>
                <w:sz w:val="20"/>
                <w:szCs w:val="20"/>
              </w:rPr>
              <w:t>.</w:t>
            </w:r>
            <w:r w:rsidR="00CC7EB3" w:rsidRPr="007951FE">
              <w:rPr>
                <w:rFonts w:eastAsia="Calibri" w:cs="Times New Roman"/>
                <w:color w:val="000000" w:themeColor="text1"/>
                <w:sz w:val="20"/>
                <w:szCs w:val="20"/>
              </w:rPr>
              <w:t xml:space="preserve"> </w:t>
            </w:r>
            <w:r w:rsidR="00C95EFE" w:rsidRPr="007951FE">
              <w:rPr>
                <w:rFonts w:eastAsia="Calibri" w:cs="Times New Roman"/>
                <w:color w:val="000000" w:themeColor="text1"/>
                <w:sz w:val="20"/>
                <w:szCs w:val="20"/>
              </w:rPr>
              <w:t>A</w:t>
            </w:r>
            <w:r w:rsidR="00EA0F1E" w:rsidRPr="007951FE">
              <w:rPr>
                <w:rFonts w:eastAsia="Calibri" w:cs="Times New Roman"/>
                <w:color w:val="000000" w:themeColor="text1"/>
                <w:sz w:val="20"/>
                <w:szCs w:val="20"/>
              </w:rPr>
              <w:t xml:space="preserve">ctivitatea de brevetare </w:t>
            </w:r>
            <w:r w:rsidR="00C95EFE" w:rsidRPr="007951FE">
              <w:rPr>
                <w:rFonts w:eastAsia="Calibri" w:cs="Times New Roman"/>
                <w:color w:val="000000" w:themeColor="text1"/>
                <w:sz w:val="20"/>
                <w:szCs w:val="20"/>
              </w:rPr>
              <w:t>este</w:t>
            </w:r>
            <w:r w:rsidR="00EA0F1E" w:rsidRPr="007951FE">
              <w:rPr>
                <w:rFonts w:eastAsia="Calibri" w:cs="Times New Roman"/>
                <w:color w:val="000000" w:themeColor="text1"/>
                <w:sz w:val="20"/>
                <w:szCs w:val="20"/>
              </w:rPr>
              <w:t xml:space="preserve"> redusă în sectorul privat: aproxi</w:t>
            </w:r>
            <w:r w:rsidR="008934A3" w:rsidRPr="007951FE">
              <w:rPr>
                <w:rFonts w:eastAsia="Calibri" w:cs="Times New Roman"/>
                <w:color w:val="000000" w:themeColor="text1"/>
                <w:sz w:val="20"/>
                <w:szCs w:val="20"/>
              </w:rPr>
              <w:t>mativ 37% din toate invențiile românești sunt deținute de entități academice și guvernamentale</w:t>
            </w:r>
            <w:r w:rsidR="00EA0F1E" w:rsidRPr="007951FE">
              <w:rPr>
                <w:rFonts w:eastAsia="Calibri" w:cs="Times New Roman"/>
                <w:color w:val="000000" w:themeColor="text1"/>
                <w:sz w:val="20"/>
                <w:szCs w:val="20"/>
              </w:rPr>
              <w:t>, urmate îndeaproape de persoane fizice (35%) și doar 28% dintre acestea provin din mediul de afaceri.</w:t>
            </w:r>
          </w:p>
          <w:p w14:paraId="34F6CDDE" w14:textId="5A8304AE" w:rsidR="00E91458" w:rsidRPr="007951FE" w:rsidRDefault="00EA0F1E"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Conform NSF/SEI, în anul 2018, R</w:t>
            </w:r>
            <w:r w:rsidR="008934A3" w:rsidRPr="007951FE">
              <w:rPr>
                <w:rFonts w:eastAsia="Calibri" w:cs="Times New Roman"/>
                <w:color w:val="000000" w:themeColor="text1"/>
                <w:sz w:val="20"/>
                <w:szCs w:val="20"/>
              </w:rPr>
              <w:t>O</w:t>
            </w:r>
            <w:r w:rsidRPr="007951FE">
              <w:rPr>
                <w:rFonts w:eastAsia="Calibri" w:cs="Times New Roman"/>
                <w:color w:val="000000" w:themeColor="text1"/>
                <w:sz w:val="20"/>
                <w:szCs w:val="20"/>
              </w:rPr>
              <w:t xml:space="preserve"> a deținut 1,79% (respectiv 13.570) din totalul articolelor de știință și ing</w:t>
            </w:r>
            <w:r w:rsidR="001217DD" w:rsidRPr="007951FE">
              <w:rPr>
                <w:rFonts w:eastAsia="Calibri" w:cs="Times New Roman"/>
                <w:color w:val="000000" w:themeColor="text1"/>
                <w:sz w:val="20"/>
                <w:szCs w:val="20"/>
              </w:rPr>
              <w:t xml:space="preserve">inerie publicate la nivelul UE </w:t>
            </w:r>
            <w:r w:rsidR="008934A3" w:rsidRPr="007951FE">
              <w:rPr>
                <w:rFonts w:eastAsia="Calibri" w:cs="Times New Roman"/>
                <w:color w:val="000000" w:themeColor="text1"/>
                <w:sz w:val="20"/>
                <w:szCs w:val="20"/>
              </w:rPr>
              <w:t>şi</w:t>
            </w:r>
            <w:r w:rsidRPr="007951FE">
              <w:rPr>
                <w:color w:val="000000" w:themeColor="text1"/>
                <w:sz w:val="20"/>
                <w:szCs w:val="20"/>
              </w:rPr>
              <w:t xml:space="preserve"> deține 0,44% din numărul total de publicații științifice (20,07 milioane) din perioada 2014-2019, pe categoriile Web of Science. </w:t>
            </w:r>
          </w:p>
          <w:p w14:paraId="7B448B0C" w14:textId="2BA28DD6" w:rsidR="0035472C" w:rsidRPr="007951FE" w:rsidRDefault="00E91458"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Din punct de vedere al ofertei CDI, </w:t>
            </w:r>
            <w:r w:rsidR="005C04F7" w:rsidRPr="007951FE">
              <w:rPr>
                <w:rFonts w:eastAsia="Calibri" w:cs="Times New Roman"/>
                <w:color w:val="000000" w:themeColor="text1"/>
                <w:sz w:val="20"/>
                <w:szCs w:val="20"/>
              </w:rPr>
              <w:t xml:space="preserve">în anul 2020 </w:t>
            </w:r>
            <w:r w:rsidRPr="007951FE">
              <w:rPr>
                <w:rFonts w:eastAsia="Calibri" w:cs="Times New Roman"/>
                <w:color w:val="000000" w:themeColor="text1"/>
                <w:sz w:val="20"/>
                <w:szCs w:val="20"/>
              </w:rPr>
              <w:t xml:space="preserve">sistemul național </w:t>
            </w:r>
            <w:r w:rsidR="005C6188" w:rsidRPr="007951FE">
              <w:rPr>
                <w:rFonts w:eastAsia="Calibri" w:cs="Times New Roman"/>
                <w:color w:val="000000" w:themeColor="text1"/>
                <w:sz w:val="20"/>
                <w:szCs w:val="20"/>
              </w:rPr>
              <w:t>(instituții</w:t>
            </w:r>
            <w:r w:rsidR="009275C0" w:rsidRPr="007951FE">
              <w:rPr>
                <w:rFonts w:eastAsia="Calibri" w:cs="Times New Roman"/>
                <w:color w:val="000000" w:themeColor="text1"/>
                <w:sz w:val="20"/>
                <w:szCs w:val="20"/>
              </w:rPr>
              <w:t xml:space="preserve"> de învăţământ superior</w:t>
            </w:r>
            <w:r w:rsidR="005C6188" w:rsidRPr="007951FE">
              <w:rPr>
                <w:rFonts w:eastAsia="Calibri" w:cs="Times New Roman"/>
                <w:color w:val="000000" w:themeColor="text1"/>
                <w:sz w:val="20"/>
                <w:szCs w:val="20"/>
              </w:rPr>
              <w:t xml:space="preserve"> publice autorizate, </w:t>
            </w:r>
            <w:r w:rsidRPr="007951FE">
              <w:rPr>
                <w:rFonts w:eastAsia="Calibri" w:cs="Times New Roman"/>
                <w:color w:val="000000" w:themeColor="text1"/>
                <w:sz w:val="20"/>
                <w:szCs w:val="20"/>
              </w:rPr>
              <w:t>institute național</w:t>
            </w:r>
            <w:r w:rsidR="005C6188" w:rsidRPr="007951FE">
              <w:rPr>
                <w:rFonts w:eastAsia="Calibri" w:cs="Times New Roman"/>
                <w:color w:val="000000" w:themeColor="text1"/>
                <w:sz w:val="20"/>
                <w:szCs w:val="20"/>
              </w:rPr>
              <w:t xml:space="preserve">e de cercetare-dezvoltare și </w:t>
            </w:r>
            <w:r w:rsidR="005C04F7" w:rsidRPr="007951FE">
              <w:rPr>
                <w:rFonts w:eastAsia="Calibri" w:cs="Times New Roman"/>
                <w:color w:val="000000" w:themeColor="text1"/>
                <w:sz w:val="20"/>
                <w:szCs w:val="20"/>
              </w:rPr>
              <w:t>ale Academiei Române</w:t>
            </w:r>
            <w:r w:rsidR="005C6188"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 suferă de o subfinanțare cronică în acord cu intensitatea scăzută a cheltuielilor CDI per ansamblu (0</w:t>
            </w:r>
            <w:r w:rsidR="00DF56DC"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5% în 2017 față de media </w:t>
            </w:r>
            <w:r w:rsidR="00713AE0" w:rsidRPr="007951FE">
              <w:rPr>
                <w:rFonts w:eastAsia="Calibri" w:cs="Times New Roman"/>
                <w:color w:val="000000" w:themeColor="text1"/>
                <w:sz w:val="20"/>
                <w:szCs w:val="20"/>
              </w:rPr>
              <w:t>UE</w:t>
            </w:r>
            <w:r w:rsidRPr="007951FE">
              <w:rPr>
                <w:rFonts w:eastAsia="Calibri" w:cs="Times New Roman"/>
                <w:color w:val="000000" w:themeColor="text1"/>
                <w:sz w:val="20"/>
                <w:szCs w:val="20"/>
              </w:rPr>
              <w:t xml:space="preserve"> de 2</w:t>
            </w:r>
            <w:r w:rsidR="00DF56DC" w:rsidRPr="007951FE">
              <w:rPr>
                <w:rFonts w:eastAsia="Calibri" w:cs="Times New Roman"/>
                <w:color w:val="000000" w:themeColor="text1"/>
                <w:sz w:val="20"/>
                <w:szCs w:val="20"/>
              </w:rPr>
              <w:t>,</w:t>
            </w:r>
            <w:r w:rsidR="008934A3" w:rsidRPr="007951FE">
              <w:rPr>
                <w:rFonts w:eastAsia="Calibri" w:cs="Times New Roman"/>
                <w:color w:val="000000" w:themeColor="text1"/>
                <w:sz w:val="20"/>
                <w:szCs w:val="20"/>
              </w:rPr>
              <w:t>7%)</w:t>
            </w:r>
            <w:r w:rsidRPr="007951FE">
              <w:rPr>
                <w:rFonts w:eastAsia="Calibri" w:cs="Times New Roman"/>
                <w:color w:val="000000" w:themeColor="text1"/>
                <w:sz w:val="20"/>
                <w:szCs w:val="20"/>
              </w:rPr>
              <w:t xml:space="preserve"> raportat la PIB. </w:t>
            </w:r>
          </w:p>
          <w:p w14:paraId="0F973D8E" w14:textId="084F05E1" w:rsidR="00E91458" w:rsidRPr="007951FE" w:rsidRDefault="00E91458"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Din punct de vedere al cererii CDI, economia </w:t>
            </w:r>
            <w:r w:rsidR="001339B2" w:rsidRPr="007951FE">
              <w:rPr>
                <w:rFonts w:eastAsia="Calibri" w:cs="Times New Roman"/>
                <w:color w:val="000000" w:themeColor="text1"/>
                <w:sz w:val="20"/>
                <w:szCs w:val="20"/>
              </w:rPr>
              <w:t>RO</w:t>
            </w:r>
            <w:r w:rsidRPr="007951FE">
              <w:rPr>
                <w:rFonts w:eastAsia="Calibri" w:cs="Times New Roman"/>
                <w:color w:val="000000" w:themeColor="text1"/>
                <w:sz w:val="20"/>
                <w:szCs w:val="20"/>
              </w:rPr>
              <w:t xml:space="preserve"> este divizată între sectoare cu o puternică prezență a unor companii multinaționale (ex</w:t>
            </w:r>
            <w:r w:rsidR="004D4B33"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 automotive) și sectoare tradiționale (ex</w:t>
            </w:r>
            <w:r w:rsidR="004D4B33"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 textile, lemn și mobilă) dominate de IMM-uri cu o capacitate redusă de inovare. O excepție notabilă este sectorul ICT, unde a fost înregistrat și </w:t>
            </w:r>
            <w:r w:rsidR="008934A3" w:rsidRPr="007951FE">
              <w:rPr>
                <w:rFonts w:eastAsia="Calibri" w:cs="Times New Roman"/>
                <w:color w:val="000000" w:themeColor="text1"/>
                <w:sz w:val="20"/>
                <w:szCs w:val="20"/>
              </w:rPr>
              <w:t>primul</w:t>
            </w:r>
            <w:r w:rsidRPr="007951FE">
              <w:rPr>
                <w:rFonts w:eastAsia="Calibri" w:cs="Times New Roman"/>
                <w:color w:val="000000" w:themeColor="text1"/>
                <w:sz w:val="20"/>
                <w:szCs w:val="20"/>
              </w:rPr>
              <w:t xml:space="preserve"> unicorn românesc</w:t>
            </w:r>
            <w:r w:rsidR="005C432B" w:rsidRPr="007951FE">
              <w:rPr>
                <w:rFonts w:eastAsia="Calibri" w:cs="Times New Roman"/>
                <w:color w:val="000000" w:themeColor="text1"/>
                <w:sz w:val="20"/>
                <w:szCs w:val="20"/>
              </w:rPr>
              <w:t xml:space="preserve"> UiPath. În general, </w:t>
            </w:r>
            <w:r w:rsidRPr="007951FE">
              <w:rPr>
                <w:rFonts w:eastAsia="Calibri" w:cs="Times New Roman"/>
                <w:color w:val="000000" w:themeColor="text1"/>
                <w:sz w:val="20"/>
                <w:szCs w:val="20"/>
              </w:rPr>
              <w:t>capacitatea economiei de a inova este redusă, întreprinderile românești fiind concentrate cu precădere pe veriga de producți</w:t>
            </w:r>
            <w:r w:rsidR="00607C2C" w:rsidRPr="007951FE">
              <w:rPr>
                <w:rFonts w:eastAsia="Calibri" w:cs="Times New Roman"/>
                <w:color w:val="000000" w:themeColor="text1"/>
                <w:sz w:val="20"/>
                <w:szCs w:val="20"/>
              </w:rPr>
              <w:t xml:space="preserve">e </w:t>
            </w:r>
            <w:r w:rsidRPr="007951FE">
              <w:rPr>
                <w:rFonts w:eastAsia="Calibri" w:cs="Times New Roman"/>
                <w:color w:val="000000" w:themeColor="text1"/>
                <w:sz w:val="20"/>
                <w:szCs w:val="20"/>
              </w:rPr>
              <w:t xml:space="preserve">a lanțurilor de valoare globale, </w:t>
            </w:r>
            <w:r w:rsidR="00BE7028" w:rsidRPr="007951FE">
              <w:rPr>
                <w:rFonts w:eastAsia="Calibri" w:cs="Times New Roman"/>
                <w:color w:val="000000" w:themeColor="text1"/>
                <w:sz w:val="20"/>
                <w:szCs w:val="20"/>
              </w:rPr>
              <w:t>pe zona</w:t>
            </w:r>
            <w:r w:rsidR="00046032" w:rsidRPr="007951FE">
              <w:rPr>
                <w:rFonts w:eastAsia="Calibri" w:cs="Times New Roman"/>
                <w:color w:val="000000" w:themeColor="text1"/>
                <w:sz w:val="20"/>
                <w:szCs w:val="20"/>
              </w:rPr>
              <w:t xml:space="preserve"> </w:t>
            </w:r>
            <w:r w:rsidR="00BE7028" w:rsidRPr="007951FE">
              <w:rPr>
                <w:rFonts w:eastAsia="Calibri" w:cs="Times New Roman"/>
                <w:color w:val="000000" w:themeColor="text1"/>
                <w:sz w:val="20"/>
                <w:szCs w:val="20"/>
              </w:rPr>
              <w:t>în care</w:t>
            </w:r>
            <w:r w:rsidRPr="007951FE">
              <w:rPr>
                <w:rFonts w:eastAsia="Calibri" w:cs="Times New Roman"/>
                <w:color w:val="000000" w:themeColor="text1"/>
                <w:sz w:val="20"/>
                <w:szCs w:val="20"/>
              </w:rPr>
              <w:t xml:space="preserve"> valoarea adăugată este cea mai redusă. </w:t>
            </w:r>
          </w:p>
          <w:p w14:paraId="38211D2B" w14:textId="0E87E678" w:rsidR="00E91458" w:rsidRPr="007951FE" w:rsidRDefault="003B1563"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lastRenderedPageBreak/>
              <w:t>E</w:t>
            </w:r>
            <w:r w:rsidR="00E91458" w:rsidRPr="007951FE">
              <w:rPr>
                <w:rFonts w:eastAsia="Calibri" w:cs="Times New Roman"/>
                <w:color w:val="000000" w:themeColor="text1"/>
                <w:sz w:val="20"/>
                <w:szCs w:val="20"/>
              </w:rPr>
              <w:t>cartul de competitivitate dintre companiile cu capital străin și cele domestice continuă să crească</w:t>
            </w:r>
            <w:r w:rsidR="008C3B2C" w:rsidRPr="007951FE">
              <w:rPr>
                <w:rFonts w:eastAsia="Calibri" w:cs="Times New Roman"/>
                <w:color w:val="000000" w:themeColor="text1"/>
                <w:sz w:val="20"/>
                <w:szCs w:val="20"/>
              </w:rPr>
              <w:t>,</w:t>
            </w:r>
            <w:r w:rsidR="00EA1151" w:rsidRPr="007951FE">
              <w:rPr>
                <w:rFonts w:eastAsia="Calibri" w:cs="Times New Roman"/>
                <w:color w:val="000000" w:themeColor="text1"/>
                <w:sz w:val="20"/>
                <w:szCs w:val="20"/>
              </w:rPr>
              <w:t xml:space="preserve"> </w:t>
            </w:r>
            <w:r w:rsidR="002906BC" w:rsidRPr="007951FE">
              <w:rPr>
                <w:rFonts w:eastAsia="Calibri" w:cs="Times New Roman"/>
                <w:color w:val="000000" w:themeColor="text1"/>
                <w:sz w:val="20"/>
                <w:szCs w:val="20"/>
              </w:rPr>
              <w:t>în condițiile în care</w:t>
            </w:r>
            <w:r w:rsidR="00E91458" w:rsidRPr="007951FE">
              <w:rPr>
                <w:rFonts w:eastAsia="Calibri" w:cs="Times New Roman"/>
                <w:color w:val="000000" w:themeColor="text1"/>
                <w:sz w:val="20"/>
                <w:szCs w:val="20"/>
              </w:rPr>
              <w:t xml:space="preserve"> acestea nu recurg la soluții CDI oferite de sistemul național, bazându-se pe importul de tehnologie, iar activitățile de cercetare dezvoltare pe care le desfășoară în </w:t>
            </w:r>
            <w:r w:rsidR="001339B2" w:rsidRPr="007951FE">
              <w:rPr>
                <w:rFonts w:eastAsia="Calibri" w:cs="Times New Roman"/>
                <w:color w:val="000000" w:themeColor="text1"/>
                <w:sz w:val="20"/>
                <w:szCs w:val="20"/>
              </w:rPr>
              <w:t>RO</w:t>
            </w:r>
            <w:r w:rsidR="00E91458" w:rsidRPr="007951FE">
              <w:rPr>
                <w:rFonts w:eastAsia="Calibri" w:cs="Times New Roman"/>
                <w:color w:val="000000" w:themeColor="text1"/>
                <w:sz w:val="20"/>
                <w:szCs w:val="20"/>
              </w:rPr>
              <w:t xml:space="preserve"> (firme din domeniile automotive, ICT) sunt mai degrabă de tip engineering decât de cercetare industrială. Pe de altă parte, IMM-uri</w:t>
            </w:r>
            <w:r w:rsidR="00713AE0" w:rsidRPr="007951FE">
              <w:rPr>
                <w:rFonts w:eastAsia="Calibri" w:cs="Times New Roman"/>
                <w:color w:val="000000" w:themeColor="text1"/>
                <w:sz w:val="20"/>
                <w:szCs w:val="20"/>
              </w:rPr>
              <w:t xml:space="preserve">le din sectoarele tradiționale </w:t>
            </w:r>
            <w:r w:rsidR="00713AE0" w:rsidRPr="007951FE">
              <w:rPr>
                <w:rFonts w:eastAsia="Calibri" w:cs="Times New Roman"/>
                <w:i/>
                <w:color w:val="000000" w:themeColor="text1"/>
                <w:sz w:val="20"/>
                <w:szCs w:val="20"/>
              </w:rPr>
              <w:t>low skill low tech</w:t>
            </w:r>
            <w:r w:rsidR="00E91458" w:rsidRPr="007951FE">
              <w:rPr>
                <w:rFonts w:eastAsia="Calibri" w:cs="Times New Roman"/>
                <w:color w:val="000000" w:themeColor="text1"/>
                <w:sz w:val="20"/>
                <w:szCs w:val="20"/>
              </w:rPr>
              <w:t xml:space="preserve"> nu au capacitatea de absorbție a inovării și, în condițiile unei orientări preponderent</w:t>
            </w:r>
            <w:r w:rsidR="00976C2F" w:rsidRPr="007951FE">
              <w:rPr>
                <w:rFonts w:eastAsia="Calibri" w:cs="Times New Roman"/>
                <w:color w:val="000000" w:themeColor="text1"/>
                <w:sz w:val="20"/>
                <w:szCs w:val="20"/>
              </w:rPr>
              <w:t>e</w:t>
            </w:r>
            <w:r w:rsidR="004D4B33" w:rsidRPr="007951FE">
              <w:rPr>
                <w:rFonts w:eastAsia="Calibri" w:cs="Times New Roman"/>
                <w:color w:val="000000" w:themeColor="text1"/>
                <w:sz w:val="20"/>
                <w:szCs w:val="20"/>
              </w:rPr>
              <w:t xml:space="preserve"> spre ofert</w:t>
            </w:r>
            <w:r w:rsidR="00E91458" w:rsidRPr="007951FE">
              <w:rPr>
                <w:rFonts w:eastAsia="Calibri" w:cs="Times New Roman"/>
                <w:color w:val="000000" w:themeColor="text1"/>
                <w:sz w:val="20"/>
                <w:szCs w:val="20"/>
              </w:rPr>
              <w:t xml:space="preserve">a instrumentelor de sprijin financiar naționale și structurale, s-au organizat sub forma </w:t>
            </w:r>
            <w:r w:rsidR="004D4B33" w:rsidRPr="007951FE">
              <w:rPr>
                <w:rFonts w:eastAsia="Calibri" w:cs="Times New Roman"/>
                <w:color w:val="000000" w:themeColor="text1"/>
                <w:sz w:val="20"/>
                <w:szCs w:val="20"/>
              </w:rPr>
              <w:t>de</w:t>
            </w:r>
            <w:r w:rsidR="00E91458" w:rsidRPr="007951FE">
              <w:rPr>
                <w:rFonts w:eastAsia="Calibri" w:cs="Times New Roman"/>
                <w:color w:val="000000" w:themeColor="text1"/>
                <w:sz w:val="20"/>
                <w:szCs w:val="20"/>
              </w:rPr>
              <w:t xml:space="preserve"> clustere. Clusterele reprezintă un exemplu de succes în </w:t>
            </w:r>
            <w:r w:rsidR="001339B2" w:rsidRPr="007951FE">
              <w:rPr>
                <w:rFonts w:eastAsia="Calibri" w:cs="Times New Roman"/>
                <w:color w:val="000000" w:themeColor="text1"/>
                <w:sz w:val="20"/>
                <w:szCs w:val="20"/>
              </w:rPr>
              <w:t>RO</w:t>
            </w:r>
            <w:r w:rsidR="00E91458" w:rsidRPr="007951FE">
              <w:rPr>
                <w:rFonts w:eastAsia="Calibri" w:cs="Times New Roman"/>
                <w:color w:val="000000" w:themeColor="text1"/>
                <w:sz w:val="20"/>
                <w:szCs w:val="20"/>
              </w:rPr>
              <w:t>, cunoscând o dinamică de dezvoltare accelerată în ult</w:t>
            </w:r>
            <w:r w:rsidR="00713AE0" w:rsidRPr="007951FE">
              <w:rPr>
                <w:rFonts w:eastAsia="Calibri" w:cs="Times New Roman"/>
                <w:color w:val="000000" w:themeColor="text1"/>
                <w:sz w:val="20"/>
                <w:szCs w:val="20"/>
              </w:rPr>
              <w:t>imii ani, obținând creșteri sem</w:t>
            </w:r>
            <w:r w:rsidR="00E91458" w:rsidRPr="007951FE">
              <w:rPr>
                <w:rFonts w:eastAsia="Calibri" w:cs="Times New Roman"/>
                <w:color w:val="000000" w:themeColor="text1"/>
                <w:sz w:val="20"/>
                <w:szCs w:val="20"/>
              </w:rPr>
              <w:t>nificative la in</w:t>
            </w:r>
            <w:r w:rsidR="00A826CD" w:rsidRPr="007951FE">
              <w:rPr>
                <w:rFonts w:eastAsia="Calibri" w:cs="Times New Roman"/>
                <w:color w:val="000000" w:themeColor="text1"/>
                <w:sz w:val="20"/>
                <w:szCs w:val="20"/>
              </w:rPr>
              <w:t>dicatori precum cifră de afaceri</w:t>
            </w:r>
            <w:r w:rsidR="00E91458" w:rsidRPr="007951FE">
              <w:rPr>
                <w:rFonts w:eastAsia="Calibri" w:cs="Times New Roman"/>
                <w:color w:val="000000" w:themeColor="text1"/>
                <w:sz w:val="20"/>
                <w:szCs w:val="20"/>
              </w:rPr>
              <w:t>, număr de întreprinderi, exporturi sau inovare</w:t>
            </w:r>
            <w:r w:rsidR="00A826CD" w:rsidRPr="007951FE">
              <w:rPr>
                <w:rFonts w:eastAsia="Calibri" w:cs="Times New Roman"/>
                <w:color w:val="000000" w:themeColor="text1"/>
                <w:sz w:val="20"/>
                <w:szCs w:val="20"/>
              </w:rPr>
              <w:t xml:space="preserve"> (creștere cu 162% a investițiilor private în CDI în perioada 2013-2019). </w:t>
            </w:r>
          </w:p>
          <w:p w14:paraId="6968D761" w14:textId="5AA13A6A" w:rsidR="008C3B2C" w:rsidRPr="007951FE" w:rsidRDefault="00843E5C"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Infrastructura</w:t>
            </w:r>
            <w:r w:rsidR="008C3B2C" w:rsidRPr="007951FE">
              <w:rPr>
                <w:rFonts w:eastAsia="Calibri" w:cs="Times New Roman"/>
                <w:color w:val="000000" w:themeColor="text1"/>
                <w:sz w:val="20"/>
                <w:szCs w:val="20"/>
              </w:rPr>
              <w:t xml:space="preserve"> CDI a fost susținută în cadrul POC prin </w:t>
            </w:r>
            <w:r w:rsidR="008C3B2C" w:rsidRPr="007951FE">
              <w:rPr>
                <w:rFonts w:eastAsia="Calibri" w:cs="Times New Roman"/>
                <w:i/>
                <w:color w:val="000000" w:themeColor="text1"/>
                <w:sz w:val="20"/>
                <w:szCs w:val="20"/>
              </w:rPr>
              <w:t xml:space="preserve">Acțiunea 1.1.1 </w:t>
            </w:r>
            <w:r w:rsidR="005A28CA" w:rsidRPr="007951FE">
              <w:rPr>
                <w:rFonts w:eastAsia="Calibri" w:cs="Times New Roman"/>
                <w:i/>
                <w:color w:val="000000" w:themeColor="text1"/>
                <w:sz w:val="20"/>
                <w:szCs w:val="20"/>
              </w:rPr>
              <w:t xml:space="preserve">ref. </w:t>
            </w:r>
            <w:r w:rsidR="004B5D6D" w:rsidRPr="007951FE">
              <w:rPr>
                <w:rFonts w:eastAsia="Calibri" w:cs="Times New Roman"/>
                <w:i/>
                <w:color w:val="000000" w:themeColor="text1"/>
                <w:sz w:val="20"/>
                <w:szCs w:val="20"/>
              </w:rPr>
              <w:t>m</w:t>
            </w:r>
            <w:r w:rsidR="008C3B2C" w:rsidRPr="007951FE">
              <w:rPr>
                <w:rFonts w:eastAsia="Calibri" w:cs="Times New Roman"/>
                <w:i/>
                <w:color w:val="000000" w:themeColor="text1"/>
                <w:sz w:val="20"/>
                <w:szCs w:val="20"/>
              </w:rPr>
              <w:t>ari infrastructuri CDI</w:t>
            </w:r>
            <w:r w:rsidR="008C3B2C" w:rsidRPr="007951FE">
              <w:rPr>
                <w:rFonts w:eastAsia="Calibri" w:cs="Times New Roman"/>
                <w:color w:val="000000" w:themeColor="text1"/>
                <w:sz w:val="20"/>
                <w:szCs w:val="20"/>
              </w:rPr>
              <w:t xml:space="preserve">, în cadrul unor </w:t>
            </w:r>
            <w:r w:rsidR="00976C2F" w:rsidRPr="007951FE">
              <w:rPr>
                <w:rFonts w:eastAsia="Calibri" w:cs="Times New Roman"/>
                <w:color w:val="000000" w:themeColor="text1"/>
                <w:sz w:val="20"/>
                <w:szCs w:val="20"/>
              </w:rPr>
              <w:t>proiecte cu beneficiari</w:t>
            </w:r>
            <w:r w:rsidR="00EA1151" w:rsidRPr="007951FE">
              <w:rPr>
                <w:rFonts w:eastAsia="Calibri" w:cs="Times New Roman"/>
                <w:color w:val="000000" w:themeColor="text1"/>
                <w:sz w:val="20"/>
                <w:szCs w:val="20"/>
              </w:rPr>
              <w:t xml:space="preserve"> </w:t>
            </w:r>
            <w:r w:rsidR="00976C2F" w:rsidRPr="007951FE">
              <w:rPr>
                <w:rFonts w:eastAsia="Calibri" w:cs="Times New Roman"/>
                <w:color w:val="000000" w:themeColor="text1"/>
                <w:sz w:val="20"/>
                <w:szCs w:val="20"/>
              </w:rPr>
              <w:t>întreprinderi cu activitate CDI a căror valoare totală depășește alocarea în proporție de 392%, clustere</w:t>
            </w:r>
            <w:r w:rsidR="00325D02" w:rsidRPr="007951FE">
              <w:rPr>
                <w:rFonts w:eastAsia="Calibri" w:cs="Times New Roman"/>
                <w:color w:val="000000" w:themeColor="text1"/>
                <w:sz w:val="20"/>
                <w:szCs w:val="20"/>
              </w:rPr>
              <w:t xml:space="preserve"> de inovare </w:t>
            </w:r>
            <w:r w:rsidR="00976C2F" w:rsidRPr="007951FE">
              <w:rPr>
                <w:rFonts w:eastAsia="Calibri" w:cs="Times New Roman"/>
                <w:color w:val="000000" w:themeColor="text1"/>
                <w:sz w:val="20"/>
                <w:szCs w:val="20"/>
              </w:rPr>
              <w:t>-</w:t>
            </w:r>
            <w:r w:rsidR="008C3B2C" w:rsidRPr="007951FE">
              <w:rPr>
                <w:rFonts w:eastAsia="Calibri" w:cs="Times New Roman"/>
                <w:color w:val="000000" w:themeColor="text1"/>
                <w:sz w:val="20"/>
                <w:szCs w:val="20"/>
              </w:rPr>
              <w:t xml:space="preserve"> 152%</w:t>
            </w:r>
            <w:r w:rsidR="00976C2F" w:rsidRPr="007951FE">
              <w:rPr>
                <w:rFonts w:eastAsia="Calibri" w:cs="Times New Roman"/>
                <w:color w:val="000000" w:themeColor="text1"/>
                <w:sz w:val="20"/>
                <w:szCs w:val="20"/>
              </w:rPr>
              <w:t>, instituții</w:t>
            </w:r>
            <w:r w:rsidR="008C3B2C" w:rsidRPr="007951FE">
              <w:rPr>
                <w:rFonts w:eastAsia="Calibri" w:cs="Times New Roman"/>
                <w:color w:val="000000" w:themeColor="text1"/>
                <w:sz w:val="20"/>
                <w:szCs w:val="20"/>
              </w:rPr>
              <w:t xml:space="preserve"> de drept public</w:t>
            </w:r>
            <w:r w:rsidR="00607C2C" w:rsidRPr="007951FE">
              <w:rPr>
                <w:rFonts w:eastAsia="Calibri" w:cs="Times New Roman"/>
                <w:color w:val="000000" w:themeColor="text1"/>
                <w:sz w:val="20"/>
                <w:szCs w:val="20"/>
              </w:rPr>
              <w:t xml:space="preserve"> </w:t>
            </w:r>
            <w:r w:rsidR="00976C2F" w:rsidRPr="007951FE">
              <w:rPr>
                <w:rFonts w:eastAsia="Calibri" w:cs="Times New Roman"/>
                <w:color w:val="000000" w:themeColor="text1"/>
                <w:sz w:val="20"/>
                <w:szCs w:val="20"/>
              </w:rPr>
              <w:t>-</w:t>
            </w:r>
            <w:r w:rsidR="008C3B2C" w:rsidRPr="007951FE">
              <w:rPr>
                <w:rFonts w:eastAsia="Calibri" w:cs="Times New Roman"/>
                <w:color w:val="000000" w:themeColor="text1"/>
                <w:sz w:val="20"/>
                <w:szCs w:val="20"/>
              </w:rPr>
              <w:t xml:space="preserve"> 826%</w:t>
            </w:r>
            <w:r w:rsidR="00325D02" w:rsidRPr="007951FE">
              <w:rPr>
                <w:rFonts w:eastAsia="Calibri" w:cs="Times New Roman"/>
                <w:color w:val="000000" w:themeColor="text1"/>
                <w:sz w:val="20"/>
                <w:szCs w:val="20"/>
              </w:rPr>
              <w:t xml:space="preserve">. </w:t>
            </w:r>
            <w:r w:rsidR="008C3B2C" w:rsidRPr="007951FE">
              <w:rPr>
                <w:rFonts w:eastAsia="Calibri" w:cs="Times New Roman"/>
                <w:color w:val="000000" w:themeColor="text1"/>
                <w:sz w:val="20"/>
                <w:szCs w:val="20"/>
              </w:rPr>
              <w:t xml:space="preserve">Anterior, proiecte </w:t>
            </w:r>
            <w:r w:rsidR="00C714A1" w:rsidRPr="007951FE">
              <w:rPr>
                <w:rFonts w:eastAsia="Calibri" w:cs="Times New Roman"/>
                <w:color w:val="000000" w:themeColor="text1"/>
                <w:sz w:val="20"/>
                <w:szCs w:val="20"/>
              </w:rPr>
              <w:t xml:space="preserve">care au facilitat colaborarea între </w:t>
            </w:r>
            <w:r w:rsidRPr="007951FE">
              <w:rPr>
                <w:rFonts w:eastAsia="Calibri" w:cs="Times New Roman"/>
                <w:color w:val="000000" w:themeColor="text1"/>
                <w:sz w:val="20"/>
                <w:szCs w:val="20"/>
              </w:rPr>
              <w:t>întreprinderi</w:t>
            </w:r>
            <w:r w:rsidR="00C714A1" w:rsidRPr="007951FE">
              <w:rPr>
                <w:rFonts w:eastAsia="Calibri" w:cs="Times New Roman"/>
                <w:color w:val="000000" w:themeColor="text1"/>
                <w:sz w:val="20"/>
                <w:szCs w:val="20"/>
              </w:rPr>
              <w:t xml:space="preserve"> mari</w:t>
            </w:r>
            <w:r w:rsidR="008C3B2C" w:rsidRPr="007951FE">
              <w:rPr>
                <w:rFonts w:eastAsia="Calibri" w:cs="Times New Roman"/>
                <w:color w:val="000000" w:themeColor="text1"/>
                <w:sz w:val="20"/>
                <w:szCs w:val="20"/>
              </w:rPr>
              <w:t>, IMM-uri</w:t>
            </w:r>
            <w:r w:rsidR="00C714A1" w:rsidRPr="007951FE">
              <w:rPr>
                <w:rFonts w:eastAsia="Calibri" w:cs="Times New Roman"/>
                <w:color w:val="000000" w:themeColor="text1"/>
                <w:sz w:val="20"/>
                <w:szCs w:val="20"/>
              </w:rPr>
              <w:t xml:space="preserve"> și</w:t>
            </w:r>
            <w:r w:rsidR="008C3B2C" w:rsidRPr="007951FE">
              <w:rPr>
                <w:rFonts w:eastAsia="Calibri" w:cs="Times New Roman"/>
                <w:color w:val="000000" w:themeColor="text1"/>
                <w:sz w:val="20"/>
                <w:szCs w:val="20"/>
              </w:rPr>
              <w:t xml:space="preserve"> organizații CDI, având atât componente investiționale</w:t>
            </w:r>
            <w:r w:rsidR="00C714A1" w:rsidRPr="007951FE">
              <w:rPr>
                <w:rFonts w:eastAsia="Calibri" w:cs="Times New Roman"/>
                <w:color w:val="000000" w:themeColor="text1"/>
                <w:sz w:val="20"/>
                <w:szCs w:val="20"/>
              </w:rPr>
              <w:t xml:space="preserve"> de tip</w:t>
            </w:r>
            <w:r w:rsidR="008C3B2C" w:rsidRPr="007951FE">
              <w:rPr>
                <w:rFonts w:eastAsia="Calibri" w:cs="Times New Roman"/>
                <w:color w:val="000000" w:themeColor="text1"/>
                <w:sz w:val="20"/>
                <w:szCs w:val="20"/>
              </w:rPr>
              <w:t xml:space="preserve"> CDI și de tip soft (elaborare plan strategic, instruiri etc</w:t>
            </w:r>
            <w:r w:rsidR="00A1765B" w:rsidRPr="007951FE">
              <w:rPr>
                <w:rFonts w:eastAsia="Calibri" w:cs="Times New Roman"/>
                <w:color w:val="000000" w:themeColor="text1"/>
                <w:sz w:val="20"/>
                <w:szCs w:val="20"/>
              </w:rPr>
              <w:t>.</w:t>
            </w:r>
            <w:r w:rsidR="008C3B2C" w:rsidRPr="007951FE">
              <w:rPr>
                <w:rFonts w:eastAsia="Calibri" w:cs="Times New Roman"/>
                <w:color w:val="000000" w:themeColor="text1"/>
                <w:sz w:val="20"/>
                <w:szCs w:val="20"/>
              </w:rPr>
              <w:t xml:space="preserve">) au fost susținute și în POS CCE în cadrul operațiunii 1.3.1, dedicată polilor de competitivitate. </w:t>
            </w:r>
          </w:p>
          <w:p w14:paraId="761B9F7E" w14:textId="78B86673" w:rsidR="00017C97" w:rsidRPr="007951FE" w:rsidRDefault="005C432B" w:rsidP="00885337">
            <w:pPr>
              <w:spacing w:after="0"/>
              <w:ind w:left="142" w:right="175"/>
              <w:jc w:val="both"/>
              <w:rPr>
                <w:rFonts w:eastAsia="Calibri" w:cs="Times New Roman"/>
                <w:color w:val="000000" w:themeColor="text1"/>
                <w:sz w:val="20"/>
                <w:szCs w:val="20"/>
              </w:rPr>
            </w:pPr>
            <w:r w:rsidRPr="007951FE">
              <w:rPr>
                <w:rFonts w:eastAsia="Calibri" w:cs="Times New Roman"/>
                <w:b/>
                <w:color w:val="000000" w:themeColor="text1"/>
                <w:sz w:val="20"/>
                <w:szCs w:val="20"/>
              </w:rPr>
              <w:t xml:space="preserve">NDI: </w:t>
            </w:r>
            <w:r w:rsidR="00532E91" w:rsidRPr="007951FE">
              <w:rPr>
                <w:rFonts w:eastAsia="Calibri" w:cs="Times New Roman"/>
                <w:b/>
                <w:color w:val="000000" w:themeColor="text1"/>
                <w:sz w:val="20"/>
                <w:szCs w:val="20"/>
              </w:rPr>
              <w:t>creștere</w:t>
            </w:r>
            <w:r w:rsidR="00C714A1" w:rsidRPr="007951FE">
              <w:rPr>
                <w:rFonts w:eastAsia="Calibri" w:cs="Times New Roman"/>
                <w:b/>
                <w:color w:val="000000" w:themeColor="text1"/>
                <w:sz w:val="20"/>
                <w:szCs w:val="20"/>
              </w:rPr>
              <w:t>a</w:t>
            </w:r>
            <w:r w:rsidR="00FA725F" w:rsidRPr="007951FE">
              <w:rPr>
                <w:rFonts w:eastAsia="Calibri" w:cs="Times New Roman"/>
                <w:b/>
                <w:color w:val="000000" w:themeColor="text1"/>
                <w:sz w:val="20"/>
                <w:szCs w:val="20"/>
              </w:rPr>
              <w:t xml:space="preserve"> gradului de colaborare dintre organizațiile </w:t>
            </w:r>
            <w:r w:rsidR="000B4139" w:rsidRPr="007951FE">
              <w:rPr>
                <w:rFonts w:eastAsia="Calibri" w:cs="Times New Roman"/>
                <w:b/>
                <w:color w:val="000000" w:themeColor="text1"/>
                <w:sz w:val="20"/>
                <w:szCs w:val="20"/>
              </w:rPr>
              <w:t>de cercetare</w:t>
            </w:r>
            <w:r w:rsidR="00EA1151" w:rsidRPr="007951FE">
              <w:rPr>
                <w:rFonts w:eastAsia="Calibri" w:cs="Times New Roman"/>
                <w:b/>
                <w:color w:val="000000" w:themeColor="text1"/>
                <w:sz w:val="20"/>
                <w:szCs w:val="20"/>
              </w:rPr>
              <w:t xml:space="preserve"> </w:t>
            </w:r>
            <w:r w:rsidR="005D1913" w:rsidRPr="007951FE">
              <w:rPr>
                <w:rFonts w:eastAsia="Calibri" w:cs="Times New Roman"/>
                <w:b/>
                <w:color w:val="000000" w:themeColor="text1"/>
                <w:sz w:val="20"/>
                <w:szCs w:val="20"/>
              </w:rPr>
              <w:t>și</w:t>
            </w:r>
            <w:r w:rsidR="00FA725F" w:rsidRPr="007951FE">
              <w:rPr>
                <w:rFonts w:eastAsia="Calibri" w:cs="Times New Roman"/>
                <w:b/>
                <w:color w:val="000000" w:themeColor="text1"/>
                <w:sz w:val="20"/>
                <w:szCs w:val="20"/>
              </w:rPr>
              <w:t xml:space="preserve"> întreprinderi</w:t>
            </w:r>
            <w:r w:rsidR="002906BC" w:rsidRPr="007951FE">
              <w:rPr>
                <w:rFonts w:eastAsia="Calibri" w:cs="Times New Roman"/>
                <w:b/>
                <w:color w:val="000000" w:themeColor="text1"/>
                <w:sz w:val="20"/>
                <w:szCs w:val="20"/>
              </w:rPr>
              <w:t>, asigurându-</w:t>
            </w:r>
            <w:r w:rsidR="004D4B33" w:rsidRPr="007951FE">
              <w:rPr>
                <w:rFonts w:eastAsia="Calibri" w:cs="Times New Roman"/>
                <w:b/>
                <w:color w:val="000000" w:themeColor="text1"/>
                <w:sz w:val="20"/>
                <w:szCs w:val="20"/>
              </w:rPr>
              <w:t>s</w:t>
            </w:r>
            <w:r w:rsidR="002906BC" w:rsidRPr="007951FE">
              <w:rPr>
                <w:rFonts w:eastAsia="Calibri" w:cs="Times New Roman"/>
                <w:b/>
                <w:color w:val="000000" w:themeColor="text1"/>
                <w:sz w:val="20"/>
                <w:szCs w:val="20"/>
              </w:rPr>
              <w:t>e inclusiv</w:t>
            </w:r>
            <w:r w:rsidR="00EA1151" w:rsidRPr="007951FE">
              <w:rPr>
                <w:rFonts w:eastAsia="Calibri" w:cs="Times New Roman"/>
                <w:b/>
                <w:color w:val="000000" w:themeColor="text1"/>
                <w:sz w:val="20"/>
                <w:szCs w:val="20"/>
              </w:rPr>
              <w:t xml:space="preserve"> </w:t>
            </w:r>
            <w:r w:rsidR="00E91458" w:rsidRPr="007951FE">
              <w:rPr>
                <w:rFonts w:eastAsia="Calibri" w:cs="Times New Roman"/>
                <w:b/>
                <w:color w:val="000000" w:themeColor="text1"/>
                <w:sz w:val="20"/>
                <w:szCs w:val="20"/>
              </w:rPr>
              <w:t>utiliz</w:t>
            </w:r>
            <w:r w:rsidR="002906BC" w:rsidRPr="007951FE">
              <w:rPr>
                <w:rFonts w:eastAsia="Calibri" w:cs="Times New Roman"/>
                <w:b/>
                <w:color w:val="000000" w:themeColor="text1"/>
                <w:sz w:val="20"/>
                <w:szCs w:val="20"/>
              </w:rPr>
              <w:t>area eficientă a</w:t>
            </w:r>
            <w:r w:rsidR="00FA725F" w:rsidRPr="007951FE">
              <w:rPr>
                <w:rFonts w:eastAsia="Calibri" w:cs="Times New Roman"/>
                <w:b/>
                <w:color w:val="000000" w:themeColor="text1"/>
                <w:sz w:val="20"/>
                <w:szCs w:val="20"/>
              </w:rPr>
              <w:t xml:space="preserve"> infrastructurilor CDI</w:t>
            </w:r>
            <w:r w:rsidR="002906BC" w:rsidRPr="007951FE">
              <w:rPr>
                <w:rFonts w:eastAsia="Calibri" w:cs="Times New Roman"/>
                <w:b/>
                <w:color w:val="000000" w:themeColor="text1"/>
                <w:sz w:val="20"/>
                <w:szCs w:val="20"/>
              </w:rPr>
              <w:t xml:space="preserve"> existente</w:t>
            </w:r>
            <w:r w:rsidR="00017C97" w:rsidRPr="007951FE">
              <w:rPr>
                <w:rFonts w:eastAsia="Calibri" w:cs="Times New Roman"/>
                <w:color w:val="000000" w:themeColor="text1"/>
                <w:sz w:val="20"/>
                <w:szCs w:val="20"/>
              </w:rPr>
              <w:t xml:space="preserve">, pentru a răspunde provocărilor societale și pentru a dezvolta domeniile </w:t>
            </w:r>
            <w:r w:rsidR="008B0677" w:rsidRPr="007951FE">
              <w:rPr>
                <w:rFonts w:eastAsia="Calibri" w:cs="Times New Roman"/>
                <w:color w:val="000000" w:themeColor="text1"/>
                <w:sz w:val="20"/>
                <w:szCs w:val="20"/>
              </w:rPr>
              <w:t>de SI</w:t>
            </w:r>
            <w:r w:rsidR="00EA1151" w:rsidRPr="007951FE">
              <w:rPr>
                <w:rFonts w:eastAsia="Calibri" w:cs="Times New Roman"/>
                <w:color w:val="000000" w:themeColor="text1"/>
                <w:sz w:val="20"/>
                <w:szCs w:val="20"/>
              </w:rPr>
              <w:t xml:space="preserve"> </w:t>
            </w:r>
            <w:r w:rsidR="000B4139" w:rsidRPr="007951FE">
              <w:rPr>
                <w:rFonts w:eastAsia="Calibri" w:cs="Times New Roman"/>
                <w:color w:val="000000" w:themeColor="text1"/>
                <w:sz w:val="20"/>
                <w:szCs w:val="20"/>
              </w:rPr>
              <w:t>l</w:t>
            </w:r>
            <w:r w:rsidR="00017C97" w:rsidRPr="007951FE">
              <w:rPr>
                <w:rFonts w:eastAsia="Calibri" w:cs="Times New Roman"/>
                <w:color w:val="000000" w:themeColor="text1"/>
                <w:sz w:val="20"/>
                <w:szCs w:val="20"/>
              </w:rPr>
              <w:t>a nivel național.</w:t>
            </w:r>
          </w:p>
          <w:p w14:paraId="1CC29D43" w14:textId="17D3253E" w:rsidR="00596FBD" w:rsidRPr="007951FE" w:rsidRDefault="005D1913"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Astfel</w:t>
            </w:r>
            <w:r w:rsidR="00E91458" w:rsidRPr="007951FE">
              <w:rPr>
                <w:rFonts w:eastAsia="Calibri" w:cs="Times New Roman"/>
                <w:color w:val="000000" w:themeColor="text1"/>
                <w:sz w:val="20"/>
                <w:szCs w:val="20"/>
              </w:rPr>
              <w:t>, este necesară re</w:t>
            </w:r>
            <w:r w:rsidR="00C1693F" w:rsidRPr="007951FE">
              <w:rPr>
                <w:rFonts w:eastAsia="Calibri" w:cs="Times New Roman"/>
                <w:color w:val="000000" w:themeColor="text1"/>
                <w:sz w:val="20"/>
                <w:szCs w:val="20"/>
              </w:rPr>
              <w:t xml:space="preserve">vizuirea modalităților de </w:t>
            </w:r>
            <w:r w:rsidR="00E91458" w:rsidRPr="007951FE">
              <w:rPr>
                <w:rFonts w:eastAsia="Calibri" w:cs="Times New Roman"/>
                <w:color w:val="000000" w:themeColor="text1"/>
                <w:sz w:val="20"/>
                <w:szCs w:val="20"/>
              </w:rPr>
              <w:t>susținere</w:t>
            </w:r>
            <w:r w:rsidR="00DF2526" w:rsidRPr="007951FE">
              <w:rPr>
                <w:rFonts w:eastAsia="Calibri" w:cs="Times New Roman"/>
                <w:color w:val="000000" w:themeColor="text1"/>
                <w:sz w:val="20"/>
                <w:szCs w:val="20"/>
              </w:rPr>
              <w:t xml:space="preserve"> </w:t>
            </w:r>
            <w:r w:rsidR="00E91458" w:rsidRPr="007951FE">
              <w:rPr>
                <w:rFonts w:eastAsia="Calibri" w:cs="Times New Roman"/>
                <w:color w:val="000000" w:themeColor="text1"/>
                <w:sz w:val="20"/>
                <w:szCs w:val="20"/>
              </w:rPr>
              <w:t xml:space="preserve">a ecosistemului CDI prin intervenții </w:t>
            </w:r>
            <w:r w:rsidRPr="007951FE">
              <w:rPr>
                <w:rFonts w:eastAsia="Calibri" w:cs="Times New Roman"/>
                <w:color w:val="000000" w:themeColor="text1"/>
                <w:sz w:val="20"/>
                <w:szCs w:val="20"/>
              </w:rPr>
              <w:t xml:space="preserve">care vizează </w:t>
            </w:r>
            <w:r w:rsidR="00E91458" w:rsidRPr="007951FE">
              <w:rPr>
                <w:rFonts w:eastAsia="Calibri" w:cs="Times New Roman"/>
                <w:color w:val="000000" w:themeColor="text1"/>
                <w:sz w:val="20"/>
                <w:szCs w:val="20"/>
              </w:rPr>
              <w:t>proiecte</w:t>
            </w:r>
            <w:r w:rsidR="00C1693F" w:rsidRPr="007951FE">
              <w:rPr>
                <w:rFonts w:eastAsia="Calibri" w:cs="Times New Roman"/>
                <w:color w:val="000000" w:themeColor="text1"/>
                <w:sz w:val="20"/>
                <w:szCs w:val="20"/>
              </w:rPr>
              <w:t xml:space="preserve"> în domenii de </w:t>
            </w:r>
            <w:r w:rsidR="008B0677" w:rsidRPr="007951FE">
              <w:rPr>
                <w:rFonts w:eastAsia="Calibri" w:cs="Times New Roman"/>
                <w:color w:val="000000" w:themeColor="text1"/>
                <w:sz w:val="20"/>
                <w:szCs w:val="20"/>
              </w:rPr>
              <w:t>SI</w:t>
            </w:r>
            <w:r w:rsidR="002906BC" w:rsidRPr="007951FE">
              <w:rPr>
                <w:rFonts w:eastAsia="Calibri" w:cs="Times New Roman"/>
                <w:color w:val="000000" w:themeColor="text1"/>
                <w:sz w:val="20"/>
                <w:szCs w:val="20"/>
              </w:rPr>
              <w:t xml:space="preserve"> la nivel național</w:t>
            </w:r>
            <w:r w:rsidR="00DF2526" w:rsidRPr="007951FE">
              <w:rPr>
                <w:rFonts w:eastAsia="Calibri" w:cs="Times New Roman"/>
                <w:color w:val="000000" w:themeColor="text1"/>
                <w:sz w:val="20"/>
                <w:szCs w:val="20"/>
              </w:rPr>
              <w:t xml:space="preserve"> identificate pe baza analizei SNCISI ca urmare a provocărilor societale de nivel național</w:t>
            </w:r>
            <w:r w:rsidR="00C1693F" w:rsidRPr="007951FE">
              <w:rPr>
                <w:rFonts w:eastAsia="Calibri" w:cs="Times New Roman"/>
                <w:color w:val="000000" w:themeColor="text1"/>
                <w:sz w:val="20"/>
                <w:szCs w:val="20"/>
              </w:rPr>
              <w:t xml:space="preserve">, </w:t>
            </w:r>
            <w:r w:rsidR="00E91458" w:rsidRPr="007951FE">
              <w:rPr>
                <w:rFonts w:eastAsia="Calibri" w:cs="Times New Roman"/>
                <w:color w:val="000000" w:themeColor="text1"/>
                <w:sz w:val="20"/>
                <w:szCs w:val="20"/>
              </w:rPr>
              <w:t>realizate de Consorții CDI</w:t>
            </w:r>
            <w:r w:rsidR="003B1563" w:rsidRPr="007951FE">
              <w:rPr>
                <w:rFonts w:eastAsia="Calibri" w:cs="Times New Roman"/>
                <w:color w:val="000000" w:themeColor="text1"/>
                <w:sz w:val="20"/>
                <w:szCs w:val="20"/>
              </w:rPr>
              <w:t>,</w:t>
            </w:r>
            <w:r w:rsidR="00E91458" w:rsidRPr="007951FE">
              <w:rPr>
                <w:rFonts w:eastAsia="Calibri" w:cs="Times New Roman"/>
                <w:color w:val="000000" w:themeColor="text1"/>
                <w:sz w:val="20"/>
                <w:szCs w:val="20"/>
              </w:rPr>
              <w:t xml:space="preserve"> care</w:t>
            </w:r>
            <w:r w:rsidR="00EA1151"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pe de o parte</w:t>
            </w:r>
            <w:r w:rsidR="00E91458" w:rsidRPr="007951FE">
              <w:rPr>
                <w:rFonts w:eastAsia="Calibri" w:cs="Times New Roman"/>
                <w:color w:val="000000" w:themeColor="text1"/>
                <w:sz w:val="20"/>
                <w:szCs w:val="20"/>
              </w:rPr>
              <w:t xml:space="preserve"> contribuie la rezolvarea unor teme </w:t>
            </w:r>
            <w:r w:rsidRPr="007951FE">
              <w:rPr>
                <w:rFonts w:eastAsia="Calibri" w:cs="Times New Roman"/>
                <w:color w:val="000000" w:themeColor="text1"/>
                <w:sz w:val="20"/>
                <w:szCs w:val="20"/>
              </w:rPr>
              <w:t xml:space="preserve">complexe CDI definite de industrie, iar pe de altă parte </w:t>
            </w:r>
            <w:r w:rsidR="003B1563" w:rsidRPr="007951FE">
              <w:rPr>
                <w:rFonts w:eastAsia="Calibri" w:cs="Times New Roman"/>
                <w:color w:val="000000" w:themeColor="text1"/>
                <w:sz w:val="20"/>
                <w:szCs w:val="20"/>
              </w:rPr>
              <w:t xml:space="preserve">a unor </w:t>
            </w:r>
            <w:r w:rsidRPr="007951FE">
              <w:rPr>
                <w:rFonts w:eastAsia="Calibri" w:cs="Times New Roman"/>
                <w:color w:val="000000" w:themeColor="text1"/>
                <w:sz w:val="20"/>
                <w:szCs w:val="20"/>
              </w:rPr>
              <w:t>teme transversale de interes național</w:t>
            </w:r>
            <w:r w:rsidR="00EE058A" w:rsidRPr="007951FE">
              <w:rPr>
                <w:rFonts w:eastAsia="Calibri" w:cs="Times New Roman"/>
                <w:color w:val="000000" w:themeColor="text1"/>
                <w:sz w:val="20"/>
                <w:szCs w:val="20"/>
              </w:rPr>
              <w:t>.</w:t>
            </w:r>
          </w:p>
          <w:p w14:paraId="7117C9CF" w14:textId="4965138B" w:rsidR="00596FBD" w:rsidRPr="007951FE" w:rsidRDefault="00596FB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Ac</w:t>
            </w:r>
            <w:r w:rsidR="00713AE0" w:rsidRPr="007951FE">
              <w:rPr>
                <w:rFonts w:eastAsia="Calibri" w:cs="Times New Roman"/>
                <w:color w:val="000000" w:themeColor="text1"/>
                <w:sz w:val="20"/>
                <w:szCs w:val="20"/>
              </w:rPr>
              <w:t>e</w:t>
            </w:r>
            <w:r w:rsidRPr="007951FE">
              <w:rPr>
                <w:rFonts w:eastAsia="Calibri" w:cs="Times New Roman"/>
                <w:color w:val="000000" w:themeColor="text1"/>
                <w:sz w:val="20"/>
                <w:szCs w:val="20"/>
              </w:rPr>
              <w:t>astă nevoie este identi</w:t>
            </w:r>
            <w:r w:rsidR="00033040" w:rsidRPr="007951FE">
              <w:rPr>
                <w:rFonts w:eastAsia="Calibri" w:cs="Times New Roman"/>
                <w:color w:val="000000" w:themeColor="text1"/>
                <w:sz w:val="20"/>
                <w:szCs w:val="20"/>
              </w:rPr>
              <w:t xml:space="preserve">ficată și de SNCISI în cadrul </w:t>
            </w:r>
            <w:r w:rsidR="00033040" w:rsidRPr="007951FE">
              <w:rPr>
                <w:rFonts w:eastAsia="Calibri" w:cs="Times New Roman"/>
                <w:i/>
                <w:color w:val="000000" w:themeColor="text1"/>
                <w:sz w:val="20"/>
                <w:szCs w:val="20"/>
              </w:rPr>
              <w:t>O</w:t>
            </w:r>
            <w:r w:rsidRPr="007951FE">
              <w:rPr>
                <w:rFonts w:eastAsia="Calibri" w:cs="Times New Roman"/>
                <w:i/>
                <w:color w:val="000000" w:themeColor="text1"/>
                <w:sz w:val="20"/>
                <w:szCs w:val="20"/>
              </w:rPr>
              <w:t>S2.2 Consolidarea specializărilor inteligente prin colaborări multiactor</w:t>
            </w:r>
            <w:r w:rsidRPr="007951FE">
              <w:rPr>
                <w:rFonts w:eastAsia="Calibri" w:cs="Times New Roman"/>
                <w:color w:val="000000" w:themeColor="text1"/>
                <w:sz w:val="20"/>
                <w:szCs w:val="20"/>
              </w:rPr>
              <w:t xml:space="preserve">, unde </w:t>
            </w:r>
            <w:r w:rsidR="00713AE0" w:rsidRPr="007951FE">
              <w:rPr>
                <w:rFonts w:eastAsia="Calibri" w:cs="Times New Roman"/>
                <w:color w:val="000000" w:themeColor="text1"/>
                <w:sz w:val="20"/>
                <w:szCs w:val="20"/>
              </w:rPr>
              <w:t>sunt avute</w:t>
            </w:r>
            <w:r w:rsidRPr="007951FE">
              <w:rPr>
                <w:rFonts w:eastAsia="Calibri" w:cs="Times New Roman"/>
                <w:color w:val="000000" w:themeColor="text1"/>
                <w:sz w:val="20"/>
                <w:szCs w:val="20"/>
              </w:rPr>
              <w:t xml:space="preserve"> în vedere proiecte </w:t>
            </w:r>
            <w:r w:rsidR="0070691D" w:rsidRPr="007951FE">
              <w:rPr>
                <w:rFonts w:eastAsia="Calibri" w:cs="Times New Roman"/>
                <w:color w:val="000000" w:themeColor="text1"/>
                <w:sz w:val="20"/>
                <w:szCs w:val="20"/>
              </w:rPr>
              <w:t>complexe de cercetare-inovare cu implicarea întreprinderilor alături de organizații de cercetare.</w:t>
            </w:r>
          </w:p>
          <w:p w14:paraId="38A60C6D" w14:textId="77777777" w:rsidR="004536AA" w:rsidRPr="007951FE" w:rsidRDefault="00D570B7" w:rsidP="00885337">
            <w:pPr>
              <w:spacing w:after="0"/>
              <w:ind w:left="142" w:right="175"/>
              <w:jc w:val="both"/>
              <w:rPr>
                <w:rFonts w:eastAsia="Calibri" w:cs="Times New Roman"/>
                <w:i/>
                <w:color w:val="000000" w:themeColor="text1"/>
                <w:sz w:val="20"/>
                <w:szCs w:val="20"/>
              </w:rPr>
            </w:pPr>
            <w:r w:rsidRPr="007951FE">
              <w:rPr>
                <w:rFonts w:eastAsia="Calibri" w:cs="Times New Roman"/>
                <w:color w:val="000000" w:themeColor="text1"/>
                <w:sz w:val="20"/>
                <w:szCs w:val="20"/>
              </w:rPr>
              <w:t>În plus, este vizată creșterea c</w:t>
            </w:r>
            <w:r w:rsidR="002906BC" w:rsidRPr="007951FE">
              <w:rPr>
                <w:rFonts w:eastAsia="Calibri" w:cs="Times New Roman"/>
                <w:color w:val="000000" w:themeColor="text1"/>
                <w:sz w:val="20"/>
                <w:szCs w:val="20"/>
              </w:rPr>
              <w:t>apacit</w:t>
            </w:r>
            <w:r w:rsidRPr="007951FE">
              <w:rPr>
                <w:rFonts w:eastAsia="Calibri" w:cs="Times New Roman"/>
                <w:color w:val="000000" w:themeColor="text1"/>
                <w:sz w:val="20"/>
                <w:szCs w:val="20"/>
              </w:rPr>
              <w:t>ății</w:t>
            </w:r>
            <w:r w:rsidR="002906BC" w:rsidRPr="007951FE">
              <w:rPr>
                <w:rFonts w:eastAsia="Calibri" w:cs="Times New Roman"/>
                <w:color w:val="000000" w:themeColor="text1"/>
                <w:sz w:val="20"/>
                <w:szCs w:val="20"/>
              </w:rPr>
              <w:t xml:space="preserve"> administrativ</w:t>
            </w:r>
            <w:r w:rsidRPr="007951FE">
              <w:rPr>
                <w:rFonts w:eastAsia="Calibri" w:cs="Times New Roman"/>
                <w:color w:val="000000" w:themeColor="text1"/>
                <w:sz w:val="20"/>
                <w:szCs w:val="20"/>
              </w:rPr>
              <w:t>e</w:t>
            </w:r>
            <w:r w:rsidR="002906BC" w:rsidRPr="007951FE">
              <w:rPr>
                <w:rFonts w:eastAsia="Calibri" w:cs="Times New Roman"/>
                <w:color w:val="000000" w:themeColor="text1"/>
                <w:sz w:val="20"/>
                <w:szCs w:val="20"/>
              </w:rPr>
              <w:t xml:space="preserve"> a actorilor implicați în MDA (așa cum rezultă din Metodologia de desfășurare a procesului de descoperire antreprenorială la nivel național)</w:t>
            </w:r>
            <w:r w:rsidR="00784205" w:rsidRPr="007951FE">
              <w:rPr>
                <w:rFonts w:eastAsia="Calibri" w:cs="Times New Roman"/>
                <w:color w:val="000000" w:themeColor="text1"/>
                <w:sz w:val="20"/>
                <w:szCs w:val="20"/>
              </w:rPr>
              <w:t xml:space="preserve"> și în corelare cu SNCISI </w:t>
            </w:r>
            <w:r w:rsidR="00784205" w:rsidRPr="007951FE">
              <w:rPr>
                <w:rFonts w:eastAsia="Calibri" w:cs="Times New Roman"/>
                <w:i/>
                <w:color w:val="000000" w:themeColor="text1"/>
                <w:sz w:val="20"/>
                <w:szCs w:val="20"/>
              </w:rPr>
              <w:t xml:space="preserve">OT 2.1. Dezvoltarea capacității administrative a actorilor implicați în elaborarea, implementarea, monitorizarea, evaluarea și revizuirea strategiilor de specializare inteligentă și a Mecanismului de Descoperire Antreprenorială. </w:t>
            </w:r>
          </w:p>
          <w:p w14:paraId="461C9A25" w14:textId="5E460008" w:rsidR="00C36965" w:rsidRPr="007951FE" w:rsidRDefault="00C36965"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Pregătirea de proiecte mat</w:t>
            </w:r>
            <w:r w:rsidR="003F7F49" w:rsidRPr="007951FE">
              <w:rPr>
                <w:rFonts w:eastAsia="Calibri" w:cs="Times New Roman"/>
                <w:color w:val="000000" w:themeColor="text1"/>
                <w:sz w:val="20"/>
                <w:szCs w:val="20"/>
              </w:rPr>
              <w:t>ure și de calitate pentru urmă</w:t>
            </w:r>
            <w:r w:rsidR="00D324BF" w:rsidRPr="007951FE">
              <w:rPr>
                <w:rFonts w:eastAsia="Calibri" w:cs="Times New Roman"/>
                <w:color w:val="000000" w:themeColor="text1"/>
                <w:sz w:val="20"/>
                <w:szCs w:val="20"/>
              </w:rPr>
              <w:t xml:space="preserve">toarea perioadă de programare, precum și pregătirea potențialilor beneficiari va fi finanțată prin asistență tehnică. Pregătirea/creșterea competențelor în domeniile de specializare inteligentă </w:t>
            </w:r>
            <w:r w:rsidR="007D5F56" w:rsidRPr="007951FE">
              <w:rPr>
                <w:rFonts w:eastAsia="Calibri" w:cs="Times New Roman"/>
                <w:color w:val="000000" w:themeColor="text1"/>
                <w:sz w:val="20"/>
                <w:szCs w:val="20"/>
              </w:rPr>
              <w:t xml:space="preserve">și antreprenoriat </w:t>
            </w:r>
            <w:r w:rsidR="00D324BF" w:rsidRPr="007951FE">
              <w:rPr>
                <w:rFonts w:eastAsia="Calibri" w:cs="Times New Roman"/>
                <w:color w:val="000000" w:themeColor="text1"/>
                <w:sz w:val="20"/>
                <w:szCs w:val="20"/>
              </w:rPr>
              <w:t>a resursei umane va fi finanțată prin OS</w:t>
            </w:r>
            <w:r w:rsidR="007D5F56" w:rsidRPr="007951FE">
              <w:rPr>
                <w:rFonts w:eastAsia="Calibri" w:cs="Times New Roman"/>
                <w:color w:val="000000" w:themeColor="text1"/>
                <w:sz w:val="20"/>
                <w:szCs w:val="20"/>
              </w:rPr>
              <w:t xml:space="preserve"> (</w:t>
            </w:r>
            <w:r w:rsidR="00D324BF" w:rsidRPr="007951FE">
              <w:rPr>
                <w:rFonts w:eastAsia="Calibri" w:cs="Times New Roman"/>
                <w:color w:val="000000" w:themeColor="text1"/>
                <w:sz w:val="20"/>
                <w:szCs w:val="20"/>
              </w:rPr>
              <w:t>iv) aferent FEDR.</w:t>
            </w:r>
          </w:p>
          <w:p w14:paraId="4D2CAD89" w14:textId="6E74EA5B" w:rsidR="003243C7" w:rsidRPr="007951FE" w:rsidRDefault="00FC0451" w:rsidP="00885337">
            <w:pPr>
              <w:pStyle w:val="Heading3"/>
              <w:numPr>
                <w:ilvl w:val="0"/>
                <w:numId w:val="0"/>
              </w:numPr>
              <w:ind w:left="142" w:right="175"/>
              <w:rPr>
                <w:rFonts w:asciiTheme="minorHAnsi" w:hAnsiTheme="minorHAnsi"/>
                <w:color w:val="000000" w:themeColor="text1"/>
                <w:sz w:val="20"/>
                <w:szCs w:val="20"/>
                <w:lang w:val="ro-RO"/>
              </w:rPr>
            </w:pPr>
            <w:bookmarkStart w:id="5" w:name="_Toc48122674"/>
            <w:r w:rsidRPr="007951FE">
              <w:rPr>
                <w:rFonts w:asciiTheme="minorHAnsi" w:hAnsiTheme="minorHAnsi"/>
                <w:color w:val="000000" w:themeColor="text1"/>
                <w:sz w:val="20"/>
                <w:szCs w:val="20"/>
                <w:lang w:val="ro-RO"/>
              </w:rPr>
              <w:t>Spr</w:t>
            </w:r>
            <w:r w:rsidR="003642A9" w:rsidRPr="007951FE">
              <w:rPr>
                <w:rFonts w:asciiTheme="minorHAnsi" w:hAnsiTheme="minorHAnsi"/>
                <w:color w:val="000000" w:themeColor="text1"/>
                <w:sz w:val="20"/>
                <w:szCs w:val="20"/>
                <w:lang w:val="ro-RO"/>
              </w:rPr>
              <w:t>i</w:t>
            </w:r>
            <w:r w:rsidRPr="007951FE">
              <w:rPr>
                <w:rFonts w:asciiTheme="minorHAnsi" w:hAnsiTheme="minorHAnsi"/>
                <w:color w:val="000000" w:themeColor="text1"/>
                <w:sz w:val="20"/>
                <w:szCs w:val="20"/>
                <w:lang w:val="ro-RO"/>
              </w:rPr>
              <w:t>jin pentru organizațiile de cercetare</w:t>
            </w:r>
            <w:bookmarkEnd w:id="5"/>
            <w:r w:rsidRPr="007951FE">
              <w:rPr>
                <w:rFonts w:asciiTheme="minorHAnsi" w:hAnsiTheme="minorHAnsi"/>
                <w:color w:val="000000" w:themeColor="text1"/>
                <w:sz w:val="20"/>
                <w:szCs w:val="20"/>
                <w:lang w:val="ro-RO"/>
              </w:rPr>
              <w:t xml:space="preserve"> </w:t>
            </w:r>
          </w:p>
          <w:p w14:paraId="460A30DE" w14:textId="3C74692E" w:rsidR="003243C7" w:rsidRPr="007951FE" w:rsidRDefault="003243C7" w:rsidP="00885337">
            <w:pPr>
              <w:spacing w:after="0"/>
              <w:ind w:left="142" w:right="175"/>
              <w:jc w:val="both"/>
              <w:rPr>
                <w:color w:val="000000" w:themeColor="text1"/>
                <w:sz w:val="20"/>
                <w:szCs w:val="20"/>
              </w:rPr>
            </w:pPr>
            <w:r w:rsidRPr="007951FE">
              <w:rPr>
                <w:color w:val="000000" w:themeColor="text1"/>
                <w:sz w:val="20"/>
                <w:szCs w:val="20"/>
              </w:rPr>
              <w:t xml:space="preserve">Prin </w:t>
            </w:r>
            <w:r w:rsidR="001A2116" w:rsidRPr="007951FE">
              <w:rPr>
                <w:color w:val="000000" w:themeColor="text1"/>
                <w:sz w:val="20"/>
                <w:szCs w:val="20"/>
              </w:rPr>
              <w:t>legislația</w:t>
            </w:r>
            <w:r w:rsidRPr="007951FE">
              <w:rPr>
                <w:color w:val="000000" w:themeColor="text1"/>
                <w:sz w:val="20"/>
                <w:szCs w:val="20"/>
              </w:rPr>
              <w:t xml:space="preserve"> națională în vigoare, </w:t>
            </w:r>
            <w:r w:rsidR="001A2116" w:rsidRPr="007951FE">
              <w:rPr>
                <w:color w:val="000000" w:themeColor="text1"/>
                <w:sz w:val="20"/>
                <w:szCs w:val="20"/>
              </w:rPr>
              <w:t>entitățile</w:t>
            </w:r>
            <w:r w:rsidRPr="007951FE">
              <w:rPr>
                <w:color w:val="000000" w:themeColor="text1"/>
                <w:sz w:val="20"/>
                <w:szCs w:val="20"/>
              </w:rPr>
              <w:t xml:space="preserve"> care efectuează </w:t>
            </w:r>
            <w:r w:rsidR="001A2116" w:rsidRPr="007951FE">
              <w:rPr>
                <w:color w:val="000000" w:themeColor="text1"/>
                <w:sz w:val="20"/>
                <w:szCs w:val="20"/>
              </w:rPr>
              <w:t>activități</w:t>
            </w:r>
            <w:r w:rsidRPr="007951FE">
              <w:rPr>
                <w:color w:val="000000" w:themeColor="text1"/>
                <w:sz w:val="20"/>
                <w:szCs w:val="20"/>
              </w:rPr>
              <w:t xml:space="preserve"> de </w:t>
            </w:r>
            <w:r w:rsidR="00C33A5C" w:rsidRPr="007951FE">
              <w:rPr>
                <w:color w:val="000000" w:themeColor="text1"/>
                <w:sz w:val="20"/>
                <w:szCs w:val="20"/>
              </w:rPr>
              <w:t>CD</w:t>
            </w:r>
            <w:r w:rsidRPr="007951FE">
              <w:rPr>
                <w:color w:val="000000" w:themeColor="text1"/>
                <w:sz w:val="20"/>
                <w:szCs w:val="20"/>
              </w:rPr>
              <w:t xml:space="preserve"> sunt incluse într-un sistem </w:t>
            </w:r>
            <w:r w:rsidR="001A2116" w:rsidRPr="007951FE">
              <w:rPr>
                <w:color w:val="000000" w:themeColor="text1"/>
                <w:sz w:val="20"/>
                <w:szCs w:val="20"/>
              </w:rPr>
              <w:t>național</w:t>
            </w:r>
            <w:r w:rsidRPr="007951FE">
              <w:rPr>
                <w:color w:val="000000" w:themeColor="text1"/>
                <w:sz w:val="20"/>
                <w:szCs w:val="20"/>
              </w:rPr>
              <w:t xml:space="preserve"> de CD care este constituit din ansamblul unităților </w:t>
            </w:r>
            <w:r w:rsidR="001A2116" w:rsidRPr="007951FE">
              <w:rPr>
                <w:color w:val="000000" w:themeColor="text1"/>
                <w:sz w:val="20"/>
                <w:szCs w:val="20"/>
              </w:rPr>
              <w:t>și</w:t>
            </w:r>
            <w:r w:rsidRPr="007951FE">
              <w:rPr>
                <w:color w:val="000000" w:themeColor="text1"/>
                <w:sz w:val="20"/>
                <w:szCs w:val="20"/>
              </w:rPr>
              <w:t xml:space="preserve"> instituțiilor de drept public </w:t>
            </w:r>
            <w:r w:rsidR="001A2116" w:rsidRPr="007951FE">
              <w:rPr>
                <w:color w:val="000000" w:themeColor="text1"/>
                <w:sz w:val="20"/>
                <w:szCs w:val="20"/>
              </w:rPr>
              <w:t>și</w:t>
            </w:r>
            <w:r w:rsidRPr="007951FE">
              <w:rPr>
                <w:color w:val="000000" w:themeColor="text1"/>
                <w:sz w:val="20"/>
                <w:szCs w:val="20"/>
              </w:rPr>
              <w:t xml:space="preserve"> de drept privat cu personalitate juridică, care au </w:t>
            </w:r>
            <w:r w:rsidR="006D0215" w:rsidRPr="007951FE">
              <w:rPr>
                <w:color w:val="000000" w:themeColor="text1"/>
                <w:sz w:val="20"/>
                <w:szCs w:val="20"/>
              </w:rPr>
              <w:t>CD</w:t>
            </w:r>
            <w:r w:rsidR="00EA1151" w:rsidRPr="007951FE">
              <w:rPr>
                <w:color w:val="000000" w:themeColor="text1"/>
                <w:sz w:val="20"/>
                <w:szCs w:val="20"/>
              </w:rPr>
              <w:t xml:space="preserve"> </w:t>
            </w:r>
            <w:r w:rsidRPr="007951FE">
              <w:rPr>
                <w:color w:val="000000" w:themeColor="text1"/>
                <w:sz w:val="20"/>
                <w:szCs w:val="20"/>
              </w:rPr>
              <w:t xml:space="preserve">în obiectul de activitate. </w:t>
            </w:r>
            <w:r w:rsidR="006D0215" w:rsidRPr="007951FE">
              <w:rPr>
                <w:color w:val="000000" w:themeColor="text1"/>
                <w:sz w:val="20"/>
                <w:szCs w:val="20"/>
              </w:rPr>
              <w:t>În cadrul acestui</w:t>
            </w:r>
            <w:r w:rsidRPr="007951FE">
              <w:rPr>
                <w:color w:val="000000" w:themeColor="text1"/>
                <w:sz w:val="20"/>
                <w:szCs w:val="20"/>
              </w:rPr>
              <w:t xml:space="preserve"> sistem, o entitate distinctă este sistemul de </w:t>
            </w:r>
            <w:r w:rsidR="00C33A5C" w:rsidRPr="007951FE">
              <w:rPr>
                <w:color w:val="000000" w:themeColor="text1"/>
                <w:sz w:val="20"/>
                <w:szCs w:val="20"/>
              </w:rPr>
              <w:t>CD</w:t>
            </w:r>
            <w:r w:rsidRPr="007951FE">
              <w:rPr>
                <w:color w:val="000000" w:themeColor="text1"/>
                <w:sz w:val="20"/>
                <w:szCs w:val="20"/>
              </w:rPr>
              <w:t xml:space="preserve"> de interes național, care cuprinde următoarele categorii de unități de drept public, cu personalitate juridică, acreditate în acest sens, conform Legii nr. 324/2003 privind aprobarea </w:t>
            </w:r>
            <w:r w:rsidR="001A2116" w:rsidRPr="007951FE">
              <w:rPr>
                <w:color w:val="000000" w:themeColor="text1"/>
                <w:sz w:val="20"/>
                <w:szCs w:val="20"/>
              </w:rPr>
              <w:t>Ordonanței</w:t>
            </w:r>
            <w:r w:rsidRPr="007951FE">
              <w:rPr>
                <w:color w:val="000000" w:themeColor="text1"/>
                <w:sz w:val="20"/>
                <w:szCs w:val="20"/>
              </w:rPr>
              <w:t xml:space="preserve"> Guvernului nr. 57/2002 privind cercetarea Științifică </w:t>
            </w:r>
            <w:r w:rsidR="001A2116" w:rsidRPr="007951FE">
              <w:rPr>
                <w:color w:val="000000" w:themeColor="text1"/>
                <w:sz w:val="20"/>
                <w:szCs w:val="20"/>
              </w:rPr>
              <w:t>și</w:t>
            </w:r>
            <w:r w:rsidRPr="007951FE">
              <w:rPr>
                <w:color w:val="000000" w:themeColor="text1"/>
                <w:sz w:val="20"/>
                <w:szCs w:val="20"/>
              </w:rPr>
              <w:t xml:space="preserve"> dezvoltarea tehnologică</w:t>
            </w:r>
            <w:r w:rsidR="00460824" w:rsidRPr="007951FE">
              <w:rPr>
                <w:color w:val="000000" w:themeColor="text1"/>
                <w:sz w:val="20"/>
                <w:szCs w:val="20"/>
              </w:rPr>
              <w:t xml:space="preserve">: </w:t>
            </w:r>
            <w:r w:rsidRPr="007951FE">
              <w:rPr>
                <w:color w:val="000000" w:themeColor="text1"/>
                <w:sz w:val="20"/>
                <w:szCs w:val="20"/>
              </w:rPr>
              <w:t xml:space="preserve">institute </w:t>
            </w:r>
            <w:r w:rsidR="001A2116" w:rsidRPr="007951FE">
              <w:rPr>
                <w:color w:val="000000" w:themeColor="text1"/>
                <w:sz w:val="20"/>
                <w:szCs w:val="20"/>
              </w:rPr>
              <w:t>naționale</w:t>
            </w:r>
            <w:r w:rsidRPr="007951FE">
              <w:rPr>
                <w:color w:val="000000" w:themeColor="text1"/>
                <w:sz w:val="20"/>
                <w:szCs w:val="20"/>
              </w:rPr>
              <w:t xml:space="preserve"> de </w:t>
            </w:r>
            <w:r w:rsidR="00C33A5C" w:rsidRPr="007951FE">
              <w:rPr>
                <w:color w:val="000000" w:themeColor="text1"/>
                <w:sz w:val="20"/>
                <w:szCs w:val="20"/>
              </w:rPr>
              <w:t>CD</w:t>
            </w:r>
            <w:r w:rsidRPr="007951FE">
              <w:rPr>
                <w:color w:val="000000" w:themeColor="text1"/>
                <w:sz w:val="20"/>
                <w:szCs w:val="20"/>
              </w:rPr>
              <w:t>;</w:t>
            </w:r>
            <w:r w:rsidR="00460824" w:rsidRPr="007951FE">
              <w:rPr>
                <w:color w:val="000000" w:themeColor="text1"/>
                <w:sz w:val="20"/>
                <w:szCs w:val="20"/>
              </w:rPr>
              <w:t xml:space="preserve"> i</w:t>
            </w:r>
            <w:r w:rsidRPr="007951FE">
              <w:rPr>
                <w:color w:val="000000" w:themeColor="text1"/>
                <w:sz w:val="20"/>
                <w:szCs w:val="20"/>
              </w:rPr>
              <w:t xml:space="preserve">nstitute, centre sau </w:t>
            </w:r>
            <w:r w:rsidR="001A2116" w:rsidRPr="007951FE">
              <w:rPr>
                <w:color w:val="000000" w:themeColor="text1"/>
                <w:sz w:val="20"/>
                <w:szCs w:val="20"/>
              </w:rPr>
              <w:t>stațiuni</w:t>
            </w:r>
            <w:r w:rsidRPr="007951FE">
              <w:rPr>
                <w:color w:val="000000" w:themeColor="text1"/>
                <w:sz w:val="20"/>
                <w:szCs w:val="20"/>
              </w:rPr>
              <w:t xml:space="preserve"> de cercetare ale Academiei Române </w:t>
            </w:r>
            <w:r w:rsidR="001A2116" w:rsidRPr="007951FE">
              <w:rPr>
                <w:color w:val="000000" w:themeColor="text1"/>
                <w:sz w:val="20"/>
                <w:szCs w:val="20"/>
              </w:rPr>
              <w:t>și</w:t>
            </w:r>
            <w:r w:rsidRPr="007951FE">
              <w:rPr>
                <w:color w:val="000000" w:themeColor="text1"/>
                <w:sz w:val="20"/>
                <w:szCs w:val="20"/>
              </w:rPr>
              <w:t xml:space="preserve"> de </w:t>
            </w:r>
            <w:r w:rsidR="00C33A5C" w:rsidRPr="007951FE">
              <w:rPr>
                <w:color w:val="000000" w:themeColor="text1"/>
                <w:sz w:val="20"/>
                <w:szCs w:val="20"/>
              </w:rPr>
              <w:t>CD</w:t>
            </w:r>
            <w:r w:rsidRPr="007951FE">
              <w:rPr>
                <w:color w:val="000000" w:themeColor="text1"/>
                <w:sz w:val="20"/>
                <w:szCs w:val="20"/>
              </w:rPr>
              <w:t xml:space="preserve"> ale academiilor de ramură;</w:t>
            </w:r>
            <w:r w:rsidR="00EA1151" w:rsidRPr="007951FE">
              <w:rPr>
                <w:color w:val="000000" w:themeColor="text1"/>
                <w:sz w:val="20"/>
                <w:szCs w:val="20"/>
              </w:rPr>
              <w:t xml:space="preserve"> </w:t>
            </w:r>
            <w:r w:rsidRPr="007951FE">
              <w:rPr>
                <w:color w:val="000000" w:themeColor="text1"/>
                <w:sz w:val="20"/>
                <w:szCs w:val="20"/>
              </w:rPr>
              <w:t>institu</w:t>
            </w:r>
            <w:r w:rsidR="00610472" w:rsidRPr="007951FE">
              <w:rPr>
                <w:color w:val="000000" w:themeColor="text1"/>
                <w:sz w:val="20"/>
                <w:szCs w:val="20"/>
              </w:rPr>
              <w:t>ții</w:t>
            </w:r>
            <w:r w:rsidRPr="007951FE">
              <w:rPr>
                <w:color w:val="000000" w:themeColor="text1"/>
                <w:sz w:val="20"/>
                <w:szCs w:val="20"/>
              </w:rPr>
              <w:t xml:space="preserve"> de </w:t>
            </w:r>
            <w:r w:rsidR="006D0215" w:rsidRPr="007951FE">
              <w:rPr>
                <w:color w:val="000000" w:themeColor="text1"/>
                <w:sz w:val="20"/>
                <w:szCs w:val="20"/>
              </w:rPr>
              <w:t>învățământ</w:t>
            </w:r>
            <w:r w:rsidRPr="007951FE">
              <w:rPr>
                <w:color w:val="000000" w:themeColor="text1"/>
                <w:sz w:val="20"/>
                <w:szCs w:val="20"/>
              </w:rPr>
              <w:t xml:space="preserve"> superior acreditate sau structuri ale acestora;</w:t>
            </w:r>
            <w:r w:rsidR="00EA1151" w:rsidRPr="007951FE">
              <w:rPr>
                <w:color w:val="000000" w:themeColor="text1"/>
                <w:sz w:val="20"/>
                <w:szCs w:val="20"/>
              </w:rPr>
              <w:t xml:space="preserve"> </w:t>
            </w:r>
            <w:r w:rsidRPr="007951FE">
              <w:rPr>
                <w:color w:val="000000" w:themeColor="text1"/>
                <w:sz w:val="20"/>
                <w:szCs w:val="20"/>
              </w:rPr>
              <w:t xml:space="preserve">institute sau centre de </w:t>
            </w:r>
            <w:r w:rsidR="00C33A5C" w:rsidRPr="007951FE">
              <w:rPr>
                <w:color w:val="000000" w:themeColor="text1"/>
                <w:sz w:val="20"/>
                <w:szCs w:val="20"/>
              </w:rPr>
              <w:t>CD</w:t>
            </w:r>
            <w:r w:rsidRPr="007951FE">
              <w:rPr>
                <w:color w:val="000000" w:themeColor="text1"/>
                <w:sz w:val="20"/>
                <w:szCs w:val="20"/>
              </w:rPr>
              <w:t xml:space="preserve"> organizate în cadrul </w:t>
            </w:r>
            <w:r w:rsidR="006D0215" w:rsidRPr="007951FE">
              <w:rPr>
                <w:color w:val="000000" w:themeColor="text1"/>
                <w:sz w:val="20"/>
                <w:szCs w:val="20"/>
              </w:rPr>
              <w:t>societăților</w:t>
            </w:r>
            <w:r w:rsidR="00EA1151" w:rsidRPr="007951FE">
              <w:rPr>
                <w:color w:val="000000" w:themeColor="text1"/>
                <w:sz w:val="20"/>
                <w:szCs w:val="20"/>
              </w:rPr>
              <w:t xml:space="preserve">  </w:t>
            </w:r>
            <w:r w:rsidR="006D0215" w:rsidRPr="007951FE">
              <w:rPr>
                <w:color w:val="000000" w:themeColor="text1"/>
                <w:sz w:val="20"/>
                <w:szCs w:val="20"/>
              </w:rPr>
              <w:t>naționale</w:t>
            </w:r>
            <w:r w:rsidRPr="007951FE">
              <w:rPr>
                <w:color w:val="000000" w:themeColor="text1"/>
                <w:sz w:val="20"/>
                <w:szCs w:val="20"/>
              </w:rPr>
              <w:t xml:space="preserve">, companiilor </w:t>
            </w:r>
            <w:r w:rsidR="006D0215" w:rsidRPr="007951FE">
              <w:rPr>
                <w:color w:val="000000" w:themeColor="text1"/>
                <w:sz w:val="20"/>
                <w:szCs w:val="20"/>
              </w:rPr>
              <w:t>naționale</w:t>
            </w:r>
            <w:r w:rsidR="00EA1151" w:rsidRPr="007951FE">
              <w:rPr>
                <w:color w:val="000000" w:themeColor="text1"/>
                <w:sz w:val="20"/>
                <w:szCs w:val="20"/>
              </w:rPr>
              <w:t xml:space="preserve"> </w:t>
            </w:r>
            <w:r w:rsidR="006D0215" w:rsidRPr="007951FE">
              <w:rPr>
                <w:color w:val="000000" w:themeColor="text1"/>
                <w:sz w:val="20"/>
                <w:szCs w:val="20"/>
              </w:rPr>
              <w:t>și</w:t>
            </w:r>
            <w:r w:rsidRPr="007951FE">
              <w:rPr>
                <w:color w:val="000000" w:themeColor="text1"/>
                <w:sz w:val="20"/>
                <w:szCs w:val="20"/>
              </w:rPr>
              <w:t xml:space="preserve"> regiilor autonome de interes național.</w:t>
            </w:r>
          </w:p>
          <w:p w14:paraId="1924A12E" w14:textId="7A159588" w:rsidR="00187F41" w:rsidRPr="007951FE" w:rsidRDefault="003243C7" w:rsidP="00885337">
            <w:pPr>
              <w:spacing w:after="0"/>
              <w:ind w:left="142" w:right="175"/>
              <w:jc w:val="both"/>
              <w:rPr>
                <w:rFonts w:eastAsia="Calibri" w:cs="Times New Roman"/>
                <w:color w:val="000000" w:themeColor="text1"/>
                <w:sz w:val="20"/>
                <w:szCs w:val="20"/>
              </w:rPr>
            </w:pPr>
            <w:r w:rsidRPr="007951FE">
              <w:rPr>
                <w:color w:val="000000" w:themeColor="text1"/>
                <w:sz w:val="20"/>
                <w:szCs w:val="20"/>
              </w:rPr>
              <w:t>Așa cum s-a menționat anterior, d</w:t>
            </w:r>
            <w:r w:rsidRPr="007951FE">
              <w:rPr>
                <w:rFonts w:eastAsia="Calibri" w:cs="Times New Roman"/>
                <w:color w:val="000000" w:themeColor="text1"/>
                <w:sz w:val="20"/>
                <w:szCs w:val="20"/>
              </w:rPr>
              <w:t xml:space="preserve">in punct de vedere al ofertei CDI, în anul 2020 sistemul național, care suferă de subfinanțare cronică, cuprinde circa 56 </w:t>
            </w:r>
            <w:r w:rsidR="009275C0" w:rsidRPr="007951FE">
              <w:rPr>
                <w:rFonts w:eastAsia="Calibri" w:cs="Times New Roman"/>
                <w:color w:val="000000" w:themeColor="text1"/>
                <w:sz w:val="20"/>
                <w:szCs w:val="20"/>
              </w:rPr>
              <w:t>institute de învăţământ superior</w:t>
            </w:r>
            <w:r w:rsidRPr="007951FE">
              <w:rPr>
                <w:rFonts w:eastAsia="Calibri" w:cs="Times New Roman"/>
                <w:color w:val="000000" w:themeColor="text1"/>
                <w:sz w:val="20"/>
                <w:szCs w:val="20"/>
              </w:rPr>
              <w:t xml:space="preserve"> publice autorizate, 43 institute naționale de cercetare-dezvoltare și 65 institute naționale și centre ale Academiei Române.</w:t>
            </w:r>
          </w:p>
          <w:p w14:paraId="29166CA8" w14:textId="5400FFBE" w:rsidR="006951C9" w:rsidRPr="007951FE" w:rsidRDefault="00065FC2" w:rsidP="00885337">
            <w:pPr>
              <w:pStyle w:val="Heading3"/>
              <w:numPr>
                <w:ilvl w:val="0"/>
                <w:numId w:val="0"/>
              </w:numPr>
              <w:ind w:left="142" w:right="175"/>
              <w:rPr>
                <w:rFonts w:asciiTheme="minorHAnsi" w:hAnsiTheme="minorHAnsi"/>
                <w:color w:val="000000" w:themeColor="text1"/>
                <w:sz w:val="20"/>
                <w:szCs w:val="20"/>
                <w:lang w:val="ro-RO"/>
              </w:rPr>
            </w:pPr>
            <w:bookmarkStart w:id="6" w:name="_Toc48122675"/>
            <w:r w:rsidRPr="007951FE">
              <w:rPr>
                <w:rFonts w:asciiTheme="minorHAnsi" w:hAnsiTheme="minorHAnsi"/>
                <w:color w:val="000000" w:themeColor="text1"/>
                <w:sz w:val="20"/>
                <w:szCs w:val="20"/>
                <w:lang w:val="ro-RO"/>
              </w:rPr>
              <w:lastRenderedPageBreak/>
              <w:t xml:space="preserve">3. </w:t>
            </w:r>
            <w:r w:rsidR="006951C9" w:rsidRPr="007951FE">
              <w:rPr>
                <w:rFonts w:asciiTheme="minorHAnsi" w:hAnsiTheme="minorHAnsi"/>
                <w:color w:val="000000" w:themeColor="text1"/>
                <w:sz w:val="20"/>
                <w:szCs w:val="20"/>
                <w:lang w:val="ro-RO"/>
              </w:rPr>
              <w:t xml:space="preserve">Sprijin pentru </w:t>
            </w:r>
            <w:r w:rsidR="000F78EB" w:rsidRPr="007951FE">
              <w:rPr>
                <w:rFonts w:asciiTheme="minorHAnsi" w:hAnsiTheme="minorHAnsi"/>
                <w:color w:val="000000" w:themeColor="text1"/>
                <w:sz w:val="20"/>
                <w:szCs w:val="20"/>
                <w:lang w:val="ro-RO"/>
              </w:rPr>
              <w:t xml:space="preserve">instituțiile de învățământ superior </w:t>
            </w:r>
            <w:bookmarkEnd w:id="6"/>
          </w:p>
          <w:p w14:paraId="23FD864A" w14:textId="50EE91EA" w:rsidR="004161F6" w:rsidRPr="007951FE" w:rsidRDefault="004161F6"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În 2019, R</w:t>
            </w:r>
            <w:r w:rsidR="00C33A5C" w:rsidRPr="007951FE">
              <w:rPr>
                <w:rFonts w:eastAsia="Calibri" w:cs="Times New Roman"/>
                <w:color w:val="000000" w:themeColor="text1"/>
                <w:sz w:val="20"/>
                <w:szCs w:val="20"/>
              </w:rPr>
              <w:t>O</w:t>
            </w:r>
            <w:r w:rsidR="00F82B58" w:rsidRPr="007951FE">
              <w:rPr>
                <w:rFonts w:eastAsia="Calibri" w:cs="Times New Roman"/>
                <w:color w:val="000000" w:themeColor="text1"/>
                <w:sz w:val="20"/>
                <w:szCs w:val="20"/>
              </w:rPr>
              <w:t xml:space="preserve"> av</w:t>
            </w:r>
            <w:r w:rsidRPr="007951FE">
              <w:rPr>
                <w:rFonts w:eastAsia="Calibri" w:cs="Times New Roman"/>
                <w:color w:val="000000" w:themeColor="text1"/>
                <w:sz w:val="20"/>
                <w:szCs w:val="20"/>
              </w:rPr>
              <w:t>e</w:t>
            </w:r>
            <w:r w:rsidR="00F82B58" w:rsidRPr="007951FE">
              <w:rPr>
                <w:rFonts w:eastAsia="Calibri" w:cs="Times New Roman"/>
                <w:color w:val="000000" w:themeColor="text1"/>
                <w:sz w:val="20"/>
                <w:szCs w:val="20"/>
              </w:rPr>
              <w:t>a</w:t>
            </w:r>
            <w:r w:rsidRPr="007951FE">
              <w:rPr>
                <w:rFonts w:eastAsia="Calibri" w:cs="Times New Roman"/>
                <w:color w:val="000000" w:themeColor="text1"/>
                <w:sz w:val="20"/>
                <w:szCs w:val="20"/>
              </w:rPr>
              <w:t xml:space="preserve"> doar două </w:t>
            </w:r>
            <w:r w:rsidR="009275C0" w:rsidRPr="007951FE">
              <w:rPr>
                <w:rFonts w:eastAsia="Calibri" w:cs="Times New Roman"/>
                <w:color w:val="000000" w:themeColor="text1"/>
                <w:sz w:val="20"/>
                <w:szCs w:val="20"/>
              </w:rPr>
              <w:t>institu</w:t>
            </w:r>
            <w:r w:rsidR="00D324BF" w:rsidRPr="007951FE">
              <w:rPr>
                <w:rFonts w:eastAsia="Calibri" w:cs="Times New Roman"/>
                <w:color w:val="000000" w:themeColor="text1"/>
                <w:sz w:val="20"/>
                <w:szCs w:val="20"/>
              </w:rPr>
              <w:t>ții</w:t>
            </w:r>
            <w:r w:rsidR="009275C0" w:rsidRPr="007951FE">
              <w:rPr>
                <w:rFonts w:eastAsia="Calibri" w:cs="Times New Roman"/>
                <w:color w:val="000000" w:themeColor="text1"/>
                <w:sz w:val="20"/>
                <w:szCs w:val="20"/>
              </w:rPr>
              <w:t xml:space="preserve"> de învăţământ superior</w:t>
            </w:r>
            <w:r w:rsidRPr="007951FE">
              <w:rPr>
                <w:rFonts w:eastAsia="Calibri" w:cs="Times New Roman"/>
                <w:color w:val="000000" w:themeColor="text1"/>
                <w:sz w:val="20"/>
                <w:szCs w:val="20"/>
              </w:rPr>
              <w:t xml:space="preserve"> în top 1000 Shanghai Academic Ranking of World Universities: Universitatea Babeș-Bolyai Cluj (700-800) și Universitatea din București (900-1000),</w:t>
            </w:r>
            <w:r w:rsidR="00F82B58"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 xml:space="preserve">potrivit </w:t>
            </w:r>
            <w:r w:rsidRPr="007951FE">
              <w:rPr>
                <w:rFonts w:eastAsia="Calibri" w:cs="Times New Roman"/>
                <w:i/>
                <w:color w:val="000000" w:themeColor="text1"/>
                <w:sz w:val="20"/>
                <w:szCs w:val="20"/>
              </w:rPr>
              <w:t xml:space="preserve">Analizei blocajelor inovării </w:t>
            </w:r>
            <w:r w:rsidRPr="007951FE">
              <w:rPr>
                <w:rFonts w:eastAsia="Calibri" w:cs="Times New Roman"/>
                <w:color w:val="000000" w:themeColor="text1"/>
                <w:sz w:val="20"/>
                <w:szCs w:val="20"/>
              </w:rPr>
              <w:t>document suport pentru SNCISI.</w:t>
            </w:r>
          </w:p>
          <w:p w14:paraId="50158E16" w14:textId="40EA66B5" w:rsidR="00D87CAF" w:rsidRPr="007951FE" w:rsidRDefault="00057226"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Potrivit </w:t>
            </w:r>
            <w:r w:rsidRPr="007951FE">
              <w:rPr>
                <w:rFonts w:eastAsia="Calibri" w:cs="Times New Roman"/>
                <w:i/>
                <w:color w:val="000000" w:themeColor="text1"/>
                <w:sz w:val="20"/>
                <w:szCs w:val="20"/>
              </w:rPr>
              <w:t>St</w:t>
            </w:r>
            <w:r w:rsidR="00033040" w:rsidRPr="007951FE">
              <w:rPr>
                <w:rFonts w:eastAsia="Calibri" w:cs="Times New Roman"/>
                <w:i/>
                <w:color w:val="000000" w:themeColor="text1"/>
                <w:sz w:val="20"/>
                <w:szCs w:val="20"/>
              </w:rPr>
              <w:t>r</w:t>
            </w:r>
            <w:r w:rsidRPr="007951FE">
              <w:rPr>
                <w:rFonts w:eastAsia="Calibri" w:cs="Times New Roman"/>
                <w:i/>
                <w:color w:val="000000" w:themeColor="text1"/>
                <w:sz w:val="20"/>
                <w:szCs w:val="20"/>
              </w:rPr>
              <w:t>ategiei Î</w:t>
            </w:r>
            <w:r w:rsidR="00F55B10" w:rsidRPr="007951FE">
              <w:rPr>
                <w:rFonts w:eastAsia="Calibri" w:cs="Times New Roman"/>
                <w:i/>
                <w:color w:val="000000" w:themeColor="text1"/>
                <w:sz w:val="20"/>
                <w:szCs w:val="20"/>
              </w:rPr>
              <w:t xml:space="preserve">nvățământ </w:t>
            </w:r>
            <w:r w:rsidRPr="007951FE">
              <w:rPr>
                <w:rFonts w:eastAsia="Calibri" w:cs="Times New Roman"/>
                <w:i/>
                <w:color w:val="000000" w:themeColor="text1"/>
                <w:sz w:val="20"/>
                <w:szCs w:val="20"/>
              </w:rPr>
              <w:t>T</w:t>
            </w:r>
            <w:r w:rsidR="00F55B10" w:rsidRPr="007951FE">
              <w:rPr>
                <w:rFonts w:eastAsia="Calibri" w:cs="Times New Roman"/>
                <w:i/>
                <w:color w:val="000000" w:themeColor="text1"/>
                <w:sz w:val="20"/>
                <w:szCs w:val="20"/>
              </w:rPr>
              <w:t>erțiar 2015-2020</w:t>
            </w:r>
            <w:r w:rsidR="00F55B10" w:rsidRPr="007951FE">
              <w:rPr>
                <w:rFonts w:eastAsia="Calibri" w:cs="Times New Roman"/>
                <w:color w:val="000000" w:themeColor="text1"/>
                <w:sz w:val="20"/>
                <w:szCs w:val="20"/>
              </w:rPr>
              <w:t>, obiectivul principal pentru dezvoltarea învățământului terțiar din RO vizează concentrarea eforturilor pentru ca RO să se alăture, până în anul 2030, statelor UE cu economii avansate. Învățământul terțiar foarte performant poate constitui motorul creșterii economice,</w:t>
            </w:r>
            <w:r w:rsidR="001E1386" w:rsidRPr="007951FE">
              <w:rPr>
                <w:rFonts w:eastAsia="Calibri" w:cs="Times New Roman"/>
                <w:color w:val="000000" w:themeColor="text1"/>
                <w:sz w:val="20"/>
                <w:szCs w:val="20"/>
              </w:rPr>
              <w:t xml:space="preserve"> </w:t>
            </w:r>
            <w:r w:rsidR="00F55B10" w:rsidRPr="007951FE">
              <w:rPr>
                <w:rFonts w:eastAsia="Calibri" w:cs="Times New Roman"/>
                <w:color w:val="000000" w:themeColor="text1"/>
                <w:sz w:val="20"/>
                <w:szCs w:val="20"/>
              </w:rPr>
              <w:t>prin creșterea productivității și promovarea coeziunii sociale, punând astfel fundamentele unei economii bazate pe cunoaștere</w:t>
            </w:r>
            <w:r w:rsidR="00D87CAF" w:rsidRPr="007951FE">
              <w:rPr>
                <w:rFonts w:eastAsia="Calibri" w:cs="Times New Roman"/>
                <w:color w:val="000000" w:themeColor="text1"/>
                <w:sz w:val="20"/>
                <w:szCs w:val="20"/>
              </w:rPr>
              <w:t>.</w:t>
            </w:r>
          </w:p>
          <w:p w14:paraId="7EB0D3E4" w14:textId="0F70B434" w:rsidR="003409ED" w:rsidRPr="007951FE" w:rsidRDefault="003409E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Pentru dezvoltarea unei societăți competitive, într-o economie globală în continuă schimbare, este necesar ca instituțiile de învățământ superior să aibă un mai mare acces la finanțare și să joace un rol bine definit în cadrul unui mecanism de catalizare direcționat spre inovare și creativitate și să ajute la creșterea competitivității economice. Dezvoltarea infrastructurii de cercetare și preluarea rezultatelor cercetării în industrie sunt nevoi formulate de consumatorii de inovare.</w:t>
            </w:r>
          </w:p>
          <w:p w14:paraId="65F8CD96" w14:textId="5BF4B696" w:rsidR="00D87CAF" w:rsidRPr="007951FE" w:rsidRDefault="002D6749"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Este necesar</w:t>
            </w:r>
            <w:r w:rsidR="00D87CAF" w:rsidRPr="007951FE">
              <w:rPr>
                <w:rFonts w:eastAsia="Calibri" w:cs="Times New Roman"/>
                <w:color w:val="000000" w:themeColor="text1"/>
                <w:sz w:val="20"/>
                <w:szCs w:val="20"/>
              </w:rPr>
              <w:t xml:space="preserve"> ca această ofertă să ajungă în piață și să fie promovate activitățile CDI, urmărindu-se oferirea de soluții viabile și servicii pentru societate și economie. Rezultatele cercetării din mediul universitar sunt valorificate doar pe primele două nivele de maturizare tehnologică și în dezvoltarea carierei academice a corpului didactic, mai puțin îndreptate către valorizare comerciala. Lanțul valoric al inovării este întrerupt în zona TRL3-TRL6, </w:t>
            </w:r>
            <w:r w:rsidR="009275C0" w:rsidRPr="007951FE">
              <w:rPr>
                <w:rFonts w:eastAsia="Calibri" w:cs="Times New Roman"/>
                <w:color w:val="000000" w:themeColor="text1"/>
                <w:sz w:val="20"/>
                <w:szCs w:val="20"/>
              </w:rPr>
              <w:t xml:space="preserve">acolo </w:t>
            </w:r>
            <w:r w:rsidR="00D87CAF" w:rsidRPr="007951FE">
              <w:rPr>
                <w:rFonts w:eastAsia="Calibri" w:cs="Times New Roman"/>
                <w:color w:val="000000" w:themeColor="text1"/>
                <w:sz w:val="20"/>
                <w:szCs w:val="20"/>
              </w:rPr>
              <w:t>unde cercetarea este formulată în termeni comerciali</w:t>
            </w:r>
            <w:r w:rsidR="009275C0" w:rsidRPr="007951FE">
              <w:rPr>
                <w:rFonts w:eastAsia="Calibri" w:cs="Times New Roman"/>
                <w:color w:val="000000" w:themeColor="text1"/>
                <w:sz w:val="20"/>
                <w:szCs w:val="20"/>
              </w:rPr>
              <w:t xml:space="preserve"> şi</w:t>
            </w:r>
            <w:r w:rsidR="00D87CAF" w:rsidRPr="007951FE">
              <w:rPr>
                <w:rFonts w:eastAsia="Calibri" w:cs="Times New Roman"/>
                <w:color w:val="000000" w:themeColor="text1"/>
                <w:sz w:val="20"/>
                <w:szCs w:val="20"/>
              </w:rPr>
              <w:t xml:space="preserve"> companiile testează, validează și incubează inovația. </w:t>
            </w:r>
          </w:p>
          <w:p w14:paraId="14F3ED67" w14:textId="71FC2508" w:rsidR="00D87CAF" w:rsidRPr="007951FE" w:rsidRDefault="00D87CAF"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În prezent</w:t>
            </w:r>
            <w:r w:rsidR="001E1386"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 structura personalului CD din R</w:t>
            </w:r>
            <w:r w:rsidR="009275C0" w:rsidRPr="007951FE">
              <w:rPr>
                <w:rFonts w:eastAsia="Calibri" w:cs="Times New Roman"/>
                <w:color w:val="000000" w:themeColor="text1"/>
                <w:sz w:val="20"/>
                <w:szCs w:val="20"/>
              </w:rPr>
              <w:t>O</w:t>
            </w:r>
            <w:r w:rsidRPr="007951FE">
              <w:rPr>
                <w:rFonts w:eastAsia="Calibri" w:cs="Times New Roman"/>
                <w:color w:val="000000" w:themeColor="text1"/>
                <w:sz w:val="20"/>
                <w:szCs w:val="20"/>
              </w:rPr>
              <w:t xml:space="preserve"> reliefează subreprezentarea sectorului </w:t>
            </w:r>
            <w:r w:rsidR="009275C0" w:rsidRPr="007951FE">
              <w:rPr>
                <w:rFonts w:eastAsia="Calibri" w:cs="Times New Roman"/>
                <w:color w:val="000000" w:themeColor="text1"/>
                <w:sz w:val="20"/>
                <w:szCs w:val="20"/>
              </w:rPr>
              <w:t>institu</w:t>
            </w:r>
            <w:r w:rsidR="00D324BF" w:rsidRPr="007951FE">
              <w:rPr>
                <w:rFonts w:eastAsia="Calibri" w:cs="Times New Roman"/>
                <w:color w:val="000000" w:themeColor="text1"/>
                <w:sz w:val="20"/>
                <w:szCs w:val="20"/>
              </w:rPr>
              <w:t>țiilor</w:t>
            </w:r>
            <w:r w:rsidR="009275C0" w:rsidRPr="007951FE">
              <w:rPr>
                <w:rFonts w:eastAsia="Calibri" w:cs="Times New Roman"/>
                <w:color w:val="000000" w:themeColor="text1"/>
                <w:sz w:val="20"/>
                <w:szCs w:val="20"/>
              </w:rPr>
              <w:t xml:space="preserve"> de învăţământ superior</w:t>
            </w:r>
            <w:r w:rsidR="00112E7D"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(24% față de 30% media UE).</w:t>
            </w:r>
          </w:p>
          <w:p w14:paraId="6CE75032" w14:textId="0F555578" w:rsidR="00D570B7" w:rsidRPr="007951FE" w:rsidRDefault="005C432B" w:rsidP="00885337">
            <w:pPr>
              <w:spacing w:after="0"/>
              <w:ind w:left="142" w:right="175"/>
              <w:jc w:val="both"/>
              <w:rPr>
                <w:rFonts w:eastAsia="Calibri" w:cs="Times New Roman"/>
                <w:color w:val="000000" w:themeColor="text1"/>
                <w:sz w:val="20"/>
                <w:szCs w:val="20"/>
              </w:rPr>
            </w:pPr>
            <w:r w:rsidRPr="007951FE">
              <w:rPr>
                <w:rFonts w:eastAsia="Calibri" w:cs="Times New Roman"/>
                <w:b/>
                <w:color w:val="000000" w:themeColor="text1"/>
                <w:sz w:val="20"/>
                <w:szCs w:val="20"/>
              </w:rPr>
              <w:t>NDI:</w:t>
            </w:r>
            <w:hyperlink r:id="rId8" w:anchor="heading=h.7vlir1s6l520">
              <w:r w:rsidR="000B1FFF" w:rsidRPr="007951FE">
                <w:rPr>
                  <w:b/>
                  <w:color w:val="000000" w:themeColor="text1"/>
                  <w:sz w:val="20"/>
                  <w:szCs w:val="20"/>
                </w:rPr>
                <w:t xml:space="preserve"> consolidarea capacității </w:t>
              </w:r>
              <w:r w:rsidR="000F12BF" w:rsidRPr="007951FE">
                <w:rPr>
                  <w:b/>
                  <w:color w:val="000000" w:themeColor="text1"/>
                  <w:sz w:val="20"/>
                  <w:szCs w:val="20"/>
                </w:rPr>
                <w:t>C</w:t>
              </w:r>
              <w:r w:rsidR="000B1FFF" w:rsidRPr="007951FE">
                <w:rPr>
                  <w:b/>
                  <w:color w:val="000000" w:themeColor="text1"/>
                  <w:sz w:val="20"/>
                  <w:szCs w:val="20"/>
                </w:rPr>
                <w:t>I</w:t>
              </w:r>
              <w:r w:rsidR="0032292A" w:rsidRPr="007951FE">
                <w:rPr>
                  <w:b/>
                  <w:color w:val="000000" w:themeColor="text1"/>
                  <w:sz w:val="20"/>
                  <w:szCs w:val="20"/>
                </w:rPr>
                <w:t xml:space="preserve"> a </w:t>
              </w:r>
              <w:r w:rsidR="00187F41" w:rsidRPr="007951FE">
                <w:rPr>
                  <w:b/>
                  <w:color w:val="000000" w:themeColor="text1"/>
                  <w:sz w:val="20"/>
                  <w:szCs w:val="20"/>
                </w:rPr>
                <w:t>institu</w:t>
              </w:r>
              <w:r w:rsidR="008E1CF2" w:rsidRPr="007951FE">
                <w:rPr>
                  <w:b/>
                  <w:color w:val="000000" w:themeColor="text1"/>
                  <w:sz w:val="20"/>
                  <w:szCs w:val="20"/>
                </w:rPr>
                <w:t>țiilor</w:t>
              </w:r>
              <w:r w:rsidR="00187F41" w:rsidRPr="007951FE">
                <w:rPr>
                  <w:b/>
                  <w:color w:val="000000" w:themeColor="text1"/>
                  <w:sz w:val="20"/>
                  <w:szCs w:val="20"/>
                </w:rPr>
                <w:t xml:space="preserve"> de învățământ superior</w:t>
              </w:r>
              <w:r w:rsidR="0032292A" w:rsidRPr="007951FE">
                <w:rPr>
                  <w:b/>
                  <w:color w:val="000000" w:themeColor="text1"/>
                  <w:sz w:val="20"/>
                  <w:szCs w:val="20"/>
                </w:rPr>
                <w:t xml:space="preserve"> </w:t>
              </w:r>
            </w:hyperlink>
            <w:r w:rsidR="000B1FFF" w:rsidRPr="007951FE">
              <w:rPr>
                <w:rFonts w:eastAsia="Calibri" w:cs="Times New Roman"/>
                <w:b/>
                <w:color w:val="000000" w:themeColor="text1"/>
                <w:sz w:val="20"/>
                <w:szCs w:val="20"/>
              </w:rPr>
              <w:t xml:space="preserve">pentru </w:t>
            </w:r>
            <w:r w:rsidR="000F12BF" w:rsidRPr="007951FE">
              <w:rPr>
                <w:rFonts w:eastAsia="Calibri" w:cs="Times New Roman"/>
                <w:b/>
                <w:color w:val="000000" w:themeColor="text1"/>
                <w:sz w:val="20"/>
                <w:szCs w:val="20"/>
              </w:rPr>
              <w:t>asigurarea trecerii rezultatelor cercetării în piață</w:t>
            </w:r>
            <w:r w:rsidR="00F55B10" w:rsidRPr="007951FE">
              <w:rPr>
                <w:rFonts w:eastAsia="Calibri" w:cs="Times New Roman"/>
                <w:color w:val="000000" w:themeColor="text1"/>
                <w:sz w:val="20"/>
                <w:szCs w:val="20"/>
              </w:rPr>
              <w:t>.</w:t>
            </w:r>
            <w:r w:rsidR="00CB49EC" w:rsidRPr="007951FE">
              <w:rPr>
                <w:color w:val="000000" w:themeColor="text1"/>
                <w:sz w:val="20"/>
                <w:szCs w:val="20"/>
              </w:rPr>
              <w:t xml:space="preserve"> SNCISI prin </w:t>
            </w:r>
            <w:r w:rsidR="00CB49EC" w:rsidRPr="007951FE">
              <w:rPr>
                <w:rFonts w:eastAsia="Calibri" w:cs="Times New Roman"/>
                <w:i/>
                <w:color w:val="000000" w:themeColor="text1"/>
                <w:sz w:val="20"/>
                <w:szCs w:val="20"/>
              </w:rPr>
              <w:t xml:space="preserve">OT1.2. Creșterea numărului de personal se va realiza pe direcția unei convergențe structurale pe sectoare </w:t>
            </w:r>
            <w:r w:rsidR="00112E7D" w:rsidRPr="007951FE">
              <w:rPr>
                <w:rFonts w:eastAsia="Calibri" w:cs="Times New Roman"/>
                <w:i/>
                <w:color w:val="000000" w:themeColor="text1"/>
                <w:sz w:val="20"/>
                <w:szCs w:val="20"/>
              </w:rPr>
              <w:t>performante</w:t>
            </w:r>
            <w:r w:rsidR="00CB49EC" w:rsidRPr="007951FE">
              <w:rPr>
                <w:rFonts w:eastAsia="Calibri" w:cs="Times New Roman"/>
                <w:i/>
                <w:color w:val="000000" w:themeColor="text1"/>
                <w:sz w:val="20"/>
                <w:szCs w:val="20"/>
              </w:rPr>
              <w:t xml:space="preserve"> cu media UE</w:t>
            </w:r>
            <w:r w:rsidR="00E65AD7" w:rsidRPr="007951FE">
              <w:rPr>
                <w:rFonts w:eastAsia="Calibri" w:cs="Times New Roman"/>
                <w:i/>
                <w:color w:val="000000" w:themeColor="text1"/>
                <w:sz w:val="20"/>
                <w:szCs w:val="20"/>
              </w:rPr>
              <w:t xml:space="preserve"> </w:t>
            </w:r>
            <w:r w:rsidR="00CB49EC" w:rsidRPr="007951FE">
              <w:rPr>
                <w:rFonts w:eastAsia="Calibri" w:cs="Times New Roman"/>
                <w:color w:val="000000" w:themeColor="text1"/>
                <w:sz w:val="20"/>
                <w:szCs w:val="20"/>
              </w:rPr>
              <w:t xml:space="preserve">vizează o creștere diferențiată pe sectoare </w:t>
            </w:r>
            <w:r w:rsidR="00112E7D" w:rsidRPr="007951FE">
              <w:rPr>
                <w:rFonts w:eastAsia="Calibri" w:cs="Times New Roman"/>
                <w:color w:val="000000" w:themeColor="text1"/>
                <w:sz w:val="20"/>
                <w:szCs w:val="20"/>
              </w:rPr>
              <w:t>performante</w:t>
            </w:r>
            <w:r w:rsidR="00CB49EC" w:rsidRPr="007951FE">
              <w:rPr>
                <w:rFonts w:eastAsia="Calibri" w:cs="Times New Roman"/>
                <w:color w:val="000000" w:themeColor="text1"/>
                <w:sz w:val="20"/>
                <w:szCs w:val="20"/>
              </w:rPr>
              <w:t xml:space="preserve">, </w:t>
            </w:r>
            <w:r w:rsidR="00112E7D" w:rsidRPr="007951FE">
              <w:rPr>
                <w:rFonts w:eastAsia="Calibri" w:cs="Times New Roman"/>
                <w:color w:val="000000" w:themeColor="text1"/>
                <w:sz w:val="20"/>
                <w:szCs w:val="20"/>
              </w:rPr>
              <w:t xml:space="preserve">sectorul </w:t>
            </w:r>
            <w:r w:rsidR="009275C0" w:rsidRPr="007951FE">
              <w:rPr>
                <w:rFonts w:eastAsia="Calibri" w:cs="Times New Roman"/>
                <w:color w:val="000000" w:themeColor="text1"/>
                <w:sz w:val="20"/>
                <w:szCs w:val="20"/>
              </w:rPr>
              <w:t>institu</w:t>
            </w:r>
            <w:r w:rsidR="008E1CF2" w:rsidRPr="007951FE">
              <w:rPr>
                <w:rFonts w:eastAsia="Calibri" w:cs="Times New Roman"/>
                <w:color w:val="000000" w:themeColor="text1"/>
                <w:sz w:val="20"/>
                <w:szCs w:val="20"/>
              </w:rPr>
              <w:t>țiilor</w:t>
            </w:r>
            <w:r w:rsidR="009275C0" w:rsidRPr="007951FE">
              <w:rPr>
                <w:rFonts w:eastAsia="Calibri" w:cs="Times New Roman"/>
                <w:color w:val="000000" w:themeColor="text1"/>
                <w:sz w:val="20"/>
                <w:szCs w:val="20"/>
              </w:rPr>
              <w:t xml:space="preserve"> de învăţământ superior</w:t>
            </w:r>
            <w:r w:rsidR="00CB49EC" w:rsidRPr="007951FE">
              <w:rPr>
                <w:rFonts w:eastAsia="Calibri" w:cs="Times New Roman"/>
                <w:color w:val="000000" w:themeColor="text1"/>
                <w:sz w:val="20"/>
                <w:szCs w:val="20"/>
              </w:rPr>
              <w:t xml:space="preserve"> fiind unul din sectoarele vizate pe lângă sectorul business</w:t>
            </w:r>
            <w:r w:rsidR="00F87F6A" w:rsidRPr="007951FE">
              <w:rPr>
                <w:rFonts w:eastAsia="Calibri" w:cs="Times New Roman"/>
                <w:color w:val="000000" w:themeColor="text1"/>
                <w:sz w:val="20"/>
                <w:szCs w:val="20"/>
              </w:rPr>
              <w:t xml:space="preserve"> și cel guvernamental</w:t>
            </w:r>
            <w:r w:rsidR="00CB49EC" w:rsidRPr="007951FE">
              <w:rPr>
                <w:rFonts w:eastAsia="Calibri" w:cs="Times New Roman"/>
                <w:color w:val="000000" w:themeColor="text1"/>
                <w:sz w:val="20"/>
                <w:szCs w:val="20"/>
              </w:rPr>
              <w:t>.</w:t>
            </w:r>
            <w:r w:rsidR="00CB49EC" w:rsidRPr="007951FE">
              <w:rPr>
                <w:color w:val="000000" w:themeColor="text1"/>
                <w:sz w:val="20"/>
                <w:szCs w:val="20"/>
              </w:rPr>
              <w:t xml:space="preserve"> Un alt </w:t>
            </w:r>
            <w:r w:rsidR="00CB49EC" w:rsidRPr="007951FE">
              <w:rPr>
                <w:rFonts w:eastAsia="Calibri" w:cs="Times New Roman"/>
                <w:i/>
                <w:color w:val="000000" w:themeColor="text1"/>
                <w:sz w:val="20"/>
                <w:szCs w:val="20"/>
              </w:rPr>
              <w:t>OT1.3. Creșterea ponderii cercetătorilor în total personal CD de la 53% în 2018 la 60% în 2027</w:t>
            </w:r>
            <w:r w:rsidR="001E1386" w:rsidRPr="007951FE">
              <w:rPr>
                <w:rFonts w:eastAsia="Calibri" w:cs="Times New Roman"/>
                <w:i/>
                <w:color w:val="000000" w:themeColor="text1"/>
                <w:sz w:val="20"/>
                <w:szCs w:val="20"/>
              </w:rPr>
              <w:t xml:space="preserve"> </w:t>
            </w:r>
            <w:r w:rsidR="002C26C5" w:rsidRPr="007951FE">
              <w:rPr>
                <w:color w:val="000000" w:themeColor="text1"/>
                <w:sz w:val="20"/>
                <w:szCs w:val="20"/>
              </w:rPr>
              <w:t xml:space="preserve">propune </w:t>
            </w:r>
            <w:r w:rsidR="002C26C5" w:rsidRPr="007951FE">
              <w:rPr>
                <w:rFonts w:eastAsia="Calibri" w:cs="Times New Roman"/>
                <w:color w:val="000000" w:themeColor="text1"/>
                <w:sz w:val="20"/>
                <w:szCs w:val="20"/>
              </w:rPr>
              <w:t xml:space="preserve">menținerea ponderii cercetătorilor în personal CD de 76% în sectorul </w:t>
            </w:r>
            <w:r w:rsidR="00112E7D" w:rsidRPr="007951FE">
              <w:rPr>
                <w:rFonts w:eastAsia="Calibri" w:cs="Times New Roman"/>
                <w:color w:val="000000" w:themeColor="text1"/>
                <w:sz w:val="20"/>
                <w:szCs w:val="20"/>
              </w:rPr>
              <w:t xml:space="preserve">institutelor de </w:t>
            </w:r>
            <w:r w:rsidR="002C26C5" w:rsidRPr="007951FE">
              <w:rPr>
                <w:rFonts w:eastAsia="Calibri" w:cs="Times New Roman"/>
                <w:color w:val="000000" w:themeColor="text1"/>
                <w:sz w:val="20"/>
                <w:szCs w:val="20"/>
              </w:rPr>
              <w:t>învățământ superior acestea fiind apropiate de media europeană (78% și respectiv 57% în 2018, Eurostat).</w:t>
            </w:r>
            <w:r w:rsidR="00E65298" w:rsidRPr="007951FE">
              <w:rPr>
                <w:color w:val="000000" w:themeColor="text1"/>
                <w:sz w:val="20"/>
                <w:szCs w:val="20"/>
              </w:rPr>
              <w:t xml:space="preserve"> În același timp, d</w:t>
            </w:r>
            <w:r w:rsidR="00E65298" w:rsidRPr="007951FE">
              <w:rPr>
                <w:rFonts w:eastAsia="Calibri" w:cs="Times New Roman"/>
                <w:color w:val="000000" w:themeColor="text1"/>
                <w:sz w:val="20"/>
                <w:szCs w:val="20"/>
              </w:rPr>
              <w:t>oar 2,5% dintre IMM-uri au raportat că au introdus sau implementat produse și/sau procese noi sau semnificativ îmbunătățite.</w:t>
            </w:r>
          </w:p>
          <w:p w14:paraId="05F8DBC1" w14:textId="26DA9836" w:rsidR="00FD74DE" w:rsidRPr="007951FE" w:rsidRDefault="00393B09"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I</w:t>
            </w:r>
            <w:r w:rsidR="0069033C" w:rsidRPr="007951FE">
              <w:rPr>
                <w:rFonts w:eastAsia="Calibri" w:cs="Times New Roman"/>
                <w:color w:val="000000" w:themeColor="text1"/>
                <w:sz w:val="20"/>
                <w:szCs w:val="20"/>
              </w:rPr>
              <w:t>ntervenții</w:t>
            </w:r>
            <w:r w:rsidRPr="007951FE">
              <w:rPr>
                <w:rFonts w:eastAsia="Calibri" w:cs="Times New Roman"/>
                <w:color w:val="000000" w:themeColor="text1"/>
                <w:sz w:val="20"/>
                <w:szCs w:val="20"/>
              </w:rPr>
              <w:t>le vor stimula</w:t>
            </w:r>
            <w:r w:rsidR="008A359E" w:rsidRPr="007951FE">
              <w:rPr>
                <w:rFonts w:eastAsia="Calibri" w:cs="Times New Roman"/>
                <w:color w:val="000000" w:themeColor="text1"/>
                <w:sz w:val="20"/>
                <w:szCs w:val="20"/>
              </w:rPr>
              <w:t xml:space="preserve"> </w:t>
            </w:r>
            <w:r w:rsidR="000F78EB" w:rsidRPr="007951FE">
              <w:rPr>
                <w:rFonts w:eastAsia="Calibri" w:cs="Times New Roman"/>
                <w:color w:val="000000" w:themeColor="text1"/>
                <w:sz w:val="20"/>
                <w:szCs w:val="20"/>
              </w:rPr>
              <w:t>instituțiile de învățământ superior</w:t>
            </w:r>
            <w:r w:rsidR="003409ED" w:rsidRPr="007951FE">
              <w:rPr>
                <w:rFonts w:eastAsia="Calibri" w:cs="Times New Roman"/>
                <w:color w:val="000000" w:themeColor="text1"/>
                <w:sz w:val="20"/>
                <w:szCs w:val="20"/>
              </w:rPr>
              <w:t xml:space="preserve"> </w:t>
            </w:r>
            <w:r w:rsidR="0069033C" w:rsidRPr="007951FE">
              <w:rPr>
                <w:rFonts w:eastAsia="Calibri" w:cs="Times New Roman"/>
                <w:color w:val="000000" w:themeColor="text1"/>
                <w:sz w:val="20"/>
                <w:szCs w:val="20"/>
              </w:rPr>
              <w:t>pentru a</w:t>
            </w:r>
            <w:r w:rsidR="003F6833"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se răspunde</w:t>
            </w:r>
            <w:r w:rsidR="008A359E" w:rsidRPr="007951FE">
              <w:rPr>
                <w:rFonts w:eastAsia="Calibri" w:cs="Times New Roman"/>
                <w:color w:val="000000" w:themeColor="text1"/>
                <w:sz w:val="20"/>
                <w:szCs w:val="20"/>
              </w:rPr>
              <w:t xml:space="preserve"> nevoilor întreprinderilor pentru o mai bună poziționar</w:t>
            </w:r>
            <w:r w:rsidR="003409ED" w:rsidRPr="007951FE">
              <w:rPr>
                <w:rFonts w:eastAsia="Calibri" w:cs="Times New Roman"/>
                <w:color w:val="000000" w:themeColor="text1"/>
                <w:sz w:val="20"/>
                <w:szCs w:val="20"/>
              </w:rPr>
              <w:t>e pe lanțul valoric al inovării, creându-se astfel</w:t>
            </w:r>
            <w:r w:rsidR="00FD74DE" w:rsidRPr="007951FE">
              <w:rPr>
                <w:rFonts w:eastAsia="Calibri" w:cs="Times New Roman"/>
                <w:color w:val="000000" w:themeColor="text1"/>
                <w:sz w:val="20"/>
                <w:szCs w:val="20"/>
              </w:rPr>
              <w:t xml:space="preserve"> premisele unui ecosistem în care este facilitată corelarea în termeni reali între ofertă și cerere, cu utilizarea infrastructurilor existente, încurajând organizațiile de cercetare să iasă în întâmpinarea nevoilor întreprinderilor.</w:t>
            </w:r>
          </w:p>
          <w:p w14:paraId="73FFBD1E" w14:textId="1F344435" w:rsidR="002E5BF4" w:rsidRPr="007951FE" w:rsidRDefault="00C56CDC"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M</w:t>
            </w:r>
            <w:r w:rsidR="00D0434C" w:rsidRPr="007951FE">
              <w:rPr>
                <w:rFonts w:eastAsia="Calibri" w:cs="Times New Roman"/>
                <w:color w:val="000000" w:themeColor="text1"/>
                <w:sz w:val="20"/>
                <w:szCs w:val="20"/>
              </w:rPr>
              <w:t xml:space="preserve">ăsurile susținute prin POCIDIF </w:t>
            </w:r>
            <w:r w:rsidRPr="007951FE">
              <w:rPr>
                <w:rFonts w:eastAsia="Calibri" w:cs="Times New Roman"/>
                <w:color w:val="000000" w:themeColor="text1"/>
                <w:sz w:val="20"/>
                <w:szCs w:val="20"/>
              </w:rPr>
              <w:t xml:space="preserve">se completează și prin </w:t>
            </w:r>
            <w:r w:rsidR="002E5BF4" w:rsidRPr="007951FE">
              <w:rPr>
                <w:rFonts w:eastAsia="Calibri" w:cs="Times New Roman"/>
                <w:color w:val="000000" w:themeColor="text1"/>
                <w:sz w:val="20"/>
                <w:szCs w:val="20"/>
              </w:rPr>
              <w:t xml:space="preserve">prin PO </w:t>
            </w:r>
            <w:r w:rsidRPr="007951FE">
              <w:rPr>
                <w:rFonts w:eastAsia="Calibri" w:cs="Times New Roman"/>
                <w:color w:val="000000" w:themeColor="text1"/>
                <w:sz w:val="20"/>
                <w:szCs w:val="20"/>
              </w:rPr>
              <w:t>Educație și</w:t>
            </w:r>
            <w:r w:rsidR="002E5BF4"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Ocupare (POEO)</w:t>
            </w:r>
            <w:r w:rsidR="008E1CF2" w:rsidRPr="007951FE">
              <w:rPr>
                <w:rFonts w:eastAsia="Calibri" w:cs="Times New Roman"/>
                <w:color w:val="000000" w:themeColor="text1"/>
                <w:sz w:val="20"/>
                <w:szCs w:val="20"/>
              </w:rPr>
              <w:t xml:space="preserve"> </w:t>
            </w:r>
            <w:r w:rsidR="002E5BF4" w:rsidRPr="007951FE">
              <w:rPr>
                <w:rFonts w:eastAsia="Calibri" w:cs="Times New Roman"/>
                <w:color w:val="000000" w:themeColor="text1"/>
                <w:sz w:val="20"/>
                <w:szCs w:val="20"/>
              </w:rPr>
              <w:t xml:space="preserve">-  </w:t>
            </w:r>
            <w:r w:rsidR="002E5BF4" w:rsidRPr="007951FE">
              <w:rPr>
                <w:rFonts w:eastAsia="Calibri" w:cs="Times New Roman"/>
                <w:i/>
                <w:color w:val="000000" w:themeColor="text1"/>
                <w:sz w:val="20"/>
                <w:szCs w:val="20"/>
              </w:rPr>
              <w:t>OS iv.4. Intervenții pentru învățământul terțiar ce vizează printre altele atragerea de studenți/doctoranzi în domeniile relevante pentru piața muncii, susținerea excelenței</w:t>
            </w:r>
            <w:r w:rsidR="002E5BF4" w:rsidRPr="007951FE">
              <w:rPr>
                <w:rFonts w:eastAsia="Calibri" w:cs="Times New Roman"/>
                <w:color w:val="000000" w:themeColor="text1"/>
                <w:sz w:val="20"/>
                <w:szCs w:val="20"/>
              </w:rPr>
              <w:t xml:space="preserve"> (burse doctorale în domeniile de specializare inteligentă, cursuri deschise, online dedic</w:t>
            </w:r>
            <w:r w:rsidR="009F77CC" w:rsidRPr="007951FE">
              <w:rPr>
                <w:rFonts w:eastAsia="Calibri" w:cs="Times New Roman"/>
                <w:color w:val="000000" w:themeColor="text1"/>
                <w:sz w:val="20"/>
                <w:szCs w:val="20"/>
              </w:rPr>
              <w:t xml:space="preserve">ate cererii de pe piața muncii) și </w:t>
            </w:r>
            <w:r w:rsidR="00C33A5C" w:rsidRPr="007951FE">
              <w:rPr>
                <w:rFonts w:eastAsia="Calibri" w:cs="Times New Roman"/>
                <w:i/>
                <w:color w:val="000000" w:themeColor="text1"/>
                <w:sz w:val="20"/>
                <w:szCs w:val="20"/>
              </w:rPr>
              <w:t>p</w:t>
            </w:r>
            <w:r w:rsidR="0035090D" w:rsidRPr="007951FE">
              <w:rPr>
                <w:rFonts w:eastAsia="Calibri" w:cs="Times New Roman"/>
                <w:i/>
                <w:color w:val="000000" w:themeColor="text1"/>
                <w:sz w:val="20"/>
                <w:szCs w:val="20"/>
              </w:rPr>
              <w:t>romovarea dezvoltării programelor de studii de înaltă calitate, flexibile și corelate cu cerințele pieței muncii</w:t>
            </w:r>
            <w:r w:rsidR="003F6833" w:rsidRPr="007951FE">
              <w:rPr>
                <w:rFonts w:eastAsia="Calibri" w:cs="Times New Roman"/>
                <w:i/>
                <w:color w:val="000000" w:themeColor="text1"/>
                <w:sz w:val="20"/>
                <w:szCs w:val="20"/>
              </w:rPr>
              <w:t xml:space="preserve"> </w:t>
            </w:r>
            <w:r w:rsidR="0035090D" w:rsidRPr="007951FE">
              <w:rPr>
                <w:rFonts w:eastAsia="Calibri" w:cs="Times New Roman"/>
                <w:color w:val="000000" w:themeColor="text1"/>
                <w:sz w:val="20"/>
                <w:szCs w:val="20"/>
              </w:rPr>
              <w:t xml:space="preserve">prin acordarea de granturi pentru finanțarea unor scheme de antreprenoriat de tipul start-up students. </w:t>
            </w:r>
            <w:r w:rsidR="005F44BD" w:rsidRPr="007951FE">
              <w:rPr>
                <w:rFonts w:eastAsia="Calibri" w:cs="Times New Roman"/>
                <w:color w:val="000000" w:themeColor="text1"/>
                <w:sz w:val="20"/>
                <w:szCs w:val="20"/>
              </w:rPr>
              <w:t xml:space="preserve">În completarea finanțării propuse pentru dezvoltarea infrastructurilor de CDI (crearea/modernizarea și operaționalizarea infrastructurii CDI), este necesară asigurarea formării/specializării/perfecționării profesionale, pentru resursa umană implicată în activitățile CDI/transfer tehnologic în cadrul acestor infrastructuri (de exemplu cooptarea absolvenților de studii superioare tehnice în activitățile derulate la nivelul acestor infrastructuri). </w:t>
            </w:r>
            <w:r w:rsidR="00E40DE6" w:rsidRPr="007951FE">
              <w:rPr>
                <w:color w:val="000000" w:themeColor="text1"/>
                <w:sz w:val="20"/>
                <w:szCs w:val="20"/>
              </w:rPr>
              <w:t>În corelare</w:t>
            </w:r>
            <w:r w:rsidR="00393B09" w:rsidRPr="007951FE">
              <w:rPr>
                <w:color w:val="000000" w:themeColor="text1"/>
                <w:sz w:val="20"/>
                <w:szCs w:val="20"/>
              </w:rPr>
              <w:t xml:space="preserve">, </w:t>
            </w:r>
            <w:r w:rsidR="00E40DE6" w:rsidRPr="007951FE">
              <w:rPr>
                <w:color w:val="000000" w:themeColor="text1"/>
                <w:sz w:val="20"/>
                <w:szCs w:val="20"/>
              </w:rPr>
              <w:t xml:space="preserve">SNCISI </w:t>
            </w:r>
            <w:r w:rsidR="00393B09" w:rsidRPr="007951FE">
              <w:rPr>
                <w:color w:val="000000" w:themeColor="text1"/>
                <w:sz w:val="20"/>
                <w:szCs w:val="20"/>
              </w:rPr>
              <w:t xml:space="preserve">- </w:t>
            </w:r>
            <w:r w:rsidR="00E40DE6" w:rsidRPr="007951FE">
              <w:rPr>
                <w:rFonts w:eastAsia="Calibri" w:cs="Times New Roman"/>
                <w:i/>
                <w:color w:val="000000" w:themeColor="text1"/>
                <w:sz w:val="20"/>
                <w:szCs w:val="20"/>
              </w:rPr>
              <w:t>OS7. Dezvoltarea resurselor umane în domeniile de specializare inteligentă</w:t>
            </w:r>
            <w:r w:rsidR="00916FC9" w:rsidRPr="007951FE">
              <w:rPr>
                <w:rFonts w:eastAsia="Calibri" w:cs="Times New Roman"/>
                <w:i/>
                <w:color w:val="000000" w:themeColor="text1"/>
                <w:sz w:val="20"/>
                <w:szCs w:val="20"/>
              </w:rPr>
              <w:t xml:space="preserve"> </w:t>
            </w:r>
            <w:r w:rsidR="00E40DE6" w:rsidRPr="007951FE">
              <w:rPr>
                <w:rFonts w:eastAsia="Calibri" w:cs="Times New Roman"/>
                <w:color w:val="000000" w:themeColor="text1"/>
                <w:sz w:val="20"/>
                <w:szCs w:val="20"/>
              </w:rPr>
              <w:t>vizează</w:t>
            </w:r>
            <w:r w:rsidR="00916FC9" w:rsidRPr="007951FE">
              <w:rPr>
                <w:rFonts w:eastAsia="Calibri" w:cs="Times New Roman"/>
                <w:color w:val="000000" w:themeColor="text1"/>
                <w:sz w:val="20"/>
                <w:szCs w:val="20"/>
              </w:rPr>
              <w:t xml:space="preserve"> </w:t>
            </w:r>
            <w:r w:rsidR="00E40DE6" w:rsidRPr="007951FE">
              <w:rPr>
                <w:rFonts w:eastAsia="Calibri" w:cs="Times New Roman"/>
                <w:color w:val="000000" w:themeColor="text1"/>
                <w:sz w:val="20"/>
                <w:szCs w:val="20"/>
              </w:rPr>
              <w:t>conectarea formării din învățământul dual și universitar la tendințele tehnologice actuale și formarea cercetătorilor în domeni</w:t>
            </w:r>
            <w:r w:rsidR="00393B09" w:rsidRPr="007951FE">
              <w:rPr>
                <w:rFonts w:eastAsia="Calibri" w:cs="Times New Roman"/>
                <w:color w:val="000000" w:themeColor="text1"/>
                <w:sz w:val="20"/>
                <w:szCs w:val="20"/>
              </w:rPr>
              <w:t>i tehnologice emergente, iar</w:t>
            </w:r>
            <w:r w:rsidR="00E40DE6" w:rsidRPr="007951FE">
              <w:rPr>
                <w:rFonts w:eastAsia="Calibri" w:cs="Times New Roman"/>
                <w:color w:val="000000" w:themeColor="text1"/>
                <w:sz w:val="20"/>
                <w:szCs w:val="20"/>
              </w:rPr>
              <w:t xml:space="preserve"> </w:t>
            </w:r>
            <w:r w:rsidR="00E40DE6" w:rsidRPr="007951FE">
              <w:rPr>
                <w:rFonts w:eastAsia="Calibri" w:cs="Times New Roman"/>
                <w:i/>
                <w:color w:val="000000" w:themeColor="text1"/>
                <w:sz w:val="20"/>
                <w:szCs w:val="20"/>
              </w:rPr>
              <w:t>OS5.3. Dezvoltarea culturii antreprenoriale, orientată spre inovare</w:t>
            </w:r>
            <w:r w:rsidR="00393B09" w:rsidRPr="007951FE">
              <w:rPr>
                <w:rFonts w:eastAsia="Calibri" w:cs="Times New Roman"/>
                <w:i/>
                <w:color w:val="000000" w:themeColor="text1"/>
                <w:sz w:val="20"/>
                <w:szCs w:val="20"/>
              </w:rPr>
              <w:t xml:space="preserve"> </w:t>
            </w:r>
            <w:r w:rsidR="00393B09" w:rsidRPr="007951FE">
              <w:rPr>
                <w:rFonts w:eastAsia="Calibri" w:cs="Times New Roman"/>
                <w:color w:val="000000" w:themeColor="text1"/>
                <w:sz w:val="20"/>
                <w:szCs w:val="20"/>
              </w:rPr>
              <w:t>vizează</w:t>
            </w:r>
            <w:r w:rsidR="001E1386" w:rsidRPr="007951FE">
              <w:rPr>
                <w:rFonts w:eastAsia="Calibri" w:cs="Times New Roman"/>
                <w:i/>
                <w:color w:val="000000" w:themeColor="text1"/>
                <w:sz w:val="20"/>
                <w:szCs w:val="20"/>
              </w:rPr>
              <w:t xml:space="preserve"> </w:t>
            </w:r>
            <w:r w:rsidR="00E40DE6" w:rsidRPr="007951FE">
              <w:rPr>
                <w:rFonts w:eastAsia="Calibri" w:cs="Times New Roman"/>
                <w:color w:val="000000" w:themeColor="text1"/>
                <w:sz w:val="20"/>
                <w:szCs w:val="20"/>
              </w:rPr>
              <w:t xml:space="preserve">inclusiv </w:t>
            </w:r>
            <w:r w:rsidR="00393B09" w:rsidRPr="007951FE">
              <w:rPr>
                <w:rFonts w:eastAsia="Calibri" w:cs="Times New Roman"/>
                <w:color w:val="000000" w:themeColor="text1"/>
                <w:sz w:val="20"/>
                <w:szCs w:val="20"/>
              </w:rPr>
              <w:t>supraviețuirea</w:t>
            </w:r>
            <w:r w:rsidR="00E40DE6" w:rsidRPr="007951FE">
              <w:rPr>
                <w:rFonts w:eastAsia="Calibri" w:cs="Times New Roman"/>
                <w:color w:val="000000" w:themeColor="text1"/>
                <w:sz w:val="20"/>
                <w:szCs w:val="20"/>
              </w:rPr>
              <w:t xml:space="preserve"> startup-urilor pe piață și mobilizării tinerilor către inovare și antreprenoriat.</w:t>
            </w:r>
          </w:p>
          <w:p w14:paraId="52CF7BCC" w14:textId="3C47FC26" w:rsidR="003A29BA" w:rsidRPr="007951FE" w:rsidRDefault="00FC0451"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Pregătirea de proiecte matu</w:t>
            </w:r>
            <w:r w:rsidR="00C96AFA" w:rsidRPr="007951FE">
              <w:rPr>
                <w:rFonts w:eastAsia="Calibri" w:cs="Times New Roman"/>
                <w:color w:val="000000" w:themeColor="text1"/>
                <w:sz w:val="20"/>
                <w:szCs w:val="20"/>
              </w:rPr>
              <w:t>re și de calitate pentru urmă</w:t>
            </w:r>
            <w:r w:rsidRPr="007951FE">
              <w:rPr>
                <w:rFonts w:eastAsia="Calibri" w:cs="Times New Roman"/>
                <w:color w:val="000000" w:themeColor="text1"/>
                <w:sz w:val="20"/>
                <w:szCs w:val="20"/>
              </w:rPr>
              <w:t>toare</w:t>
            </w:r>
            <w:r w:rsidR="003A29BA" w:rsidRPr="007951FE">
              <w:rPr>
                <w:rFonts w:eastAsia="Calibri" w:cs="Times New Roman"/>
                <w:color w:val="000000" w:themeColor="text1"/>
                <w:sz w:val="20"/>
                <w:szCs w:val="20"/>
              </w:rPr>
              <w:t>a</w:t>
            </w:r>
            <w:r w:rsidRPr="007951FE">
              <w:rPr>
                <w:rFonts w:eastAsia="Calibri" w:cs="Times New Roman"/>
                <w:color w:val="000000" w:themeColor="text1"/>
                <w:sz w:val="20"/>
                <w:szCs w:val="20"/>
              </w:rPr>
              <w:t xml:space="preserve"> perioadă de programare </w:t>
            </w:r>
            <w:r w:rsidR="000030B4" w:rsidRPr="007951FE">
              <w:rPr>
                <w:rFonts w:eastAsia="Calibri" w:cs="Times New Roman"/>
                <w:color w:val="000000" w:themeColor="text1"/>
                <w:sz w:val="20"/>
                <w:szCs w:val="20"/>
              </w:rPr>
              <w:t xml:space="preserve">și pregătirea potențialilor beneficiari va fi finanțată prin asistență tehnică, iar pregătirea/creșterea competențelor în domeniile de specializare inteligentă </w:t>
            </w:r>
            <w:r w:rsidR="007D5F56" w:rsidRPr="007951FE">
              <w:rPr>
                <w:rFonts w:eastAsia="Calibri" w:cs="Times New Roman"/>
                <w:color w:val="000000" w:themeColor="text1"/>
                <w:sz w:val="20"/>
                <w:szCs w:val="20"/>
              </w:rPr>
              <w:t xml:space="preserve">și antreprenoriat </w:t>
            </w:r>
            <w:r w:rsidR="000030B4" w:rsidRPr="007951FE">
              <w:rPr>
                <w:rFonts w:eastAsia="Calibri" w:cs="Times New Roman"/>
                <w:color w:val="000000" w:themeColor="text1"/>
                <w:sz w:val="20"/>
                <w:szCs w:val="20"/>
              </w:rPr>
              <w:t>a resursei umane va</w:t>
            </w:r>
            <w:r w:rsidRPr="007951FE">
              <w:rPr>
                <w:rFonts w:eastAsia="Calibri" w:cs="Times New Roman"/>
                <w:color w:val="000000" w:themeColor="text1"/>
                <w:sz w:val="20"/>
                <w:szCs w:val="20"/>
              </w:rPr>
              <w:t xml:space="preserve"> fi sprijinită </w:t>
            </w:r>
            <w:r w:rsidR="00D9289A" w:rsidRPr="007951FE">
              <w:rPr>
                <w:rFonts w:eastAsia="Calibri" w:cs="Times New Roman"/>
                <w:color w:val="000000" w:themeColor="text1"/>
                <w:sz w:val="20"/>
                <w:szCs w:val="20"/>
              </w:rPr>
              <w:t>sub OS(iv</w:t>
            </w:r>
            <w:r w:rsidR="000030B4" w:rsidRPr="007951FE">
              <w:rPr>
                <w:rFonts w:eastAsia="Calibri" w:cs="Times New Roman"/>
                <w:color w:val="000000" w:themeColor="text1"/>
                <w:sz w:val="20"/>
                <w:szCs w:val="20"/>
              </w:rPr>
              <w:t>).</w:t>
            </w:r>
          </w:p>
          <w:p w14:paraId="52339244" w14:textId="4B2379E9" w:rsidR="006951C9" w:rsidRPr="007951FE" w:rsidRDefault="00065FC2" w:rsidP="00885337">
            <w:pPr>
              <w:pStyle w:val="Heading3"/>
              <w:numPr>
                <w:ilvl w:val="0"/>
                <w:numId w:val="0"/>
              </w:numPr>
              <w:ind w:left="142" w:right="175"/>
              <w:rPr>
                <w:rFonts w:asciiTheme="minorHAnsi" w:hAnsiTheme="minorHAnsi"/>
                <w:color w:val="000000" w:themeColor="text1"/>
                <w:sz w:val="20"/>
                <w:szCs w:val="20"/>
                <w:lang w:val="fr-FR"/>
              </w:rPr>
            </w:pPr>
            <w:bookmarkStart w:id="7" w:name="_Toc48122676"/>
            <w:r w:rsidRPr="007951FE">
              <w:rPr>
                <w:rFonts w:asciiTheme="minorHAnsi" w:hAnsiTheme="minorHAnsi"/>
                <w:color w:val="000000" w:themeColor="text1"/>
                <w:sz w:val="20"/>
                <w:szCs w:val="20"/>
                <w:lang w:val="fr-FR"/>
              </w:rPr>
              <w:lastRenderedPageBreak/>
              <w:t xml:space="preserve">4. </w:t>
            </w:r>
            <w:r w:rsidR="006951C9" w:rsidRPr="007951FE">
              <w:rPr>
                <w:rFonts w:asciiTheme="minorHAnsi" w:hAnsiTheme="minorHAnsi"/>
                <w:color w:val="000000" w:themeColor="text1"/>
                <w:sz w:val="20"/>
                <w:szCs w:val="20"/>
                <w:lang w:val="fr-FR"/>
              </w:rPr>
              <w:t xml:space="preserve">Sprijin pentru </w:t>
            </w:r>
            <w:r w:rsidR="005D44C3" w:rsidRPr="007951FE">
              <w:rPr>
                <w:rFonts w:asciiTheme="minorHAnsi" w:hAnsiTheme="minorHAnsi"/>
                <w:color w:val="000000" w:themeColor="text1"/>
                <w:sz w:val="20"/>
                <w:szCs w:val="20"/>
                <w:lang w:val="fr-FR"/>
              </w:rPr>
              <w:t>INCD-uri/ICAR-uri</w:t>
            </w:r>
            <w:bookmarkEnd w:id="7"/>
          </w:p>
          <w:p w14:paraId="035863F2" w14:textId="10505BF6" w:rsidR="00AC25E6" w:rsidRPr="007951FE" w:rsidRDefault="003243C7"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Un număr destul de redus dintre INCD-uri sau ICAR-uri sunt conectate la nevoile pieței</w:t>
            </w:r>
            <w:r w:rsidR="00D04A89" w:rsidRPr="007951FE">
              <w:rPr>
                <w:rFonts w:eastAsia="Calibri" w:cs="Times New Roman"/>
                <w:color w:val="000000" w:themeColor="text1"/>
                <w:sz w:val="20"/>
                <w:szCs w:val="20"/>
              </w:rPr>
              <w:t xml:space="preserve"> chiar și în cazurile în care acestea au dezvoltat infrastructuri performante de CDI</w:t>
            </w:r>
            <w:r w:rsidRPr="007951FE">
              <w:rPr>
                <w:rFonts w:eastAsia="Calibri" w:cs="Times New Roman"/>
                <w:color w:val="000000" w:themeColor="text1"/>
                <w:sz w:val="20"/>
                <w:szCs w:val="20"/>
              </w:rPr>
              <w:t>, fiind centrate mai mult pe cercetare</w:t>
            </w:r>
            <w:r w:rsidR="00B664F0" w:rsidRPr="007951FE">
              <w:rPr>
                <w:rFonts w:eastAsia="Calibri" w:cs="Times New Roman"/>
                <w:color w:val="000000" w:themeColor="text1"/>
                <w:sz w:val="20"/>
                <w:szCs w:val="20"/>
              </w:rPr>
              <w:t>a fundamentală în limitele buget</w:t>
            </w:r>
            <w:r w:rsidRPr="007951FE">
              <w:rPr>
                <w:rFonts w:eastAsia="Calibri" w:cs="Times New Roman"/>
                <w:color w:val="000000" w:themeColor="text1"/>
                <w:sz w:val="20"/>
                <w:szCs w:val="20"/>
              </w:rPr>
              <w:t xml:space="preserve">elor alocate de către stat. </w:t>
            </w:r>
          </w:p>
          <w:p w14:paraId="70FEE5FF" w14:textId="335DFD4B" w:rsidR="000830A7" w:rsidRPr="007951FE" w:rsidRDefault="00AC25E6"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Pe de o parte se constată neintegrarea firmelor cu capital străin în (eco)sistemul de Cercetare Dezvoltare Inovare (CDI) național și lipsa de viziune cu privire la tranziția către activități cu valoare adăugată ridicată, iar</w:t>
            </w:r>
            <w:r w:rsidR="00112E7D"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p</w:t>
            </w:r>
            <w:r w:rsidR="003243C7" w:rsidRPr="007951FE">
              <w:rPr>
                <w:rFonts w:eastAsia="Calibri" w:cs="Times New Roman"/>
                <w:color w:val="000000" w:themeColor="text1"/>
                <w:sz w:val="20"/>
                <w:szCs w:val="20"/>
              </w:rPr>
              <w:t>e de altă parte c</w:t>
            </w:r>
            <w:r w:rsidR="000830A7" w:rsidRPr="007951FE">
              <w:rPr>
                <w:rFonts w:eastAsia="Calibri" w:cs="Times New Roman"/>
                <w:color w:val="000000" w:themeColor="text1"/>
                <w:sz w:val="20"/>
                <w:szCs w:val="20"/>
              </w:rPr>
              <w:t>onectarea și accesul IMM-urilor la cunoaștere, precum și capacitatea de inovare, sunt influențate de factori care creează blocaje</w:t>
            </w:r>
            <w:r w:rsidR="00843E5C" w:rsidRPr="007951FE">
              <w:rPr>
                <w:rFonts w:eastAsia="Calibri" w:cs="Times New Roman"/>
                <w:color w:val="000000" w:themeColor="text1"/>
                <w:sz w:val="20"/>
                <w:szCs w:val="20"/>
              </w:rPr>
              <w:t xml:space="preserve">, precum </w:t>
            </w:r>
            <w:r w:rsidR="00A826CD" w:rsidRPr="007951FE">
              <w:rPr>
                <w:rFonts w:eastAsia="Calibri" w:cs="Times New Roman"/>
                <w:color w:val="000000" w:themeColor="text1"/>
                <w:sz w:val="20"/>
                <w:szCs w:val="20"/>
              </w:rPr>
              <w:t>n</w:t>
            </w:r>
            <w:r w:rsidR="000830A7" w:rsidRPr="007951FE">
              <w:rPr>
                <w:rFonts w:eastAsia="Calibri" w:cs="Times New Roman"/>
                <w:color w:val="000000" w:themeColor="text1"/>
                <w:sz w:val="20"/>
                <w:szCs w:val="20"/>
              </w:rPr>
              <w:t xml:space="preserve">ivelul scăzut al </w:t>
            </w:r>
            <w:r w:rsidR="00843E5C" w:rsidRPr="007951FE">
              <w:rPr>
                <w:rFonts w:eastAsia="Calibri" w:cs="Times New Roman"/>
                <w:color w:val="000000" w:themeColor="text1"/>
                <w:sz w:val="20"/>
                <w:szCs w:val="20"/>
              </w:rPr>
              <w:t>IMM-urilor per cap de locuitor (</w:t>
            </w:r>
            <w:r w:rsidR="0035472C" w:rsidRPr="007951FE">
              <w:rPr>
                <w:rFonts w:eastAsia="Calibri" w:cs="Times New Roman"/>
                <w:color w:val="000000" w:themeColor="text1"/>
                <w:sz w:val="20"/>
                <w:szCs w:val="20"/>
              </w:rPr>
              <w:t>ultimul loc în statisticile UE</w:t>
            </w:r>
            <w:r w:rsidR="00843E5C" w:rsidRPr="007951FE">
              <w:rPr>
                <w:rFonts w:eastAsia="Calibri" w:cs="Times New Roman"/>
                <w:color w:val="000000" w:themeColor="text1"/>
                <w:sz w:val="20"/>
                <w:szCs w:val="20"/>
              </w:rPr>
              <w:t xml:space="preserve"> la acest indicator)</w:t>
            </w:r>
            <w:r w:rsidR="0035472C" w:rsidRPr="007951FE">
              <w:rPr>
                <w:rFonts w:eastAsia="Calibri" w:cs="Times New Roman"/>
                <w:color w:val="000000" w:themeColor="text1"/>
                <w:sz w:val="20"/>
                <w:szCs w:val="20"/>
              </w:rPr>
              <w:t xml:space="preserve">. </w:t>
            </w:r>
            <w:r w:rsidR="000830A7" w:rsidRPr="007951FE">
              <w:rPr>
                <w:rFonts w:eastAsia="Calibri" w:cs="Times New Roman"/>
                <w:color w:val="000000" w:themeColor="text1"/>
                <w:sz w:val="20"/>
                <w:szCs w:val="20"/>
              </w:rPr>
              <w:t>Doar 2</w:t>
            </w:r>
            <w:r w:rsidR="000C58AA" w:rsidRPr="007951FE">
              <w:rPr>
                <w:rFonts w:eastAsia="Calibri" w:cs="Times New Roman"/>
                <w:color w:val="000000" w:themeColor="text1"/>
                <w:sz w:val="20"/>
                <w:szCs w:val="20"/>
              </w:rPr>
              <w:t>,</w:t>
            </w:r>
            <w:r w:rsidR="000830A7" w:rsidRPr="007951FE">
              <w:rPr>
                <w:rFonts w:eastAsia="Calibri" w:cs="Times New Roman"/>
                <w:color w:val="000000" w:themeColor="text1"/>
                <w:sz w:val="20"/>
                <w:szCs w:val="20"/>
              </w:rPr>
              <w:t xml:space="preserve">5% dintre IMM-uri au raportat că au introdus sau implementat produse și/sau procese noi sau semnificativ îmbunătățite. </w:t>
            </w:r>
          </w:p>
          <w:p w14:paraId="7DCA527B" w14:textId="363BF958" w:rsidR="003243C7" w:rsidRPr="007951FE" w:rsidRDefault="000830A7"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De asemenea, </w:t>
            </w:r>
            <w:r w:rsidR="001339B2" w:rsidRPr="007951FE">
              <w:rPr>
                <w:rFonts w:eastAsia="Calibri" w:cs="Times New Roman"/>
                <w:color w:val="000000" w:themeColor="text1"/>
                <w:sz w:val="20"/>
                <w:szCs w:val="20"/>
              </w:rPr>
              <w:t>RO</w:t>
            </w:r>
            <w:r w:rsidRPr="007951FE">
              <w:rPr>
                <w:rFonts w:eastAsia="Calibri" w:cs="Times New Roman"/>
                <w:color w:val="000000" w:themeColor="text1"/>
                <w:sz w:val="20"/>
                <w:szCs w:val="20"/>
              </w:rPr>
              <w:t xml:space="preserve"> deține cea mai scăzută poziție în ceea ce privește cererile de brevet (punctaj 5,95 comparativ cu 212 în Suedia). Activitatea generală de breveta</w:t>
            </w:r>
            <w:r w:rsidR="006C65AE" w:rsidRPr="007951FE">
              <w:rPr>
                <w:rFonts w:eastAsia="Calibri" w:cs="Times New Roman"/>
                <w:color w:val="000000" w:themeColor="text1"/>
                <w:sz w:val="20"/>
                <w:szCs w:val="20"/>
              </w:rPr>
              <w:t>re este fragmentată, aprox.</w:t>
            </w:r>
            <w:r w:rsidRPr="007951FE">
              <w:rPr>
                <w:rFonts w:eastAsia="Calibri" w:cs="Times New Roman"/>
                <w:color w:val="000000" w:themeColor="text1"/>
                <w:sz w:val="20"/>
                <w:szCs w:val="20"/>
              </w:rPr>
              <w:t xml:space="preserve"> 37% din toate invențiile românești sunt deținute de entități academice și guvernamentale, urmate îndeaproape de persoane fizice cu 35% și doar 28% dintre acestea provin din mediul de afaceri</w:t>
            </w:r>
            <w:r w:rsidR="006C65AE" w:rsidRPr="007951FE">
              <w:rPr>
                <w:rFonts w:eastAsia="Calibri" w:cs="Times New Roman"/>
                <w:color w:val="000000" w:themeColor="text1"/>
                <w:sz w:val="20"/>
                <w:szCs w:val="20"/>
              </w:rPr>
              <w:t>, ca</w:t>
            </w:r>
            <w:r w:rsidRPr="007951FE">
              <w:rPr>
                <w:rFonts w:eastAsia="Calibri" w:cs="Times New Roman"/>
                <w:color w:val="000000" w:themeColor="text1"/>
                <w:sz w:val="20"/>
                <w:szCs w:val="20"/>
              </w:rPr>
              <w:t xml:space="preserve"> o consecință a </w:t>
            </w:r>
            <w:r w:rsidR="00843E5C" w:rsidRPr="007951FE">
              <w:rPr>
                <w:rFonts w:eastAsia="Calibri" w:cs="Times New Roman"/>
                <w:color w:val="000000" w:themeColor="text1"/>
                <w:sz w:val="20"/>
                <w:szCs w:val="20"/>
              </w:rPr>
              <w:t xml:space="preserve">numărului </w:t>
            </w:r>
            <w:r w:rsidRPr="007951FE">
              <w:rPr>
                <w:rFonts w:eastAsia="Calibri" w:cs="Times New Roman"/>
                <w:color w:val="000000" w:themeColor="text1"/>
                <w:sz w:val="20"/>
                <w:szCs w:val="20"/>
              </w:rPr>
              <w:t xml:space="preserve">relativ redus al </w:t>
            </w:r>
            <w:r w:rsidR="00843E5C" w:rsidRPr="007951FE">
              <w:rPr>
                <w:rFonts w:eastAsia="Calibri" w:cs="Times New Roman"/>
                <w:i/>
                <w:color w:val="000000" w:themeColor="text1"/>
                <w:sz w:val="20"/>
                <w:szCs w:val="20"/>
              </w:rPr>
              <w:t>Î</w:t>
            </w:r>
            <w:r w:rsidRPr="007951FE">
              <w:rPr>
                <w:rFonts w:eastAsia="Calibri" w:cs="Times New Roman"/>
                <w:i/>
                <w:color w:val="000000" w:themeColor="text1"/>
                <w:sz w:val="20"/>
                <w:szCs w:val="20"/>
              </w:rPr>
              <w:t>ntreprinderilor inovat</w:t>
            </w:r>
            <w:r w:rsidR="00843E5C" w:rsidRPr="007951FE">
              <w:rPr>
                <w:rFonts w:eastAsia="Calibri" w:cs="Times New Roman"/>
                <w:i/>
                <w:color w:val="000000" w:themeColor="text1"/>
                <w:sz w:val="20"/>
                <w:szCs w:val="20"/>
              </w:rPr>
              <w:t>oare care colaborează cu alții</w:t>
            </w:r>
            <w:r w:rsidR="00843E5C" w:rsidRPr="007951FE">
              <w:rPr>
                <w:rFonts w:eastAsia="Calibri" w:cs="Times New Roman"/>
                <w:color w:val="000000" w:themeColor="text1"/>
                <w:sz w:val="20"/>
                <w:szCs w:val="20"/>
              </w:rPr>
              <w:t xml:space="preserve"> (EIS2019)</w:t>
            </w:r>
            <w:r w:rsidRPr="007951FE">
              <w:rPr>
                <w:rFonts w:eastAsia="Calibri" w:cs="Times New Roman"/>
                <w:color w:val="000000" w:themeColor="text1"/>
                <w:sz w:val="20"/>
                <w:szCs w:val="20"/>
              </w:rPr>
              <w:t>.</w:t>
            </w:r>
          </w:p>
          <w:p w14:paraId="55CB39C9" w14:textId="6C414EA5" w:rsidR="000830A7" w:rsidRPr="007951FE" w:rsidRDefault="003243C7"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Toate aceste aspecte </w:t>
            </w:r>
            <w:r w:rsidR="00D04A89" w:rsidRPr="007951FE">
              <w:rPr>
                <w:rFonts w:eastAsia="Calibri" w:cs="Times New Roman"/>
                <w:color w:val="000000" w:themeColor="text1"/>
                <w:sz w:val="20"/>
                <w:szCs w:val="20"/>
              </w:rPr>
              <w:t xml:space="preserve">nu sunt de natură să sprijine întâlnirea dintre oferta de CDI a INCD-urilor și ICAR-urilor și cererea din partea întreprinderilor. Prin </w:t>
            </w:r>
            <w:r w:rsidR="00474052" w:rsidRPr="007951FE">
              <w:rPr>
                <w:rFonts w:eastAsia="Calibri" w:cs="Times New Roman"/>
                <w:color w:val="000000" w:themeColor="text1"/>
                <w:sz w:val="20"/>
                <w:szCs w:val="20"/>
              </w:rPr>
              <w:t>sprijinul</w:t>
            </w:r>
            <w:r w:rsidR="00D04A89" w:rsidRPr="007951FE">
              <w:rPr>
                <w:rFonts w:eastAsia="Calibri" w:cs="Times New Roman"/>
                <w:color w:val="000000" w:themeColor="text1"/>
                <w:sz w:val="20"/>
                <w:szCs w:val="20"/>
              </w:rPr>
              <w:t xml:space="preserve"> public se creează premisele unui ecosistem în care este facilitată corelarea în termeni reali </w:t>
            </w:r>
            <w:r w:rsidR="00B234F0" w:rsidRPr="007951FE">
              <w:rPr>
                <w:rFonts w:eastAsia="Calibri" w:cs="Times New Roman"/>
                <w:color w:val="000000" w:themeColor="text1"/>
                <w:sz w:val="20"/>
                <w:szCs w:val="20"/>
              </w:rPr>
              <w:t>între</w:t>
            </w:r>
            <w:r w:rsidR="00D04A89" w:rsidRPr="007951FE">
              <w:rPr>
                <w:rFonts w:eastAsia="Calibri" w:cs="Times New Roman"/>
                <w:color w:val="000000" w:themeColor="text1"/>
                <w:sz w:val="20"/>
                <w:szCs w:val="20"/>
              </w:rPr>
              <w:t xml:space="preserve"> ofert</w:t>
            </w:r>
            <w:r w:rsidR="00B234F0" w:rsidRPr="007951FE">
              <w:rPr>
                <w:rFonts w:eastAsia="Calibri" w:cs="Times New Roman"/>
                <w:color w:val="000000" w:themeColor="text1"/>
                <w:sz w:val="20"/>
                <w:szCs w:val="20"/>
              </w:rPr>
              <w:t>ă</w:t>
            </w:r>
            <w:r w:rsidR="003A29BA" w:rsidRPr="007951FE">
              <w:rPr>
                <w:rFonts w:eastAsia="Calibri" w:cs="Times New Roman"/>
                <w:color w:val="000000" w:themeColor="text1"/>
                <w:sz w:val="20"/>
                <w:szCs w:val="20"/>
              </w:rPr>
              <w:t xml:space="preserve"> </w:t>
            </w:r>
            <w:r w:rsidR="00B234F0" w:rsidRPr="007951FE">
              <w:rPr>
                <w:rFonts w:eastAsia="Calibri" w:cs="Times New Roman"/>
                <w:color w:val="000000" w:themeColor="text1"/>
                <w:sz w:val="20"/>
                <w:szCs w:val="20"/>
              </w:rPr>
              <w:t>și</w:t>
            </w:r>
            <w:r w:rsidR="003A29BA" w:rsidRPr="007951FE">
              <w:rPr>
                <w:rFonts w:eastAsia="Calibri" w:cs="Times New Roman"/>
                <w:color w:val="000000" w:themeColor="text1"/>
                <w:sz w:val="20"/>
                <w:szCs w:val="20"/>
              </w:rPr>
              <w:t xml:space="preserve"> </w:t>
            </w:r>
            <w:r w:rsidR="00B234F0" w:rsidRPr="007951FE">
              <w:rPr>
                <w:rFonts w:eastAsia="Calibri" w:cs="Times New Roman"/>
                <w:color w:val="000000" w:themeColor="text1"/>
                <w:sz w:val="20"/>
                <w:szCs w:val="20"/>
              </w:rPr>
              <w:t>cerere</w:t>
            </w:r>
            <w:r w:rsidR="00D04A89" w:rsidRPr="007951FE">
              <w:rPr>
                <w:rFonts w:eastAsia="Calibri" w:cs="Times New Roman"/>
                <w:color w:val="000000" w:themeColor="text1"/>
                <w:sz w:val="20"/>
                <w:szCs w:val="20"/>
              </w:rPr>
              <w:t>, cu utilizarea infrastructurilor existente</w:t>
            </w:r>
            <w:r w:rsidR="00B234F0" w:rsidRPr="007951FE">
              <w:rPr>
                <w:rFonts w:eastAsia="Calibri" w:cs="Times New Roman"/>
                <w:color w:val="000000" w:themeColor="text1"/>
                <w:sz w:val="20"/>
                <w:szCs w:val="20"/>
              </w:rPr>
              <w:t>, încurajâ</w:t>
            </w:r>
            <w:r w:rsidR="00E92C84" w:rsidRPr="007951FE">
              <w:rPr>
                <w:rFonts w:eastAsia="Calibri" w:cs="Times New Roman"/>
                <w:color w:val="000000" w:themeColor="text1"/>
                <w:sz w:val="20"/>
                <w:szCs w:val="20"/>
              </w:rPr>
              <w:t xml:space="preserve">nd </w:t>
            </w:r>
            <w:r w:rsidR="00B234F0" w:rsidRPr="007951FE">
              <w:rPr>
                <w:rFonts w:eastAsia="Calibri" w:cs="Times New Roman"/>
                <w:color w:val="000000" w:themeColor="text1"/>
                <w:sz w:val="20"/>
                <w:szCs w:val="20"/>
              </w:rPr>
              <w:t>INCD-urile/ICAR-urile să iasă în întâmpinarea nevoilor întreprinderilor.</w:t>
            </w:r>
          </w:p>
          <w:p w14:paraId="7074ACA8" w14:textId="014DC37D" w:rsidR="00D04A89" w:rsidRPr="007951FE" w:rsidRDefault="00D04A89"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Un alt tip de intervenție vizează continuarea investițiilor în infrastructuri CDI </w:t>
            </w:r>
            <w:r w:rsidR="00474052" w:rsidRPr="007951FE">
              <w:rPr>
                <w:rFonts w:eastAsia="Calibri" w:cs="Times New Roman"/>
                <w:color w:val="000000" w:themeColor="text1"/>
                <w:sz w:val="20"/>
                <w:szCs w:val="20"/>
              </w:rPr>
              <w:t>prioritiza</w:t>
            </w:r>
            <w:r w:rsidR="00112E7D" w:rsidRPr="007951FE">
              <w:rPr>
                <w:rFonts w:eastAsia="Calibri" w:cs="Times New Roman"/>
                <w:color w:val="000000" w:themeColor="text1"/>
                <w:sz w:val="20"/>
                <w:szCs w:val="20"/>
              </w:rPr>
              <w:t>t</w:t>
            </w:r>
            <w:r w:rsidR="00474052" w:rsidRPr="007951FE">
              <w:rPr>
                <w:rFonts w:eastAsia="Calibri" w:cs="Times New Roman"/>
                <w:color w:val="000000" w:themeColor="text1"/>
                <w:sz w:val="20"/>
                <w:szCs w:val="20"/>
              </w:rPr>
              <w:t>e</w:t>
            </w:r>
            <w:r w:rsidRPr="007951FE">
              <w:rPr>
                <w:rFonts w:eastAsia="Calibri" w:cs="Times New Roman"/>
                <w:color w:val="000000" w:themeColor="text1"/>
                <w:sz w:val="20"/>
                <w:szCs w:val="20"/>
              </w:rPr>
              <w:t xml:space="preserve"> prin Roadmap-ul infrastructurilor CDI actualizat.</w:t>
            </w:r>
          </w:p>
          <w:p w14:paraId="4710A4AA" w14:textId="1F513F12" w:rsidR="00843E5C" w:rsidRPr="007951FE" w:rsidRDefault="002523E1"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L</w:t>
            </w:r>
            <w:r w:rsidR="00843E5C" w:rsidRPr="007951FE">
              <w:rPr>
                <w:rFonts w:eastAsia="Calibri" w:cs="Times New Roman"/>
                <w:color w:val="000000" w:themeColor="text1"/>
                <w:sz w:val="20"/>
                <w:szCs w:val="20"/>
              </w:rPr>
              <w:t>a nivelul POC (</w:t>
            </w:r>
            <w:r w:rsidR="003B1563" w:rsidRPr="007951FE">
              <w:rPr>
                <w:rFonts w:eastAsia="Calibri" w:cs="Times New Roman"/>
                <w:i/>
                <w:color w:val="000000" w:themeColor="text1"/>
                <w:sz w:val="20"/>
                <w:szCs w:val="20"/>
              </w:rPr>
              <w:t xml:space="preserve">Acțiunea </w:t>
            </w:r>
            <w:r w:rsidR="00843E5C" w:rsidRPr="007951FE">
              <w:rPr>
                <w:rFonts w:eastAsia="Calibri" w:cs="Times New Roman"/>
                <w:i/>
                <w:color w:val="000000" w:themeColor="text1"/>
                <w:sz w:val="20"/>
                <w:szCs w:val="20"/>
              </w:rPr>
              <w:t>1.2.1</w:t>
            </w:r>
            <w:r w:rsidR="00351D26" w:rsidRPr="007951FE">
              <w:rPr>
                <w:rFonts w:eastAsia="Calibri" w:cs="Times New Roman"/>
                <w:i/>
                <w:color w:val="000000" w:themeColor="text1"/>
                <w:sz w:val="20"/>
                <w:szCs w:val="20"/>
              </w:rPr>
              <w:t xml:space="preserve"> </w:t>
            </w:r>
            <w:r w:rsidR="005A28CA" w:rsidRPr="007951FE">
              <w:rPr>
                <w:rFonts w:eastAsia="Calibri" w:cs="Times New Roman"/>
                <w:i/>
                <w:color w:val="000000" w:themeColor="text1"/>
                <w:sz w:val="20"/>
                <w:szCs w:val="20"/>
              </w:rPr>
              <w:t xml:space="preserve">ref. </w:t>
            </w:r>
            <w:r w:rsidR="004B5D6D" w:rsidRPr="007951FE">
              <w:rPr>
                <w:rFonts w:eastAsia="Calibri" w:cs="Times New Roman"/>
                <w:i/>
                <w:color w:val="000000" w:themeColor="text1"/>
                <w:sz w:val="20"/>
                <w:szCs w:val="20"/>
              </w:rPr>
              <w:t>s</w:t>
            </w:r>
            <w:r w:rsidR="00205F2F" w:rsidRPr="007951FE">
              <w:rPr>
                <w:rFonts w:eastAsia="Calibri" w:cs="Times New Roman"/>
                <w:i/>
                <w:color w:val="000000" w:themeColor="text1"/>
                <w:sz w:val="20"/>
                <w:szCs w:val="20"/>
              </w:rPr>
              <w:t>timularea cererii întreprinderilor pentru inovare</w:t>
            </w:r>
            <w:r w:rsidR="00843E5C" w:rsidRPr="007951FE">
              <w:rPr>
                <w:rFonts w:eastAsia="Calibri" w:cs="Times New Roman"/>
                <w:i/>
                <w:color w:val="000000" w:themeColor="text1"/>
                <w:sz w:val="20"/>
                <w:szCs w:val="20"/>
              </w:rPr>
              <w:t xml:space="preserve"> şi </w:t>
            </w:r>
            <w:r w:rsidR="00205F2F" w:rsidRPr="007951FE">
              <w:rPr>
                <w:rFonts w:eastAsia="Calibri" w:cs="Times New Roman"/>
                <w:i/>
                <w:color w:val="000000" w:themeColor="text1"/>
                <w:sz w:val="20"/>
                <w:szCs w:val="20"/>
              </w:rPr>
              <w:t xml:space="preserve">Acțiunea </w:t>
            </w:r>
            <w:r w:rsidR="00843E5C" w:rsidRPr="007951FE">
              <w:rPr>
                <w:rFonts w:eastAsia="Calibri" w:cs="Times New Roman"/>
                <w:i/>
                <w:color w:val="000000" w:themeColor="text1"/>
                <w:sz w:val="20"/>
                <w:szCs w:val="20"/>
              </w:rPr>
              <w:t>1.2.3</w:t>
            </w:r>
            <w:r w:rsidR="00916FC9" w:rsidRPr="007951FE">
              <w:rPr>
                <w:rFonts w:eastAsia="Calibri" w:cs="Times New Roman"/>
                <w:i/>
                <w:color w:val="000000" w:themeColor="text1"/>
                <w:sz w:val="20"/>
                <w:szCs w:val="20"/>
              </w:rPr>
              <w:t xml:space="preserve"> </w:t>
            </w:r>
            <w:r w:rsidR="005A28CA" w:rsidRPr="007951FE">
              <w:rPr>
                <w:rFonts w:eastAsia="Calibri" w:cs="Times New Roman"/>
                <w:i/>
                <w:color w:val="000000" w:themeColor="text1"/>
                <w:sz w:val="20"/>
                <w:szCs w:val="20"/>
              </w:rPr>
              <w:t xml:space="preserve">ref. </w:t>
            </w:r>
            <w:r w:rsidR="004B5D6D" w:rsidRPr="007951FE">
              <w:rPr>
                <w:rFonts w:eastAsia="Calibri" w:cs="Times New Roman"/>
                <w:i/>
                <w:color w:val="000000" w:themeColor="text1"/>
                <w:sz w:val="20"/>
                <w:szCs w:val="20"/>
              </w:rPr>
              <w:t>p</w:t>
            </w:r>
            <w:r w:rsidR="00205F2F" w:rsidRPr="007951FE">
              <w:rPr>
                <w:rFonts w:eastAsia="Calibri" w:cs="Times New Roman"/>
                <w:i/>
                <w:color w:val="000000" w:themeColor="text1"/>
                <w:sz w:val="20"/>
                <w:szCs w:val="20"/>
              </w:rPr>
              <w:t>arteneriate pentru transfer de cunoştinţe</w:t>
            </w:r>
            <w:r w:rsidR="00843E5C" w:rsidRPr="007951FE">
              <w:rPr>
                <w:rFonts w:eastAsia="Calibri" w:cs="Times New Roman"/>
                <w:color w:val="000000" w:themeColor="text1"/>
                <w:sz w:val="20"/>
                <w:szCs w:val="20"/>
              </w:rPr>
              <w:t>)</w:t>
            </w:r>
            <w:r w:rsidR="003B1563" w:rsidRPr="007951FE">
              <w:rPr>
                <w:rFonts w:eastAsia="Calibri" w:cs="Times New Roman"/>
                <w:color w:val="000000" w:themeColor="text1"/>
                <w:sz w:val="20"/>
                <w:szCs w:val="20"/>
              </w:rPr>
              <w:t xml:space="preserve"> a fost acordat </w:t>
            </w:r>
            <w:r w:rsidR="006C65AE" w:rsidRPr="007951FE">
              <w:rPr>
                <w:rFonts w:eastAsia="Calibri" w:cs="Times New Roman"/>
                <w:color w:val="000000" w:themeColor="text1"/>
                <w:sz w:val="20"/>
                <w:szCs w:val="20"/>
              </w:rPr>
              <w:t>sprijin</w:t>
            </w:r>
            <w:r w:rsidR="003B1563" w:rsidRPr="007951FE">
              <w:rPr>
                <w:rFonts w:eastAsia="Calibri" w:cs="Times New Roman"/>
                <w:color w:val="000000" w:themeColor="text1"/>
                <w:sz w:val="20"/>
                <w:szCs w:val="20"/>
              </w:rPr>
              <w:t xml:space="preserve"> beneficiarilor din mediul privat;</w:t>
            </w:r>
            <w:r w:rsidR="00916FC9" w:rsidRPr="007951FE">
              <w:rPr>
                <w:rFonts w:eastAsia="Calibri" w:cs="Times New Roman"/>
                <w:color w:val="000000" w:themeColor="text1"/>
                <w:sz w:val="20"/>
                <w:szCs w:val="20"/>
              </w:rPr>
              <w:t xml:space="preserve"> </w:t>
            </w:r>
            <w:r w:rsidR="00843E5C" w:rsidRPr="007951FE">
              <w:rPr>
                <w:rFonts w:eastAsia="Calibri" w:cs="Times New Roman"/>
                <w:color w:val="000000" w:themeColor="text1"/>
                <w:sz w:val="20"/>
                <w:szCs w:val="20"/>
              </w:rPr>
              <w:t xml:space="preserve">de un interes deosebit s-au bucurat </w:t>
            </w:r>
            <w:r w:rsidR="006C65AE" w:rsidRPr="007951FE">
              <w:rPr>
                <w:rFonts w:eastAsia="Calibri" w:cs="Times New Roman"/>
                <w:color w:val="000000" w:themeColor="text1"/>
                <w:sz w:val="20"/>
                <w:szCs w:val="20"/>
              </w:rPr>
              <w:t xml:space="preserve">proiectele tehnologice inovative a căror valoare totală depășește alocarea în proporție de </w:t>
            </w:r>
            <w:r w:rsidR="00843E5C" w:rsidRPr="007951FE">
              <w:rPr>
                <w:rFonts w:eastAsia="Calibri" w:cs="Times New Roman"/>
                <w:color w:val="000000" w:themeColor="text1"/>
                <w:sz w:val="20"/>
                <w:szCs w:val="20"/>
              </w:rPr>
              <w:t>587%</w:t>
            </w:r>
            <w:r w:rsidR="002146C8" w:rsidRPr="007951FE">
              <w:rPr>
                <w:rFonts w:eastAsia="Calibri" w:cs="Times New Roman"/>
                <w:color w:val="000000" w:themeColor="text1"/>
                <w:sz w:val="20"/>
                <w:szCs w:val="20"/>
              </w:rPr>
              <w:t xml:space="preserve">, </w:t>
            </w:r>
            <w:r w:rsidR="006C65AE" w:rsidRPr="007951FE">
              <w:rPr>
                <w:rFonts w:eastAsia="Calibri" w:cs="Times New Roman"/>
                <w:color w:val="000000" w:themeColor="text1"/>
                <w:sz w:val="20"/>
                <w:szCs w:val="20"/>
              </w:rPr>
              <w:t>start-up-uri/spin-off-uri</w:t>
            </w:r>
            <w:r w:rsidR="00112E7D" w:rsidRPr="007951FE">
              <w:rPr>
                <w:rFonts w:eastAsia="Calibri" w:cs="Times New Roman"/>
                <w:color w:val="000000" w:themeColor="text1"/>
                <w:sz w:val="20"/>
                <w:szCs w:val="20"/>
              </w:rPr>
              <w:t xml:space="preserve"> </w:t>
            </w:r>
            <w:r w:rsidR="006C65AE" w:rsidRPr="007951FE">
              <w:rPr>
                <w:rFonts w:eastAsia="Calibri" w:cs="Times New Roman"/>
                <w:color w:val="000000" w:themeColor="text1"/>
                <w:sz w:val="20"/>
                <w:szCs w:val="20"/>
              </w:rPr>
              <w:t>-</w:t>
            </w:r>
            <w:r w:rsidR="00843E5C" w:rsidRPr="007951FE">
              <w:rPr>
                <w:rFonts w:eastAsia="Calibri" w:cs="Times New Roman"/>
                <w:color w:val="000000" w:themeColor="text1"/>
                <w:sz w:val="20"/>
                <w:szCs w:val="20"/>
              </w:rPr>
              <w:t xml:space="preserve"> 628%, și întreprinde</w:t>
            </w:r>
            <w:r w:rsidR="006C65AE" w:rsidRPr="007951FE">
              <w:rPr>
                <w:rFonts w:eastAsia="Calibri" w:cs="Times New Roman"/>
                <w:color w:val="000000" w:themeColor="text1"/>
                <w:sz w:val="20"/>
                <w:szCs w:val="20"/>
              </w:rPr>
              <w:t>ri</w:t>
            </w:r>
            <w:r w:rsidR="002146C8" w:rsidRPr="007951FE">
              <w:rPr>
                <w:rFonts w:eastAsia="Calibri" w:cs="Times New Roman"/>
                <w:color w:val="000000" w:themeColor="text1"/>
                <w:sz w:val="20"/>
                <w:szCs w:val="20"/>
              </w:rPr>
              <w:t xml:space="preserve"> nou înființate inovatoare</w:t>
            </w:r>
            <w:r w:rsidR="003A29BA" w:rsidRPr="007951FE">
              <w:rPr>
                <w:rFonts w:eastAsia="Calibri" w:cs="Times New Roman"/>
                <w:color w:val="000000" w:themeColor="text1"/>
                <w:sz w:val="20"/>
                <w:szCs w:val="20"/>
              </w:rPr>
              <w:t xml:space="preserve"> </w:t>
            </w:r>
            <w:r w:rsidR="006C65AE" w:rsidRPr="007951FE">
              <w:rPr>
                <w:rFonts w:eastAsia="Calibri" w:cs="Times New Roman"/>
                <w:color w:val="000000" w:themeColor="text1"/>
                <w:sz w:val="20"/>
                <w:szCs w:val="20"/>
              </w:rPr>
              <w:t>-</w:t>
            </w:r>
            <w:r w:rsidR="00843E5C" w:rsidRPr="007951FE">
              <w:rPr>
                <w:rFonts w:eastAsia="Calibri" w:cs="Times New Roman"/>
                <w:color w:val="000000" w:themeColor="text1"/>
                <w:sz w:val="20"/>
                <w:szCs w:val="20"/>
              </w:rPr>
              <w:t xml:space="preserve"> 285%</w:t>
            </w:r>
            <w:r w:rsidR="006C65AE" w:rsidRPr="007951FE">
              <w:rPr>
                <w:rFonts w:eastAsia="Calibri" w:cs="Times New Roman"/>
                <w:color w:val="000000" w:themeColor="text1"/>
                <w:sz w:val="20"/>
                <w:szCs w:val="20"/>
              </w:rPr>
              <w:t xml:space="preserve"> și </w:t>
            </w:r>
            <w:r w:rsidR="00843E5C" w:rsidRPr="007951FE">
              <w:rPr>
                <w:rFonts w:eastAsia="Calibri" w:cs="Times New Roman"/>
                <w:color w:val="000000" w:themeColor="text1"/>
                <w:sz w:val="20"/>
                <w:szCs w:val="20"/>
              </w:rPr>
              <w:t>part</w:t>
            </w:r>
            <w:r w:rsidR="006C65AE" w:rsidRPr="007951FE">
              <w:rPr>
                <w:rFonts w:eastAsia="Calibri" w:cs="Times New Roman"/>
                <w:color w:val="000000" w:themeColor="text1"/>
                <w:sz w:val="20"/>
                <w:szCs w:val="20"/>
              </w:rPr>
              <w:t>eneriate</w:t>
            </w:r>
            <w:r w:rsidR="00843E5C" w:rsidRPr="007951FE">
              <w:rPr>
                <w:rFonts w:eastAsia="Calibri" w:cs="Times New Roman"/>
                <w:color w:val="000000" w:themeColor="text1"/>
                <w:sz w:val="20"/>
                <w:szCs w:val="20"/>
              </w:rPr>
              <w:t xml:space="preserve"> pentru transfer de cunoștințe</w:t>
            </w:r>
            <w:r w:rsidR="006C65AE" w:rsidRPr="007951FE">
              <w:rPr>
                <w:rFonts w:eastAsia="Calibri" w:cs="Times New Roman"/>
                <w:color w:val="000000" w:themeColor="text1"/>
                <w:sz w:val="20"/>
                <w:szCs w:val="20"/>
              </w:rPr>
              <w:t xml:space="preserve"> cu </w:t>
            </w:r>
            <w:r w:rsidR="003B1563" w:rsidRPr="007951FE">
              <w:rPr>
                <w:rFonts w:eastAsia="Calibri" w:cs="Times New Roman"/>
                <w:color w:val="000000" w:themeColor="text1"/>
                <w:sz w:val="20"/>
                <w:szCs w:val="20"/>
              </w:rPr>
              <w:t xml:space="preserve">beneficiari publici </w:t>
            </w:r>
            <w:r w:rsidR="006C65AE" w:rsidRPr="007951FE">
              <w:rPr>
                <w:rFonts w:eastAsia="Calibri" w:cs="Times New Roman"/>
                <w:color w:val="000000" w:themeColor="text1"/>
                <w:sz w:val="20"/>
                <w:szCs w:val="20"/>
              </w:rPr>
              <w:t>- 125%</w:t>
            </w:r>
            <w:r w:rsidR="00843E5C" w:rsidRPr="007951FE">
              <w:rPr>
                <w:rFonts w:eastAsia="Calibri" w:cs="Times New Roman"/>
                <w:color w:val="000000" w:themeColor="text1"/>
                <w:sz w:val="20"/>
                <w:szCs w:val="20"/>
              </w:rPr>
              <w:t>.</w:t>
            </w:r>
          </w:p>
          <w:p w14:paraId="6489DC81" w14:textId="1847EDFB" w:rsidR="00EA0068" w:rsidRPr="007951FE" w:rsidRDefault="00EA0068"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Experiența anterioară referitoare la dezvoltarea/utilizarea marilor infrastructuri CDI este una pozitivă susținând continuarea acestui tip de intervenție</w:t>
            </w:r>
            <w:r w:rsidR="00532EB1" w:rsidRPr="007951FE">
              <w:rPr>
                <w:rFonts w:eastAsia="Calibri" w:cs="Times New Roman"/>
                <w:color w:val="000000" w:themeColor="text1"/>
                <w:sz w:val="20"/>
                <w:szCs w:val="20"/>
              </w:rPr>
              <w:t>, urmând să</w:t>
            </w:r>
            <w:r w:rsidRPr="007951FE">
              <w:rPr>
                <w:rFonts w:eastAsia="Calibri" w:cs="Times New Roman"/>
                <w:color w:val="000000" w:themeColor="text1"/>
                <w:sz w:val="20"/>
                <w:szCs w:val="20"/>
              </w:rPr>
              <w:t xml:space="preserve"> fi</w:t>
            </w:r>
            <w:r w:rsidR="00532EB1" w:rsidRPr="007951FE">
              <w:rPr>
                <w:rFonts w:eastAsia="Calibri" w:cs="Times New Roman"/>
                <w:color w:val="000000" w:themeColor="text1"/>
                <w:sz w:val="20"/>
                <w:szCs w:val="20"/>
              </w:rPr>
              <w:t>e</w:t>
            </w:r>
            <w:r w:rsidRPr="007951FE">
              <w:rPr>
                <w:rFonts w:eastAsia="Calibri" w:cs="Times New Roman"/>
                <w:color w:val="000000" w:themeColor="text1"/>
                <w:sz w:val="20"/>
                <w:szCs w:val="20"/>
              </w:rPr>
              <w:t xml:space="preserve"> sprijinite, cu finanțare publică, infrastructurile de CDI potrivit Raportul</w:t>
            </w:r>
            <w:r w:rsidR="00351D26" w:rsidRPr="007951FE">
              <w:rPr>
                <w:rFonts w:eastAsia="Calibri" w:cs="Times New Roman"/>
                <w:color w:val="000000" w:themeColor="text1"/>
                <w:sz w:val="20"/>
                <w:szCs w:val="20"/>
              </w:rPr>
              <w:t>ui</w:t>
            </w:r>
            <w:r w:rsidRPr="007951FE">
              <w:rPr>
                <w:rFonts w:eastAsia="Calibri" w:cs="Times New Roman"/>
                <w:color w:val="000000" w:themeColor="text1"/>
                <w:sz w:val="20"/>
                <w:szCs w:val="20"/>
              </w:rPr>
              <w:t xml:space="preserve"> inf</w:t>
            </w:r>
            <w:r w:rsidR="006C65AE" w:rsidRPr="007951FE">
              <w:rPr>
                <w:rFonts w:eastAsia="Calibri" w:cs="Times New Roman"/>
                <w:color w:val="000000" w:themeColor="text1"/>
                <w:sz w:val="20"/>
                <w:szCs w:val="20"/>
              </w:rPr>
              <w:t xml:space="preserve">rastructurilor CDI din RO </w:t>
            </w:r>
            <w:r w:rsidR="00532EB1" w:rsidRPr="007951FE">
              <w:rPr>
                <w:rFonts w:eastAsia="Calibri" w:cs="Times New Roman"/>
                <w:color w:val="000000" w:themeColor="text1"/>
                <w:sz w:val="20"/>
                <w:szCs w:val="20"/>
              </w:rPr>
              <w:t>actualizat</w:t>
            </w:r>
            <w:r w:rsidRPr="007951FE">
              <w:rPr>
                <w:rFonts w:eastAsia="Calibri" w:cs="Times New Roman"/>
                <w:color w:val="000000" w:themeColor="text1"/>
                <w:sz w:val="20"/>
                <w:szCs w:val="20"/>
              </w:rPr>
              <w:t xml:space="preserve">. </w:t>
            </w:r>
          </w:p>
          <w:p w14:paraId="44272E14" w14:textId="4D02DABF" w:rsidR="003A29BA" w:rsidRPr="007951FE" w:rsidRDefault="003A29BA" w:rsidP="00885337">
            <w:pPr>
              <w:spacing w:after="0"/>
              <w:ind w:left="142" w:right="175"/>
              <w:jc w:val="both"/>
              <w:rPr>
                <w:rFonts w:eastAsia="Calibri" w:cs="Times New Roman"/>
                <w:strike/>
                <w:color w:val="000000" w:themeColor="text1"/>
                <w:sz w:val="20"/>
                <w:szCs w:val="20"/>
              </w:rPr>
            </w:pPr>
            <w:r w:rsidRPr="007951FE">
              <w:rPr>
                <w:rFonts w:eastAsia="Calibri" w:cs="Times New Roman"/>
                <w:b/>
                <w:color w:val="000000" w:themeColor="text1"/>
                <w:sz w:val="20"/>
                <w:szCs w:val="20"/>
              </w:rPr>
              <w:t xml:space="preserve">NDI: consolidarea capacității CDI a </w:t>
            </w:r>
            <w:r w:rsidR="00DD2AE3" w:rsidRPr="007951FE">
              <w:rPr>
                <w:rFonts w:eastAsia="Calibri" w:cs="Times New Roman"/>
                <w:b/>
                <w:color w:val="000000" w:themeColor="text1"/>
                <w:sz w:val="20"/>
                <w:szCs w:val="20"/>
              </w:rPr>
              <w:t>INCD-uirlor/ICAR-urilor</w:t>
            </w:r>
            <w:r w:rsidRPr="007951FE">
              <w:rPr>
                <w:rFonts w:eastAsia="Calibri" w:cs="Times New Roman"/>
                <w:b/>
                <w:color w:val="000000" w:themeColor="text1"/>
                <w:sz w:val="20"/>
                <w:szCs w:val="20"/>
              </w:rPr>
              <w:t xml:space="preserve"> și promovarea colaborării între acestea și mediul de afaceri, pent</w:t>
            </w:r>
            <w:r w:rsidR="00A00A6A" w:rsidRPr="007951FE">
              <w:rPr>
                <w:rFonts w:eastAsia="Calibri" w:cs="Times New Roman"/>
                <w:b/>
                <w:color w:val="000000" w:themeColor="text1"/>
                <w:sz w:val="20"/>
                <w:szCs w:val="20"/>
              </w:rPr>
              <w:t>ru trecerea de la idee la piață.</w:t>
            </w:r>
            <w:r w:rsidRPr="007951FE">
              <w:rPr>
                <w:rFonts w:eastAsia="Calibri" w:cs="Times New Roman"/>
                <w:b/>
                <w:color w:val="000000" w:themeColor="text1"/>
                <w:sz w:val="20"/>
                <w:szCs w:val="20"/>
              </w:rPr>
              <w:t xml:space="preserve"> </w:t>
            </w:r>
          </w:p>
          <w:p w14:paraId="0E1F77A2" w14:textId="77777777" w:rsidR="00A00A6A" w:rsidRPr="007951FE" w:rsidRDefault="00A00A6A" w:rsidP="00885337">
            <w:pPr>
              <w:spacing w:after="0"/>
              <w:ind w:left="142" w:right="175"/>
              <w:rPr>
                <w:color w:val="000000" w:themeColor="text1"/>
                <w:sz w:val="20"/>
                <w:szCs w:val="20"/>
              </w:rPr>
            </w:pPr>
            <w:r w:rsidRPr="007951FE">
              <w:rPr>
                <w:color w:val="000000" w:themeColor="text1"/>
                <w:sz w:val="20"/>
                <w:szCs w:val="20"/>
              </w:rPr>
              <w:t xml:space="preserve">Pentru creșterea performanțelor de CDI, se propun investiții pentru facilitarea colaborării dintre INCDI-uri/ICAR-uri și industriile inovatoare, pentru a răspunde provocărilor cu care se confruntă mediul de afaceri. Dezvoltarea de abilităţi şi competenţe pentru utilizarea infrastructurilor realizate în cadrul acestei axe prioritare este susţinută prin OS(iv). </w:t>
            </w:r>
          </w:p>
          <w:p w14:paraId="5FEC4152" w14:textId="5F901F87" w:rsidR="00A00A6A" w:rsidRPr="007951FE" w:rsidRDefault="00A00A6A" w:rsidP="00885337">
            <w:pPr>
              <w:ind w:left="142" w:right="175"/>
              <w:jc w:val="both"/>
              <w:rPr>
                <w:color w:val="000000" w:themeColor="text1"/>
                <w:sz w:val="20"/>
                <w:szCs w:val="20"/>
              </w:rPr>
            </w:pPr>
            <w:r w:rsidRPr="007951FE">
              <w:rPr>
                <w:b/>
                <w:color w:val="000000" w:themeColor="text1"/>
                <w:sz w:val="20"/>
                <w:szCs w:val="20"/>
              </w:rPr>
              <w:t>NDI: Consolidarea capacității CDI a INCD-urilor/ICAR-urilor/universităților prin continuarea finanțării de infrastructuri din Roadmap.</w:t>
            </w:r>
            <w:r w:rsidRPr="007951FE">
              <w:rPr>
                <w:color w:val="000000" w:themeColor="text1"/>
                <w:sz w:val="20"/>
                <w:szCs w:val="20"/>
              </w:rPr>
              <w:t xml:space="preserve"> </w:t>
            </w:r>
          </w:p>
          <w:p w14:paraId="17DD3D66" w14:textId="15401A90" w:rsidR="002523E1" w:rsidRPr="007951FE" w:rsidRDefault="003A29BA" w:rsidP="00885337">
            <w:pPr>
              <w:spacing w:after="0"/>
              <w:ind w:left="142" w:right="175"/>
              <w:jc w:val="both"/>
              <w:rPr>
                <w:rFonts w:eastAsia="Calibri" w:cs="Times New Roman"/>
                <w:b/>
                <w:color w:val="000000" w:themeColor="text1"/>
                <w:sz w:val="20"/>
                <w:szCs w:val="20"/>
              </w:rPr>
            </w:pPr>
            <w:r w:rsidRPr="007951FE">
              <w:rPr>
                <w:rFonts w:eastAsia="Calibri" w:cs="Times New Roman"/>
                <w:color w:val="000000" w:themeColor="text1"/>
                <w:sz w:val="20"/>
                <w:szCs w:val="20"/>
              </w:rPr>
              <w:t>Un alt tip de intervenție vizează continuarea investițiilor în infrastructuri CDI prioritiza</w:t>
            </w:r>
            <w:r w:rsidR="005D6B23" w:rsidRPr="007951FE">
              <w:rPr>
                <w:rFonts w:eastAsia="Calibri" w:cs="Times New Roman"/>
                <w:color w:val="000000" w:themeColor="text1"/>
                <w:sz w:val="20"/>
                <w:szCs w:val="20"/>
              </w:rPr>
              <w:t>t</w:t>
            </w:r>
            <w:r w:rsidRPr="007951FE">
              <w:rPr>
                <w:rFonts w:eastAsia="Calibri" w:cs="Times New Roman"/>
                <w:color w:val="000000" w:themeColor="text1"/>
                <w:sz w:val="20"/>
                <w:szCs w:val="20"/>
              </w:rPr>
              <w:t xml:space="preserve">e prin Roadmap-ul infrastructurilor CDI actualizat, prin selecția proiectelor de înaltă </w:t>
            </w:r>
            <w:r w:rsidR="005D6B23" w:rsidRPr="007951FE">
              <w:rPr>
                <w:rFonts w:eastAsia="Calibri" w:cs="Times New Roman"/>
                <w:color w:val="000000" w:themeColor="text1"/>
                <w:sz w:val="20"/>
                <w:szCs w:val="20"/>
              </w:rPr>
              <w:t xml:space="preserve">calitate </w:t>
            </w:r>
            <w:r w:rsidRPr="007951FE">
              <w:rPr>
                <w:rFonts w:eastAsia="Calibri" w:cs="Times New Roman"/>
                <w:color w:val="000000" w:themeColor="text1"/>
                <w:sz w:val="20"/>
                <w:szCs w:val="20"/>
              </w:rPr>
              <w:t xml:space="preserve">ce vor asigura accesul deschis către mediul privat. </w:t>
            </w:r>
            <w:r w:rsidR="009E4B24" w:rsidRPr="007951FE">
              <w:rPr>
                <w:rFonts w:eastAsia="Calibri" w:cs="Times New Roman"/>
                <w:color w:val="000000" w:themeColor="text1"/>
                <w:sz w:val="20"/>
                <w:szCs w:val="20"/>
              </w:rPr>
              <w:t xml:space="preserve">Această necesitate este identificată și în SNCISI </w:t>
            </w:r>
            <w:r w:rsidR="00CF048E" w:rsidRPr="007951FE">
              <w:rPr>
                <w:rFonts w:eastAsia="Calibri" w:cs="Times New Roman"/>
                <w:i/>
                <w:color w:val="000000" w:themeColor="text1"/>
                <w:sz w:val="20"/>
                <w:szCs w:val="20"/>
              </w:rPr>
              <w:t xml:space="preserve">OS </w:t>
            </w:r>
            <w:r w:rsidR="00D80E7C" w:rsidRPr="007951FE">
              <w:rPr>
                <w:rFonts w:eastAsia="Calibri" w:cs="Times New Roman"/>
                <w:i/>
                <w:color w:val="000000" w:themeColor="text1"/>
                <w:sz w:val="20"/>
                <w:szCs w:val="20"/>
              </w:rPr>
              <w:t>2.1 Susținerea de la idee la piață</w:t>
            </w:r>
            <w:r w:rsidR="00F87F6A" w:rsidRPr="007951FE">
              <w:rPr>
                <w:rFonts w:eastAsia="Calibri" w:cs="Times New Roman"/>
                <w:color w:val="000000" w:themeColor="text1"/>
                <w:sz w:val="20"/>
                <w:szCs w:val="20"/>
              </w:rPr>
              <w:t xml:space="preserve"> și</w:t>
            </w:r>
            <w:r w:rsidR="00301F18" w:rsidRPr="007951FE">
              <w:rPr>
                <w:rFonts w:eastAsia="Calibri" w:cs="Times New Roman"/>
                <w:color w:val="000000" w:themeColor="text1"/>
                <w:sz w:val="20"/>
                <w:szCs w:val="20"/>
              </w:rPr>
              <w:t xml:space="preserve"> </w:t>
            </w:r>
            <w:r w:rsidR="00F87F6A" w:rsidRPr="007951FE">
              <w:rPr>
                <w:rFonts w:eastAsia="Calibri" w:cs="Times New Roman"/>
                <w:i/>
                <w:color w:val="000000" w:themeColor="text1"/>
                <w:sz w:val="20"/>
                <w:szCs w:val="20"/>
              </w:rPr>
              <w:t>OS3 Dezvoltarea și utilizarea infrastructurii CDI</w:t>
            </w:r>
            <w:r w:rsidR="009E4B24" w:rsidRPr="007951FE">
              <w:rPr>
                <w:rFonts w:eastAsia="Calibri" w:cs="Times New Roman"/>
                <w:color w:val="000000" w:themeColor="text1"/>
                <w:sz w:val="20"/>
                <w:szCs w:val="20"/>
              </w:rPr>
              <w:t xml:space="preserve">, iar prin </w:t>
            </w:r>
            <w:r w:rsidR="00694085" w:rsidRPr="007951FE">
              <w:rPr>
                <w:rFonts w:eastAsia="Calibri" w:cs="Times New Roman"/>
                <w:i/>
                <w:color w:val="000000" w:themeColor="text1"/>
                <w:sz w:val="20"/>
                <w:szCs w:val="20"/>
              </w:rPr>
              <w:t>OT3. Creșterea prestigiului internațional al organizațiilor de cercetare</w:t>
            </w:r>
            <w:r w:rsidRPr="007951FE">
              <w:rPr>
                <w:rFonts w:eastAsia="Calibri" w:cs="Times New Roman"/>
                <w:i/>
                <w:color w:val="000000" w:themeColor="text1"/>
                <w:sz w:val="20"/>
                <w:szCs w:val="20"/>
              </w:rPr>
              <w:t xml:space="preserve"> </w:t>
            </w:r>
            <w:r w:rsidR="005D6B23" w:rsidRPr="007951FE">
              <w:rPr>
                <w:color w:val="000000" w:themeColor="text1"/>
                <w:sz w:val="20"/>
                <w:szCs w:val="20"/>
              </w:rPr>
              <w:t>este vizată</w:t>
            </w:r>
            <w:r w:rsidRPr="007951FE">
              <w:rPr>
                <w:color w:val="000000" w:themeColor="text1"/>
                <w:sz w:val="20"/>
                <w:szCs w:val="20"/>
              </w:rPr>
              <w:t xml:space="preserve"> </w:t>
            </w:r>
            <w:r w:rsidR="009E4B24" w:rsidRPr="007951FE">
              <w:rPr>
                <w:rFonts w:eastAsia="Calibri" w:cs="Times New Roman"/>
                <w:color w:val="000000" w:themeColor="text1"/>
                <w:sz w:val="20"/>
                <w:szCs w:val="20"/>
              </w:rPr>
              <w:t>creșterea</w:t>
            </w:r>
            <w:r w:rsidR="00694085" w:rsidRPr="007951FE">
              <w:rPr>
                <w:rFonts w:eastAsia="Calibri" w:cs="Times New Roman"/>
                <w:color w:val="000000" w:themeColor="text1"/>
                <w:sz w:val="20"/>
                <w:szCs w:val="20"/>
              </w:rPr>
              <w:t xml:space="preserve"> ratei progresului organizațiilor </w:t>
            </w:r>
            <w:r w:rsidR="005D6B23" w:rsidRPr="007951FE">
              <w:rPr>
                <w:rFonts w:eastAsia="Calibri" w:cs="Times New Roman"/>
                <w:color w:val="000000" w:themeColor="text1"/>
                <w:sz w:val="20"/>
                <w:szCs w:val="20"/>
              </w:rPr>
              <w:t xml:space="preserve">de cercetare din </w:t>
            </w:r>
            <w:r w:rsidR="00694085" w:rsidRPr="007951FE">
              <w:rPr>
                <w:rFonts w:eastAsia="Calibri" w:cs="Times New Roman"/>
                <w:color w:val="000000" w:themeColor="text1"/>
                <w:sz w:val="20"/>
                <w:szCs w:val="20"/>
              </w:rPr>
              <w:t>RO, cel puțin la nivelul mediu pe plan mondial.</w:t>
            </w:r>
          </w:p>
          <w:p w14:paraId="470E7784" w14:textId="77777777" w:rsidR="008F7397" w:rsidRPr="007951FE" w:rsidRDefault="00A00A6A" w:rsidP="00885337">
            <w:pPr>
              <w:spacing w:after="0"/>
              <w:ind w:left="142" w:right="175"/>
              <w:jc w:val="both"/>
              <w:rPr>
                <w:color w:val="000000" w:themeColor="text1"/>
                <w:sz w:val="20"/>
                <w:szCs w:val="20"/>
              </w:rPr>
            </w:pPr>
            <w:r w:rsidRPr="007951FE">
              <w:rPr>
                <w:color w:val="000000" w:themeColor="text1"/>
                <w:sz w:val="20"/>
                <w:szCs w:val="20"/>
              </w:rPr>
              <w:t>În completarea finanțării propuse pentru dezvoltarea infrastructurilor de CDI (crearea/modernizarea și operaționalizarea infrastructurii CDI), este necesară asigurarea formării/specializării/perfecționării profesionale, pentru resursa umană implicată în activitățile CDI/transfer tehnologic în cadrul acestor infrastructuri (de exemplu cooptarea absolvenților de studii superioare tehnice în activitățile derulate la nivelul acestor infrastructuri).</w:t>
            </w:r>
            <w:r w:rsidR="000030B4" w:rsidRPr="007951FE">
              <w:rPr>
                <w:color w:val="000000" w:themeColor="text1"/>
                <w:sz w:val="20"/>
                <w:szCs w:val="20"/>
              </w:rPr>
              <w:t xml:space="preserve"> </w:t>
            </w:r>
          </w:p>
          <w:p w14:paraId="4CCD64BC" w14:textId="29AA0759" w:rsidR="00A00A6A" w:rsidRPr="007951FE" w:rsidRDefault="000030B4" w:rsidP="00885337">
            <w:pPr>
              <w:spacing w:after="0"/>
              <w:ind w:left="142" w:right="175"/>
              <w:jc w:val="both"/>
              <w:rPr>
                <w:rFonts w:eastAsia="Calibri" w:cs="Times New Roman"/>
                <w:strike/>
                <w:color w:val="000000" w:themeColor="text1"/>
                <w:sz w:val="20"/>
                <w:szCs w:val="20"/>
              </w:rPr>
            </w:pPr>
            <w:r w:rsidRPr="007951FE">
              <w:rPr>
                <w:color w:val="000000" w:themeColor="text1"/>
                <w:sz w:val="20"/>
                <w:szCs w:val="20"/>
              </w:rPr>
              <w:lastRenderedPageBreak/>
              <w:t>Pregătirea de proiecte mature și de calitate pentru următoarea perioadă de programare și pregătirea potențialilor beneficiari va fi finanțată prin asistență tehnică, iar pregătirea/creșterea competențelor în domeniile de specializare inteligentă</w:t>
            </w:r>
            <w:r w:rsidR="00EC506D" w:rsidRPr="007951FE">
              <w:rPr>
                <w:color w:val="000000" w:themeColor="text1"/>
                <w:sz w:val="20"/>
                <w:szCs w:val="20"/>
              </w:rPr>
              <w:t xml:space="preserve"> și antreprenoriat</w:t>
            </w:r>
            <w:r w:rsidRPr="007951FE">
              <w:rPr>
                <w:color w:val="000000" w:themeColor="text1"/>
                <w:sz w:val="20"/>
                <w:szCs w:val="20"/>
              </w:rPr>
              <w:t xml:space="preserve"> a resursei umane va fi sprijinită sub OS(iv).</w:t>
            </w:r>
          </w:p>
          <w:p w14:paraId="6E8067FC" w14:textId="74208CB9" w:rsidR="006951C9" w:rsidRPr="007951FE" w:rsidRDefault="00065FC2" w:rsidP="00885337">
            <w:pPr>
              <w:pStyle w:val="Heading3"/>
              <w:numPr>
                <w:ilvl w:val="0"/>
                <w:numId w:val="0"/>
              </w:numPr>
              <w:ind w:left="142" w:right="175"/>
              <w:rPr>
                <w:rFonts w:asciiTheme="minorHAnsi" w:hAnsiTheme="minorHAnsi"/>
                <w:color w:val="000000" w:themeColor="text1"/>
                <w:sz w:val="20"/>
                <w:szCs w:val="20"/>
                <w:lang w:val="ro-RO"/>
              </w:rPr>
            </w:pPr>
            <w:bookmarkStart w:id="8" w:name="_Toc48122677"/>
            <w:r w:rsidRPr="007951FE">
              <w:rPr>
                <w:rFonts w:asciiTheme="minorHAnsi" w:hAnsiTheme="minorHAnsi"/>
                <w:color w:val="000000" w:themeColor="text1"/>
                <w:sz w:val="20"/>
                <w:szCs w:val="20"/>
                <w:lang w:val="ro-RO"/>
              </w:rPr>
              <w:t xml:space="preserve">5. </w:t>
            </w:r>
            <w:r w:rsidR="003B3A82" w:rsidRPr="007951FE">
              <w:rPr>
                <w:rFonts w:asciiTheme="minorHAnsi" w:hAnsiTheme="minorHAnsi"/>
                <w:color w:val="000000" w:themeColor="text1"/>
                <w:sz w:val="20"/>
                <w:szCs w:val="20"/>
                <w:lang w:val="ro-RO"/>
              </w:rPr>
              <w:t>Sprijin pentru î</w:t>
            </w:r>
            <w:r w:rsidR="006951C9" w:rsidRPr="007951FE">
              <w:rPr>
                <w:rFonts w:asciiTheme="minorHAnsi" w:hAnsiTheme="minorHAnsi"/>
                <w:color w:val="000000" w:themeColor="text1"/>
                <w:sz w:val="20"/>
                <w:szCs w:val="20"/>
                <w:lang w:val="ro-RO"/>
              </w:rPr>
              <w:t>ntreprinderile mari</w:t>
            </w:r>
            <w:bookmarkEnd w:id="8"/>
          </w:p>
          <w:p w14:paraId="7E14D5F2" w14:textId="03A525AB" w:rsidR="00903A1D" w:rsidRPr="007951FE" w:rsidRDefault="00903A1D" w:rsidP="00885337">
            <w:pPr>
              <w:spacing w:after="0"/>
              <w:ind w:left="142" w:right="175"/>
              <w:jc w:val="both"/>
              <w:rPr>
                <w:color w:val="000000" w:themeColor="text1"/>
                <w:sz w:val="20"/>
                <w:szCs w:val="20"/>
              </w:rPr>
            </w:pPr>
            <w:r w:rsidRPr="007951FE">
              <w:rPr>
                <w:color w:val="000000" w:themeColor="text1"/>
                <w:sz w:val="20"/>
                <w:szCs w:val="20"/>
              </w:rPr>
              <w:t>Conform celui mai recent Anuar Statistic al României (2019),  în 2018 întreprinderile mari reprezintau doar  0,33% din nu</w:t>
            </w:r>
            <w:r w:rsidR="003B3A82" w:rsidRPr="007951FE">
              <w:rPr>
                <w:color w:val="000000" w:themeColor="text1"/>
                <w:sz w:val="20"/>
                <w:szCs w:val="20"/>
              </w:rPr>
              <w:t xml:space="preserve">mărul de întreprinderi active, </w:t>
            </w:r>
            <w:r w:rsidRPr="007951FE">
              <w:rPr>
                <w:color w:val="000000" w:themeColor="text1"/>
                <w:sz w:val="20"/>
                <w:szCs w:val="20"/>
              </w:rPr>
              <w:t xml:space="preserve">contribuind însă cu 41,65% din cifra de afaceri, 44,63% din investițiile brute în economie, </w:t>
            </w:r>
            <w:r w:rsidR="003B3A82" w:rsidRPr="007951FE">
              <w:rPr>
                <w:color w:val="000000" w:themeColor="text1"/>
                <w:sz w:val="20"/>
                <w:szCs w:val="20"/>
              </w:rPr>
              <w:t xml:space="preserve">43,54% din valoarea adăugată brută, 76,20% din exporturile directe. </w:t>
            </w:r>
          </w:p>
          <w:p w14:paraId="31F4C89F" w14:textId="010737FE" w:rsidR="003B3A82" w:rsidRPr="007951FE" w:rsidRDefault="003B3A82" w:rsidP="00885337">
            <w:pPr>
              <w:spacing w:after="0"/>
              <w:ind w:left="142" w:right="175"/>
              <w:jc w:val="both"/>
              <w:rPr>
                <w:color w:val="000000" w:themeColor="text1"/>
                <w:sz w:val="20"/>
                <w:szCs w:val="20"/>
              </w:rPr>
            </w:pPr>
            <w:r w:rsidRPr="007951FE">
              <w:rPr>
                <w:color w:val="000000" w:themeColor="text1"/>
                <w:sz w:val="20"/>
                <w:szCs w:val="20"/>
              </w:rPr>
              <w:t>În ceea ce privește însă rezultatele activităților CDI în întreprinderile mari, în perioada 2014-2016, întreprinderile mari reprezentau numai 9,83% din numărul întreprinderilor ce introduseseră inovații de produs sau proces și numai 4,32 % dintre întreprinderile inovatoare erau mari.</w:t>
            </w:r>
          </w:p>
          <w:p w14:paraId="0CFBBBAE" w14:textId="7B7090DB" w:rsidR="003B3A82" w:rsidRPr="007951FE" w:rsidRDefault="003B3A82" w:rsidP="00885337">
            <w:pPr>
              <w:spacing w:after="0"/>
              <w:ind w:left="142" w:right="175"/>
              <w:jc w:val="both"/>
              <w:rPr>
                <w:color w:val="000000" w:themeColor="text1"/>
                <w:sz w:val="20"/>
                <w:szCs w:val="20"/>
              </w:rPr>
            </w:pPr>
            <w:r w:rsidRPr="007951FE">
              <w:rPr>
                <w:color w:val="000000" w:themeColor="text1"/>
                <w:sz w:val="20"/>
                <w:szCs w:val="20"/>
              </w:rPr>
              <w:t xml:space="preserve">Aceste decalaje confirmă faptul că întreprinderile mari nu sunt integrate în sistemul național CDI, preferând importul de tehnologie, identificându-se așadar nevoia catalizării activităților CDI la nivelul acestora în vederea atingerii potențialului de dezvoltare economică bazată pe inovare în întreprinderile mari cu efect de levier asupra întregii economii naționale. </w:t>
            </w:r>
          </w:p>
          <w:p w14:paraId="324EF81F" w14:textId="375B56BE" w:rsidR="00DC3C8B" w:rsidRPr="007951FE" w:rsidRDefault="00DC3C8B" w:rsidP="00DB6AB7">
            <w:pPr>
              <w:shd w:val="clear" w:color="auto" w:fill="FFFFFF" w:themeFill="background1"/>
              <w:spacing w:after="0"/>
              <w:ind w:left="142" w:right="175"/>
              <w:jc w:val="both"/>
              <w:rPr>
                <w:color w:val="000000" w:themeColor="text1"/>
                <w:sz w:val="20"/>
                <w:szCs w:val="20"/>
              </w:rPr>
            </w:pPr>
            <w:r w:rsidRPr="007951FE">
              <w:rPr>
                <w:color w:val="000000" w:themeColor="text1"/>
                <w:sz w:val="20"/>
                <w:szCs w:val="20"/>
              </w:rPr>
              <w:t>Numărul de cercetători din mediul privat este în scădere, iar marile companii străine cu filiale în România se arată reticente în privinţa dezvoltării unor centre locale de cercetare şi a încadrării activităţilor specifice ca activităţi de CD. Mobilitatea intra şi inter-sectorială este limitată, având un impact nedorit asupra circulaţiei cunoaşterii şi producerii inovării. Mai mult decât atât, sectorul este neatractiv pentru tinerii cercetători, iar România suferă de un mare „exod de creiere” din rândul cercetătorilor calificați și cu experiență.</w:t>
            </w:r>
            <w:r w:rsidR="004F66C8" w:rsidRPr="007951FE">
              <w:rPr>
                <w:color w:val="000000" w:themeColor="text1"/>
                <w:sz w:val="20"/>
                <w:szCs w:val="20"/>
              </w:rPr>
              <w:t xml:space="preserve"> </w:t>
            </w:r>
            <w:r w:rsidR="004F66C8" w:rsidRPr="007951FE">
              <w:rPr>
                <w:bCs/>
                <w:color w:val="000000" w:themeColor="text1"/>
                <w:sz w:val="20"/>
                <w:szCs w:val="20"/>
                <w:shd w:val="clear" w:color="auto" w:fill="FFFFFF" w:themeFill="background1"/>
              </w:rPr>
              <w:t>Numărul de cercetători în întreprinderi a avut un trend de scădere de la 10.319 în 2005, la 5244 în anul 2014 și la 4643 în anul 2018 (echivalent normă întreagă</w:t>
            </w:r>
            <w:r w:rsidR="004F66C8" w:rsidRPr="007951FE">
              <w:rPr>
                <w:bCs/>
                <w:color w:val="000000" w:themeColor="text1"/>
                <w:sz w:val="20"/>
                <w:szCs w:val="20"/>
              </w:rPr>
              <w:t>).</w:t>
            </w:r>
          </w:p>
          <w:p w14:paraId="3EE00C7C" w14:textId="3C73A340" w:rsidR="00541DDE" w:rsidRPr="007951FE" w:rsidRDefault="00541DDE" w:rsidP="00DB6AB7">
            <w:pPr>
              <w:shd w:val="clear" w:color="auto" w:fill="FFFFFF" w:themeFill="background1"/>
              <w:spacing w:after="0"/>
              <w:ind w:left="142" w:right="175"/>
              <w:jc w:val="both"/>
              <w:rPr>
                <w:b/>
                <w:color w:val="000000" w:themeColor="text1"/>
                <w:sz w:val="20"/>
                <w:szCs w:val="20"/>
              </w:rPr>
            </w:pPr>
            <w:r w:rsidRPr="007951FE">
              <w:rPr>
                <w:b/>
                <w:color w:val="000000" w:themeColor="text1"/>
                <w:sz w:val="20"/>
                <w:szCs w:val="20"/>
              </w:rPr>
              <w:t xml:space="preserve">NDI: sprijin pentru </w:t>
            </w:r>
            <w:r w:rsidR="005F0958" w:rsidRPr="007951FE">
              <w:rPr>
                <w:b/>
                <w:color w:val="000000" w:themeColor="text1"/>
                <w:sz w:val="20"/>
                <w:szCs w:val="20"/>
              </w:rPr>
              <w:t>activitățile de cercetare și inovare realizate</w:t>
            </w:r>
            <w:r w:rsidRPr="007951FE">
              <w:rPr>
                <w:b/>
                <w:color w:val="000000" w:themeColor="text1"/>
                <w:sz w:val="20"/>
                <w:szCs w:val="20"/>
              </w:rPr>
              <w:t xml:space="preserve"> de întreprinderile mari </w:t>
            </w:r>
            <w:r w:rsidR="005F0958" w:rsidRPr="007951FE">
              <w:rPr>
                <w:b/>
                <w:color w:val="000000" w:themeColor="text1"/>
                <w:sz w:val="20"/>
                <w:szCs w:val="20"/>
              </w:rPr>
              <w:t>în cooperare cu IMM-urile</w:t>
            </w:r>
            <w:r w:rsidRPr="007951FE">
              <w:rPr>
                <w:b/>
                <w:color w:val="000000" w:themeColor="text1"/>
                <w:sz w:val="20"/>
                <w:szCs w:val="20"/>
              </w:rPr>
              <w:t xml:space="preserve"> pentru a pune</w:t>
            </w:r>
            <w:r w:rsidR="00594EC4" w:rsidRPr="007951FE">
              <w:rPr>
                <w:b/>
                <w:color w:val="000000" w:themeColor="text1"/>
                <w:sz w:val="20"/>
                <w:szCs w:val="20"/>
              </w:rPr>
              <w:t xml:space="preserve"> în piață noi produse/servicii </w:t>
            </w:r>
            <w:r w:rsidR="00B01408" w:rsidRPr="007951FE">
              <w:rPr>
                <w:b/>
                <w:color w:val="000000" w:themeColor="text1"/>
                <w:sz w:val="20"/>
                <w:szCs w:val="20"/>
              </w:rPr>
              <w:t>și integrarea acestora în sistemul național CDI</w:t>
            </w:r>
            <w:r w:rsidR="00594EC4" w:rsidRPr="007951FE">
              <w:rPr>
                <w:b/>
                <w:color w:val="000000" w:themeColor="text1"/>
                <w:sz w:val="20"/>
                <w:szCs w:val="20"/>
              </w:rPr>
              <w:t>.</w:t>
            </w:r>
          </w:p>
          <w:p w14:paraId="2DC37470" w14:textId="77777777" w:rsidR="00594EC4" w:rsidRPr="007951FE" w:rsidRDefault="00594EC4"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Dezvoltarea de abilităţi şi competenţe pentru utilizarea infrastructurilor realizate în cadrul acestei axe prioritare este susţinută prin OS(iv).</w:t>
            </w:r>
          </w:p>
          <w:p w14:paraId="6C019136" w14:textId="59E2B497" w:rsidR="008F7397" w:rsidRPr="007951FE" w:rsidRDefault="008F7397" w:rsidP="00885337">
            <w:pPr>
              <w:spacing w:after="0"/>
              <w:ind w:left="142" w:right="175"/>
              <w:jc w:val="both"/>
              <w:rPr>
                <w:rFonts w:eastAsia="Calibri" w:cs="Times New Roman"/>
                <w:color w:val="000000" w:themeColor="text1"/>
                <w:sz w:val="20"/>
                <w:szCs w:val="20"/>
              </w:rPr>
            </w:pPr>
            <w:bookmarkStart w:id="9" w:name="_Toc48122678"/>
            <w:r w:rsidRPr="007951FE">
              <w:rPr>
                <w:rFonts w:eastAsia="Calibri" w:cs="Times New Roman"/>
                <w:color w:val="000000" w:themeColor="text1"/>
                <w:sz w:val="20"/>
                <w:szCs w:val="20"/>
              </w:rPr>
              <w:t>Pregătirea de proiecte mature și de calitate pentru următoarea perioadă de programare și pregătirea potențialilor beneficiari va fi finanțată prin asistență tehnică, iar pregătirea/creșterea competențelor în domeniile de specializare inteligentă</w:t>
            </w:r>
            <w:r w:rsidR="00557D3C" w:rsidRPr="007951FE">
              <w:rPr>
                <w:rFonts w:eastAsia="Calibri" w:cs="Times New Roman"/>
                <w:color w:val="000000" w:themeColor="text1"/>
                <w:sz w:val="20"/>
                <w:szCs w:val="20"/>
              </w:rPr>
              <w:t xml:space="preserve"> și antreprenoriat</w:t>
            </w:r>
            <w:r w:rsidRPr="007951FE">
              <w:rPr>
                <w:rFonts w:eastAsia="Calibri" w:cs="Times New Roman"/>
                <w:color w:val="000000" w:themeColor="text1"/>
                <w:sz w:val="20"/>
                <w:szCs w:val="20"/>
              </w:rPr>
              <w:t xml:space="preserve"> a resursei umane va fi sprijinită sub OS(iv).</w:t>
            </w:r>
          </w:p>
          <w:p w14:paraId="73BC6EFE" w14:textId="4B4C81C4" w:rsidR="003F49ED" w:rsidRPr="007951FE" w:rsidRDefault="00065FC2" w:rsidP="00885337">
            <w:pPr>
              <w:pStyle w:val="Heading3"/>
              <w:numPr>
                <w:ilvl w:val="0"/>
                <w:numId w:val="0"/>
              </w:numPr>
              <w:ind w:left="142" w:right="175"/>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 xml:space="preserve">6. </w:t>
            </w:r>
            <w:r w:rsidR="00392582" w:rsidRPr="007951FE">
              <w:rPr>
                <w:rFonts w:asciiTheme="minorHAnsi" w:hAnsiTheme="minorHAnsi"/>
                <w:color w:val="000000" w:themeColor="text1"/>
                <w:sz w:val="20"/>
                <w:szCs w:val="20"/>
                <w:lang w:val="ro-RO"/>
              </w:rPr>
              <w:t>Dezvoltarea de p</w:t>
            </w:r>
            <w:r w:rsidR="00105D06" w:rsidRPr="007951FE">
              <w:rPr>
                <w:rFonts w:asciiTheme="minorHAnsi" w:hAnsiTheme="minorHAnsi"/>
                <w:color w:val="000000" w:themeColor="text1"/>
                <w:sz w:val="20"/>
                <w:szCs w:val="20"/>
                <w:lang w:val="ro-RO"/>
              </w:rPr>
              <w:t>roiecte strategice CDI</w:t>
            </w:r>
            <w:bookmarkEnd w:id="9"/>
          </w:p>
          <w:p w14:paraId="6448F5E9" w14:textId="0BF1DD73" w:rsidR="00532EB1" w:rsidRPr="007951FE" w:rsidRDefault="00532EB1"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La nivelul RO se resimte lipsa unor inițiative fanion care să contribuie la transpunerea în piață a rezultatelor cercetării în domenii de interes național luând în considerare  de exemplu potențialul energiei hidrogenului sau să cupleze RO la efortul internațional în domenii cum ar fi nano-tehnologiile sau inteligența artificială. Plecând de la această premisă au fost identificate câteva propuneri de proiecte reprezentative pentru RO.</w:t>
            </w:r>
          </w:p>
          <w:p w14:paraId="1EFB0B80" w14:textId="5D25128E" w:rsidR="00837B29" w:rsidRPr="007951FE" w:rsidRDefault="006067F6"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w:t>
            </w:r>
            <w:r w:rsidR="00963BD7" w:rsidRPr="007951FE">
              <w:rPr>
                <w:rFonts w:eastAsia="Calibri" w:cs="Times New Roman"/>
                <w:color w:val="000000" w:themeColor="text1"/>
                <w:sz w:val="20"/>
                <w:szCs w:val="20"/>
              </w:rPr>
              <w:t>rovocările</w:t>
            </w:r>
            <w:r w:rsidR="00A50864" w:rsidRPr="007951FE">
              <w:rPr>
                <w:rFonts w:eastAsia="Calibri" w:cs="Times New Roman"/>
                <w:color w:val="000000" w:themeColor="text1"/>
                <w:sz w:val="20"/>
                <w:szCs w:val="20"/>
              </w:rPr>
              <w:t xml:space="preserve"> la nivel european </w:t>
            </w:r>
            <w:r w:rsidR="00837B29" w:rsidRPr="007951FE">
              <w:rPr>
                <w:rFonts w:eastAsia="Calibri" w:cs="Times New Roman"/>
                <w:color w:val="000000" w:themeColor="text1"/>
                <w:sz w:val="20"/>
                <w:szCs w:val="20"/>
              </w:rPr>
              <w:t>și</w:t>
            </w:r>
            <w:r w:rsidR="003F6833" w:rsidRPr="007951FE">
              <w:rPr>
                <w:rFonts w:eastAsia="Calibri" w:cs="Times New Roman"/>
                <w:color w:val="000000" w:themeColor="text1"/>
                <w:sz w:val="20"/>
                <w:szCs w:val="20"/>
              </w:rPr>
              <w:t xml:space="preserve"> </w:t>
            </w:r>
            <w:r w:rsidR="00837B29" w:rsidRPr="007951FE">
              <w:rPr>
                <w:rFonts w:eastAsia="Calibri" w:cs="Times New Roman"/>
                <w:color w:val="000000" w:themeColor="text1"/>
                <w:sz w:val="20"/>
                <w:szCs w:val="20"/>
              </w:rPr>
              <w:t>internațional</w:t>
            </w:r>
            <w:r w:rsidR="00F05B28" w:rsidRPr="007951FE">
              <w:rPr>
                <w:rFonts w:eastAsia="Calibri" w:cs="Times New Roman"/>
                <w:color w:val="000000" w:themeColor="text1"/>
                <w:sz w:val="20"/>
                <w:szCs w:val="20"/>
              </w:rPr>
              <w:t>,</w:t>
            </w:r>
            <w:r w:rsidR="003F6833" w:rsidRPr="007951FE">
              <w:rPr>
                <w:rFonts w:eastAsia="Calibri" w:cs="Times New Roman"/>
                <w:color w:val="000000" w:themeColor="text1"/>
                <w:sz w:val="20"/>
                <w:szCs w:val="20"/>
              </w:rPr>
              <w:t xml:space="preserve"> </w:t>
            </w:r>
            <w:r w:rsidR="00F05B28" w:rsidRPr="007951FE">
              <w:rPr>
                <w:rFonts w:eastAsia="Calibri" w:cs="Times New Roman"/>
                <w:color w:val="000000" w:themeColor="text1"/>
                <w:sz w:val="20"/>
                <w:szCs w:val="20"/>
              </w:rPr>
              <w:t xml:space="preserve">pe toate sectoarele de activitate </w:t>
            </w:r>
            <w:r w:rsidR="00963BD7" w:rsidRPr="007951FE">
              <w:rPr>
                <w:rFonts w:eastAsia="Calibri" w:cs="Times New Roman"/>
                <w:color w:val="000000" w:themeColor="text1"/>
                <w:sz w:val="20"/>
                <w:szCs w:val="20"/>
              </w:rPr>
              <w:t>(</w:t>
            </w:r>
            <w:r w:rsidR="00F05B28" w:rsidRPr="007951FE">
              <w:rPr>
                <w:rFonts w:eastAsia="Calibri" w:cs="Times New Roman"/>
                <w:color w:val="000000" w:themeColor="text1"/>
                <w:sz w:val="20"/>
                <w:szCs w:val="20"/>
              </w:rPr>
              <w:t>s</w:t>
            </w:r>
            <w:r w:rsidR="00963BD7" w:rsidRPr="007951FE">
              <w:rPr>
                <w:rFonts w:eastAsia="Calibri" w:cs="Times New Roman"/>
                <w:color w:val="000000" w:themeColor="text1"/>
                <w:sz w:val="20"/>
                <w:szCs w:val="20"/>
              </w:rPr>
              <w:t xml:space="preserve">ănătate, </w:t>
            </w:r>
            <w:r w:rsidR="00F05B28" w:rsidRPr="007951FE">
              <w:rPr>
                <w:rFonts w:eastAsia="Calibri" w:cs="Times New Roman"/>
                <w:color w:val="000000" w:themeColor="text1"/>
                <w:sz w:val="20"/>
                <w:szCs w:val="20"/>
              </w:rPr>
              <w:t xml:space="preserve">educație, </w:t>
            </w:r>
            <w:r w:rsidR="00963BD7" w:rsidRPr="007951FE">
              <w:rPr>
                <w:rFonts w:eastAsia="Calibri" w:cs="Times New Roman"/>
                <w:color w:val="000000" w:themeColor="text1"/>
                <w:sz w:val="20"/>
                <w:szCs w:val="20"/>
              </w:rPr>
              <w:t>eficiență energetică,</w:t>
            </w:r>
            <w:r w:rsidR="00837B29" w:rsidRPr="007951FE">
              <w:rPr>
                <w:rFonts w:eastAsia="Calibri" w:cs="Times New Roman"/>
                <w:color w:val="000000" w:themeColor="text1"/>
                <w:sz w:val="20"/>
                <w:szCs w:val="20"/>
              </w:rPr>
              <w:t xml:space="preserve"> transporturi</w:t>
            </w:r>
            <w:r w:rsidR="00861C0A" w:rsidRPr="007951FE">
              <w:rPr>
                <w:rFonts w:eastAsia="Calibri" w:cs="Times New Roman"/>
                <w:color w:val="000000" w:themeColor="text1"/>
                <w:sz w:val="20"/>
                <w:szCs w:val="20"/>
              </w:rPr>
              <w:t>,</w:t>
            </w:r>
            <w:r w:rsidR="00CB35D0" w:rsidRPr="007951FE">
              <w:rPr>
                <w:rFonts w:eastAsia="Calibri" w:cs="Times New Roman"/>
                <w:color w:val="000000" w:themeColor="text1"/>
                <w:sz w:val="20"/>
                <w:szCs w:val="20"/>
              </w:rPr>
              <w:t xml:space="preserve"> protecția mediului</w:t>
            </w:r>
            <w:r w:rsidR="00837B29" w:rsidRPr="007951FE">
              <w:rPr>
                <w:rFonts w:eastAsia="Calibri" w:cs="Times New Roman"/>
                <w:color w:val="000000" w:themeColor="text1"/>
                <w:sz w:val="20"/>
                <w:szCs w:val="20"/>
              </w:rPr>
              <w:t>, cercetare</w:t>
            </w:r>
            <w:r w:rsidR="00CB35D0" w:rsidRPr="007951FE">
              <w:rPr>
                <w:rFonts w:eastAsia="Calibri" w:cs="Times New Roman"/>
                <w:color w:val="000000" w:themeColor="text1"/>
                <w:sz w:val="20"/>
                <w:szCs w:val="20"/>
              </w:rPr>
              <w:t>,</w:t>
            </w:r>
            <w:r w:rsidR="00837B29" w:rsidRPr="007951FE">
              <w:rPr>
                <w:rFonts w:eastAsia="Calibri" w:cs="Times New Roman"/>
                <w:color w:val="000000" w:themeColor="text1"/>
                <w:sz w:val="20"/>
                <w:szCs w:val="20"/>
              </w:rPr>
              <w:t xml:space="preserve"> comunicare </w:t>
            </w:r>
            <w:r w:rsidR="00963BD7" w:rsidRPr="007951FE">
              <w:rPr>
                <w:rFonts w:eastAsia="Calibri" w:cs="Times New Roman"/>
                <w:color w:val="000000" w:themeColor="text1"/>
                <w:sz w:val="20"/>
                <w:szCs w:val="20"/>
              </w:rPr>
              <w:t>și business) își găsesc rezolvarea</w:t>
            </w:r>
            <w:r w:rsidRPr="007951FE">
              <w:rPr>
                <w:rFonts w:eastAsia="Calibri" w:cs="Times New Roman"/>
                <w:color w:val="000000" w:themeColor="text1"/>
                <w:sz w:val="20"/>
                <w:szCs w:val="20"/>
              </w:rPr>
              <w:t xml:space="preserve"> prin</w:t>
            </w:r>
            <w:r w:rsidR="00916FC9" w:rsidRPr="007951FE">
              <w:rPr>
                <w:rFonts w:eastAsia="Calibri" w:cs="Times New Roman"/>
                <w:color w:val="000000" w:themeColor="text1"/>
                <w:sz w:val="20"/>
                <w:szCs w:val="20"/>
              </w:rPr>
              <w:t xml:space="preserve"> </w:t>
            </w:r>
            <w:r w:rsidR="00CB35D0" w:rsidRPr="007951FE">
              <w:rPr>
                <w:rFonts w:eastAsia="Calibri" w:cs="Times New Roman"/>
                <w:color w:val="000000" w:themeColor="text1"/>
                <w:sz w:val="20"/>
                <w:szCs w:val="20"/>
              </w:rPr>
              <w:t xml:space="preserve">măsuri și investiții pro-active și prin </w:t>
            </w:r>
            <w:r w:rsidR="00A50864" w:rsidRPr="007951FE">
              <w:rPr>
                <w:rFonts w:eastAsia="Calibri" w:cs="Times New Roman"/>
                <w:color w:val="000000" w:themeColor="text1"/>
                <w:sz w:val="20"/>
                <w:szCs w:val="20"/>
              </w:rPr>
              <w:t>consolidarea re</w:t>
            </w:r>
            <w:r w:rsidR="00963BD7" w:rsidRPr="007951FE">
              <w:rPr>
                <w:rFonts w:eastAsia="Calibri" w:cs="Times New Roman"/>
                <w:color w:val="000000" w:themeColor="text1"/>
                <w:sz w:val="20"/>
                <w:szCs w:val="20"/>
              </w:rPr>
              <w:t>zultatelor</w:t>
            </w:r>
            <w:r w:rsidR="00A50864" w:rsidRPr="007951FE">
              <w:rPr>
                <w:rFonts w:eastAsia="Calibri" w:cs="Times New Roman"/>
                <w:color w:val="000000" w:themeColor="text1"/>
                <w:sz w:val="20"/>
                <w:szCs w:val="20"/>
              </w:rPr>
              <w:t xml:space="preserve"> în domeniul tehnologiilor </w:t>
            </w:r>
            <w:r w:rsidR="00532EB1" w:rsidRPr="007951FE">
              <w:rPr>
                <w:rFonts w:eastAsia="Calibri" w:cs="Times New Roman"/>
                <w:color w:val="000000" w:themeColor="text1"/>
                <w:sz w:val="20"/>
                <w:szCs w:val="20"/>
              </w:rPr>
              <w:t>generice esențiale</w:t>
            </w:r>
            <w:r w:rsidR="00F363F6" w:rsidRPr="007951FE">
              <w:rPr>
                <w:rFonts w:eastAsia="Calibri" w:cs="Times New Roman"/>
                <w:color w:val="000000" w:themeColor="text1"/>
                <w:sz w:val="20"/>
                <w:szCs w:val="20"/>
              </w:rPr>
              <w:t xml:space="preserve"> (T</w:t>
            </w:r>
            <w:r w:rsidR="00532EB1" w:rsidRPr="007951FE">
              <w:rPr>
                <w:rFonts w:eastAsia="Calibri" w:cs="Times New Roman"/>
                <w:color w:val="000000" w:themeColor="text1"/>
                <w:sz w:val="20"/>
                <w:szCs w:val="20"/>
              </w:rPr>
              <w:t>GE</w:t>
            </w:r>
            <w:r w:rsidR="00F363F6" w:rsidRPr="007951FE">
              <w:rPr>
                <w:rFonts w:eastAsia="Calibri" w:cs="Times New Roman"/>
                <w:color w:val="000000" w:themeColor="text1"/>
                <w:sz w:val="20"/>
                <w:szCs w:val="20"/>
              </w:rPr>
              <w:t>)</w:t>
            </w:r>
            <w:r w:rsidR="00CB35D0" w:rsidRPr="007951FE">
              <w:rPr>
                <w:rFonts w:eastAsia="Calibri" w:cs="Times New Roman"/>
                <w:color w:val="000000" w:themeColor="text1"/>
                <w:sz w:val="20"/>
                <w:szCs w:val="20"/>
              </w:rPr>
              <w:t xml:space="preserve">. Acestea </w:t>
            </w:r>
            <w:r w:rsidR="00310E08" w:rsidRPr="007951FE">
              <w:rPr>
                <w:rFonts w:eastAsia="Calibri" w:cs="Times New Roman"/>
                <w:color w:val="000000" w:themeColor="text1"/>
                <w:sz w:val="20"/>
                <w:szCs w:val="20"/>
              </w:rPr>
              <w:t xml:space="preserve">sprijină crearea de ecosisteme complexe și interconectate, cu mare potențial de a îmbunătăți condițiile și standardele de viață la nivel global </w:t>
            </w:r>
            <w:r w:rsidR="00837B29" w:rsidRPr="007951FE">
              <w:rPr>
                <w:rFonts w:eastAsia="Calibri" w:cs="Times New Roman"/>
                <w:color w:val="000000" w:themeColor="text1"/>
                <w:sz w:val="20"/>
                <w:szCs w:val="20"/>
              </w:rPr>
              <w:t>și</w:t>
            </w:r>
            <w:r w:rsidR="00310E08" w:rsidRPr="007951FE">
              <w:rPr>
                <w:rFonts w:eastAsia="Calibri" w:cs="Times New Roman"/>
                <w:color w:val="000000" w:themeColor="text1"/>
                <w:sz w:val="20"/>
                <w:szCs w:val="20"/>
              </w:rPr>
              <w:t xml:space="preserve"> de a crea noi oportunități.</w:t>
            </w:r>
            <w:r w:rsidR="00916FC9" w:rsidRPr="007951FE">
              <w:rPr>
                <w:rFonts w:eastAsia="Calibri" w:cs="Times New Roman"/>
                <w:color w:val="000000" w:themeColor="text1"/>
                <w:sz w:val="20"/>
                <w:szCs w:val="20"/>
              </w:rPr>
              <w:t xml:space="preserve"> </w:t>
            </w:r>
            <w:r w:rsidR="00310E08" w:rsidRPr="007951FE">
              <w:rPr>
                <w:rFonts w:eastAsia="Calibri" w:cs="Times New Roman"/>
                <w:color w:val="000000" w:themeColor="text1"/>
                <w:sz w:val="20"/>
                <w:szCs w:val="20"/>
              </w:rPr>
              <w:t xml:space="preserve">A patra revoluție industrială transformă practic toate </w:t>
            </w:r>
            <w:r w:rsidR="00CB35D0" w:rsidRPr="007951FE">
              <w:rPr>
                <w:rFonts w:eastAsia="Calibri" w:cs="Times New Roman"/>
                <w:color w:val="000000" w:themeColor="text1"/>
                <w:sz w:val="20"/>
                <w:szCs w:val="20"/>
              </w:rPr>
              <w:t xml:space="preserve">aceste </w:t>
            </w:r>
            <w:r w:rsidR="00532EB1" w:rsidRPr="007951FE">
              <w:rPr>
                <w:rFonts w:eastAsia="Calibri" w:cs="Times New Roman"/>
                <w:color w:val="000000" w:themeColor="text1"/>
                <w:sz w:val="20"/>
                <w:szCs w:val="20"/>
              </w:rPr>
              <w:t>domenii</w:t>
            </w:r>
            <w:r w:rsidR="00310E08" w:rsidRPr="007951FE">
              <w:rPr>
                <w:rFonts w:eastAsia="Calibri" w:cs="Times New Roman"/>
                <w:color w:val="000000" w:themeColor="text1"/>
                <w:sz w:val="20"/>
                <w:szCs w:val="20"/>
              </w:rPr>
              <w:t xml:space="preserve"> de activitate, prin utilizarea </w:t>
            </w:r>
            <w:r w:rsidR="00532EB1" w:rsidRPr="007951FE">
              <w:rPr>
                <w:rFonts w:eastAsia="Calibri" w:cs="Times New Roman"/>
                <w:color w:val="000000" w:themeColor="text1"/>
                <w:sz w:val="20"/>
                <w:szCs w:val="20"/>
              </w:rPr>
              <w:t>TGE</w:t>
            </w:r>
            <w:r w:rsidR="00837B29" w:rsidRPr="007951FE">
              <w:rPr>
                <w:rFonts w:eastAsia="Calibri" w:cs="Times New Roman"/>
                <w:color w:val="000000" w:themeColor="text1"/>
                <w:sz w:val="20"/>
                <w:szCs w:val="20"/>
              </w:rPr>
              <w:t xml:space="preserve"> în direcțiile de cercetare cu potențial aplicativ ridicat, care vizează produse cu înaltă valoare adăugată, asimilabile de către industria autohtonă aflată încă în proces de restructurare sau formare.</w:t>
            </w:r>
          </w:p>
          <w:p w14:paraId="1FF4DF7B" w14:textId="7AB38DE1" w:rsidR="00310E08" w:rsidRPr="007951FE" w:rsidRDefault="00310E08"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Pe lângă importanța economică și socială majoră a sectorului în ansamblu, dezvoltarea capacității de </w:t>
            </w:r>
            <w:r w:rsidR="00CB35D0" w:rsidRPr="007951FE">
              <w:rPr>
                <w:rFonts w:eastAsia="Calibri" w:cs="Times New Roman"/>
                <w:color w:val="000000" w:themeColor="text1"/>
                <w:sz w:val="20"/>
                <w:szCs w:val="20"/>
              </w:rPr>
              <w:t>CI</w:t>
            </w:r>
            <w:r w:rsidRPr="007951FE">
              <w:rPr>
                <w:rFonts w:eastAsia="Calibri" w:cs="Times New Roman"/>
                <w:color w:val="000000" w:themeColor="text1"/>
                <w:sz w:val="20"/>
                <w:szCs w:val="20"/>
              </w:rPr>
              <w:t xml:space="preserve"> în domeniul </w:t>
            </w:r>
            <w:r w:rsidR="00F363F6" w:rsidRPr="007951FE">
              <w:rPr>
                <w:rFonts w:eastAsia="Calibri" w:cs="Times New Roman"/>
                <w:color w:val="000000" w:themeColor="text1"/>
                <w:sz w:val="20"/>
                <w:szCs w:val="20"/>
              </w:rPr>
              <w:t>T</w:t>
            </w:r>
            <w:r w:rsidR="00532EB1" w:rsidRPr="007951FE">
              <w:rPr>
                <w:rFonts w:eastAsia="Calibri" w:cs="Times New Roman"/>
                <w:color w:val="000000" w:themeColor="text1"/>
                <w:sz w:val="20"/>
                <w:szCs w:val="20"/>
              </w:rPr>
              <w:t>GE</w:t>
            </w:r>
            <w:r w:rsidRPr="007951FE">
              <w:rPr>
                <w:rFonts w:eastAsia="Calibri" w:cs="Times New Roman"/>
                <w:color w:val="000000" w:themeColor="text1"/>
                <w:sz w:val="20"/>
                <w:szCs w:val="20"/>
              </w:rPr>
              <w:t xml:space="preserve"> are impact semnificativ în ceea ce privește </w:t>
            </w:r>
            <w:r w:rsidR="00837B29" w:rsidRPr="007951FE">
              <w:rPr>
                <w:rFonts w:eastAsia="Calibri" w:cs="Times New Roman"/>
                <w:color w:val="000000" w:themeColor="text1"/>
                <w:sz w:val="20"/>
                <w:szCs w:val="20"/>
              </w:rPr>
              <w:t>creșterea</w:t>
            </w:r>
            <w:r w:rsidR="00916FC9" w:rsidRPr="007951FE">
              <w:rPr>
                <w:rFonts w:eastAsia="Calibri" w:cs="Times New Roman"/>
                <w:color w:val="000000" w:themeColor="text1"/>
                <w:sz w:val="20"/>
                <w:szCs w:val="20"/>
              </w:rPr>
              <w:t xml:space="preserve"> </w:t>
            </w:r>
            <w:r w:rsidR="00837B29" w:rsidRPr="007951FE">
              <w:rPr>
                <w:rFonts w:eastAsia="Calibri" w:cs="Times New Roman"/>
                <w:color w:val="000000" w:themeColor="text1"/>
                <w:sz w:val="20"/>
                <w:szCs w:val="20"/>
              </w:rPr>
              <w:t>competitivității</w:t>
            </w:r>
            <w:r w:rsidRPr="007951FE">
              <w:rPr>
                <w:rFonts w:eastAsia="Calibri" w:cs="Times New Roman"/>
                <w:color w:val="000000" w:themeColor="text1"/>
                <w:sz w:val="20"/>
                <w:szCs w:val="20"/>
              </w:rPr>
              <w:t xml:space="preserve"> mediului economic, aceste tehnologii fiind menționate în cadrul mai multor documente strategice </w:t>
            </w:r>
            <w:r w:rsidR="00837B29" w:rsidRPr="007951FE">
              <w:rPr>
                <w:rFonts w:eastAsia="Calibri" w:cs="Times New Roman"/>
                <w:color w:val="000000" w:themeColor="text1"/>
                <w:sz w:val="20"/>
                <w:szCs w:val="20"/>
              </w:rPr>
              <w:t>naționale</w:t>
            </w:r>
            <w:r w:rsidRPr="007951FE">
              <w:rPr>
                <w:rFonts w:eastAsia="Calibri" w:cs="Times New Roman"/>
                <w:color w:val="000000" w:themeColor="text1"/>
                <w:sz w:val="20"/>
                <w:szCs w:val="20"/>
              </w:rPr>
              <w:t xml:space="preserve"> (</w:t>
            </w:r>
            <w:r w:rsidR="00581635" w:rsidRPr="007951FE">
              <w:rPr>
                <w:rFonts w:eastAsia="Calibri" w:cs="Times New Roman"/>
                <w:color w:val="000000" w:themeColor="text1"/>
                <w:sz w:val="20"/>
                <w:szCs w:val="20"/>
              </w:rPr>
              <w:t>SNCISI</w:t>
            </w:r>
            <w:r w:rsidR="00BC0600"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 Strategia Națională de Competitivitate</w:t>
            </w:r>
            <w:r w:rsidR="00581635"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 Strategia Națională de Dezvoltare Durabilă etc.). </w:t>
            </w:r>
          </w:p>
          <w:p w14:paraId="102E2B15" w14:textId="45DEB26B" w:rsidR="00F43E1E" w:rsidRPr="007951FE" w:rsidRDefault="00F363F6"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T</w:t>
            </w:r>
            <w:r w:rsidR="00532EB1" w:rsidRPr="007951FE">
              <w:rPr>
                <w:rFonts w:eastAsia="Calibri" w:cs="Times New Roman"/>
                <w:color w:val="000000" w:themeColor="text1"/>
                <w:sz w:val="20"/>
                <w:szCs w:val="20"/>
              </w:rPr>
              <w:t>GE</w:t>
            </w:r>
            <w:r w:rsidR="000726C1" w:rsidRPr="007951FE">
              <w:rPr>
                <w:rFonts w:eastAsia="Calibri" w:cs="Times New Roman"/>
                <w:color w:val="000000" w:themeColor="text1"/>
                <w:sz w:val="20"/>
                <w:szCs w:val="20"/>
              </w:rPr>
              <w:t xml:space="preserve"> pot fi utilizate </w:t>
            </w:r>
            <w:r w:rsidR="00424A16" w:rsidRPr="007951FE">
              <w:rPr>
                <w:rFonts w:eastAsia="Calibri" w:cs="Times New Roman"/>
                <w:color w:val="000000" w:themeColor="text1"/>
                <w:sz w:val="20"/>
                <w:szCs w:val="20"/>
              </w:rPr>
              <w:t xml:space="preserve">pe termen mediu și lung </w:t>
            </w:r>
            <w:r w:rsidR="000726C1" w:rsidRPr="007951FE">
              <w:rPr>
                <w:rFonts w:eastAsia="Calibri" w:cs="Times New Roman"/>
                <w:color w:val="000000" w:themeColor="text1"/>
                <w:sz w:val="20"/>
                <w:szCs w:val="20"/>
              </w:rPr>
              <w:t>inclusiv în dezvoltarea de proiecte strategice</w:t>
            </w:r>
            <w:r w:rsidRPr="007951FE">
              <w:rPr>
                <w:rFonts w:eastAsia="Calibri" w:cs="Times New Roman"/>
                <w:color w:val="000000" w:themeColor="text1"/>
                <w:sz w:val="20"/>
                <w:szCs w:val="20"/>
              </w:rPr>
              <w:t>,</w:t>
            </w:r>
            <w:r w:rsidR="000726C1" w:rsidRPr="007951FE">
              <w:rPr>
                <w:rFonts w:eastAsia="Calibri" w:cs="Times New Roman"/>
                <w:color w:val="000000" w:themeColor="text1"/>
                <w:sz w:val="20"/>
                <w:szCs w:val="20"/>
              </w:rPr>
              <w:t xml:space="preserve"> la nivel național</w:t>
            </w:r>
            <w:r w:rsidRPr="007951FE">
              <w:rPr>
                <w:rFonts w:eastAsia="Calibri" w:cs="Times New Roman"/>
                <w:color w:val="000000" w:themeColor="text1"/>
                <w:sz w:val="20"/>
                <w:szCs w:val="20"/>
              </w:rPr>
              <w:t>,</w:t>
            </w:r>
            <w:r w:rsidR="000726C1" w:rsidRPr="007951FE">
              <w:rPr>
                <w:rFonts w:eastAsia="Calibri" w:cs="Times New Roman"/>
                <w:color w:val="000000" w:themeColor="text1"/>
                <w:sz w:val="20"/>
                <w:szCs w:val="20"/>
              </w:rPr>
              <w:t xml:space="preserve"> așa cum sunt </w:t>
            </w:r>
            <w:r w:rsidRPr="007951FE">
              <w:rPr>
                <w:rFonts w:eastAsia="Calibri" w:cs="Times New Roman"/>
                <w:color w:val="000000" w:themeColor="text1"/>
                <w:sz w:val="20"/>
                <w:szCs w:val="20"/>
              </w:rPr>
              <w:t xml:space="preserve">cele menționate în </w:t>
            </w:r>
            <w:r w:rsidRPr="007951FE">
              <w:rPr>
                <w:rFonts w:eastAsia="Calibri" w:cs="Times New Roman"/>
                <w:i/>
                <w:color w:val="000000" w:themeColor="text1"/>
                <w:sz w:val="20"/>
                <w:szCs w:val="20"/>
              </w:rPr>
              <w:t>PO Sănătate</w:t>
            </w:r>
            <w:r w:rsidRPr="007951FE">
              <w:rPr>
                <w:rFonts w:eastAsia="Calibri" w:cs="Times New Roman"/>
                <w:color w:val="000000" w:themeColor="text1"/>
                <w:sz w:val="20"/>
                <w:szCs w:val="20"/>
              </w:rPr>
              <w:t xml:space="preserve"> - </w:t>
            </w:r>
            <w:r w:rsidR="00F43E1E" w:rsidRPr="007951FE">
              <w:rPr>
                <w:rFonts w:eastAsia="Calibri" w:cs="Times New Roman"/>
                <w:i/>
                <w:color w:val="000000" w:themeColor="text1"/>
                <w:sz w:val="20"/>
                <w:szCs w:val="20"/>
              </w:rPr>
              <w:t>OS Dezvoltarea capacităților de cercetare și inovare și a</w:t>
            </w:r>
            <w:r w:rsidRPr="007951FE">
              <w:rPr>
                <w:rFonts w:eastAsia="Calibri" w:cs="Times New Roman"/>
                <w:i/>
                <w:color w:val="000000" w:themeColor="text1"/>
                <w:sz w:val="20"/>
                <w:szCs w:val="20"/>
              </w:rPr>
              <w:t>doptarea tehnologiilor avansate</w:t>
            </w:r>
            <w:r w:rsidRPr="007951FE">
              <w:rPr>
                <w:rFonts w:eastAsia="Calibri" w:cs="Times New Roman"/>
                <w:color w:val="000000" w:themeColor="text1"/>
                <w:sz w:val="20"/>
                <w:szCs w:val="20"/>
              </w:rPr>
              <w:t xml:space="preserve">, </w:t>
            </w:r>
            <w:r w:rsidR="00F43E1E" w:rsidRPr="007951FE">
              <w:rPr>
                <w:rFonts w:eastAsia="Calibri" w:cs="Times New Roman"/>
                <w:color w:val="000000" w:themeColor="text1"/>
                <w:sz w:val="20"/>
                <w:szCs w:val="20"/>
              </w:rPr>
              <w:t xml:space="preserve">în cadrul unor proiecte de anvergură, prin susținerea și dezvoltarea unor </w:t>
            </w:r>
            <w:r w:rsidR="00594C0E" w:rsidRPr="007951FE">
              <w:rPr>
                <w:rFonts w:eastAsia="Calibri" w:cs="Times New Roman"/>
                <w:color w:val="000000" w:themeColor="text1"/>
                <w:sz w:val="20"/>
                <w:szCs w:val="20"/>
              </w:rPr>
              <w:t>activități</w:t>
            </w:r>
            <w:r w:rsidR="00F43E1E" w:rsidRPr="007951FE">
              <w:rPr>
                <w:rFonts w:eastAsia="Calibri" w:cs="Times New Roman"/>
                <w:color w:val="000000" w:themeColor="text1"/>
                <w:sz w:val="20"/>
                <w:szCs w:val="20"/>
              </w:rPr>
              <w:t xml:space="preserve"> de cercetare în sectoare </w:t>
            </w:r>
            <w:r w:rsidR="00F43E1E" w:rsidRPr="007951FE">
              <w:rPr>
                <w:rFonts w:eastAsia="Calibri" w:cs="Times New Roman"/>
                <w:color w:val="000000" w:themeColor="text1"/>
                <w:sz w:val="20"/>
                <w:szCs w:val="20"/>
              </w:rPr>
              <w:lastRenderedPageBreak/>
              <w:t xml:space="preserve">de top </w:t>
            </w:r>
            <w:r w:rsidRPr="007951FE">
              <w:rPr>
                <w:rFonts w:eastAsia="Calibri" w:cs="Times New Roman"/>
                <w:color w:val="000000" w:themeColor="text1"/>
                <w:sz w:val="20"/>
                <w:szCs w:val="20"/>
              </w:rPr>
              <w:t>(</w:t>
            </w:r>
            <w:r w:rsidR="00594C0E" w:rsidRPr="007951FE">
              <w:rPr>
                <w:rFonts w:eastAsia="Calibri" w:cs="Times New Roman"/>
                <w:color w:val="000000" w:themeColor="text1"/>
                <w:sz w:val="20"/>
                <w:szCs w:val="20"/>
              </w:rPr>
              <w:t>genomica</w:t>
            </w:r>
            <w:r w:rsidR="00F43E1E" w:rsidRPr="007951FE">
              <w:rPr>
                <w:rFonts w:eastAsia="Calibri" w:cs="Times New Roman"/>
                <w:color w:val="000000" w:themeColor="text1"/>
                <w:sz w:val="20"/>
                <w:szCs w:val="20"/>
              </w:rPr>
              <w:t>, microbiologia sau oncologia</w:t>
            </w:r>
            <w:r w:rsidRPr="007951FE">
              <w:rPr>
                <w:rFonts w:eastAsia="Calibri" w:cs="Times New Roman"/>
                <w:color w:val="000000" w:themeColor="text1"/>
                <w:sz w:val="20"/>
                <w:szCs w:val="20"/>
              </w:rPr>
              <w:t>)</w:t>
            </w:r>
            <w:r w:rsidR="00F43E1E" w:rsidRPr="007951FE">
              <w:rPr>
                <w:rFonts w:eastAsia="Calibri" w:cs="Times New Roman"/>
                <w:color w:val="000000" w:themeColor="text1"/>
                <w:sz w:val="20"/>
                <w:szCs w:val="20"/>
              </w:rPr>
              <w:t xml:space="preserve">. </w:t>
            </w:r>
            <w:r w:rsidR="00532EB1" w:rsidRPr="007951FE">
              <w:rPr>
                <w:rFonts w:eastAsia="Calibri" w:cs="Times New Roman"/>
                <w:color w:val="000000" w:themeColor="text1"/>
                <w:sz w:val="20"/>
                <w:szCs w:val="20"/>
              </w:rPr>
              <w:t>TGE</w:t>
            </w:r>
            <w:r w:rsidR="00F43E1E" w:rsidRPr="007951FE">
              <w:rPr>
                <w:rFonts w:eastAsia="Calibri" w:cs="Times New Roman"/>
                <w:color w:val="000000" w:themeColor="text1"/>
                <w:sz w:val="20"/>
                <w:szCs w:val="20"/>
              </w:rPr>
              <w:t xml:space="preserve"> permit o interconectare și un sprijin reciproc între domeniile de cercetare medicală, punând la dispoziția cercetătorilor instrumente, sisteme și echipamente care facilitează utilizarea comună și mai eficient</w:t>
            </w:r>
            <w:r w:rsidRPr="007951FE">
              <w:rPr>
                <w:rFonts w:eastAsia="Calibri" w:cs="Times New Roman"/>
                <w:color w:val="000000" w:themeColor="text1"/>
                <w:sz w:val="20"/>
                <w:szCs w:val="20"/>
              </w:rPr>
              <w:t>ă</w:t>
            </w:r>
            <w:r w:rsidR="00F43E1E" w:rsidRPr="007951FE">
              <w:rPr>
                <w:rFonts w:eastAsia="Calibri" w:cs="Times New Roman"/>
                <w:color w:val="000000" w:themeColor="text1"/>
                <w:sz w:val="20"/>
                <w:szCs w:val="20"/>
              </w:rPr>
              <w:t xml:space="preserve"> a resurselor (ex: inteligența artificială</w:t>
            </w:r>
            <w:r w:rsidR="00C33A5C" w:rsidRPr="007951FE">
              <w:rPr>
                <w:rFonts w:eastAsia="Calibri" w:cs="Times New Roman"/>
                <w:color w:val="000000" w:themeColor="text1"/>
                <w:sz w:val="20"/>
                <w:szCs w:val="20"/>
              </w:rPr>
              <w:t xml:space="preserve">, tehnologiile Big Data şi IoT </w:t>
            </w:r>
            <w:r w:rsidR="00F43E1E" w:rsidRPr="007951FE">
              <w:rPr>
                <w:rFonts w:eastAsia="Calibri" w:cs="Times New Roman"/>
                <w:color w:val="000000" w:themeColor="text1"/>
                <w:sz w:val="20"/>
                <w:szCs w:val="20"/>
              </w:rPr>
              <w:t>etc.).</w:t>
            </w:r>
          </w:p>
          <w:p w14:paraId="56377D59" w14:textId="540F9726" w:rsidR="00500F26" w:rsidRPr="007951FE" w:rsidRDefault="00500F26"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Prosperitatea economică a R</w:t>
            </w:r>
            <w:r w:rsidR="00186F26" w:rsidRPr="007951FE">
              <w:rPr>
                <w:rFonts w:eastAsia="Calibri" w:cs="Times New Roman"/>
                <w:color w:val="000000" w:themeColor="text1"/>
                <w:sz w:val="20"/>
                <w:szCs w:val="20"/>
              </w:rPr>
              <w:t>O</w:t>
            </w:r>
            <w:r w:rsidRPr="007951FE">
              <w:rPr>
                <w:rFonts w:eastAsia="Calibri" w:cs="Times New Roman"/>
                <w:color w:val="000000" w:themeColor="text1"/>
                <w:sz w:val="20"/>
                <w:szCs w:val="20"/>
              </w:rPr>
              <w:t xml:space="preserve"> depinde în mod direct de securitatea sa energetică și, în mare măsură de rezolvarea unor provocări naționale de a urmări tendința globală către o energie lipsit</w:t>
            </w:r>
            <w:r w:rsidR="005A4A1E" w:rsidRPr="007951FE">
              <w:rPr>
                <w:rFonts w:eastAsia="Calibri" w:cs="Times New Roman"/>
                <w:color w:val="000000" w:themeColor="text1"/>
                <w:sz w:val="20"/>
                <w:szCs w:val="20"/>
              </w:rPr>
              <w:t>ă</w:t>
            </w:r>
            <w:r w:rsidRPr="007951FE">
              <w:rPr>
                <w:rFonts w:eastAsia="Calibri" w:cs="Times New Roman"/>
                <w:color w:val="000000" w:themeColor="text1"/>
                <w:sz w:val="20"/>
                <w:szCs w:val="20"/>
              </w:rPr>
              <w:t xml:space="preserve"> de emisii. </w:t>
            </w:r>
            <w:r w:rsidR="00836801" w:rsidRPr="007951FE">
              <w:rPr>
                <w:rFonts w:eastAsia="Calibri" w:cs="Times New Roman"/>
                <w:color w:val="000000" w:themeColor="text1"/>
                <w:sz w:val="20"/>
                <w:szCs w:val="20"/>
              </w:rPr>
              <w:t>Aplicațiile multiple din acest domeniu de cercetare poate să conducă la rezultate în domeniul producției/distribuției/stocării de energie</w:t>
            </w:r>
            <w:r w:rsidR="005214D9" w:rsidRPr="007951FE">
              <w:rPr>
                <w:rFonts w:eastAsia="Calibri" w:cs="Times New Roman"/>
                <w:color w:val="000000" w:themeColor="text1"/>
                <w:sz w:val="20"/>
                <w:szCs w:val="20"/>
              </w:rPr>
              <w:t xml:space="preserve"> și</w:t>
            </w:r>
            <w:r w:rsidR="00836801" w:rsidRPr="007951FE">
              <w:rPr>
                <w:rFonts w:eastAsia="Calibri" w:cs="Times New Roman"/>
                <w:color w:val="000000" w:themeColor="text1"/>
                <w:sz w:val="20"/>
                <w:szCs w:val="20"/>
              </w:rPr>
              <w:t xml:space="preserve"> în domeniul transporturilor</w:t>
            </w:r>
            <w:r w:rsidR="00DD7583" w:rsidRPr="007951FE">
              <w:rPr>
                <w:rFonts w:eastAsia="Calibri" w:cs="Times New Roman"/>
                <w:color w:val="000000" w:themeColor="text1"/>
                <w:sz w:val="20"/>
                <w:szCs w:val="20"/>
              </w:rPr>
              <w:t xml:space="preserve"> cu impact asupra reducerii emisiilor de carbon (hidrogenul </w:t>
            </w:r>
            <w:r w:rsidR="003024AC" w:rsidRPr="007951FE">
              <w:rPr>
                <w:rFonts w:eastAsia="Calibri" w:cs="Times New Roman"/>
                <w:color w:val="000000" w:themeColor="text1"/>
                <w:sz w:val="20"/>
                <w:szCs w:val="20"/>
              </w:rPr>
              <w:t>curat în context Green Deal</w:t>
            </w:r>
            <w:r w:rsidR="00DD7583"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 La nivelul UE, </w:t>
            </w:r>
            <w:r w:rsidRPr="007951FE">
              <w:rPr>
                <w:rFonts w:eastAsia="Calibri" w:cs="Times New Roman"/>
                <w:i/>
                <w:color w:val="000000" w:themeColor="text1"/>
                <w:sz w:val="20"/>
                <w:szCs w:val="20"/>
              </w:rPr>
              <w:t>Alianța pentr</w:t>
            </w:r>
            <w:r w:rsidR="005214D9" w:rsidRPr="007951FE">
              <w:rPr>
                <w:rFonts w:eastAsia="Calibri" w:cs="Times New Roman"/>
                <w:i/>
                <w:color w:val="000000" w:themeColor="text1"/>
                <w:sz w:val="20"/>
                <w:szCs w:val="20"/>
              </w:rPr>
              <w:t>u hidrogen curat</w:t>
            </w:r>
            <w:r w:rsidR="00916FC9" w:rsidRPr="007951FE">
              <w:rPr>
                <w:rFonts w:eastAsia="Calibri" w:cs="Times New Roman"/>
                <w:i/>
                <w:color w:val="000000" w:themeColor="text1"/>
                <w:sz w:val="20"/>
                <w:szCs w:val="20"/>
              </w:rPr>
              <w:t xml:space="preserve"> </w:t>
            </w:r>
            <w:r w:rsidRPr="007951FE">
              <w:rPr>
                <w:rFonts w:eastAsia="Calibri" w:cs="Times New Roman"/>
                <w:color w:val="000000" w:themeColor="text1"/>
                <w:sz w:val="20"/>
                <w:szCs w:val="20"/>
              </w:rPr>
              <w:t xml:space="preserve">mizează pe accelerarea decarbonizării industriale, iar la nivelul RO, este avută în vedere dezvoltarea tehnologiilor </w:t>
            </w:r>
            <w:r w:rsidR="005214D9" w:rsidRPr="007951FE">
              <w:rPr>
                <w:rFonts w:eastAsia="Calibri" w:cs="Times New Roman"/>
                <w:color w:val="000000" w:themeColor="text1"/>
                <w:sz w:val="20"/>
                <w:szCs w:val="20"/>
              </w:rPr>
              <w:t>ș</w:t>
            </w:r>
            <w:r w:rsidRPr="007951FE">
              <w:rPr>
                <w:rFonts w:eastAsia="Calibri" w:cs="Times New Roman"/>
                <w:color w:val="000000" w:themeColor="text1"/>
                <w:sz w:val="20"/>
                <w:szCs w:val="20"/>
              </w:rPr>
              <w:t>i a unei industrii aferente hidrogenului care să focalizeze activitățile de cercetare pe specificul național, aducând împreună industria, organismele guvernamentale, autoritățile locale și organizațiile de cercetare în cadrul unor dezvoltări tehnologice cu riscuri minime.</w:t>
            </w:r>
          </w:p>
          <w:p w14:paraId="29D0AC6E" w14:textId="77777777" w:rsidR="00581635" w:rsidRPr="007951FE" w:rsidRDefault="00101C43"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Legat de operaționalizarea unor platforme/hub-uri în domeniul tehnologiilor avansate se constată că l</w:t>
            </w:r>
            <w:r w:rsidR="00581635" w:rsidRPr="007951FE">
              <w:rPr>
                <w:rFonts w:eastAsia="Calibri" w:cs="Times New Roman"/>
                <w:color w:val="000000" w:themeColor="text1"/>
                <w:sz w:val="20"/>
                <w:szCs w:val="20"/>
              </w:rPr>
              <w:t xml:space="preserve">ipsește masa critică de resurse umane pentru dezvoltarea </w:t>
            </w:r>
            <w:r w:rsidRPr="007951FE">
              <w:rPr>
                <w:rFonts w:eastAsia="Calibri" w:cs="Times New Roman"/>
                <w:color w:val="000000" w:themeColor="text1"/>
                <w:sz w:val="20"/>
                <w:szCs w:val="20"/>
              </w:rPr>
              <w:t>acestor</w:t>
            </w:r>
            <w:r w:rsidR="00581635" w:rsidRPr="007951FE">
              <w:rPr>
                <w:rFonts w:eastAsia="Calibri" w:cs="Times New Roman"/>
                <w:color w:val="000000" w:themeColor="text1"/>
                <w:sz w:val="20"/>
                <w:szCs w:val="20"/>
              </w:rPr>
              <w:t xml:space="preserve"> domenii cu potențial și, în mod special, pentru cercetarea și inovarea interdisciplinară. Totodată, mobilitatea intra și inter-sectorială este limitată, având un impact nedorit asupra circulației cunoașterii și producerii inovării. Mai mult, sectorul este neatractiv pentru tinerii cercetători, iar RO se confruntă încă cu un mare </w:t>
            </w:r>
            <w:r w:rsidRPr="007951FE">
              <w:rPr>
                <w:rFonts w:eastAsia="Calibri" w:cs="Times New Roman"/>
                <w:color w:val="000000" w:themeColor="text1"/>
                <w:sz w:val="20"/>
                <w:szCs w:val="20"/>
              </w:rPr>
              <w:t xml:space="preserve">exod de creiere </w:t>
            </w:r>
            <w:r w:rsidR="00581635" w:rsidRPr="007951FE">
              <w:rPr>
                <w:rFonts w:eastAsia="Calibri" w:cs="Times New Roman"/>
                <w:color w:val="000000" w:themeColor="text1"/>
                <w:sz w:val="20"/>
                <w:szCs w:val="20"/>
              </w:rPr>
              <w:t xml:space="preserve">din rândul cercetătorilor calificați și cu experiență. În același timp, sistemul public de CDI este caracterizat de prezența unui număr insuficient de cercetători și perspective limitate de dezvoltare a carierei. </w:t>
            </w:r>
          </w:p>
          <w:p w14:paraId="58376FBC" w14:textId="6E23C4A8" w:rsidR="00B72035" w:rsidRPr="007951FE" w:rsidRDefault="001104C9"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Centrul Internațional de Studii Avansate pentru Sisteme Fluvii-Mări (Danubius-RI) este un proiect prin care se crează o infrastructură pan-europeană de cercetare de excelență interdisciplinară a sistemelor fluvii-mări din întreaga lume care are ca scop fundamentarea managementului integrat al acestor sisteme la nivelul întregului bazin hidrografic și mării adiacente cu accent pe mediile de tranziție insuficient cunoscute. </w:t>
            </w:r>
          </w:p>
          <w:p w14:paraId="0B6F9841" w14:textId="756764F3" w:rsidR="00532EB1" w:rsidRPr="007951FE" w:rsidRDefault="00532EB1"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Până în prezent, RO a participat la parteneriate internaționale și europene, precum ELI sau DANUBIUS-RI. Ambele proiecte s-au înscris în strategii mai largi europene (cu privire la dezvoltarea ERA) și au contribuit substanțial la buna reprezentare a RO pe harta cercetării globale.</w:t>
            </w:r>
          </w:p>
          <w:p w14:paraId="04369A53" w14:textId="77777777" w:rsidR="00CF048E" w:rsidRPr="007951FE" w:rsidRDefault="005C432B" w:rsidP="00885337">
            <w:pPr>
              <w:spacing w:after="0"/>
              <w:ind w:left="142" w:right="175"/>
              <w:jc w:val="both"/>
              <w:rPr>
                <w:rFonts w:eastAsia="Calibri" w:cs="Times New Roman"/>
                <w:b/>
                <w:color w:val="000000" w:themeColor="text1"/>
                <w:sz w:val="20"/>
                <w:szCs w:val="20"/>
              </w:rPr>
            </w:pPr>
            <w:r w:rsidRPr="007951FE">
              <w:rPr>
                <w:rFonts w:eastAsia="Calibri" w:cs="Times New Roman"/>
                <w:b/>
                <w:color w:val="000000" w:themeColor="text1"/>
                <w:sz w:val="20"/>
                <w:szCs w:val="20"/>
              </w:rPr>
              <w:t>NDI:</w:t>
            </w:r>
            <w:r w:rsidR="00916FC9" w:rsidRPr="007951FE">
              <w:rPr>
                <w:rFonts w:eastAsia="Calibri" w:cs="Times New Roman"/>
                <w:b/>
                <w:color w:val="000000" w:themeColor="text1"/>
                <w:sz w:val="20"/>
                <w:szCs w:val="20"/>
              </w:rPr>
              <w:t xml:space="preserve"> </w:t>
            </w:r>
            <w:r w:rsidR="00581635" w:rsidRPr="007951FE">
              <w:rPr>
                <w:rFonts w:eastAsia="Calibri" w:cs="Times New Roman"/>
                <w:b/>
                <w:color w:val="000000" w:themeColor="text1"/>
                <w:sz w:val="20"/>
                <w:szCs w:val="20"/>
              </w:rPr>
              <w:t>stimul</w:t>
            </w:r>
            <w:r w:rsidR="00A7124C" w:rsidRPr="007951FE">
              <w:rPr>
                <w:rFonts w:eastAsia="Calibri" w:cs="Times New Roman"/>
                <w:b/>
                <w:color w:val="000000" w:themeColor="text1"/>
                <w:sz w:val="20"/>
                <w:szCs w:val="20"/>
              </w:rPr>
              <w:t>area</w:t>
            </w:r>
            <w:r w:rsidR="00581635" w:rsidRPr="007951FE">
              <w:rPr>
                <w:rFonts w:eastAsia="Calibri" w:cs="Times New Roman"/>
                <w:b/>
                <w:color w:val="000000" w:themeColor="text1"/>
                <w:sz w:val="20"/>
                <w:szCs w:val="20"/>
              </w:rPr>
              <w:t xml:space="preserve"> dezvoltării de </w:t>
            </w:r>
            <w:r w:rsidR="00A7124C" w:rsidRPr="007951FE">
              <w:rPr>
                <w:rFonts w:eastAsia="Calibri" w:cs="Times New Roman"/>
                <w:b/>
                <w:color w:val="000000" w:themeColor="text1"/>
                <w:sz w:val="20"/>
                <w:szCs w:val="20"/>
              </w:rPr>
              <w:t>platforme/HUB-uri în domenii prioritare pentru RO</w:t>
            </w:r>
          </w:p>
          <w:p w14:paraId="3DCB1D92" w14:textId="77777777" w:rsidR="006F52D3" w:rsidRPr="007951FE" w:rsidRDefault="00861C0A" w:rsidP="00885337">
            <w:pPr>
              <w:spacing w:after="0"/>
              <w:ind w:left="142" w:right="175"/>
              <w:jc w:val="both"/>
              <w:rPr>
                <w:rFonts w:eastAsia="Calibri"/>
                <w:color w:val="000000" w:themeColor="text1"/>
                <w:sz w:val="20"/>
                <w:szCs w:val="20"/>
              </w:rPr>
            </w:pPr>
            <w:r w:rsidRPr="007951FE">
              <w:rPr>
                <w:rFonts w:eastAsia="Calibri" w:cs="Times New Roman"/>
                <w:color w:val="000000" w:themeColor="text1"/>
                <w:sz w:val="20"/>
                <w:szCs w:val="20"/>
              </w:rPr>
              <w:t>Ace</w:t>
            </w:r>
            <w:r w:rsidR="00781F25" w:rsidRPr="007951FE">
              <w:rPr>
                <w:rFonts w:eastAsia="Calibri" w:cs="Times New Roman"/>
                <w:color w:val="000000" w:themeColor="text1"/>
                <w:sz w:val="20"/>
                <w:szCs w:val="20"/>
              </w:rPr>
              <w:t>a</w:t>
            </w:r>
            <w:r w:rsidRPr="007951FE">
              <w:rPr>
                <w:rFonts w:eastAsia="Calibri" w:cs="Times New Roman"/>
                <w:color w:val="000000" w:themeColor="text1"/>
                <w:sz w:val="20"/>
                <w:szCs w:val="20"/>
              </w:rPr>
              <w:t xml:space="preserve">stă nevoie este surprinsă și în SNCISI, de către </w:t>
            </w:r>
            <w:r w:rsidR="004C13A6" w:rsidRPr="007951FE">
              <w:rPr>
                <w:rFonts w:eastAsia="Calibri" w:cs="Times New Roman"/>
                <w:color w:val="000000" w:themeColor="text1"/>
                <w:sz w:val="20"/>
                <w:szCs w:val="20"/>
              </w:rPr>
              <w:t xml:space="preserve">obiectivul strategic </w:t>
            </w:r>
            <w:r w:rsidR="00186F26" w:rsidRPr="007951FE">
              <w:rPr>
                <w:rFonts w:eastAsia="Calibri" w:cs="Times New Roman"/>
                <w:i/>
                <w:color w:val="000000" w:themeColor="text1"/>
                <w:sz w:val="20"/>
                <w:szCs w:val="20"/>
              </w:rPr>
              <w:t>OS</w:t>
            </w:r>
            <w:r w:rsidR="008863E1" w:rsidRPr="007951FE">
              <w:rPr>
                <w:rFonts w:eastAsia="Calibri" w:cs="Times New Roman"/>
                <w:i/>
                <w:color w:val="000000" w:themeColor="text1"/>
                <w:sz w:val="20"/>
                <w:szCs w:val="20"/>
              </w:rPr>
              <w:t>3.3</w:t>
            </w:r>
            <w:r w:rsidR="00916FC9" w:rsidRPr="007951FE">
              <w:rPr>
                <w:rFonts w:eastAsia="Calibri" w:cs="Times New Roman"/>
                <w:i/>
                <w:color w:val="000000" w:themeColor="text1"/>
                <w:sz w:val="20"/>
                <w:szCs w:val="20"/>
              </w:rPr>
              <w:t xml:space="preserve"> </w:t>
            </w:r>
            <w:r w:rsidR="008863E1" w:rsidRPr="007951FE">
              <w:rPr>
                <w:rFonts w:eastAsia="Calibri" w:cs="Times New Roman"/>
                <w:i/>
                <w:color w:val="000000" w:themeColor="text1"/>
                <w:sz w:val="20"/>
                <w:szCs w:val="20"/>
              </w:rPr>
              <w:t>Dezvoltarea</w:t>
            </w:r>
            <w:r w:rsidR="004C13A6" w:rsidRPr="007951FE">
              <w:rPr>
                <w:rFonts w:eastAsia="Calibri" w:cs="Times New Roman"/>
                <w:i/>
                <w:color w:val="000000" w:themeColor="text1"/>
                <w:sz w:val="20"/>
                <w:szCs w:val="20"/>
              </w:rPr>
              <w:t xml:space="preserve"> su</w:t>
            </w:r>
            <w:r w:rsidR="000C58AA" w:rsidRPr="007951FE">
              <w:rPr>
                <w:rFonts w:eastAsia="Calibri" w:cs="Times New Roman"/>
                <w:i/>
                <w:color w:val="000000" w:themeColor="text1"/>
                <w:sz w:val="20"/>
                <w:szCs w:val="20"/>
              </w:rPr>
              <w:t>s</w:t>
            </w:r>
            <w:r w:rsidR="008863E1" w:rsidRPr="007951FE">
              <w:rPr>
                <w:rFonts w:eastAsia="Calibri" w:cs="Times New Roman"/>
                <w:i/>
                <w:color w:val="000000" w:themeColor="text1"/>
                <w:sz w:val="20"/>
                <w:szCs w:val="20"/>
              </w:rPr>
              <w:t>tenabil</w:t>
            </w:r>
            <w:r w:rsidR="00125199" w:rsidRPr="007951FE">
              <w:rPr>
                <w:rFonts w:eastAsia="Calibri" w:cs="Times New Roman"/>
                <w:i/>
                <w:color w:val="000000" w:themeColor="text1"/>
                <w:sz w:val="20"/>
                <w:szCs w:val="20"/>
              </w:rPr>
              <w:t xml:space="preserve">ă </w:t>
            </w:r>
            <w:r w:rsidR="004C13A6" w:rsidRPr="007951FE">
              <w:rPr>
                <w:rFonts w:eastAsia="Calibri" w:cs="Times New Roman"/>
                <w:i/>
                <w:color w:val="000000" w:themeColor="text1"/>
                <w:sz w:val="20"/>
                <w:szCs w:val="20"/>
              </w:rPr>
              <w:t xml:space="preserve">a ecosistemului de infrastructuri de </w:t>
            </w:r>
            <w:r w:rsidR="008863E1" w:rsidRPr="007951FE">
              <w:rPr>
                <w:rFonts w:eastAsia="Calibri" w:cs="Times New Roman"/>
                <w:i/>
                <w:color w:val="000000" w:themeColor="text1"/>
                <w:sz w:val="20"/>
                <w:szCs w:val="20"/>
              </w:rPr>
              <w:t>cercetare</w:t>
            </w:r>
            <w:r w:rsidR="00062A97" w:rsidRPr="007951FE">
              <w:rPr>
                <w:rFonts w:eastAsia="Calibri" w:cs="Times New Roman"/>
                <w:i/>
                <w:color w:val="000000" w:themeColor="text1"/>
                <w:sz w:val="20"/>
                <w:szCs w:val="20"/>
              </w:rPr>
              <w:t>,</w:t>
            </w:r>
            <w:r w:rsidR="00916FC9" w:rsidRPr="007951FE">
              <w:rPr>
                <w:rFonts w:eastAsia="Calibri" w:cs="Times New Roman"/>
                <w:i/>
                <w:color w:val="000000" w:themeColor="text1"/>
                <w:sz w:val="20"/>
                <w:szCs w:val="20"/>
              </w:rPr>
              <w:t xml:space="preserve"> </w:t>
            </w:r>
            <w:r w:rsidRPr="007951FE">
              <w:rPr>
                <w:rFonts w:eastAsia="Calibri" w:cs="Times New Roman"/>
                <w:color w:val="000000" w:themeColor="text1"/>
                <w:sz w:val="20"/>
                <w:szCs w:val="20"/>
              </w:rPr>
              <w:t xml:space="preserve">care vizează </w:t>
            </w:r>
            <w:r w:rsidR="006F52D3" w:rsidRPr="007951FE">
              <w:rPr>
                <w:rFonts w:eastAsia="Calibri"/>
                <w:color w:val="000000" w:themeColor="text1"/>
                <w:sz w:val="20"/>
                <w:szCs w:val="20"/>
              </w:rPr>
              <w:t>investiții strategice pe termen lung</w:t>
            </w:r>
            <w:r w:rsidRPr="007951FE">
              <w:rPr>
                <w:rFonts w:eastAsia="Calibri"/>
                <w:color w:val="000000" w:themeColor="text1"/>
                <w:sz w:val="20"/>
                <w:szCs w:val="20"/>
              </w:rPr>
              <w:t>,</w:t>
            </w:r>
            <w:r w:rsidR="006F52D3" w:rsidRPr="007951FE">
              <w:rPr>
                <w:rFonts w:eastAsia="Calibri"/>
                <w:color w:val="000000" w:themeColor="text1"/>
                <w:sz w:val="20"/>
                <w:szCs w:val="20"/>
              </w:rPr>
              <w:t xml:space="preserve"> indispensabile atât pentru a permite și a dezvolta excelența în domeniile științifice respective, cât și din perspectiva actorilor cheie care contribuie la competitivitate. </w:t>
            </w:r>
          </w:p>
          <w:p w14:paraId="343A4574" w14:textId="77777777" w:rsidR="0035472C" w:rsidRPr="007951FE" w:rsidRDefault="004C13A6" w:rsidP="00885337">
            <w:pPr>
              <w:spacing w:after="0"/>
              <w:ind w:left="142" w:right="175"/>
              <w:jc w:val="both"/>
              <w:rPr>
                <w:rFonts w:eastAsia="Calibri" w:cs="Times New Roman"/>
                <w:color w:val="000000" w:themeColor="text1"/>
                <w:sz w:val="20"/>
                <w:szCs w:val="20"/>
              </w:rPr>
            </w:pPr>
            <w:r w:rsidRPr="007951FE">
              <w:rPr>
                <w:rFonts w:eastAsia="Calibri"/>
                <w:color w:val="000000" w:themeColor="text1"/>
                <w:sz w:val="20"/>
                <w:szCs w:val="20"/>
              </w:rPr>
              <w:t>Beneficiile pe termen lung ale infrastructurilor de cercetare pentru societate sunt indiscutabile</w:t>
            </w:r>
            <w:r w:rsidR="000C58AA" w:rsidRPr="007951FE">
              <w:rPr>
                <w:rFonts w:eastAsia="Calibri"/>
                <w:color w:val="000000" w:themeColor="text1"/>
                <w:sz w:val="20"/>
                <w:szCs w:val="20"/>
              </w:rPr>
              <w:t>,</w:t>
            </w:r>
            <w:r w:rsidRPr="007951FE">
              <w:rPr>
                <w:rFonts w:eastAsia="Calibri"/>
                <w:color w:val="000000" w:themeColor="text1"/>
                <w:sz w:val="20"/>
                <w:szCs w:val="20"/>
              </w:rPr>
              <w:t xml:space="preserve"> indiferent de mărimea sau accentul științific în cauză. </w:t>
            </w:r>
            <w:r w:rsidR="00232080" w:rsidRPr="007951FE">
              <w:rPr>
                <w:rFonts w:eastAsia="Calibri"/>
                <w:color w:val="000000" w:themeColor="text1"/>
                <w:sz w:val="20"/>
                <w:szCs w:val="20"/>
              </w:rPr>
              <w:t>Facilitățile</w:t>
            </w:r>
            <w:r w:rsidRPr="007951FE">
              <w:rPr>
                <w:rFonts w:eastAsia="Calibri"/>
                <w:color w:val="000000" w:themeColor="text1"/>
                <w:sz w:val="20"/>
                <w:szCs w:val="20"/>
              </w:rPr>
              <w:t xml:space="preserve"> științifice la scară largă modelează intrinsec regiunea în care sunt localizate fiind importante nu numai în rolul de contribuitori la competitivitate, dar și în agendele pentru coeziune și integrare. </w:t>
            </w:r>
            <w:r w:rsidR="005214D9" w:rsidRPr="007951FE">
              <w:rPr>
                <w:rFonts w:eastAsia="Calibri"/>
                <w:color w:val="000000" w:themeColor="text1"/>
                <w:sz w:val="20"/>
                <w:szCs w:val="20"/>
              </w:rPr>
              <w:t>De asemenea, acestea</w:t>
            </w:r>
            <w:r w:rsidRPr="007951FE">
              <w:rPr>
                <w:rFonts w:eastAsia="Calibri"/>
                <w:color w:val="000000" w:themeColor="text1"/>
                <w:sz w:val="20"/>
                <w:szCs w:val="20"/>
              </w:rPr>
              <w:t xml:space="preserve"> au </w:t>
            </w:r>
            <w:r w:rsidR="00924E1C" w:rsidRPr="007951FE">
              <w:rPr>
                <w:rFonts w:eastAsia="Calibri"/>
                <w:color w:val="000000" w:themeColor="text1"/>
                <w:sz w:val="20"/>
                <w:szCs w:val="20"/>
              </w:rPr>
              <w:t>și</w:t>
            </w:r>
            <w:r w:rsidRPr="007951FE">
              <w:rPr>
                <w:rFonts w:eastAsia="Calibri"/>
                <w:color w:val="000000" w:themeColor="text1"/>
                <w:sz w:val="20"/>
                <w:szCs w:val="20"/>
              </w:rPr>
              <w:t xml:space="preserve"> un impact extraordinar asupra programelor de calificare și educație, crescând competențele personalului</w:t>
            </w:r>
            <w:r w:rsidR="005214D9" w:rsidRPr="007951FE">
              <w:rPr>
                <w:rFonts w:eastAsia="Calibri"/>
                <w:color w:val="000000" w:themeColor="text1"/>
                <w:sz w:val="20"/>
                <w:szCs w:val="20"/>
              </w:rPr>
              <w:t>, cercetătorilor și studenților, constituindu-se în</w:t>
            </w:r>
            <w:r w:rsidR="00101C43" w:rsidRPr="007951FE">
              <w:rPr>
                <w:rFonts w:eastAsia="Calibri"/>
                <w:color w:val="000000" w:themeColor="text1"/>
                <w:sz w:val="20"/>
                <w:szCs w:val="20"/>
              </w:rPr>
              <w:t xml:space="preserve"> instrumente pentru realizarea colaborării între diferiții actori relevanți, precum și pentru asigurarea transferului tehnologic.</w:t>
            </w:r>
          </w:p>
          <w:p w14:paraId="3A873DB2" w14:textId="77777777" w:rsidR="00924E1C" w:rsidRPr="007951FE" w:rsidRDefault="00EA20BC"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În completarea finanțării propuse pentru dezvoltarea infrastructurilor de CDI (crearea/modernizarea și operaționalizarea infrastructurii CDI), este necesară asigurarea formării/specializării/perfecționării profesionale, pentru resursa umană implicată în activitățile CDI/transfer tehnologic în cadrul acestor infrastructuri (de exemplu cooptarea absolvenților de studii superioare tehnice în activitățile derulate la nivelul acestor infrastructuri).</w:t>
            </w:r>
          </w:p>
          <w:p w14:paraId="7156A53C" w14:textId="6807E788" w:rsidR="00BA6593" w:rsidRPr="007951FE" w:rsidRDefault="0015134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Măsurile susținute prin POCIDIF se completează și </w:t>
            </w:r>
            <w:r w:rsidR="00062A97" w:rsidRPr="007951FE">
              <w:rPr>
                <w:rFonts w:eastAsia="Calibri" w:cs="Times New Roman"/>
                <w:color w:val="000000" w:themeColor="text1"/>
                <w:sz w:val="20"/>
                <w:szCs w:val="20"/>
              </w:rPr>
              <w:t xml:space="preserve">prin </w:t>
            </w:r>
            <w:r w:rsidR="005F44BD" w:rsidRPr="007951FE">
              <w:rPr>
                <w:rFonts w:eastAsia="Calibri" w:cs="Times New Roman"/>
                <w:i/>
                <w:color w:val="000000" w:themeColor="text1"/>
                <w:sz w:val="20"/>
                <w:szCs w:val="20"/>
              </w:rPr>
              <w:t>POEO</w:t>
            </w:r>
            <w:r w:rsidR="00BA6593" w:rsidRPr="007951FE">
              <w:rPr>
                <w:rFonts w:eastAsia="Calibri" w:cs="Times New Roman"/>
                <w:i/>
                <w:color w:val="000000" w:themeColor="text1"/>
                <w:sz w:val="20"/>
                <w:szCs w:val="20"/>
              </w:rPr>
              <w:t xml:space="preserve"> -  OSiv.4. Intervenții pentru învățământul terțiar </w:t>
            </w:r>
            <w:r w:rsidR="00BA6593" w:rsidRPr="007951FE">
              <w:rPr>
                <w:rFonts w:eastAsia="Calibri" w:cs="Times New Roman"/>
                <w:color w:val="000000" w:themeColor="text1"/>
                <w:sz w:val="20"/>
                <w:szCs w:val="20"/>
              </w:rPr>
              <w:t>ce vizează printre altele</w:t>
            </w:r>
            <w:r w:rsidR="00916FC9" w:rsidRPr="007951FE">
              <w:rPr>
                <w:rFonts w:eastAsia="Calibri" w:cs="Times New Roman"/>
                <w:color w:val="000000" w:themeColor="text1"/>
                <w:sz w:val="20"/>
                <w:szCs w:val="20"/>
              </w:rPr>
              <w:t xml:space="preserve"> </w:t>
            </w:r>
            <w:r w:rsidR="00BA6593" w:rsidRPr="007951FE">
              <w:rPr>
                <w:rFonts w:eastAsia="Calibri" w:cs="Times New Roman"/>
                <w:color w:val="000000" w:themeColor="text1"/>
                <w:sz w:val="20"/>
                <w:szCs w:val="20"/>
              </w:rPr>
              <w:t>atragerea de studenți/doctoranzi în domeniile relevante pentru piața muncii, susținerea excelenței (burse doctorale în domeniile de specializare inteligentă, cursuri deschise, online dedic</w:t>
            </w:r>
            <w:r w:rsidR="00E55F1D" w:rsidRPr="007951FE">
              <w:rPr>
                <w:rFonts w:eastAsia="Calibri" w:cs="Times New Roman"/>
                <w:color w:val="000000" w:themeColor="text1"/>
                <w:sz w:val="20"/>
                <w:szCs w:val="20"/>
              </w:rPr>
              <w:t xml:space="preserve">ate cererii de pe piața muncii) și </w:t>
            </w:r>
            <w:r w:rsidR="00E55F1D" w:rsidRPr="007951FE">
              <w:rPr>
                <w:rFonts w:eastAsia="Calibri" w:cs="Times New Roman"/>
                <w:i/>
                <w:color w:val="000000" w:themeColor="text1"/>
                <w:sz w:val="20"/>
                <w:szCs w:val="20"/>
              </w:rPr>
              <w:t>IPT/iv 1.2 B  Dezvoltarea/revizuirea de  calificări cu accent pe calificări noi pentru specializări  din domenii de înaltă tehnologie și competitivitate</w:t>
            </w:r>
            <w:r w:rsidR="00E55F1D" w:rsidRPr="007951FE">
              <w:rPr>
                <w:rFonts w:eastAsia="Calibri" w:cs="Times New Roman"/>
                <w:color w:val="000000" w:themeColor="text1"/>
                <w:sz w:val="20"/>
                <w:szCs w:val="20"/>
              </w:rPr>
              <w:t xml:space="preserve"> (de ex.   IT&amp;C, inteligenţa artificială, robotica, 3D printing, etc.) și care </w:t>
            </w:r>
            <w:r w:rsidR="00ED5F60" w:rsidRPr="007951FE">
              <w:rPr>
                <w:rFonts w:eastAsia="Calibri" w:cs="Times New Roman"/>
                <w:color w:val="000000" w:themeColor="text1"/>
                <w:sz w:val="20"/>
                <w:szCs w:val="20"/>
              </w:rPr>
              <w:t>susțin</w:t>
            </w:r>
            <w:r w:rsidR="00E55F1D" w:rsidRPr="007951FE">
              <w:rPr>
                <w:rFonts w:eastAsia="Calibri" w:cs="Times New Roman"/>
                <w:color w:val="000000" w:themeColor="text1"/>
                <w:sz w:val="20"/>
                <w:szCs w:val="20"/>
              </w:rPr>
              <w:t xml:space="preserve"> dezvoltarea sustenabilă și economia verde, solicitate de piața muncii.</w:t>
            </w:r>
          </w:p>
          <w:p w14:paraId="3E701DD0" w14:textId="77777777" w:rsidR="00E25FCE" w:rsidRPr="007951FE" w:rsidRDefault="00E25FCE" w:rsidP="00885337">
            <w:pPr>
              <w:pStyle w:val="Heading2"/>
              <w:numPr>
                <w:ilvl w:val="0"/>
                <w:numId w:val="0"/>
              </w:numPr>
              <w:ind w:left="142" w:right="175"/>
              <w:rPr>
                <w:rFonts w:asciiTheme="minorHAnsi" w:hAnsiTheme="minorHAnsi" w:cs="Times New Roman"/>
                <w:b w:val="0"/>
                <w:color w:val="000000" w:themeColor="text1"/>
                <w:sz w:val="20"/>
                <w:szCs w:val="20"/>
                <w:lang w:val="ro-RO"/>
              </w:rPr>
            </w:pPr>
            <w:r w:rsidRPr="007951FE">
              <w:rPr>
                <w:rFonts w:asciiTheme="minorHAnsi" w:hAnsiTheme="minorHAnsi" w:cs="Times New Roman"/>
                <w:b w:val="0"/>
                <w:color w:val="000000" w:themeColor="text1"/>
                <w:sz w:val="20"/>
                <w:szCs w:val="20"/>
                <w:lang w:val="ro-RO"/>
              </w:rPr>
              <w:lastRenderedPageBreak/>
              <w:t>Pregătirea de proiecte mature și de calitate pentru următoarea perioadă de programare și pregătirea potențialilor beneficiari va fi finanțată prin asistență tehnică, iar pregătirea/creșterea competențelor în domeniile de specializare inteligentă a resursei umane va fi sprijinită sub OS(iv).</w:t>
            </w:r>
            <w:bookmarkStart w:id="10" w:name="_Toc48122679"/>
          </w:p>
          <w:p w14:paraId="4506EB37" w14:textId="6E349A16" w:rsidR="00CD67B0" w:rsidRPr="007951FE" w:rsidRDefault="00667923" w:rsidP="00885337">
            <w:pPr>
              <w:pStyle w:val="Heading2"/>
              <w:numPr>
                <w:ilvl w:val="0"/>
                <w:numId w:val="0"/>
              </w:numPr>
              <w:ind w:left="142" w:right="175"/>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 xml:space="preserve">II. </w:t>
            </w:r>
            <w:r w:rsidR="00CD67B0" w:rsidRPr="007951FE">
              <w:rPr>
                <w:rFonts w:asciiTheme="minorHAnsi" w:hAnsiTheme="minorHAnsi"/>
                <w:color w:val="000000" w:themeColor="text1"/>
                <w:sz w:val="20"/>
                <w:szCs w:val="20"/>
                <w:lang w:val="ro-RO"/>
              </w:rPr>
              <w:t xml:space="preserve">Digitalizare în educație și cultură și promovarea </w:t>
            </w:r>
            <w:r w:rsidR="006E1617" w:rsidRPr="007951FE">
              <w:rPr>
                <w:rFonts w:asciiTheme="minorHAnsi" w:hAnsiTheme="minorHAnsi"/>
                <w:color w:val="000000" w:themeColor="text1"/>
                <w:sz w:val="20"/>
                <w:szCs w:val="20"/>
                <w:lang w:val="ro-RO"/>
              </w:rPr>
              <w:t xml:space="preserve">domeniului </w:t>
            </w:r>
            <w:r w:rsidR="00CD67B0" w:rsidRPr="007951FE">
              <w:rPr>
                <w:rFonts w:asciiTheme="minorHAnsi" w:hAnsiTheme="minorHAnsi"/>
                <w:color w:val="000000" w:themeColor="text1"/>
                <w:sz w:val="20"/>
                <w:szCs w:val="20"/>
                <w:lang w:val="ro-RO"/>
              </w:rPr>
              <w:t>e-guvern</w:t>
            </w:r>
            <w:r w:rsidR="006E1617" w:rsidRPr="007951FE">
              <w:rPr>
                <w:rFonts w:asciiTheme="minorHAnsi" w:hAnsiTheme="minorHAnsi"/>
                <w:color w:val="000000" w:themeColor="text1"/>
                <w:sz w:val="20"/>
                <w:szCs w:val="20"/>
                <w:lang w:val="ro-RO"/>
              </w:rPr>
              <w:t>are</w:t>
            </w:r>
            <w:bookmarkEnd w:id="10"/>
          </w:p>
          <w:p w14:paraId="68A90F51" w14:textId="10B95EFB" w:rsidR="006373A3" w:rsidRPr="007951FE" w:rsidRDefault="006373A3"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În ceea ce privește utilizarea internetului și activitățile legate</w:t>
            </w:r>
            <w:r w:rsidR="00431946" w:rsidRPr="007951FE">
              <w:rPr>
                <w:rFonts w:eastAsia="Calibri" w:cs="Times New Roman"/>
                <w:color w:val="000000" w:themeColor="text1"/>
                <w:sz w:val="20"/>
                <w:szCs w:val="20"/>
              </w:rPr>
              <w:t xml:space="preserve"> </w:t>
            </w:r>
            <w:r w:rsidR="00617377" w:rsidRPr="007951FE">
              <w:rPr>
                <w:rFonts w:eastAsia="Calibri" w:cs="Times New Roman"/>
                <w:color w:val="000000" w:themeColor="text1"/>
                <w:sz w:val="20"/>
                <w:szCs w:val="20"/>
              </w:rPr>
              <w:t>de utilizarea</w:t>
            </w:r>
            <w:r w:rsidRPr="007951FE">
              <w:rPr>
                <w:rFonts w:eastAsia="Calibri" w:cs="Times New Roman"/>
                <w:color w:val="000000" w:themeColor="text1"/>
                <w:sz w:val="20"/>
                <w:szCs w:val="20"/>
              </w:rPr>
              <w:t xml:space="preserve"> serviciil</w:t>
            </w:r>
            <w:r w:rsidR="00617377" w:rsidRPr="007951FE">
              <w:rPr>
                <w:rFonts w:eastAsia="Calibri" w:cs="Times New Roman"/>
                <w:color w:val="000000" w:themeColor="text1"/>
                <w:sz w:val="20"/>
                <w:szCs w:val="20"/>
              </w:rPr>
              <w:t>or</w:t>
            </w:r>
            <w:r w:rsidRPr="007951FE">
              <w:rPr>
                <w:rFonts w:eastAsia="Calibri" w:cs="Times New Roman"/>
                <w:color w:val="000000" w:themeColor="text1"/>
                <w:sz w:val="20"/>
                <w:szCs w:val="20"/>
              </w:rPr>
              <w:t xml:space="preserve"> de e-guvernare, R</w:t>
            </w:r>
            <w:r w:rsidR="007F1316" w:rsidRPr="007951FE">
              <w:rPr>
                <w:rFonts w:eastAsia="Calibri" w:cs="Times New Roman"/>
                <w:color w:val="000000" w:themeColor="text1"/>
                <w:sz w:val="20"/>
                <w:szCs w:val="20"/>
              </w:rPr>
              <w:t>O</w:t>
            </w:r>
            <w:r w:rsidRPr="007951FE">
              <w:rPr>
                <w:rFonts w:eastAsia="Calibri" w:cs="Times New Roman"/>
                <w:color w:val="000000" w:themeColor="text1"/>
                <w:sz w:val="20"/>
                <w:szCs w:val="20"/>
              </w:rPr>
              <w:t xml:space="preserve"> înregistrează un nivel foarte scăzut</w:t>
            </w:r>
            <w:r w:rsidR="001C4954" w:rsidRPr="007951FE">
              <w:rPr>
                <w:rFonts w:eastAsia="Calibri" w:cs="Times New Roman"/>
                <w:color w:val="000000" w:themeColor="text1"/>
                <w:sz w:val="20"/>
                <w:szCs w:val="20"/>
              </w:rPr>
              <w:t xml:space="preserve">, astfel, </w:t>
            </w:r>
            <w:r w:rsidRPr="007951FE">
              <w:rPr>
                <w:rFonts w:eastAsia="Calibri" w:cs="Times New Roman"/>
                <w:color w:val="000000" w:themeColor="text1"/>
                <w:sz w:val="20"/>
                <w:szCs w:val="20"/>
              </w:rPr>
              <w:t>patru regiuni au rezultate foarte slabe</w:t>
            </w:r>
            <w:r w:rsidR="007F1316"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 </w:t>
            </w:r>
            <w:r w:rsidR="007F1316" w:rsidRPr="007951FE">
              <w:rPr>
                <w:rFonts w:eastAsia="Calibri" w:cs="Times New Roman"/>
                <w:color w:val="000000" w:themeColor="text1"/>
                <w:sz w:val="20"/>
                <w:szCs w:val="20"/>
              </w:rPr>
              <w:t>Regiunea Vest și</w:t>
            </w:r>
            <w:r w:rsidRPr="007951FE">
              <w:rPr>
                <w:rFonts w:eastAsia="Calibri" w:cs="Times New Roman"/>
                <w:color w:val="000000" w:themeColor="text1"/>
                <w:sz w:val="20"/>
                <w:szCs w:val="20"/>
              </w:rPr>
              <w:t xml:space="preserve"> Sud-Vest Oltenia  9</w:t>
            </w:r>
            <w:r w:rsidR="00617377" w:rsidRPr="007951FE">
              <w:rPr>
                <w:rFonts w:eastAsia="Calibri" w:cs="Times New Roman"/>
                <w:color w:val="000000" w:themeColor="text1"/>
                <w:sz w:val="20"/>
                <w:szCs w:val="20"/>
              </w:rPr>
              <w:t xml:space="preserve"> %, Regiunea Nord-Est </w:t>
            </w:r>
            <w:r w:rsidR="007F1316"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 xml:space="preserve">7 % și </w:t>
            </w:r>
            <w:r w:rsidR="00617377" w:rsidRPr="007951FE">
              <w:rPr>
                <w:rFonts w:eastAsia="Calibri" w:cs="Times New Roman"/>
                <w:color w:val="000000" w:themeColor="text1"/>
                <w:sz w:val="20"/>
                <w:szCs w:val="20"/>
              </w:rPr>
              <w:t xml:space="preserve">Regiunea Sud-Est </w:t>
            </w:r>
            <w:r w:rsidR="007F1316"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3 %</w:t>
            </w:r>
            <w:r w:rsidR="001C4954" w:rsidRPr="007951FE">
              <w:rPr>
                <w:rFonts w:eastAsia="Calibri" w:cs="Times New Roman"/>
                <w:color w:val="000000" w:themeColor="text1"/>
                <w:sz w:val="20"/>
                <w:szCs w:val="20"/>
              </w:rPr>
              <w:t xml:space="preserve"> (conform RT2020</w:t>
            </w:r>
            <w:r w:rsidRPr="007951FE">
              <w:rPr>
                <w:rFonts w:eastAsia="Calibri" w:cs="Times New Roman"/>
                <w:color w:val="000000" w:themeColor="text1"/>
                <w:sz w:val="20"/>
                <w:szCs w:val="20"/>
              </w:rPr>
              <w:t>).</w:t>
            </w:r>
          </w:p>
          <w:p w14:paraId="357A6536" w14:textId="220D05ED" w:rsidR="00CD67B0" w:rsidRPr="007951FE" w:rsidRDefault="00C07CAF"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Rezultatele R</w:t>
            </w:r>
            <w:r w:rsidR="006373A3" w:rsidRPr="007951FE">
              <w:rPr>
                <w:rFonts w:eastAsia="Calibri" w:cs="Times New Roman"/>
                <w:color w:val="000000" w:themeColor="text1"/>
                <w:sz w:val="20"/>
                <w:szCs w:val="20"/>
              </w:rPr>
              <w:t>O</w:t>
            </w:r>
            <w:r w:rsidRPr="007951FE">
              <w:rPr>
                <w:rFonts w:eastAsia="Calibri" w:cs="Times New Roman"/>
                <w:color w:val="000000" w:themeColor="text1"/>
                <w:sz w:val="20"/>
                <w:szCs w:val="20"/>
              </w:rPr>
              <w:t xml:space="preserve"> în ceea ce privește serviciile publice digitale sunt mult sub media UE,</w:t>
            </w:r>
            <w:r w:rsidR="00916FC9"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astfel s-au identificat nevoile de investiții prioritare pentru a valorifica avantajele digitalizării pentru cetățeni, societăți comerciale și guverne și, în special pentru a spori măsurile privind e-guvernarea, inclusiv prin introducerea și consolidarea unor servicii in</w:t>
            </w:r>
            <w:r w:rsidR="001D2296" w:rsidRPr="007951FE">
              <w:rPr>
                <w:rFonts w:eastAsia="Calibri" w:cs="Times New Roman"/>
                <w:color w:val="000000" w:themeColor="text1"/>
                <w:sz w:val="20"/>
                <w:szCs w:val="20"/>
              </w:rPr>
              <w:t xml:space="preserve">teroperabile la nivel european, </w:t>
            </w:r>
            <w:r w:rsidRPr="007951FE">
              <w:rPr>
                <w:rFonts w:eastAsia="Calibri" w:cs="Times New Roman"/>
                <w:color w:val="000000" w:themeColor="text1"/>
                <w:sz w:val="20"/>
                <w:szCs w:val="20"/>
              </w:rPr>
              <w:t>învățarea on-line, competențele digitale (</w:t>
            </w:r>
            <w:r w:rsidR="00CD67B0" w:rsidRPr="007951FE">
              <w:rPr>
                <w:rFonts w:eastAsia="Calibri" w:cs="Times New Roman"/>
                <w:color w:val="000000" w:themeColor="text1"/>
                <w:sz w:val="20"/>
                <w:szCs w:val="20"/>
              </w:rPr>
              <w:t>conform RT2019</w:t>
            </w:r>
            <w:r w:rsidRPr="007951FE">
              <w:rPr>
                <w:rFonts w:eastAsia="Calibri" w:cs="Times New Roman"/>
                <w:color w:val="000000" w:themeColor="text1"/>
                <w:sz w:val="20"/>
                <w:szCs w:val="20"/>
              </w:rPr>
              <w:t>)</w:t>
            </w:r>
            <w:r w:rsidR="00CD67B0" w:rsidRPr="007951FE">
              <w:rPr>
                <w:rFonts w:eastAsia="Calibri" w:cs="Times New Roman"/>
                <w:color w:val="000000" w:themeColor="text1"/>
                <w:sz w:val="20"/>
                <w:szCs w:val="20"/>
              </w:rPr>
              <w:t xml:space="preserve">. </w:t>
            </w:r>
          </w:p>
          <w:p w14:paraId="761D7EAB" w14:textId="747E90BF" w:rsidR="00182889" w:rsidRPr="007951FE" w:rsidRDefault="00182889"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Confor</w:t>
            </w:r>
            <w:r w:rsidR="00DB27D5" w:rsidRPr="007951FE">
              <w:rPr>
                <w:rFonts w:eastAsia="Calibri" w:cs="Times New Roman"/>
                <w:color w:val="000000" w:themeColor="text1"/>
                <w:sz w:val="20"/>
                <w:szCs w:val="20"/>
              </w:rPr>
              <w:t xml:space="preserve">m </w:t>
            </w:r>
            <w:r w:rsidR="00617377" w:rsidRPr="007951FE">
              <w:rPr>
                <w:rFonts w:eastAsia="Calibri" w:cs="Times New Roman"/>
                <w:color w:val="000000" w:themeColor="text1"/>
                <w:sz w:val="20"/>
                <w:szCs w:val="20"/>
              </w:rPr>
              <w:t>RT2020</w:t>
            </w:r>
            <w:r w:rsidR="00DB27D5" w:rsidRPr="007951FE">
              <w:rPr>
                <w:rFonts w:eastAsia="Calibri" w:cs="Times New Roman"/>
                <w:color w:val="000000" w:themeColor="text1"/>
                <w:sz w:val="20"/>
                <w:szCs w:val="20"/>
              </w:rPr>
              <w:t>, n</w:t>
            </w:r>
            <w:r w:rsidRPr="007951FE">
              <w:rPr>
                <w:rFonts w:eastAsia="Calibri" w:cs="Times New Roman"/>
                <w:color w:val="000000" w:themeColor="text1"/>
                <w:sz w:val="20"/>
                <w:szCs w:val="20"/>
              </w:rPr>
              <w:t xml:space="preserve">ivelurile competențelor digitale de bază și avansate rămân cele mai  scăzute în rândul </w:t>
            </w:r>
            <w:r w:rsidR="002F630E" w:rsidRPr="007951FE">
              <w:rPr>
                <w:rFonts w:eastAsia="Calibri" w:cs="Times New Roman"/>
                <w:color w:val="000000" w:themeColor="text1"/>
                <w:sz w:val="20"/>
                <w:szCs w:val="20"/>
              </w:rPr>
              <w:t>SM</w:t>
            </w:r>
            <w:r w:rsidRPr="007951FE">
              <w:rPr>
                <w:rFonts w:eastAsia="Calibri" w:cs="Times New Roman"/>
                <w:color w:val="000000" w:themeColor="text1"/>
                <w:sz w:val="20"/>
                <w:szCs w:val="20"/>
              </w:rPr>
              <w:t xml:space="preserve"> UE. Mai mult de o cincime dintre români nu au folosit niciodată internetul, iar mai puțin de o treime au abilități digitale de bază. Totodată, măsurile de distanțare </w:t>
            </w:r>
            <w:r w:rsidR="00BE660E" w:rsidRPr="007951FE">
              <w:rPr>
                <w:rFonts w:eastAsia="Calibri" w:cs="Times New Roman"/>
                <w:color w:val="000000" w:themeColor="text1"/>
                <w:sz w:val="20"/>
                <w:szCs w:val="20"/>
              </w:rPr>
              <w:t>fizică</w:t>
            </w:r>
            <w:r w:rsidRPr="007951FE">
              <w:rPr>
                <w:rFonts w:eastAsia="Calibri" w:cs="Times New Roman"/>
                <w:color w:val="000000" w:themeColor="text1"/>
                <w:sz w:val="20"/>
                <w:szCs w:val="20"/>
              </w:rPr>
              <w:t xml:space="preserve"> impuse în contextul crizei COVID-19 au arătat faptul că întregul sistem educațional este nepregătit pentru a furniza servicii de educație în sistem online, situația fiind cu atât mai precară în ciclurile inferioare de învățământ și în mediul rural, unde atât accesul elevilor, cât și dotarea unităților de învățământ are un grad ridicat de precaritate.</w:t>
            </w:r>
          </w:p>
          <w:p w14:paraId="49E5CE36" w14:textId="3213CB2A" w:rsidR="00182889" w:rsidRPr="007951FE" w:rsidRDefault="00182889"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Totodată, RT2019 precizează că sistemul de învățământ este subfinanțat, iar capacitățile administrative necesare pentru modernizarea acestuia trebuie să fie consolidate. S-au adoptat măsuri pentru îmbunătățirea competențelor digitale în școli (CE, 2018), dar numai 52 % dintre tinerii cu vârsta cuprinsă între 16 și 19 ani au competențe digitale de bază sau peste acest nivel. </w:t>
            </w:r>
          </w:p>
          <w:p w14:paraId="42BFAD73" w14:textId="0CB5538C" w:rsidR="00136F8C" w:rsidRPr="007951FE" w:rsidRDefault="0029714E" w:rsidP="00885337">
            <w:pPr>
              <w:pStyle w:val="Heading3"/>
              <w:numPr>
                <w:ilvl w:val="0"/>
                <w:numId w:val="82"/>
              </w:numPr>
              <w:ind w:left="142" w:right="175" w:firstLine="0"/>
              <w:rPr>
                <w:rFonts w:asciiTheme="minorHAnsi" w:hAnsiTheme="minorHAnsi"/>
                <w:color w:val="000000" w:themeColor="text1"/>
                <w:sz w:val="20"/>
                <w:szCs w:val="20"/>
                <w:lang w:val="fr-FR"/>
              </w:rPr>
            </w:pPr>
            <w:bookmarkStart w:id="11" w:name="_Toc48122680"/>
            <w:r w:rsidRPr="007951FE">
              <w:rPr>
                <w:rFonts w:asciiTheme="minorHAnsi" w:hAnsiTheme="minorHAnsi"/>
                <w:color w:val="000000" w:themeColor="text1"/>
                <w:sz w:val="20"/>
                <w:szCs w:val="20"/>
                <w:lang w:val="fr-FR"/>
              </w:rPr>
              <w:t>Educație</w:t>
            </w:r>
            <w:bookmarkEnd w:id="11"/>
          </w:p>
          <w:p w14:paraId="6CB81A6D" w14:textId="45CD3A59" w:rsidR="003A5849" w:rsidRPr="007951FE" w:rsidRDefault="000E5B8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În ceea ce privește dimensiunea capitalului uman, </w:t>
            </w:r>
            <w:r w:rsidR="00182889" w:rsidRPr="007951FE">
              <w:rPr>
                <w:rFonts w:eastAsia="Calibri" w:cs="Times New Roman"/>
                <w:color w:val="000000" w:themeColor="text1"/>
                <w:sz w:val="20"/>
                <w:szCs w:val="20"/>
              </w:rPr>
              <w:t xml:space="preserve">în condițiile de subfinanțare menționate mai sus, </w:t>
            </w:r>
            <w:r w:rsidRPr="007951FE">
              <w:rPr>
                <w:rFonts w:eastAsia="Calibri" w:cs="Times New Roman"/>
                <w:color w:val="000000" w:themeColor="text1"/>
                <w:sz w:val="20"/>
                <w:szCs w:val="20"/>
              </w:rPr>
              <w:t>R</w:t>
            </w:r>
            <w:r w:rsidR="00186F26" w:rsidRPr="007951FE">
              <w:rPr>
                <w:rFonts w:eastAsia="Calibri" w:cs="Times New Roman"/>
                <w:color w:val="000000" w:themeColor="text1"/>
                <w:sz w:val="20"/>
                <w:szCs w:val="20"/>
              </w:rPr>
              <w:t>O</w:t>
            </w:r>
            <w:r w:rsidRPr="007951FE">
              <w:rPr>
                <w:rFonts w:eastAsia="Calibri" w:cs="Times New Roman"/>
                <w:color w:val="000000" w:themeColor="text1"/>
                <w:sz w:val="20"/>
                <w:szCs w:val="20"/>
              </w:rPr>
              <w:t xml:space="preserve"> se situează pe locul 27 în rândul țărilor</w:t>
            </w:r>
            <w:r w:rsidR="00916FC9"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 xml:space="preserve">UE, cu mult sub media UE. </w:t>
            </w:r>
            <w:r w:rsidR="008719CD" w:rsidRPr="007951FE">
              <w:rPr>
                <w:rFonts w:eastAsia="Calibri" w:cs="Times New Roman"/>
                <w:color w:val="000000" w:themeColor="text1"/>
                <w:sz w:val="20"/>
                <w:szCs w:val="20"/>
              </w:rPr>
              <w:t xml:space="preserve">Creșterea competențelor digitale pentru învățare nu poate fi realizată în lipsa unei baze materiale adecvate. </w:t>
            </w:r>
            <w:r w:rsidR="00F610FB" w:rsidRPr="007951FE">
              <w:rPr>
                <w:rFonts w:eastAsia="Calibri" w:cs="Times New Roman"/>
                <w:color w:val="000000" w:themeColor="text1"/>
                <w:sz w:val="20"/>
                <w:szCs w:val="20"/>
              </w:rPr>
              <w:t xml:space="preserve">Cu toate că au fost alocate finanțări pentru infrastructura în educație, o mare parte a infrastructurii de educație continuă să fie depășită și neatractivă și limitează eficiența politicilor existente axate pe îmbunătățirea calității educației. </w:t>
            </w:r>
          </w:p>
          <w:p w14:paraId="6DDAC267" w14:textId="7E8778BE" w:rsidR="008843BD" w:rsidRPr="007951FE" w:rsidRDefault="008843B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Potrivit </w:t>
            </w:r>
            <w:r w:rsidR="00112A0C" w:rsidRPr="007951FE">
              <w:rPr>
                <w:rFonts w:eastAsia="Calibri" w:cs="Times New Roman"/>
                <w:i/>
                <w:color w:val="000000" w:themeColor="text1"/>
                <w:sz w:val="20"/>
                <w:szCs w:val="20"/>
              </w:rPr>
              <w:t>S</w:t>
            </w:r>
            <w:r w:rsidRPr="007951FE">
              <w:rPr>
                <w:rFonts w:eastAsia="Calibri" w:cs="Times New Roman"/>
                <w:i/>
                <w:color w:val="000000" w:themeColor="text1"/>
                <w:sz w:val="20"/>
                <w:szCs w:val="20"/>
              </w:rPr>
              <w:t>trategi</w:t>
            </w:r>
            <w:r w:rsidR="00112A0C" w:rsidRPr="007951FE">
              <w:rPr>
                <w:rFonts w:eastAsia="Calibri" w:cs="Times New Roman"/>
                <w:i/>
                <w:color w:val="000000" w:themeColor="text1"/>
                <w:sz w:val="20"/>
                <w:szCs w:val="20"/>
              </w:rPr>
              <w:t>ei</w:t>
            </w:r>
            <w:r w:rsidRPr="007951FE">
              <w:rPr>
                <w:rFonts w:eastAsia="Calibri" w:cs="Times New Roman"/>
                <w:i/>
                <w:color w:val="000000" w:themeColor="text1"/>
                <w:sz w:val="20"/>
                <w:szCs w:val="20"/>
              </w:rPr>
              <w:t xml:space="preserve"> privind modernizarea infrastructurii </w:t>
            </w:r>
            <w:r w:rsidR="003A142F" w:rsidRPr="007951FE">
              <w:rPr>
                <w:rFonts w:eastAsia="Calibri" w:cs="Times New Roman"/>
                <w:i/>
                <w:color w:val="000000" w:themeColor="text1"/>
                <w:sz w:val="20"/>
                <w:szCs w:val="20"/>
              </w:rPr>
              <w:t>educaționale</w:t>
            </w:r>
            <w:r w:rsidRPr="007951FE">
              <w:rPr>
                <w:rFonts w:eastAsia="Calibri" w:cs="Times New Roman"/>
                <w:i/>
                <w:color w:val="000000" w:themeColor="text1"/>
                <w:sz w:val="20"/>
                <w:szCs w:val="20"/>
              </w:rPr>
              <w:t xml:space="preserve"> 2017-2023</w:t>
            </w:r>
            <w:r w:rsidR="00112A0C" w:rsidRPr="007951FE">
              <w:rPr>
                <w:rFonts w:eastAsia="Calibri" w:cs="Times New Roman"/>
                <w:color w:val="000000" w:themeColor="text1"/>
                <w:sz w:val="20"/>
                <w:szCs w:val="20"/>
              </w:rPr>
              <w:t>, p</w:t>
            </w:r>
            <w:r w:rsidRPr="007951FE">
              <w:rPr>
                <w:rFonts w:eastAsia="Calibri" w:cs="Times New Roman"/>
                <w:color w:val="000000" w:themeColor="text1"/>
                <w:sz w:val="20"/>
                <w:szCs w:val="20"/>
              </w:rPr>
              <w:t xml:space="preserve">roblemele curente </w:t>
            </w:r>
            <w:r w:rsidR="00112A0C" w:rsidRPr="007951FE">
              <w:rPr>
                <w:rFonts w:eastAsia="Calibri" w:cs="Times New Roman"/>
                <w:color w:val="000000" w:themeColor="text1"/>
                <w:sz w:val="20"/>
                <w:szCs w:val="20"/>
              </w:rPr>
              <w:t xml:space="preserve">cu care se confruntă sistemul </w:t>
            </w:r>
            <w:r w:rsidR="003A142F" w:rsidRPr="007951FE">
              <w:rPr>
                <w:rFonts w:eastAsia="Calibri" w:cs="Times New Roman"/>
                <w:color w:val="000000" w:themeColor="text1"/>
                <w:sz w:val="20"/>
                <w:szCs w:val="20"/>
              </w:rPr>
              <w:t>educațional</w:t>
            </w:r>
            <w:r w:rsidR="00112A0C" w:rsidRPr="007951FE">
              <w:rPr>
                <w:rFonts w:eastAsia="Calibri" w:cs="Times New Roman"/>
                <w:color w:val="000000" w:themeColor="text1"/>
                <w:sz w:val="20"/>
                <w:szCs w:val="20"/>
              </w:rPr>
              <w:t xml:space="preserve"> sunt</w:t>
            </w:r>
            <w:r w:rsidR="00106BD2" w:rsidRPr="007951FE">
              <w:rPr>
                <w:rFonts w:eastAsia="Calibri" w:cs="Times New Roman"/>
                <w:color w:val="000000" w:themeColor="text1"/>
                <w:sz w:val="20"/>
                <w:szCs w:val="20"/>
              </w:rPr>
              <w:t>: i</w:t>
            </w:r>
            <w:r w:rsidRPr="007951FE">
              <w:rPr>
                <w:rFonts w:eastAsia="Calibri" w:cs="Times New Roman"/>
                <w:color w:val="000000" w:themeColor="text1"/>
                <w:sz w:val="20"/>
                <w:szCs w:val="20"/>
              </w:rPr>
              <w:t>nadecvarea și insuficiența resurselor IT la nivel central</w:t>
            </w:r>
            <w:r w:rsidR="00106BD2" w:rsidRPr="007951FE">
              <w:rPr>
                <w:rFonts w:eastAsia="Calibri" w:cs="Times New Roman"/>
                <w:color w:val="000000" w:themeColor="text1"/>
                <w:sz w:val="20"/>
                <w:szCs w:val="20"/>
              </w:rPr>
              <w:t>, i</w:t>
            </w:r>
            <w:r w:rsidRPr="007951FE">
              <w:rPr>
                <w:rFonts w:eastAsia="Calibri" w:cs="Times New Roman"/>
                <w:color w:val="000000" w:themeColor="text1"/>
                <w:sz w:val="20"/>
                <w:szCs w:val="20"/>
              </w:rPr>
              <w:t>nexistența unor resurse I</w:t>
            </w:r>
            <w:r w:rsidR="00106BD2" w:rsidRPr="007951FE">
              <w:rPr>
                <w:rFonts w:eastAsia="Calibri" w:cs="Times New Roman"/>
                <w:color w:val="000000" w:themeColor="text1"/>
                <w:sz w:val="20"/>
                <w:szCs w:val="20"/>
              </w:rPr>
              <w:t>T semnificative la nivel local și l</w:t>
            </w:r>
            <w:r w:rsidRPr="007951FE">
              <w:rPr>
                <w:rFonts w:eastAsia="Calibri" w:cs="Times New Roman"/>
                <w:color w:val="000000" w:themeColor="text1"/>
                <w:sz w:val="20"/>
                <w:szCs w:val="20"/>
              </w:rPr>
              <w:t xml:space="preserve">ipsa unei strategii adecvate pentru abordarea problemei </w:t>
            </w:r>
            <w:r w:rsidR="00182889" w:rsidRPr="007951FE">
              <w:rPr>
                <w:rFonts w:eastAsia="Calibri" w:cs="Times New Roman"/>
                <w:color w:val="000000" w:themeColor="text1"/>
                <w:sz w:val="20"/>
                <w:szCs w:val="20"/>
              </w:rPr>
              <w:t xml:space="preserve">instrumentelor </w:t>
            </w:r>
            <w:r w:rsidRPr="007951FE">
              <w:rPr>
                <w:rFonts w:eastAsia="Calibri" w:cs="Times New Roman"/>
                <w:color w:val="000000" w:themeColor="text1"/>
                <w:sz w:val="20"/>
                <w:szCs w:val="20"/>
              </w:rPr>
              <w:t>de lucru mai ales la nivelul cadrelor didactice</w:t>
            </w:r>
            <w:r w:rsidR="00106BD2"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 a funcționarilor și a elevilor.</w:t>
            </w:r>
          </w:p>
          <w:p w14:paraId="41A48A3D" w14:textId="30BFA543" w:rsidR="00437142" w:rsidRPr="007951FE" w:rsidRDefault="00437142"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Programele de învățământ și infrastructura existente nu reflectă într-o măsură suficientă necesitatea de a spori competențele digitale ale elevilor. Numărul de școli foarte bine echipate din punct de vedere digital și de școli conectate din România este semnificativ mai mic decât media UE.</w:t>
            </w:r>
          </w:p>
          <w:p w14:paraId="7C60DE87" w14:textId="69180FDF" w:rsidR="008843BD" w:rsidRPr="007951FE" w:rsidRDefault="008843B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Sistemele centrale precum </w:t>
            </w:r>
            <w:r w:rsidRPr="007951FE">
              <w:rPr>
                <w:rFonts w:eastAsia="Calibri" w:cs="Times New Roman"/>
                <w:i/>
                <w:color w:val="000000" w:themeColor="text1"/>
                <w:sz w:val="20"/>
                <w:szCs w:val="20"/>
              </w:rPr>
              <w:t>S</w:t>
            </w:r>
            <w:r w:rsidR="00222714" w:rsidRPr="007951FE">
              <w:rPr>
                <w:rFonts w:eastAsia="Calibri" w:cs="Times New Roman"/>
                <w:i/>
                <w:color w:val="000000" w:themeColor="text1"/>
                <w:sz w:val="20"/>
                <w:szCs w:val="20"/>
              </w:rPr>
              <w:t xml:space="preserve">istemul </w:t>
            </w:r>
            <w:r w:rsidRPr="007951FE">
              <w:rPr>
                <w:rFonts w:eastAsia="Calibri" w:cs="Times New Roman"/>
                <w:i/>
                <w:color w:val="000000" w:themeColor="text1"/>
                <w:sz w:val="20"/>
                <w:szCs w:val="20"/>
              </w:rPr>
              <w:t>I</w:t>
            </w:r>
            <w:r w:rsidR="00222714" w:rsidRPr="007951FE">
              <w:rPr>
                <w:rFonts w:eastAsia="Calibri" w:cs="Times New Roman"/>
                <w:i/>
                <w:color w:val="000000" w:themeColor="text1"/>
                <w:sz w:val="20"/>
                <w:szCs w:val="20"/>
              </w:rPr>
              <w:t xml:space="preserve">nformatic </w:t>
            </w:r>
            <w:r w:rsidRPr="007951FE">
              <w:rPr>
                <w:rFonts w:eastAsia="Calibri" w:cs="Times New Roman"/>
                <w:i/>
                <w:color w:val="000000" w:themeColor="text1"/>
                <w:sz w:val="20"/>
                <w:szCs w:val="20"/>
              </w:rPr>
              <w:t>I</w:t>
            </w:r>
            <w:r w:rsidR="00222714" w:rsidRPr="007951FE">
              <w:rPr>
                <w:rFonts w:eastAsia="Calibri" w:cs="Times New Roman"/>
                <w:i/>
                <w:color w:val="000000" w:themeColor="text1"/>
                <w:sz w:val="20"/>
                <w:szCs w:val="20"/>
              </w:rPr>
              <w:t xml:space="preserve">ntegrat al Învățământului din </w:t>
            </w:r>
            <w:r w:rsidRPr="007951FE">
              <w:rPr>
                <w:rFonts w:eastAsia="Calibri" w:cs="Times New Roman"/>
                <w:i/>
                <w:color w:val="000000" w:themeColor="text1"/>
                <w:sz w:val="20"/>
                <w:szCs w:val="20"/>
              </w:rPr>
              <w:t>R</w:t>
            </w:r>
            <w:r w:rsidR="00222714" w:rsidRPr="007951FE">
              <w:rPr>
                <w:rFonts w:eastAsia="Calibri" w:cs="Times New Roman"/>
                <w:i/>
                <w:color w:val="000000" w:themeColor="text1"/>
                <w:sz w:val="20"/>
                <w:szCs w:val="20"/>
              </w:rPr>
              <w:t>O</w:t>
            </w:r>
            <w:r w:rsidRPr="007951FE">
              <w:rPr>
                <w:rFonts w:eastAsia="Calibri" w:cs="Times New Roman"/>
                <w:color w:val="000000" w:themeColor="text1"/>
                <w:sz w:val="20"/>
                <w:szCs w:val="20"/>
              </w:rPr>
              <w:t xml:space="preserve"> rulează pe o infrastructură învechită, cu performanțe mult sub necesar – </w:t>
            </w:r>
            <w:r w:rsidR="00437142" w:rsidRPr="007951FE">
              <w:rPr>
                <w:rFonts w:eastAsia="Calibri" w:cs="Times New Roman"/>
                <w:color w:val="000000" w:themeColor="text1"/>
                <w:sz w:val="20"/>
                <w:szCs w:val="20"/>
              </w:rPr>
              <w:t>ceea ce</w:t>
            </w:r>
            <w:r w:rsidRPr="007951FE">
              <w:rPr>
                <w:rFonts w:eastAsia="Calibri" w:cs="Times New Roman"/>
                <w:color w:val="000000" w:themeColor="text1"/>
                <w:sz w:val="20"/>
                <w:szCs w:val="20"/>
              </w:rPr>
              <w:t xml:space="preserve"> impune cât mai curând migrarea acestora pe o infrastructură care să asigure resursele de calcul necesare într-un mediu modern, ușor de administrat.</w:t>
            </w:r>
          </w:p>
          <w:p w14:paraId="2B45DDA6" w14:textId="1A7EB166" w:rsidR="008843BD" w:rsidRPr="007951FE" w:rsidRDefault="008843B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Sistemele locale sunt practic inexistente, atât la nivelul unităților de învățământ cât și al inspectoratelor. Eventualele sisteme implementate la acest nivel au fost </w:t>
            </w:r>
            <w:r w:rsidR="00222714" w:rsidRPr="007951FE">
              <w:rPr>
                <w:rFonts w:eastAsia="Calibri" w:cs="Times New Roman"/>
                <w:color w:val="000000" w:themeColor="text1"/>
                <w:sz w:val="20"/>
                <w:szCs w:val="20"/>
              </w:rPr>
              <w:t>realizate</w:t>
            </w:r>
            <w:r w:rsidRPr="007951FE">
              <w:rPr>
                <w:rFonts w:eastAsia="Calibri" w:cs="Times New Roman"/>
                <w:color w:val="000000" w:themeColor="text1"/>
                <w:sz w:val="20"/>
                <w:szCs w:val="20"/>
              </w:rPr>
              <w:t xml:space="preserve"> cu eforturi pe plan local, fără a avea criterii de calitate clare și </w:t>
            </w:r>
            <w:r w:rsidR="00222714" w:rsidRPr="007951FE">
              <w:rPr>
                <w:rFonts w:eastAsia="Calibri" w:cs="Times New Roman"/>
                <w:color w:val="000000" w:themeColor="text1"/>
                <w:sz w:val="20"/>
                <w:szCs w:val="20"/>
              </w:rPr>
              <w:t>fără a fi</w:t>
            </w:r>
            <w:r w:rsidRPr="007951FE">
              <w:rPr>
                <w:rFonts w:eastAsia="Calibri" w:cs="Times New Roman"/>
                <w:color w:val="000000" w:themeColor="text1"/>
                <w:sz w:val="20"/>
                <w:szCs w:val="20"/>
              </w:rPr>
              <w:t xml:space="preserve"> baza</w:t>
            </w:r>
            <w:r w:rsidR="00222714" w:rsidRPr="007951FE">
              <w:rPr>
                <w:rFonts w:eastAsia="Calibri" w:cs="Times New Roman"/>
                <w:color w:val="000000" w:themeColor="text1"/>
                <w:sz w:val="20"/>
                <w:szCs w:val="20"/>
              </w:rPr>
              <w:t>te pe o strategie</w:t>
            </w:r>
            <w:r w:rsidRPr="007951FE">
              <w:rPr>
                <w:rFonts w:eastAsia="Calibri" w:cs="Times New Roman"/>
                <w:color w:val="000000" w:themeColor="text1"/>
                <w:sz w:val="20"/>
                <w:szCs w:val="20"/>
              </w:rPr>
              <w:t xml:space="preserve"> coerent</w:t>
            </w:r>
            <w:r w:rsidR="00222714" w:rsidRPr="007951FE">
              <w:rPr>
                <w:rFonts w:eastAsia="Calibri" w:cs="Times New Roman"/>
                <w:color w:val="000000" w:themeColor="text1"/>
                <w:sz w:val="20"/>
                <w:szCs w:val="20"/>
              </w:rPr>
              <w:t>ă</w:t>
            </w:r>
            <w:r w:rsidRPr="007951FE">
              <w:rPr>
                <w:rFonts w:eastAsia="Calibri" w:cs="Times New Roman"/>
                <w:color w:val="000000" w:themeColor="text1"/>
                <w:sz w:val="20"/>
                <w:szCs w:val="20"/>
              </w:rPr>
              <w:t xml:space="preserve">. </w:t>
            </w:r>
            <w:r w:rsidR="00222714" w:rsidRPr="007951FE">
              <w:rPr>
                <w:rFonts w:eastAsia="Calibri" w:cs="Times New Roman"/>
                <w:color w:val="000000" w:themeColor="text1"/>
                <w:sz w:val="20"/>
                <w:szCs w:val="20"/>
              </w:rPr>
              <w:t>Acestea</w:t>
            </w:r>
            <w:r w:rsidRPr="007951FE">
              <w:rPr>
                <w:rFonts w:eastAsia="Calibri" w:cs="Times New Roman"/>
                <w:color w:val="000000" w:themeColor="text1"/>
                <w:sz w:val="20"/>
                <w:szCs w:val="20"/>
              </w:rPr>
              <w:t xml:space="preserve"> nu pot fi gestionate uni</w:t>
            </w:r>
            <w:r w:rsidR="00437142" w:rsidRPr="007951FE">
              <w:rPr>
                <w:rFonts w:eastAsia="Calibri" w:cs="Times New Roman"/>
                <w:color w:val="000000" w:themeColor="text1"/>
                <w:sz w:val="20"/>
                <w:szCs w:val="20"/>
              </w:rPr>
              <w:t>tar</w:t>
            </w:r>
            <w:r w:rsidR="00222714" w:rsidRPr="007951FE">
              <w:rPr>
                <w:rFonts w:eastAsia="Calibri" w:cs="Times New Roman"/>
                <w:color w:val="000000" w:themeColor="text1"/>
                <w:sz w:val="20"/>
                <w:szCs w:val="20"/>
              </w:rPr>
              <w:t>, având</w:t>
            </w:r>
            <w:r w:rsidRPr="007951FE">
              <w:rPr>
                <w:rFonts w:eastAsia="Calibri" w:cs="Times New Roman"/>
                <w:color w:val="000000" w:themeColor="text1"/>
                <w:sz w:val="20"/>
                <w:szCs w:val="20"/>
              </w:rPr>
              <w:t xml:space="preserve"> probleme importante de securitate și </w:t>
            </w:r>
            <w:r w:rsidR="005E4ABE" w:rsidRPr="007951FE">
              <w:rPr>
                <w:rFonts w:eastAsia="Calibri" w:cs="Times New Roman"/>
                <w:color w:val="000000" w:themeColor="text1"/>
                <w:sz w:val="20"/>
                <w:szCs w:val="20"/>
              </w:rPr>
              <w:t xml:space="preserve">de </w:t>
            </w:r>
            <w:r w:rsidRPr="007951FE">
              <w:rPr>
                <w:rFonts w:eastAsia="Calibri" w:cs="Times New Roman"/>
                <w:color w:val="000000" w:themeColor="text1"/>
                <w:sz w:val="20"/>
                <w:szCs w:val="20"/>
              </w:rPr>
              <w:t xml:space="preserve">asigurare a disponibilității, </w:t>
            </w:r>
            <w:r w:rsidR="005E4ABE" w:rsidRPr="007951FE">
              <w:rPr>
                <w:rFonts w:eastAsia="Calibri" w:cs="Times New Roman"/>
                <w:color w:val="000000" w:themeColor="text1"/>
                <w:sz w:val="20"/>
                <w:szCs w:val="20"/>
              </w:rPr>
              <w:t>ș</w:t>
            </w:r>
            <w:r w:rsidRPr="007951FE">
              <w:rPr>
                <w:rFonts w:eastAsia="Calibri" w:cs="Times New Roman"/>
                <w:color w:val="000000" w:themeColor="text1"/>
                <w:sz w:val="20"/>
                <w:szCs w:val="20"/>
              </w:rPr>
              <w:t xml:space="preserve">i, cel mai important, nu vor </w:t>
            </w:r>
            <w:r w:rsidR="005E4ABE" w:rsidRPr="007951FE">
              <w:rPr>
                <w:rFonts w:eastAsia="Calibri" w:cs="Times New Roman"/>
                <w:color w:val="000000" w:themeColor="text1"/>
                <w:sz w:val="20"/>
                <w:szCs w:val="20"/>
              </w:rPr>
              <w:t xml:space="preserve">putea </w:t>
            </w:r>
            <w:r w:rsidRPr="007951FE">
              <w:rPr>
                <w:rFonts w:eastAsia="Calibri" w:cs="Times New Roman"/>
                <w:color w:val="000000" w:themeColor="text1"/>
                <w:sz w:val="20"/>
                <w:szCs w:val="20"/>
              </w:rPr>
              <w:t>fi integrate cu noile sisteme critice – S</w:t>
            </w:r>
            <w:r w:rsidR="005E4ABE" w:rsidRPr="007951FE">
              <w:rPr>
                <w:rFonts w:eastAsia="Calibri" w:cs="Times New Roman"/>
                <w:color w:val="000000" w:themeColor="text1"/>
                <w:sz w:val="20"/>
                <w:szCs w:val="20"/>
              </w:rPr>
              <w:t xml:space="preserve">isteme </w:t>
            </w:r>
            <w:r w:rsidRPr="007951FE">
              <w:rPr>
                <w:rFonts w:eastAsia="Calibri" w:cs="Times New Roman"/>
                <w:color w:val="000000" w:themeColor="text1"/>
                <w:sz w:val="20"/>
                <w:szCs w:val="20"/>
              </w:rPr>
              <w:t>I</w:t>
            </w:r>
            <w:r w:rsidR="005E4ABE" w:rsidRPr="007951FE">
              <w:rPr>
                <w:rFonts w:eastAsia="Calibri" w:cs="Times New Roman"/>
                <w:color w:val="000000" w:themeColor="text1"/>
                <w:sz w:val="20"/>
                <w:szCs w:val="20"/>
              </w:rPr>
              <w:t xml:space="preserve">ntegrate de </w:t>
            </w:r>
            <w:r w:rsidRPr="007951FE">
              <w:rPr>
                <w:rFonts w:eastAsia="Calibri" w:cs="Times New Roman"/>
                <w:color w:val="000000" w:themeColor="text1"/>
                <w:sz w:val="20"/>
                <w:szCs w:val="20"/>
              </w:rPr>
              <w:t>M</w:t>
            </w:r>
            <w:r w:rsidR="005E4ABE" w:rsidRPr="007951FE">
              <w:rPr>
                <w:rFonts w:eastAsia="Calibri" w:cs="Times New Roman"/>
                <w:color w:val="000000" w:themeColor="text1"/>
                <w:sz w:val="20"/>
                <w:szCs w:val="20"/>
              </w:rPr>
              <w:t>anagement.</w:t>
            </w:r>
          </w:p>
          <w:p w14:paraId="325505D8" w14:textId="77777777" w:rsidR="008843BD" w:rsidRPr="007951FE" w:rsidRDefault="008719C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T</w:t>
            </w:r>
            <w:r w:rsidR="008843BD" w:rsidRPr="007951FE">
              <w:rPr>
                <w:rFonts w:eastAsia="Calibri" w:cs="Times New Roman"/>
                <w:color w:val="000000" w:themeColor="text1"/>
                <w:sz w:val="20"/>
                <w:szCs w:val="20"/>
              </w:rPr>
              <w:t xml:space="preserve">ehnologia </w:t>
            </w:r>
            <w:r w:rsidR="00B57173" w:rsidRPr="007951FE">
              <w:rPr>
                <w:rFonts w:eastAsia="Calibri" w:cs="Times New Roman"/>
                <w:color w:val="000000" w:themeColor="text1"/>
                <w:sz w:val="20"/>
                <w:szCs w:val="20"/>
              </w:rPr>
              <w:t>informației</w:t>
            </w:r>
            <w:r w:rsidR="00916FC9" w:rsidRPr="007951FE">
              <w:rPr>
                <w:rFonts w:eastAsia="Calibri" w:cs="Times New Roman"/>
                <w:color w:val="000000" w:themeColor="text1"/>
                <w:sz w:val="20"/>
                <w:szCs w:val="20"/>
              </w:rPr>
              <w:t xml:space="preserve"> </w:t>
            </w:r>
            <w:r w:rsidR="00B57173" w:rsidRPr="007951FE">
              <w:rPr>
                <w:rFonts w:eastAsia="Calibri" w:cs="Times New Roman"/>
                <w:color w:val="000000" w:themeColor="text1"/>
                <w:sz w:val="20"/>
                <w:szCs w:val="20"/>
              </w:rPr>
              <w:t>și</w:t>
            </w:r>
            <w:r w:rsidR="008843BD" w:rsidRPr="007951FE">
              <w:rPr>
                <w:rFonts w:eastAsia="Calibri" w:cs="Times New Roman"/>
                <w:color w:val="000000" w:themeColor="text1"/>
                <w:sz w:val="20"/>
                <w:szCs w:val="20"/>
              </w:rPr>
              <w:t xml:space="preserve"> a </w:t>
            </w:r>
            <w:r w:rsidR="00B57173" w:rsidRPr="007951FE">
              <w:rPr>
                <w:rFonts w:eastAsia="Calibri" w:cs="Times New Roman"/>
                <w:color w:val="000000" w:themeColor="text1"/>
                <w:sz w:val="20"/>
                <w:szCs w:val="20"/>
              </w:rPr>
              <w:t>comunicațiilor</w:t>
            </w:r>
            <w:r w:rsidR="00916FC9"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este</w:t>
            </w:r>
            <w:r w:rsidR="008843BD" w:rsidRPr="007951FE">
              <w:rPr>
                <w:rFonts w:eastAsia="Calibri" w:cs="Times New Roman"/>
                <w:color w:val="000000" w:themeColor="text1"/>
                <w:sz w:val="20"/>
                <w:szCs w:val="20"/>
              </w:rPr>
              <w:t xml:space="preserve"> esențial</w:t>
            </w:r>
            <w:r w:rsidRPr="007951FE">
              <w:rPr>
                <w:rFonts w:eastAsia="Calibri" w:cs="Times New Roman"/>
                <w:color w:val="000000" w:themeColor="text1"/>
                <w:sz w:val="20"/>
                <w:szCs w:val="20"/>
              </w:rPr>
              <w:t>ă</w:t>
            </w:r>
            <w:r w:rsidR="008843BD" w:rsidRPr="007951FE">
              <w:rPr>
                <w:rFonts w:eastAsia="Calibri" w:cs="Times New Roman"/>
                <w:color w:val="000000" w:themeColor="text1"/>
                <w:sz w:val="20"/>
                <w:szCs w:val="20"/>
              </w:rPr>
              <w:t xml:space="preserve"> în procesul de predare-învățare facilit</w:t>
            </w:r>
            <w:r w:rsidRPr="007951FE">
              <w:rPr>
                <w:rFonts w:eastAsia="Calibri" w:cs="Times New Roman"/>
                <w:color w:val="000000" w:themeColor="text1"/>
                <w:sz w:val="20"/>
                <w:szCs w:val="20"/>
              </w:rPr>
              <w:t>ând</w:t>
            </w:r>
            <w:r w:rsidR="008843BD" w:rsidRPr="007951FE">
              <w:rPr>
                <w:rFonts w:eastAsia="Calibri" w:cs="Times New Roman"/>
                <w:color w:val="000000" w:themeColor="text1"/>
                <w:sz w:val="20"/>
                <w:szCs w:val="20"/>
              </w:rPr>
              <w:t xml:space="preserve"> gestiunea comunicării, creației și informației, </w:t>
            </w:r>
            <w:r w:rsidRPr="007951FE">
              <w:rPr>
                <w:rFonts w:eastAsia="Calibri" w:cs="Times New Roman"/>
                <w:color w:val="000000" w:themeColor="text1"/>
                <w:sz w:val="20"/>
                <w:szCs w:val="20"/>
              </w:rPr>
              <w:t>urmărindu-se</w:t>
            </w:r>
            <w:r w:rsidR="008843BD" w:rsidRPr="007951FE">
              <w:rPr>
                <w:rFonts w:eastAsia="Calibri" w:cs="Times New Roman"/>
                <w:color w:val="000000" w:themeColor="text1"/>
                <w:sz w:val="20"/>
                <w:szCs w:val="20"/>
              </w:rPr>
              <w:t xml:space="preserve"> îmbunătățirea eficienței și eficacității educației la toate nivelurile, atât în cadre formale cât și informale. </w:t>
            </w:r>
          </w:p>
          <w:p w14:paraId="002A5FF9" w14:textId="0DAA8442" w:rsidR="00437142" w:rsidRPr="007951FE" w:rsidRDefault="00437142"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Modelul actual de realizare a investițiilor în infrastructura de educație din România nu abordează explicit inechitățile din educație și nici calitatea infrastructurii educaționale, amplificând de fapt inegalitățile multiple socio - economice </w:t>
            </w:r>
            <w:r w:rsidRPr="007951FE">
              <w:rPr>
                <w:rFonts w:eastAsia="Calibri" w:cs="Times New Roman"/>
                <w:color w:val="000000" w:themeColor="text1"/>
                <w:sz w:val="20"/>
                <w:szCs w:val="20"/>
              </w:rPr>
              <w:lastRenderedPageBreak/>
              <w:t>si culturale, reflectate și în condițiile de predare și învățare constatate la nivel județean, al comunităților rurale și urbane sau pe niveluri de învățământ.</w:t>
            </w:r>
          </w:p>
          <w:p w14:paraId="60BD06B8" w14:textId="75868089" w:rsidR="00BE660E" w:rsidRPr="007951FE" w:rsidRDefault="00BE660E"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Urmare a crizei generate de pandemia de Covid19, au fost luate o serie de măsuri necesare pentru a sprijini procesul educațional (elevi și cadre didactice</w:t>
            </w:r>
            <w:r w:rsidR="006064AD" w:rsidRPr="007951FE">
              <w:rPr>
                <w:rFonts w:eastAsia="Calibri" w:cs="Times New Roman"/>
                <w:color w:val="000000" w:themeColor="text1"/>
                <w:sz w:val="20"/>
                <w:szCs w:val="20"/>
              </w:rPr>
              <w:t xml:space="preserve"> învăţământ preuniversitar</w:t>
            </w:r>
            <w:r w:rsidRPr="007951FE">
              <w:rPr>
                <w:rFonts w:eastAsia="Calibri" w:cs="Times New Roman"/>
                <w:color w:val="000000" w:themeColor="text1"/>
                <w:sz w:val="20"/>
                <w:szCs w:val="20"/>
              </w:rPr>
              <w:t>)</w:t>
            </w:r>
            <w:r w:rsidR="003E02E6" w:rsidRPr="007951FE">
              <w:rPr>
                <w:rFonts w:eastAsia="Calibri" w:cs="Times New Roman"/>
                <w:color w:val="000000" w:themeColor="text1"/>
                <w:sz w:val="20"/>
                <w:szCs w:val="20"/>
              </w:rPr>
              <w:t xml:space="preserve"> prin achiziția în cadrul POC de </w:t>
            </w:r>
            <w:r w:rsidRPr="007951FE">
              <w:rPr>
                <w:rFonts w:eastAsia="Calibri" w:cs="Times New Roman"/>
                <w:color w:val="000000" w:themeColor="text1"/>
                <w:sz w:val="20"/>
                <w:szCs w:val="20"/>
              </w:rPr>
              <w:t xml:space="preserve"> </w:t>
            </w:r>
            <w:r w:rsidR="003E02E6" w:rsidRPr="007951FE">
              <w:rPr>
                <w:rFonts w:eastAsia="Calibri" w:cs="Times New Roman"/>
                <w:color w:val="000000" w:themeColor="text1"/>
                <w:sz w:val="20"/>
                <w:szCs w:val="20"/>
              </w:rPr>
              <w:t>echipamente mobile IT, precum și a altor echipamente/dispozitive electronice necesare desfășurării activității didactice în mediu on-line pentru 400.000 elevi.</w:t>
            </w:r>
            <w:r w:rsidR="00880360" w:rsidRPr="007951FE">
              <w:rPr>
                <w:rFonts w:eastAsia="Calibri" w:cs="Times New Roman"/>
                <w:color w:val="000000" w:themeColor="text1"/>
                <w:sz w:val="20"/>
                <w:szCs w:val="20"/>
              </w:rPr>
              <w:t xml:space="preserve">  </w:t>
            </w:r>
          </w:p>
          <w:p w14:paraId="3683D545" w14:textId="26E1E80B" w:rsidR="00BE660E" w:rsidRPr="007951FE" w:rsidRDefault="003E02E6"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Având în vedere că aceste măsuri</w:t>
            </w:r>
            <w:r w:rsidR="00BE660E" w:rsidRPr="007951FE">
              <w:rPr>
                <w:rFonts w:eastAsia="Calibri" w:cs="Times New Roman"/>
                <w:color w:val="000000" w:themeColor="text1"/>
                <w:sz w:val="20"/>
                <w:szCs w:val="20"/>
              </w:rPr>
              <w:t xml:space="preserve"> vizează interesul strategic național de a asigura cele mai bune condiții pentru desfășurarea activităților didactice, respectiv a serviciului public de educație</w:t>
            </w:r>
            <w:r w:rsidRPr="007951FE">
              <w:rPr>
                <w:rFonts w:eastAsia="Calibri" w:cs="Times New Roman"/>
                <w:color w:val="000000" w:themeColor="text1"/>
                <w:sz w:val="20"/>
                <w:szCs w:val="20"/>
              </w:rPr>
              <w:t xml:space="preserve">, este necesară continuarea </w:t>
            </w:r>
            <w:r w:rsidR="003D33C3" w:rsidRPr="007951FE">
              <w:rPr>
                <w:rFonts w:eastAsia="Calibri" w:cs="Times New Roman"/>
                <w:color w:val="000000" w:themeColor="text1"/>
                <w:sz w:val="20"/>
                <w:szCs w:val="20"/>
              </w:rPr>
              <w:t>acestor măsuri</w:t>
            </w:r>
            <w:r w:rsidRPr="007951FE">
              <w:rPr>
                <w:rFonts w:eastAsia="Calibri" w:cs="Times New Roman"/>
                <w:color w:val="000000" w:themeColor="text1"/>
                <w:sz w:val="20"/>
                <w:szCs w:val="20"/>
              </w:rPr>
              <w:t xml:space="preserve"> pentru a oferi aceleași condiții tuturor elevilor</w:t>
            </w:r>
            <w:r w:rsidR="003D33C3" w:rsidRPr="007951FE">
              <w:rPr>
                <w:rFonts w:eastAsia="Calibri" w:cs="Times New Roman"/>
                <w:color w:val="000000" w:themeColor="text1"/>
                <w:sz w:val="20"/>
                <w:szCs w:val="20"/>
              </w:rPr>
              <w:t xml:space="preserve"> care nu au acces la educație în mediul on-line</w:t>
            </w:r>
            <w:r w:rsidR="00880360" w:rsidRPr="007951FE">
              <w:rPr>
                <w:rFonts w:eastAsia="Calibri" w:cs="Times New Roman"/>
                <w:color w:val="000000" w:themeColor="text1"/>
                <w:sz w:val="20"/>
                <w:szCs w:val="20"/>
              </w:rPr>
              <w:t>.</w:t>
            </w:r>
          </w:p>
          <w:p w14:paraId="02CDEF76" w14:textId="61A0A12E" w:rsidR="00186F26" w:rsidRPr="007951FE" w:rsidRDefault="003A5849"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MEC</w:t>
            </w:r>
            <w:r w:rsidR="00220FDF" w:rsidRPr="007951FE">
              <w:rPr>
                <w:rFonts w:eastAsia="Calibri" w:cs="Times New Roman"/>
                <w:color w:val="000000" w:themeColor="text1"/>
                <w:sz w:val="20"/>
                <w:szCs w:val="20"/>
              </w:rPr>
              <w:t>,</w:t>
            </w:r>
            <w:r w:rsidR="00916FC9" w:rsidRPr="007951FE">
              <w:rPr>
                <w:rFonts w:eastAsia="Calibri" w:cs="Times New Roman"/>
                <w:color w:val="000000" w:themeColor="text1"/>
                <w:sz w:val="20"/>
                <w:szCs w:val="20"/>
              </w:rPr>
              <w:t xml:space="preserve"> </w:t>
            </w:r>
            <w:r w:rsidR="00437142" w:rsidRPr="007951FE">
              <w:rPr>
                <w:rFonts w:eastAsia="Calibri" w:cs="Times New Roman"/>
                <w:color w:val="000000" w:themeColor="text1"/>
                <w:sz w:val="20"/>
                <w:szCs w:val="20"/>
              </w:rPr>
              <w:t>î</w:t>
            </w:r>
            <w:r w:rsidR="00220FDF" w:rsidRPr="007951FE">
              <w:rPr>
                <w:rFonts w:eastAsia="Calibri" w:cs="Times New Roman"/>
                <w:color w:val="000000" w:themeColor="text1"/>
                <w:sz w:val="20"/>
                <w:szCs w:val="20"/>
              </w:rPr>
              <w:t xml:space="preserve">n conformitate cu Strategia Națională Agenda Digitală pentru </w:t>
            </w:r>
            <w:r w:rsidR="009275C0" w:rsidRPr="007951FE">
              <w:rPr>
                <w:rFonts w:eastAsia="Calibri" w:cs="Times New Roman"/>
                <w:color w:val="000000" w:themeColor="text1"/>
                <w:sz w:val="20"/>
                <w:szCs w:val="20"/>
              </w:rPr>
              <w:t>RO</w:t>
            </w:r>
            <w:r w:rsidR="00220FDF" w:rsidRPr="007951FE">
              <w:rPr>
                <w:rFonts w:eastAsia="Calibri" w:cs="Times New Roman"/>
                <w:color w:val="000000" w:themeColor="text1"/>
                <w:sz w:val="20"/>
                <w:szCs w:val="20"/>
              </w:rPr>
              <w:t xml:space="preserve"> 2014-2020, a</w:t>
            </w:r>
            <w:r w:rsidRPr="007951FE">
              <w:rPr>
                <w:rFonts w:eastAsia="Calibri" w:cs="Times New Roman"/>
                <w:color w:val="000000" w:themeColor="text1"/>
                <w:sz w:val="20"/>
                <w:szCs w:val="20"/>
              </w:rPr>
              <w:t>re în implementare</w:t>
            </w:r>
            <w:r w:rsidR="00220FDF" w:rsidRPr="007951FE">
              <w:rPr>
                <w:rFonts w:eastAsia="Calibri" w:cs="Times New Roman"/>
                <w:color w:val="000000" w:themeColor="text1"/>
                <w:sz w:val="20"/>
                <w:szCs w:val="20"/>
              </w:rPr>
              <w:t xml:space="preserve"> (Acţiunea 2.3.3 – Îmbunătățirea conținutului digital și a infrastructurii TIC sistemice în domeniul e-educație</w:t>
            </w:r>
            <w:r w:rsidR="003E0062" w:rsidRPr="007951FE">
              <w:rPr>
                <w:rFonts w:eastAsia="Calibri" w:cs="Times New Roman"/>
                <w:color w:val="000000" w:themeColor="text1"/>
                <w:sz w:val="20"/>
                <w:szCs w:val="20"/>
              </w:rPr>
              <w:t>...</w:t>
            </w:r>
            <w:r w:rsidR="00220FDF"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proiect</w:t>
            </w:r>
            <w:r w:rsidR="00220FDF" w:rsidRPr="007951FE">
              <w:rPr>
                <w:rFonts w:eastAsia="Calibri" w:cs="Times New Roman"/>
                <w:color w:val="000000" w:themeColor="text1"/>
                <w:sz w:val="20"/>
                <w:szCs w:val="20"/>
              </w:rPr>
              <w:t>ul dedicat</w:t>
            </w:r>
            <w:r w:rsidR="00916FC9" w:rsidRPr="007951FE">
              <w:rPr>
                <w:rFonts w:eastAsia="Calibri" w:cs="Times New Roman"/>
                <w:color w:val="000000" w:themeColor="text1"/>
                <w:sz w:val="20"/>
                <w:szCs w:val="20"/>
              </w:rPr>
              <w:t xml:space="preserve"> </w:t>
            </w:r>
            <w:r w:rsidR="00220FDF" w:rsidRPr="007951FE">
              <w:rPr>
                <w:rFonts w:eastAsia="Calibri" w:cs="Times New Roman"/>
                <w:i/>
                <w:color w:val="000000" w:themeColor="text1"/>
                <w:sz w:val="20"/>
                <w:szCs w:val="20"/>
              </w:rPr>
              <w:t>Sistemului Informatic de Management al Școlarității</w:t>
            </w:r>
            <w:r w:rsidR="00220FDF" w:rsidRPr="007951FE">
              <w:rPr>
                <w:rFonts w:eastAsia="Calibri" w:cs="Times New Roman"/>
                <w:color w:val="000000" w:themeColor="text1"/>
                <w:sz w:val="20"/>
                <w:szCs w:val="20"/>
              </w:rPr>
              <w:t xml:space="preserve"> și</w:t>
            </w:r>
            <w:r w:rsidR="00916FC9" w:rsidRPr="007951FE">
              <w:rPr>
                <w:rFonts w:eastAsia="Calibri" w:cs="Times New Roman"/>
                <w:color w:val="000000" w:themeColor="text1"/>
                <w:sz w:val="20"/>
                <w:szCs w:val="20"/>
              </w:rPr>
              <w:t xml:space="preserve"> </w:t>
            </w:r>
            <w:r w:rsidR="00220FDF" w:rsidRPr="007951FE">
              <w:rPr>
                <w:rFonts w:eastAsia="Calibri" w:cs="Times New Roman"/>
                <w:color w:val="000000" w:themeColor="text1"/>
                <w:sz w:val="20"/>
                <w:szCs w:val="20"/>
              </w:rPr>
              <w:t xml:space="preserve">proiectul </w:t>
            </w:r>
            <w:r w:rsidR="00220FDF" w:rsidRPr="007951FE">
              <w:rPr>
                <w:rFonts w:eastAsia="Calibri" w:cs="Times New Roman"/>
                <w:i/>
                <w:color w:val="000000" w:themeColor="text1"/>
                <w:sz w:val="20"/>
                <w:szCs w:val="20"/>
              </w:rPr>
              <w:t>Portalul național al educației  - Biblioteca Școlară Virtuală</w:t>
            </w:r>
            <w:r w:rsidR="00916FC9" w:rsidRPr="007951FE">
              <w:rPr>
                <w:rFonts w:eastAsia="Calibri" w:cs="Times New Roman"/>
                <w:i/>
                <w:color w:val="000000" w:themeColor="text1"/>
                <w:sz w:val="20"/>
                <w:szCs w:val="20"/>
              </w:rPr>
              <w:t xml:space="preserve"> </w:t>
            </w:r>
            <w:r w:rsidR="00220FDF" w:rsidRPr="007951FE">
              <w:rPr>
                <w:rFonts w:eastAsia="Calibri" w:cs="Times New Roman"/>
                <w:color w:val="000000" w:themeColor="text1"/>
                <w:sz w:val="20"/>
                <w:szCs w:val="20"/>
              </w:rPr>
              <w:t>pentru care deși contractele au fost semnate achizițiile publice</w:t>
            </w:r>
            <w:r w:rsidR="00186F26" w:rsidRPr="007951FE">
              <w:rPr>
                <w:rFonts w:eastAsia="Calibri" w:cs="Times New Roman"/>
                <w:color w:val="000000" w:themeColor="text1"/>
                <w:sz w:val="20"/>
                <w:szCs w:val="20"/>
              </w:rPr>
              <w:t xml:space="preserve"> nu sunt finalizate</w:t>
            </w:r>
            <w:r w:rsidR="00220FDF" w:rsidRPr="007951FE">
              <w:rPr>
                <w:rFonts w:eastAsia="Calibri" w:cs="Times New Roman"/>
                <w:color w:val="000000" w:themeColor="text1"/>
                <w:sz w:val="20"/>
                <w:szCs w:val="20"/>
              </w:rPr>
              <w:t xml:space="preserve">. </w:t>
            </w:r>
          </w:p>
          <w:p w14:paraId="316839FD" w14:textId="4A791791" w:rsidR="00220FDF" w:rsidRPr="007951FE" w:rsidRDefault="00186F26"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w:t>
            </w:r>
            <w:r w:rsidR="004F3FA8" w:rsidRPr="007951FE">
              <w:rPr>
                <w:rFonts w:eastAsia="Calibri" w:cs="Times New Roman"/>
                <w:color w:val="000000" w:themeColor="text1"/>
                <w:sz w:val="20"/>
                <w:szCs w:val="20"/>
              </w:rPr>
              <w:t xml:space="preserve">roiectul </w:t>
            </w:r>
            <w:r w:rsidR="004F3FA8" w:rsidRPr="007951FE">
              <w:rPr>
                <w:rFonts w:eastAsia="Calibri" w:cs="Times New Roman"/>
                <w:i/>
                <w:color w:val="000000" w:themeColor="text1"/>
                <w:sz w:val="20"/>
                <w:szCs w:val="20"/>
              </w:rPr>
              <w:t>Infrastructură națională pentru conexiune la internet fără fir în școli (Wireless Campus)</w:t>
            </w:r>
            <w:r w:rsidR="009F2B74" w:rsidRPr="007951FE">
              <w:rPr>
                <w:rFonts w:eastAsia="Calibri" w:cs="Times New Roman"/>
                <w:i/>
                <w:color w:val="000000" w:themeColor="text1"/>
                <w:sz w:val="20"/>
                <w:szCs w:val="20"/>
              </w:rPr>
              <w:t xml:space="preserve"> </w:t>
            </w:r>
            <w:r w:rsidR="004F3FA8" w:rsidRPr="007951FE">
              <w:rPr>
                <w:rFonts w:eastAsia="Calibri" w:cs="Times New Roman"/>
                <w:color w:val="000000" w:themeColor="text1"/>
                <w:sz w:val="20"/>
                <w:szCs w:val="20"/>
              </w:rPr>
              <w:t xml:space="preserve">prin care </w:t>
            </w:r>
            <w:r w:rsidR="00437142" w:rsidRPr="007951FE">
              <w:rPr>
                <w:rFonts w:eastAsia="Calibri" w:cs="Times New Roman"/>
                <w:color w:val="000000" w:themeColor="text1"/>
                <w:sz w:val="20"/>
                <w:szCs w:val="20"/>
              </w:rPr>
              <w:t>este creată</w:t>
            </w:r>
            <w:r w:rsidR="004F3FA8" w:rsidRPr="007951FE">
              <w:rPr>
                <w:rFonts w:eastAsia="Calibri" w:cs="Times New Roman"/>
                <w:color w:val="000000" w:themeColor="text1"/>
                <w:sz w:val="20"/>
                <w:szCs w:val="20"/>
              </w:rPr>
              <w:t xml:space="preserve"> </w:t>
            </w:r>
            <w:r w:rsidR="00437142" w:rsidRPr="007951FE">
              <w:rPr>
                <w:rFonts w:eastAsia="Calibri" w:cs="Times New Roman"/>
                <w:color w:val="000000" w:themeColor="text1"/>
                <w:sz w:val="20"/>
                <w:szCs w:val="20"/>
              </w:rPr>
              <w:t>câte o infrastructură wireless (</w:t>
            </w:r>
            <w:r w:rsidR="004F3FA8" w:rsidRPr="007951FE">
              <w:rPr>
                <w:rFonts w:eastAsia="Calibri" w:cs="Times New Roman"/>
                <w:color w:val="000000" w:themeColor="text1"/>
                <w:sz w:val="20"/>
                <w:szCs w:val="20"/>
              </w:rPr>
              <w:t xml:space="preserve">4500 </w:t>
            </w:r>
            <w:r w:rsidR="00437142" w:rsidRPr="007951FE">
              <w:rPr>
                <w:rFonts w:eastAsia="Calibri" w:cs="Times New Roman"/>
                <w:color w:val="000000" w:themeColor="text1"/>
                <w:sz w:val="20"/>
                <w:szCs w:val="20"/>
              </w:rPr>
              <w:t xml:space="preserve">din totalul de 6296 de școli) </w:t>
            </w:r>
            <w:r w:rsidR="004F3FA8" w:rsidRPr="007951FE">
              <w:rPr>
                <w:rFonts w:eastAsia="Calibri" w:cs="Times New Roman"/>
                <w:color w:val="000000" w:themeColor="text1"/>
                <w:sz w:val="20"/>
                <w:szCs w:val="20"/>
              </w:rPr>
              <w:t>este într-un stadiu avansat de implementare.</w:t>
            </w:r>
          </w:p>
          <w:p w14:paraId="06857AA1" w14:textId="43EA4672" w:rsidR="001C7235" w:rsidRPr="007951FE" w:rsidRDefault="001C7235" w:rsidP="00885337">
            <w:pPr>
              <w:spacing w:after="0"/>
              <w:ind w:left="142" w:right="175"/>
              <w:jc w:val="both"/>
              <w:rPr>
                <w:rFonts w:eastAsia="Calibri" w:cs="Times New Roman"/>
                <w:b/>
                <w:color w:val="000000" w:themeColor="text1"/>
                <w:sz w:val="20"/>
                <w:szCs w:val="20"/>
              </w:rPr>
            </w:pPr>
            <w:r w:rsidRPr="007951FE">
              <w:rPr>
                <w:rFonts w:eastAsia="Calibri" w:cs="Times New Roman"/>
                <w:b/>
                <w:color w:val="000000" w:themeColor="text1"/>
                <w:sz w:val="20"/>
                <w:szCs w:val="20"/>
              </w:rPr>
              <w:t xml:space="preserve">NDI: </w:t>
            </w:r>
            <w:r w:rsidR="00FC05A6" w:rsidRPr="007951FE">
              <w:rPr>
                <w:rFonts w:eastAsia="Calibri" w:cs="Times New Roman"/>
                <w:b/>
                <w:color w:val="000000" w:themeColor="text1"/>
                <w:sz w:val="20"/>
                <w:szCs w:val="20"/>
              </w:rPr>
              <w:t>c</w:t>
            </w:r>
            <w:r w:rsidRPr="007951FE">
              <w:rPr>
                <w:rFonts w:eastAsia="Calibri" w:cs="Times New Roman"/>
                <w:b/>
                <w:color w:val="000000" w:themeColor="text1"/>
                <w:sz w:val="20"/>
                <w:szCs w:val="20"/>
              </w:rPr>
              <w:t xml:space="preserve">ontinuarea </w:t>
            </w:r>
            <w:r w:rsidR="00437142" w:rsidRPr="007951FE">
              <w:rPr>
                <w:rFonts w:eastAsia="Calibri" w:cs="Times New Roman"/>
                <w:b/>
                <w:color w:val="000000" w:themeColor="text1"/>
                <w:sz w:val="20"/>
                <w:szCs w:val="20"/>
              </w:rPr>
              <w:t>procesului de digitalizare</w:t>
            </w:r>
            <w:r w:rsidRPr="007951FE">
              <w:rPr>
                <w:rFonts w:eastAsia="Calibri" w:cs="Times New Roman"/>
                <w:b/>
                <w:color w:val="000000" w:themeColor="text1"/>
                <w:sz w:val="20"/>
                <w:szCs w:val="20"/>
              </w:rPr>
              <w:t xml:space="preserve"> in </w:t>
            </w:r>
            <w:r w:rsidR="00062A97" w:rsidRPr="007951FE">
              <w:rPr>
                <w:rFonts w:eastAsia="Calibri" w:cs="Times New Roman"/>
                <w:b/>
                <w:color w:val="000000" w:themeColor="text1"/>
                <w:sz w:val="20"/>
                <w:szCs w:val="20"/>
              </w:rPr>
              <w:t>educație</w:t>
            </w:r>
            <w:r w:rsidR="00FC05A6" w:rsidRPr="007951FE">
              <w:rPr>
                <w:rFonts w:eastAsia="Calibri" w:cs="Times New Roman"/>
                <w:b/>
                <w:color w:val="000000" w:themeColor="text1"/>
                <w:sz w:val="20"/>
                <w:szCs w:val="20"/>
              </w:rPr>
              <w:t xml:space="preserve"> și</w:t>
            </w:r>
            <w:r w:rsidR="00437142" w:rsidRPr="007951FE">
              <w:rPr>
                <w:rFonts w:eastAsia="Calibri" w:cs="Times New Roman"/>
                <w:b/>
                <w:color w:val="000000" w:themeColor="text1"/>
                <w:sz w:val="20"/>
                <w:szCs w:val="20"/>
              </w:rPr>
              <w:t xml:space="preserve"> a susținerii</w:t>
            </w:r>
            <w:r w:rsidR="00FC05A6" w:rsidRPr="007951FE">
              <w:rPr>
                <w:rFonts w:eastAsia="Calibri" w:cs="Times New Roman"/>
                <w:b/>
                <w:color w:val="000000" w:themeColor="text1"/>
                <w:sz w:val="20"/>
                <w:szCs w:val="20"/>
              </w:rPr>
              <w:t xml:space="preserve"> </w:t>
            </w:r>
            <w:r w:rsidR="00062A97" w:rsidRPr="007951FE">
              <w:rPr>
                <w:rFonts w:eastAsia="Calibri" w:cs="Times New Roman"/>
                <w:b/>
                <w:color w:val="000000" w:themeColor="text1"/>
                <w:sz w:val="20"/>
                <w:szCs w:val="20"/>
              </w:rPr>
              <w:t>măsuri</w:t>
            </w:r>
            <w:r w:rsidR="00437142" w:rsidRPr="007951FE">
              <w:rPr>
                <w:rFonts w:eastAsia="Calibri" w:cs="Times New Roman"/>
                <w:b/>
                <w:color w:val="000000" w:themeColor="text1"/>
                <w:sz w:val="20"/>
                <w:szCs w:val="20"/>
              </w:rPr>
              <w:t>lor</w:t>
            </w:r>
            <w:r w:rsidR="00FC05A6" w:rsidRPr="007951FE">
              <w:rPr>
                <w:rFonts w:eastAsia="Calibri" w:cs="Times New Roman"/>
                <w:b/>
                <w:color w:val="000000" w:themeColor="text1"/>
                <w:sz w:val="20"/>
                <w:szCs w:val="20"/>
              </w:rPr>
              <w:t xml:space="preserve"> de e-guvernare</w:t>
            </w:r>
          </w:p>
          <w:p w14:paraId="49BE2331" w14:textId="27D3F687" w:rsidR="0096438F" w:rsidRPr="007951FE" w:rsidRDefault="00437142"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Totodată, in cadrul SNSDR sunt cuprinse măsuri care vizează existența unei rețele IT în fiecare școală care să permită, de asemenea, o gestiune mai bună a materialelor educaționale și să faciliteze accesul elevilor la educație. In acest context, este susținută continuarea demersurilor de dezvoltare a unei rețele IT în fiecare școală, complementar cu proiectele finanțate in perioada 2014–2020. În plus, implementarea infrastructurii IT, completată de instalarea software-ului educațional (pentru predare, testare) va încuraja predarea asistată de IT. Se urmareste, de asemenea, sustinerea de </w:t>
            </w:r>
            <w:r w:rsidR="004F3FA8" w:rsidRPr="007951FE">
              <w:rPr>
                <w:rFonts w:eastAsia="Calibri" w:cs="Times New Roman"/>
                <w:color w:val="000000" w:themeColor="text1"/>
                <w:sz w:val="20"/>
                <w:szCs w:val="20"/>
              </w:rPr>
              <w:t>intervenții</w:t>
            </w:r>
            <w:r w:rsidR="009F2B74" w:rsidRPr="007951FE">
              <w:rPr>
                <w:rFonts w:eastAsia="Calibri" w:cs="Times New Roman"/>
                <w:color w:val="000000" w:themeColor="text1"/>
                <w:sz w:val="20"/>
                <w:szCs w:val="20"/>
              </w:rPr>
              <w:t xml:space="preserve"> </w:t>
            </w:r>
            <w:r w:rsidR="004F3FA8" w:rsidRPr="007951FE">
              <w:rPr>
                <w:rFonts w:eastAsia="Calibri" w:cs="Times New Roman"/>
                <w:color w:val="000000" w:themeColor="text1"/>
                <w:sz w:val="20"/>
                <w:szCs w:val="20"/>
              </w:rPr>
              <w:t>care vizează digitalizarea și interoperabilitatea în domeniul educației (echipamente și infrastructură, baze de date, soft, platforme digitale) pentru modernizarea serviciilor publice digitale existente</w:t>
            </w:r>
            <w:r w:rsidRPr="007951FE">
              <w:rPr>
                <w:rFonts w:eastAsia="Calibri" w:cs="Times New Roman"/>
                <w:color w:val="000000" w:themeColor="text1"/>
                <w:sz w:val="20"/>
                <w:szCs w:val="20"/>
              </w:rPr>
              <w:t>.</w:t>
            </w:r>
            <w:r w:rsidR="009F2B74" w:rsidRPr="007951FE">
              <w:rPr>
                <w:rFonts w:eastAsia="Calibri" w:cs="Times New Roman"/>
                <w:color w:val="000000" w:themeColor="text1"/>
                <w:sz w:val="20"/>
                <w:szCs w:val="20"/>
              </w:rPr>
              <w:t xml:space="preserve"> </w:t>
            </w:r>
          </w:p>
          <w:p w14:paraId="0394C49D" w14:textId="53DD9752" w:rsidR="00437142" w:rsidRPr="007951FE" w:rsidRDefault="00437142"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Datorită gradului de noutate reprezentat de factorul tehnologic, elevii vor fi stimulați să devină mai implicați în procesul de învățare care, în timp, va avea un impact pozitiv asupra performanței lor școlare, cu potențialul de a reduce rata abandonului școlar. Materialele vizuale interactive și sursele de informație adiționale furnizate de Internet vor crește implicarea elevilor. Folosirea </w:t>
            </w:r>
            <w:r w:rsidR="00F73C4F" w:rsidRPr="007951FE">
              <w:rPr>
                <w:rFonts w:eastAsia="Calibri" w:cs="Times New Roman"/>
                <w:color w:val="000000" w:themeColor="text1"/>
                <w:sz w:val="20"/>
                <w:szCs w:val="20"/>
              </w:rPr>
              <w:t>IT</w:t>
            </w:r>
            <w:r w:rsidRPr="007951FE">
              <w:rPr>
                <w:rFonts w:eastAsia="Calibri" w:cs="Times New Roman"/>
                <w:color w:val="000000" w:themeColor="text1"/>
                <w:sz w:val="20"/>
                <w:szCs w:val="20"/>
              </w:rPr>
              <w:t xml:space="preserve"> va permite, de asemenea, adaptarea materiilor predate în concordanță cu aptitudinile elevilor, susținând învățarea personalizată și individualizată.</w:t>
            </w:r>
          </w:p>
          <w:p w14:paraId="1053A2DE" w14:textId="63C98931" w:rsidR="00F73C4F" w:rsidRPr="007951FE" w:rsidRDefault="00F73C4F"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Această</w:t>
            </w:r>
            <w:r w:rsidR="00437142" w:rsidRPr="007951FE">
              <w:rPr>
                <w:rFonts w:eastAsia="Calibri" w:cs="Times New Roman"/>
                <w:color w:val="000000" w:themeColor="text1"/>
                <w:sz w:val="20"/>
                <w:szCs w:val="20"/>
              </w:rPr>
              <w:t xml:space="preserve"> abordare este </w:t>
            </w:r>
            <w:r w:rsidR="00652CC6" w:rsidRPr="007951FE">
              <w:rPr>
                <w:rFonts w:eastAsia="Calibri" w:cs="Times New Roman"/>
                <w:color w:val="000000" w:themeColor="text1"/>
                <w:sz w:val="20"/>
                <w:szCs w:val="20"/>
              </w:rPr>
              <w:t>s</w:t>
            </w:r>
            <w:r w:rsidR="00437142" w:rsidRPr="007951FE">
              <w:rPr>
                <w:rFonts w:eastAsia="Calibri" w:cs="Times New Roman"/>
                <w:color w:val="000000" w:themeColor="text1"/>
                <w:sz w:val="20"/>
                <w:szCs w:val="20"/>
              </w:rPr>
              <w:t xml:space="preserve">incronizată cu strategia de dezvoltare economică bazată pe specializarea inteligentă care implică </w:t>
            </w:r>
            <w:r w:rsidRPr="007951FE">
              <w:rPr>
                <w:rFonts w:eastAsia="Calibri" w:cs="Times New Roman"/>
                <w:color w:val="000000" w:themeColor="text1"/>
                <w:sz w:val="20"/>
                <w:szCs w:val="20"/>
              </w:rPr>
              <w:t xml:space="preserve">o </w:t>
            </w:r>
            <w:r w:rsidR="00437142" w:rsidRPr="007951FE">
              <w:rPr>
                <w:rFonts w:eastAsia="Calibri" w:cs="Times New Roman"/>
                <w:color w:val="000000" w:themeColor="text1"/>
                <w:sz w:val="20"/>
                <w:szCs w:val="20"/>
              </w:rPr>
              <w:t>dezvolt</w:t>
            </w:r>
            <w:r w:rsidRPr="007951FE">
              <w:rPr>
                <w:rFonts w:eastAsia="Calibri" w:cs="Times New Roman"/>
                <w:color w:val="000000" w:themeColor="text1"/>
                <w:sz w:val="20"/>
                <w:szCs w:val="20"/>
              </w:rPr>
              <w:t>are</w:t>
            </w:r>
            <w:r w:rsidR="00437142" w:rsidRPr="007951FE">
              <w:rPr>
                <w:rFonts w:eastAsia="Calibri" w:cs="Times New Roman"/>
                <w:color w:val="000000" w:themeColor="text1"/>
                <w:sz w:val="20"/>
                <w:szCs w:val="20"/>
              </w:rPr>
              <w:t xml:space="preserve"> economic</w:t>
            </w:r>
            <w:r w:rsidRPr="007951FE">
              <w:rPr>
                <w:rFonts w:eastAsia="Calibri" w:cs="Times New Roman"/>
                <w:color w:val="000000" w:themeColor="text1"/>
                <w:sz w:val="20"/>
                <w:szCs w:val="20"/>
              </w:rPr>
              <w:t>ă</w:t>
            </w:r>
            <w:r w:rsidR="00437142" w:rsidRPr="007951FE">
              <w:rPr>
                <w:rFonts w:eastAsia="Calibri" w:cs="Times New Roman"/>
                <w:color w:val="000000" w:themeColor="text1"/>
                <w:sz w:val="20"/>
                <w:szCs w:val="20"/>
              </w:rPr>
              <w:t xml:space="preserve"> și inovației în concordanță cu specificitatea domeniului.</w:t>
            </w:r>
            <w:r w:rsidRPr="007951FE">
              <w:rPr>
                <w:rFonts w:eastAsia="Calibri" w:cs="Times New Roman"/>
                <w:color w:val="000000" w:themeColor="text1"/>
                <w:sz w:val="20"/>
                <w:szCs w:val="20"/>
              </w:rPr>
              <w:t xml:space="preserve"> </w:t>
            </w:r>
          </w:p>
          <w:p w14:paraId="1E58EB31" w14:textId="6DA5051A" w:rsidR="002E5BF4" w:rsidRPr="007951FE" w:rsidRDefault="00F73C4F"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M</w:t>
            </w:r>
            <w:r w:rsidR="002E5BF4" w:rsidRPr="007951FE">
              <w:rPr>
                <w:rFonts w:eastAsia="Calibri" w:cs="Times New Roman"/>
                <w:color w:val="000000" w:themeColor="text1"/>
                <w:sz w:val="20"/>
                <w:szCs w:val="20"/>
              </w:rPr>
              <w:t xml:space="preserve">ăsuri se completează prin </w:t>
            </w:r>
            <w:r w:rsidR="005F44BD" w:rsidRPr="007951FE">
              <w:rPr>
                <w:rFonts w:eastAsia="Calibri" w:cs="Times New Roman"/>
                <w:color w:val="000000" w:themeColor="text1"/>
                <w:sz w:val="20"/>
                <w:szCs w:val="20"/>
              </w:rPr>
              <w:t>POEO</w:t>
            </w:r>
            <w:r w:rsidR="002E5BF4" w:rsidRPr="007951FE">
              <w:rPr>
                <w:rFonts w:eastAsia="Calibri" w:cs="Times New Roman"/>
                <w:color w:val="000000" w:themeColor="text1"/>
                <w:sz w:val="20"/>
                <w:szCs w:val="20"/>
              </w:rPr>
              <w:t xml:space="preserve"> -  </w:t>
            </w:r>
            <w:r w:rsidR="002E5BF4" w:rsidRPr="007951FE">
              <w:rPr>
                <w:rFonts w:eastAsia="Calibri" w:cs="Times New Roman"/>
                <w:i/>
                <w:color w:val="000000" w:themeColor="text1"/>
                <w:sz w:val="20"/>
                <w:szCs w:val="20"/>
              </w:rPr>
              <w:t xml:space="preserve">OS </w:t>
            </w:r>
            <w:r w:rsidR="00857DE8" w:rsidRPr="007951FE">
              <w:rPr>
                <w:rFonts w:eastAsia="Calibri" w:cs="Times New Roman"/>
                <w:i/>
                <w:color w:val="000000" w:themeColor="text1"/>
                <w:sz w:val="20"/>
                <w:szCs w:val="20"/>
              </w:rPr>
              <w:t>iv.1.2. Adaptarea serviciilor educaționale adresate elevilor și cadrelor didactice, pentru fiecare nivel educațional</w:t>
            </w:r>
            <w:r w:rsidR="00857DE8" w:rsidRPr="007951FE">
              <w:rPr>
                <w:rFonts w:eastAsia="Calibri" w:cs="Times New Roman"/>
                <w:color w:val="000000" w:themeColor="text1"/>
                <w:sz w:val="20"/>
                <w:szCs w:val="20"/>
              </w:rPr>
              <w:t xml:space="preserve"> (liceal, profesional, dual, postliceal etc.), în corelație cu dinamica pieței muncii</w:t>
            </w:r>
            <w:r w:rsidR="009F77CC" w:rsidRPr="007951FE">
              <w:rPr>
                <w:rFonts w:eastAsia="Calibri" w:cs="Times New Roman"/>
                <w:color w:val="000000" w:themeColor="text1"/>
                <w:sz w:val="20"/>
                <w:szCs w:val="20"/>
              </w:rPr>
              <w:t>, inclusiv pentru creșterea competențelor digitale</w:t>
            </w:r>
            <w:r w:rsidR="002E5BF4" w:rsidRPr="007951FE">
              <w:rPr>
                <w:rFonts w:eastAsia="Calibri" w:cs="Times New Roman"/>
                <w:color w:val="000000" w:themeColor="text1"/>
                <w:sz w:val="20"/>
                <w:szCs w:val="20"/>
              </w:rPr>
              <w:t>.</w:t>
            </w:r>
          </w:p>
          <w:p w14:paraId="544368DA" w14:textId="77777777" w:rsidR="004F3FA8" w:rsidRPr="007951FE" w:rsidRDefault="0096438F" w:rsidP="00885337">
            <w:pPr>
              <w:spacing w:after="12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Pregătirea de proiecte mature și de calitate pentru următoare perioadă de programare poate fi sprijinită fie sub OS(iv), fie prin asistență tehnică.</w:t>
            </w:r>
          </w:p>
          <w:p w14:paraId="391A59EC" w14:textId="3E5F98B2" w:rsidR="008843BD" w:rsidRPr="007951FE" w:rsidRDefault="0029714E" w:rsidP="00885337">
            <w:pPr>
              <w:pStyle w:val="Heading3"/>
              <w:numPr>
                <w:ilvl w:val="0"/>
                <w:numId w:val="82"/>
              </w:numPr>
              <w:ind w:left="142" w:right="175" w:firstLine="0"/>
              <w:rPr>
                <w:rFonts w:asciiTheme="minorHAnsi" w:hAnsiTheme="minorHAnsi"/>
                <w:color w:val="000000" w:themeColor="text1"/>
                <w:sz w:val="20"/>
                <w:szCs w:val="20"/>
                <w:lang w:val="fr-FR"/>
              </w:rPr>
            </w:pPr>
            <w:bookmarkStart w:id="12" w:name="_Toc48122681"/>
            <w:r w:rsidRPr="007951FE">
              <w:rPr>
                <w:rFonts w:asciiTheme="minorHAnsi" w:hAnsiTheme="minorHAnsi"/>
                <w:color w:val="000000" w:themeColor="text1"/>
                <w:sz w:val="20"/>
                <w:szCs w:val="20"/>
                <w:lang w:val="fr-FR"/>
              </w:rPr>
              <w:t>Cultură</w:t>
            </w:r>
            <w:bookmarkEnd w:id="12"/>
          </w:p>
          <w:p w14:paraId="2943D822" w14:textId="0EFE3EBB" w:rsidR="000E509E" w:rsidRPr="007951FE" w:rsidRDefault="000E509E"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Diminuarea potențialului cultural și neimplicarea culturii în politicile de dezvoltare scad șansele consolidării educației cetățenilor. Existența unor centre culturale dezvoltate numai în câteva orașe mari ale țării, interesul scăzut pentru restul teritoriilor și pierderea tradițiilor au creat dezechilibre culturale care adâncesc problemele sociale și economice dintre mediul urban și rural, fapt ce poate fi contracarat prin digitalizare. </w:t>
            </w:r>
          </w:p>
          <w:p w14:paraId="58160417" w14:textId="61A4FF98" w:rsidR="005F7E13" w:rsidRPr="007951FE" w:rsidRDefault="005F7E13"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Digitizarea patrimoniului are beneficii sociale, culturale și economice și este o soluție pentru prezervarea patrimoniului cultural. Patrimoniul cultural imobil din </w:t>
            </w:r>
            <w:r w:rsidR="009275C0" w:rsidRPr="007951FE">
              <w:rPr>
                <w:rFonts w:eastAsia="Calibri" w:cs="Times New Roman"/>
                <w:color w:val="000000" w:themeColor="text1"/>
                <w:sz w:val="20"/>
                <w:szCs w:val="20"/>
              </w:rPr>
              <w:t>RO</w:t>
            </w:r>
            <w:r w:rsidRPr="007951FE">
              <w:rPr>
                <w:rFonts w:eastAsia="Calibri" w:cs="Times New Roman"/>
                <w:color w:val="000000" w:themeColor="text1"/>
                <w:sz w:val="20"/>
                <w:szCs w:val="20"/>
              </w:rPr>
              <w:t>, constituit dintr-un număr total de 30.136 monume</w:t>
            </w:r>
            <w:r w:rsidR="00CE277D" w:rsidRPr="007951FE">
              <w:rPr>
                <w:rFonts w:eastAsia="Calibri" w:cs="Times New Roman"/>
                <w:color w:val="000000" w:themeColor="text1"/>
                <w:sz w:val="20"/>
                <w:szCs w:val="20"/>
              </w:rPr>
              <w:t xml:space="preserve">nte istorice, se confruntă cu </w:t>
            </w:r>
            <w:r w:rsidRPr="007951FE">
              <w:rPr>
                <w:rFonts w:eastAsia="Calibri" w:cs="Times New Roman"/>
                <w:color w:val="000000" w:themeColor="text1"/>
                <w:sz w:val="20"/>
                <w:szCs w:val="20"/>
              </w:rPr>
              <w:t>o ierarhizare deficitară a intervențiilor de conservare și restaurare. Mai mult, pentru 43% dintre monumentele istorice nu este cunoscută starea de conservare, iar pentru 34% nu se cunoaște nici regimul de proprietate, pentru multe monumente existând doar informații minimale precum denumire, adresă - diferit de localizare - și datare. Astfel, pr</w:t>
            </w:r>
            <w:r w:rsidR="00B51789" w:rsidRPr="007951FE">
              <w:rPr>
                <w:rFonts w:eastAsia="Calibri" w:cs="Times New Roman"/>
                <w:color w:val="000000" w:themeColor="text1"/>
                <w:sz w:val="20"/>
                <w:szCs w:val="20"/>
              </w:rPr>
              <w:t>intre alte riscuri identificate precum</w:t>
            </w:r>
            <w:r w:rsidRPr="007951FE">
              <w:rPr>
                <w:rFonts w:eastAsia="Calibri" w:cs="Times New Roman"/>
                <w:color w:val="000000" w:themeColor="text1"/>
                <w:sz w:val="20"/>
                <w:szCs w:val="20"/>
              </w:rPr>
              <w:t xml:space="preserve"> managementul, pregătirea în caz de dezastru, dar mai ales intervenția asupra monumentelor istorice </w:t>
            </w:r>
            <w:r w:rsidR="00B51789" w:rsidRPr="007951FE">
              <w:rPr>
                <w:rFonts w:eastAsia="Calibri" w:cs="Times New Roman"/>
                <w:color w:val="000000" w:themeColor="text1"/>
                <w:sz w:val="20"/>
                <w:szCs w:val="20"/>
              </w:rPr>
              <w:t xml:space="preserve">acestea </w:t>
            </w:r>
            <w:r w:rsidRPr="007951FE">
              <w:rPr>
                <w:rFonts w:eastAsia="Calibri" w:cs="Times New Roman"/>
                <w:color w:val="000000" w:themeColor="text1"/>
                <w:sz w:val="20"/>
                <w:szCs w:val="20"/>
              </w:rPr>
              <w:t>sunt momentan foarte dificil de realizat.</w:t>
            </w:r>
          </w:p>
          <w:p w14:paraId="5FA7D134" w14:textId="69D7B426" w:rsidR="005F7E13" w:rsidRPr="007951FE" w:rsidRDefault="005F7E13"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În acest context, devine imperativă realizarea unei baze de date complete și actualizate privind starea monumentelor din </w:t>
            </w:r>
            <w:r w:rsidR="009275C0" w:rsidRPr="007951FE">
              <w:rPr>
                <w:rFonts w:eastAsia="Calibri" w:cs="Times New Roman"/>
                <w:color w:val="000000" w:themeColor="text1"/>
                <w:sz w:val="20"/>
                <w:szCs w:val="20"/>
              </w:rPr>
              <w:t>RO</w:t>
            </w:r>
            <w:r w:rsidRPr="007951FE">
              <w:rPr>
                <w:rFonts w:eastAsia="Calibri" w:cs="Times New Roman"/>
                <w:color w:val="000000" w:themeColor="text1"/>
                <w:sz w:val="20"/>
                <w:szCs w:val="20"/>
              </w:rPr>
              <w:t xml:space="preserve">, prin utilizarea de mijloace </w:t>
            </w:r>
            <w:r w:rsidR="00CE277D" w:rsidRPr="007951FE">
              <w:rPr>
                <w:rFonts w:eastAsia="Calibri" w:cs="Times New Roman"/>
                <w:color w:val="000000" w:themeColor="text1"/>
                <w:sz w:val="20"/>
                <w:szCs w:val="20"/>
              </w:rPr>
              <w:t>IT (</w:t>
            </w:r>
            <w:r w:rsidRPr="007951FE">
              <w:rPr>
                <w:rFonts w:eastAsia="Calibri" w:cs="Times New Roman"/>
                <w:color w:val="000000" w:themeColor="text1"/>
                <w:sz w:val="20"/>
                <w:szCs w:val="20"/>
              </w:rPr>
              <w:t xml:space="preserve">scanare 3D, istoric, regim juridic), instrument de valorificare a potențialului </w:t>
            </w:r>
            <w:r w:rsidRPr="007951FE">
              <w:rPr>
                <w:rFonts w:eastAsia="Calibri" w:cs="Times New Roman"/>
                <w:color w:val="000000" w:themeColor="text1"/>
                <w:sz w:val="20"/>
                <w:szCs w:val="20"/>
              </w:rPr>
              <w:lastRenderedPageBreak/>
              <w:t xml:space="preserve">existent și totodată de sprijin a grupurilor țintă de cetățeni naționali și europeni interesați fie de interacționarea cu administrația națională și locală, fie de turismul cultural. </w:t>
            </w:r>
          </w:p>
          <w:p w14:paraId="707C2A9A" w14:textId="24A6E4A9" w:rsidR="005F7E13" w:rsidRPr="007951FE" w:rsidRDefault="005F7E13"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Totodată </w:t>
            </w:r>
            <w:r w:rsidR="00CE277D" w:rsidRPr="007951FE">
              <w:rPr>
                <w:rFonts w:eastAsia="Calibri" w:cs="Times New Roman"/>
                <w:color w:val="000000" w:themeColor="text1"/>
                <w:sz w:val="20"/>
                <w:szCs w:val="20"/>
              </w:rPr>
              <w:t>continuarea investițiilor</w:t>
            </w:r>
            <w:r w:rsidRPr="007951FE">
              <w:rPr>
                <w:rFonts w:eastAsia="Calibri" w:cs="Times New Roman"/>
                <w:color w:val="000000" w:themeColor="text1"/>
                <w:sz w:val="20"/>
                <w:szCs w:val="20"/>
              </w:rPr>
              <w:t xml:space="preserve"> și abordarea </w:t>
            </w:r>
            <w:r w:rsidR="00CE277D" w:rsidRPr="007951FE">
              <w:rPr>
                <w:rFonts w:eastAsia="Calibri" w:cs="Times New Roman"/>
                <w:color w:val="000000" w:themeColor="text1"/>
                <w:sz w:val="20"/>
                <w:szCs w:val="20"/>
              </w:rPr>
              <w:t>integrată</w:t>
            </w:r>
            <w:r w:rsidRPr="007951FE">
              <w:rPr>
                <w:rFonts w:eastAsia="Calibri" w:cs="Times New Roman"/>
                <w:color w:val="000000" w:themeColor="text1"/>
                <w:sz w:val="20"/>
                <w:szCs w:val="20"/>
              </w:rPr>
              <w:t xml:space="preserve"> pe termen mediu și lung a acestora garant</w:t>
            </w:r>
            <w:r w:rsidR="00CE277D" w:rsidRPr="007951FE">
              <w:rPr>
                <w:rFonts w:eastAsia="Calibri" w:cs="Times New Roman"/>
                <w:color w:val="000000" w:themeColor="text1"/>
                <w:sz w:val="20"/>
                <w:szCs w:val="20"/>
              </w:rPr>
              <w:t xml:space="preserve">ează </w:t>
            </w:r>
            <w:r w:rsidRPr="007951FE">
              <w:rPr>
                <w:rFonts w:eastAsia="Calibri" w:cs="Times New Roman"/>
                <w:color w:val="000000" w:themeColor="text1"/>
                <w:sz w:val="20"/>
                <w:szCs w:val="20"/>
              </w:rPr>
              <w:t>eficienț</w:t>
            </w:r>
            <w:r w:rsidR="00CE277D" w:rsidRPr="007951FE">
              <w:rPr>
                <w:rFonts w:eastAsia="Calibri" w:cs="Times New Roman"/>
                <w:color w:val="000000" w:themeColor="text1"/>
                <w:sz w:val="20"/>
                <w:szCs w:val="20"/>
              </w:rPr>
              <w:t>a acestora</w:t>
            </w:r>
            <w:r w:rsidRPr="007951FE">
              <w:rPr>
                <w:rFonts w:eastAsia="Calibri" w:cs="Times New Roman"/>
                <w:color w:val="000000" w:themeColor="text1"/>
                <w:sz w:val="20"/>
                <w:szCs w:val="20"/>
              </w:rPr>
              <w:t xml:space="preserve"> </w:t>
            </w:r>
            <w:r w:rsidR="00CE277D" w:rsidRPr="007951FE">
              <w:rPr>
                <w:rFonts w:eastAsia="Calibri" w:cs="Times New Roman"/>
                <w:color w:val="000000" w:themeColor="text1"/>
                <w:sz w:val="20"/>
                <w:szCs w:val="20"/>
              </w:rPr>
              <w:t>și se adresează</w:t>
            </w:r>
            <w:r w:rsidRPr="007951FE">
              <w:rPr>
                <w:rFonts w:eastAsia="Calibri" w:cs="Times New Roman"/>
                <w:color w:val="000000" w:themeColor="text1"/>
                <w:sz w:val="20"/>
                <w:szCs w:val="20"/>
              </w:rPr>
              <w:t xml:space="preserve"> în mod direct nevoilor identificate. Astfel, încă din anul 2005 </w:t>
            </w:r>
            <w:r w:rsidR="00CE277D" w:rsidRPr="007951FE">
              <w:rPr>
                <w:rFonts w:eastAsia="Calibri" w:cs="Times New Roman"/>
                <w:color w:val="000000" w:themeColor="text1"/>
                <w:sz w:val="20"/>
                <w:szCs w:val="20"/>
              </w:rPr>
              <w:t>CE</w:t>
            </w:r>
            <w:r w:rsidRPr="007951FE">
              <w:rPr>
                <w:rFonts w:eastAsia="Calibri" w:cs="Times New Roman"/>
                <w:color w:val="000000" w:themeColor="text1"/>
                <w:sz w:val="20"/>
                <w:szCs w:val="20"/>
              </w:rPr>
              <w:t xml:space="preserve"> </w:t>
            </w:r>
            <w:r w:rsidR="00CE277D" w:rsidRPr="007951FE">
              <w:rPr>
                <w:rFonts w:eastAsia="Calibri" w:cs="Times New Roman"/>
                <w:color w:val="000000" w:themeColor="text1"/>
                <w:sz w:val="20"/>
                <w:szCs w:val="20"/>
              </w:rPr>
              <w:t>prin</w:t>
            </w:r>
            <w:r w:rsidRPr="007951FE">
              <w:rPr>
                <w:rFonts w:eastAsia="Calibri" w:cs="Times New Roman"/>
                <w:color w:val="000000" w:themeColor="text1"/>
                <w:sz w:val="20"/>
                <w:szCs w:val="20"/>
              </w:rPr>
              <w:t xml:space="preserve"> Recomandarea 2005/865/CE privind patrimoniul cinematografic, invită </w:t>
            </w:r>
            <w:r w:rsidR="00CE277D" w:rsidRPr="007951FE">
              <w:rPr>
                <w:rFonts w:eastAsia="Calibri" w:cs="Times New Roman"/>
                <w:color w:val="000000" w:themeColor="text1"/>
                <w:sz w:val="20"/>
                <w:szCs w:val="20"/>
              </w:rPr>
              <w:t>SM</w:t>
            </w:r>
            <w:r w:rsidRPr="007951FE">
              <w:rPr>
                <w:rFonts w:eastAsia="Calibri" w:cs="Times New Roman"/>
                <w:color w:val="000000" w:themeColor="text1"/>
                <w:sz w:val="20"/>
                <w:szCs w:val="20"/>
              </w:rPr>
              <w:t xml:space="preserve"> să colecteze, să catalogheze, să conserve și să restaureze filme de valoare pentru accesul la aceste creații de către generațiile viitoare, astfel acordând cinematografiei un loc important și amintind rolul crucial al arhivelor naționale de film, al digitizării și importanța accesului public la p</w:t>
            </w:r>
            <w:r w:rsidR="00CE277D" w:rsidRPr="007951FE">
              <w:rPr>
                <w:rFonts w:eastAsia="Calibri" w:cs="Times New Roman"/>
                <w:color w:val="000000" w:themeColor="text1"/>
                <w:sz w:val="20"/>
                <w:szCs w:val="20"/>
              </w:rPr>
              <w:t xml:space="preserve">atrimoniul de film al Europei. </w:t>
            </w:r>
            <w:r w:rsidR="006064AD" w:rsidRPr="007951FE">
              <w:rPr>
                <w:rFonts w:eastAsia="Calibri" w:cs="Times New Roman"/>
                <w:color w:val="000000" w:themeColor="text1"/>
                <w:sz w:val="20"/>
                <w:szCs w:val="20"/>
              </w:rPr>
              <w:t>Prioritățile MC privesc, astfel, demararea inventarierii și catalogării tuturor colecțiilor cinematografice, digitizarea, arhivarea digitală, restaurarea și punerea la dispoziția publicului a filmelor și a materialelor non-filmice, activități ce se vor realiza în cadrul proiectului E-film.</w:t>
            </w:r>
          </w:p>
          <w:p w14:paraId="0E70057D" w14:textId="03166DD9" w:rsidR="006064AD" w:rsidRPr="007951FE" w:rsidRDefault="006064A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Colectarea de date statistice sprijină sectoarele culturale și creative pentru a-și spori productivitatea prin intermediul acestor tehnologii și analize de date. Pentru organizațiile culturale datele pot oferi informații semnificative. Colectarea de date nu numai că permite organizațiilor culturale să înțeleagă mai bine audiențele lor, dar datele colectate pot fi utilizate pentru a ajuta la dezvoltarea planurilor de afaceri și a strategii de organizare. </w:t>
            </w:r>
            <w:r w:rsidR="00294C35" w:rsidRPr="007951FE">
              <w:rPr>
                <w:rFonts w:eastAsia="Calibri" w:cs="Times New Roman"/>
                <w:color w:val="000000" w:themeColor="text1"/>
                <w:sz w:val="20"/>
                <w:szCs w:val="20"/>
              </w:rPr>
              <w:t>Totodată, d</w:t>
            </w:r>
            <w:r w:rsidRPr="007951FE">
              <w:rPr>
                <w:rFonts w:eastAsia="Calibri" w:cs="Times New Roman"/>
                <w:color w:val="000000" w:themeColor="text1"/>
                <w:sz w:val="20"/>
                <w:szCs w:val="20"/>
              </w:rPr>
              <w:t>atele sunt, un instrument puternic pentru a fundamenta politicile publice la nivel național și regional.</w:t>
            </w:r>
          </w:p>
          <w:p w14:paraId="6A596635" w14:textId="677637AB" w:rsidR="006064AD" w:rsidRPr="007951FE" w:rsidRDefault="006064A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Potrivit datelor EUROSTAT, România se află printre țările europene cu cel mai scăzut nivel de utilizare a internetului și a TIC. Pentru personalul instituțiilor publice de cultură nu există, în prezent, un format unitar, adaptat sectorului, de pregătire, specializare și perfecționare, cu consecința unei slabe performanțe și a valorificării insuficiente a oportunităților digitale în conceperea și furnizarea serviciilor culturale. Propunerea MC în acest domeniu este Proiectul E-audienţă.</w:t>
            </w:r>
            <w:r w:rsidR="00606CA3" w:rsidRPr="007951FE">
              <w:rPr>
                <w:color w:val="000000" w:themeColor="text1"/>
              </w:rPr>
              <w:t xml:space="preserve"> </w:t>
            </w:r>
            <w:r w:rsidR="00606CA3" w:rsidRPr="007951FE">
              <w:rPr>
                <w:rFonts w:eastAsia="Calibri" w:cs="Times New Roman"/>
                <w:color w:val="000000" w:themeColor="text1"/>
                <w:sz w:val="20"/>
                <w:szCs w:val="20"/>
              </w:rPr>
              <w:t>Un astfel de instrument național online gratuit va permite atât organizațiilor culturale să înțeleagă, să compare și să aplice informații despre audiență, cât și autorităților publice centrale și locale să dezvolte politici publice adecvate.</w:t>
            </w:r>
          </w:p>
          <w:p w14:paraId="551AD63E" w14:textId="43FE0FFD" w:rsidR="00F610FB" w:rsidRPr="007951FE" w:rsidRDefault="001C7235" w:rsidP="00885337">
            <w:pPr>
              <w:spacing w:after="0"/>
              <w:ind w:left="142" w:right="175"/>
              <w:jc w:val="both"/>
              <w:rPr>
                <w:rFonts w:eastAsia="Calibri" w:cs="Times New Roman"/>
                <w:b/>
                <w:color w:val="000000" w:themeColor="text1"/>
                <w:sz w:val="20"/>
                <w:szCs w:val="20"/>
              </w:rPr>
            </w:pPr>
            <w:r w:rsidRPr="007951FE">
              <w:rPr>
                <w:rFonts w:eastAsia="Calibri" w:cs="Times New Roman"/>
                <w:b/>
                <w:color w:val="000000" w:themeColor="text1"/>
                <w:sz w:val="20"/>
                <w:szCs w:val="20"/>
              </w:rPr>
              <w:t>NDI: cont</w:t>
            </w:r>
            <w:r w:rsidR="00FC05A6" w:rsidRPr="007951FE">
              <w:rPr>
                <w:rFonts w:eastAsia="Calibri" w:cs="Times New Roman"/>
                <w:b/>
                <w:color w:val="000000" w:themeColor="text1"/>
                <w:sz w:val="20"/>
                <w:szCs w:val="20"/>
              </w:rPr>
              <w:t>i</w:t>
            </w:r>
            <w:r w:rsidRPr="007951FE">
              <w:rPr>
                <w:rFonts w:eastAsia="Calibri" w:cs="Times New Roman"/>
                <w:b/>
                <w:color w:val="000000" w:themeColor="text1"/>
                <w:sz w:val="20"/>
                <w:szCs w:val="20"/>
              </w:rPr>
              <w:t>nuarea digitalizării în cultură</w:t>
            </w:r>
            <w:r w:rsidR="00FC05A6" w:rsidRPr="007951FE">
              <w:rPr>
                <w:rFonts w:eastAsia="Calibri" w:cs="Times New Roman"/>
                <w:b/>
                <w:color w:val="000000" w:themeColor="text1"/>
                <w:sz w:val="20"/>
                <w:szCs w:val="20"/>
              </w:rPr>
              <w:t xml:space="preserve"> </w:t>
            </w:r>
          </w:p>
          <w:p w14:paraId="0199F8B2" w14:textId="4AC87193" w:rsidR="003E0062" w:rsidRPr="007951FE" w:rsidRDefault="002608B0"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Proiectele propuse sunt în concordanță cu prioritățile stabilite prin Strategia pentru cultură și patrimoniu național 2016-2022, acestea </w:t>
            </w:r>
            <w:r w:rsidR="00AE78B7" w:rsidRPr="007951FE">
              <w:rPr>
                <w:rFonts w:eastAsia="Calibri" w:cs="Times New Roman"/>
                <w:color w:val="000000" w:themeColor="text1"/>
                <w:sz w:val="20"/>
                <w:szCs w:val="20"/>
              </w:rPr>
              <w:t>viz</w:t>
            </w:r>
            <w:r w:rsidRPr="007951FE">
              <w:rPr>
                <w:rFonts w:eastAsia="Calibri" w:cs="Times New Roman"/>
                <w:color w:val="000000" w:themeColor="text1"/>
                <w:sz w:val="20"/>
                <w:szCs w:val="20"/>
              </w:rPr>
              <w:t>ând</w:t>
            </w:r>
            <w:r w:rsidR="00AE78B7" w:rsidRPr="007951FE">
              <w:rPr>
                <w:rFonts w:eastAsia="Calibri" w:cs="Times New Roman"/>
                <w:color w:val="000000" w:themeColor="text1"/>
                <w:sz w:val="20"/>
                <w:szCs w:val="20"/>
              </w:rPr>
              <w:t xml:space="preserve"> digitalizarea în domeniul culturii.</w:t>
            </w:r>
          </w:p>
          <w:p w14:paraId="0AE674EC" w14:textId="77777777" w:rsidR="0096438F" w:rsidRPr="007951FE" w:rsidRDefault="0096438F"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Pregătirea de proiecte mature și de calitate pentru următoare perioadă de programare poate fi sprijinită fie sub OS(iv), fie prin asistență tehnică.</w:t>
            </w:r>
          </w:p>
          <w:p w14:paraId="46203450" w14:textId="1B79D57C" w:rsidR="001C7235" w:rsidRPr="007951FE" w:rsidRDefault="0029714E" w:rsidP="00885337">
            <w:pPr>
              <w:pStyle w:val="Heading3"/>
              <w:numPr>
                <w:ilvl w:val="0"/>
                <w:numId w:val="82"/>
              </w:numPr>
              <w:ind w:left="142" w:right="175" w:firstLine="0"/>
              <w:rPr>
                <w:rFonts w:asciiTheme="minorHAnsi" w:hAnsiTheme="minorHAnsi"/>
                <w:color w:val="000000" w:themeColor="text1"/>
                <w:sz w:val="20"/>
                <w:szCs w:val="20"/>
                <w:lang w:val="fr-FR"/>
              </w:rPr>
            </w:pPr>
            <w:bookmarkStart w:id="13" w:name="_Toc48122682"/>
            <w:r w:rsidRPr="007951FE">
              <w:rPr>
                <w:rFonts w:asciiTheme="minorHAnsi" w:hAnsiTheme="minorHAnsi"/>
                <w:color w:val="000000" w:themeColor="text1"/>
                <w:sz w:val="20"/>
                <w:szCs w:val="20"/>
                <w:lang w:val="fr-FR"/>
              </w:rPr>
              <w:t>E-guvernare</w:t>
            </w:r>
            <w:bookmarkEnd w:id="13"/>
          </w:p>
          <w:p w14:paraId="5C83B757" w14:textId="24F77D20" w:rsidR="007E7B3B" w:rsidRPr="007951FE" w:rsidRDefault="007E7B3B"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Totodată, </w:t>
            </w:r>
            <w:r w:rsidR="00056113" w:rsidRPr="007951FE">
              <w:rPr>
                <w:rFonts w:eastAsia="Calibri" w:cs="Times New Roman"/>
                <w:color w:val="000000" w:themeColor="text1"/>
                <w:sz w:val="20"/>
                <w:szCs w:val="20"/>
              </w:rPr>
              <w:t>DESI</w:t>
            </w:r>
            <w:r w:rsidR="00D00E5A" w:rsidRPr="007951FE">
              <w:rPr>
                <w:rFonts w:eastAsia="Calibri" w:cs="Times New Roman"/>
                <w:color w:val="000000" w:themeColor="text1"/>
                <w:sz w:val="20"/>
                <w:szCs w:val="20"/>
              </w:rPr>
              <w:t>20</w:t>
            </w:r>
            <w:r w:rsidR="002D6749" w:rsidRPr="007951FE">
              <w:rPr>
                <w:rFonts w:eastAsia="Calibri" w:cs="Times New Roman"/>
                <w:color w:val="000000" w:themeColor="text1"/>
                <w:sz w:val="20"/>
                <w:szCs w:val="20"/>
              </w:rPr>
              <w:t>20</w:t>
            </w:r>
            <w:r w:rsidRPr="007951FE">
              <w:rPr>
                <w:rFonts w:eastAsia="Calibri" w:cs="Times New Roman"/>
                <w:color w:val="000000" w:themeColor="text1"/>
                <w:sz w:val="20"/>
                <w:szCs w:val="20"/>
              </w:rPr>
              <w:t xml:space="preserve"> arată că la nivel </w:t>
            </w:r>
            <w:r w:rsidR="007E2E22" w:rsidRPr="007951FE">
              <w:rPr>
                <w:rFonts w:eastAsia="Calibri" w:cs="Times New Roman"/>
                <w:color w:val="000000" w:themeColor="text1"/>
                <w:sz w:val="20"/>
                <w:szCs w:val="20"/>
              </w:rPr>
              <w:t>european</w:t>
            </w:r>
            <w:r w:rsidRPr="007951FE">
              <w:rPr>
                <w:rFonts w:eastAsia="Calibri" w:cs="Times New Roman"/>
                <w:color w:val="000000" w:themeColor="text1"/>
                <w:sz w:val="20"/>
                <w:szCs w:val="20"/>
              </w:rPr>
              <w:t xml:space="preserve"> RO </w:t>
            </w:r>
            <w:r w:rsidR="00C63A5E" w:rsidRPr="007951FE">
              <w:rPr>
                <w:rFonts w:eastAsia="Calibri" w:cs="Times New Roman"/>
                <w:color w:val="000000" w:themeColor="text1"/>
                <w:sz w:val="20"/>
                <w:szCs w:val="20"/>
              </w:rPr>
              <w:t xml:space="preserve">ocupă locuri slabe în </w:t>
            </w:r>
            <w:r w:rsidR="00062A97" w:rsidRPr="007951FE">
              <w:rPr>
                <w:rFonts w:eastAsia="Calibri" w:cs="Times New Roman"/>
                <w:color w:val="000000" w:themeColor="text1"/>
                <w:sz w:val="20"/>
                <w:szCs w:val="20"/>
              </w:rPr>
              <w:t>competiția</w:t>
            </w:r>
            <w:r w:rsidR="00C63A5E" w:rsidRPr="007951FE">
              <w:rPr>
                <w:rFonts w:eastAsia="Calibri" w:cs="Times New Roman"/>
                <w:color w:val="000000" w:themeColor="text1"/>
                <w:sz w:val="20"/>
                <w:szCs w:val="20"/>
              </w:rPr>
              <w:t xml:space="preserve"> cu alte SM</w:t>
            </w:r>
            <w:r w:rsidR="00C02846" w:rsidRPr="007951FE">
              <w:rPr>
                <w:rFonts w:eastAsia="Calibri" w:cs="Times New Roman"/>
                <w:color w:val="000000" w:themeColor="text1"/>
                <w:sz w:val="20"/>
                <w:szCs w:val="20"/>
              </w:rPr>
              <w:t xml:space="preserve"> </w:t>
            </w:r>
            <w:r w:rsidRPr="007951FE">
              <w:rPr>
                <w:rFonts w:eastAsia="Calibri"/>
                <w:color w:val="000000" w:themeColor="text1"/>
                <w:sz w:val="20"/>
                <w:szCs w:val="20"/>
              </w:rPr>
              <w:t>la</w:t>
            </w:r>
            <w:r w:rsidR="00056113" w:rsidRPr="007951FE">
              <w:rPr>
                <w:rFonts w:eastAsia="Calibri"/>
                <w:color w:val="000000" w:themeColor="text1"/>
                <w:sz w:val="20"/>
                <w:szCs w:val="20"/>
              </w:rPr>
              <w:t xml:space="preserve"> c</w:t>
            </w:r>
            <w:r w:rsidRPr="007951FE">
              <w:rPr>
                <w:rFonts w:eastAsia="Calibri"/>
                <w:color w:val="000000" w:themeColor="text1"/>
                <w:sz w:val="20"/>
                <w:szCs w:val="20"/>
              </w:rPr>
              <w:t>ompetitivitate</w:t>
            </w:r>
            <w:r w:rsidR="00056113" w:rsidRPr="007951FE">
              <w:rPr>
                <w:rFonts w:eastAsia="Calibri"/>
                <w:color w:val="000000" w:themeColor="text1"/>
                <w:sz w:val="20"/>
                <w:szCs w:val="20"/>
              </w:rPr>
              <w:t xml:space="preserve"> digitală, </w:t>
            </w:r>
            <w:r w:rsidRPr="007951FE">
              <w:rPr>
                <w:rFonts w:eastAsia="Calibri" w:cs="Times New Roman"/>
                <w:color w:val="000000" w:themeColor="text1"/>
                <w:sz w:val="20"/>
                <w:szCs w:val="20"/>
              </w:rPr>
              <w:t>la</w:t>
            </w:r>
            <w:r w:rsidR="00056113" w:rsidRPr="007951FE">
              <w:rPr>
                <w:rFonts w:eastAsia="Calibri" w:cs="Times New Roman"/>
                <w:color w:val="000000" w:themeColor="text1"/>
                <w:sz w:val="20"/>
                <w:szCs w:val="20"/>
              </w:rPr>
              <w:t xml:space="preserve"> nivelul competențelor de bază și avansate </w:t>
            </w:r>
            <w:r w:rsidRPr="007951FE">
              <w:rPr>
                <w:rFonts w:eastAsia="Calibri" w:cs="Times New Roman"/>
                <w:color w:val="000000" w:themeColor="text1"/>
                <w:sz w:val="20"/>
                <w:szCs w:val="20"/>
              </w:rPr>
              <w:t>ale capitalului uman;</w:t>
            </w:r>
            <w:r w:rsidR="001B693A"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la utilizarea internetului</w:t>
            </w:r>
            <w:r w:rsidR="00056113" w:rsidRPr="007951FE">
              <w:rPr>
                <w:rFonts w:eastAsia="Calibri" w:cs="Times New Roman"/>
                <w:color w:val="000000" w:themeColor="text1"/>
                <w:sz w:val="20"/>
                <w:szCs w:val="20"/>
              </w:rPr>
              <w:t xml:space="preserve">, </w:t>
            </w:r>
            <w:r w:rsidR="00C63A5E" w:rsidRPr="007951FE">
              <w:rPr>
                <w:rFonts w:eastAsia="Calibri" w:cs="Times New Roman"/>
                <w:color w:val="000000" w:themeColor="text1"/>
                <w:sz w:val="20"/>
                <w:szCs w:val="20"/>
              </w:rPr>
              <w:t>pr</w:t>
            </w:r>
            <w:r w:rsidR="00062A97" w:rsidRPr="007951FE">
              <w:rPr>
                <w:rFonts w:eastAsia="Calibri" w:cs="Times New Roman"/>
                <w:color w:val="000000" w:themeColor="text1"/>
                <w:sz w:val="20"/>
                <w:szCs w:val="20"/>
              </w:rPr>
              <w:t>ec</w:t>
            </w:r>
            <w:r w:rsidR="00C63A5E" w:rsidRPr="007951FE">
              <w:rPr>
                <w:rFonts w:eastAsia="Calibri" w:cs="Times New Roman"/>
                <w:color w:val="000000" w:themeColor="text1"/>
                <w:sz w:val="20"/>
                <w:szCs w:val="20"/>
              </w:rPr>
              <w:t>um și</w:t>
            </w:r>
            <w:r w:rsidR="00056113" w:rsidRPr="007951FE">
              <w:rPr>
                <w:rFonts w:eastAsia="Calibri" w:cs="Times New Roman"/>
                <w:color w:val="000000" w:themeColor="text1"/>
                <w:sz w:val="20"/>
                <w:szCs w:val="20"/>
              </w:rPr>
              <w:t xml:space="preserve"> în privința serviciilor publice digitale, </w:t>
            </w:r>
            <w:r w:rsidR="00F95A48" w:rsidRPr="007951FE">
              <w:rPr>
                <w:rFonts w:eastAsia="Calibri" w:cs="Times New Roman"/>
                <w:color w:val="000000" w:themeColor="text1"/>
                <w:sz w:val="20"/>
                <w:szCs w:val="20"/>
              </w:rPr>
              <w:t>respectiv</w:t>
            </w:r>
            <w:r w:rsidRPr="007951FE">
              <w:rPr>
                <w:rFonts w:eastAsia="Calibri" w:cs="Times New Roman"/>
                <w:color w:val="000000" w:themeColor="text1"/>
                <w:sz w:val="20"/>
                <w:szCs w:val="20"/>
              </w:rPr>
              <w:t xml:space="preserve"> întreprinderi utilizând schimbul electronic de informații.  </w:t>
            </w:r>
          </w:p>
          <w:p w14:paraId="441D77B2" w14:textId="77777777" w:rsidR="00F95A48" w:rsidRPr="007951FE" w:rsidRDefault="00056113"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Deși </w:t>
            </w:r>
            <w:r w:rsidR="001339B2" w:rsidRPr="007951FE">
              <w:rPr>
                <w:rFonts w:eastAsia="Calibri" w:cs="Times New Roman"/>
                <w:color w:val="000000" w:themeColor="text1"/>
                <w:sz w:val="20"/>
                <w:szCs w:val="20"/>
              </w:rPr>
              <w:t>RO</w:t>
            </w:r>
            <w:r w:rsidRPr="007951FE">
              <w:rPr>
                <w:rFonts w:eastAsia="Calibri" w:cs="Times New Roman"/>
                <w:color w:val="000000" w:themeColor="text1"/>
                <w:sz w:val="20"/>
                <w:szCs w:val="20"/>
              </w:rPr>
              <w:t xml:space="preserve"> a avut o creștere economică semnificativă în ultimii 20 de ani, aceasta este cu </w:t>
            </w:r>
            <w:r w:rsidR="001C7235" w:rsidRPr="007951FE">
              <w:rPr>
                <w:rFonts w:eastAsia="Calibri" w:cs="Times New Roman"/>
                <w:color w:val="000000" w:themeColor="text1"/>
                <w:sz w:val="20"/>
                <w:szCs w:val="20"/>
              </w:rPr>
              <w:t>(</w:t>
            </w:r>
            <w:r w:rsidRPr="007951FE">
              <w:rPr>
                <w:rFonts w:eastAsia="Calibri" w:cs="Times New Roman"/>
                <w:color w:val="000000" w:themeColor="text1"/>
                <w:sz w:val="20"/>
                <w:szCs w:val="20"/>
              </w:rPr>
              <w:t>1</w:t>
            </w:r>
            <w:r w:rsidR="007E7B3B" w:rsidRPr="007951FE">
              <w:rPr>
                <w:rFonts w:eastAsia="Calibri" w:cs="Times New Roman"/>
                <w:color w:val="000000" w:themeColor="text1"/>
                <w:sz w:val="20"/>
                <w:szCs w:val="20"/>
              </w:rPr>
              <w:t>,</w:t>
            </w:r>
            <w:r w:rsidRPr="007951FE">
              <w:rPr>
                <w:rFonts w:eastAsia="Calibri" w:cs="Times New Roman"/>
                <w:color w:val="000000" w:themeColor="text1"/>
                <w:sz w:val="20"/>
                <w:szCs w:val="20"/>
              </w:rPr>
              <w:t>2-2</w:t>
            </w:r>
            <w:r w:rsidR="007E7B3B" w:rsidRPr="007951FE">
              <w:rPr>
                <w:rFonts w:eastAsia="Calibri" w:cs="Times New Roman"/>
                <w:color w:val="000000" w:themeColor="text1"/>
                <w:sz w:val="20"/>
                <w:szCs w:val="20"/>
              </w:rPr>
              <w:t>,</w:t>
            </w:r>
            <w:r w:rsidRPr="007951FE">
              <w:rPr>
                <w:rFonts w:eastAsia="Calibri" w:cs="Times New Roman"/>
                <w:color w:val="000000" w:themeColor="text1"/>
                <w:sz w:val="20"/>
                <w:szCs w:val="20"/>
              </w:rPr>
              <w:t>5</w:t>
            </w:r>
            <w:r w:rsidR="001C7235"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 pe an sub creșterea înregistrată de țările din spațiul est european care sunt într-un stadiu avansat din punct de vedere al digitizării serviciilor guvernamentale. Chiar dacă digitalizarea este doar unul dintre factorii care determină creșterea economică, absența unor instrumente care să faciliteze standardizarea informațiilor la nivelul administrației publice </w:t>
            </w:r>
            <w:r w:rsidR="007E2E22" w:rsidRPr="007951FE">
              <w:rPr>
                <w:rFonts w:eastAsia="Calibri" w:cs="Times New Roman"/>
                <w:color w:val="000000" w:themeColor="text1"/>
                <w:sz w:val="20"/>
                <w:szCs w:val="20"/>
              </w:rPr>
              <w:t xml:space="preserve">centrale </w:t>
            </w:r>
            <w:r w:rsidRPr="007951FE">
              <w:rPr>
                <w:rFonts w:eastAsia="Calibri" w:cs="Times New Roman"/>
                <w:color w:val="000000" w:themeColor="text1"/>
                <w:sz w:val="20"/>
                <w:szCs w:val="20"/>
              </w:rPr>
              <w:t xml:space="preserve">are consecințe negative. </w:t>
            </w:r>
          </w:p>
          <w:p w14:paraId="3985C181" w14:textId="1A2AC2DB" w:rsidR="00056113" w:rsidRPr="007951FE" w:rsidRDefault="00056113"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Până în prezent, sistemul IT fragmentat </w:t>
            </w:r>
            <w:r w:rsidR="0063629D" w:rsidRPr="007951FE">
              <w:rPr>
                <w:rFonts w:eastAsia="Calibri" w:cs="Times New Roman"/>
                <w:color w:val="000000" w:themeColor="text1"/>
                <w:sz w:val="20"/>
                <w:szCs w:val="20"/>
              </w:rPr>
              <w:t xml:space="preserve">al </w:t>
            </w:r>
            <w:r w:rsidRPr="007951FE">
              <w:rPr>
                <w:rFonts w:eastAsia="Calibri" w:cs="Times New Roman"/>
                <w:color w:val="000000" w:themeColor="text1"/>
                <w:sz w:val="20"/>
                <w:szCs w:val="20"/>
              </w:rPr>
              <w:t xml:space="preserve">administrației naționale crește </w:t>
            </w:r>
            <w:r w:rsidR="0063629D" w:rsidRPr="007951FE">
              <w:rPr>
                <w:rFonts w:eastAsia="Calibri" w:cs="Times New Roman"/>
                <w:color w:val="000000" w:themeColor="text1"/>
                <w:sz w:val="20"/>
                <w:szCs w:val="20"/>
              </w:rPr>
              <w:t xml:space="preserve">sarcina </w:t>
            </w:r>
            <w:r w:rsidRPr="007951FE">
              <w:rPr>
                <w:rFonts w:eastAsia="Calibri" w:cs="Times New Roman"/>
                <w:color w:val="000000" w:themeColor="text1"/>
                <w:sz w:val="20"/>
                <w:szCs w:val="20"/>
              </w:rPr>
              <w:t>administrativă</w:t>
            </w:r>
            <w:r w:rsidR="0063629D" w:rsidRPr="007951FE">
              <w:rPr>
                <w:rFonts w:eastAsia="Calibri" w:cs="Times New Roman"/>
                <w:color w:val="000000" w:themeColor="text1"/>
                <w:sz w:val="20"/>
                <w:szCs w:val="20"/>
              </w:rPr>
              <w:t xml:space="preserve"> pentru cetățeni </w:t>
            </w:r>
            <w:r w:rsidRPr="007951FE">
              <w:rPr>
                <w:rFonts w:eastAsia="Calibri" w:cs="Times New Roman"/>
                <w:color w:val="000000" w:themeColor="text1"/>
                <w:sz w:val="20"/>
                <w:szCs w:val="20"/>
              </w:rPr>
              <w:t>ș</w:t>
            </w:r>
            <w:r w:rsidR="0063629D" w:rsidRPr="007951FE">
              <w:rPr>
                <w:rFonts w:eastAsia="Calibri" w:cs="Times New Roman"/>
                <w:color w:val="000000" w:themeColor="text1"/>
                <w:sz w:val="20"/>
                <w:szCs w:val="20"/>
              </w:rPr>
              <w:t xml:space="preserve">i mediul de </w:t>
            </w:r>
            <w:r w:rsidRPr="007951FE">
              <w:rPr>
                <w:rFonts w:eastAsia="Calibri" w:cs="Times New Roman"/>
                <w:color w:val="000000" w:themeColor="text1"/>
                <w:sz w:val="20"/>
                <w:szCs w:val="20"/>
              </w:rPr>
              <w:t xml:space="preserve">afaceri. </w:t>
            </w:r>
            <w:r w:rsidR="00F95A48" w:rsidRPr="007951FE">
              <w:rPr>
                <w:rFonts w:eastAsia="Calibri" w:cs="Times New Roman"/>
                <w:color w:val="000000" w:themeColor="text1"/>
                <w:sz w:val="20"/>
                <w:szCs w:val="20"/>
              </w:rPr>
              <w:t>Una dintre masurile de reducere a sarcinii adminis</w:t>
            </w:r>
            <w:r w:rsidR="00596803" w:rsidRPr="007951FE">
              <w:rPr>
                <w:rFonts w:eastAsia="Calibri" w:cs="Times New Roman"/>
                <w:color w:val="000000" w:themeColor="text1"/>
                <w:sz w:val="20"/>
                <w:szCs w:val="20"/>
              </w:rPr>
              <w:t>t</w:t>
            </w:r>
            <w:r w:rsidR="00F95A48" w:rsidRPr="007951FE">
              <w:rPr>
                <w:rFonts w:eastAsia="Calibri" w:cs="Times New Roman"/>
                <w:color w:val="000000" w:themeColor="text1"/>
                <w:sz w:val="20"/>
                <w:szCs w:val="20"/>
              </w:rPr>
              <w:t>rative a f</w:t>
            </w:r>
            <w:r w:rsidR="00596803" w:rsidRPr="007951FE">
              <w:rPr>
                <w:rFonts w:eastAsia="Calibri" w:cs="Times New Roman"/>
                <w:color w:val="000000" w:themeColor="text1"/>
                <w:sz w:val="20"/>
                <w:szCs w:val="20"/>
              </w:rPr>
              <w:t>o</w:t>
            </w:r>
            <w:r w:rsidR="00F95A48" w:rsidRPr="007951FE">
              <w:rPr>
                <w:rFonts w:eastAsia="Calibri" w:cs="Times New Roman"/>
                <w:color w:val="000000" w:themeColor="text1"/>
                <w:sz w:val="20"/>
                <w:szCs w:val="20"/>
              </w:rPr>
              <w:t xml:space="preserve">st adoptarea </w:t>
            </w:r>
            <w:r w:rsidRPr="007951FE">
              <w:rPr>
                <w:rFonts w:eastAsia="Calibri" w:cs="Times New Roman"/>
                <w:color w:val="000000" w:themeColor="text1"/>
                <w:sz w:val="20"/>
                <w:szCs w:val="20"/>
              </w:rPr>
              <w:t>Cadrul</w:t>
            </w:r>
            <w:r w:rsidR="00F95A48" w:rsidRPr="007951FE">
              <w:rPr>
                <w:rFonts w:eastAsia="Calibri" w:cs="Times New Roman"/>
                <w:color w:val="000000" w:themeColor="text1"/>
                <w:sz w:val="20"/>
                <w:szCs w:val="20"/>
              </w:rPr>
              <w:t>ui</w:t>
            </w:r>
            <w:r w:rsidRPr="007951FE">
              <w:rPr>
                <w:rFonts w:eastAsia="Calibri" w:cs="Times New Roman"/>
                <w:color w:val="000000" w:themeColor="text1"/>
                <w:sz w:val="20"/>
                <w:szCs w:val="20"/>
              </w:rPr>
              <w:t xml:space="preserve"> Național de Interope</w:t>
            </w:r>
            <w:r w:rsidR="0063629D" w:rsidRPr="007951FE">
              <w:rPr>
                <w:rFonts w:eastAsia="Calibri" w:cs="Times New Roman"/>
                <w:color w:val="000000" w:themeColor="text1"/>
                <w:sz w:val="20"/>
                <w:szCs w:val="20"/>
              </w:rPr>
              <w:t>rabilitate ce are ca obiectiv a</w:t>
            </w:r>
            <w:r w:rsidRPr="007951FE">
              <w:rPr>
                <w:rFonts w:eastAsia="Calibri" w:cs="Times New Roman"/>
                <w:color w:val="000000" w:themeColor="text1"/>
                <w:sz w:val="20"/>
                <w:szCs w:val="20"/>
              </w:rPr>
              <w:t xml:space="preserve">sigurarea interoperabilității </w:t>
            </w:r>
            <w:r w:rsidR="00F95A48" w:rsidRPr="007951FE">
              <w:rPr>
                <w:rFonts w:eastAsia="Calibri" w:cs="Times New Roman"/>
                <w:color w:val="000000" w:themeColor="text1"/>
                <w:sz w:val="20"/>
                <w:szCs w:val="20"/>
              </w:rPr>
              <w:t xml:space="preserve">inclusiv </w:t>
            </w:r>
            <w:r w:rsidRPr="007951FE">
              <w:rPr>
                <w:rFonts w:eastAsia="Calibri" w:cs="Times New Roman"/>
                <w:color w:val="000000" w:themeColor="text1"/>
                <w:sz w:val="20"/>
                <w:szCs w:val="20"/>
              </w:rPr>
              <w:t xml:space="preserve">dincolo de granițele </w:t>
            </w:r>
            <w:r w:rsidR="001339B2" w:rsidRPr="007951FE">
              <w:rPr>
                <w:rFonts w:eastAsia="Calibri" w:cs="Times New Roman"/>
                <w:color w:val="000000" w:themeColor="text1"/>
                <w:sz w:val="20"/>
                <w:szCs w:val="20"/>
              </w:rPr>
              <w:t>RO</w:t>
            </w:r>
            <w:r w:rsidRPr="007951FE">
              <w:rPr>
                <w:rFonts w:eastAsia="Calibri" w:cs="Times New Roman"/>
                <w:color w:val="000000" w:themeColor="text1"/>
                <w:sz w:val="20"/>
                <w:szCs w:val="20"/>
              </w:rPr>
              <w:t xml:space="preserve"> (în cadrul granițelor UE), pentru facilitarea schimbului de informații și pentru a beneficia de schimbul de bune practici internaționale care au fost deja aplicate de către alte </w:t>
            </w:r>
            <w:r w:rsidR="00AD59DE" w:rsidRPr="007951FE">
              <w:rPr>
                <w:rFonts w:eastAsia="Calibri" w:cs="Times New Roman"/>
                <w:color w:val="000000" w:themeColor="text1"/>
                <w:sz w:val="20"/>
                <w:szCs w:val="20"/>
              </w:rPr>
              <w:t xml:space="preserve">SM </w:t>
            </w:r>
            <w:r w:rsidRPr="007951FE">
              <w:rPr>
                <w:rFonts w:eastAsia="Calibri" w:cs="Times New Roman"/>
                <w:color w:val="000000" w:themeColor="text1"/>
                <w:sz w:val="20"/>
                <w:szCs w:val="20"/>
              </w:rPr>
              <w:t>UE.</w:t>
            </w:r>
          </w:p>
          <w:p w14:paraId="5B5D4389" w14:textId="77777777" w:rsidR="00056113" w:rsidRPr="007951FE" w:rsidRDefault="00056113"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În perioada 2014-2019, mai multe servicii de tip e-g</w:t>
            </w:r>
            <w:r w:rsidR="007E7B3B" w:rsidRPr="007951FE">
              <w:rPr>
                <w:rFonts w:eastAsia="Calibri" w:cs="Times New Roman"/>
                <w:color w:val="000000" w:themeColor="text1"/>
                <w:sz w:val="20"/>
                <w:szCs w:val="20"/>
              </w:rPr>
              <w:t>uvernare</w:t>
            </w:r>
            <w:r w:rsidRPr="007951FE">
              <w:rPr>
                <w:rFonts w:eastAsia="Calibri" w:cs="Times New Roman"/>
                <w:color w:val="000000" w:themeColor="text1"/>
                <w:sz w:val="20"/>
                <w:szCs w:val="20"/>
              </w:rPr>
              <w:t xml:space="preserve"> au înregistrat o creștere ponderată de la 22</w:t>
            </w:r>
            <w:r w:rsidR="007E7B3B" w:rsidRPr="007951FE">
              <w:rPr>
                <w:rFonts w:eastAsia="Calibri" w:cs="Times New Roman"/>
                <w:color w:val="000000" w:themeColor="text1"/>
                <w:sz w:val="20"/>
                <w:szCs w:val="20"/>
              </w:rPr>
              <w:t>,</w:t>
            </w:r>
            <w:r w:rsidRPr="007951FE">
              <w:rPr>
                <w:rFonts w:eastAsia="Calibri" w:cs="Times New Roman"/>
                <w:color w:val="000000" w:themeColor="text1"/>
                <w:sz w:val="20"/>
                <w:szCs w:val="20"/>
              </w:rPr>
              <w:t>8% (în 2014) până la 38</w:t>
            </w:r>
            <w:r w:rsidR="007E7B3B" w:rsidRPr="007951FE">
              <w:rPr>
                <w:rFonts w:eastAsia="Calibri" w:cs="Times New Roman"/>
                <w:color w:val="000000" w:themeColor="text1"/>
                <w:sz w:val="20"/>
                <w:szCs w:val="20"/>
              </w:rPr>
              <w:t>,</w:t>
            </w:r>
            <w:r w:rsidRPr="007951FE">
              <w:rPr>
                <w:rFonts w:eastAsia="Calibri" w:cs="Times New Roman"/>
                <w:color w:val="000000" w:themeColor="text1"/>
                <w:sz w:val="20"/>
                <w:szCs w:val="20"/>
              </w:rPr>
              <w:t>6% (în 2019). În prezent, există un număr de 19 proiecte aflate în diferite stadii de pregătire sau implementare pentru digitalizarea administrației publice</w:t>
            </w:r>
            <w:r w:rsidR="00020D1D" w:rsidRPr="007951FE">
              <w:rPr>
                <w:rFonts w:eastAsia="Calibri" w:cs="Times New Roman"/>
                <w:color w:val="000000" w:themeColor="text1"/>
                <w:sz w:val="20"/>
                <w:szCs w:val="20"/>
              </w:rPr>
              <w:t xml:space="preserve"> centrale</w:t>
            </w:r>
            <w:r w:rsidRPr="007951FE">
              <w:rPr>
                <w:rFonts w:eastAsia="Calibri" w:cs="Times New Roman"/>
                <w:color w:val="000000" w:themeColor="text1"/>
                <w:sz w:val="20"/>
                <w:szCs w:val="20"/>
              </w:rPr>
              <w:t xml:space="preserve">. Centrul de Furnizare Servicii din cadrul Ministerului </w:t>
            </w:r>
            <w:r w:rsidR="00DF56DC" w:rsidRPr="007951FE">
              <w:rPr>
                <w:rFonts w:eastAsia="Calibri" w:cs="Times New Roman"/>
                <w:color w:val="000000" w:themeColor="text1"/>
                <w:sz w:val="20"/>
                <w:szCs w:val="20"/>
              </w:rPr>
              <w:t>Afacerilor</w:t>
            </w:r>
            <w:r w:rsidRPr="007951FE">
              <w:rPr>
                <w:rFonts w:eastAsia="Calibri" w:cs="Times New Roman"/>
                <w:color w:val="000000" w:themeColor="text1"/>
                <w:sz w:val="20"/>
                <w:szCs w:val="20"/>
              </w:rPr>
              <w:t xml:space="preserve"> Interne</w:t>
            </w:r>
            <w:r w:rsidR="00DF56DC" w:rsidRPr="007951FE">
              <w:rPr>
                <w:rFonts w:eastAsia="Calibri" w:cs="Times New Roman"/>
                <w:color w:val="000000" w:themeColor="text1"/>
                <w:sz w:val="20"/>
                <w:szCs w:val="20"/>
              </w:rPr>
              <w:t xml:space="preserve"> (MAI)</w:t>
            </w:r>
            <w:r w:rsidRPr="007951FE">
              <w:rPr>
                <w:rFonts w:eastAsia="Calibri" w:cs="Times New Roman"/>
                <w:color w:val="000000" w:themeColor="text1"/>
                <w:sz w:val="20"/>
                <w:szCs w:val="20"/>
              </w:rPr>
              <w:t>, Sistemul Electronic Integrat al O</w:t>
            </w:r>
            <w:r w:rsidR="00DF56DC" w:rsidRPr="007951FE">
              <w:rPr>
                <w:rFonts w:eastAsia="Calibri" w:cs="Times New Roman"/>
                <w:color w:val="000000" w:themeColor="text1"/>
                <w:sz w:val="20"/>
                <w:szCs w:val="20"/>
              </w:rPr>
              <w:t xml:space="preserve">ficiului </w:t>
            </w:r>
            <w:r w:rsidRPr="007951FE">
              <w:rPr>
                <w:rFonts w:eastAsia="Calibri" w:cs="Times New Roman"/>
                <w:color w:val="000000" w:themeColor="text1"/>
                <w:sz w:val="20"/>
                <w:szCs w:val="20"/>
              </w:rPr>
              <w:t>N</w:t>
            </w:r>
            <w:r w:rsidR="00DF56DC" w:rsidRPr="007951FE">
              <w:rPr>
                <w:rFonts w:eastAsia="Calibri" w:cs="Times New Roman"/>
                <w:color w:val="000000" w:themeColor="text1"/>
                <w:sz w:val="20"/>
                <w:szCs w:val="20"/>
              </w:rPr>
              <w:t xml:space="preserve">ațional al </w:t>
            </w:r>
            <w:r w:rsidRPr="007951FE">
              <w:rPr>
                <w:rFonts w:eastAsia="Calibri" w:cs="Times New Roman"/>
                <w:color w:val="000000" w:themeColor="text1"/>
                <w:sz w:val="20"/>
                <w:szCs w:val="20"/>
              </w:rPr>
              <w:t>R</w:t>
            </w:r>
            <w:r w:rsidR="00DF56DC" w:rsidRPr="007951FE">
              <w:rPr>
                <w:rFonts w:eastAsia="Calibri" w:cs="Times New Roman"/>
                <w:color w:val="000000" w:themeColor="text1"/>
                <w:sz w:val="20"/>
                <w:szCs w:val="20"/>
              </w:rPr>
              <w:t xml:space="preserve">egistrului </w:t>
            </w:r>
            <w:r w:rsidRPr="007951FE">
              <w:rPr>
                <w:rFonts w:eastAsia="Calibri" w:cs="Times New Roman"/>
                <w:color w:val="000000" w:themeColor="text1"/>
                <w:sz w:val="20"/>
                <w:szCs w:val="20"/>
              </w:rPr>
              <w:t>C</w:t>
            </w:r>
            <w:r w:rsidR="00DF56DC" w:rsidRPr="007951FE">
              <w:rPr>
                <w:rFonts w:eastAsia="Calibri" w:cs="Times New Roman"/>
                <w:color w:val="000000" w:themeColor="text1"/>
                <w:sz w:val="20"/>
                <w:szCs w:val="20"/>
              </w:rPr>
              <w:t>omerțului (ONRC)</w:t>
            </w:r>
            <w:r w:rsidRPr="007951FE">
              <w:rPr>
                <w:rFonts w:eastAsia="Calibri" w:cs="Times New Roman"/>
                <w:color w:val="000000" w:themeColor="text1"/>
                <w:sz w:val="20"/>
                <w:szCs w:val="20"/>
              </w:rPr>
              <w:t xml:space="preserve"> Consolidat și Interoperabil destinat asigurării serviciilor de e-guvernare centrate pe </w:t>
            </w:r>
            <w:r w:rsidR="00AB3245" w:rsidRPr="007951FE">
              <w:rPr>
                <w:rFonts w:eastAsia="Calibri" w:cs="Times New Roman"/>
                <w:color w:val="000000" w:themeColor="text1"/>
                <w:sz w:val="20"/>
                <w:szCs w:val="20"/>
              </w:rPr>
              <w:t>EV</w:t>
            </w:r>
            <w:r w:rsidRPr="007951FE">
              <w:rPr>
                <w:rFonts w:eastAsia="Calibri" w:cs="Times New Roman"/>
                <w:color w:val="000000" w:themeColor="text1"/>
                <w:sz w:val="20"/>
                <w:szCs w:val="20"/>
              </w:rPr>
              <w:t xml:space="preserve"> sau sistemul e</w:t>
            </w:r>
            <w:r w:rsidR="00596803"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Pass destinat emiterii și gestiunii  pașaportului electronic, sunt doar câteva dintre proiectele vizate. În plus, ca urmare a unui proces de consultare dintre autoritățile publice, s-a evidențiat necesitatea finanțării de urgență a unor infrastructuri critice pentru asigurarea unor servicii publice esențiale; de exemplu, cele aparținând Ministerului </w:t>
            </w:r>
            <w:r w:rsidRPr="007951FE">
              <w:rPr>
                <w:rFonts w:eastAsia="Calibri" w:cs="Times New Roman"/>
                <w:color w:val="000000" w:themeColor="text1"/>
                <w:sz w:val="20"/>
                <w:szCs w:val="20"/>
              </w:rPr>
              <w:lastRenderedPageBreak/>
              <w:t xml:space="preserve">Finanțelor Publice (MFP)/Agenției Naționale </w:t>
            </w:r>
            <w:r w:rsidR="00DF56DC" w:rsidRPr="007951FE">
              <w:rPr>
                <w:rFonts w:eastAsia="Calibri" w:cs="Times New Roman"/>
                <w:color w:val="000000" w:themeColor="text1"/>
                <w:sz w:val="20"/>
                <w:szCs w:val="20"/>
              </w:rPr>
              <w:t xml:space="preserve">de Administrare Fiscală (ANAF) și </w:t>
            </w:r>
            <w:r w:rsidRPr="007951FE">
              <w:rPr>
                <w:rFonts w:eastAsia="Calibri" w:cs="Times New Roman"/>
                <w:color w:val="000000" w:themeColor="text1"/>
                <w:sz w:val="20"/>
                <w:szCs w:val="20"/>
              </w:rPr>
              <w:t>Casei Naționale de Pensii Publice (CNPP).</w:t>
            </w:r>
          </w:p>
          <w:p w14:paraId="23F4B829" w14:textId="3E7F3AD4" w:rsidR="00056113" w:rsidRPr="007951FE" w:rsidRDefault="001B693A"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În ceea ce privește serviciile publice digitale, în ultimii trei ani, RO s-a clasat pe ultimul loc în rândul statelor membre ale UE. În schimb, RO se situează pe locul 8 în ceea ce privește utilizatorii serviciilor de e-guvernare, cu 82% dintre utilizatorii de internet, față de media UE de 67%</w:t>
            </w:r>
            <w:r w:rsidR="00056113" w:rsidRPr="007951FE">
              <w:rPr>
                <w:rFonts w:eastAsia="Calibri" w:cs="Times New Roman"/>
                <w:color w:val="000000" w:themeColor="text1"/>
                <w:sz w:val="20"/>
                <w:szCs w:val="20"/>
              </w:rPr>
              <w:t>. Se remarcă utilitatea Sistemului Național Ghișeul.ro, o platformă online prin care utilizatorii au posibilitatea de a plăti debitele către stat. În prezent, la nivelul platformei, sunt înrolate 392 de instituții publice, iar numărul utilizatorilor activi fiind de aproximativ 479.510.</w:t>
            </w:r>
            <w:r w:rsidR="001C7235" w:rsidRPr="007951FE">
              <w:rPr>
                <w:rFonts w:eastAsia="Calibri" w:cs="Times New Roman"/>
                <w:color w:val="000000" w:themeColor="text1"/>
                <w:sz w:val="20"/>
                <w:szCs w:val="20"/>
              </w:rPr>
              <w:t xml:space="preserve"> In contextul generat de criza economică generată de pandemia de Covid-19 ace</w:t>
            </w:r>
            <w:r w:rsidR="00B07068" w:rsidRPr="007951FE">
              <w:rPr>
                <w:rFonts w:eastAsia="Calibri" w:cs="Times New Roman"/>
                <w:color w:val="000000" w:themeColor="text1"/>
                <w:sz w:val="20"/>
                <w:szCs w:val="20"/>
              </w:rPr>
              <w:t>s</w:t>
            </w:r>
            <w:r w:rsidR="001C7235" w:rsidRPr="007951FE">
              <w:rPr>
                <w:rFonts w:eastAsia="Calibri" w:cs="Times New Roman"/>
                <w:color w:val="000000" w:themeColor="text1"/>
                <w:sz w:val="20"/>
                <w:szCs w:val="20"/>
              </w:rPr>
              <w:t>t sistem și-a dovedit utilitatea.</w:t>
            </w:r>
          </w:p>
          <w:p w14:paraId="7E49CB1E" w14:textId="10FC3C20" w:rsidR="00056113" w:rsidRPr="007951FE" w:rsidRDefault="001C7235"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D</w:t>
            </w:r>
            <w:r w:rsidR="00056113" w:rsidRPr="007951FE">
              <w:rPr>
                <w:rFonts w:eastAsia="Calibri" w:cs="Times New Roman"/>
                <w:color w:val="000000" w:themeColor="text1"/>
                <w:sz w:val="20"/>
                <w:szCs w:val="20"/>
              </w:rPr>
              <w:t>i</w:t>
            </w:r>
            <w:r w:rsidRPr="007951FE">
              <w:rPr>
                <w:rFonts w:eastAsia="Calibri" w:cs="Times New Roman"/>
                <w:color w:val="000000" w:themeColor="text1"/>
                <w:sz w:val="20"/>
                <w:szCs w:val="20"/>
              </w:rPr>
              <w:t>n cele aprox.</w:t>
            </w:r>
            <w:r w:rsidR="00056113" w:rsidRPr="007951FE">
              <w:rPr>
                <w:rFonts w:eastAsia="Calibri" w:cs="Times New Roman"/>
                <w:color w:val="000000" w:themeColor="text1"/>
                <w:sz w:val="20"/>
                <w:szCs w:val="20"/>
              </w:rPr>
              <w:t xml:space="preserve"> 52 de </w:t>
            </w:r>
            <w:r w:rsidRPr="007951FE">
              <w:rPr>
                <w:rFonts w:eastAsia="Calibri" w:cs="Times New Roman"/>
                <w:color w:val="000000" w:themeColor="text1"/>
                <w:sz w:val="20"/>
                <w:szCs w:val="20"/>
              </w:rPr>
              <w:t>EV</w:t>
            </w:r>
            <w:r w:rsidR="008C3343"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 xml:space="preserve">incluse înStrategiei Naționale Agenda Digitală pentru </w:t>
            </w:r>
            <w:r w:rsidR="009275C0" w:rsidRPr="007951FE">
              <w:rPr>
                <w:rFonts w:eastAsia="Calibri" w:cs="Times New Roman"/>
                <w:color w:val="000000" w:themeColor="text1"/>
                <w:sz w:val="20"/>
                <w:szCs w:val="20"/>
              </w:rPr>
              <w:t>RO</w:t>
            </w:r>
            <w:r w:rsidRPr="007951FE">
              <w:rPr>
                <w:rFonts w:eastAsia="Calibri" w:cs="Times New Roman"/>
                <w:color w:val="000000" w:themeColor="text1"/>
                <w:sz w:val="20"/>
                <w:szCs w:val="20"/>
              </w:rPr>
              <w:t xml:space="preserve"> (SNADR)</w:t>
            </w:r>
            <w:r w:rsidR="00056113" w:rsidRPr="007951FE">
              <w:rPr>
                <w:rFonts w:eastAsia="Calibri" w:cs="Times New Roman"/>
                <w:color w:val="000000" w:themeColor="text1"/>
                <w:sz w:val="20"/>
                <w:szCs w:val="20"/>
              </w:rPr>
              <w:t xml:space="preserve">, cel mult 20% au atins nivelul de sofisticare ridicat. Totuși, </w:t>
            </w:r>
            <w:r w:rsidR="00F95A48" w:rsidRPr="007951FE">
              <w:rPr>
                <w:rFonts w:eastAsia="Calibri" w:cs="Times New Roman"/>
                <w:color w:val="000000" w:themeColor="text1"/>
                <w:sz w:val="20"/>
                <w:szCs w:val="20"/>
              </w:rPr>
              <w:t xml:space="preserve">pentru </w:t>
            </w:r>
            <w:r w:rsidR="00056113" w:rsidRPr="007951FE">
              <w:rPr>
                <w:rFonts w:eastAsia="Calibri" w:cs="Times New Roman"/>
                <w:color w:val="000000" w:themeColor="text1"/>
                <w:sz w:val="20"/>
                <w:szCs w:val="20"/>
              </w:rPr>
              <w:t xml:space="preserve">unele </w:t>
            </w:r>
            <w:r w:rsidR="00AB3245" w:rsidRPr="007951FE">
              <w:rPr>
                <w:rFonts w:eastAsia="Calibri" w:cs="Times New Roman"/>
                <w:color w:val="000000" w:themeColor="text1"/>
                <w:sz w:val="20"/>
                <w:szCs w:val="20"/>
              </w:rPr>
              <w:t>EV</w:t>
            </w:r>
            <w:r w:rsidR="008C3343" w:rsidRPr="007951FE">
              <w:rPr>
                <w:rFonts w:eastAsia="Calibri" w:cs="Times New Roman"/>
                <w:color w:val="000000" w:themeColor="text1"/>
                <w:sz w:val="20"/>
                <w:szCs w:val="20"/>
              </w:rPr>
              <w:t xml:space="preserve"> </w:t>
            </w:r>
            <w:r w:rsidR="00056113" w:rsidRPr="007951FE">
              <w:rPr>
                <w:rFonts w:eastAsia="Calibri" w:cs="Times New Roman"/>
                <w:color w:val="000000" w:themeColor="text1"/>
                <w:sz w:val="20"/>
                <w:szCs w:val="20"/>
              </w:rPr>
              <w:t>nu sunt dezvoltate la nivel național opțiuni de interacțiune online cu grupul țintă vizat (</w:t>
            </w:r>
            <w:r w:rsidR="00D02A3B" w:rsidRPr="007951FE">
              <w:rPr>
                <w:rFonts w:eastAsia="Calibri" w:cs="Times New Roman"/>
                <w:color w:val="000000" w:themeColor="text1"/>
                <w:sz w:val="20"/>
                <w:szCs w:val="20"/>
              </w:rPr>
              <w:t>EV</w:t>
            </w:r>
            <w:r w:rsidR="00056113" w:rsidRPr="007951FE">
              <w:rPr>
                <w:rFonts w:eastAsia="Calibri" w:cs="Times New Roman"/>
                <w:color w:val="000000" w:themeColor="text1"/>
                <w:sz w:val="20"/>
                <w:szCs w:val="20"/>
              </w:rPr>
              <w:t xml:space="preserve"> legate de înscrierea la bibliotecă, votarea sau denunțarea unei ilegalități).</w:t>
            </w:r>
          </w:p>
          <w:p w14:paraId="70023003" w14:textId="77777777" w:rsidR="00F95A48" w:rsidRPr="007951FE" w:rsidRDefault="00056113"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Măsurile </w:t>
            </w:r>
            <w:r w:rsidR="00DF56DC" w:rsidRPr="007951FE">
              <w:rPr>
                <w:rFonts w:eastAsia="Calibri" w:cs="Times New Roman"/>
                <w:color w:val="000000" w:themeColor="text1"/>
                <w:sz w:val="20"/>
                <w:szCs w:val="20"/>
              </w:rPr>
              <w:t>de</w:t>
            </w:r>
            <w:r w:rsidRPr="007951FE">
              <w:rPr>
                <w:rFonts w:eastAsia="Calibri" w:cs="Times New Roman"/>
                <w:color w:val="000000" w:themeColor="text1"/>
                <w:sz w:val="20"/>
                <w:szCs w:val="20"/>
              </w:rPr>
              <w:t xml:space="preserve"> digitalizare a </w:t>
            </w:r>
            <w:r w:rsidR="001C7235" w:rsidRPr="007951FE">
              <w:rPr>
                <w:rFonts w:eastAsia="Calibri" w:cs="Times New Roman"/>
                <w:color w:val="000000" w:themeColor="text1"/>
                <w:sz w:val="20"/>
                <w:szCs w:val="20"/>
              </w:rPr>
              <w:t>EV</w:t>
            </w:r>
            <w:r w:rsidRPr="007951FE">
              <w:rPr>
                <w:rFonts w:eastAsia="Calibri" w:cs="Times New Roman"/>
                <w:color w:val="000000" w:themeColor="text1"/>
                <w:sz w:val="20"/>
                <w:szCs w:val="20"/>
              </w:rPr>
              <w:t xml:space="preserve"> au fost susținute prin POC, </w:t>
            </w:r>
            <w:r w:rsidR="00F95A48" w:rsidRPr="007951FE">
              <w:rPr>
                <w:rFonts w:eastAsia="Calibri" w:cs="Times New Roman"/>
                <w:i/>
                <w:color w:val="000000" w:themeColor="text1"/>
                <w:sz w:val="20"/>
                <w:szCs w:val="20"/>
              </w:rPr>
              <w:t>Acțiunea 2.</w:t>
            </w:r>
            <w:r w:rsidR="00596803" w:rsidRPr="007951FE">
              <w:rPr>
                <w:rFonts w:eastAsia="Calibri" w:cs="Times New Roman"/>
                <w:i/>
                <w:color w:val="000000" w:themeColor="text1"/>
                <w:sz w:val="20"/>
                <w:szCs w:val="20"/>
              </w:rPr>
              <w:t>3.1 ref. e-guvernare</w:t>
            </w:r>
            <w:r w:rsidR="00F95A48" w:rsidRPr="007951FE">
              <w:rPr>
                <w:rFonts w:eastAsia="Calibri" w:cs="Times New Roman"/>
                <w:color w:val="000000" w:themeColor="text1"/>
                <w:sz w:val="20"/>
                <w:szCs w:val="20"/>
              </w:rPr>
              <w:t xml:space="preserve"> , realizându-se o creștere de la</w:t>
            </w:r>
            <w:r w:rsidRPr="007951FE">
              <w:rPr>
                <w:rFonts w:eastAsia="Calibri" w:cs="Times New Roman"/>
                <w:color w:val="000000" w:themeColor="text1"/>
                <w:sz w:val="20"/>
                <w:szCs w:val="20"/>
              </w:rPr>
              <w:t xml:space="preserve"> 5% populație care utilizează sistemele e-guvernare aferentă anului de ref</w:t>
            </w:r>
            <w:r w:rsidR="00F95A48" w:rsidRPr="007951FE">
              <w:rPr>
                <w:rFonts w:eastAsia="Calibri" w:cs="Times New Roman"/>
                <w:color w:val="000000" w:themeColor="text1"/>
                <w:sz w:val="20"/>
                <w:szCs w:val="20"/>
              </w:rPr>
              <w:t>erință 2013</w:t>
            </w:r>
            <w:r w:rsidRPr="007951FE">
              <w:rPr>
                <w:rFonts w:eastAsia="Calibri" w:cs="Times New Roman"/>
                <w:color w:val="000000" w:themeColor="text1"/>
                <w:sz w:val="20"/>
                <w:szCs w:val="20"/>
              </w:rPr>
              <w:t xml:space="preserve"> la 9% în anul 2018, comparativ cu ținta asumată pentru anul 2023 de 35%. În perioada următoare se vor înregistra progrese semnificative, având în vedere că cele două proiecte ale </w:t>
            </w:r>
            <w:r w:rsidR="00AB3245" w:rsidRPr="007951FE">
              <w:rPr>
                <w:rFonts w:eastAsia="Calibri" w:cs="Times New Roman"/>
                <w:color w:val="000000" w:themeColor="text1"/>
                <w:sz w:val="20"/>
                <w:szCs w:val="20"/>
              </w:rPr>
              <w:t>MAI</w:t>
            </w:r>
            <w:r w:rsidRPr="007951FE">
              <w:rPr>
                <w:rFonts w:eastAsia="Calibri" w:cs="Times New Roman"/>
                <w:color w:val="000000" w:themeColor="text1"/>
                <w:sz w:val="20"/>
                <w:szCs w:val="20"/>
              </w:rPr>
              <w:t xml:space="preserve">, respectiv proiectul </w:t>
            </w:r>
            <w:r w:rsidR="00AB3245" w:rsidRPr="007951FE">
              <w:rPr>
                <w:rFonts w:eastAsia="Calibri" w:cs="Times New Roman"/>
                <w:color w:val="000000" w:themeColor="text1"/>
                <w:sz w:val="20"/>
                <w:szCs w:val="20"/>
              </w:rPr>
              <w:t>ONRC</w:t>
            </w:r>
            <w:r w:rsidR="00D02A3B" w:rsidRPr="007951FE">
              <w:rPr>
                <w:rFonts w:eastAsia="Calibri" w:cs="Times New Roman"/>
                <w:color w:val="000000" w:themeColor="text1"/>
                <w:sz w:val="20"/>
                <w:szCs w:val="20"/>
              </w:rPr>
              <w:t>,</w:t>
            </w:r>
            <w:r w:rsidRPr="007951FE">
              <w:rPr>
                <w:rFonts w:eastAsia="Calibri" w:cs="Times New Roman"/>
                <w:color w:val="000000" w:themeColor="text1"/>
                <w:sz w:val="20"/>
                <w:szCs w:val="20"/>
              </w:rPr>
              <w:t xml:space="preserve"> sunt în implementare și urmăresc digitalizarea a 25 de </w:t>
            </w:r>
            <w:r w:rsidR="00AB3245" w:rsidRPr="007951FE">
              <w:rPr>
                <w:rFonts w:eastAsia="Calibri" w:cs="Times New Roman"/>
                <w:color w:val="000000" w:themeColor="text1"/>
                <w:sz w:val="20"/>
                <w:szCs w:val="20"/>
              </w:rPr>
              <w:t>EV</w:t>
            </w:r>
            <w:r w:rsidRPr="007951FE">
              <w:rPr>
                <w:rFonts w:eastAsia="Calibri" w:cs="Times New Roman"/>
                <w:color w:val="000000" w:themeColor="text1"/>
                <w:sz w:val="20"/>
                <w:szCs w:val="20"/>
              </w:rPr>
              <w:t xml:space="preserve">. </w:t>
            </w:r>
          </w:p>
          <w:p w14:paraId="1EF8D582" w14:textId="77777777" w:rsidR="00056113" w:rsidRPr="007951FE" w:rsidRDefault="00056113"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Printre problemele identificate în digitalizarea EV în contextul implementării SNADR:</w:t>
            </w:r>
          </w:p>
          <w:p w14:paraId="4B239DCA" w14:textId="77777777" w:rsidR="00056113" w:rsidRPr="007951FE" w:rsidRDefault="00056113" w:rsidP="00885337">
            <w:pPr>
              <w:numPr>
                <w:ilvl w:val="0"/>
                <w:numId w:val="58"/>
              </w:numPr>
              <w:spacing w:after="0"/>
              <w:ind w:left="709" w:right="175" w:hanging="142"/>
              <w:contextualSpacing/>
              <w:jc w:val="both"/>
              <w:rPr>
                <w:rFonts w:eastAsia="Calibri" w:cs="Times New Roman"/>
                <w:color w:val="000000" w:themeColor="text1"/>
                <w:sz w:val="20"/>
                <w:szCs w:val="20"/>
              </w:rPr>
            </w:pPr>
            <w:r w:rsidRPr="007951FE">
              <w:rPr>
                <w:rFonts w:eastAsia="Calibri" w:cs="Times New Roman"/>
                <w:color w:val="000000" w:themeColor="text1"/>
                <w:sz w:val="20"/>
                <w:szCs w:val="20"/>
              </w:rPr>
              <w:t>Capacitatea tehnic</w:t>
            </w:r>
            <w:r w:rsidR="00D02A3B" w:rsidRPr="007951FE">
              <w:rPr>
                <w:rFonts w:eastAsia="Calibri" w:cs="Times New Roman"/>
                <w:color w:val="000000" w:themeColor="text1"/>
                <w:sz w:val="20"/>
                <w:szCs w:val="20"/>
              </w:rPr>
              <w:t>ă</w:t>
            </w:r>
            <w:r w:rsidRPr="007951FE">
              <w:rPr>
                <w:rFonts w:eastAsia="Calibri" w:cs="Times New Roman"/>
                <w:color w:val="000000" w:themeColor="text1"/>
                <w:sz w:val="20"/>
                <w:szCs w:val="20"/>
              </w:rPr>
              <w:t xml:space="preserve"> a departamentelor/structurilor de specialitate IT din ministerele </w:t>
            </w:r>
            <w:r w:rsidR="00D02A3B" w:rsidRPr="007951FE">
              <w:rPr>
                <w:rFonts w:eastAsia="Calibri" w:cs="Times New Roman"/>
                <w:color w:val="000000" w:themeColor="text1"/>
                <w:sz w:val="20"/>
                <w:szCs w:val="20"/>
              </w:rPr>
              <w:t>ș</w:t>
            </w:r>
            <w:r w:rsidRPr="007951FE">
              <w:rPr>
                <w:rFonts w:eastAsia="Calibri" w:cs="Times New Roman"/>
                <w:color w:val="000000" w:themeColor="text1"/>
                <w:sz w:val="20"/>
                <w:szCs w:val="20"/>
              </w:rPr>
              <w:t>i administrația public</w:t>
            </w:r>
            <w:r w:rsidR="00D02A3B" w:rsidRPr="007951FE">
              <w:rPr>
                <w:rFonts w:eastAsia="Calibri" w:cs="Times New Roman"/>
                <w:color w:val="000000" w:themeColor="text1"/>
                <w:sz w:val="20"/>
                <w:szCs w:val="20"/>
              </w:rPr>
              <w:t>ă</w:t>
            </w:r>
            <w:r w:rsidRPr="007951FE">
              <w:rPr>
                <w:rFonts w:eastAsia="Calibri" w:cs="Times New Roman"/>
                <w:color w:val="000000" w:themeColor="text1"/>
                <w:sz w:val="20"/>
                <w:szCs w:val="20"/>
              </w:rPr>
              <w:t xml:space="preserve"> nu este suficient</w:t>
            </w:r>
            <w:r w:rsidR="00D02A3B" w:rsidRPr="007951FE">
              <w:rPr>
                <w:rFonts w:eastAsia="Calibri" w:cs="Times New Roman"/>
                <w:color w:val="000000" w:themeColor="text1"/>
                <w:sz w:val="20"/>
                <w:szCs w:val="20"/>
              </w:rPr>
              <w:t>ă</w:t>
            </w:r>
            <w:r w:rsidRPr="007951FE">
              <w:rPr>
                <w:rFonts w:eastAsia="Calibri" w:cs="Times New Roman"/>
                <w:color w:val="000000" w:themeColor="text1"/>
                <w:sz w:val="20"/>
                <w:szCs w:val="20"/>
              </w:rPr>
              <w:t xml:space="preserve"> pentru a putea elabora/proiecta funcționalitățile unor sisteme IT complexe care sa poată răspundă unor nevoi de livrare digital</w:t>
            </w:r>
            <w:r w:rsidR="00D02A3B" w:rsidRPr="007951FE">
              <w:rPr>
                <w:rFonts w:eastAsia="Calibri" w:cs="Times New Roman"/>
                <w:color w:val="000000" w:themeColor="text1"/>
                <w:sz w:val="20"/>
                <w:szCs w:val="20"/>
              </w:rPr>
              <w:t>ă</w:t>
            </w:r>
            <w:r w:rsidRPr="007951FE">
              <w:rPr>
                <w:rFonts w:eastAsia="Calibri" w:cs="Times New Roman"/>
                <w:color w:val="000000" w:themeColor="text1"/>
                <w:sz w:val="20"/>
                <w:szCs w:val="20"/>
              </w:rPr>
              <w:t xml:space="preserve"> a serviciilor publice;</w:t>
            </w:r>
          </w:p>
          <w:p w14:paraId="306925C0" w14:textId="77777777" w:rsidR="00056113" w:rsidRPr="007951FE" w:rsidRDefault="00056113" w:rsidP="00885337">
            <w:pPr>
              <w:numPr>
                <w:ilvl w:val="0"/>
                <w:numId w:val="58"/>
              </w:numPr>
              <w:spacing w:after="0"/>
              <w:ind w:left="709" w:right="175" w:hanging="142"/>
              <w:contextualSpacing/>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Chiar </w:t>
            </w:r>
            <w:r w:rsidR="00D02A3B" w:rsidRPr="007951FE">
              <w:rPr>
                <w:rFonts w:eastAsia="Calibri" w:cs="Times New Roman"/>
                <w:color w:val="000000" w:themeColor="text1"/>
                <w:sz w:val="20"/>
                <w:szCs w:val="20"/>
              </w:rPr>
              <w:t>ș</w:t>
            </w:r>
            <w:r w:rsidRPr="007951FE">
              <w:rPr>
                <w:rFonts w:eastAsia="Calibri" w:cs="Times New Roman"/>
                <w:color w:val="000000" w:themeColor="text1"/>
                <w:sz w:val="20"/>
                <w:szCs w:val="20"/>
              </w:rPr>
              <w:t>i dac</w:t>
            </w:r>
            <w:r w:rsidR="00D02A3B" w:rsidRPr="007951FE">
              <w:rPr>
                <w:rFonts w:eastAsia="Calibri" w:cs="Times New Roman"/>
                <w:color w:val="000000" w:themeColor="text1"/>
                <w:sz w:val="20"/>
                <w:szCs w:val="20"/>
              </w:rPr>
              <w:t>ă</w:t>
            </w:r>
            <w:r w:rsidRPr="007951FE">
              <w:rPr>
                <w:rFonts w:eastAsia="Calibri" w:cs="Times New Roman"/>
                <w:color w:val="000000" w:themeColor="text1"/>
                <w:sz w:val="20"/>
                <w:szCs w:val="20"/>
              </w:rPr>
              <w:t xml:space="preserve"> departamentele IT au capacitatea tehnic</w:t>
            </w:r>
            <w:r w:rsidR="00D02A3B" w:rsidRPr="007951FE">
              <w:rPr>
                <w:rFonts w:eastAsia="Calibri" w:cs="Times New Roman"/>
                <w:color w:val="000000" w:themeColor="text1"/>
                <w:sz w:val="20"/>
                <w:szCs w:val="20"/>
              </w:rPr>
              <w:t>ă</w:t>
            </w:r>
            <w:r w:rsidRPr="007951FE">
              <w:rPr>
                <w:rFonts w:eastAsia="Calibri" w:cs="Times New Roman"/>
                <w:color w:val="000000" w:themeColor="text1"/>
                <w:sz w:val="20"/>
                <w:szCs w:val="20"/>
              </w:rPr>
              <w:t>, exist</w:t>
            </w:r>
            <w:r w:rsidR="00D02A3B" w:rsidRPr="007951FE">
              <w:rPr>
                <w:rFonts w:eastAsia="Calibri" w:cs="Times New Roman"/>
                <w:color w:val="000000" w:themeColor="text1"/>
                <w:sz w:val="20"/>
                <w:szCs w:val="20"/>
              </w:rPr>
              <w:t>ă</w:t>
            </w:r>
            <w:r w:rsidRPr="007951FE">
              <w:rPr>
                <w:rFonts w:eastAsia="Calibri" w:cs="Times New Roman"/>
                <w:color w:val="000000" w:themeColor="text1"/>
                <w:sz w:val="20"/>
                <w:szCs w:val="20"/>
              </w:rPr>
              <w:t xml:space="preserve"> la nivelul autorităților publice însărcinate cu digitalizarea propriilor servicii publice nevoia de a înțelege la nivel strategic rolul digitalizării </w:t>
            </w:r>
            <w:r w:rsidR="00D02A3B" w:rsidRPr="007951FE">
              <w:rPr>
                <w:rFonts w:eastAsia="Calibri" w:cs="Times New Roman"/>
                <w:color w:val="000000" w:themeColor="text1"/>
                <w:sz w:val="20"/>
                <w:szCs w:val="20"/>
              </w:rPr>
              <w:t>ș</w:t>
            </w:r>
            <w:r w:rsidRPr="007951FE">
              <w:rPr>
                <w:rFonts w:eastAsia="Calibri" w:cs="Times New Roman"/>
                <w:color w:val="000000" w:themeColor="text1"/>
                <w:sz w:val="20"/>
                <w:szCs w:val="20"/>
              </w:rPr>
              <w:t xml:space="preserve">i felul </w:t>
            </w:r>
            <w:r w:rsidR="00D02A3B" w:rsidRPr="007951FE">
              <w:rPr>
                <w:rFonts w:eastAsia="Calibri" w:cs="Times New Roman"/>
                <w:color w:val="000000" w:themeColor="text1"/>
                <w:sz w:val="20"/>
                <w:szCs w:val="20"/>
              </w:rPr>
              <w:t>î</w:t>
            </w:r>
            <w:r w:rsidRPr="007951FE">
              <w:rPr>
                <w:rFonts w:eastAsia="Calibri" w:cs="Times New Roman"/>
                <w:color w:val="000000" w:themeColor="text1"/>
                <w:sz w:val="20"/>
                <w:szCs w:val="20"/>
              </w:rPr>
              <w:t>n care acesta va modifica funcționarea administrației, atât la nivel central c</w:t>
            </w:r>
            <w:r w:rsidR="00D02A3B" w:rsidRPr="007951FE">
              <w:rPr>
                <w:rFonts w:eastAsia="Calibri" w:cs="Times New Roman"/>
                <w:color w:val="000000" w:themeColor="text1"/>
                <w:sz w:val="20"/>
                <w:szCs w:val="20"/>
              </w:rPr>
              <w:t>â</w:t>
            </w:r>
            <w:r w:rsidRPr="007951FE">
              <w:rPr>
                <w:rFonts w:eastAsia="Calibri" w:cs="Times New Roman"/>
                <w:color w:val="000000" w:themeColor="text1"/>
                <w:sz w:val="20"/>
                <w:szCs w:val="20"/>
              </w:rPr>
              <w:t xml:space="preserve">t </w:t>
            </w:r>
            <w:r w:rsidR="00D02A3B" w:rsidRPr="007951FE">
              <w:rPr>
                <w:rFonts w:eastAsia="Calibri" w:cs="Times New Roman"/>
                <w:color w:val="000000" w:themeColor="text1"/>
                <w:sz w:val="20"/>
                <w:szCs w:val="20"/>
              </w:rPr>
              <w:t>ș</w:t>
            </w:r>
            <w:r w:rsidRPr="007951FE">
              <w:rPr>
                <w:rFonts w:eastAsia="Calibri" w:cs="Times New Roman"/>
                <w:color w:val="000000" w:themeColor="text1"/>
                <w:sz w:val="20"/>
                <w:szCs w:val="20"/>
              </w:rPr>
              <w:t>i deseori local;</w:t>
            </w:r>
          </w:p>
          <w:p w14:paraId="4CDA08A5" w14:textId="77777777" w:rsidR="00056113" w:rsidRPr="007951FE" w:rsidRDefault="00056113" w:rsidP="00885337">
            <w:pPr>
              <w:numPr>
                <w:ilvl w:val="0"/>
                <w:numId w:val="58"/>
              </w:numPr>
              <w:spacing w:after="0"/>
              <w:ind w:left="709" w:right="175" w:hanging="142"/>
              <w:contextualSpacing/>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Exista limitări </w:t>
            </w:r>
            <w:r w:rsidR="00D02A3B" w:rsidRPr="007951FE">
              <w:rPr>
                <w:rFonts w:eastAsia="Calibri" w:cs="Times New Roman"/>
                <w:color w:val="000000" w:themeColor="text1"/>
                <w:sz w:val="20"/>
                <w:szCs w:val="20"/>
              </w:rPr>
              <w:t>ș</w:t>
            </w:r>
            <w:r w:rsidRPr="007951FE">
              <w:rPr>
                <w:rFonts w:eastAsia="Calibri" w:cs="Times New Roman"/>
                <w:color w:val="000000" w:themeColor="text1"/>
                <w:sz w:val="20"/>
                <w:szCs w:val="20"/>
              </w:rPr>
              <w:t>i bariere legal-normative/procedurale pentru procesul de digitalizare care deseori nu sunt corect conștientizate de către autoritățile publice implicate;</w:t>
            </w:r>
          </w:p>
          <w:p w14:paraId="638A903C" w14:textId="77777777" w:rsidR="00056113" w:rsidRPr="007951FE" w:rsidRDefault="00056113" w:rsidP="00885337">
            <w:pPr>
              <w:numPr>
                <w:ilvl w:val="0"/>
                <w:numId w:val="58"/>
              </w:numPr>
              <w:spacing w:after="0"/>
              <w:ind w:left="709" w:right="175" w:hanging="142"/>
              <w:contextualSpacing/>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Exista limitări inerente ale cadrului strategic de intervenție pentru digitalizarea administrației publice </w:t>
            </w:r>
            <w:r w:rsidR="00D02A3B" w:rsidRPr="007951FE">
              <w:rPr>
                <w:rFonts w:eastAsia="Calibri" w:cs="Times New Roman"/>
                <w:color w:val="000000" w:themeColor="text1"/>
                <w:sz w:val="20"/>
                <w:szCs w:val="20"/>
              </w:rPr>
              <w:t>ș</w:t>
            </w:r>
            <w:r w:rsidRPr="007951FE">
              <w:rPr>
                <w:rFonts w:eastAsia="Calibri" w:cs="Times New Roman"/>
                <w:color w:val="000000" w:themeColor="text1"/>
                <w:sz w:val="20"/>
                <w:szCs w:val="20"/>
              </w:rPr>
              <w:t>i serviciilor publice. Este necesară adaptarea</w:t>
            </w:r>
            <w:r w:rsidR="00D02A3B" w:rsidRPr="007951FE">
              <w:rPr>
                <w:rFonts w:eastAsia="Calibri" w:cs="Times New Roman"/>
                <w:color w:val="000000" w:themeColor="text1"/>
                <w:sz w:val="20"/>
                <w:szCs w:val="20"/>
              </w:rPr>
              <w:t xml:space="preserve"> măsurilor la particularitățile</w:t>
            </w:r>
            <w:r w:rsidRPr="007951FE">
              <w:rPr>
                <w:rFonts w:eastAsia="Calibri" w:cs="Times New Roman"/>
                <w:color w:val="000000" w:themeColor="text1"/>
                <w:sz w:val="20"/>
                <w:szCs w:val="20"/>
              </w:rPr>
              <w:t xml:space="preserve">/diversitățile modurilor de funcționare ale instituțiilor românești, revizuirea procedurilor în sensul clarificării </w:t>
            </w:r>
            <w:r w:rsidR="00D02A3B" w:rsidRPr="007951FE">
              <w:rPr>
                <w:rFonts w:eastAsia="Calibri" w:cs="Times New Roman"/>
                <w:color w:val="000000" w:themeColor="text1"/>
                <w:sz w:val="20"/>
                <w:szCs w:val="20"/>
              </w:rPr>
              <w:t>șicreșterii</w:t>
            </w:r>
            <w:r w:rsidRPr="007951FE">
              <w:rPr>
                <w:rFonts w:eastAsia="Calibri" w:cs="Times New Roman"/>
                <w:color w:val="000000" w:themeColor="text1"/>
                <w:sz w:val="20"/>
                <w:szCs w:val="20"/>
              </w:rPr>
              <w:t xml:space="preserve"> gradului de uniformizare, ceea ce </w:t>
            </w:r>
            <w:r w:rsidR="00D02A3B" w:rsidRPr="007951FE">
              <w:rPr>
                <w:rFonts w:eastAsia="Calibri" w:cs="Times New Roman"/>
                <w:color w:val="000000" w:themeColor="text1"/>
                <w:sz w:val="20"/>
                <w:szCs w:val="20"/>
              </w:rPr>
              <w:t>î</w:t>
            </w:r>
            <w:r w:rsidRPr="007951FE">
              <w:rPr>
                <w:rFonts w:eastAsia="Calibri" w:cs="Times New Roman"/>
                <w:color w:val="000000" w:themeColor="text1"/>
                <w:sz w:val="20"/>
                <w:szCs w:val="20"/>
              </w:rPr>
              <w:t>n final să conducă la punerea în ap</w:t>
            </w:r>
            <w:r w:rsidR="00D02A3B" w:rsidRPr="007951FE">
              <w:rPr>
                <w:rFonts w:eastAsia="Calibri" w:cs="Times New Roman"/>
                <w:color w:val="000000" w:themeColor="text1"/>
                <w:sz w:val="20"/>
                <w:szCs w:val="20"/>
              </w:rPr>
              <w:t xml:space="preserve">licare a unor măsuri adecvate, </w:t>
            </w:r>
            <w:r w:rsidRPr="007951FE">
              <w:rPr>
                <w:rFonts w:eastAsia="Calibri" w:cs="Times New Roman"/>
                <w:color w:val="000000" w:themeColor="text1"/>
                <w:sz w:val="20"/>
                <w:szCs w:val="20"/>
              </w:rPr>
              <w:t xml:space="preserve">corelate cu realitatea din teren a </w:t>
            </w:r>
            <w:r w:rsidR="00232080" w:rsidRPr="007951FE">
              <w:rPr>
                <w:rFonts w:eastAsia="Calibri" w:cs="Times New Roman"/>
                <w:color w:val="000000" w:themeColor="text1"/>
                <w:sz w:val="20"/>
                <w:szCs w:val="20"/>
              </w:rPr>
              <w:t>funcționării</w:t>
            </w:r>
            <w:r w:rsidRPr="007951FE">
              <w:rPr>
                <w:rFonts w:eastAsia="Calibri" w:cs="Times New Roman"/>
                <w:color w:val="000000" w:themeColor="text1"/>
                <w:sz w:val="20"/>
                <w:szCs w:val="20"/>
              </w:rPr>
              <w:t xml:space="preserve"> business-ului administrativ</w:t>
            </w:r>
            <w:r w:rsidR="00D02A3B" w:rsidRPr="007951FE">
              <w:rPr>
                <w:rFonts w:eastAsia="Calibri" w:cs="Times New Roman"/>
                <w:color w:val="000000" w:themeColor="text1"/>
                <w:sz w:val="20"/>
                <w:szCs w:val="20"/>
              </w:rPr>
              <w:t>.</w:t>
            </w:r>
          </w:p>
          <w:p w14:paraId="55CC3605" w14:textId="77777777" w:rsidR="00056113" w:rsidRPr="007951FE" w:rsidRDefault="00056113"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In acest sens, </w:t>
            </w:r>
            <w:r w:rsidRPr="007951FE">
              <w:rPr>
                <w:rFonts w:eastAsia="Calibri" w:cs="Times New Roman"/>
                <w:i/>
                <w:color w:val="000000" w:themeColor="text1"/>
                <w:sz w:val="20"/>
                <w:szCs w:val="20"/>
              </w:rPr>
              <w:t>Documentul de politică în domeniul e-guvernare</w:t>
            </w:r>
            <w:r w:rsidRPr="007951FE">
              <w:rPr>
                <w:rFonts w:eastAsia="Calibri" w:cs="Times New Roman"/>
                <w:color w:val="000000" w:themeColor="text1"/>
                <w:sz w:val="20"/>
                <w:szCs w:val="20"/>
              </w:rPr>
              <w:t xml:space="preserve"> pe care Autoritatea pentru Digitalizarea </w:t>
            </w:r>
            <w:r w:rsidR="001339B2" w:rsidRPr="007951FE">
              <w:rPr>
                <w:rFonts w:eastAsia="Calibri" w:cs="Times New Roman"/>
                <w:color w:val="000000" w:themeColor="text1"/>
                <w:sz w:val="20"/>
                <w:szCs w:val="20"/>
              </w:rPr>
              <w:t>RO</w:t>
            </w:r>
            <w:r w:rsidRPr="007951FE">
              <w:rPr>
                <w:rFonts w:eastAsia="Calibri" w:cs="Times New Roman"/>
                <w:color w:val="000000" w:themeColor="text1"/>
                <w:sz w:val="20"/>
                <w:szCs w:val="20"/>
              </w:rPr>
              <w:t xml:space="preserve"> îl </w:t>
            </w:r>
            <w:r w:rsidR="001C7235" w:rsidRPr="007951FE">
              <w:rPr>
                <w:rFonts w:eastAsia="Calibri" w:cs="Times New Roman"/>
                <w:color w:val="000000" w:themeColor="text1"/>
                <w:sz w:val="20"/>
                <w:szCs w:val="20"/>
              </w:rPr>
              <w:t>are în curs de</w:t>
            </w:r>
            <w:r w:rsidRPr="007951FE">
              <w:rPr>
                <w:rFonts w:eastAsia="Calibri" w:cs="Times New Roman"/>
                <w:color w:val="000000" w:themeColor="text1"/>
                <w:sz w:val="20"/>
                <w:szCs w:val="20"/>
              </w:rPr>
              <w:t xml:space="preserve"> elabora</w:t>
            </w:r>
            <w:r w:rsidR="001C7235" w:rsidRPr="007951FE">
              <w:rPr>
                <w:rFonts w:eastAsia="Calibri" w:cs="Times New Roman"/>
                <w:color w:val="000000" w:themeColor="text1"/>
                <w:sz w:val="20"/>
                <w:szCs w:val="20"/>
              </w:rPr>
              <w:t>re</w:t>
            </w:r>
            <w:r w:rsidRPr="007951FE">
              <w:rPr>
                <w:rFonts w:eastAsia="Calibri" w:cs="Times New Roman"/>
                <w:color w:val="000000" w:themeColor="text1"/>
                <w:sz w:val="20"/>
                <w:szCs w:val="20"/>
              </w:rPr>
              <w:t xml:space="preserve"> va acționa ca un catalizator cu rol de cadru comun de înțelegere.</w:t>
            </w:r>
          </w:p>
          <w:p w14:paraId="1641510F" w14:textId="77777777" w:rsidR="00ED3FA8" w:rsidRPr="007951FE" w:rsidRDefault="00216DA6" w:rsidP="00885337">
            <w:pPr>
              <w:spacing w:after="0"/>
              <w:ind w:left="142" w:right="175"/>
              <w:jc w:val="both"/>
              <w:rPr>
                <w:rFonts w:eastAsia="Calibri" w:cs="Times New Roman"/>
                <w:color w:val="000000" w:themeColor="text1"/>
                <w:sz w:val="20"/>
                <w:szCs w:val="20"/>
              </w:rPr>
            </w:pPr>
            <w:r w:rsidRPr="007951FE">
              <w:rPr>
                <w:rFonts w:eastAsia="Calibri" w:cs="Times New Roman"/>
                <w:b/>
                <w:color w:val="000000" w:themeColor="text1"/>
                <w:sz w:val="20"/>
                <w:szCs w:val="20"/>
              </w:rPr>
              <w:t>NDI:</w:t>
            </w:r>
            <w:r w:rsidR="00C900B1" w:rsidRPr="007951FE">
              <w:rPr>
                <w:rFonts w:eastAsia="Calibri" w:cs="Times New Roman"/>
                <w:b/>
                <w:color w:val="000000" w:themeColor="text1"/>
                <w:sz w:val="20"/>
                <w:szCs w:val="20"/>
              </w:rPr>
              <w:t xml:space="preserve"> </w:t>
            </w:r>
            <w:r w:rsidR="00056113" w:rsidRPr="007951FE">
              <w:rPr>
                <w:rFonts w:eastAsia="Calibri" w:cs="Times New Roman"/>
                <w:b/>
                <w:color w:val="000000" w:themeColor="text1"/>
                <w:sz w:val="20"/>
                <w:szCs w:val="20"/>
              </w:rPr>
              <w:t>operaționaliza</w:t>
            </w:r>
            <w:r w:rsidR="00DF7EAD" w:rsidRPr="007951FE">
              <w:rPr>
                <w:rFonts w:eastAsia="Calibri" w:cs="Times New Roman"/>
                <w:b/>
                <w:color w:val="000000" w:themeColor="text1"/>
                <w:sz w:val="20"/>
                <w:szCs w:val="20"/>
              </w:rPr>
              <w:t>rea</w:t>
            </w:r>
            <w:r w:rsidR="00056113" w:rsidRPr="007951FE">
              <w:rPr>
                <w:rFonts w:eastAsia="Calibri" w:cs="Times New Roman"/>
                <w:b/>
                <w:color w:val="000000" w:themeColor="text1"/>
                <w:sz w:val="20"/>
                <w:szCs w:val="20"/>
              </w:rPr>
              <w:t xml:space="preserve"> serviciil</w:t>
            </w:r>
            <w:r w:rsidR="002404C2" w:rsidRPr="007951FE">
              <w:rPr>
                <w:rFonts w:eastAsia="Calibri" w:cs="Times New Roman"/>
                <w:b/>
                <w:color w:val="000000" w:themeColor="text1"/>
                <w:sz w:val="20"/>
                <w:szCs w:val="20"/>
              </w:rPr>
              <w:t>or</w:t>
            </w:r>
            <w:r w:rsidR="00056113" w:rsidRPr="007951FE">
              <w:rPr>
                <w:rFonts w:eastAsia="Calibri" w:cs="Times New Roman"/>
                <w:b/>
                <w:color w:val="000000" w:themeColor="text1"/>
                <w:sz w:val="20"/>
                <w:szCs w:val="20"/>
              </w:rPr>
              <w:t xml:space="preserve"> publice</w:t>
            </w:r>
            <w:r w:rsidR="00056113" w:rsidRPr="007951FE">
              <w:rPr>
                <w:rFonts w:eastAsia="Calibri" w:cs="Times New Roman"/>
                <w:color w:val="000000" w:themeColor="text1"/>
                <w:sz w:val="20"/>
                <w:szCs w:val="20"/>
              </w:rPr>
              <w:t xml:space="preserve"> (fiscalitate, pensii, </w:t>
            </w:r>
            <w:r w:rsidR="00D02A3B" w:rsidRPr="007951FE">
              <w:rPr>
                <w:rFonts w:eastAsia="Calibri" w:cs="Times New Roman"/>
                <w:color w:val="000000" w:themeColor="text1"/>
                <w:sz w:val="20"/>
                <w:szCs w:val="20"/>
              </w:rPr>
              <w:t>EV</w:t>
            </w:r>
            <w:r w:rsidR="009F2B74" w:rsidRPr="007951FE">
              <w:rPr>
                <w:rFonts w:eastAsia="Calibri" w:cs="Times New Roman"/>
                <w:color w:val="000000" w:themeColor="text1"/>
                <w:sz w:val="20"/>
                <w:szCs w:val="20"/>
              </w:rPr>
              <w:t xml:space="preserve"> </w:t>
            </w:r>
            <w:r w:rsidR="00056113" w:rsidRPr="007951FE">
              <w:rPr>
                <w:rFonts w:eastAsia="Calibri" w:cs="Times New Roman"/>
                <w:color w:val="000000" w:themeColor="text1"/>
                <w:sz w:val="20"/>
                <w:szCs w:val="20"/>
              </w:rPr>
              <w:t>rămase neacoperite în perioada 2014-2020</w:t>
            </w:r>
            <w:r w:rsidR="00F610FB" w:rsidRPr="007951FE">
              <w:rPr>
                <w:rFonts w:eastAsia="Calibri" w:cs="Times New Roman"/>
                <w:color w:val="000000" w:themeColor="text1"/>
                <w:sz w:val="20"/>
                <w:szCs w:val="20"/>
              </w:rPr>
              <w:t>, precum și alte EV potrivit Documentului de politică e-guvernare</w:t>
            </w:r>
            <w:r w:rsidR="00056113" w:rsidRPr="007951FE">
              <w:rPr>
                <w:rFonts w:eastAsia="Calibri" w:cs="Times New Roman"/>
                <w:color w:val="000000" w:themeColor="text1"/>
                <w:sz w:val="20"/>
                <w:szCs w:val="20"/>
              </w:rPr>
              <w:t xml:space="preserve">), </w:t>
            </w:r>
            <w:r w:rsidR="00D02A3B" w:rsidRPr="007951FE">
              <w:rPr>
                <w:rFonts w:eastAsia="Calibri" w:cs="Times New Roman"/>
                <w:b/>
                <w:color w:val="000000" w:themeColor="text1"/>
                <w:sz w:val="20"/>
                <w:szCs w:val="20"/>
              </w:rPr>
              <w:t>îmbunătăți</w:t>
            </w:r>
            <w:r w:rsidR="00F610FB" w:rsidRPr="007951FE">
              <w:rPr>
                <w:rFonts w:eastAsia="Calibri" w:cs="Times New Roman"/>
                <w:b/>
                <w:color w:val="000000" w:themeColor="text1"/>
                <w:sz w:val="20"/>
                <w:szCs w:val="20"/>
              </w:rPr>
              <w:t>rea</w:t>
            </w:r>
            <w:r w:rsidR="00D02A3B" w:rsidRPr="007951FE">
              <w:rPr>
                <w:rFonts w:eastAsia="Calibri" w:cs="Times New Roman"/>
                <w:b/>
                <w:color w:val="000000" w:themeColor="text1"/>
                <w:sz w:val="20"/>
                <w:szCs w:val="20"/>
              </w:rPr>
              <w:t xml:space="preserve"> cadrul</w:t>
            </w:r>
            <w:r w:rsidR="002404C2" w:rsidRPr="007951FE">
              <w:rPr>
                <w:rFonts w:eastAsia="Calibri" w:cs="Times New Roman"/>
                <w:b/>
                <w:color w:val="000000" w:themeColor="text1"/>
                <w:sz w:val="20"/>
                <w:szCs w:val="20"/>
              </w:rPr>
              <w:t>ui</w:t>
            </w:r>
            <w:r w:rsidR="00056113" w:rsidRPr="007951FE">
              <w:rPr>
                <w:rFonts w:eastAsia="Calibri" w:cs="Times New Roman"/>
                <w:b/>
                <w:color w:val="000000" w:themeColor="text1"/>
                <w:sz w:val="20"/>
                <w:szCs w:val="20"/>
              </w:rPr>
              <w:t xml:space="preserve"> de interoperabilitate</w:t>
            </w:r>
            <w:r w:rsidR="00056113" w:rsidRPr="007951FE">
              <w:rPr>
                <w:rFonts w:eastAsia="Calibri" w:cs="Times New Roman"/>
                <w:color w:val="000000" w:themeColor="text1"/>
                <w:sz w:val="20"/>
                <w:szCs w:val="20"/>
              </w:rPr>
              <w:t xml:space="preserve"> la nivelul serviciilor publice cu </w:t>
            </w:r>
            <w:r w:rsidR="00056113" w:rsidRPr="007951FE">
              <w:rPr>
                <w:rFonts w:eastAsia="Calibri" w:cs="Times New Roman"/>
                <w:b/>
                <w:color w:val="000000" w:themeColor="text1"/>
                <w:sz w:val="20"/>
                <w:szCs w:val="20"/>
              </w:rPr>
              <w:t>accent pe securitatea cibernetică și facilita</w:t>
            </w:r>
            <w:r w:rsidR="00F610FB" w:rsidRPr="007951FE">
              <w:rPr>
                <w:rFonts w:eastAsia="Calibri" w:cs="Times New Roman"/>
                <w:b/>
                <w:color w:val="000000" w:themeColor="text1"/>
                <w:sz w:val="20"/>
                <w:szCs w:val="20"/>
              </w:rPr>
              <w:t>rea</w:t>
            </w:r>
            <w:r w:rsidR="00056113" w:rsidRPr="007951FE">
              <w:rPr>
                <w:rFonts w:eastAsia="Calibri" w:cs="Times New Roman"/>
                <w:b/>
                <w:color w:val="000000" w:themeColor="text1"/>
                <w:sz w:val="20"/>
                <w:szCs w:val="20"/>
              </w:rPr>
              <w:t xml:space="preserve"> procesului guvernamental de luare a deciziilor prin sisteme și soluții complexe</w:t>
            </w:r>
            <w:r w:rsidR="00056113" w:rsidRPr="007951FE">
              <w:rPr>
                <w:rFonts w:eastAsia="Calibri" w:cs="Times New Roman"/>
                <w:color w:val="000000" w:themeColor="text1"/>
                <w:sz w:val="20"/>
                <w:szCs w:val="20"/>
              </w:rPr>
              <w:t>.</w:t>
            </w:r>
          </w:p>
          <w:p w14:paraId="62CF6DDC" w14:textId="036333B6" w:rsidR="00E72531" w:rsidRPr="007951FE" w:rsidRDefault="00E72531"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Această nevoie este reflectată și de obiectivul general al politicii publice </w:t>
            </w:r>
            <w:r w:rsidR="0009194E" w:rsidRPr="007951FE">
              <w:rPr>
                <w:rFonts w:eastAsia="Calibri" w:cs="Times New Roman"/>
                <w:color w:val="000000" w:themeColor="text1"/>
                <w:sz w:val="20"/>
                <w:szCs w:val="20"/>
              </w:rPr>
              <w:t xml:space="preserve"> de e-guvernare </w:t>
            </w:r>
            <w:r w:rsidRPr="007951FE">
              <w:rPr>
                <w:rFonts w:eastAsia="Calibri" w:cs="Times New Roman"/>
                <w:color w:val="000000" w:themeColor="text1"/>
                <w:sz w:val="20"/>
                <w:szCs w:val="20"/>
              </w:rPr>
              <w:t>“E-</w:t>
            </w:r>
            <w:r w:rsidR="009275C0" w:rsidRPr="007951FE">
              <w:rPr>
                <w:rFonts w:eastAsia="Calibri" w:cs="Times New Roman"/>
                <w:color w:val="000000" w:themeColor="text1"/>
                <w:sz w:val="20"/>
                <w:szCs w:val="20"/>
              </w:rPr>
              <w:t>RO</w:t>
            </w:r>
            <w:r w:rsidRPr="007951FE">
              <w:rPr>
                <w:rFonts w:eastAsia="Calibri" w:cs="Times New Roman"/>
                <w:color w:val="000000" w:themeColor="text1"/>
                <w:sz w:val="20"/>
                <w:szCs w:val="20"/>
              </w:rPr>
              <w:t xml:space="preserve">. O politică publică în domeniul e-guvernării”, care se referă la creșterea numărului și a calității serviciilor publice electronice din </w:t>
            </w:r>
            <w:r w:rsidR="009275C0" w:rsidRPr="007951FE">
              <w:rPr>
                <w:rFonts w:eastAsia="Calibri" w:cs="Times New Roman"/>
                <w:color w:val="000000" w:themeColor="text1"/>
                <w:sz w:val="20"/>
                <w:szCs w:val="20"/>
              </w:rPr>
              <w:t>RO</w:t>
            </w:r>
            <w:r w:rsidRPr="007951FE">
              <w:rPr>
                <w:rFonts w:eastAsia="Calibri" w:cs="Times New Roman"/>
                <w:color w:val="000000" w:themeColor="text1"/>
                <w:sz w:val="20"/>
                <w:szCs w:val="20"/>
              </w:rPr>
              <w:t>.</w:t>
            </w:r>
          </w:p>
          <w:p w14:paraId="4AB680B7" w14:textId="5B5CAB0D" w:rsidR="00A07AB5" w:rsidRPr="007951FE" w:rsidRDefault="00A07AB5"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Este necesară creșterea capacității instituțiilor și autorităților publice </w:t>
            </w:r>
            <w:r w:rsidR="007E2E22" w:rsidRPr="007951FE">
              <w:rPr>
                <w:rFonts w:eastAsia="Calibri" w:cs="Times New Roman"/>
                <w:color w:val="000000" w:themeColor="text1"/>
                <w:sz w:val="20"/>
                <w:szCs w:val="20"/>
              </w:rPr>
              <w:t xml:space="preserve">centrale </w:t>
            </w:r>
            <w:r w:rsidRPr="007951FE">
              <w:rPr>
                <w:rFonts w:eastAsia="Calibri" w:cs="Times New Roman"/>
                <w:color w:val="000000" w:themeColor="text1"/>
                <w:sz w:val="20"/>
                <w:szCs w:val="20"/>
              </w:rPr>
              <w:t xml:space="preserve">din </w:t>
            </w:r>
            <w:r w:rsidR="009275C0" w:rsidRPr="007951FE">
              <w:rPr>
                <w:rFonts w:eastAsia="Calibri" w:cs="Times New Roman"/>
                <w:color w:val="000000" w:themeColor="text1"/>
                <w:sz w:val="20"/>
                <w:szCs w:val="20"/>
              </w:rPr>
              <w:t>RO</w:t>
            </w:r>
            <w:r w:rsidRPr="007951FE">
              <w:rPr>
                <w:rFonts w:eastAsia="Calibri" w:cs="Times New Roman"/>
                <w:color w:val="000000" w:themeColor="text1"/>
                <w:sz w:val="20"/>
                <w:szCs w:val="20"/>
              </w:rPr>
              <w:t xml:space="preserve"> de a dezvolta și implementa soluții de e-guvernare în jurul evenimentelor din viața cetățeanului și a mediului de afaceri identificate prin documentul de politică în domeniul e-guvernare care este în curs de elaborare la nivelul Autorității pentru Digitalizarea României, acestea contribuind, pe de o parte la optimizarea ofertei de servicii publice online în concordanță cu nevoile utilizatorului și, pe de altă parte, în creșterea utilizării acestor servicii.</w:t>
            </w:r>
          </w:p>
          <w:p w14:paraId="5674C69E" w14:textId="77777777" w:rsidR="00F95A48" w:rsidRPr="007951FE" w:rsidRDefault="00C0590A"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O</w:t>
            </w:r>
            <w:r w:rsidR="00F95A48" w:rsidRPr="007951FE">
              <w:rPr>
                <w:rFonts w:eastAsia="Calibri" w:cs="Times New Roman"/>
                <w:color w:val="000000" w:themeColor="text1"/>
                <w:sz w:val="20"/>
                <w:szCs w:val="20"/>
              </w:rPr>
              <w:t xml:space="preserve"> categorie foarte importantă de intervenții sunt cele denumite generic Proiecte de refacere a marilor sisteme informatice esențiale (critice) ale statului. Aceste proiecte sunt: </w:t>
            </w:r>
            <w:r w:rsidR="00F95A48" w:rsidRPr="007951FE">
              <w:rPr>
                <w:rFonts w:eastAsia="Calibri" w:cs="Times New Roman"/>
                <w:i/>
                <w:color w:val="000000" w:themeColor="text1"/>
                <w:sz w:val="20"/>
                <w:szCs w:val="20"/>
              </w:rPr>
              <w:t>Sistemul informatic al ANAF</w:t>
            </w:r>
            <w:r w:rsidR="00F95A48" w:rsidRPr="007951FE">
              <w:rPr>
                <w:rFonts w:eastAsia="Calibri" w:cs="Times New Roman"/>
                <w:color w:val="000000" w:themeColor="text1"/>
                <w:sz w:val="20"/>
                <w:szCs w:val="20"/>
              </w:rPr>
              <w:t xml:space="preserve"> și </w:t>
            </w:r>
            <w:r w:rsidR="00F95A48" w:rsidRPr="007951FE">
              <w:rPr>
                <w:rFonts w:eastAsia="Calibri" w:cs="Times New Roman"/>
                <w:i/>
                <w:color w:val="000000" w:themeColor="text1"/>
                <w:sz w:val="20"/>
                <w:szCs w:val="20"/>
              </w:rPr>
              <w:t>Upgrade al sistemului informatic al CNPP</w:t>
            </w:r>
            <w:r w:rsidR="00F95A48" w:rsidRPr="007951FE">
              <w:rPr>
                <w:rFonts w:eastAsia="Calibri" w:cs="Times New Roman"/>
                <w:color w:val="000000" w:themeColor="text1"/>
                <w:sz w:val="20"/>
                <w:szCs w:val="20"/>
              </w:rPr>
              <w:t>. Cloud-ul guvernamental rămâne o intervenție necesară, acesta nefiind finalizat în perioada actuală de programare.</w:t>
            </w:r>
          </w:p>
          <w:p w14:paraId="58F488F1" w14:textId="77777777" w:rsidR="002E5BF4" w:rsidRPr="007951FE" w:rsidRDefault="00F95A48"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În ceea ce privește securitatea cibernetică, sunt vizate proiecte ce au ca scop dezvoltarea de infrastructuri necesare pentru sporirea securității cibernetice și pentru a crește încrederea în conținutul online și digital, precum dezvoltarea platformelor de raportare a incidentelor de securitate cibernetică. Domeniul securității cibernetice se confruntă cu </w:t>
            </w:r>
            <w:r w:rsidRPr="007951FE">
              <w:rPr>
                <w:rFonts w:eastAsia="Calibri" w:cs="Times New Roman"/>
                <w:color w:val="000000" w:themeColor="text1"/>
                <w:sz w:val="20"/>
                <w:szCs w:val="20"/>
              </w:rPr>
              <w:lastRenderedPageBreak/>
              <w:t>provocări legate de retenția și formarea personalului specializat. RO are un procent de doar 2.10% din forța de muncă specializată în domeniul ICT, fapt ce îngreunează elaborarea și implementarea proiectelor ce vizează procesul guvernamental bazat pe sisteme și soluții complexe, precum elaborarea de politici publice care au la bază justificări derivate din analiza informațiilor de tip Big Data.</w:t>
            </w:r>
          </w:p>
          <w:p w14:paraId="383674D2" w14:textId="77777777" w:rsidR="00F95A48" w:rsidRPr="007951FE" w:rsidRDefault="002E5BF4"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Este în analiză </w:t>
            </w:r>
            <w:r w:rsidRPr="007951FE">
              <w:rPr>
                <w:rFonts w:eastAsia="Calibri" w:cs="Times New Roman"/>
                <w:i/>
                <w:color w:val="000000" w:themeColor="text1"/>
                <w:sz w:val="20"/>
                <w:szCs w:val="20"/>
              </w:rPr>
              <w:t>Acțiunea 2.3.1 ref. e-guvernare</w:t>
            </w:r>
            <w:r w:rsidR="009F2B74" w:rsidRPr="007951FE">
              <w:rPr>
                <w:rFonts w:eastAsia="Calibri" w:cs="Times New Roman"/>
                <w:i/>
                <w:color w:val="000000" w:themeColor="text1"/>
                <w:sz w:val="20"/>
                <w:szCs w:val="20"/>
              </w:rPr>
              <w:t xml:space="preserve"> </w:t>
            </w:r>
            <w:r w:rsidRPr="007951FE">
              <w:rPr>
                <w:rFonts w:eastAsia="Calibri" w:cs="Times New Roman"/>
                <w:color w:val="000000" w:themeColor="text1"/>
                <w:sz w:val="20"/>
                <w:szCs w:val="20"/>
              </w:rPr>
              <w:t>prin prisma riscurilor asociate implementării în termen a proiectelor (art. 111 propunere CPR).</w:t>
            </w:r>
          </w:p>
          <w:p w14:paraId="1C2C6C04" w14:textId="77777777" w:rsidR="0096438F" w:rsidRPr="007951FE" w:rsidRDefault="0096438F"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Pregătirea de proiecte mature și de calitate pentru următoare perioadă de programare poate fi sprijinită fie sub OS(iv), fie prin asistență tehnică.</w:t>
            </w:r>
          </w:p>
          <w:p w14:paraId="6F38931E" w14:textId="37CE9070" w:rsidR="00CA64A7" w:rsidRPr="007951FE" w:rsidRDefault="00065FC2" w:rsidP="00885337">
            <w:pPr>
              <w:pStyle w:val="Heading2"/>
              <w:numPr>
                <w:ilvl w:val="0"/>
                <w:numId w:val="0"/>
              </w:numPr>
              <w:ind w:left="142" w:right="175"/>
              <w:rPr>
                <w:rFonts w:asciiTheme="minorHAnsi" w:hAnsiTheme="minorHAnsi"/>
                <w:color w:val="000000" w:themeColor="text1"/>
                <w:sz w:val="20"/>
                <w:szCs w:val="20"/>
                <w:lang w:val="ro-RO"/>
              </w:rPr>
            </w:pPr>
            <w:bookmarkStart w:id="14" w:name="_Toc48122683"/>
            <w:r w:rsidRPr="007951FE">
              <w:rPr>
                <w:rFonts w:asciiTheme="minorHAnsi" w:hAnsiTheme="minorHAnsi"/>
                <w:color w:val="000000" w:themeColor="text1"/>
                <w:sz w:val="20"/>
                <w:szCs w:val="20"/>
                <w:lang w:val="ro-RO"/>
              </w:rPr>
              <w:t xml:space="preserve">III. </w:t>
            </w:r>
            <w:r w:rsidR="0029714E" w:rsidRPr="007951FE">
              <w:rPr>
                <w:rFonts w:asciiTheme="minorHAnsi" w:hAnsiTheme="minorHAnsi"/>
                <w:color w:val="000000" w:themeColor="text1"/>
                <w:sz w:val="20"/>
                <w:szCs w:val="20"/>
                <w:lang w:val="ro-RO"/>
              </w:rPr>
              <w:t>Instrumente financiare</w:t>
            </w:r>
            <w:bookmarkEnd w:id="14"/>
          </w:p>
          <w:p w14:paraId="138C0347" w14:textId="53441EC2" w:rsidR="00C856DD" w:rsidRPr="007951FE" w:rsidRDefault="00C856D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În contextul programării pentru perioada 2014-2020, a fost derulată o evaluare ex-ante cu privire la oportunitatea de a utiliza instrumente financiare (IF) pentru sectorul  IMM-uri.</w:t>
            </w:r>
          </w:p>
          <w:p w14:paraId="7D668378" w14:textId="77777777" w:rsidR="00C856DD" w:rsidRPr="007951FE" w:rsidRDefault="00C856D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Aceasta a arătat că accesul la finanțare al IMM-urilor este foarte scăzut, lucru explicat prin fluxurile de numerar insuficiente și costuri de finanțare ridicate, lipsa sau garanția limitată pe care acestea o puteau oferi băncilor, precum şi o cultură antreprenorială slab dezvoltată. Alte probleme se referă la durata de viaţă a IMM-urilor, luând în considerare că multe dintre acestea dispar în primul an de la înfiinţare şi la structura acestora, în care din ce în ce mai multe IMM-uri axate pe servicii, în detrimentul activităţilor productive. În consecinţă numărul proiectelor bancabile propuse de IMM-uri este foarte redus.</w:t>
            </w:r>
          </w:p>
          <w:p w14:paraId="60CE9A23" w14:textId="42238AC9" w:rsidR="00C856DD" w:rsidRPr="007951FE" w:rsidRDefault="00C856D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Deşi, pentru IMM-urile din RO, similar cu IMM-urile din alte state membre, împrumuturile de la bănci reprezintă cea mai importantă formă de finanţare externă, numărul IMM-urilor care accesează aceste împrumuturi fără sprijin public rămâne scăzut. În plus piaţa de capital românească rămâne limitată.</w:t>
            </w:r>
          </w:p>
          <w:p w14:paraId="70FC212E" w14:textId="0DF6F424" w:rsidR="00C856DD" w:rsidRPr="007951FE" w:rsidRDefault="00C856D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Așa cum este prezentat în Raportul final al analizei disparităților pentru finanțarea IMM-urilor din UE, realizat de DG Regio, aprox. 21,5% din resursele programelor finanțate prin fonduri europene sunt utilizate sub formă de instrumente financiare pentru finanțarea IMM-urilor din RO, reprezentând în total aprox. 368,1 mil. euro, situându-se puțin sub media UE-27 (23,2%).</w:t>
            </w:r>
          </w:p>
          <w:p w14:paraId="1391D434" w14:textId="32068F14" w:rsidR="00C856DD" w:rsidRPr="007951FE" w:rsidRDefault="00C856D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În perioada de programare 2014-2020, instrumentele financiare FEDR sunt implementate în cadrul PO Competitivitate  (59,3 mil. euro FEDR, finanțarea totală disponibilă, datorită efectului de levier de la intermediarii financiari fiind de 96 mil. euro) şi în cadrul PO Regional (58,82 mil. euro, finanțarea totală disponibilă, datorită efectului de levier de la intermediarii financiari fiind de 92,3 mil. euro), acesta din urma incluzând şi Inițiativa pentru IMM-uri (250 milioane EUR, finanțarea totală disponibilă, datorită efectului de levier fiind de 1,38 mld. euro de noi împrumuturi IMM-uri). </w:t>
            </w:r>
          </w:p>
          <w:p w14:paraId="3268FD9C" w14:textId="5CB5382B" w:rsidR="00C856DD" w:rsidRPr="007951FE" w:rsidRDefault="00C856D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Conform FEI,  unul din patru IMM</w:t>
            </w:r>
            <w:r w:rsidR="00277A69" w:rsidRPr="007951FE">
              <w:rPr>
                <w:rFonts w:eastAsia="Calibri" w:cs="Times New Roman"/>
                <w:color w:val="000000" w:themeColor="text1"/>
                <w:sz w:val="20"/>
                <w:szCs w:val="20"/>
              </w:rPr>
              <w:t>-uri</w:t>
            </w:r>
            <w:r w:rsidRPr="007951FE">
              <w:rPr>
                <w:rFonts w:eastAsia="Calibri" w:cs="Times New Roman"/>
                <w:color w:val="000000" w:themeColor="text1"/>
                <w:sz w:val="20"/>
                <w:szCs w:val="20"/>
              </w:rPr>
              <w:t xml:space="preserve"> raportează încă dificultăți severe în accesarea de finanţare, indicând eșecuri semni</w:t>
            </w:r>
            <w:r w:rsidR="00987D78" w:rsidRPr="007951FE">
              <w:rPr>
                <w:rFonts w:eastAsia="Calibri" w:cs="Times New Roman"/>
                <w:color w:val="000000" w:themeColor="text1"/>
                <w:sz w:val="20"/>
                <w:szCs w:val="20"/>
              </w:rPr>
              <w:t xml:space="preserve">ficative ale pieței creditelor. </w:t>
            </w:r>
            <w:r w:rsidRPr="007951FE">
              <w:rPr>
                <w:rFonts w:eastAsia="Calibri" w:cs="Times New Roman"/>
                <w:color w:val="000000" w:themeColor="text1"/>
                <w:sz w:val="20"/>
                <w:szCs w:val="20"/>
              </w:rPr>
              <w:t>Utilizarea mai largă a instrumentelor financiare reprezintă un factor important pentru realizarea eficientă a politicii de coeziune în perioada de programare 2021-2027.</w:t>
            </w:r>
          </w:p>
          <w:p w14:paraId="2C883F15" w14:textId="083020B2" w:rsidR="00C856DD" w:rsidRPr="007951FE" w:rsidRDefault="00C856DD"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Creșterea investițiilor în cercetare și dezvoltare și susținerea firmelor inovatoare pot fi sprijinite prin facilitarea accesului la capitalul de risc pen</w:t>
            </w:r>
            <w:r w:rsidR="00987D78" w:rsidRPr="007951FE">
              <w:rPr>
                <w:rFonts w:eastAsia="Calibri" w:cs="Times New Roman"/>
                <w:color w:val="000000" w:themeColor="text1"/>
                <w:sz w:val="20"/>
                <w:szCs w:val="20"/>
              </w:rPr>
              <w:t xml:space="preserve">tru întreprinderile inovatoare. </w:t>
            </w:r>
            <w:r w:rsidRPr="007951FE">
              <w:rPr>
                <w:rFonts w:eastAsia="Calibri" w:cs="Times New Roman"/>
                <w:color w:val="000000" w:themeColor="text1"/>
                <w:sz w:val="20"/>
                <w:szCs w:val="20"/>
              </w:rPr>
              <w:t>De asemenea, va fi introdus un instrument financiar dedicat, care să combine un instrument financiar  cu granturi pentru a sprijini digitalizarea în IMM-uri, de exemplu combinația de împrumut cu grant.</w:t>
            </w:r>
          </w:p>
          <w:p w14:paraId="71FC3390" w14:textId="37846FB2" w:rsidR="002B2A35" w:rsidRPr="007951FE" w:rsidRDefault="00987D78" w:rsidP="00885337">
            <w:pPr>
              <w:spacing w:after="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t>Prin</w:t>
            </w:r>
            <w:r w:rsidR="002B2A35" w:rsidRPr="007951FE">
              <w:rPr>
                <w:rFonts w:eastAsia="Calibri" w:cs="Times New Roman"/>
                <w:color w:val="000000" w:themeColor="text1"/>
                <w:sz w:val="20"/>
                <w:szCs w:val="20"/>
              </w:rPr>
              <w:t xml:space="preserve"> acțiunea JEREMIE 2007-2013, cu o finanțare de 225 mil. </w:t>
            </w:r>
            <w:r w:rsidRPr="007951FE">
              <w:rPr>
                <w:rFonts w:eastAsia="Calibri" w:cs="Times New Roman"/>
                <w:color w:val="000000" w:themeColor="text1"/>
                <w:sz w:val="20"/>
                <w:szCs w:val="20"/>
              </w:rPr>
              <w:t>euro</w:t>
            </w:r>
            <w:r w:rsidR="002B2A35" w:rsidRPr="007951FE">
              <w:rPr>
                <w:rFonts w:eastAsia="Calibri" w:cs="Times New Roman"/>
                <w:color w:val="000000" w:themeColor="text1"/>
                <w:sz w:val="20"/>
                <w:szCs w:val="20"/>
              </w:rPr>
              <w:t xml:space="preserve"> (inclusiv costuri) s-au acordat în perioada de eligibilitate finanțări </w:t>
            </w:r>
            <w:r w:rsidRPr="007951FE">
              <w:rPr>
                <w:rFonts w:eastAsia="Calibri" w:cs="Times New Roman"/>
                <w:color w:val="000000" w:themeColor="text1"/>
                <w:sz w:val="20"/>
                <w:szCs w:val="20"/>
              </w:rPr>
              <w:t xml:space="preserve">pentru </w:t>
            </w:r>
            <w:r w:rsidR="002B2A35" w:rsidRPr="007951FE">
              <w:rPr>
                <w:rFonts w:eastAsia="Calibri" w:cs="Times New Roman"/>
                <w:color w:val="000000" w:themeColor="text1"/>
                <w:sz w:val="20"/>
                <w:szCs w:val="20"/>
              </w:rPr>
              <w:t>IMM</w:t>
            </w:r>
            <w:r w:rsidRPr="007951FE">
              <w:rPr>
                <w:rFonts w:eastAsia="Calibri" w:cs="Times New Roman"/>
                <w:color w:val="000000" w:themeColor="text1"/>
                <w:sz w:val="20"/>
                <w:szCs w:val="20"/>
              </w:rPr>
              <w:t>-uri de peste 680 mil.</w:t>
            </w:r>
            <w:r w:rsidR="002B2A35"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euro</w:t>
            </w:r>
            <w:r w:rsidR="002B2A35" w:rsidRPr="007951FE">
              <w:rPr>
                <w:rFonts w:eastAsia="Calibri" w:cs="Times New Roman"/>
                <w:color w:val="000000" w:themeColor="text1"/>
                <w:sz w:val="20"/>
                <w:szCs w:val="20"/>
              </w:rPr>
              <w:t>, adică de trei ori alocarea, iar din resursele rambursate JEREMIE, s-au creat deja din 2019 noi fonduri de capital de risc.</w:t>
            </w:r>
          </w:p>
          <w:p w14:paraId="338A6B2E" w14:textId="77777777" w:rsidR="002B2A35" w:rsidRPr="007951FE" w:rsidRDefault="00216DA6" w:rsidP="00885337">
            <w:pPr>
              <w:spacing w:after="0"/>
              <w:ind w:left="142" w:right="175"/>
              <w:jc w:val="both"/>
              <w:rPr>
                <w:rFonts w:eastAsia="Calibri" w:cs="Times New Roman"/>
                <w:b/>
                <w:color w:val="000000" w:themeColor="text1"/>
                <w:sz w:val="20"/>
                <w:szCs w:val="20"/>
              </w:rPr>
            </w:pPr>
            <w:r w:rsidRPr="007951FE">
              <w:rPr>
                <w:rFonts w:eastAsia="Calibri" w:cs="Times New Roman"/>
                <w:b/>
                <w:color w:val="000000" w:themeColor="text1"/>
                <w:sz w:val="20"/>
                <w:szCs w:val="20"/>
              </w:rPr>
              <w:t>NDI:</w:t>
            </w:r>
            <w:r w:rsidR="00C900B1" w:rsidRPr="007951FE">
              <w:rPr>
                <w:rFonts w:eastAsia="Calibri" w:cs="Times New Roman"/>
                <w:b/>
                <w:color w:val="000000" w:themeColor="text1"/>
                <w:sz w:val="20"/>
                <w:szCs w:val="20"/>
              </w:rPr>
              <w:t xml:space="preserve"> </w:t>
            </w:r>
            <w:r w:rsidR="002B2A35" w:rsidRPr="007951FE">
              <w:rPr>
                <w:rFonts w:eastAsia="Calibri" w:cs="Times New Roman"/>
                <w:b/>
                <w:color w:val="000000" w:themeColor="text1"/>
                <w:sz w:val="20"/>
                <w:szCs w:val="20"/>
              </w:rPr>
              <w:t>creșterea utilizării instrumentelor financiare</w:t>
            </w:r>
          </w:p>
          <w:p w14:paraId="603E880B" w14:textId="64A2A940" w:rsidR="00455780" w:rsidRPr="007951FE" w:rsidRDefault="0029714E" w:rsidP="00885337">
            <w:pPr>
              <w:pStyle w:val="Heading3"/>
              <w:numPr>
                <w:ilvl w:val="0"/>
                <w:numId w:val="0"/>
              </w:numPr>
              <w:ind w:left="142" w:right="175"/>
              <w:rPr>
                <w:rFonts w:asciiTheme="minorHAnsi" w:hAnsiTheme="minorHAnsi"/>
                <w:color w:val="000000" w:themeColor="text1"/>
                <w:sz w:val="20"/>
                <w:szCs w:val="20"/>
                <w:lang w:val="ro-RO"/>
              </w:rPr>
            </w:pPr>
            <w:bookmarkStart w:id="15" w:name="_Toc48122684"/>
            <w:r w:rsidRPr="007951FE">
              <w:rPr>
                <w:rFonts w:asciiTheme="minorHAnsi" w:hAnsiTheme="minorHAnsi"/>
                <w:color w:val="000000" w:themeColor="text1"/>
                <w:sz w:val="20"/>
                <w:szCs w:val="20"/>
                <w:lang w:val="ro-RO"/>
              </w:rPr>
              <w:t>Instrumente Teritoriale Integrate (ITI)</w:t>
            </w:r>
            <w:bookmarkEnd w:id="15"/>
          </w:p>
          <w:p w14:paraId="59F60102" w14:textId="77777777" w:rsidR="00D71B80" w:rsidRPr="007951FE" w:rsidRDefault="003345D5" w:rsidP="00885337">
            <w:pPr>
              <w:spacing w:after="120"/>
              <w:ind w:left="142" w:right="176"/>
              <w:jc w:val="both"/>
              <w:rPr>
                <w:rFonts w:eastAsia="Calibri" w:cs="Times New Roman"/>
                <w:color w:val="000000" w:themeColor="text1"/>
                <w:sz w:val="20"/>
                <w:szCs w:val="20"/>
              </w:rPr>
            </w:pPr>
            <w:r w:rsidRPr="007951FE">
              <w:rPr>
                <w:rFonts w:eastAsia="Calibri" w:cs="Times New Roman"/>
                <w:color w:val="000000" w:themeColor="text1"/>
                <w:sz w:val="20"/>
                <w:szCs w:val="20"/>
              </w:rPr>
              <w:t>ITI Delta Dunării instrument de finanțare pentru zona</w:t>
            </w:r>
            <w:r w:rsidR="00CA64A7" w:rsidRPr="007951FE">
              <w:rPr>
                <w:rFonts w:eastAsia="Calibri" w:cs="Times New Roman"/>
                <w:color w:val="000000" w:themeColor="text1"/>
                <w:sz w:val="20"/>
                <w:szCs w:val="20"/>
              </w:rPr>
              <w:t xml:space="preserve"> cu specific geografic unic, de importanță ecologică națională și internațională, intrată în patrimoniul mondial al UNESCO în 1991</w:t>
            </w:r>
            <w:r w:rsidRPr="007951FE">
              <w:rPr>
                <w:rFonts w:eastAsia="Calibri" w:cs="Times New Roman"/>
                <w:color w:val="000000" w:themeColor="text1"/>
                <w:sz w:val="20"/>
                <w:szCs w:val="20"/>
              </w:rPr>
              <w:t xml:space="preserve"> contribuie la implementarea </w:t>
            </w:r>
            <w:r w:rsidR="00CA64A7" w:rsidRPr="007951FE">
              <w:rPr>
                <w:rFonts w:eastAsia="Calibri" w:cs="Times New Roman"/>
                <w:color w:val="000000" w:themeColor="text1"/>
                <w:sz w:val="20"/>
                <w:szCs w:val="20"/>
              </w:rPr>
              <w:t xml:space="preserve"> Strategiei Dezvoltării Durabile a Deltei Dunării</w:t>
            </w:r>
            <w:r w:rsidRPr="007951FE">
              <w:rPr>
                <w:rFonts w:eastAsia="Calibri" w:cs="Times New Roman"/>
                <w:color w:val="000000" w:themeColor="text1"/>
                <w:sz w:val="20"/>
                <w:szCs w:val="20"/>
              </w:rPr>
              <w:t>.</w:t>
            </w:r>
          </w:p>
          <w:p w14:paraId="4D91A2F6" w14:textId="77777777" w:rsidR="003345D5" w:rsidRPr="007951FE" w:rsidRDefault="003345D5" w:rsidP="00885337">
            <w:pPr>
              <w:spacing w:after="120"/>
              <w:ind w:left="142" w:right="176"/>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ITI Valea  Jiului,  instrument de finanțare care contribuie la dezvoltarea ansamblului urban alcătuit din 6 localități Aninoasa, Lupeni, Petrila, Petroșani, Uricani și Vulcan. </w:t>
            </w:r>
          </w:p>
          <w:p w14:paraId="26A536E9" w14:textId="5FE00A61" w:rsidR="00C900B1" w:rsidRPr="007951FE" w:rsidRDefault="003345D5" w:rsidP="00885337">
            <w:pPr>
              <w:spacing w:after="120"/>
              <w:ind w:left="142" w:right="175"/>
              <w:jc w:val="both"/>
              <w:rPr>
                <w:rFonts w:eastAsia="Calibri" w:cs="Times New Roman"/>
                <w:color w:val="000000" w:themeColor="text1"/>
                <w:sz w:val="20"/>
                <w:szCs w:val="20"/>
              </w:rPr>
            </w:pPr>
            <w:r w:rsidRPr="007951FE">
              <w:rPr>
                <w:rFonts w:eastAsia="Calibri" w:cs="Times New Roman"/>
                <w:color w:val="000000" w:themeColor="text1"/>
                <w:sz w:val="20"/>
                <w:szCs w:val="20"/>
              </w:rPr>
              <w:lastRenderedPageBreak/>
              <w:t>Proiectele</w:t>
            </w:r>
            <w:r w:rsidR="00B62913" w:rsidRPr="007951FE">
              <w:rPr>
                <w:rFonts w:eastAsia="Calibri" w:cs="Times New Roman"/>
                <w:color w:val="000000" w:themeColor="text1"/>
                <w:sz w:val="20"/>
                <w:szCs w:val="20"/>
              </w:rPr>
              <w:t xml:space="preserve"> implementate în aceste zone, </w:t>
            </w:r>
            <w:r w:rsidRPr="007951FE">
              <w:rPr>
                <w:rFonts w:eastAsia="Calibri" w:cs="Times New Roman"/>
                <w:color w:val="000000" w:themeColor="text1"/>
                <w:sz w:val="20"/>
                <w:szCs w:val="20"/>
              </w:rPr>
              <w:t>care se încadrează pe specificul cr</w:t>
            </w:r>
            <w:r w:rsidR="003642A9" w:rsidRPr="007951FE">
              <w:rPr>
                <w:rFonts w:eastAsia="Calibri" w:cs="Times New Roman"/>
                <w:color w:val="000000" w:themeColor="text1"/>
                <w:sz w:val="20"/>
                <w:szCs w:val="20"/>
              </w:rPr>
              <w:t>iteriilor diferitelor apeluri</w:t>
            </w:r>
            <w:r w:rsidRPr="007951FE">
              <w:rPr>
                <w:rFonts w:eastAsia="Calibri" w:cs="Times New Roman"/>
                <w:color w:val="000000" w:themeColor="text1"/>
                <w:sz w:val="20"/>
                <w:szCs w:val="20"/>
              </w:rPr>
              <w:t xml:space="preserve"> de proiecte</w:t>
            </w:r>
            <w:r w:rsidR="000F7354" w:rsidRPr="007951FE">
              <w:rPr>
                <w:rFonts w:eastAsia="Calibri" w:cs="Times New Roman"/>
                <w:color w:val="000000" w:themeColor="text1"/>
                <w:sz w:val="20"/>
                <w:szCs w:val="20"/>
              </w:rPr>
              <w:t xml:space="preserve"> </w:t>
            </w:r>
            <w:r w:rsidR="00BF0C22" w:rsidRPr="007951FE">
              <w:rPr>
                <w:rFonts w:eastAsia="Calibri" w:cs="Times New Roman"/>
                <w:color w:val="000000" w:themeColor="text1"/>
                <w:sz w:val="20"/>
                <w:szCs w:val="20"/>
              </w:rPr>
              <w:t xml:space="preserve">sub FEDR OS(i) </w:t>
            </w:r>
            <w:r w:rsidR="00B62913" w:rsidRPr="007951FE">
              <w:rPr>
                <w:rFonts w:eastAsia="Calibri" w:cs="Times New Roman"/>
                <w:color w:val="000000" w:themeColor="text1"/>
                <w:sz w:val="20"/>
                <w:szCs w:val="20"/>
              </w:rPr>
              <w:t>contribuie prin</w:t>
            </w:r>
            <w:r w:rsidRPr="007951FE">
              <w:rPr>
                <w:rFonts w:eastAsia="Calibri" w:cs="Times New Roman"/>
                <w:color w:val="000000" w:themeColor="text1"/>
                <w:sz w:val="20"/>
                <w:szCs w:val="20"/>
              </w:rPr>
              <w:t xml:space="preserve"> rezultatele</w:t>
            </w:r>
            <w:r w:rsidR="00B62913" w:rsidRPr="007951FE">
              <w:rPr>
                <w:rFonts w:eastAsia="Calibri" w:cs="Times New Roman"/>
                <w:color w:val="000000" w:themeColor="text1"/>
                <w:sz w:val="20"/>
                <w:szCs w:val="20"/>
              </w:rPr>
              <w:t xml:space="preserve"> obținute</w:t>
            </w:r>
            <w:r w:rsidR="000F7354" w:rsidRPr="007951FE">
              <w:rPr>
                <w:rFonts w:eastAsia="Calibri" w:cs="Times New Roman"/>
                <w:color w:val="000000" w:themeColor="text1"/>
                <w:sz w:val="20"/>
                <w:szCs w:val="20"/>
              </w:rPr>
              <w:t xml:space="preserve"> </w:t>
            </w:r>
            <w:r w:rsidR="00B62913" w:rsidRPr="007951FE">
              <w:rPr>
                <w:rFonts w:eastAsia="Calibri" w:cs="Times New Roman"/>
                <w:color w:val="000000" w:themeColor="text1"/>
                <w:sz w:val="20"/>
                <w:szCs w:val="20"/>
              </w:rPr>
              <w:t xml:space="preserve">la </w:t>
            </w:r>
            <w:r w:rsidR="00CE1EF7" w:rsidRPr="007951FE">
              <w:rPr>
                <w:rFonts w:eastAsia="Calibri" w:cs="Times New Roman"/>
                <w:color w:val="000000" w:themeColor="text1"/>
                <w:sz w:val="20"/>
                <w:szCs w:val="20"/>
              </w:rPr>
              <w:t>obiectivele</w:t>
            </w:r>
            <w:r w:rsidR="00B62913" w:rsidRPr="007951FE">
              <w:rPr>
                <w:rFonts w:eastAsia="Calibri" w:cs="Times New Roman"/>
                <w:color w:val="000000" w:themeColor="text1"/>
                <w:sz w:val="20"/>
                <w:szCs w:val="20"/>
              </w:rPr>
              <w:t xml:space="preserve"> strategice aferente acestor zone</w:t>
            </w:r>
            <w:r w:rsidRPr="007951FE">
              <w:rPr>
                <w:rFonts w:eastAsia="Calibri" w:cs="Times New Roman"/>
                <w:color w:val="000000" w:themeColor="text1"/>
                <w:sz w:val="20"/>
                <w:szCs w:val="20"/>
              </w:rPr>
              <w:t>.</w:t>
            </w:r>
          </w:p>
        </w:tc>
      </w:tr>
    </w:tbl>
    <w:p w14:paraId="2BF08EB0" w14:textId="77777777" w:rsidR="00F000AD" w:rsidRPr="007951FE" w:rsidRDefault="00F000AD"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lastRenderedPageBreak/>
        <w:t>For the Investment for Jobs and Growth goal: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537"/>
        <w:gridCol w:w="6653"/>
      </w:tblGrid>
      <w:tr w:rsidR="007951FE" w:rsidRPr="007951FE" w14:paraId="533A321F" w14:textId="77777777" w:rsidTr="00F000AD">
        <w:tc>
          <w:tcPr>
            <w:tcW w:w="5000" w:type="pct"/>
            <w:gridSpan w:val="3"/>
            <w:tcBorders>
              <w:top w:val="single" w:sz="4" w:space="0" w:color="auto"/>
              <w:left w:val="single" w:sz="4" w:space="0" w:color="auto"/>
              <w:bottom w:val="single" w:sz="4" w:space="0" w:color="auto"/>
              <w:right w:val="single" w:sz="4" w:space="0" w:color="auto"/>
            </w:tcBorders>
            <w:hideMark/>
          </w:tcPr>
          <w:p w14:paraId="469EC00B" w14:textId="77777777" w:rsidR="00F000AD" w:rsidRPr="007951FE" w:rsidRDefault="00F000AD" w:rsidP="00885337">
            <w:pPr>
              <w:pStyle w:val="Heading2"/>
              <w:numPr>
                <w:ilvl w:val="0"/>
                <w:numId w:val="0"/>
              </w:numPr>
              <w:ind w:left="851" w:hanging="851"/>
              <w:rPr>
                <w:rFonts w:asciiTheme="minorHAnsi" w:hAnsiTheme="minorHAnsi"/>
                <w:noProof/>
                <w:color w:val="000000" w:themeColor="text1"/>
                <w:sz w:val="20"/>
                <w:szCs w:val="20"/>
              </w:rPr>
            </w:pPr>
            <w:bookmarkStart w:id="16" w:name="_Toc48122685"/>
            <w:r w:rsidRPr="007951FE">
              <w:rPr>
                <w:rFonts w:asciiTheme="minorHAnsi" w:hAnsiTheme="minorHAnsi"/>
                <w:color w:val="000000" w:themeColor="text1"/>
                <w:sz w:val="20"/>
                <w:szCs w:val="20"/>
                <w:lang w:val="fr-FR"/>
              </w:rPr>
              <w:t>Table 1</w:t>
            </w:r>
            <w:bookmarkEnd w:id="16"/>
          </w:p>
        </w:tc>
      </w:tr>
      <w:tr w:rsidR="007951FE" w:rsidRPr="007951FE" w14:paraId="3B5D51A0" w14:textId="77777777" w:rsidTr="006409BA">
        <w:tc>
          <w:tcPr>
            <w:tcW w:w="747" w:type="pct"/>
            <w:tcBorders>
              <w:top w:val="single" w:sz="4" w:space="0" w:color="auto"/>
              <w:left w:val="single" w:sz="4" w:space="0" w:color="auto"/>
              <w:bottom w:val="single" w:sz="4" w:space="0" w:color="auto"/>
              <w:right w:val="single" w:sz="4" w:space="0" w:color="auto"/>
            </w:tcBorders>
            <w:hideMark/>
          </w:tcPr>
          <w:p w14:paraId="7AA1BE14" w14:textId="77777777" w:rsidR="00F000AD" w:rsidRPr="007951FE" w:rsidRDefault="00F000AD"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 xml:space="preserve">Policy objective </w:t>
            </w:r>
          </w:p>
        </w:tc>
        <w:tc>
          <w:tcPr>
            <w:tcW w:w="798" w:type="pct"/>
            <w:tcBorders>
              <w:top w:val="single" w:sz="4" w:space="0" w:color="auto"/>
              <w:left w:val="single" w:sz="4" w:space="0" w:color="auto"/>
              <w:bottom w:val="single" w:sz="4" w:space="0" w:color="auto"/>
              <w:right w:val="single" w:sz="4" w:space="0" w:color="auto"/>
            </w:tcBorders>
            <w:hideMark/>
          </w:tcPr>
          <w:p w14:paraId="2A05F7E8" w14:textId="77777777" w:rsidR="00F000AD" w:rsidRPr="007951FE" w:rsidRDefault="00F000AD"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 xml:space="preserve">Specific objective </w:t>
            </w:r>
          </w:p>
        </w:tc>
        <w:tc>
          <w:tcPr>
            <w:tcW w:w="3455" w:type="pct"/>
            <w:tcBorders>
              <w:top w:val="single" w:sz="4" w:space="0" w:color="auto"/>
              <w:left w:val="single" w:sz="4" w:space="0" w:color="auto"/>
              <w:bottom w:val="single" w:sz="4" w:space="0" w:color="auto"/>
              <w:right w:val="single" w:sz="4" w:space="0" w:color="auto"/>
            </w:tcBorders>
            <w:hideMark/>
          </w:tcPr>
          <w:p w14:paraId="420455D3" w14:textId="77777777" w:rsidR="00F000AD" w:rsidRPr="007951FE" w:rsidRDefault="00F000AD"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Justification (summary)</w:t>
            </w:r>
          </w:p>
        </w:tc>
      </w:tr>
      <w:tr w:rsidR="007951FE" w:rsidRPr="007951FE" w14:paraId="4E6F6693" w14:textId="77777777" w:rsidTr="006409BA">
        <w:tc>
          <w:tcPr>
            <w:tcW w:w="747" w:type="pct"/>
            <w:tcBorders>
              <w:top w:val="single" w:sz="4" w:space="0" w:color="auto"/>
              <w:left w:val="single" w:sz="4" w:space="0" w:color="auto"/>
              <w:bottom w:val="single" w:sz="4" w:space="0" w:color="auto"/>
              <w:right w:val="single" w:sz="4" w:space="0" w:color="auto"/>
            </w:tcBorders>
          </w:tcPr>
          <w:p w14:paraId="06113607" w14:textId="77777777" w:rsidR="00FE4FA6" w:rsidRPr="007951FE" w:rsidRDefault="0000450D"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 xml:space="preserve">OP1 </w:t>
            </w:r>
            <w:r w:rsidRPr="007951FE">
              <w:rPr>
                <w:rFonts w:cs="Times New Roman"/>
                <w:b/>
                <w:noProof/>
                <w:color w:val="000000" w:themeColor="text1"/>
                <w:sz w:val="20"/>
                <w:szCs w:val="20"/>
              </w:rPr>
              <w:t>O Europă mai inteligentă, prin promovarea unei transformări economice inovatoare și inteligente</w:t>
            </w:r>
          </w:p>
        </w:tc>
        <w:tc>
          <w:tcPr>
            <w:tcW w:w="798" w:type="pct"/>
            <w:tcBorders>
              <w:top w:val="single" w:sz="4" w:space="0" w:color="auto"/>
              <w:left w:val="single" w:sz="4" w:space="0" w:color="auto"/>
              <w:bottom w:val="single" w:sz="4" w:space="0" w:color="auto"/>
              <w:right w:val="single" w:sz="4" w:space="0" w:color="auto"/>
            </w:tcBorders>
          </w:tcPr>
          <w:p w14:paraId="5D526848" w14:textId="77777777" w:rsidR="00FE4FA6" w:rsidRPr="007951FE" w:rsidRDefault="00FE4FA6" w:rsidP="00885337">
            <w:pPr>
              <w:jc w:val="both"/>
              <w:rPr>
                <w:rFonts w:eastAsia="Calibri" w:cs="Times New Roman"/>
                <w:color w:val="000000" w:themeColor="text1"/>
                <w:sz w:val="20"/>
                <w:szCs w:val="20"/>
              </w:rPr>
            </w:pPr>
            <w:r w:rsidRPr="007951FE">
              <w:rPr>
                <w:rFonts w:eastAsia="Calibri" w:cs="Times New Roman"/>
                <w:color w:val="000000" w:themeColor="text1"/>
                <w:sz w:val="20"/>
                <w:szCs w:val="20"/>
              </w:rPr>
              <w:t>OS (i) Dezvoltarea capacităților de cercetare și inovare și adoptarea tehnologiilor avansate</w:t>
            </w:r>
          </w:p>
          <w:p w14:paraId="3D7785C5" w14:textId="77777777" w:rsidR="00FE4FA6" w:rsidRPr="007951FE" w:rsidRDefault="00FE4FA6" w:rsidP="00885337">
            <w:pPr>
              <w:rPr>
                <w:rFonts w:eastAsia="Times New Roman" w:cs="Times New Roman"/>
                <w:i/>
                <w:iCs/>
                <w:noProof/>
                <w:color w:val="000000" w:themeColor="text1"/>
                <w:sz w:val="20"/>
                <w:szCs w:val="20"/>
              </w:rPr>
            </w:pPr>
          </w:p>
        </w:tc>
        <w:tc>
          <w:tcPr>
            <w:tcW w:w="3455" w:type="pct"/>
            <w:tcBorders>
              <w:top w:val="single" w:sz="4" w:space="0" w:color="auto"/>
              <w:left w:val="single" w:sz="4" w:space="0" w:color="auto"/>
              <w:bottom w:val="single" w:sz="4" w:space="0" w:color="auto"/>
              <w:right w:val="single" w:sz="4" w:space="0" w:color="auto"/>
            </w:tcBorders>
            <w:hideMark/>
          </w:tcPr>
          <w:p w14:paraId="2D53BAD2" w14:textId="77777777" w:rsidR="00E618B9" w:rsidRPr="007951FE" w:rsidRDefault="00FE4FA6"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[2 000 per specific objective or dedicated priority]</w:t>
            </w:r>
          </w:p>
          <w:p w14:paraId="7C556015" w14:textId="32772E78" w:rsidR="00EF64F1" w:rsidRPr="007951FE" w:rsidRDefault="00EF64F1" w:rsidP="00885337">
            <w:pPr>
              <w:spacing w:after="0" w:line="240" w:lineRule="auto"/>
              <w:jc w:val="both"/>
              <w:rPr>
                <w:rFonts w:cs="Times New Roman"/>
                <w:iCs/>
                <w:color w:val="000000" w:themeColor="text1"/>
                <w:sz w:val="20"/>
                <w:szCs w:val="20"/>
              </w:rPr>
            </w:pPr>
            <w:r w:rsidRPr="007951FE">
              <w:rPr>
                <w:color w:val="000000" w:themeColor="text1"/>
                <w:sz w:val="20"/>
                <w:szCs w:val="20"/>
              </w:rPr>
              <w:t xml:space="preserve">Politica europeană de cercetare și inovare </w:t>
            </w:r>
            <w:r w:rsidR="002608B0" w:rsidRPr="007951FE">
              <w:rPr>
                <w:color w:val="000000" w:themeColor="text1"/>
                <w:sz w:val="20"/>
                <w:szCs w:val="20"/>
              </w:rPr>
              <w:t xml:space="preserve">vizează </w:t>
            </w:r>
            <w:r w:rsidRPr="007951FE">
              <w:rPr>
                <w:color w:val="000000" w:themeColor="text1"/>
                <w:sz w:val="20"/>
                <w:szCs w:val="20"/>
              </w:rPr>
              <w:t>crea</w:t>
            </w:r>
            <w:r w:rsidR="002608B0" w:rsidRPr="007951FE">
              <w:rPr>
                <w:color w:val="000000" w:themeColor="text1"/>
                <w:sz w:val="20"/>
                <w:szCs w:val="20"/>
              </w:rPr>
              <w:t>rea</w:t>
            </w:r>
            <w:r w:rsidRPr="007951FE">
              <w:rPr>
                <w:color w:val="000000" w:themeColor="text1"/>
                <w:sz w:val="20"/>
                <w:szCs w:val="20"/>
              </w:rPr>
              <w:t xml:space="preserve"> un spațiu europ</w:t>
            </w:r>
            <w:r w:rsidR="00AC4E63" w:rsidRPr="007951FE">
              <w:rPr>
                <w:color w:val="000000" w:themeColor="text1"/>
                <w:sz w:val="20"/>
                <w:szCs w:val="20"/>
              </w:rPr>
              <w:t xml:space="preserve">ean de cercetare (ERA) în care </w:t>
            </w:r>
            <w:r w:rsidRPr="007951FE">
              <w:rPr>
                <w:i/>
                <w:color w:val="000000" w:themeColor="text1"/>
                <w:sz w:val="20"/>
                <w:szCs w:val="20"/>
              </w:rPr>
              <w:t>cercetătorii, cunoștințele științifice ș</w:t>
            </w:r>
            <w:r w:rsidR="00AC4E63" w:rsidRPr="007951FE">
              <w:rPr>
                <w:i/>
                <w:color w:val="000000" w:themeColor="text1"/>
                <w:sz w:val="20"/>
                <w:szCs w:val="20"/>
              </w:rPr>
              <w:t>i tehnologiile să circule liber</w:t>
            </w:r>
            <w:r w:rsidRPr="007951FE">
              <w:rPr>
                <w:color w:val="000000" w:themeColor="text1"/>
                <w:sz w:val="20"/>
                <w:szCs w:val="20"/>
              </w:rPr>
              <w:t xml:space="preserve"> și este susținută în mod direct prin programul-cadru multianual pentru cercetare și inovare. </w:t>
            </w:r>
            <w:r w:rsidR="00AC4E63" w:rsidRPr="007951FE">
              <w:rPr>
                <w:i/>
                <w:color w:val="000000" w:themeColor="text1"/>
                <w:sz w:val="20"/>
                <w:szCs w:val="20"/>
              </w:rPr>
              <w:t xml:space="preserve">Inovarea deschisă, </w:t>
            </w:r>
            <w:r w:rsidRPr="007951FE">
              <w:rPr>
                <w:i/>
                <w:color w:val="000000" w:themeColor="text1"/>
                <w:sz w:val="20"/>
                <w:szCs w:val="20"/>
              </w:rPr>
              <w:t>ș</w:t>
            </w:r>
            <w:r w:rsidR="00AC4E63" w:rsidRPr="007951FE">
              <w:rPr>
                <w:i/>
                <w:color w:val="000000" w:themeColor="text1"/>
                <w:sz w:val="20"/>
                <w:szCs w:val="20"/>
              </w:rPr>
              <w:t>tiința deschisă</w:t>
            </w:r>
            <w:r w:rsidRPr="007951FE">
              <w:rPr>
                <w:i/>
                <w:color w:val="000000" w:themeColor="text1"/>
                <w:sz w:val="20"/>
                <w:szCs w:val="20"/>
              </w:rPr>
              <w:t xml:space="preserve"> și</w:t>
            </w:r>
            <w:r w:rsidR="00AC4E63" w:rsidRPr="007951FE">
              <w:rPr>
                <w:i/>
                <w:color w:val="000000" w:themeColor="text1"/>
                <w:sz w:val="20"/>
                <w:szCs w:val="20"/>
              </w:rPr>
              <w:t xml:space="preserve"> deschiderea către lume</w:t>
            </w:r>
            <w:r w:rsidRPr="007951FE">
              <w:rPr>
                <w:color w:val="000000" w:themeColor="text1"/>
                <w:sz w:val="20"/>
                <w:szCs w:val="20"/>
              </w:rPr>
              <w:t xml:space="preserve"> sunt cele trei obiective ale politicii actuale pentru cercetare și inovare în Uniunea Europeană. Mobilizarea cercetării și încurajarea inovării sunt totodată piloni ai </w:t>
            </w:r>
            <w:r w:rsidR="00AC4E63" w:rsidRPr="007951FE">
              <w:rPr>
                <w:i/>
                <w:color w:val="000000" w:themeColor="text1"/>
                <w:sz w:val="20"/>
                <w:szCs w:val="20"/>
              </w:rPr>
              <w:t>Pactul ecologic european</w:t>
            </w:r>
            <w:r w:rsidRPr="007951FE">
              <w:rPr>
                <w:color w:val="000000" w:themeColor="text1"/>
                <w:sz w:val="20"/>
                <w:szCs w:val="20"/>
              </w:rPr>
              <w:t xml:space="preserve">, noua strategie europeană de creștere, care are scopul de a transforma UE într-o economie neutră din punctul de vedere al climei până în 2050. </w:t>
            </w:r>
            <w:r w:rsidRPr="007951FE">
              <w:rPr>
                <w:i/>
                <w:color w:val="000000" w:themeColor="text1"/>
                <w:sz w:val="20"/>
                <w:szCs w:val="20"/>
              </w:rPr>
              <w:t>Noua strategie industrială europeană</w:t>
            </w:r>
            <w:r w:rsidRPr="007951FE">
              <w:rPr>
                <w:color w:val="000000" w:themeColor="text1"/>
                <w:sz w:val="20"/>
                <w:szCs w:val="20"/>
              </w:rPr>
              <w:t xml:space="preserve"> își propune </w:t>
            </w:r>
            <w:r w:rsidR="00AC4E63" w:rsidRPr="007951FE">
              <w:rPr>
                <w:color w:val="000000" w:themeColor="text1"/>
                <w:sz w:val="20"/>
                <w:szCs w:val="20"/>
              </w:rPr>
              <w:t xml:space="preserve">totodată să integreze mai bine </w:t>
            </w:r>
            <w:r w:rsidR="00AC4E63" w:rsidRPr="007951FE">
              <w:rPr>
                <w:i/>
                <w:color w:val="000000" w:themeColor="text1"/>
                <w:sz w:val="20"/>
                <w:szCs w:val="20"/>
              </w:rPr>
              <w:t>spiritul de inovare industrială</w:t>
            </w:r>
            <w:r w:rsidRPr="007951FE">
              <w:rPr>
                <w:color w:val="000000" w:themeColor="text1"/>
                <w:sz w:val="20"/>
                <w:szCs w:val="20"/>
              </w:rPr>
              <w:t>. Astfel, se are în vedere creșterea suportului pentru parteneriate public-privat pentru CDI, încurajarea investițiilor în dezvoltarea de tehnologii de ultimă generație și accelerarea aplicării comerciale, sprijinirea experimentării și a modelelor inovative de afaceri, crearea Centrelor de Inovare Digitală, care să acționeze ca one-stop-shop etc.</w:t>
            </w:r>
          </w:p>
          <w:p w14:paraId="0032E57B" w14:textId="4280FEB0" w:rsidR="0096438F" w:rsidRPr="007951FE" w:rsidRDefault="00D71FFA" w:rsidP="00885337">
            <w:pPr>
              <w:spacing w:after="0" w:line="240" w:lineRule="auto"/>
              <w:jc w:val="both"/>
              <w:rPr>
                <w:rFonts w:cs="Times New Roman"/>
                <w:iCs/>
                <w:color w:val="000000" w:themeColor="text1"/>
                <w:sz w:val="20"/>
                <w:szCs w:val="20"/>
              </w:rPr>
            </w:pPr>
            <w:r w:rsidRPr="007951FE">
              <w:rPr>
                <w:rFonts w:cs="Times New Roman"/>
                <w:iCs/>
                <w:color w:val="000000" w:themeColor="text1"/>
                <w:sz w:val="20"/>
                <w:szCs w:val="20"/>
              </w:rPr>
              <w:t>Principalele documente de politică</w:t>
            </w:r>
            <w:r w:rsidR="000F1D05" w:rsidRPr="007951FE">
              <w:rPr>
                <w:rFonts w:cs="Times New Roman"/>
                <w:iCs/>
                <w:color w:val="000000" w:themeColor="text1"/>
                <w:sz w:val="20"/>
                <w:szCs w:val="20"/>
              </w:rPr>
              <w:t>,</w:t>
            </w:r>
            <w:r w:rsidRPr="007951FE">
              <w:rPr>
                <w:rFonts w:cs="Times New Roman"/>
                <w:iCs/>
                <w:color w:val="000000" w:themeColor="text1"/>
                <w:sz w:val="20"/>
                <w:szCs w:val="20"/>
              </w:rPr>
              <w:t xml:space="preserve"> </w:t>
            </w:r>
            <w:r w:rsidR="000F1D05" w:rsidRPr="007951FE">
              <w:rPr>
                <w:rFonts w:cs="Times New Roman"/>
                <w:iCs/>
                <w:color w:val="000000" w:themeColor="text1"/>
                <w:sz w:val="20"/>
                <w:szCs w:val="20"/>
              </w:rPr>
              <w:t xml:space="preserve">la nivelul RO, </w:t>
            </w:r>
            <w:r w:rsidRPr="007951FE">
              <w:rPr>
                <w:rFonts w:cs="Times New Roman"/>
                <w:iCs/>
                <w:color w:val="000000" w:themeColor="text1"/>
                <w:sz w:val="20"/>
                <w:szCs w:val="20"/>
              </w:rPr>
              <w:t xml:space="preserve">care susțin selectarea OS(i) sunt </w:t>
            </w:r>
            <w:r w:rsidR="00C900B1" w:rsidRPr="007951FE">
              <w:rPr>
                <w:rFonts w:cs="Times New Roman"/>
                <w:iCs/>
                <w:color w:val="000000" w:themeColor="text1"/>
                <w:sz w:val="20"/>
                <w:szCs w:val="20"/>
              </w:rPr>
              <w:t xml:space="preserve">SNCISI 2021-2027, </w:t>
            </w:r>
            <w:r w:rsidR="008A1274" w:rsidRPr="007951FE">
              <w:rPr>
                <w:rFonts w:cs="Times New Roman"/>
                <w:iCs/>
                <w:color w:val="000000" w:themeColor="text1"/>
                <w:sz w:val="20"/>
                <w:szCs w:val="20"/>
              </w:rPr>
              <w:t xml:space="preserve">Strategia naţională </w:t>
            </w:r>
            <w:r w:rsidR="00C900B1" w:rsidRPr="007951FE">
              <w:rPr>
                <w:rFonts w:cs="Times New Roman"/>
                <w:iCs/>
                <w:color w:val="000000" w:themeColor="text1"/>
                <w:sz w:val="20"/>
                <w:szCs w:val="20"/>
              </w:rPr>
              <w:t>d</w:t>
            </w:r>
            <w:r w:rsidR="00031B69" w:rsidRPr="007951FE">
              <w:rPr>
                <w:rFonts w:cs="Times New Roman"/>
                <w:iCs/>
                <w:color w:val="000000" w:themeColor="text1"/>
                <w:sz w:val="20"/>
                <w:szCs w:val="20"/>
              </w:rPr>
              <w:t xml:space="preserve">e </w:t>
            </w:r>
            <w:r w:rsidRPr="007951FE">
              <w:rPr>
                <w:rFonts w:cs="Times New Roman"/>
                <w:iCs/>
                <w:color w:val="000000" w:themeColor="text1"/>
                <w:sz w:val="20"/>
                <w:szCs w:val="20"/>
              </w:rPr>
              <w:t xml:space="preserve">dezvoltare durabilă, </w:t>
            </w:r>
            <w:r w:rsidR="00ED4531" w:rsidRPr="007951FE">
              <w:rPr>
                <w:rFonts w:cs="Times New Roman"/>
                <w:iCs/>
                <w:color w:val="000000" w:themeColor="text1"/>
                <w:sz w:val="20"/>
                <w:szCs w:val="20"/>
              </w:rPr>
              <w:t xml:space="preserve">precum si </w:t>
            </w:r>
            <w:r w:rsidR="002E5BF4" w:rsidRPr="007951FE">
              <w:rPr>
                <w:rFonts w:cs="Times New Roman"/>
                <w:iCs/>
                <w:color w:val="000000" w:themeColor="text1"/>
                <w:sz w:val="20"/>
                <w:szCs w:val="20"/>
              </w:rPr>
              <w:t>strategiile aferente Deltei Dunării și Văii Jiului</w:t>
            </w:r>
            <w:r w:rsidR="00C72232" w:rsidRPr="007951FE">
              <w:rPr>
                <w:rFonts w:cs="Times New Roman"/>
                <w:iCs/>
                <w:color w:val="000000" w:themeColor="text1"/>
                <w:sz w:val="20"/>
                <w:szCs w:val="20"/>
              </w:rPr>
              <w:t>,</w:t>
            </w:r>
            <w:r w:rsidR="007D72AB" w:rsidRPr="007951FE">
              <w:rPr>
                <w:rFonts w:cs="Times New Roman"/>
                <w:iCs/>
                <w:color w:val="000000" w:themeColor="text1"/>
                <w:sz w:val="20"/>
                <w:szCs w:val="20"/>
              </w:rPr>
              <w:t xml:space="preserve"> acestea din urmă</w:t>
            </w:r>
            <w:r w:rsidR="00C72232" w:rsidRPr="007951FE">
              <w:rPr>
                <w:rFonts w:cs="Times New Roman"/>
                <w:iCs/>
                <w:color w:val="000000" w:themeColor="text1"/>
                <w:sz w:val="20"/>
                <w:szCs w:val="20"/>
              </w:rPr>
              <w:t xml:space="preserve"> după caz</w:t>
            </w:r>
            <w:r w:rsidR="00ED4531" w:rsidRPr="007951FE">
              <w:rPr>
                <w:rFonts w:cs="Times New Roman"/>
                <w:iCs/>
                <w:color w:val="000000" w:themeColor="text1"/>
                <w:sz w:val="20"/>
                <w:szCs w:val="20"/>
              </w:rPr>
              <w:t>.</w:t>
            </w:r>
          </w:p>
          <w:p w14:paraId="3B9A5555" w14:textId="77777777" w:rsidR="00E618B9" w:rsidRPr="007951FE" w:rsidRDefault="00E618B9" w:rsidP="00885337">
            <w:pPr>
              <w:spacing w:after="0" w:line="240" w:lineRule="auto"/>
              <w:jc w:val="both"/>
              <w:rPr>
                <w:rFonts w:cs="Times New Roman"/>
                <w:iCs/>
                <w:color w:val="000000" w:themeColor="text1"/>
                <w:sz w:val="20"/>
                <w:szCs w:val="20"/>
              </w:rPr>
            </w:pPr>
            <w:r w:rsidRPr="007951FE">
              <w:rPr>
                <w:rFonts w:cs="Times New Roman"/>
                <w:iCs/>
                <w:color w:val="000000" w:themeColor="text1"/>
                <w:sz w:val="20"/>
                <w:szCs w:val="20"/>
              </w:rPr>
              <w:t>Principalele puncte slabe ale (eco)sistemului CDI românesc sunt:</w:t>
            </w:r>
          </w:p>
          <w:p w14:paraId="2AC879D2" w14:textId="77777777" w:rsidR="00E618B9" w:rsidRPr="007951FE" w:rsidRDefault="00E618B9" w:rsidP="00885337">
            <w:pPr>
              <w:pStyle w:val="ListParagraph"/>
              <w:numPr>
                <w:ilvl w:val="0"/>
                <w:numId w:val="61"/>
              </w:numPr>
              <w:spacing w:before="0" w:after="0" w:line="240" w:lineRule="auto"/>
              <w:jc w:val="both"/>
              <w:rPr>
                <w:rFonts w:asciiTheme="minorHAnsi" w:hAnsiTheme="minorHAnsi"/>
                <w:color w:val="000000" w:themeColor="text1"/>
                <w:sz w:val="20"/>
                <w:szCs w:val="20"/>
                <w:lang w:val="ro-RO"/>
              </w:rPr>
            </w:pPr>
            <w:r w:rsidRPr="007951FE">
              <w:rPr>
                <w:rFonts w:asciiTheme="minorHAnsi" w:hAnsiTheme="minorHAnsi"/>
                <w:iCs/>
                <w:color w:val="000000" w:themeColor="text1"/>
                <w:sz w:val="20"/>
                <w:szCs w:val="20"/>
                <w:lang w:val="ro-RO"/>
              </w:rPr>
              <w:t>Subfinanțare cronică a sistemului CDI și alocare ineficientă a resurselor;</w:t>
            </w:r>
          </w:p>
          <w:p w14:paraId="67F62A47" w14:textId="77777777" w:rsidR="00E618B9" w:rsidRPr="007951FE" w:rsidRDefault="00E618B9" w:rsidP="00885337">
            <w:pPr>
              <w:pStyle w:val="ListParagraph"/>
              <w:numPr>
                <w:ilvl w:val="0"/>
                <w:numId w:val="61"/>
              </w:numPr>
              <w:spacing w:before="0" w:after="0" w:line="240" w:lineRule="auto"/>
              <w:jc w:val="both"/>
              <w:rPr>
                <w:rFonts w:asciiTheme="minorHAnsi" w:hAnsiTheme="minorHAnsi"/>
                <w:iCs/>
                <w:color w:val="000000" w:themeColor="text1"/>
                <w:sz w:val="20"/>
                <w:szCs w:val="20"/>
                <w:lang w:val="ro-RO"/>
              </w:rPr>
            </w:pPr>
            <w:r w:rsidRPr="007951FE">
              <w:rPr>
                <w:rFonts w:asciiTheme="minorHAnsi" w:hAnsiTheme="minorHAnsi"/>
                <w:iCs/>
                <w:color w:val="000000" w:themeColor="text1"/>
                <w:sz w:val="20"/>
                <w:szCs w:val="20"/>
                <w:lang w:val="ro-RO"/>
              </w:rPr>
              <w:t>Deconectare de la prioritățile europene în materie de cercetare și preferința pentru fondurile naționale;</w:t>
            </w:r>
          </w:p>
          <w:p w14:paraId="69C0E073" w14:textId="77777777" w:rsidR="00E618B9" w:rsidRPr="007951FE" w:rsidRDefault="00BE0038" w:rsidP="00885337">
            <w:pPr>
              <w:pStyle w:val="ListParagraph"/>
              <w:numPr>
                <w:ilvl w:val="0"/>
                <w:numId w:val="61"/>
              </w:numPr>
              <w:spacing w:before="0" w:after="0" w:line="240" w:lineRule="auto"/>
              <w:jc w:val="both"/>
              <w:rPr>
                <w:rFonts w:asciiTheme="minorHAnsi" w:hAnsiTheme="minorHAnsi"/>
                <w:iCs/>
                <w:color w:val="000000" w:themeColor="text1"/>
                <w:sz w:val="20"/>
                <w:szCs w:val="20"/>
                <w:lang w:val="ro-RO"/>
              </w:rPr>
            </w:pPr>
            <w:r w:rsidRPr="007951FE">
              <w:rPr>
                <w:rFonts w:asciiTheme="minorHAnsi" w:hAnsiTheme="minorHAnsi"/>
                <w:iCs/>
                <w:color w:val="000000" w:themeColor="text1"/>
                <w:sz w:val="20"/>
                <w:szCs w:val="20"/>
                <w:lang w:val="ro-RO"/>
              </w:rPr>
              <w:t>Capacitatea redusă de inovare a IMM-urilor</w:t>
            </w:r>
            <w:r w:rsidR="00E618B9" w:rsidRPr="007951FE">
              <w:rPr>
                <w:rFonts w:asciiTheme="minorHAnsi" w:hAnsiTheme="minorHAnsi"/>
                <w:iCs/>
                <w:color w:val="000000" w:themeColor="text1"/>
                <w:sz w:val="20"/>
                <w:szCs w:val="20"/>
                <w:lang w:val="ro-RO"/>
              </w:rPr>
              <w:t>;</w:t>
            </w:r>
          </w:p>
          <w:p w14:paraId="276F82E1" w14:textId="77777777" w:rsidR="00E618B9" w:rsidRPr="007951FE" w:rsidRDefault="00BE0038" w:rsidP="00885337">
            <w:pPr>
              <w:pStyle w:val="ListParagraph"/>
              <w:numPr>
                <w:ilvl w:val="0"/>
                <w:numId w:val="61"/>
              </w:numPr>
              <w:spacing w:before="0" w:after="0" w:line="240" w:lineRule="auto"/>
              <w:jc w:val="both"/>
              <w:rPr>
                <w:rFonts w:asciiTheme="minorHAnsi" w:hAnsiTheme="minorHAnsi"/>
                <w:iCs/>
                <w:color w:val="000000" w:themeColor="text1"/>
                <w:sz w:val="20"/>
                <w:szCs w:val="20"/>
                <w:lang w:val="ro-RO"/>
              </w:rPr>
            </w:pPr>
            <w:r w:rsidRPr="007951FE">
              <w:rPr>
                <w:rFonts w:asciiTheme="minorHAnsi" w:hAnsiTheme="minorHAnsi"/>
                <w:iCs/>
                <w:color w:val="000000" w:themeColor="text1"/>
                <w:sz w:val="20"/>
                <w:szCs w:val="20"/>
                <w:lang w:val="ro-RO"/>
              </w:rPr>
              <w:t>Slaba</w:t>
            </w:r>
            <w:r w:rsidR="00E618B9" w:rsidRPr="007951FE">
              <w:rPr>
                <w:rFonts w:asciiTheme="minorHAnsi" w:hAnsiTheme="minorHAnsi"/>
                <w:iCs/>
                <w:color w:val="000000" w:themeColor="text1"/>
                <w:sz w:val="20"/>
                <w:szCs w:val="20"/>
                <w:lang w:val="ro-RO"/>
              </w:rPr>
              <w:t xml:space="preserve"> colabor</w:t>
            </w:r>
            <w:r w:rsidRPr="007951FE">
              <w:rPr>
                <w:rFonts w:asciiTheme="minorHAnsi" w:hAnsiTheme="minorHAnsi"/>
                <w:iCs/>
                <w:color w:val="000000" w:themeColor="text1"/>
                <w:sz w:val="20"/>
                <w:szCs w:val="20"/>
                <w:lang w:val="ro-RO"/>
              </w:rPr>
              <w:t>are</w:t>
            </w:r>
            <w:r w:rsidR="00E618B9" w:rsidRPr="007951FE">
              <w:rPr>
                <w:rFonts w:asciiTheme="minorHAnsi" w:hAnsiTheme="minorHAnsi"/>
                <w:iCs/>
                <w:color w:val="000000" w:themeColor="text1"/>
                <w:sz w:val="20"/>
                <w:szCs w:val="20"/>
                <w:lang w:val="ro-RO"/>
              </w:rPr>
              <w:t xml:space="preserve"> între organiz</w:t>
            </w:r>
            <w:r w:rsidRPr="007951FE">
              <w:rPr>
                <w:rFonts w:asciiTheme="minorHAnsi" w:hAnsiTheme="minorHAnsi"/>
                <w:iCs/>
                <w:color w:val="000000" w:themeColor="text1"/>
                <w:sz w:val="20"/>
                <w:szCs w:val="20"/>
                <w:lang w:val="ro-RO"/>
              </w:rPr>
              <w:t>ațiile CDI și mediul de afaceri;</w:t>
            </w:r>
          </w:p>
          <w:p w14:paraId="7BFCC92D" w14:textId="77777777" w:rsidR="00E618B9" w:rsidRPr="007951FE" w:rsidRDefault="00E618B9" w:rsidP="00885337">
            <w:pPr>
              <w:pStyle w:val="ListParagraph"/>
              <w:numPr>
                <w:ilvl w:val="0"/>
                <w:numId w:val="61"/>
              </w:numPr>
              <w:spacing w:before="0" w:after="0" w:line="240" w:lineRule="auto"/>
              <w:jc w:val="both"/>
              <w:rPr>
                <w:rFonts w:asciiTheme="minorHAnsi" w:hAnsiTheme="minorHAnsi"/>
                <w:iCs/>
                <w:color w:val="000000" w:themeColor="text1"/>
                <w:sz w:val="20"/>
                <w:szCs w:val="20"/>
                <w:lang w:val="ro-RO"/>
              </w:rPr>
            </w:pPr>
            <w:r w:rsidRPr="007951FE">
              <w:rPr>
                <w:rFonts w:asciiTheme="minorHAnsi" w:hAnsiTheme="minorHAnsi"/>
                <w:iCs/>
                <w:color w:val="000000" w:themeColor="text1"/>
                <w:sz w:val="20"/>
                <w:szCs w:val="20"/>
                <w:lang w:val="ro-RO"/>
              </w:rPr>
              <w:t>Absența/slaba utilizare a unor facilități fiscale/instrumente financiare de sprijin a inovării</w:t>
            </w:r>
            <w:r w:rsidR="00BE0038" w:rsidRPr="007951FE">
              <w:rPr>
                <w:rFonts w:asciiTheme="minorHAnsi" w:hAnsiTheme="minorHAnsi"/>
                <w:iCs/>
                <w:color w:val="000000" w:themeColor="text1"/>
                <w:sz w:val="20"/>
                <w:szCs w:val="20"/>
                <w:lang w:val="ro-RO"/>
              </w:rPr>
              <w:t>;</w:t>
            </w:r>
          </w:p>
          <w:p w14:paraId="2BBEC294" w14:textId="77777777" w:rsidR="00FE4FA6" w:rsidRPr="007951FE" w:rsidRDefault="00BE0038" w:rsidP="00885337">
            <w:pPr>
              <w:pStyle w:val="ListParagraph"/>
              <w:numPr>
                <w:ilvl w:val="0"/>
                <w:numId w:val="61"/>
              </w:numPr>
              <w:spacing w:before="0" w:after="0" w:line="240" w:lineRule="auto"/>
              <w:jc w:val="both"/>
              <w:rPr>
                <w:rFonts w:asciiTheme="minorHAnsi" w:hAnsiTheme="minorHAnsi"/>
                <w:iCs/>
                <w:color w:val="000000" w:themeColor="text1"/>
                <w:sz w:val="20"/>
                <w:szCs w:val="20"/>
                <w:lang w:val="ro-RO"/>
              </w:rPr>
            </w:pPr>
            <w:r w:rsidRPr="007951FE">
              <w:rPr>
                <w:rFonts w:asciiTheme="minorHAnsi" w:hAnsiTheme="minorHAnsi"/>
                <w:iCs/>
                <w:color w:val="000000" w:themeColor="text1"/>
                <w:sz w:val="20"/>
                <w:szCs w:val="20"/>
                <w:lang w:val="ro-RO"/>
              </w:rPr>
              <w:t>Lipsa masei critice de cercetători, precum și numărul scăzut de absolvenți ai î</w:t>
            </w:r>
            <w:r w:rsidR="00E618B9" w:rsidRPr="007951FE">
              <w:rPr>
                <w:rFonts w:asciiTheme="minorHAnsi" w:hAnsiTheme="minorHAnsi"/>
                <w:iCs/>
                <w:color w:val="000000" w:themeColor="text1"/>
                <w:sz w:val="20"/>
                <w:szCs w:val="20"/>
                <w:lang w:val="ro-RO"/>
              </w:rPr>
              <w:t>nvățământ</w:t>
            </w:r>
            <w:r w:rsidRPr="007951FE">
              <w:rPr>
                <w:rFonts w:asciiTheme="minorHAnsi" w:hAnsiTheme="minorHAnsi"/>
                <w:iCs/>
                <w:color w:val="000000" w:themeColor="text1"/>
                <w:sz w:val="20"/>
                <w:szCs w:val="20"/>
                <w:lang w:val="ro-RO"/>
              </w:rPr>
              <w:t>u</w:t>
            </w:r>
            <w:r w:rsidR="00533D45" w:rsidRPr="007951FE">
              <w:rPr>
                <w:rFonts w:asciiTheme="minorHAnsi" w:hAnsiTheme="minorHAnsi"/>
                <w:iCs/>
                <w:color w:val="000000" w:themeColor="text1"/>
                <w:sz w:val="20"/>
                <w:szCs w:val="20"/>
                <w:lang w:val="ro-RO"/>
              </w:rPr>
              <w:t>l</w:t>
            </w:r>
            <w:r w:rsidRPr="007951FE">
              <w:rPr>
                <w:rFonts w:asciiTheme="minorHAnsi" w:hAnsiTheme="minorHAnsi"/>
                <w:iCs/>
                <w:color w:val="000000" w:themeColor="text1"/>
                <w:sz w:val="20"/>
                <w:szCs w:val="20"/>
                <w:lang w:val="ro-RO"/>
              </w:rPr>
              <w:t>ui</w:t>
            </w:r>
            <w:r w:rsidR="00E618B9" w:rsidRPr="007951FE">
              <w:rPr>
                <w:rFonts w:asciiTheme="minorHAnsi" w:hAnsiTheme="minorHAnsi"/>
                <w:iCs/>
                <w:color w:val="000000" w:themeColor="text1"/>
                <w:sz w:val="20"/>
                <w:szCs w:val="20"/>
                <w:lang w:val="ro-RO"/>
              </w:rPr>
              <w:t xml:space="preserve"> superior/masterate/doctorate </w:t>
            </w:r>
            <w:r w:rsidRPr="007951FE">
              <w:rPr>
                <w:rFonts w:asciiTheme="minorHAnsi" w:hAnsiTheme="minorHAnsi"/>
                <w:iCs/>
                <w:color w:val="000000" w:themeColor="text1"/>
                <w:sz w:val="20"/>
                <w:szCs w:val="20"/>
                <w:lang w:val="ro-RO"/>
              </w:rPr>
              <w:t>pregătiți</w:t>
            </w:r>
            <w:r w:rsidR="00E618B9" w:rsidRPr="007951FE">
              <w:rPr>
                <w:rFonts w:asciiTheme="minorHAnsi" w:hAnsiTheme="minorHAnsi"/>
                <w:iCs/>
                <w:color w:val="000000" w:themeColor="text1"/>
                <w:sz w:val="20"/>
                <w:szCs w:val="20"/>
                <w:lang w:val="ro-RO"/>
              </w:rPr>
              <w:t xml:space="preserve"> în domeniile de specializare inteligentă</w:t>
            </w:r>
            <w:r w:rsidRPr="007951FE">
              <w:rPr>
                <w:rFonts w:asciiTheme="minorHAnsi" w:hAnsiTheme="minorHAnsi"/>
                <w:iCs/>
                <w:color w:val="000000" w:themeColor="text1"/>
                <w:sz w:val="20"/>
                <w:szCs w:val="20"/>
                <w:lang w:val="ro-RO"/>
              </w:rPr>
              <w:t>;</w:t>
            </w:r>
          </w:p>
          <w:p w14:paraId="503B6BBA" w14:textId="77777777" w:rsidR="00E618B9" w:rsidRPr="007951FE" w:rsidRDefault="00BE0038" w:rsidP="00885337">
            <w:pPr>
              <w:pStyle w:val="ListParagraph"/>
              <w:numPr>
                <w:ilvl w:val="0"/>
                <w:numId w:val="61"/>
              </w:numPr>
              <w:spacing w:before="0" w:after="0" w:line="240" w:lineRule="auto"/>
              <w:jc w:val="both"/>
              <w:rPr>
                <w:rFonts w:asciiTheme="minorHAnsi" w:eastAsia="Times New Roman" w:hAnsiTheme="minorHAnsi"/>
                <w:iCs/>
                <w:noProof/>
                <w:color w:val="000000" w:themeColor="text1"/>
                <w:sz w:val="20"/>
                <w:szCs w:val="20"/>
                <w:lang w:val="ro-RO"/>
              </w:rPr>
            </w:pPr>
            <w:r w:rsidRPr="007951FE">
              <w:rPr>
                <w:rFonts w:asciiTheme="minorHAnsi" w:hAnsiTheme="minorHAnsi"/>
                <w:iCs/>
                <w:color w:val="000000" w:themeColor="text1"/>
                <w:sz w:val="20"/>
                <w:szCs w:val="20"/>
                <w:lang w:val="ro-RO"/>
              </w:rPr>
              <w:t>L</w:t>
            </w:r>
            <w:r w:rsidR="00E618B9" w:rsidRPr="007951FE">
              <w:rPr>
                <w:rFonts w:asciiTheme="minorHAnsi" w:hAnsiTheme="minorHAnsi"/>
                <w:iCs/>
                <w:color w:val="000000" w:themeColor="text1"/>
                <w:sz w:val="20"/>
                <w:szCs w:val="20"/>
                <w:lang w:val="ro-RO"/>
              </w:rPr>
              <w:t>ipsa predictibilității financiare și birocrația excesivă au condus la întârzieri în implementarea infrastructurilor de cercetare și la dificultăți în mentenanța și operarea lor</w:t>
            </w:r>
          </w:p>
          <w:p w14:paraId="12A08EBF" w14:textId="77777777" w:rsidR="00BE0038" w:rsidRPr="007951FE" w:rsidRDefault="00BE0038" w:rsidP="00885337">
            <w:pPr>
              <w:pStyle w:val="ListParagraph"/>
              <w:numPr>
                <w:ilvl w:val="0"/>
                <w:numId w:val="61"/>
              </w:numPr>
              <w:spacing w:before="0"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P</w:t>
            </w:r>
            <w:r w:rsidR="00FE4FA6" w:rsidRPr="007951FE">
              <w:rPr>
                <w:rFonts w:asciiTheme="minorHAnsi" w:hAnsiTheme="minorHAnsi"/>
                <w:color w:val="000000" w:themeColor="text1"/>
                <w:sz w:val="20"/>
                <w:szCs w:val="20"/>
                <w:lang w:val="ro-RO"/>
              </w:rPr>
              <w:t xml:space="preserve">rezența </w:t>
            </w:r>
            <w:r w:rsidRPr="007951FE">
              <w:rPr>
                <w:rFonts w:asciiTheme="minorHAnsi" w:hAnsiTheme="minorHAnsi"/>
                <w:color w:val="000000" w:themeColor="text1"/>
                <w:sz w:val="20"/>
                <w:szCs w:val="20"/>
                <w:lang w:val="ro-RO"/>
              </w:rPr>
              <w:t xml:space="preserve">redusă </w:t>
            </w:r>
            <w:r w:rsidR="00FE4FA6" w:rsidRPr="007951FE">
              <w:rPr>
                <w:rFonts w:asciiTheme="minorHAnsi" w:hAnsiTheme="minorHAnsi"/>
                <w:color w:val="000000" w:themeColor="text1"/>
                <w:sz w:val="20"/>
                <w:szCs w:val="20"/>
                <w:lang w:val="ro-RO"/>
              </w:rPr>
              <w:t xml:space="preserve">pe piețele internaționale a produselor inovatoare realizate în țară </w:t>
            </w:r>
            <w:r w:rsidRPr="007951FE">
              <w:rPr>
                <w:rFonts w:asciiTheme="minorHAnsi" w:hAnsiTheme="minorHAnsi"/>
                <w:color w:val="000000" w:themeColor="text1"/>
                <w:sz w:val="20"/>
                <w:szCs w:val="20"/>
                <w:lang w:val="ro-RO"/>
              </w:rPr>
              <w:t>care nu facilitează</w:t>
            </w:r>
            <w:r w:rsidR="00FE4FA6" w:rsidRPr="007951FE">
              <w:rPr>
                <w:rFonts w:asciiTheme="minorHAnsi" w:hAnsiTheme="minorHAnsi"/>
                <w:color w:val="000000" w:themeColor="text1"/>
                <w:sz w:val="20"/>
                <w:szCs w:val="20"/>
                <w:lang w:val="ro-RO"/>
              </w:rPr>
              <w:t xml:space="preserve"> deschiderea globală a pieței naționale de CD depind de susținerea afilierii sau participării organizațiilor românești la inițiativele, organismele, programele sau infrastructurile regionale, europene sau internaționale. </w:t>
            </w:r>
          </w:p>
          <w:p w14:paraId="0B4CD542" w14:textId="1D9E0977" w:rsidR="00FA267C" w:rsidRPr="007951FE" w:rsidRDefault="00FA267C" w:rsidP="00885337">
            <w:pPr>
              <w:pStyle w:val="ListParagraph"/>
              <w:numPr>
                <w:ilvl w:val="0"/>
                <w:numId w:val="61"/>
              </w:numPr>
              <w:spacing w:before="0"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Lipsa cooperării între întreprinderile mari și IMM-uri.</w:t>
            </w:r>
          </w:p>
          <w:p w14:paraId="3490F680" w14:textId="77777777" w:rsidR="00FE4FA6" w:rsidRPr="007951FE" w:rsidRDefault="00FE4FA6" w:rsidP="00885337">
            <w:pPr>
              <w:pStyle w:val="ListParagraph"/>
              <w:numPr>
                <w:ilvl w:val="0"/>
                <w:numId w:val="61"/>
              </w:numPr>
              <w:spacing w:before="0"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Volumul scăzut al conexiunilor transfrontaliere și internaționale nu favorizează preluarea tehnologiilor avansate și consolidarea capacitaților și competențelor specifice CDI.</w:t>
            </w:r>
          </w:p>
          <w:p w14:paraId="384D606C" w14:textId="77777777" w:rsidR="0015294B" w:rsidRPr="007951FE" w:rsidRDefault="00BE0038" w:rsidP="00885337">
            <w:pPr>
              <w:pStyle w:val="ListParagraph"/>
              <w:numPr>
                <w:ilvl w:val="0"/>
                <w:numId w:val="61"/>
              </w:numPr>
              <w:spacing w:before="0"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Sistem</w:t>
            </w:r>
            <w:r w:rsidR="00FE4FA6" w:rsidRPr="007951FE">
              <w:rPr>
                <w:rFonts w:asciiTheme="minorHAnsi" w:hAnsiTheme="minorHAnsi"/>
                <w:color w:val="000000" w:themeColor="text1"/>
                <w:sz w:val="20"/>
                <w:szCs w:val="20"/>
                <w:lang w:val="ro-RO"/>
              </w:rPr>
              <w:t xml:space="preserve"> CDI caracter</w:t>
            </w:r>
            <w:r w:rsidR="00D71B80" w:rsidRPr="007951FE">
              <w:rPr>
                <w:rFonts w:asciiTheme="minorHAnsi" w:hAnsiTheme="minorHAnsi"/>
                <w:color w:val="000000" w:themeColor="text1"/>
                <w:sz w:val="20"/>
                <w:szCs w:val="20"/>
                <w:lang w:val="ro-RO"/>
              </w:rPr>
              <w:t xml:space="preserve">izat printr-o </w:t>
            </w:r>
            <w:r w:rsidR="00FE4FA6" w:rsidRPr="007951FE">
              <w:rPr>
                <w:rFonts w:asciiTheme="minorHAnsi" w:hAnsiTheme="minorHAnsi"/>
                <w:color w:val="000000" w:themeColor="text1"/>
                <w:sz w:val="20"/>
                <w:szCs w:val="20"/>
                <w:lang w:val="ro-RO"/>
              </w:rPr>
              <w:t>rețea de cercetare si inovare fragmentată și inadaptată la cerințele și prioritățile mediului economic</w:t>
            </w:r>
            <w:r w:rsidR="0015294B" w:rsidRPr="007951FE">
              <w:rPr>
                <w:rFonts w:asciiTheme="minorHAnsi" w:hAnsiTheme="minorHAnsi"/>
                <w:color w:val="000000" w:themeColor="text1"/>
                <w:sz w:val="20"/>
                <w:szCs w:val="20"/>
                <w:lang w:val="ro-RO"/>
              </w:rPr>
              <w:t>.</w:t>
            </w:r>
          </w:p>
          <w:p w14:paraId="0B78D37F" w14:textId="77777777" w:rsidR="00BE0038" w:rsidRPr="007951FE" w:rsidRDefault="0015294B" w:rsidP="00885337">
            <w:pPr>
              <w:pStyle w:val="ListParagraph"/>
              <w:numPr>
                <w:ilvl w:val="0"/>
                <w:numId w:val="61"/>
              </w:numPr>
              <w:spacing w:before="0"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lastRenderedPageBreak/>
              <w:t xml:space="preserve">Capacitatea generală de inovare scăzută, </w:t>
            </w:r>
            <w:r w:rsidR="00BE0038" w:rsidRPr="007951FE">
              <w:rPr>
                <w:rFonts w:asciiTheme="minorHAnsi" w:hAnsiTheme="minorHAnsi"/>
                <w:color w:val="000000" w:themeColor="text1"/>
                <w:sz w:val="20"/>
                <w:szCs w:val="20"/>
                <w:lang w:val="ro-RO"/>
              </w:rPr>
              <w:t xml:space="preserve">ceea ce </w:t>
            </w:r>
            <w:r w:rsidR="00533D45" w:rsidRPr="007951FE">
              <w:rPr>
                <w:rFonts w:asciiTheme="minorHAnsi" w:hAnsiTheme="minorHAnsi"/>
                <w:color w:val="000000" w:themeColor="text1"/>
                <w:sz w:val="20"/>
                <w:szCs w:val="20"/>
                <w:lang w:val="ro-RO"/>
              </w:rPr>
              <w:t>generează competitivitate</w:t>
            </w:r>
            <w:r w:rsidRPr="007951FE">
              <w:rPr>
                <w:rFonts w:asciiTheme="minorHAnsi" w:hAnsiTheme="minorHAnsi"/>
                <w:color w:val="000000" w:themeColor="text1"/>
                <w:sz w:val="20"/>
                <w:szCs w:val="20"/>
                <w:lang w:val="ro-RO"/>
              </w:rPr>
              <w:t xml:space="preserve"> viitoare amenințată de decalajul mare dintre întreprinderile cu capital străin și cele naționale în materie de productivitate și inovare. </w:t>
            </w:r>
          </w:p>
          <w:p w14:paraId="72F03957" w14:textId="77777777" w:rsidR="00FA267C" w:rsidRPr="007951FE" w:rsidRDefault="0015294B" w:rsidP="00885337">
            <w:pPr>
              <w:pStyle w:val="ListParagraph"/>
              <w:numPr>
                <w:ilvl w:val="0"/>
                <w:numId w:val="61"/>
              </w:numPr>
              <w:spacing w:before="0"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Investițiile în cercetare și dezvoltare cele mai scăzute din U</w:t>
            </w:r>
            <w:r w:rsidR="00D71B80" w:rsidRPr="007951FE">
              <w:rPr>
                <w:rFonts w:asciiTheme="minorHAnsi" w:hAnsiTheme="minorHAnsi"/>
                <w:color w:val="000000" w:themeColor="text1"/>
                <w:sz w:val="20"/>
                <w:szCs w:val="20"/>
                <w:lang w:val="ro-RO"/>
              </w:rPr>
              <w:t xml:space="preserve">E, fiind necesară </w:t>
            </w:r>
            <w:r w:rsidRPr="007951FE">
              <w:rPr>
                <w:rFonts w:asciiTheme="minorHAnsi" w:hAnsiTheme="minorHAnsi"/>
                <w:color w:val="000000" w:themeColor="text1"/>
                <w:sz w:val="20"/>
                <w:szCs w:val="20"/>
                <w:lang w:val="ro-RO"/>
              </w:rPr>
              <w:t>creșterea gradului de colaborare dintre organizațiile CDI și întreprinderi precum și de susținerea capacității întreprind</w:t>
            </w:r>
            <w:r w:rsidR="00BA3A90" w:rsidRPr="007951FE">
              <w:rPr>
                <w:rFonts w:asciiTheme="minorHAnsi" w:hAnsiTheme="minorHAnsi"/>
                <w:color w:val="000000" w:themeColor="text1"/>
                <w:sz w:val="20"/>
                <w:szCs w:val="20"/>
                <w:lang w:val="ro-RO"/>
              </w:rPr>
              <w:t>e</w:t>
            </w:r>
            <w:r w:rsidRPr="007951FE">
              <w:rPr>
                <w:rFonts w:asciiTheme="minorHAnsi" w:hAnsiTheme="minorHAnsi"/>
                <w:color w:val="000000" w:themeColor="text1"/>
                <w:sz w:val="20"/>
                <w:szCs w:val="20"/>
                <w:lang w:val="ro-RO"/>
              </w:rPr>
              <w:t xml:space="preserve">rilor de a inova. </w:t>
            </w:r>
          </w:p>
          <w:p w14:paraId="6661CA29" w14:textId="5ED9E7CA" w:rsidR="00FA267C" w:rsidRPr="007951FE" w:rsidRDefault="00FA267C" w:rsidP="00885337">
            <w:pPr>
              <w:pStyle w:val="ListParagraph"/>
              <w:numPr>
                <w:ilvl w:val="0"/>
                <w:numId w:val="61"/>
              </w:numPr>
              <w:spacing w:before="0"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Lipsa unor inițiative fanion care să contribuie la transpunerea în piață a rezultatelor cercetării în domenii de interes național sau să cupleze RO la efortul internațional în domenii cum ar fi hidrigenul, nano-tehnologiile sau inteligența artificială.</w:t>
            </w:r>
          </w:p>
          <w:p w14:paraId="50CC7348" w14:textId="7165DB4E" w:rsidR="00FE4FA6" w:rsidRPr="007951FE" w:rsidRDefault="001D3E00" w:rsidP="00885337">
            <w:pPr>
              <w:spacing w:after="0" w:line="240" w:lineRule="auto"/>
              <w:jc w:val="both"/>
              <w:rPr>
                <w:rFonts w:eastAsia="Times New Roman" w:cs="Times New Roman"/>
                <w:iCs/>
                <w:noProof/>
                <w:color w:val="000000" w:themeColor="text1"/>
                <w:sz w:val="20"/>
                <w:szCs w:val="20"/>
              </w:rPr>
            </w:pPr>
            <w:r w:rsidRPr="007951FE">
              <w:rPr>
                <w:rFonts w:cs="Times New Roman"/>
                <w:color w:val="000000" w:themeColor="text1"/>
                <w:sz w:val="20"/>
                <w:szCs w:val="20"/>
              </w:rPr>
              <w:t>Toate aceste aspecte justifică alegerea OS(i), fiind necesare</w:t>
            </w:r>
            <w:r w:rsidR="0015294B" w:rsidRPr="007951FE">
              <w:rPr>
                <w:rFonts w:cs="Times New Roman"/>
                <w:color w:val="000000" w:themeColor="text1"/>
                <w:sz w:val="20"/>
                <w:szCs w:val="20"/>
              </w:rPr>
              <w:t xml:space="preserve"> măsuri menite a crește gradul de integrare a sistemului CDI din </w:t>
            </w:r>
            <w:r w:rsidR="001339B2" w:rsidRPr="007951FE">
              <w:rPr>
                <w:rFonts w:cs="Times New Roman"/>
                <w:color w:val="000000" w:themeColor="text1"/>
                <w:sz w:val="20"/>
                <w:szCs w:val="20"/>
              </w:rPr>
              <w:t>RO</w:t>
            </w:r>
            <w:r w:rsidR="0015294B" w:rsidRPr="007951FE">
              <w:rPr>
                <w:rFonts w:cs="Times New Roman"/>
                <w:color w:val="000000" w:themeColor="text1"/>
                <w:sz w:val="20"/>
                <w:szCs w:val="20"/>
              </w:rPr>
              <w:t xml:space="preserve"> în ERA, întărirea cooperării dintre organizațiile CDI și întreprinderi </w:t>
            </w:r>
            <w:r w:rsidR="00DD55A4" w:rsidRPr="007951FE">
              <w:rPr>
                <w:rFonts w:cs="Times New Roman"/>
                <w:color w:val="000000" w:themeColor="text1"/>
                <w:sz w:val="20"/>
                <w:szCs w:val="20"/>
              </w:rPr>
              <w:t>pentru a se asigura transferul tehnologic în piață al rezultatelor cercetării</w:t>
            </w:r>
            <w:r w:rsidR="0015294B" w:rsidRPr="007951FE">
              <w:rPr>
                <w:rFonts w:cs="Times New Roman"/>
                <w:color w:val="000000" w:themeColor="text1"/>
                <w:sz w:val="20"/>
                <w:szCs w:val="20"/>
              </w:rPr>
              <w:t xml:space="preserve"> și </w:t>
            </w:r>
            <w:r w:rsidR="00DD55A4" w:rsidRPr="007951FE">
              <w:rPr>
                <w:rFonts w:cs="Times New Roman"/>
                <w:color w:val="000000" w:themeColor="text1"/>
                <w:sz w:val="20"/>
                <w:szCs w:val="20"/>
              </w:rPr>
              <w:t xml:space="preserve">pentru a crește nivelul </w:t>
            </w:r>
            <w:r w:rsidR="0015294B" w:rsidRPr="007951FE">
              <w:rPr>
                <w:rFonts w:cs="Times New Roman"/>
                <w:color w:val="000000" w:themeColor="text1"/>
                <w:sz w:val="20"/>
                <w:szCs w:val="20"/>
              </w:rPr>
              <w:t>investiții</w:t>
            </w:r>
            <w:r w:rsidR="00DD55A4" w:rsidRPr="007951FE">
              <w:rPr>
                <w:rFonts w:cs="Times New Roman"/>
                <w:color w:val="000000" w:themeColor="text1"/>
                <w:sz w:val="20"/>
                <w:szCs w:val="20"/>
              </w:rPr>
              <w:t>lor</w:t>
            </w:r>
            <w:r w:rsidR="0015294B" w:rsidRPr="007951FE">
              <w:rPr>
                <w:rFonts w:cs="Times New Roman"/>
                <w:color w:val="000000" w:themeColor="text1"/>
                <w:sz w:val="20"/>
                <w:szCs w:val="20"/>
              </w:rPr>
              <w:t xml:space="preserve"> în CDI.</w:t>
            </w:r>
          </w:p>
        </w:tc>
      </w:tr>
      <w:tr w:rsidR="007951FE" w:rsidRPr="007951FE" w14:paraId="5E2B5079" w14:textId="77777777" w:rsidTr="006409BA">
        <w:tc>
          <w:tcPr>
            <w:tcW w:w="747" w:type="pct"/>
            <w:tcBorders>
              <w:top w:val="single" w:sz="4" w:space="0" w:color="auto"/>
              <w:left w:val="single" w:sz="4" w:space="0" w:color="auto"/>
              <w:bottom w:val="single" w:sz="4" w:space="0" w:color="auto"/>
              <w:right w:val="single" w:sz="4" w:space="0" w:color="auto"/>
            </w:tcBorders>
          </w:tcPr>
          <w:p w14:paraId="22BEF1F1" w14:textId="77777777" w:rsidR="00FE4FA6" w:rsidRPr="007951FE" w:rsidRDefault="0000450D"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lastRenderedPageBreak/>
              <w:t xml:space="preserve">OP1 </w:t>
            </w:r>
            <w:r w:rsidRPr="007951FE">
              <w:rPr>
                <w:rFonts w:cs="Times New Roman"/>
                <w:b/>
                <w:noProof/>
                <w:color w:val="000000" w:themeColor="text1"/>
                <w:sz w:val="20"/>
                <w:szCs w:val="20"/>
              </w:rPr>
              <w:t>O Europă mai inteligentă, prin promovarea unei transformări economice inovatoare și inteligente</w:t>
            </w:r>
          </w:p>
        </w:tc>
        <w:tc>
          <w:tcPr>
            <w:tcW w:w="798" w:type="pct"/>
            <w:tcBorders>
              <w:top w:val="single" w:sz="4" w:space="0" w:color="auto"/>
              <w:left w:val="single" w:sz="4" w:space="0" w:color="auto"/>
              <w:bottom w:val="single" w:sz="4" w:space="0" w:color="auto"/>
              <w:right w:val="single" w:sz="4" w:space="0" w:color="auto"/>
            </w:tcBorders>
          </w:tcPr>
          <w:p w14:paraId="12546A8B" w14:textId="77777777" w:rsidR="00FE4FA6" w:rsidRPr="007951FE" w:rsidRDefault="00FE4FA6" w:rsidP="00885337">
            <w:pPr>
              <w:jc w:val="both"/>
              <w:rPr>
                <w:rFonts w:cs="Times New Roman"/>
                <w:noProof/>
                <w:color w:val="000000" w:themeColor="text1"/>
                <w:sz w:val="20"/>
                <w:szCs w:val="20"/>
              </w:rPr>
            </w:pPr>
            <w:r w:rsidRPr="007951FE">
              <w:rPr>
                <w:rFonts w:cs="Times New Roman"/>
                <w:noProof/>
                <w:color w:val="000000" w:themeColor="text1"/>
                <w:sz w:val="20"/>
                <w:szCs w:val="20"/>
              </w:rPr>
              <w:t xml:space="preserve">OS(ii) </w:t>
            </w:r>
            <w:r w:rsidRPr="007951FE">
              <w:rPr>
                <w:rFonts w:cs="Times New Roman"/>
                <w:color w:val="000000" w:themeColor="text1"/>
                <w:sz w:val="20"/>
                <w:szCs w:val="20"/>
              </w:rPr>
              <w:t>Fructificarea avantajelor digitalizării, în beneficiul cetățenilor, al companiilor și al guvernelor</w:t>
            </w:r>
          </w:p>
        </w:tc>
        <w:tc>
          <w:tcPr>
            <w:tcW w:w="3455" w:type="pct"/>
            <w:tcBorders>
              <w:top w:val="single" w:sz="4" w:space="0" w:color="auto"/>
              <w:left w:val="single" w:sz="4" w:space="0" w:color="auto"/>
              <w:bottom w:val="single" w:sz="4" w:space="0" w:color="auto"/>
              <w:right w:val="single" w:sz="4" w:space="0" w:color="auto"/>
            </w:tcBorders>
          </w:tcPr>
          <w:p w14:paraId="4B880E9E" w14:textId="77777777" w:rsidR="00ED4531" w:rsidRPr="007951FE" w:rsidRDefault="00ED4531" w:rsidP="00885337">
            <w:pPr>
              <w:spacing w:after="0" w:line="240" w:lineRule="auto"/>
              <w:jc w:val="both"/>
              <w:rPr>
                <w:rStyle w:val="tlid-translation"/>
                <w:rFonts w:cs="Times New Roman"/>
                <w:color w:val="000000" w:themeColor="text1"/>
                <w:sz w:val="20"/>
                <w:szCs w:val="20"/>
              </w:rPr>
            </w:pPr>
            <w:r w:rsidRPr="007951FE">
              <w:rPr>
                <w:rStyle w:val="tlid-translation"/>
                <w:rFonts w:cs="Times New Roman"/>
                <w:color w:val="000000" w:themeColor="text1"/>
                <w:sz w:val="20"/>
                <w:szCs w:val="20"/>
              </w:rPr>
              <w:t>Principalele documente de politică care susțin selectarea OS(i</w:t>
            </w:r>
            <w:r w:rsidR="00147FBD" w:rsidRPr="007951FE">
              <w:rPr>
                <w:rStyle w:val="tlid-translation"/>
                <w:rFonts w:cs="Times New Roman"/>
                <w:color w:val="000000" w:themeColor="text1"/>
                <w:sz w:val="20"/>
                <w:szCs w:val="20"/>
              </w:rPr>
              <w:t>i</w:t>
            </w:r>
            <w:r w:rsidRPr="007951FE">
              <w:rPr>
                <w:rStyle w:val="tlid-translation"/>
                <w:rFonts w:cs="Times New Roman"/>
                <w:color w:val="000000" w:themeColor="text1"/>
                <w:sz w:val="20"/>
                <w:szCs w:val="20"/>
              </w:rPr>
              <w:t>) sunt strategiile</w:t>
            </w:r>
            <w:r w:rsidR="00147FBD" w:rsidRPr="007951FE">
              <w:rPr>
                <w:rStyle w:val="tlid-translation"/>
                <w:rFonts w:cs="Times New Roman"/>
                <w:color w:val="000000" w:themeColor="text1"/>
                <w:sz w:val="20"/>
                <w:szCs w:val="20"/>
              </w:rPr>
              <w:t xml:space="preserve"> in domeniul e-guvernare, inf</w:t>
            </w:r>
            <w:r w:rsidRPr="007951FE">
              <w:rPr>
                <w:rStyle w:val="tlid-translation"/>
                <w:rFonts w:cs="Times New Roman"/>
                <w:color w:val="000000" w:themeColor="text1"/>
                <w:sz w:val="20"/>
                <w:szCs w:val="20"/>
              </w:rPr>
              <w:t>rastructur</w:t>
            </w:r>
            <w:r w:rsidR="00321416" w:rsidRPr="007951FE">
              <w:rPr>
                <w:rStyle w:val="tlid-translation"/>
                <w:rFonts w:cs="Times New Roman"/>
                <w:color w:val="000000" w:themeColor="text1"/>
                <w:sz w:val="20"/>
                <w:szCs w:val="20"/>
              </w:rPr>
              <w:t>ii</w:t>
            </w:r>
            <w:r w:rsidRPr="007951FE">
              <w:rPr>
                <w:rStyle w:val="tlid-translation"/>
                <w:rFonts w:cs="Times New Roman"/>
                <w:color w:val="000000" w:themeColor="text1"/>
                <w:sz w:val="20"/>
                <w:szCs w:val="20"/>
              </w:rPr>
              <w:t xml:space="preserve"> de educatie si cultur</w:t>
            </w:r>
            <w:r w:rsidR="00321416" w:rsidRPr="007951FE">
              <w:rPr>
                <w:rStyle w:val="tlid-translation"/>
                <w:rFonts w:cs="Times New Roman"/>
                <w:color w:val="000000" w:themeColor="text1"/>
                <w:sz w:val="20"/>
                <w:szCs w:val="20"/>
              </w:rPr>
              <w:t>ii</w:t>
            </w:r>
            <w:r w:rsidR="005B3D67" w:rsidRPr="007951FE">
              <w:rPr>
                <w:rStyle w:val="tlid-translation"/>
                <w:rFonts w:cs="Times New Roman"/>
                <w:color w:val="000000" w:themeColor="text1"/>
                <w:sz w:val="20"/>
                <w:szCs w:val="20"/>
              </w:rPr>
              <w:t>, cu mețiunea că intervențiile sub acest obiectiv vizează digitalizarea în zona administrației publice centrale.</w:t>
            </w:r>
          </w:p>
          <w:p w14:paraId="3DA59F1C" w14:textId="7740D1FA" w:rsidR="00E618B9" w:rsidRPr="007951FE" w:rsidRDefault="00E618B9" w:rsidP="00885337">
            <w:pPr>
              <w:spacing w:after="0" w:line="240" w:lineRule="auto"/>
              <w:jc w:val="both"/>
              <w:rPr>
                <w:rFonts w:cs="Times New Roman"/>
                <w:color w:val="000000" w:themeColor="text1"/>
                <w:sz w:val="20"/>
                <w:szCs w:val="20"/>
              </w:rPr>
            </w:pPr>
            <w:r w:rsidRPr="007951FE">
              <w:rPr>
                <w:rStyle w:val="tlid-translation"/>
                <w:rFonts w:cs="Times New Roman"/>
                <w:color w:val="000000" w:themeColor="text1"/>
                <w:sz w:val="20"/>
                <w:szCs w:val="20"/>
              </w:rPr>
              <w:t>Principalele bariere în calea dig</w:t>
            </w:r>
            <w:r w:rsidR="00556FD4" w:rsidRPr="007951FE">
              <w:rPr>
                <w:rStyle w:val="tlid-translation"/>
                <w:rFonts w:cs="Times New Roman"/>
                <w:color w:val="000000" w:themeColor="text1"/>
                <w:sz w:val="20"/>
                <w:szCs w:val="20"/>
              </w:rPr>
              <w:t>i</w:t>
            </w:r>
            <w:r w:rsidRPr="007951FE">
              <w:rPr>
                <w:rStyle w:val="tlid-translation"/>
                <w:rFonts w:cs="Times New Roman"/>
                <w:color w:val="000000" w:themeColor="text1"/>
                <w:sz w:val="20"/>
                <w:szCs w:val="20"/>
              </w:rPr>
              <w:t xml:space="preserve">talizării la nivelul </w:t>
            </w:r>
            <w:r w:rsidR="00E12155" w:rsidRPr="007951FE">
              <w:rPr>
                <w:rStyle w:val="tlid-translation"/>
                <w:rFonts w:cs="Times New Roman"/>
                <w:color w:val="000000" w:themeColor="text1"/>
                <w:sz w:val="20"/>
                <w:szCs w:val="20"/>
              </w:rPr>
              <w:t xml:space="preserve">administrației publice </w:t>
            </w:r>
            <w:r w:rsidR="007F43A8" w:rsidRPr="007951FE">
              <w:rPr>
                <w:rStyle w:val="tlid-translation"/>
                <w:rFonts w:cs="Times New Roman"/>
                <w:color w:val="000000" w:themeColor="text1"/>
                <w:sz w:val="20"/>
                <w:szCs w:val="20"/>
              </w:rPr>
              <w:t>cu efecte asupra societății în ansamblul ei</w:t>
            </w:r>
            <w:r w:rsidRPr="007951FE">
              <w:rPr>
                <w:rStyle w:val="tlid-translation"/>
                <w:rFonts w:cs="Times New Roman"/>
                <w:color w:val="000000" w:themeColor="text1"/>
                <w:sz w:val="20"/>
                <w:szCs w:val="20"/>
              </w:rPr>
              <w:t xml:space="preserve"> sunt:</w:t>
            </w:r>
          </w:p>
          <w:p w14:paraId="15D5DB9A" w14:textId="77777777" w:rsidR="00E618B9" w:rsidRPr="007951FE" w:rsidRDefault="00E618B9" w:rsidP="00885337">
            <w:pPr>
              <w:pStyle w:val="ListParagraph"/>
              <w:numPr>
                <w:ilvl w:val="0"/>
                <w:numId w:val="62"/>
              </w:numPr>
              <w:spacing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Lipsa pe scară largă a interoperabilității datelor și sistemelor informatice;</w:t>
            </w:r>
          </w:p>
          <w:p w14:paraId="48566209" w14:textId="77777777" w:rsidR="00E618B9" w:rsidRPr="007951FE" w:rsidRDefault="00E618B9" w:rsidP="00885337">
            <w:pPr>
              <w:pStyle w:val="ListParagraph"/>
              <w:numPr>
                <w:ilvl w:val="0"/>
                <w:numId w:val="62"/>
              </w:numPr>
              <w:spacing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Număr redus de furnizori mari, integratori de sisteme și tehnologii;</w:t>
            </w:r>
          </w:p>
          <w:p w14:paraId="34FBCADD" w14:textId="77777777" w:rsidR="0032644E" w:rsidRPr="007951FE" w:rsidRDefault="00E618B9" w:rsidP="00885337">
            <w:pPr>
              <w:pStyle w:val="ListParagraph"/>
              <w:numPr>
                <w:ilvl w:val="0"/>
                <w:numId w:val="62"/>
              </w:numPr>
              <w:spacing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Utilizare redusă a documentelor</w:t>
            </w:r>
            <w:r w:rsidR="0032644E" w:rsidRPr="007951FE">
              <w:rPr>
                <w:rFonts w:asciiTheme="minorHAnsi" w:hAnsiTheme="minorHAnsi"/>
                <w:color w:val="000000" w:themeColor="text1"/>
                <w:sz w:val="20"/>
                <w:szCs w:val="20"/>
                <w:lang w:val="ro-RO"/>
              </w:rPr>
              <w:t xml:space="preserve"> oficiale</w:t>
            </w:r>
            <w:r w:rsidRPr="007951FE">
              <w:rPr>
                <w:rFonts w:asciiTheme="minorHAnsi" w:hAnsiTheme="minorHAnsi"/>
                <w:color w:val="000000" w:themeColor="text1"/>
                <w:sz w:val="20"/>
                <w:szCs w:val="20"/>
                <w:lang w:val="ro-RO"/>
              </w:rPr>
              <w:t xml:space="preserve"> în formă electronică;</w:t>
            </w:r>
          </w:p>
          <w:p w14:paraId="3AA240B9" w14:textId="77777777" w:rsidR="00E618B9" w:rsidRPr="007951FE" w:rsidRDefault="00E618B9" w:rsidP="00885337">
            <w:pPr>
              <w:pStyle w:val="ListParagraph"/>
              <w:numPr>
                <w:ilvl w:val="0"/>
                <w:numId w:val="62"/>
              </w:numPr>
              <w:spacing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Nivel redus de acceptare a tehnologiilor noi în administrația publică.</w:t>
            </w:r>
          </w:p>
          <w:p w14:paraId="7D99DB23" w14:textId="77777777" w:rsidR="001748CE" w:rsidRPr="007951FE" w:rsidRDefault="001748CE" w:rsidP="00885337">
            <w:pPr>
              <w:pStyle w:val="ListParagraph"/>
              <w:numPr>
                <w:ilvl w:val="0"/>
                <w:numId w:val="62"/>
              </w:numPr>
              <w:spacing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Număr redus de servicii publice digitalizate</w:t>
            </w:r>
          </w:p>
          <w:p w14:paraId="1278B711" w14:textId="6332E376" w:rsidR="00C7264C" w:rsidRPr="007951FE" w:rsidRDefault="00C7264C" w:rsidP="00885337">
            <w:pPr>
              <w:pStyle w:val="ListParagraph"/>
              <w:numPr>
                <w:ilvl w:val="0"/>
                <w:numId w:val="62"/>
              </w:numPr>
              <w:spacing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Digitizare redusă în domenii precum ed</w:t>
            </w:r>
            <w:r w:rsidR="001F57A1" w:rsidRPr="007951FE">
              <w:rPr>
                <w:rFonts w:asciiTheme="minorHAnsi" w:hAnsiTheme="minorHAnsi"/>
                <w:color w:val="000000" w:themeColor="text1"/>
                <w:sz w:val="20"/>
                <w:szCs w:val="20"/>
                <w:lang w:val="ro-RO"/>
              </w:rPr>
              <w:t>ucaț</w:t>
            </w:r>
            <w:r w:rsidRPr="007951FE">
              <w:rPr>
                <w:rFonts w:asciiTheme="minorHAnsi" w:hAnsiTheme="minorHAnsi"/>
                <w:color w:val="000000" w:themeColor="text1"/>
                <w:sz w:val="20"/>
                <w:szCs w:val="20"/>
                <w:lang w:val="ro-RO"/>
              </w:rPr>
              <w:t>ia și cultura</w:t>
            </w:r>
          </w:p>
          <w:p w14:paraId="2FD08A5D" w14:textId="6D515CF2" w:rsidR="001F57A1" w:rsidRPr="007951FE" w:rsidRDefault="001F57A1" w:rsidP="00885337">
            <w:pPr>
              <w:pStyle w:val="ListParagraph"/>
              <w:numPr>
                <w:ilvl w:val="0"/>
                <w:numId w:val="62"/>
              </w:numPr>
              <w:spacing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Lipsa unei infrastructuri unitare, la nivel național, care să deservească procesul educațional în integralitatea sa și legat de aceasta slaba calitate și relevanța redusa a mediilor de învățare, precum și slaba interconectare a bazelor de date educaționale existente si/sau in proces de dezvoltare</w:t>
            </w:r>
          </w:p>
          <w:p w14:paraId="656793A4" w14:textId="4FD03116" w:rsidR="002608B0" w:rsidRPr="007951FE" w:rsidRDefault="002608B0" w:rsidP="00885337">
            <w:pPr>
              <w:pStyle w:val="ListParagraph"/>
              <w:numPr>
                <w:ilvl w:val="0"/>
                <w:numId w:val="62"/>
              </w:numPr>
              <w:spacing w:after="0" w:line="240" w:lineRule="auto"/>
              <w:jc w:val="both"/>
              <w:rPr>
                <w:rFonts w:asciiTheme="minorHAnsi" w:hAnsiTheme="minorHAnsi"/>
                <w:color w:val="000000" w:themeColor="text1"/>
                <w:sz w:val="20"/>
                <w:szCs w:val="20"/>
                <w:lang w:val="ro-RO"/>
              </w:rPr>
            </w:pPr>
            <w:r w:rsidRPr="007951FE">
              <w:rPr>
                <w:rFonts w:asciiTheme="minorHAnsi" w:hAnsiTheme="minorHAnsi"/>
                <w:color w:val="000000" w:themeColor="text1"/>
                <w:sz w:val="20"/>
                <w:szCs w:val="20"/>
                <w:lang w:val="ro-RO"/>
              </w:rPr>
              <w:t>Ierarhizare deficitară a intervențiilor de conservare și restaurare a patrimoniul cultural imobil din RO</w:t>
            </w:r>
            <w:r w:rsidR="00613EF8" w:rsidRPr="007951FE">
              <w:rPr>
                <w:rFonts w:asciiTheme="minorHAnsi" w:hAnsiTheme="minorHAnsi"/>
                <w:color w:val="000000" w:themeColor="text1"/>
                <w:sz w:val="20"/>
                <w:szCs w:val="20"/>
                <w:lang w:val="ro-RO"/>
              </w:rPr>
              <w:t xml:space="preserve">, precum și lipsa unei </w:t>
            </w:r>
            <w:r w:rsidR="005732A3" w:rsidRPr="007951FE">
              <w:rPr>
                <w:rFonts w:asciiTheme="minorHAnsi" w:hAnsiTheme="minorHAnsi"/>
                <w:color w:val="000000" w:themeColor="text1"/>
                <w:sz w:val="20"/>
                <w:szCs w:val="20"/>
                <w:lang w:val="ro-RO"/>
              </w:rPr>
              <w:t>inventarieri și catalogări în vederea restaurării</w:t>
            </w:r>
            <w:r w:rsidR="00613EF8" w:rsidRPr="007951FE">
              <w:rPr>
                <w:rFonts w:asciiTheme="minorHAnsi" w:hAnsiTheme="minorHAnsi"/>
                <w:color w:val="000000" w:themeColor="text1"/>
                <w:sz w:val="20"/>
                <w:szCs w:val="20"/>
                <w:lang w:val="ro-RO"/>
              </w:rPr>
              <w:t xml:space="preserve"> colecțiilor ANF</w:t>
            </w:r>
            <w:r w:rsidR="005732A3" w:rsidRPr="007951FE">
              <w:rPr>
                <w:rFonts w:asciiTheme="minorHAnsi" w:hAnsiTheme="minorHAnsi"/>
                <w:color w:val="000000" w:themeColor="text1"/>
                <w:sz w:val="20"/>
                <w:szCs w:val="20"/>
                <w:lang w:val="ro-RO"/>
              </w:rPr>
              <w:t>.</w:t>
            </w:r>
          </w:p>
          <w:p w14:paraId="3C13C9A3" w14:textId="2F3B5DA1" w:rsidR="00FE4FA6" w:rsidRPr="007951FE" w:rsidRDefault="0015294B" w:rsidP="00885337">
            <w:pPr>
              <w:spacing w:after="0" w:line="240" w:lineRule="auto"/>
              <w:jc w:val="both"/>
              <w:rPr>
                <w:rFonts w:eastAsia="Times New Roman" w:cs="Times New Roman"/>
                <w:iCs/>
                <w:noProof/>
                <w:color w:val="000000" w:themeColor="text1"/>
                <w:sz w:val="20"/>
                <w:szCs w:val="20"/>
              </w:rPr>
            </w:pPr>
            <w:r w:rsidRPr="007951FE">
              <w:rPr>
                <w:rStyle w:val="tlid-translation"/>
                <w:rFonts w:cs="Times New Roman"/>
                <w:color w:val="000000" w:themeColor="text1"/>
                <w:sz w:val="20"/>
                <w:szCs w:val="20"/>
              </w:rPr>
              <w:t xml:space="preserve">Potrivit DESI, </w:t>
            </w:r>
            <w:r w:rsidR="001339B2" w:rsidRPr="007951FE">
              <w:rPr>
                <w:rStyle w:val="tlid-translation"/>
                <w:rFonts w:cs="Times New Roman"/>
                <w:color w:val="000000" w:themeColor="text1"/>
                <w:sz w:val="20"/>
                <w:szCs w:val="20"/>
              </w:rPr>
              <w:t>RO</w:t>
            </w:r>
            <w:r w:rsidRPr="007951FE">
              <w:rPr>
                <w:rStyle w:val="tlid-translation"/>
                <w:rFonts w:cs="Times New Roman"/>
                <w:color w:val="000000" w:themeColor="text1"/>
                <w:sz w:val="20"/>
                <w:szCs w:val="20"/>
              </w:rPr>
              <w:t xml:space="preserve"> se situează în continuare în partea inferioară a clasamentului </w:t>
            </w:r>
            <w:r w:rsidR="002F630E" w:rsidRPr="007951FE">
              <w:rPr>
                <w:rStyle w:val="tlid-translation"/>
                <w:rFonts w:cs="Times New Roman"/>
                <w:color w:val="000000" w:themeColor="text1"/>
                <w:sz w:val="20"/>
                <w:szCs w:val="20"/>
              </w:rPr>
              <w:t xml:space="preserve">SM </w:t>
            </w:r>
            <w:r w:rsidRPr="007951FE">
              <w:rPr>
                <w:rStyle w:val="tlid-translation"/>
                <w:rFonts w:cs="Times New Roman"/>
                <w:color w:val="000000" w:themeColor="text1"/>
                <w:sz w:val="20"/>
                <w:szCs w:val="20"/>
              </w:rPr>
              <w:t>UE în ceea ce privește serviciile de e-guvernare și digitalizarea administrației publice</w:t>
            </w:r>
            <w:r w:rsidR="0026015E" w:rsidRPr="007951FE">
              <w:rPr>
                <w:rStyle w:val="tlid-translation"/>
                <w:rFonts w:cs="Times New Roman"/>
                <w:color w:val="000000" w:themeColor="text1"/>
                <w:sz w:val="20"/>
                <w:szCs w:val="20"/>
              </w:rPr>
              <w:t xml:space="preserve"> centrale</w:t>
            </w:r>
            <w:r w:rsidRPr="007951FE">
              <w:rPr>
                <w:rStyle w:val="tlid-translation"/>
                <w:rFonts w:cs="Times New Roman"/>
                <w:color w:val="000000" w:themeColor="text1"/>
                <w:sz w:val="20"/>
                <w:szCs w:val="20"/>
              </w:rPr>
              <w:t xml:space="preserve">. Reforma administrației publice </w:t>
            </w:r>
            <w:r w:rsidR="0026015E" w:rsidRPr="007951FE">
              <w:rPr>
                <w:rStyle w:val="tlid-translation"/>
                <w:rFonts w:cs="Times New Roman"/>
                <w:color w:val="000000" w:themeColor="text1"/>
                <w:sz w:val="20"/>
                <w:szCs w:val="20"/>
              </w:rPr>
              <w:t xml:space="preserve">centrale </w:t>
            </w:r>
            <w:r w:rsidRPr="007951FE">
              <w:rPr>
                <w:rStyle w:val="tlid-translation"/>
                <w:rFonts w:cs="Times New Roman"/>
                <w:color w:val="000000" w:themeColor="text1"/>
                <w:sz w:val="20"/>
                <w:szCs w:val="20"/>
              </w:rPr>
              <w:t>evoluează lent în această privința, iar facilitatea procesului de simplificare a procedurilor administrative nu a înregistrat progrese semnificative. Pentru a sprijini procesul de tranziție de la o guvernare electronică la o guvernare digitală este necesară digitalizarea serviciilor publice prin modernizarea și simplificarea procedurilor administrației publice centrale</w:t>
            </w:r>
            <w:r w:rsidR="0026015E" w:rsidRPr="007951FE">
              <w:rPr>
                <w:rStyle w:val="tlid-translation"/>
                <w:rFonts w:cs="Times New Roman"/>
                <w:color w:val="000000" w:themeColor="text1"/>
                <w:sz w:val="20"/>
                <w:szCs w:val="20"/>
              </w:rPr>
              <w:t xml:space="preserve"> și locale, aceasta din urmă fiind susținută prin PO Regionale</w:t>
            </w:r>
            <w:r w:rsidRPr="007951FE">
              <w:rPr>
                <w:rStyle w:val="tlid-translation"/>
                <w:rFonts w:cs="Times New Roman"/>
                <w:color w:val="000000" w:themeColor="text1"/>
                <w:sz w:val="20"/>
                <w:szCs w:val="20"/>
              </w:rPr>
              <w:t>.</w:t>
            </w:r>
          </w:p>
        </w:tc>
      </w:tr>
      <w:tr w:rsidR="007951FE" w:rsidRPr="007951FE" w14:paraId="48BC558E" w14:textId="77777777" w:rsidTr="006409BA">
        <w:tc>
          <w:tcPr>
            <w:tcW w:w="747" w:type="pct"/>
            <w:tcBorders>
              <w:top w:val="single" w:sz="4" w:space="0" w:color="auto"/>
              <w:left w:val="single" w:sz="4" w:space="0" w:color="auto"/>
              <w:bottom w:val="single" w:sz="4" w:space="0" w:color="auto"/>
              <w:right w:val="single" w:sz="4" w:space="0" w:color="auto"/>
            </w:tcBorders>
          </w:tcPr>
          <w:p w14:paraId="3EBB1F21" w14:textId="77777777" w:rsidR="001F6B96" w:rsidRPr="007951FE" w:rsidRDefault="001F6B96"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OP1</w:t>
            </w:r>
            <w:r w:rsidR="00A30CB1" w:rsidRPr="007951FE">
              <w:rPr>
                <w:rFonts w:eastAsia="Times New Roman" w:cs="Times New Roman"/>
                <w:b/>
                <w:iCs/>
                <w:noProof/>
                <w:color w:val="000000" w:themeColor="text1"/>
                <w:sz w:val="20"/>
                <w:szCs w:val="20"/>
              </w:rPr>
              <w:t xml:space="preserve"> </w:t>
            </w:r>
            <w:r w:rsidR="0000450D" w:rsidRPr="007951FE">
              <w:rPr>
                <w:rFonts w:cs="Times New Roman"/>
                <w:b/>
                <w:noProof/>
                <w:color w:val="000000" w:themeColor="text1"/>
                <w:sz w:val="20"/>
                <w:szCs w:val="20"/>
              </w:rPr>
              <w:t xml:space="preserve">O Europă mai inteligentă, prin promovarea unei transformări economice </w:t>
            </w:r>
            <w:r w:rsidR="0000450D" w:rsidRPr="007951FE">
              <w:rPr>
                <w:rFonts w:cs="Times New Roman"/>
                <w:b/>
                <w:noProof/>
                <w:color w:val="000000" w:themeColor="text1"/>
                <w:sz w:val="20"/>
                <w:szCs w:val="20"/>
              </w:rPr>
              <w:lastRenderedPageBreak/>
              <w:t>inovatoare și inteligente</w:t>
            </w:r>
          </w:p>
        </w:tc>
        <w:tc>
          <w:tcPr>
            <w:tcW w:w="798" w:type="pct"/>
            <w:tcBorders>
              <w:top w:val="single" w:sz="4" w:space="0" w:color="auto"/>
              <w:left w:val="single" w:sz="4" w:space="0" w:color="auto"/>
              <w:bottom w:val="single" w:sz="4" w:space="0" w:color="auto"/>
              <w:right w:val="single" w:sz="4" w:space="0" w:color="auto"/>
            </w:tcBorders>
          </w:tcPr>
          <w:p w14:paraId="2BA6016B" w14:textId="77777777" w:rsidR="00031D3A" w:rsidRPr="007951FE" w:rsidRDefault="00031D3A" w:rsidP="00885337">
            <w:pPr>
              <w:spacing w:before="120" w:after="120"/>
              <w:rPr>
                <w:rFonts w:cs="Times New Roman"/>
                <w:color w:val="000000" w:themeColor="text1"/>
                <w:sz w:val="20"/>
                <w:szCs w:val="20"/>
              </w:rPr>
            </w:pPr>
            <w:r w:rsidRPr="007951FE">
              <w:rPr>
                <w:rFonts w:cs="Times New Roman"/>
                <w:color w:val="000000" w:themeColor="text1"/>
                <w:sz w:val="20"/>
                <w:szCs w:val="20"/>
              </w:rPr>
              <w:lastRenderedPageBreak/>
              <w:t xml:space="preserve">OS (iv) </w:t>
            </w:r>
            <w:r w:rsidRPr="007951FE">
              <w:rPr>
                <w:rFonts w:cs="Times New Roman"/>
                <w:i/>
                <w:color w:val="000000" w:themeColor="text1"/>
                <w:sz w:val="20"/>
                <w:szCs w:val="20"/>
              </w:rPr>
              <w:t xml:space="preserve">Dezvoltarea competențelor pentru specializare inteligentă, tranziție </w:t>
            </w:r>
            <w:r w:rsidRPr="007951FE">
              <w:rPr>
                <w:rFonts w:cs="Times New Roman"/>
                <w:i/>
                <w:color w:val="000000" w:themeColor="text1"/>
                <w:sz w:val="20"/>
                <w:szCs w:val="20"/>
              </w:rPr>
              <w:lastRenderedPageBreak/>
              <w:t>industrială și antreprenoriat</w:t>
            </w:r>
          </w:p>
          <w:p w14:paraId="1A9123D7" w14:textId="77777777" w:rsidR="001F6B96" w:rsidRPr="007951FE" w:rsidRDefault="001F6B96" w:rsidP="00885337">
            <w:pPr>
              <w:jc w:val="both"/>
              <w:rPr>
                <w:rFonts w:cs="Times New Roman"/>
                <w:noProof/>
                <w:color w:val="000000" w:themeColor="text1"/>
                <w:sz w:val="20"/>
                <w:szCs w:val="20"/>
              </w:rPr>
            </w:pPr>
          </w:p>
        </w:tc>
        <w:tc>
          <w:tcPr>
            <w:tcW w:w="3455" w:type="pct"/>
            <w:tcBorders>
              <w:top w:val="single" w:sz="4" w:space="0" w:color="auto"/>
              <w:left w:val="single" w:sz="4" w:space="0" w:color="auto"/>
              <w:bottom w:val="single" w:sz="4" w:space="0" w:color="auto"/>
              <w:right w:val="single" w:sz="4" w:space="0" w:color="auto"/>
            </w:tcBorders>
          </w:tcPr>
          <w:p w14:paraId="2C1CF1DC" w14:textId="62117B6B" w:rsidR="00D36FF9" w:rsidRPr="007951FE" w:rsidRDefault="00D36FF9" w:rsidP="00885337">
            <w:pPr>
              <w:spacing w:after="100"/>
              <w:jc w:val="both"/>
              <w:rPr>
                <w:color w:val="000000" w:themeColor="text1"/>
                <w:sz w:val="20"/>
                <w:szCs w:val="20"/>
              </w:rPr>
            </w:pPr>
            <w:r w:rsidRPr="007951FE">
              <w:rPr>
                <w:color w:val="000000" w:themeColor="text1"/>
                <w:sz w:val="20"/>
                <w:szCs w:val="20"/>
              </w:rPr>
              <w:lastRenderedPageBreak/>
              <w:t xml:space="preserve">Din perspectiva specializării inteligente, noutățile și obiectivele cadrului de politică regională  2021 - 2027 sunt legate, in principal de plasarea unui accent mai puternic asupra regiunilor mai puțin dezvoltate și a celor afectate de tranziția industrială, precum și de intensificarea eforturilor de valorificare a sinergiilor și complementarităților dintre diverse politci și instrumente ale UE care sprijină cercetarea, inovarea și competitivitatea industrială. </w:t>
            </w:r>
          </w:p>
          <w:p w14:paraId="57A85377" w14:textId="77777777" w:rsidR="00A5670A" w:rsidRPr="007951FE" w:rsidRDefault="00A5670A" w:rsidP="00885337">
            <w:pPr>
              <w:spacing w:after="0"/>
              <w:jc w:val="both"/>
              <w:rPr>
                <w:rFonts w:eastAsia="Calibri" w:cs="Times New Roman"/>
                <w:bCs/>
                <w:color w:val="000000" w:themeColor="text1"/>
                <w:sz w:val="20"/>
                <w:szCs w:val="20"/>
              </w:rPr>
            </w:pPr>
            <w:r w:rsidRPr="007951FE">
              <w:rPr>
                <w:rFonts w:eastAsia="Calibri" w:cs="Times New Roman"/>
                <w:bCs/>
                <w:color w:val="000000" w:themeColor="text1"/>
                <w:sz w:val="20"/>
                <w:szCs w:val="20"/>
              </w:rPr>
              <w:t>Principalele bariere identificate:</w:t>
            </w:r>
          </w:p>
          <w:p w14:paraId="3038B381" w14:textId="77777777" w:rsidR="00813742" w:rsidRPr="007951FE" w:rsidRDefault="00813742" w:rsidP="00885337">
            <w:pPr>
              <w:pStyle w:val="ListParagraph"/>
              <w:numPr>
                <w:ilvl w:val="0"/>
                <w:numId w:val="62"/>
              </w:numPr>
              <w:spacing w:before="0" w:after="0" w:line="240" w:lineRule="auto"/>
              <w:jc w:val="both"/>
              <w:rPr>
                <w:rFonts w:asciiTheme="minorHAnsi" w:eastAsia="Calibri" w:hAnsiTheme="minorHAnsi"/>
                <w:bCs/>
                <w:color w:val="000000" w:themeColor="text1"/>
                <w:sz w:val="20"/>
                <w:szCs w:val="20"/>
                <w:lang w:val="ro-RO"/>
              </w:rPr>
            </w:pPr>
            <w:r w:rsidRPr="007951FE">
              <w:rPr>
                <w:rFonts w:asciiTheme="minorHAnsi" w:eastAsia="Calibri" w:hAnsiTheme="minorHAnsi"/>
                <w:bCs/>
                <w:color w:val="000000" w:themeColor="text1"/>
                <w:sz w:val="20"/>
                <w:szCs w:val="20"/>
                <w:lang w:val="ro-RO"/>
              </w:rPr>
              <w:t>Procesul de descoperire antreprenorială nu este dublat de un proces de “descoperire de intervenții”.</w:t>
            </w:r>
          </w:p>
          <w:p w14:paraId="1C474082" w14:textId="16662282" w:rsidR="00813742" w:rsidRPr="007951FE" w:rsidRDefault="00813742" w:rsidP="00885337">
            <w:pPr>
              <w:pStyle w:val="ListParagraph"/>
              <w:numPr>
                <w:ilvl w:val="0"/>
                <w:numId w:val="62"/>
              </w:numPr>
              <w:spacing w:before="0" w:after="0" w:line="240" w:lineRule="auto"/>
              <w:jc w:val="both"/>
              <w:rPr>
                <w:rFonts w:asciiTheme="minorHAnsi" w:eastAsia="Calibri" w:hAnsiTheme="minorHAnsi"/>
                <w:bCs/>
                <w:color w:val="000000" w:themeColor="text1"/>
                <w:sz w:val="20"/>
                <w:szCs w:val="20"/>
                <w:lang w:val="ro-RO"/>
              </w:rPr>
            </w:pPr>
            <w:r w:rsidRPr="007951FE">
              <w:rPr>
                <w:rFonts w:asciiTheme="minorHAnsi" w:eastAsia="Calibri" w:hAnsiTheme="minorHAnsi"/>
                <w:bCs/>
                <w:color w:val="000000" w:themeColor="text1"/>
                <w:sz w:val="20"/>
                <w:szCs w:val="20"/>
                <w:lang w:val="ro-RO"/>
              </w:rPr>
              <w:lastRenderedPageBreak/>
              <w:t xml:space="preserve">Lipsa mecanismelor de </w:t>
            </w:r>
            <w:r w:rsidR="00B25249" w:rsidRPr="007951FE">
              <w:rPr>
                <w:rFonts w:asciiTheme="minorHAnsi" w:eastAsia="Calibri" w:hAnsiTheme="minorHAnsi"/>
                <w:bCs/>
                <w:color w:val="000000" w:themeColor="text1"/>
                <w:sz w:val="20"/>
                <w:szCs w:val="20"/>
                <w:lang w:val="ro-RO"/>
              </w:rPr>
              <w:t>încurajare</w:t>
            </w:r>
            <w:r w:rsidRPr="007951FE">
              <w:rPr>
                <w:rFonts w:asciiTheme="minorHAnsi" w:eastAsia="Calibri" w:hAnsiTheme="minorHAnsi"/>
                <w:bCs/>
                <w:color w:val="000000" w:themeColor="text1"/>
                <w:sz w:val="20"/>
                <w:szCs w:val="20"/>
                <w:lang w:val="ro-RO"/>
              </w:rPr>
              <w:t xml:space="preserve"> si motivare a actorilor inovării de a se implica in parteneriate si de a creiona viziuni comune de dezvoltare și avans în lanțurile globale de valoare adăugată.</w:t>
            </w:r>
          </w:p>
          <w:p w14:paraId="4D18AAE6" w14:textId="4F00DEAC" w:rsidR="00031D3A" w:rsidRPr="007951FE" w:rsidRDefault="00031D3A" w:rsidP="00885337">
            <w:pPr>
              <w:spacing w:after="0"/>
              <w:jc w:val="both"/>
              <w:rPr>
                <w:rFonts w:eastAsia="Calibri" w:cs="Times New Roman"/>
                <w:bCs/>
                <w:color w:val="000000" w:themeColor="text1"/>
                <w:sz w:val="20"/>
                <w:szCs w:val="20"/>
              </w:rPr>
            </w:pPr>
            <w:r w:rsidRPr="007951FE">
              <w:rPr>
                <w:rFonts w:eastAsia="Calibri" w:cs="Times New Roman"/>
                <w:bCs/>
                <w:color w:val="000000" w:themeColor="text1"/>
                <w:sz w:val="20"/>
                <w:szCs w:val="20"/>
              </w:rPr>
              <w:t xml:space="preserve">Procesul de descoperire antreprenorială la nivel </w:t>
            </w:r>
            <w:r w:rsidR="00556FD4" w:rsidRPr="007951FE">
              <w:rPr>
                <w:rFonts w:eastAsia="Calibri" w:cs="Times New Roman"/>
                <w:bCs/>
                <w:color w:val="000000" w:themeColor="text1"/>
                <w:sz w:val="20"/>
                <w:szCs w:val="20"/>
              </w:rPr>
              <w:t>național</w:t>
            </w:r>
            <w:r w:rsidRPr="007951FE">
              <w:rPr>
                <w:rFonts w:eastAsia="Calibri" w:cs="Times New Roman"/>
                <w:bCs/>
                <w:color w:val="000000" w:themeColor="text1"/>
                <w:sz w:val="20"/>
                <w:szCs w:val="20"/>
              </w:rPr>
              <w:t xml:space="preserve"> necesit</w:t>
            </w:r>
            <w:r w:rsidR="00556FD4" w:rsidRPr="007951FE">
              <w:rPr>
                <w:rFonts w:eastAsia="Calibri" w:cs="Times New Roman"/>
                <w:bCs/>
                <w:color w:val="000000" w:themeColor="text1"/>
                <w:sz w:val="20"/>
                <w:szCs w:val="20"/>
              </w:rPr>
              <w:t xml:space="preserve">ă </w:t>
            </w:r>
            <w:r w:rsidR="00047384" w:rsidRPr="007951FE">
              <w:rPr>
                <w:rFonts w:eastAsia="Calibri" w:cs="Times New Roman"/>
                <w:bCs/>
                <w:color w:val="000000" w:themeColor="text1"/>
                <w:sz w:val="20"/>
                <w:szCs w:val="20"/>
              </w:rPr>
              <w:t xml:space="preserve">acțiuni suplimentare care să consolideze capacitatea administrativă și în același timp trebuie avute în vedere </w:t>
            </w:r>
            <w:r w:rsidRPr="007951FE">
              <w:rPr>
                <w:rFonts w:eastAsia="Calibri" w:cs="Times New Roman"/>
                <w:bCs/>
                <w:color w:val="000000" w:themeColor="text1"/>
                <w:sz w:val="20"/>
                <w:szCs w:val="20"/>
              </w:rPr>
              <w:t>dezvolt</w:t>
            </w:r>
            <w:r w:rsidR="00556FD4" w:rsidRPr="007951FE">
              <w:rPr>
                <w:rFonts w:eastAsia="Calibri" w:cs="Times New Roman"/>
                <w:bCs/>
                <w:color w:val="000000" w:themeColor="text1"/>
                <w:sz w:val="20"/>
                <w:szCs w:val="20"/>
              </w:rPr>
              <w:t>area</w:t>
            </w:r>
            <w:r w:rsidRPr="007951FE">
              <w:rPr>
                <w:rFonts w:eastAsia="Calibri" w:cs="Times New Roman"/>
                <w:bCs/>
                <w:color w:val="000000" w:themeColor="text1"/>
                <w:sz w:val="20"/>
                <w:szCs w:val="20"/>
              </w:rPr>
              <w:t xml:space="preserve"> unor competențe profesionale ada</w:t>
            </w:r>
            <w:r w:rsidR="0008055D" w:rsidRPr="007951FE">
              <w:rPr>
                <w:rFonts w:eastAsia="Calibri" w:cs="Times New Roman"/>
                <w:bCs/>
                <w:color w:val="000000" w:themeColor="text1"/>
                <w:sz w:val="20"/>
                <w:szCs w:val="20"/>
              </w:rPr>
              <w:t>ptate la economia cunoașterii pentru proiectele strategice.</w:t>
            </w:r>
            <w:r w:rsidR="00205C9D" w:rsidRPr="007951FE">
              <w:rPr>
                <w:rFonts w:eastAsia="Calibri" w:cs="Times New Roman"/>
                <w:bCs/>
                <w:color w:val="000000" w:themeColor="text1"/>
                <w:sz w:val="20"/>
                <w:szCs w:val="20"/>
              </w:rPr>
              <w:t xml:space="preserve"> Este, </w:t>
            </w:r>
            <w:r w:rsidR="00C02846" w:rsidRPr="007951FE">
              <w:rPr>
                <w:rFonts w:eastAsia="Calibri" w:cs="Times New Roman"/>
                <w:bCs/>
                <w:color w:val="000000" w:themeColor="text1"/>
                <w:sz w:val="20"/>
                <w:szCs w:val="20"/>
              </w:rPr>
              <w:t>așadar</w:t>
            </w:r>
            <w:r w:rsidR="00DC014E" w:rsidRPr="007951FE">
              <w:rPr>
                <w:rFonts w:eastAsia="Calibri" w:cs="Times New Roman"/>
                <w:bCs/>
                <w:color w:val="000000" w:themeColor="text1"/>
                <w:sz w:val="20"/>
                <w:szCs w:val="20"/>
              </w:rPr>
              <w:t xml:space="preserve"> necesar să</w:t>
            </w:r>
            <w:r w:rsidR="00205C9D" w:rsidRPr="007951FE">
              <w:rPr>
                <w:rFonts w:eastAsia="Calibri" w:cs="Times New Roman"/>
                <w:bCs/>
                <w:color w:val="000000" w:themeColor="text1"/>
                <w:sz w:val="20"/>
                <w:szCs w:val="20"/>
              </w:rPr>
              <w:t xml:space="preserve"> se creeze premisele ca autoritățile naționale și regionale sa devin</w:t>
            </w:r>
            <w:r w:rsidR="00A34F5C" w:rsidRPr="007951FE">
              <w:rPr>
                <w:rFonts w:eastAsia="Calibri" w:cs="Times New Roman"/>
                <w:bCs/>
                <w:color w:val="000000" w:themeColor="text1"/>
                <w:sz w:val="20"/>
                <w:szCs w:val="20"/>
              </w:rPr>
              <w:t>ă</w:t>
            </w:r>
            <w:r w:rsidR="00205C9D" w:rsidRPr="007951FE">
              <w:rPr>
                <w:rFonts w:eastAsia="Calibri" w:cs="Times New Roman"/>
                <w:bCs/>
                <w:color w:val="000000" w:themeColor="text1"/>
                <w:sz w:val="20"/>
                <w:szCs w:val="20"/>
              </w:rPr>
              <w:t xml:space="preserve"> parteneri activi în guvernanța ecosistemelor de inovare, oferind sprijin personalizat prin politici de inovare, resurse umane, infrastructură etc.</w:t>
            </w:r>
          </w:p>
          <w:p w14:paraId="14E71EBB" w14:textId="0463F98A" w:rsidR="00A30CB1" w:rsidRPr="007951FE" w:rsidRDefault="00A30CB1" w:rsidP="00885337">
            <w:pPr>
              <w:spacing w:after="0"/>
              <w:jc w:val="both"/>
              <w:rPr>
                <w:rFonts w:eastAsia="Calibri" w:cs="Times New Roman"/>
                <w:bCs/>
                <w:color w:val="000000" w:themeColor="text1"/>
                <w:sz w:val="20"/>
                <w:szCs w:val="20"/>
              </w:rPr>
            </w:pPr>
            <w:r w:rsidRPr="007951FE">
              <w:rPr>
                <w:rFonts w:eastAsia="Calibri" w:cs="Times New Roman"/>
                <w:bCs/>
                <w:color w:val="000000" w:themeColor="text1"/>
                <w:sz w:val="20"/>
                <w:szCs w:val="20"/>
              </w:rPr>
              <w:t>Este necesar ca procesu</w:t>
            </w:r>
            <w:r w:rsidR="00866C0C" w:rsidRPr="007951FE">
              <w:rPr>
                <w:rFonts w:eastAsia="Calibri" w:cs="Times New Roman"/>
                <w:bCs/>
                <w:color w:val="000000" w:themeColor="text1"/>
                <w:sz w:val="20"/>
                <w:szCs w:val="20"/>
              </w:rPr>
              <w:t>l de descoperire antreprenorială</w:t>
            </w:r>
            <w:r w:rsidRPr="007951FE">
              <w:rPr>
                <w:rFonts w:eastAsia="Calibri" w:cs="Times New Roman"/>
                <w:bCs/>
                <w:color w:val="000000" w:themeColor="text1"/>
                <w:sz w:val="20"/>
                <w:szCs w:val="20"/>
              </w:rPr>
              <w:t xml:space="preserve"> s</w:t>
            </w:r>
            <w:r w:rsidR="00866C0C" w:rsidRPr="007951FE">
              <w:rPr>
                <w:rFonts w:eastAsia="Calibri" w:cs="Times New Roman"/>
                <w:bCs/>
                <w:color w:val="000000" w:themeColor="text1"/>
                <w:sz w:val="20"/>
                <w:szCs w:val="20"/>
              </w:rPr>
              <w:t>ă fie asigurat continu</w:t>
            </w:r>
            <w:r w:rsidR="00A34F5C" w:rsidRPr="007951FE">
              <w:rPr>
                <w:rFonts w:eastAsia="Calibri" w:cs="Times New Roman"/>
                <w:bCs/>
                <w:color w:val="000000" w:themeColor="text1"/>
                <w:sz w:val="20"/>
                <w:szCs w:val="20"/>
              </w:rPr>
              <w:t>u</w:t>
            </w:r>
            <w:r w:rsidR="00DC014E" w:rsidRPr="007951FE">
              <w:rPr>
                <w:rFonts w:eastAsia="Calibri" w:cs="Times New Roman"/>
                <w:bCs/>
                <w:color w:val="000000" w:themeColor="text1"/>
                <w:sz w:val="20"/>
                <w:szCs w:val="20"/>
              </w:rPr>
              <w:t xml:space="preserve"> </w:t>
            </w:r>
            <w:r w:rsidR="00866C0C" w:rsidRPr="007951FE">
              <w:rPr>
                <w:rFonts w:eastAsia="Calibri" w:cs="Times New Roman"/>
                <w:bCs/>
                <w:color w:val="000000" w:themeColor="text1"/>
                <w:sz w:val="20"/>
                <w:szCs w:val="20"/>
              </w:rPr>
              <w:t>și implementat atât la nivel național cât ș</w:t>
            </w:r>
            <w:r w:rsidRPr="007951FE">
              <w:rPr>
                <w:rFonts w:eastAsia="Calibri" w:cs="Times New Roman"/>
                <w:bCs/>
                <w:color w:val="000000" w:themeColor="text1"/>
                <w:sz w:val="20"/>
                <w:szCs w:val="20"/>
              </w:rPr>
              <w:t>i la nivel regional.</w:t>
            </w:r>
          </w:p>
          <w:p w14:paraId="01929706" w14:textId="2C43B482" w:rsidR="00A30CB1" w:rsidRPr="007951FE" w:rsidRDefault="00A30CB1" w:rsidP="00885337">
            <w:pPr>
              <w:spacing w:after="0"/>
              <w:jc w:val="both"/>
              <w:rPr>
                <w:rFonts w:eastAsia="Calibri" w:cs="Times New Roman"/>
                <w:bCs/>
                <w:color w:val="000000" w:themeColor="text1"/>
                <w:sz w:val="20"/>
                <w:szCs w:val="20"/>
              </w:rPr>
            </w:pPr>
            <w:r w:rsidRPr="007951FE">
              <w:rPr>
                <w:rFonts w:eastAsia="Calibri" w:cs="Times New Roman"/>
                <w:bCs/>
                <w:color w:val="000000" w:themeColor="text1"/>
                <w:sz w:val="20"/>
                <w:szCs w:val="20"/>
              </w:rPr>
              <w:t>Coo</w:t>
            </w:r>
            <w:r w:rsidR="00866C0C" w:rsidRPr="007951FE">
              <w:rPr>
                <w:rFonts w:eastAsia="Calibri" w:cs="Times New Roman"/>
                <w:bCs/>
                <w:color w:val="000000" w:themeColor="text1"/>
                <w:sz w:val="20"/>
                <w:szCs w:val="20"/>
              </w:rPr>
              <w:t>rdonarea se va face la nivel național de că</w:t>
            </w:r>
            <w:r w:rsidRPr="007951FE">
              <w:rPr>
                <w:rFonts w:eastAsia="Calibri" w:cs="Times New Roman"/>
                <w:bCs/>
                <w:color w:val="000000" w:themeColor="text1"/>
                <w:sz w:val="20"/>
                <w:szCs w:val="20"/>
              </w:rPr>
              <w:t>tre coordonatorii SNCISI 2021-</w:t>
            </w:r>
            <w:r w:rsidR="00866C0C" w:rsidRPr="007951FE">
              <w:rPr>
                <w:rFonts w:eastAsia="Calibri" w:cs="Times New Roman"/>
                <w:bCs/>
                <w:color w:val="000000" w:themeColor="text1"/>
                <w:sz w:val="20"/>
                <w:szCs w:val="20"/>
              </w:rPr>
              <w:t>2027 din actualul Minister al Educației ș</w:t>
            </w:r>
            <w:r w:rsidRPr="007951FE">
              <w:rPr>
                <w:rFonts w:eastAsia="Calibri" w:cs="Times New Roman"/>
                <w:bCs/>
                <w:color w:val="000000" w:themeColor="text1"/>
                <w:sz w:val="20"/>
                <w:szCs w:val="20"/>
              </w:rPr>
              <w:t>i Cercet</w:t>
            </w:r>
            <w:r w:rsidR="00866C0C" w:rsidRPr="007951FE">
              <w:rPr>
                <w:rFonts w:eastAsia="Calibri" w:cs="Times New Roman"/>
                <w:bCs/>
                <w:color w:val="000000" w:themeColor="text1"/>
                <w:sz w:val="20"/>
                <w:szCs w:val="20"/>
              </w:rPr>
              <w:t>ă</w:t>
            </w:r>
            <w:r w:rsidRPr="007951FE">
              <w:rPr>
                <w:rFonts w:eastAsia="Calibri" w:cs="Times New Roman"/>
                <w:bCs/>
                <w:color w:val="000000" w:themeColor="text1"/>
                <w:sz w:val="20"/>
                <w:szCs w:val="20"/>
              </w:rPr>
              <w:t>rii.</w:t>
            </w:r>
            <w:r w:rsidR="00A34F5C" w:rsidRPr="007951FE">
              <w:rPr>
                <w:rFonts w:eastAsia="Calibri" w:cs="Times New Roman"/>
                <w:bCs/>
                <w:color w:val="000000" w:themeColor="text1"/>
                <w:sz w:val="20"/>
                <w:szCs w:val="20"/>
              </w:rPr>
              <w:t xml:space="preserve"> Corelarea național – regional și evitarea suprapunerilor va fi asigurată de CCSI (Comitetul de Coordonare pentru Specializare Inteligentă, format din reprezentanți la nivel național, regional și actori relevanți)</w:t>
            </w:r>
            <w:r w:rsidR="00413C58" w:rsidRPr="007951FE">
              <w:rPr>
                <w:rFonts w:eastAsia="Calibri" w:cs="Times New Roman"/>
                <w:bCs/>
                <w:color w:val="000000" w:themeColor="text1"/>
                <w:sz w:val="20"/>
                <w:szCs w:val="20"/>
              </w:rPr>
              <w:t>.</w:t>
            </w:r>
          </w:p>
          <w:p w14:paraId="6FB85F4C" w14:textId="60F82162" w:rsidR="00A30CB1" w:rsidRPr="007951FE" w:rsidRDefault="00A30CB1" w:rsidP="00885337">
            <w:pPr>
              <w:spacing w:after="0"/>
              <w:jc w:val="both"/>
              <w:rPr>
                <w:rFonts w:eastAsia="Calibri" w:cs="Times New Roman"/>
                <w:bCs/>
                <w:color w:val="000000" w:themeColor="text1"/>
                <w:sz w:val="20"/>
                <w:szCs w:val="20"/>
              </w:rPr>
            </w:pPr>
            <w:r w:rsidRPr="007951FE">
              <w:rPr>
                <w:rFonts w:eastAsia="Calibri" w:cs="Times New Roman"/>
                <w:bCs/>
                <w:color w:val="000000" w:themeColor="text1"/>
                <w:sz w:val="20"/>
                <w:szCs w:val="20"/>
              </w:rPr>
              <w:t>Procesu</w:t>
            </w:r>
            <w:r w:rsidR="00866C0C" w:rsidRPr="007951FE">
              <w:rPr>
                <w:rFonts w:eastAsia="Calibri" w:cs="Times New Roman"/>
                <w:bCs/>
                <w:color w:val="000000" w:themeColor="text1"/>
                <w:sz w:val="20"/>
                <w:szCs w:val="20"/>
              </w:rPr>
              <w:t>l de descoperire antreprenorială</w:t>
            </w:r>
            <w:r w:rsidRPr="007951FE">
              <w:rPr>
                <w:rFonts w:eastAsia="Calibri" w:cs="Times New Roman"/>
                <w:bCs/>
                <w:color w:val="000000" w:themeColor="text1"/>
                <w:sz w:val="20"/>
                <w:szCs w:val="20"/>
              </w:rPr>
              <w:t xml:space="preserve"> va asigura implementarea cu succes a SNCISI 2021-2027. In MEC se vor asigura resurse umane si financiare pentru implementarea acestui proces continu</w:t>
            </w:r>
            <w:r w:rsidR="00B25249" w:rsidRPr="007951FE">
              <w:rPr>
                <w:rFonts w:eastAsia="Calibri" w:cs="Times New Roman"/>
                <w:bCs/>
                <w:color w:val="000000" w:themeColor="text1"/>
                <w:sz w:val="20"/>
                <w:szCs w:val="20"/>
              </w:rPr>
              <w:t>u</w:t>
            </w:r>
            <w:r w:rsidRPr="007951FE">
              <w:rPr>
                <w:rFonts w:eastAsia="Calibri" w:cs="Times New Roman"/>
                <w:bCs/>
                <w:color w:val="000000" w:themeColor="text1"/>
                <w:sz w:val="20"/>
                <w:szCs w:val="20"/>
              </w:rPr>
              <w:t>.</w:t>
            </w:r>
          </w:p>
          <w:p w14:paraId="320AE269" w14:textId="12A7B037" w:rsidR="005156A1" w:rsidRPr="007951FE" w:rsidRDefault="00BC7541" w:rsidP="00885337">
            <w:pPr>
              <w:spacing w:after="0"/>
              <w:jc w:val="both"/>
              <w:rPr>
                <w:color w:val="000000" w:themeColor="text1"/>
                <w:sz w:val="20"/>
                <w:szCs w:val="20"/>
              </w:rPr>
            </w:pPr>
            <w:r w:rsidRPr="007951FE">
              <w:rPr>
                <w:color w:val="000000" w:themeColor="text1"/>
                <w:sz w:val="20"/>
                <w:szCs w:val="20"/>
              </w:rPr>
              <w:t>Este necesar sa se dezvolte continuu si sa se men</w:t>
            </w:r>
            <w:r w:rsidR="00F23A2F" w:rsidRPr="007951FE">
              <w:rPr>
                <w:color w:val="000000" w:themeColor="text1"/>
                <w:sz w:val="20"/>
                <w:szCs w:val="20"/>
              </w:rPr>
              <w:t>ț</w:t>
            </w:r>
            <w:r w:rsidRPr="007951FE">
              <w:rPr>
                <w:color w:val="000000" w:themeColor="text1"/>
                <w:sz w:val="20"/>
                <w:szCs w:val="20"/>
              </w:rPr>
              <w:t>in</w:t>
            </w:r>
            <w:r w:rsidR="00F23A2F" w:rsidRPr="007951FE">
              <w:rPr>
                <w:color w:val="000000" w:themeColor="text1"/>
                <w:sz w:val="20"/>
                <w:szCs w:val="20"/>
              </w:rPr>
              <w:t>ă</w:t>
            </w:r>
            <w:r w:rsidRPr="007951FE">
              <w:rPr>
                <w:color w:val="000000" w:themeColor="text1"/>
                <w:sz w:val="20"/>
                <w:szCs w:val="20"/>
              </w:rPr>
              <w:t xml:space="preserve"> activ</w:t>
            </w:r>
            <w:r w:rsidR="00F23A2F" w:rsidRPr="007951FE">
              <w:rPr>
                <w:color w:val="000000" w:themeColor="text1"/>
                <w:sz w:val="20"/>
                <w:szCs w:val="20"/>
              </w:rPr>
              <w:t>ă</w:t>
            </w:r>
            <w:r w:rsidRPr="007951FE">
              <w:rPr>
                <w:color w:val="000000" w:themeColor="text1"/>
                <w:sz w:val="20"/>
                <w:szCs w:val="20"/>
              </w:rPr>
              <w:t xml:space="preserve"> r</w:t>
            </w:r>
            <w:r w:rsidR="005156A1" w:rsidRPr="007951FE">
              <w:rPr>
                <w:color w:val="000000" w:themeColor="text1"/>
                <w:sz w:val="20"/>
                <w:szCs w:val="20"/>
              </w:rPr>
              <w:t>ețeaua națională a facilitatorilor de descoperire antreprenorială. Aceasta este constituită din experți ai organismelor de implementare</w:t>
            </w:r>
          </w:p>
          <w:p w14:paraId="0F2CE791" w14:textId="17ED9324" w:rsidR="00047384" w:rsidRPr="007951FE" w:rsidRDefault="00A06D02" w:rsidP="00885337">
            <w:pPr>
              <w:spacing w:before="120" w:after="120"/>
              <w:jc w:val="both"/>
              <w:rPr>
                <w:rStyle w:val="tlid-translation"/>
                <w:rFonts w:cs="Times New Roman"/>
                <w:color w:val="000000" w:themeColor="text1"/>
                <w:sz w:val="20"/>
                <w:szCs w:val="20"/>
              </w:rPr>
            </w:pPr>
            <w:r w:rsidRPr="007951FE">
              <w:rPr>
                <w:rFonts w:cs="Times New Roman"/>
                <w:color w:val="000000" w:themeColor="text1"/>
                <w:sz w:val="20"/>
                <w:szCs w:val="20"/>
              </w:rPr>
              <w:t>În completarea finanțării propuse este necesară asigurarea formării/specializării/perfecționării profesionale, pentru resursa umană implicată în activitățile CDI/transfer tehnologic în cadrul infrastructurilor CDI (de exemplu cooptarea absolvenților de studii superioare tehnice în activitățile derulate la nivelul acestor infrastructuri).</w:t>
            </w:r>
            <w:r w:rsidR="00C840B9" w:rsidRPr="007951FE">
              <w:rPr>
                <w:rFonts w:cs="Times New Roman"/>
                <w:color w:val="000000" w:themeColor="text1"/>
                <w:sz w:val="20"/>
                <w:szCs w:val="20"/>
              </w:rPr>
              <w:t xml:space="preserve"> </w:t>
            </w:r>
            <w:r w:rsidR="004A0E32" w:rsidRPr="007951FE">
              <w:rPr>
                <w:rFonts w:cs="Times New Roman"/>
                <w:color w:val="000000" w:themeColor="text1"/>
                <w:sz w:val="20"/>
                <w:szCs w:val="20"/>
              </w:rPr>
              <w:t xml:space="preserve">Astfel, instituțiile publice vor beneficia de instruire în sensul dobândirii de competențe pentru antreprenoriat și crearea/ înființarea de start-up-uri și spin-off-uri, iar pentru întreprinderi va fi pus accentul pe dezvoltarea culturii de cercetare – încurajarea creării/dezvoltării de departamente specializate pentru cercetare și inovare în vederea creșterii competitivității.  </w:t>
            </w:r>
          </w:p>
        </w:tc>
      </w:tr>
    </w:tbl>
    <w:p w14:paraId="196D7CBF" w14:textId="6CE02562" w:rsidR="00F000AD" w:rsidRPr="007951FE" w:rsidRDefault="00F000AD" w:rsidP="00885337">
      <w:pPr>
        <w:pStyle w:val="Heading1"/>
        <w:numPr>
          <w:ilvl w:val="0"/>
          <w:numId w:val="0"/>
        </w:numPr>
        <w:ind w:left="851" w:hanging="851"/>
        <w:rPr>
          <w:rFonts w:asciiTheme="minorHAnsi" w:hAnsiTheme="minorHAnsi"/>
          <w:noProof/>
          <w:color w:val="000000" w:themeColor="text1"/>
          <w:sz w:val="20"/>
          <w:szCs w:val="20"/>
          <w:lang w:val="fr-FR"/>
        </w:rPr>
      </w:pPr>
      <w:bookmarkStart w:id="17" w:name="_Toc48122686"/>
      <w:r w:rsidRPr="007951FE">
        <w:rPr>
          <w:rFonts w:asciiTheme="minorHAnsi" w:hAnsiTheme="minorHAnsi"/>
          <w:noProof/>
          <w:color w:val="000000" w:themeColor="text1"/>
          <w:sz w:val="20"/>
          <w:szCs w:val="20"/>
          <w:lang w:val="fr-FR"/>
        </w:rPr>
        <w:lastRenderedPageBreak/>
        <w:t>2.</w:t>
      </w:r>
      <w:r w:rsidRPr="007951FE">
        <w:rPr>
          <w:rFonts w:asciiTheme="minorHAnsi" w:hAnsiTheme="minorHAnsi"/>
          <w:noProof/>
          <w:color w:val="000000" w:themeColor="text1"/>
          <w:sz w:val="20"/>
          <w:szCs w:val="20"/>
          <w:lang w:val="fr-FR"/>
        </w:rPr>
        <w:tab/>
        <w:t xml:space="preserve">Priorities </w:t>
      </w:r>
      <w:r w:rsidR="0070672F" w:rsidRPr="007951FE">
        <w:rPr>
          <w:rFonts w:asciiTheme="minorHAnsi" w:hAnsiTheme="minorHAnsi"/>
          <w:noProof/>
          <w:color w:val="000000" w:themeColor="text1"/>
          <w:sz w:val="20"/>
          <w:szCs w:val="20"/>
          <w:lang w:val="fr-FR"/>
        </w:rPr>
        <w:t>– se completeaza cu denumirea AP si a OS-urilor</w:t>
      </w:r>
      <w:bookmarkEnd w:id="17"/>
    </w:p>
    <w:p w14:paraId="185767B5" w14:textId="77777777" w:rsidR="00F000AD" w:rsidRPr="007951FE" w:rsidRDefault="00F000AD" w:rsidP="00885337">
      <w:pPr>
        <w:spacing w:before="240" w:after="24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17(2) and 17(3)(c) CPR</w:t>
      </w:r>
    </w:p>
    <w:tbl>
      <w:tblPr>
        <w:tblStyle w:val="GridTable1Light1"/>
        <w:tblW w:w="10314" w:type="dxa"/>
        <w:tblLayout w:type="fixed"/>
        <w:tblLook w:val="04A0" w:firstRow="1" w:lastRow="0" w:firstColumn="1" w:lastColumn="0" w:noHBand="0" w:noVBand="1"/>
      </w:tblPr>
      <w:tblGrid>
        <w:gridCol w:w="439"/>
        <w:gridCol w:w="2113"/>
        <w:gridCol w:w="567"/>
        <w:gridCol w:w="1242"/>
        <w:gridCol w:w="709"/>
        <w:gridCol w:w="1701"/>
        <w:gridCol w:w="3543"/>
      </w:tblGrid>
      <w:tr w:rsidR="00F000AD" w:rsidRPr="007951FE" w14:paraId="36151477" w14:textId="77777777" w:rsidTr="006560AD">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39" w:type="dxa"/>
            <w:shd w:val="clear" w:color="auto" w:fill="DBE5F1" w:themeFill="accent1" w:themeFillTint="33"/>
            <w:vAlign w:val="center"/>
            <w:hideMark/>
          </w:tcPr>
          <w:p w14:paraId="6C3246B2" w14:textId="77777777" w:rsidR="00F000AD" w:rsidRPr="007951FE" w:rsidRDefault="00F000AD" w:rsidP="00885337">
            <w:pPr>
              <w:jc w:val="center"/>
              <w:rPr>
                <w:rFonts w:cs="Times New Roman"/>
                <w:noProof/>
                <w:color w:val="000000" w:themeColor="text1"/>
                <w:sz w:val="20"/>
                <w:szCs w:val="20"/>
              </w:rPr>
            </w:pPr>
            <w:r w:rsidRPr="007951FE">
              <w:rPr>
                <w:rFonts w:cs="Times New Roman"/>
                <w:noProof/>
                <w:color w:val="000000" w:themeColor="text1"/>
                <w:sz w:val="20"/>
                <w:szCs w:val="20"/>
              </w:rPr>
              <w:t>ID</w:t>
            </w:r>
          </w:p>
        </w:tc>
        <w:tc>
          <w:tcPr>
            <w:tcW w:w="2113" w:type="dxa"/>
            <w:shd w:val="clear" w:color="auto" w:fill="DBE5F1" w:themeFill="accent1" w:themeFillTint="33"/>
            <w:vAlign w:val="center"/>
            <w:hideMark/>
          </w:tcPr>
          <w:p w14:paraId="5FCF007D" w14:textId="77777777" w:rsidR="00F000AD" w:rsidRPr="007951FE" w:rsidRDefault="00430AC8" w:rsidP="00885337">
            <w:pPr>
              <w:jc w:val="center"/>
              <w:cnfStyle w:val="100000000000" w:firstRow="1"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Prioritate POCID</w:t>
            </w:r>
          </w:p>
        </w:tc>
        <w:tc>
          <w:tcPr>
            <w:tcW w:w="567" w:type="dxa"/>
            <w:shd w:val="clear" w:color="auto" w:fill="DBE5F1" w:themeFill="accent1" w:themeFillTint="33"/>
            <w:vAlign w:val="center"/>
            <w:hideMark/>
          </w:tcPr>
          <w:p w14:paraId="2352B5EC" w14:textId="77777777" w:rsidR="00F000AD" w:rsidRPr="007951FE" w:rsidRDefault="00F000AD" w:rsidP="00885337">
            <w:pPr>
              <w:jc w:val="center"/>
              <w:cnfStyle w:val="100000000000" w:firstRow="1"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TA</w:t>
            </w:r>
          </w:p>
        </w:tc>
        <w:tc>
          <w:tcPr>
            <w:tcW w:w="1242" w:type="dxa"/>
            <w:shd w:val="clear" w:color="auto" w:fill="DBE5F1" w:themeFill="accent1" w:themeFillTint="33"/>
            <w:vAlign w:val="center"/>
          </w:tcPr>
          <w:p w14:paraId="3719D189" w14:textId="77777777" w:rsidR="00F000AD" w:rsidRPr="007951FE" w:rsidRDefault="00F000AD" w:rsidP="00885337">
            <w:pPr>
              <w:jc w:val="center"/>
              <w:cnfStyle w:val="100000000000" w:firstRow="1"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Basis for calculation</w:t>
            </w:r>
          </w:p>
        </w:tc>
        <w:tc>
          <w:tcPr>
            <w:tcW w:w="709" w:type="dxa"/>
            <w:shd w:val="clear" w:color="auto" w:fill="DBE5F1" w:themeFill="accent1" w:themeFillTint="33"/>
            <w:vAlign w:val="center"/>
            <w:hideMark/>
          </w:tcPr>
          <w:p w14:paraId="74885473" w14:textId="77777777" w:rsidR="00F000AD" w:rsidRPr="007951FE" w:rsidRDefault="00F000AD" w:rsidP="00885337">
            <w:pPr>
              <w:jc w:val="center"/>
              <w:cnfStyle w:val="100000000000" w:firstRow="1"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Fund</w:t>
            </w:r>
          </w:p>
        </w:tc>
        <w:tc>
          <w:tcPr>
            <w:tcW w:w="1701" w:type="dxa"/>
            <w:shd w:val="clear" w:color="auto" w:fill="DBE5F1" w:themeFill="accent1" w:themeFillTint="33"/>
            <w:vAlign w:val="center"/>
            <w:hideMark/>
          </w:tcPr>
          <w:p w14:paraId="2D1CBE42" w14:textId="77777777" w:rsidR="00F000AD" w:rsidRPr="007951FE" w:rsidRDefault="00F000AD" w:rsidP="00885337">
            <w:pPr>
              <w:jc w:val="center"/>
              <w:cnfStyle w:val="100000000000" w:firstRow="1"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Category of region supported</w:t>
            </w:r>
          </w:p>
        </w:tc>
        <w:tc>
          <w:tcPr>
            <w:tcW w:w="3543" w:type="dxa"/>
            <w:shd w:val="clear" w:color="auto" w:fill="DBE5F1" w:themeFill="accent1" w:themeFillTint="33"/>
            <w:vAlign w:val="center"/>
          </w:tcPr>
          <w:p w14:paraId="42BBB4D5" w14:textId="77777777" w:rsidR="00F000AD" w:rsidRPr="007951FE" w:rsidRDefault="00F000AD" w:rsidP="00885337">
            <w:pPr>
              <w:jc w:val="center"/>
              <w:cnfStyle w:val="100000000000" w:firstRow="1"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Specific Objective selected</w:t>
            </w:r>
          </w:p>
        </w:tc>
      </w:tr>
      <w:tr w:rsidR="00AA5ADA" w:rsidRPr="007951FE" w14:paraId="1601724B" w14:textId="77777777" w:rsidTr="006560AD">
        <w:trPr>
          <w:trHeight w:val="615"/>
        </w:trPr>
        <w:tc>
          <w:tcPr>
            <w:cnfStyle w:val="001000000000" w:firstRow="0" w:lastRow="0" w:firstColumn="1" w:lastColumn="0" w:oddVBand="0" w:evenVBand="0" w:oddHBand="0" w:evenHBand="0" w:firstRowFirstColumn="0" w:firstRowLastColumn="0" w:lastRowFirstColumn="0" w:lastRowLastColumn="0"/>
            <w:tcW w:w="439" w:type="dxa"/>
            <w:vMerge w:val="restart"/>
            <w:noWrap/>
            <w:vAlign w:val="center"/>
            <w:hideMark/>
          </w:tcPr>
          <w:p w14:paraId="24A34F7D" w14:textId="77777777" w:rsidR="00AA5ADA" w:rsidRPr="007951FE" w:rsidRDefault="00AA5ADA" w:rsidP="00885337">
            <w:pPr>
              <w:jc w:val="center"/>
              <w:rPr>
                <w:rFonts w:cs="Times New Roman"/>
                <w:b w:val="0"/>
                <w:bCs w:val="0"/>
                <w:noProof/>
                <w:color w:val="000000" w:themeColor="text1"/>
                <w:sz w:val="20"/>
                <w:szCs w:val="20"/>
              </w:rPr>
            </w:pPr>
            <w:r w:rsidRPr="007951FE">
              <w:rPr>
                <w:rFonts w:cs="Times New Roman"/>
                <w:noProof/>
                <w:color w:val="000000" w:themeColor="text1"/>
                <w:sz w:val="20"/>
                <w:szCs w:val="20"/>
              </w:rPr>
              <w:t>1</w:t>
            </w:r>
          </w:p>
          <w:p w14:paraId="61BEDED6" w14:textId="626E9D50" w:rsidR="00AA5ADA" w:rsidRPr="007951FE" w:rsidRDefault="00AA5ADA" w:rsidP="00885337">
            <w:pPr>
              <w:jc w:val="center"/>
              <w:rPr>
                <w:rFonts w:cs="Times New Roman"/>
                <w:noProof/>
                <w:color w:val="000000" w:themeColor="text1"/>
                <w:sz w:val="20"/>
                <w:szCs w:val="20"/>
              </w:rPr>
            </w:pPr>
          </w:p>
        </w:tc>
        <w:tc>
          <w:tcPr>
            <w:tcW w:w="2113" w:type="dxa"/>
            <w:vMerge w:val="restart"/>
            <w:noWrap/>
            <w:vAlign w:val="center"/>
            <w:hideMark/>
          </w:tcPr>
          <w:p w14:paraId="7277AE20" w14:textId="4FA544F6" w:rsidR="00AA5ADA" w:rsidRPr="007951FE" w:rsidRDefault="00AA5ADA"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P 1 Integrarea ecosistemului național CDI în Spațiul de Cercetare European şi internaţional</w:t>
            </w:r>
          </w:p>
        </w:tc>
        <w:tc>
          <w:tcPr>
            <w:tcW w:w="567" w:type="dxa"/>
            <w:vMerge w:val="restart"/>
            <w:noWrap/>
            <w:vAlign w:val="center"/>
            <w:hideMark/>
          </w:tcPr>
          <w:p w14:paraId="74600186" w14:textId="0B787EEF"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Yes</w:t>
            </w:r>
          </w:p>
        </w:tc>
        <w:tc>
          <w:tcPr>
            <w:tcW w:w="1242" w:type="dxa"/>
            <w:vMerge w:val="restart"/>
            <w:noWrap/>
            <w:vAlign w:val="center"/>
          </w:tcPr>
          <w:p w14:paraId="040B9291" w14:textId="2FE7DF77"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36.000.000</w:t>
            </w:r>
          </w:p>
          <w:p w14:paraId="22277448" w14:textId="1B693335"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709" w:type="dxa"/>
            <w:vMerge w:val="restart"/>
            <w:noWrap/>
            <w:vAlign w:val="center"/>
            <w:hideMark/>
          </w:tcPr>
          <w:p w14:paraId="5EA4B8B5" w14:textId="77777777"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ERDF</w:t>
            </w:r>
          </w:p>
        </w:tc>
        <w:tc>
          <w:tcPr>
            <w:tcW w:w="1701" w:type="dxa"/>
            <w:noWrap/>
            <w:vAlign w:val="center"/>
            <w:hideMark/>
          </w:tcPr>
          <w:p w14:paraId="704EEDB0" w14:textId="77777777"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vAlign w:val="center"/>
          </w:tcPr>
          <w:p w14:paraId="32D8CC69" w14:textId="77777777" w:rsidR="00AA5ADA" w:rsidRPr="007951FE" w:rsidRDefault="00AA5ADA" w:rsidP="00885337">
            <w:pPr>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OS (i) Dezvoltarea capacităților de cercetare și inovare și adoptarea tehnologiilor avansate</w:t>
            </w:r>
          </w:p>
          <w:p w14:paraId="1F017565" w14:textId="461CC441" w:rsidR="00AA5ADA" w:rsidRPr="007951FE" w:rsidRDefault="00AA5ADA" w:rsidP="00885337">
            <w:pPr>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r>
      <w:tr w:rsidR="00AA5ADA" w:rsidRPr="007951FE" w14:paraId="5CBED148" w14:textId="77777777" w:rsidTr="006560AD">
        <w:trPr>
          <w:trHeight w:val="557"/>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508A6F7A" w14:textId="4B15F6A1" w:rsidR="00AA5ADA" w:rsidRPr="007951FE" w:rsidRDefault="00AA5ADA" w:rsidP="00885337">
            <w:pPr>
              <w:jc w:val="center"/>
              <w:rPr>
                <w:rFonts w:cs="Times New Roman"/>
                <w:noProof/>
                <w:color w:val="000000" w:themeColor="text1"/>
                <w:sz w:val="20"/>
                <w:szCs w:val="20"/>
              </w:rPr>
            </w:pPr>
          </w:p>
        </w:tc>
        <w:tc>
          <w:tcPr>
            <w:tcW w:w="2113" w:type="dxa"/>
            <w:vMerge/>
            <w:noWrap/>
            <w:vAlign w:val="center"/>
          </w:tcPr>
          <w:p w14:paraId="69E3790E" w14:textId="77777777"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noWrap/>
            <w:vAlign w:val="center"/>
          </w:tcPr>
          <w:p w14:paraId="56A7F0D7" w14:textId="77777777"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242" w:type="dxa"/>
            <w:vMerge/>
            <w:noWrap/>
            <w:vAlign w:val="center"/>
          </w:tcPr>
          <w:p w14:paraId="03CF5162" w14:textId="24AC60D5"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709" w:type="dxa"/>
            <w:vMerge/>
            <w:noWrap/>
            <w:vAlign w:val="center"/>
          </w:tcPr>
          <w:p w14:paraId="4371D7F2" w14:textId="77777777"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701" w:type="dxa"/>
            <w:noWrap/>
            <w:vAlign w:val="center"/>
          </w:tcPr>
          <w:p w14:paraId="0176335D" w14:textId="77777777"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Less developed</w:t>
            </w:r>
          </w:p>
        </w:tc>
        <w:tc>
          <w:tcPr>
            <w:tcW w:w="3543" w:type="dxa"/>
            <w:vMerge/>
            <w:vAlign w:val="center"/>
          </w:tcPr>
          <w:p w14:paraId="2E9D1F19" w14:textId="77777777" w:rsidR="00AA5ADA" w:rsidRPr="007951FE" w:rsidRDefault="00AA5ADA" w:rsidP="00885337">
            <w:pPr>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r>
      <w:tr w:rsidR="00AA5ADA" w:rsidRPr="007951FE" w14:paraId="5F89ACA0" w14:textId="77777777" w:rsidTr="004A68A7">
        <w:trPr>
          <w:trHeight w:val="557"/>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3F713E81" w14:textId="409F61AE" w:rsidR="00AA5ADA" w:rsidRPr="007951FE" w:rsidRDefault="00AA5ADA" w:rsidP="00885337">
            <w:pPr>
              <w:jc w:val="center"/>
              <w:rPr>
                <w:rFonts w:cs="Times New Roman"/>
                <w:noProof/>
                <w:color w:val="000000" w:themeColor="text1"/>
                <w:sz w:val="20"/>
                <w:szCs w:val="20"/>
              </w:rPr>
            </w:pPr>
          </w:p>
        </w:tc>
        <w:tc>
          <w:tcPr>
            <w:tcW w:w="2113" w:type="dxa"/>
            <w:vMerge/>
            <w:noWrap/>
            <w:vAlign w:val="center"/>
          </w:tcPr>
          <w:p w14:paraId="7677BC7E" w14:textId="2B58FCC7"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val="restart"/>
            <w:noWrap/>
            <w:vAlign w:val="center"/>
          </w:tcPr>
          <w:p w14:paraId="6A87219C" w14:textId="03D37466"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Yes</w:t>
            </w:r>
          </w:p>
        </w:tc>
        <w:tc>
          <w:tcPr>
            <w:tcW w:w="1242" w:type="dxa"/>
            <w:vMerge w:val="restart"/>
            <w:noWrap/>
            <w:vAlign w:val="center"/>
          </w:tcPr>
          <w:p w14:paraId="5D2156FB" w14:textId="6D74ADF2"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4.000.000</w:t>
            </w:r>
          </w:p>
        </w:tc>
        <w:tc>
          <w:tcPr>
            <w:tcW w:w="709" w:type="dxa"/>
            <w:vMerge w:val="restart"/>
            <w:noWrap/>
            <w:vAlign w:val="center"/>
          </w:tcPr>
          <w:p w14:paraId="6312B7F1" w14:textId="158E583B"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ERDF</w:t>
            </w:r>
          </w:p>
        </w:tc>
        <w:tc>
          <w:tcPr>
            <w:tcW w:w="1701" w:type="dxa"/>
            <w:noWrap/>
            <w:vAlign w:val="center"/>
          </w:tcPr>
          <w:p w14:paraId="602793CE" w14:textId="3EB4A1BF"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tcPr>
          <w:p w14:paraId="695E3E52" w14:textId="736B75C7" w:rsidR="00AA5ADA" w:rsidRPr="007951FE" w:rsidRDefault="00AA5ADA" w:rsidP="00885337">
            <w:pPr>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OS (iv) Dezvoltarea competențelor pentru specializare inteligentă, tranziție industrială și antreprenoriat</w:t>
            </w:r>
          </w:p>
        </w:tc>
      </w:tr>
      <w:tr w:rsidR="00AA5ADA" w:rsidRPr="007951FE" w14:paraId="4FFF3FC1" w14:textId="77777777" w:rsidTr="004A68A7">
        <w:trPr>
          <w:trHeight w:val="557"/>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39210575" w14:textId="77777777" w:rsidR="00AA5ADA" w:rsidRPr="007951FE" w:rsidRDefault="00AA5ADA" w:rsidP="00885337">
            <w:pPr>
              <w:jc w:val="center"/>
              <w:rPr>
                <w:rFonts w:cs="Times New Roman"/>
                <w:noProof/>
                <w:color w:val="000000" w:themeColor="text1"/>
                <w:sz w:val="20"/>
                <w:szCs w:val="20"/>
              </w:rPr>
            </w:pPr>
          </w:p>
        </w:tc>
        <w:tc>
          <w:tcPr>
            <w:tcW w:w="2113" w:type="dxa"/>
            <w:vMerge/>
            <w:noWrap/>
            <w:vAlign w:val="center"/>
          </w:tcPr>
          <w:p w14:paraId="42DB3059" w14:textId="77777777"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noWrap/>
            <w:vAlign w:val="center"/>
          </w:tcPr>
          <w:p w14:paraId="6DDA8DD0" w14:textId="77777777"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242" w:type="dxa"/>
            <w:vMerge/>
            <w:noWrap/>
            <w:vAlign w:val="center"/>
          </w:tcPr>
          <w:p w14:paraId="747F4957" w14:textId="77777777"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709" w:type="dxa"/>
            <w:vMerge/>
            <w:noWrap/>
            <w:vAlign w:val="center"/>
          </w:tcPr>
          <w:p w14:paraId="522D7448" w14:textId="77777777"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701" w:type="dxa"/>
            <w:noWrap/>
            <w:vAlign w:val="center"/>
          </w:tcPr>
          <w:p w14:paraId="34D2DABA" w14:textId="7C5E67F8" w:rsidR="00AA5ADA" w:rsidRPr="007951FE" w:rsidRDefault="00AA5ADA"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Less developed</w:t>
            </w:r>
          </w:p>
        </w:tc>
        <w:tc>
          <w:tcPr>
            <w:tcW w:w="3543" w:type="dxa"/>
            <w:vMerge/>
          </w:tcPr>
          <w:p w14:paraId="181DF2FB" w14:textId="12CE1594" w:rsidR="00AA5ADA" w:rsidRPr="007951FE" w:rsidRDefault="00AA5ADA" w:rsidP="00885337">
            <w:pPr>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r>
      <w:tr w:rsidR="000E4D5E" w:rsidRPr="007951FE" w14:paraId="0C485EE9" w14:textId="77777777" w:rsidTr="006560AD">
        <w:trPr>
          <w:trHeight w:val="461"/>
        </w:trPr>
        <w:tc>
          <w:tcPr>
            <w:cnfStyle w:val="001000000000" w:firstRow="0" w:lastRow="0" w:firstColumn="1" w:lastColumn="0" w:oddVBand="0" w:evenVBand="0" w:oddHBand="0" w:evenHBand="0" w:firstRowFirstColumn="0" w:firstRowLastColumn="0" w:lastRowFirstColumn="0" w:lastRowLastColumn="0"/>
            <w:tcW w:w="439" w:type="dxa"/>
            <w:vMerge w:val="restart"/>
            <w:noWrap/>
            <w:vAlign w:val="center"/>
          </w:tcPr>
          <w:p w14:paraId="1F6F9C46" w14:textId="77777777" w:rsidR="000E4D5E" w:rsidRPr="007951FE" w:rsidRDefault="000E4D5E" w:rsidP="00885337">
            <w:pPr>
              <w:jc w:val="center"/>
              <w:rPr>
                <w:rFonts w:cs="Times New Roman"/>
                <w:noProof/>
                <w:color w:val="000000" w:themeColor="text1"/>
                <w:sz w:val="20"/>
                <w:szCs w:val="20"/>
              </w:rPr>
            </w:pPr>
            <w:r w:rsidRPr="007951FE">
              <w:rPr>
                <w:rFonts w:cs="Times New Roman"/>
                <w:noProof/>
                <w:color w:val="000000" w:themeColor="text1"/>
                <w:sz w:val="20"/>
                <w:szCs w:val="20"/>
              </w:rPr>
              <w:lastRenderedPageBreak/>
              <w:t>2.</w:t>
            </w:r>
          </w:p>
        </w:tc>
        <w:tc>
          <w:tcPr>
            <w:tcW w:w="2113" w:type="dxa"/>
            <w:vMerge w:val="restart"/>
            <w:noWrap/>
            <w:vAlign w:val="center"/>
          </w:tcPr>
          <w:p w14:paraId="25C821EE" w14:textId="125361C5" w:rsidR="000E4D5E" w:rsidRPr="007951FE" w:rsidRDefault="000E4D5E"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 xml:space="preserve">P 2 Crearea si promovarea unui </w:t>
            </w:r>
          </w:p>
          <w:p w14:paraId="09CA6BA6" w14:textId="77777777" w:rsidR="000E4D5E" w:rsidRPr="007951FE" w:rsidRDefault="000E4D5E"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 xml:space="preserve">sistem atractiv de inovare în economie </w:t>
            </w:r>
          </w:p>
          <w:p w14:paraId="17CAF4CF" w14:textId="60E7A08C" w:rsidR="000E4D5E" w:rsidRPr="007951FE" w:rsidRDefault="000E4D5E"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pentru toate tipurile de inovare</w:t>
            </w:r>
          </w:p>
        </w:tc>
        <w:tc>
          <w:tcPr>
            <w:tcW w:w="567" w:type="dxa"/>
            <w:vMerge w:val="restart"/>
            <w:noWrap/>
            <w:vAlign w:val="center"/>
          </w:tcPr>
          <w:p w14:paraId="601E78B2" w14:textId="2A4A029E" w:rsidR="000E4D5E" w:rsidRPr="007951FE" w:rsidRDefault="00C840B9"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Yes</w:t>
            </w:r>
          </w:p>
        </w:tc>
        <w:tc>
          <w:tcPr>
            <w:tcW w:w="1242" w:type="dxa"/>
            <w:vMerge w:val="restart"/>
            <w:noWrap/>
            <w:vAlign w:val="center"/>
          </w:tcPr>
          <w:p w14:paraId="0C093A28" w14:textId="465C3B80"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27.000.000</w:t>
            </w:r>
          </w:p>
        </w:tc>
        <w:tc>
          <w:tcPr>
            <w:tcW w:w="709" w:type="dxa"/>
            <w:vMerge w:val="restart"/>
            <w:noWrap/>
            <w:vAlign w:val="center"/>
          </w:tcPr>
          <w:p w14:paraId="5908BCD0"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ERDF</w:t>
            </w:r>
          </w:p>
        </w:tc>
        <w:tc>
          <w:tcPr>
            <w:tcW w:w="1701" w:type="dxa"/>
            <w:noWrap/>
            <w:vAlign w:val="center"/>
          </w:tcPr>
          <w:p w14:paraId="3F405ED0"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vAlign w:val="center"/>
          </w:tcPr>
          <w:p w14:paraId="55828C2C" w14:textId="2A7A1E98" w:rsidR="000E4D5E" w:rsidRPr="007951FE" w:rsidRDefault="000E4D5E" w:rsidP="00885337">
            <w:pPr>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OS (i) Dezvoltarea capacităților de cercetare și inovare și adoptarea tehnologiilor avansate</w:t>
            </w:r>
          </w:p>
        </w:tc>
      </w:tr>
      <w:tr w:rsidR="000E4D5E" w:rsidRPr="007951FE" w14:paraId="77456807" w14:textId="77777777" w:rsidTr="006560AD">
        <w:trPr>
          <w:trHeight w:val="551"/>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4F6DCBD6" w14:textId="77777777" w:rsidR="000E4D5E" w:rsidRPr="007951FE" w:rsidRDefault="000E4D5E" w:rsidP="00885337">
            <w:pPr>
              <w:jc w:val="center"/>
              <w:rPr>
                <w:rFonts w:cs="Times New Roman"/>
                <w:noProof/>
                <w:color w:val="000000" w:themeColor="text1"/>
                <w:sz w:val="20"/>
                <w:szCs w:val="20"/>
              </w:rPr>
            </w:pPr>
          </w:p>
        </w:tc>
        <w:tc>
          <w:tcPr>
            <w:tcW w:w="2113" w:type="dxa"/>
            <w:vMerge/>
            <w:noWrap/>
            <w:vAlign w:val="center"/>
          </w:tcPr>
          <w:p w14:paraId="4231BD9D"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noWrap/>
            <w:vAlign w:val="center"/>
          </w:tcPr>
          <w:p w14:paraId="094406F5"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242" w:type="dxa"/>
            <w:vMerge/>
            <w:noWrap/>
            <w:vAlign w:val="center"/>
          </w:tcPr>
          <w:p w14:paraId="11CB8D18"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709" w:type="dxa"/>
            <w:vMerge/>
            <w:noWrap/>
            <w:vAlign w:val="center"/>
          </w:tcPr>
          <w:p w14:paraId="48F08C03"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701" w:type="dxa"/>
            <w:noWrap/>
            <w:vAlign w:val="center"/>
          </w:tcPr>
          <w:p w14:paraId="4F383511"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Less developed</w:t>
            </w:r>
          </w:p>
        </w:tc>
        <w:tc>
          <w:tcPr>
            <w:tcW w:w="3543" w:type="dxa"/>
            <w:vMerge/>
            <w:vAlign w:val="center"/>
          </w:tcPr>
          <w:p w14:paraId="3A58AF2F" w14:textId="77777777" w:rsidR="000E4D5E" w:rsidRPr="007951FE" w:rsidRDefault="000E4D5E" w:rsidP="00885337">
            <w:pPr>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r>
      <w:tr w:rsidR="000E4D5E" w:rsidRPr="007951FE" w14:paraId="290E9403" w14:textId="77777777" w:rsidTr="006560AD">
        <w:trPr>
          <w:trHeight w:val="497"/>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356AFF91" w14:textId="77777777" w:rsidR="000E4D5E" w:rsidRPr="007951FE" w:rsidRDefault="000E4D5E" w:rsidP="00885337">
            <w:pPr>
              <w:jc w:val="center"/>
              <w:rPr>
                <w:rFonts w:cs="Times New Roman"/>
                <w:noProof/>
                <w:color w:val="000000" w:themeColor="text1"/>
                <w:sz w:val="20"/>
                <w:szCs w:val="20"/>
              </w:rPr>
            </w:pPr>
          </w:p>
        </w:tc>
        <w:tc>
          <w:tcPr>
            <w:tcW w:w="2113" w:type="dxa"/>
            <w:vMerge/>
            <w:noWrap/>
            <w:vAlign w:val="center"/>
          </w:tcPr>
          <w:p w14:paraId="64DB27EE"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val="restart"/>
            <w:noWrap/>
            <w:vAlign w:val="center"/>
          </w:tcPr>
          <w:p w14:paraId="4697AF86" w14:textId="31958EE5"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No</w:t>
            </w:r>
          </w:p>
        </w:tc>
        <w:tc>
          <w:tcPr>
            <w:tcW w:w="1242" w:type="dxa"/>
            <w:vMerge w:val="restart"/>
            <w:noWrap/>
            <w:vAlign w:val="center"/>
          </w:tcPr>
          <w:p w14:paraId="44358E42" w14:textId="5B637504"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3.000.000</w:t>
            </w:r>
          </w:p>
        </w:tc>
        <w:tc>
          <w:tcPr>
            <w:tcW w:w="709" w:type="dxa"/>
            <w:vMerge w:val="restart"/>
            <w:noWrap/>
            <w:vAlign w:val="center"/>
          </w:tcPr>
          <w:p w14:paraId="559F4700" w14:textId="422920AC"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ERDF</w:t>
            </w:r>
          </w:p>
        </w:tc>
        <w:tc>
          <w:tcPr>
            <w:tcW w:w="1701" w:type="dxa"/>
            <w:noWrap/>
            <w:vAlign w:val="center"/>
          </w:tcPr>
          <w:p w14:paraId="5A73C0B6" w14:textId="42E9EBE6"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vAlign w:val="center"/>
          </w:tcPr>
          <w:p w14:paraId="25B4EDAC" w14:textId="77C3332C" w:rsidR="000E4D5E" w:rsidRPr="007951FE" w:rsidRDefault="000E4D5E" w:rsidP="00885337">
            <w:pPr>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OS (iv) Dezvoltarea competențelor pentru specializare inteligentă, tranziție industrială și antreprenoriat</w:t>
            </w:r>
          </w:p>
        </w:tc>
      </w:tr>
      <w:tr w:rsidR="000E4D5E" w:rsidRPr="007951FE" w14:paraId="088E9358" w14:textId="77777777" w:rsidTr="006560AD">
        <w:trPr>
          <w:trHeight w:val="479"/>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42CF524E" w14:textId="77777777" w:rsidR="000E4D5E" w:rsidRPr="007951FE" w:rsidRDefault="000E4D5E" w:rsidP="00885337">
            <w:pPr>
              <w:jc w:val="center"/>
              <w:rPr>
                <w:rFonts w:cs="Times New Roman"/>
                <w:noProof/>
                <w:color w:val="000000" w:themeColor="text1"/>
                <w:sz w:val="20"/>
                <w:szCs w:val="20"/>
              </w:rPr>
            </w:pPr>
          </w:p>
        </w:tc>
        <w:tc>
          <w:tcPr>
            <w:tcW w:w="2113" w:type="dxa"/>
            <w:vMerge/>
            <w:noWrap/>
            <w:vAlign w:val="center"/>
          </w:tcPr>
          <w:p w14:paraId="26955573"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noWrap/>
            <w:vAlign w:val="center"/>
          </w:tcPr>
          <w:p w14:paraId="49FBF1D2"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242" w:type="dxa"/>
            <w:vMerge/>
            <w:noWrap/>
            <w:vAlign w:val="center"/>
          </w:tcPr>
          <w:p w14:paraId="6178E558"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709" w:type="dxa"/>
            <w:vMerge/>
            <w:noWrap/>
            <w:vAlign w:val="center"/>
          </w:tcPr>
          <w:p w14:paraId="76035BEC"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701" w:type="dxa"/>
            <w:noWrap/>
            <w:vAlign w:val="center"/>
          </w:tcPr>
          <w:p w14:paraId="79EA6FB5" w14:textId="230B9E5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Less developed</w:t>
            </w:r>
          </w:p>
        </w:tc>
        <w:tc>
          <w:tcPr>
            <w:tcW w:w="3543" w:type="dxa"/>
            <w:vMerge/>
            <w:vAlign w:val="center"/>
          </w:tcPr>
          <w:p w14:paraId="31CC6013" w14:textId="77777777" w:rsidR="000E4D5E" w:rsidRPr="007951FE" w:rsidRDefault="000E4D5E" w:rsidP="00885337">
            <w:pPr>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r>
      <w:tr w:rsidR="000E4D5E" w:rsidRPr="007951FE" w14:paraId="4DC41DBB" w14:textId="77777777" w:rsidTr="006560AD">
        <w:trPr>
          <w:trHeight w:val="443"/>
        </w:trPr>
        <w:tc>
          <w:tcPr>
            <w:cnfStyle w:val="001000000000" w:firstRow="0" w:lastRow="0" w:firstColumn="1" w:lastColumn="0" w:oddVBand="0" w:evenVBand="0" w:oddHBand="0" w:evenHBand="0" w:firstRowFirstColumn="0" w:firstRowLastColumn="0" w:lastRowFirstColumn="0" w:lastRowLastColumn="0"/>
            <w:tcW w:w="439" w:type="dxa"/>
            <w:vMerge w:val="restart"/>
            <w:noWrap/>
            <w:vAlign w:val="center"/>
          </w:tcPr>
          <w:p w14:paraId="0E05EAF9" w14:textId="77777777" w:rsidR="000E4D5E" w:rsidRPr="007951FE" w:rsidRDefault="000E4D5E" w:rsidP="00885337">
            <w:pPr>
              <w:jc w:val="center"/>
              <w:rPr>
                <w:rFonts w:cs="Times New Roman"/>
                <w:noProof/>
                <w:color w:val="000000" w:themeColor="text1"/>
                <w:sz w:val="20"/>
                <w:szCs w:val="20"/>
              </w:rPr>
            </w:pPr>
            <w:r w:rsidRPr="007951FE">
              <w:rPr>
                <w:rFonts w:cs="Times New Roman"/>
                <w:noProof/>
                <w:color w:val="000000" w:themeColor="text1"/>
                <w:sz w:val="20"/>
                <w:szCs w:val="20"/>
              </w:rPr>
              <w:t>3</w:t>
            </w:r>
          </w:p>
        </w:tc>
        <w:tc>
          <w:tcPr>
            <w:tcW w:w="2113" w:type="dxa"/>
            <w:vMerge w:val="restart"/>
            <w:noWrap/>
            <w:vAlign w:val="center"/>
          </w:tcPr>
          <w:p w14:paraId="14140E41" w14:textId="23DA7239" w:rsidR="000E4D5E" w:rsidRPr="007951FE" w:rsidRDefault="000E4D5E"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P 3 Dezvoltarea capacităţii CDI a institutelor de învățământ superior</w:t>
            </w:r>
          </w:p>
        </w:tc>
        <w:tc>
          <w:tcPr>
            <w:tcW w:w="567" w:type="dxa"/>
            <w:vMerge w:val="restart"/>
            <w:noWrap/>
            <w:vAlign w:val="center"/>
          </w:tcPr>
          <w:p w14:paraId="60738524" w14:textId="3651517C" w:rsidR="000E4D5E" w:rsidRPr="007951FE" w:rsidRDefault="00C840B9"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Yes</w:t>
            </w:r>
          </w:p>
        </w:tc>
        <w:tc>
          <w:tcPr>
            <w:tcW w:w="1242" w:type="dxa"/>
            <w:vMerge w:val="restart"/>
            <w:noWrap/>
            <w:vAlign w:val="center"/>
          </w:tcPr>
          <w:p w14:paraId="4AC79264" w14:textId="6213FB85"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99.750.000</w:t>
            </w:r>
          </w:p>
        </w:tc>
        <w:tc>
          <w:tcPr>
            <w:tcW w:w="709" w:type="dxa"/>
            <w:vMerge w:val="restart"/>
            <w:noWrap/>
            <w:vAlign w:val="center"/>
          </w:tcPr>
          <w:p w14:paraId="6547D7C6"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ERDF</w:t>
            </w:r>
          </w:p>
        </w:tc>
        <w:tc>
          <w:tcPr>
            <w:tcW w:w="1701" w:type="dxa"/>
            <w:noWrap/>
            <w:vAlign w:val="center"/>
          </w:tcPr>
          <w:p w14:paraId="102DB1C8"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vAlign w:val="center"/>
          </w:tcPr>
          <w:p w14:paraId="4409F9E2" w14:textId="3C2E529D" w:rsidR="000E4D5E" w:rsidRPr="007951FE" w:rsidRDefault="000E4D5E" w:rsidP="00885337">
            <w:pPr>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OS (i) Dezvoltarea capacităților de cercetare și inovare și adoptarea tehnologiilor avansate</w:t>
            </w:r>
          </w:p>
        </w:tc>
      </w:tr>
      <w:tr w:rsidR="000E4D5E" w:rsidRPr="007951FE" w14:paraId="77DD0A5A" w14:textId="77777777" w:rsidTr="006560AD">
        <w:trPr>
          <w:trHeight w:val="461"/>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77B56579" w14:textId="77777777" w:rsidR="000E4D5E" w:rsidRPr="007951FE" w:rsidRDefault="000E4D5E" w:rsidP="00885337">
            <w:pPr>
              <w:jc w:val="center"/>
              <w:rPr>
                <w:rFonts w:cs="Times New Roman"/>
                <w:noProof/>
                <w:color w:val="000000" w:themeColor="text1"/>
                <w:sz w:val="20"/>
                <w:szCs w:val="20"/>
              </w:rPr>
            </w:pPr>
          </w:p>
        </w:tc>
        <w:tc>
          <w:tcPr>
            <w:tcW w:w="2113" w:type="dxa"/>
            <w:vMerge/>
            <w:noWrap/>
            <w:vAlign w:val="center"/>
          </w:tcPr>
          <w:p w14:paraId="0502CB4C"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noWrap/>
            <w:vAlign w:val="center"/>
          </w:tcPr>
          <w:p w14:paraId="573DCB4B"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242" w:type="dxa"/>
            <w:vMerge/>
            <w:noWrap/>
            <w:vAlign w:val="center"/>
          </w:tcPr>
          <w:p w14:paraId="78ACEE49"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709" w:type="dxa"/>
            <w:vMerge/>
            <w:noWrap/>
            <w:vAlign w:val="center"/>
          </w:tcPr>
          <w:p w14:paraId="1D3E51E5"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701" w:type="dxa"/>
            <w:noWrap/>
            <w:vAlign w:val="center"/>
          </w:tcPr>
          <w:p w14:paraId="5E3CAB64" w14:textId="5824234E"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Less developed</w:t>
            </w:r>
          </w:p>
        </w:tc>
        <w:tc>
          <w:tcPr>
            <w:tcW w:w="3543" w:type="dxa"/>
            <w:vMerge/>
            <w:vAlign w:val="center"/>
          </w:tcPr>
          <w:p w14:paraId="588816BC"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r>
      <w:tr w:rsidR="000E4D5E" w:rsidRPr="007951FE" w14:paraId="3C28E535" w14:textId="77777777" w:rsidTr="006560AD">
        <w:trPr>
          <w:trHeight w:val="413"/>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305AF857" w14:textId="77777777" w:rsidR="000E4D5E" w:rsidRPr="007951FE" w:rsidRDefault="000E4D5E" w:rsidP="00885337">
            <w:pPr>
              <w:jc w:val="center"/>
              <w:rPr>
                <w:rFonts w:cs="Times New Roman"/>
                <w:noProof/>
                <w:color w:val="000000" w:themeColor="text1"/>
                <w:sz w:val="20"/>
                <w:szCs w:val="20"/>
              </w:rPr>
            </w:pPr>
          </w:p>
        </w:tc>
        <w:tc>
          <w:tcPr>
            <w:tcW w:w="2113" w:type="dxa"/>
            <w:vMerge/>
            <w:noWrap/>
            <w:vAlign w:val="center"/>
          </w:tcPr>
          <w:p w14:paraId="2CF5FDC5"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val="restart"/>
            <w:noWrap/>
            <w:vAlign w:val="center"/>
          </w:tcPr>
          <w:p w14:paraId="74153213" w14:textId="4C4AB52A"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No</w:t>
            </w:r>
          </w:p>
        </w:tc>
        <w:tc>
          <w:tcPr>
            <w:tcW w:w="1242" w:type="dxa"/>
            <w:vMerge w:val="restart"/>
            <w:noWrap/>
            <w:vAlign w:val="center"/>
          </w:tcPr>
          <w:p w14:paraId="6C2EF5FD" w14:textId="1B70AA8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5.250.000</w:t>
            </w:r>
          </w:p>
        </w:tc>
        <w:tc>
          <w:tcPr>
            <w:tcW w:w="709" w:type="dxa"/>
            <w:vMerge w:val="restart"/>
            <w:noWrap/>
            <w:vAlign w:val="center"/>
          </w:tcPr>
          <w:p w14:paraId="609FEB1C" w14:textId="6D439A9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ERDF</w:t>
            </w:r>
          </w:p>
        </w:tc>
        <w:tc>
          <w:tcPr>
            <w:tcW w:w="1701" w:type="dxa"/>
            <w:noWrap/>
            <w:vAlign w:val="center"/>
          </w:tcPr>
          <w:p w14:paraId="720B8947" w14:textId="2E150B89"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vAlign w:val="center"/>
          </w:tcPr>
          <w:p w14:paraId="3F9E6F84" w14:textId="00A054CF" w:rsidR="000E4D5E" w:rsidRPr="007951FE" w:rsidRDefault="000E4D5E"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OS (iv) Dezvoltarea competențelor pentru specializare inteligentă, tranziție industrială și antreprenoriat</w:t>
            </w:r>
          </w:p>
        </w:tc>
      </w:tr>
      <w:tr w:rsidR="000E4D5E" w:rsidRPr="007951FE" w14:paraId="0179B127" w14:textId="77777777" w:rsidTr="006560AD">
        <w:trPr>
          <w:trHeight w:val="431"/>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36704A25" w14:textId="77777777" w:rsidR="000E4D5E" w:rsidRPr="007951FE" w:rsidRDefault="000E4D5E" w:rsidP="00885337">
            <w:pPr>
              <w:jc w:val="center"/>
              <w:rPr>
                <w:rFonts w:cs="Times New Roman"/>
                <w:noProof/>
                <w:color w:val="000000" w:themeColor="text1"/>
                <w:sz w:val="20"/>
                <w:szCs w:val="20"/>
              </w:rPr>
            </w:pPr>
          </w:p>
        </w:tc>
        <w:tc>
          <w:tcPr>
            <w:tcW w:w="2113" w:type="dxa"/>
            <w:vMerge/>
            <w:noWrap/>
            <w:vAlign w:val="center"/>
          </w:tcPr>
          <w:p w14:paraId="0CD940EA"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noWrap/>
            <w:vAlign w:val="center"/>
          </w:tcPr>
          <w:p w14:paraId="059C11D3"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242" w:type="dxa"/>
            <w:vMerge/>
            <w:noWrap/>
            <w:vAlign w:val="center"/>
          </w:tcPr>
          <w:p w14:paraId="4F6483B3"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709" w:type="dxa"/>
            <w:vMerge/>
            <w:noWrap/>
            <w:vAlign w:val="center"/>
          </w:tcPr>
          <w:p w14:paraId="5E1D3EC5"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701" w:type="dxa"/>
            <w:noWrap/>
            <w:vAlign w:val="center"/>
          </w:tcPr>
          <w:p w14:paraId="22FDF61E" w14:textId="7D6B521B"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Less developed</w:t>
            </w:r>
          </w:p>
        </w:tc>
        <w:tc>
          <w:tcPr>
            <w:tcW w:w="3543" w:type="dxa"/>
            <w:vMerge/>
            <w:vAlign w:val="center"/>
          </w:tcPr>
          <w:p w14:paraId="03D79B9E"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r>
      <w:tr w:rsidR="000E4D5E" w:rsidRPr="007951FE" w14:paraId="27EE27DF" w14:textId="77777777" w:rsidTr="006560AD">
        <w:trPr>
          <w:trHeight w:val="409"/>
        </w:trPr>
        <w:tc>
          <w:tcPr>
            <w:cnfStyle w:val="001000000000" w:firstRow="0" w:lastRow="0" w:firstColumn="1" w:lastColumn="0" w:oddVBand="0" w:evenVBand="0" w:oddHBand="0" w:evenHBand="0" w:firstRowFirstColumn="0" w:firstRowLastColumn="0" w:lastRowFirstColumn="0" w:lastRowLastColumn="0"/>
            <w:tcW w:w="439" w:type="dxa"/>
            <w:vMerge w:val="restart"/>
            <w:noWrap/>
            <w:vAlign w:val="center"/>
          </w:tcPr>
          <w:p w14:paraId="288A25E9" w14:textId="7C68A5FD" w:rsidR="000E4D5E" w:rsidRPr="007951FE" w:rsidRDefault="000E4D5E" w:rsidP="00885337">
            <w:pPr>
              <w:jc w:val="center"/>
              <w:rPr>
                <w:rFonts w:cs="Times New Roman"/>
                <w:noProof/>
                <w:color w:val="000000" w:themeColor="text1"/>
                <w:sz w:val="20"/>
                <w:szCs w:val="20"/>
              </w:rPr>
            </w:pPr>
            <w:r w:rsidRPr="007951FE">
              <w:rPr>
                <w:rFonts w:cs="Times New Roman"/>
                <w:noProof/>
                <w:color w:val="000000" w:themeColor="text1"/>
                <w:sz w:val="20"/>
                <w:szCs w:val="20"/>
              </w:rPr>
              <w:t>4</w:t>
            </w:r>
          </w:p>
        </w:tc>
        <w:tc>
          <w:tcPr>
            <w:tcW w:w="2113" w:type="dxa"/>
            <w:vMerge w:val="restart"/>
            <w:noWrap/>
            <w:vAlign w:val="center"/>
          </w:tcPr>
          <w:p w14:paraId="56DD291F" w14:textId="0E5CBC44" w:rsidR="000E4D5E" w:rsidRPr="007951FE" w:rsidRDefault="000E4D5E"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P 4 Dezvoltarea capacității CDI a iNCD-urilor/ICAR-urilor</w:t>
            </w:r>
          </w:p>
        </w:tc>
        <w:tc>
          <w:tcPr>
            <w:tcW w:w="567" w:type="dxa"/>
            <w:vMerge w:val="restart"/>
            <w:noWrap/>
            <w:vAlign w:val="center"/>
          </w:tcPr>
          <w:p w14:paraId="7D7F5D0E" w14:textId="3A68C99B" w:rsidR="000E4D5E" w:rsidRPr="007951FE" w:rsidRDefault="00C840B9"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Yes</w:t>
            </w:r>
          </w:p>
        </w:tc>
        <w:tc>
          <w:tcPr>
            <w:tcW w:w="1242" w:type="dxa"/>
            <w:vMerge w:val="restart"/>
            <w:noWrap/>
            <w:vAlign w:val="center"/>
          </w:tcPr>
          <w:p w14:paraId="1A21D747" w14:textId="095CAA49" w:rsidR="000E4D5E"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118.750</w:t>
            </w:r>
            <w:r w:rsidR="000E4D5E" w:rsidRPr="007951FE">
              <w:rPr>
                <w:rFonts w:eastAsia="Calibri" w:cstheme="minorHAnsi"/>
                <w:color w:val="000000" w:themeColor="text1"/>
                <w:sz w:val="20"/>
                <w:szCs w:val="20"/>
              </w:rPr>
              <w:t>.000</w:t>
            </w:r>
          </w:p>
        </w:tc>
        <w:tc>
          <w:tcPr>
            <w:tcW w:w="709" w:type="dxa"/>
            <w:vMerge w:val="restart"/>
            <w:noWrap/>
            <w:vAlign w:val="center"/>
          </w:tcPr>
          <w:p w14:paraId="1F4C7591" w14:textId="4A3A216B"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ERDR</w:t>
            </w:r>
          </w:p>
        </w:tc>
        <w:tc>
          <w:tcPr>
            <w:tcW w:w="1701" w:type="dxa"/>
            <w:noWrap/>
            <w:vAlign w:val="center"/>
          </w:tcPr>
          <w:p w14:paraId="53470D0C" w14:textId="6252ADBA"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vAlign w:val="center"/>
          </w:tcPr>
          <w:p w14:paraId="67CC693D" w14:textId="3394A2FD" w:rsidR="000E4D5E" w:rsidRPr="007951FE" w:rsidRDefault="000E4D5E" w:rsidP="00885337">
            <w:pPr>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OS (i) Dezvoltarea capacităților de cercetare și inovare și adoptarea tehnologiilor avansate</w:t>
            </w:r>
          </w:p>
        </w:tc>
      </w:tr>
      <w:tr w:rsidR="000E4D5E" w:rsidRPr="007951FE" w14:paraId="6469B43D" w14:textId="77777777" w:rsidTr="006560AD">
        <w:trPr>
          <w:trHeight w:val="415"/>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63B9A618" w14:textId="77777777" w:rsidR="000E4D5E" w:rsidRPr="007951FE" w:rsidRDefault="000E4D5E" w:rsidP="00885337">
            <w:pPr>
              <w:jc w:val="center"/>
              <w:rPr>
                <w:rFonts w:cs="Times New Roman"/>
                <w:noProof/>
                <w:color w:val="000000" w:themeColor="text1"/>
                <w:sz w:val="20"/>
                <w:szCs w:val="20"/>
              </w:rPr>
            </w:pPr>
          </w:p>
        </w:tc>
        <w:tc>
          <w:tcPr>
            <w:tcW w:w="2113" w:type="dxa"/>
            <w:vMerge/>
            <w:noWrap/>
            <w:vAlign w:val="center"/>
          </w:tcPr>
          <w:p w14:paraId="6425D6E2" w14:textId="77777777" w:rsidR="000E4D5E" w:rsidRPr="007951FE" w:rsidRDefault="000E4D5E"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noWrap/>
            <w:vAlign w:val="center"/>
          </w:tcPr>
          <w:p w14:paraId="1AB19916"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242" w:type="dxa"/>
            <w:vMerge/>
            <w:noWrap/>
            <w:vAlign w:val="center"/>
          </w:tcPr>
          <w:p w14:paraId="2A4A9392"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709" w:type="dxa"/>
            <w:vMerge/>
            <w:noWrap/>
            <w:vAlign w:val="center"/>
          </w:tcPr>
          <w:p w14:paraId="0A0C12D2"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701" w:type="dxa"/>
            <w:noWrap/>
            <w:vAlign w:val="center"/>
          </w:tcPr>
          <w:p w14:paraId="0C3AC068" w14:textId="6E1FB471"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Less developed</w:t>
            </w:r>
          </w:p>
        </w:tc>
        <w:tc>
          <w:tcPr>
            <w:tcW w:w="3543" w:type="dxa"/>
            <w:vMerge/>
            <w:vAlign w:val="center"/>
          </w:tcPr>
          <w:p w14:paraId="44F41F83" w14:textId="77777777" w:rsidR="000E4D5E" w:rsidRPr="007951FE" w:rsidRDefault="000E4D5E"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r>
      <w:tr w:rsidR="006560AD" w:rsidRPr="007951FE" w14:paraId="450D45D9" w14:textId="77777777" w:rsidTr="006560AD">
        <w:trPr>
          <w:trHeight w:val="408"/>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2D8AAE83" w14:textId="77777777" w:rsidR="006560AD" w:rsidRPr="007951FE" w:rsidRDefault="006560AD" w:rsidP="00885337">
            <w:pPr>
              <w:jc w:val="center"/>
              <w:rPr>
                <w:rFonts w:cs="Times New Roman"/>
                <w:noProof/>
                <w:color w:val="000000" w:themeColor="text1"/>
                <w:sz w:val="20"/>
                <w:szCs w:val="20"/>
              </w:rPr>
            </w:pPr>
          </w:p>
        </w:tc>
        <w:tc>
          <w:tcPr>
            <w:tcW w:w="2113" w:type="dxa"/>
            <w:vMerge/>
            <w:noWrap/>
            <w:vAlign w:val="center"/>
          </w:tcPr>
          <w:p w14:paraId="3C559721" w14:textId="77777777" w:rsidR="006560AD" w:rsidRPr="007951FE" w:rsidRDefault="006560AD"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val="restart"/>
            <w:noWrap/>
            <w:vAlign w:val="center"/>
          </w:tcPr>
          <w:p w14:paraId="3A93A807" w14:textId="02EF9DAD"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No</w:t>
            </w:r>
          </w:p>
        </w:tc>
        <w:tc>
          <w:tcPr>
            <w:tcW w:w="1242" w:type="dxa"/>
            <w:vMerge w:val="restart"/>
            <w:noWrap/>
            <w:vAlign w:val="center"/>
          </w:tcPr>
          <w:p w14:paraId="4DA1E29E" w14:textId="39481AA0"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6.250.000</w:t>
            </w:r>
          </w:p>
        </w:tc>
        <w:tc>
          <w:tcPr>
            <w:tcW w:w="709" w:type="dxa"/>
            <w:vMerge w:val="restart"/>
            <w:noWrap/>
            <w:vAlign w:val="center"/>
          </w:tcPr>
          <w:p w14:paraId="567FAB94" w14:textId="619535CB"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ERDF</w:t>
            </w:r>
          </w:p>
        </w:tc>
        <w:tc>
          <w:tcPr>
            <w:tcW w:w="1701" w:type="dxa"/>
            <w:noWrap/>
            <w:vAlign w:val="center"/>
          </w:tcPr>
          <w:p w14:paraId="7AE620FB" w14:textId="3132E358"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vAlign w:val="center"/>
          </w:tcPr>
          <w:p w14:paraId="698C43AD" w14:textId="231AD9E3" w:rsidR="006560AD" w:rsidRPr="007951FE" w:rsidRDefault="006560AD"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OS (iv) Dezvoltarea competențelor pentru specializare inteligentă, tranziție industrială și antreprenoriat</w:t>
            </w:r>
          </w:p>
        </w:tc>
      </w:tr>
      <w:tr w:rsidR="006560AD" w:rsidRPr="007951FE" w14:paraId="775ACACF" w14:textId="77777777" w:rsidTr="006560AD">
        <w:trPr>
          <w:trHeight w:val="427"/>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110813C0" w14:textId="77777777" w:rsidR="006560AD" w:rsidRPr="007951FE" w:rsidRDefault="006560AD" w:rsidP="00885337">
            <w:pPr>
              <w:jc w:val="center"/>
              <w:rPr>
                <w:rFonts w:cs="Times New Roman"/>
                <w:noProof/>
                <w:color w:val="000000" w:themeColor="text1"/>
                <w:sz w:val="20"/>
                <w:szCs w:val="20"/>
              </w:rPr>
            </w:pPr>
          </w:p>
        </w:tc>
        <w:tc>
          <w:tcPr>
            <w:tcW w:w="2113" w:type="dxa"/>
            <w:vMerge/>
            <w:noWrap/>
            <w:vAlign w:val="center"/>
          </w:tcPr>
          <w:p w14:paraId="7DEA726E" w14:textId="77777777" w:rsidR="006560AD" w:rsidRPr="007951FE" w:rsidRDefault="006560AD"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noWrap/>
            <w:vAlign w:val="center"/>
          </w:tcPr>
          <w:p w14:paraId="2634E351"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242" w:type="dxa"/>
            <w:vMerge/>
            <w:noWrap/>
            <w:vAlign w:val="center"/>
          </w:tcPr>
          <w:p w14:paraId="56016FEB"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709" w:type="dxa"/>
            <w:vMerge/>
            <w:noWrap/>
            <w:vAlign w:val="center"/>
          </w:tcPr>
          <w:p w14:paraId="102F6DE1"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701" w:type="dxa"/>
            <w:noWrap/>
            <w:vAlign w:val="center"/>
          </w:tcPr>
          <w:p w14:paraId="06970C9C" w14:textId="08487F1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Less developed</w:t>
            </w:r>
          </w:p>
        </w:tc>
        <w:tc>
          <w:tcPr>
            <w:tcW w:w="3543" w:type="dxa"/>
            <w:vMerge/>
            <w:vAlign w:val="center"/>
          </w:tcPr>
          <w:p w14:paraId="6BCB752A"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r>
      <w:tr w:rsidR="006560AD" w:rsidRPr="007951FE" w14:paraId="54C1E713" w14:textId="77777777" w:rsidTr="006560AD">
        <w:trPr>
          <w:trHeight w:val="405"/>
        </w:trPr>
        <w:tc>
          <w:tcPr>
            <w:cnfStyle w:val="001000000000" w:firstRow="0" w:lastRow="0" w:firstColumn="1" w:lastColumn="0" w:oddVBand="0" w:evenVBand="0" w:oddHBand="0" w:evenHBand="0" w:firstRowFirstColumn="0" w:firstRowLastColumn="0" w:lastRowFirstColumn="0" w:lastRowLastColumn="0"/>
            <w:tcW w:w="439" w:type="dxa"/>
            <w:vMerge w:val="restart"/>
            <w:noWrap/>
            <w:vAlign w:val="center"/>
          </w:tcPr>
          <w:p w14:paraId="3EA916E2" w14:textId="5C54F90B" w:rsidR="006560AD" w:rsidRPr="007951FE" w:rsidRDefault="006560AD" w:rsidP="00885337">
            <w:pPr>
              <w:jc w:val="center"/>
              <w:rPr>
                <w:rFonts w:cs="Times New Roman"/>
                <w:noProof/>
                <w:color w:val="000000" w:themeColor="text1"/>
                <w:sz w:val="20"/>
                <w:szCs w:val="20"/>
              </w:rPr>
            </w:pPr>
            <w:r w:rsidRPr="007951FE">
              <w:rPr>
                <w:rFonts w:cs="Times New Roman"/>
                <w:noProof/>
                <w:color w:val="000000" w:themeColor="text1"/>
                <w:sz w:val="20"/>
                <w:szCs w:val="20"/>
              </w:rPr>
              <w:t>5</w:t>
            </w:r>
          </w:p>
        </w:tc>
        <w:tc>
          <w:tcPr>
            <w:tcW w:w="2113" w:type="dxa"/>
            <w:vMerge w:val="restart"/>
            <w:noWrap/>
            <w:vAlign w:val="center"/>
          </w:tcPr>
          <w:p w14:paraId="77DFA022" w14:textId="16AF4217" w:rsidR="006560AD" w:rsidRPr="007951FE" w:rsidRDefault="006560AD"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P5 Dezvoltarea capacității CDI a întreprinderilor mari</w:t>
            </w:r>
          </w:p>
        </w:tc>
        <w:tc>
          <w:tcPr>
            <w:tcW w:w="567" w:type="dxa"/>
            <w:vMerge w:val="restart"/>
            <w:noWrap/>
            <w:vAlign w:val="center"/>
          </w:tcPr>
          <w:p w14:paraId="590F35DB" w14:textId="036E85DC" w:rsidR="006560AD" w:rsidRPr="007951FE" w:rsidRDefault="00C840B9"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Yes</w:t>
            </w:r>
          </w:p>
        </w:tc>
        <w:tc>
          <w:tcPr>
            <w:tcW w:w="1242" w:type="dxa"/>
            <w:vMerge w:val="restart"/>
            <w:noWrap/>
            <w:vAlign w:val="center"/>
          </w:tcPr>
          <w:p w14:paraId="3791F5FD" w14:textId="0288D72C"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142.500.000</w:t>
            </w:r>
          </w:p>
        </w:tc>
        <w:tc>
          <w:tcPr>
            <w:tcW w:w="709" w:type="dxa"/>
            <w:vMerge w:val="restart"/>
            <w:noWrap/>
            <w:vAlign w:val="center"/>
          </w:tcPr>
          <w:p w14:paraId="7596C62B" w14:textId="583DEC01"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ERDF</w:t>
            </w:r>
          </w:p>
        </w:tc>
        <w:tc>
          <w:tcPr>
            <w:tcW w:w="1701" w:type="dxa"/>
            <w:noWrap/>
            <w:vAlign w:val="center"/>
          </w:tcPr>
          <w:p w14:paraId="343D68F7" w14:textId="341BCE3B"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vAlign w:val="center"/>
          </w:tcPr>
          <w:p w14:paraId="32F0A39F" w14:textId="43D59B29" w:rsidR="006560AD" w:rsidRPr="007951FE" w:rsidRDefault="006560AD" w:rsidP="00885337">
            <w:pPr>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 xml:space="preserve">OS (i) Dezvoltarea capacităților de cercetare și inovare și adoptarea tehnologiilor avansate </w:t>
            </w:r>
          </w:p>
        </w:tc>
      </w:tr>
      <w:tr w:rsidR="006560AD" w:rsidRPr="007951FE" w14:paraId="25005D61" w14:textId="77777777" w:rsidTr="006560AD">
        <w:trPr>
          <w:trHeight w:val="425"/>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1A1A54CB" w14:textId="77777777" w:rsidR="006560AD" w:rsidRPr="007951FE" w:rsidRDefault="006560AD" w:rsidP="00885337">
            <w:pPr>
              <w:jc w:val="center"/>
              <w:rPr>
                <w:rFonts w:cs="Times New Roman"/>
                <w:noProof/>
                <w:color w:val="000000" w:themeColor="text1"/>
                <w:sz w:val="20"/>
                <w:szCs w:val="20"/>
              </w:rPr>
            </w:pPr>
          </w:p>
        </w:tc>
        <w:tc>
          <w:tcPr>
            <w:tcW w:w="2113" w:type="dxa"/>
            <w:vMerge/>
            <w:noWrap/>
            <w:vAlign w:val="center"/>
          </w:tcPr>
          <w:p w14:paraId="7F33ADB5"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noWrap/>
            <w:vAlign w:val="center"/>
          </w:tcPr>
          <w:p w14:paraId="7C9C0145"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242" w:type="dxa"/>
            <w:vMerge/>
            <w:noWrap/>
            <w:vAlign w:val="center"/>
          </w:tcPr>
          <w:p w14:paraId="07E9B279"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709" w:type="dxa"/>
            <w:vMerge/>
            <w:noWrap/>
            <w:vAlign w:val="center"/>
          </w:tcPr>
          <w:p w14:paraId="2B708FEB"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701" w:type="dxa"/>
            <w:noWrap/>
            <w:vAlign w:val="center"/>
          </w:tcPr>
          <w:p w14:paraId="184DFA8C" w14:textId="60477BAE"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Less developed</w:t>
            </w:r>
          </w:p>
        </w:tc>
        <w:tc>
          <w:tcPr>
            <w:tcW w:w="3543" w:type="dxa"/>
            <w:vMerge/>
            <w:vAlign w:val="center"/>
          </w:tcPr>
          <w:p w14:paraId="02918DFA"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r>
      <w:tr w:rsidR="006560AD" w:rsidRPr="007951FE" w14:paraId="55C41CA6" w14:textId="77777777" w:rsidTr="006560AD">
        <w:trPr>
          <w:trHeight w:val="404"/>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0C503006" w14:textId="77777777" w:rsidR="006560AD" w:rsidRPr="007951FE" w:rsidRDefault="006560AD" w:rsidP="00885337">
            <w:pPr>
              <w:jc w:val="center"/>
              <w:rPr>
                <w:rFonts w:cs="Times New Roman"/>
                <w:noProof/>
                <w:color w:val="000000" w:themeColor="text1"/>
                <w:sz w:val="20"/>
                <w:szCs w:val="20"/>
              </w:rPr>
            </w:pPr>
          </w:p>
        </w:tc>
        <w:tc>
          <w:tcPr>
            <w:tcW w:w="2113" w:type="dxa"/>
            <w:vMerge/>
            <w:noWrap/>
            <w:vAlign w:val="center"/>
          </w:tcPr>
          <w:p w14:paraId="7B4F03F5"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val="restart"/>
            <w:noWrap/>
            <w:vAlign w:val="center"/>
          </w:tcPr>
          <w:p w14:paraId="2157CD89" w14:textId="3F86D034"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No</w:t>
            </w:r>
          </w:p>
        </w:tc>
        <w:tc>
          <w:tcPr>
            <w:tcW w:w="1242" w:type="dxa"/>
            <w:vMerge w:val="restart"/>
            <w:noWrap/>
            <w:vAlign w:val="center"/>
          </w:tcPr>
          <w:p w14:paraId="4074BA3D" w14:textId="2AC21DE4"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7.500.000</w:t>
            </w:r>
          </w:p>
        </w:tc>
        <w:tc>
          <w:tcPr>
            <w:tcW w:w="709" w:type="dxa"/>
            <w:vMerge w:val="restart"/>
            <w:noWrap/>
            <w:vAlign w:val="center"/>
          </w:tcPr>
          <w:p w14:paraId="59199C36" w14:textId="7989456E"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ERDF</w:t>
            </w:r>
          </w:p>
        </w:tc>
        <w:tc>
          <w:tcPr>
            <w:tcW w:w="1701" w:type="dxa"/>
            <w:noWrap/>
            <w:vAlign w:val="center"/>
          </w:tcPr>
          <w:p w14:paraId="468AAC97" w14:textId="19422CCA"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vAlign w:val="center"/>
          </w:tcPr>
          <w:p w14:paraId="510C090D" w14:textId="74AE5D8A" w:rsidR="006560AD" w:rsidRPr="007951FE" w:rsidRDefault="006560AD"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OS (iv) Dezvoltarea competențelor pentru specializare inteligentă, tranziție industrială și antreprenoriat</w:t>
            </w:r>
          </w:p>
        </w:tc>
      </w:tr>
      <w:tr w:rsidR="006560AD" w:rsidRPr="007951FE" w14:paraId="1E95AC5D" w14:textId="77777777" w:rsidTr="006560AD">
        <w:trPr>
          <w:trHeight w:val="423"/>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6DF02A10" w14:textId="77777777" w:rsidR="006560AD" w:rsidRPr="007951FE" w:rsidRDefault="006560AD" w:rsidP="00885337">
            <w:pPr>
              <w:jc w:val="center"/>
              <w:rPr>
                <w:rFonts w:cs="Times New Roman"/>
                <w:noProof/>
                <w:color w:val="000000" w:themeColor="text1"/>
                <w:sz w:val="20"/>
                <w:szCs w:val="20"/>
              </w:rPr>
            </w:pPr>
          </w:p>
        </w:tc>
        <w:tc>
          <w:tcPr>
            <w:tcW w:w="2113" w:type="dxa"/>
            <w:vMerge/>
            <w:noWrap/>
            <w:vAlign w:val="center"/>
          </w:tcPr>
          <w:p w14:paraId="318A9E5A"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noWrap/>
            <w:vAlign w:val="center"/>
          </w:tcPr>
          <w:p w14:paraId="2DE9A3F6"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242" w:type="dxa"/>
            <w:vMerge/>
            <w:noWrap/>
            <w:vAlign w:val="center"/>
          </w:tcPr>
          <w:p w14:paraId="7743CFDB"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709" w:type="dxa"/>
            <w:vMerge/>
            <w:noWrap/>
            <w:vAlign w:val="center"/>
          </w:tcPr>
          <w:p w14:paraId="7F8A0D4D"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701" w:type="dxa"/>
            <w:noWrap/>
            <w:vAlign w:val="center"/>
          </w:tcPr>
          <w:p w14:paraId="6E2D2FD7" w14:textId="1ABD04F9"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Less developed</w:t>
            </w:r>
          </w:p>
        </w:tc>
        <w:tc>
          <w:tcPr>
            <w:tcW w:w="3543" w:type="dxa"/>
            <w:vMerge/>
            <w:vAlign w:val="center"/>
          </w:tcPr>
          <w:p w14:paraId="56914876"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r>
      <w:tr w:rsidR="006560AD" w:rsidRPr="007951FE" w14:paraId="0CB9F768" w14:textId="77777777" w:rsidTr="006560AD">
        <w:trPr>
          <w:trHeight w:val="439"/>
        </w:trPr>
        <w:tc>
          <w:tcPr>
            <w:cnfStyle w:val="001000000000" w:firstRow="0" w:lastRow="0" w:firstColumn="1" w:lastColumn="0" w:oddVBand="0" w:evenVBand="0" w:oddHBand="0" w:evenHBand="0" w:firstRowFirstColumn="0" w:firstRowLastColumn="0" w:lastRowFirstColumn="0" w:lastRowLastColumn="0"/>
            <w:tcW w:w="439" w:type="dxa"/>
            <w:vMerge w:val="restart"/>
            <w:noWrap/>
            <w:vAlign w:val="center"/>
          </w:tcPr>
          <w:p w14:paraId="2ECABFB1" w14:textId="37618F24" w:rsidR="006560AD" w:rsidRPr="007951FE" w:rsidRDefault="006560AD" w:rsidP="00885337">
            <w:pPr>
              <w:jc w:val="center"/>
              <w:rPr>
                <w:rFonts w:cs="Times New Roman"/>
                <w:noProof/>
                <w:color w:val="000000" w:themeColor="text1"/>
                <w:sz w:val="20"/>
                <w:szCs w:val="20"/>
              </w:rPr>
            </w:pPr>
            <w:r w:rsidRPr="007951FE">
              <w:rPr>
                <w:rFonts w:cs="Times New Roman"/>
                <w:noProof/>
                <w:color w:val="000000" w:themeColor="text1"/>
                <w:sz w:val="20"/>
                <w:szCs w:val="20"/>
              </w:rPr>
              <w:t>6</w:t>
            </w:r>
          </w:p>
        </w:tc>
        <w:tc>
          <w:tcPr>
            <w:tcW w:w="2113" w:type="dxa"/>
            <w:vMerge w:val="restart"/>
            <w:noWrap/>
            <w:vAlign w:val="center"/>
          </w:tcPr>
          <w:p w14:paraId="3328B727" w14:textId="5C872779" w:rsidR="006560AD" w:rsidRPr="007951FE" w:rsidRDefault="006560AD"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P 6 Dezvoltarea de proiecte strategice CDI</w:t>
            </w:r>
          </w:p>
        </w:tc>
        <w:tc>
          <w:tcPr>
            <w:tcW w:w="567" w:type="dxa"/>
            <w:vMerge w:val="restart"/>
            <w:noWrap/>
            <w:vAlign w:val="center"/>
          </w:tcPr>
          <w:p w14:paraId="3C072271" w14:textId="4449868A" w:rsidR="006560AD" w:rsidRPr="007951FE" w:rsidRDefault="00C840B9"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Yes</w:t>
            </w:r>
          </w:p>
        </w:tc>
        <w:tc>
          <w:tcPr>
            <w:tcW w:w="1242" w:type="dxa"/>
            <w:vMerge w:val="restart"/>
            <w:noWrap/>
            <w:vAlign w:val="center"/>
          </w:tcPr>
          <w:p w14:paraId="78C129A1" w14:textId="26A5E0E9"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2</w:t>
            </w:r>
            <w:r w:rsidR="00E8347C" w:rsidRPr="007951FE">
              <w:rPr>
                <w:rFonts w:eastAsia="Calibri" w:cstheme="minorHAnsi"/>
                <w:color w:val="000000" w:themeColor="text1"/>
                <w:sz w:val="20"/>
                <w:szCs w:val="20"/>
              </w:rPr>
              <w:t>71</w:t>
            </w:r>
            <w:r w:rsidRPr="007951FE">
              <w:rPr>
                <w:rFonts w:eastAsia="Calibri" w:cstheme="minorHAnsi"/>
                <w:color w:val="000000" w:themeColor="text1"/>
                <w:sz w:val="20"/>
                <w:szCs w:val="20"/>
              </w:rPr>
              <w:t>.</w:t>
            </w:r>
            <w:r w:rsidR="00E8347C" w:rsidRPr="007951FE">
              <w:rPr>
                <w:rFonts w:eastAsia="Calibri" w:cstheme="minorHAnsi"/>
                <w:color w:val="000000" w:themeColor="text1"/>
                <w:sz w:val="20"/>
                <w:szCs w:val="20"/>
              </w:rPr>
              <w:t>6</w:t>
            </w:r>
            <w:r w:rsidRPr="007951FE">
              <w:rPr>
                <w:rFonts w:eastAsia="Calibri" w:cstheme="minorHAnsi"/>
                <w:color w:val="000000" w:themeColor="text1"/>
                <w:sz w:val="20"/>
                <w:szCs w:val="20"/>
              </w:rPr>
              <w:t>00.000</w:t>
            </w:r>
          </w:p>
        </w:tc>
        <w:tc>
          <w:tcPr>
            <w:tcW w:w="709" w:type="dxa"/>
            <w:vMerge w:val="restart"/>
            <w:noWrap/>
            <w:vAlign w:val="center"/>
          </w:tcPr>
          <w:p w14:paraId="25670ADD"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ERDF</w:t>
            </w:r>
          </w:p>
        </w:tc>
        <w:tc>
          <w:tcPr>
            <w:tcW w:w="1701" w:type="dxa"/>
            <w:noWrap/>
            <w:vAlign w:val="center"/>
          </w:tcPr>
          <w:p w14:paraId="7D18800C"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vAlign w:val="center"/>
          </w:tcPr>
          <w:p w14:paraId="6E173E32" w14:textId="657ABF21" w:rsidR="006560AD" w:rsidRPr="007951FE" w:rsidRDefault="006560AD" w:rsidP="00885337">
            <w:pPr>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OS (i) Dezvoltarea capacităților de cercetare și inovare și adoptarea tehnologiilor avansate</w:t>
            </w:r>
          </w:p>
        </w:tc>
      </w:tr>
      <w:tr w:rsidR="006560AD" w:rsidRPr="007951FE" w14:paraId="57034C41" w14:textId="77777777" w:rsidTr="000860B4">
        <w:trPr>
          <w:trHeight w:val="393"/>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55551258" w14:textId="77777777" w:rsidR="006560AD" w:rsidRPr="007951FE" w:rsidRDefault="006560AD" w:rsidP="00885337">
            <w:pPr>
              <w:jc w:val="center"/>
              <w:rPr>
                <w:rFonts w:cs="Times New Roman"/>
                <w:noProof/>
                <w:color w:val="000000" w:themeColor="text1"/>
                <w:sz w:val="20"/>
                <w:szCs w:val="20"/>
              </w:rPr>
            </w:pPr>
          </w:p>
        </w:tc>
        <w:tc>
          <w:tcPr>
            <w:tcW w:w="2113" w:type="dxa"/>
            <w:vMerge/>
            <w:noWrap/>
            <w:vAlign w:val="center"/>
          </w:tcPr>
          <w:p w14:paraId="3BAD9156"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567" w:type="dxa"/>
            <w:vMerge/>
            <w:noWrap/>
            <w:vAlign w:val="center"/>
          </w:tcPr>
          <w:p w14:paraId="0CAD6224"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1242" w:type="dxa"/>
            <w:vMerge/>
            <w:noWrap/>
            <w:vAlign w:val="center"/>
          </w:tcPr>
          <w:p w14:paraId="729AC702"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709" w:type="dxa"/>
            <w:vMerge/>
            <w:noWrap/>
            <w:vAlign w:val="center"/>
          </w:tcPr>
          <w:p w14:paraId="36D17FF4"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1701" w:type="dxa"/>
            <w:noWrap/>
            <w:vAlign w:val="center"/>
          </w:tcPr>
          <w:p w14:paraId="1E268098"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Less developed</w:t>
            </w:r>
          </w:p>
        </w:tc>
        <w:tc>
          <w:tcPr>
            <w:tcW w:w="3543" w:type="dxa"/>
            <w:vMerge/>
            <w:vAlign w:val="center"/>
          </w:tcPr>
          <w:p w14:paraId="46200F99" w14:textId="77777777" w:rsidR="006560AD" w:rsidRPr="007951FE" w:rsidRDefault="006560AD" w:rsidP="00885337">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r>
      <w:tr w:rsidR="006560AD" w:rsidRPr="007951FE" w14:paraId="79C9C6CD" w14:textId="77777777" w:rsidTr="000860B4">
        <w:trPr>
          <w:trHeight w:val="415"/>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17B83E9A" w14:textId="77777777" w:rsidR="006560AD" w:rsidRPr="007951FE" w:rsidRDefault="006560AD" w:rsidP="00885337">
            <w:pPr>
              <w:jc w:val="center"/>
              <w:rPr>
                <w:rFonts w:cs="Times New Roman"/>
                <w:noProof/>
                <w:color w:val="000000" w:themeColor="text1"/>
                <w:sz w:val="20"/>
                <w:szCs w:val="20"/>
              </w:rPr>
            </w:pPr>
          </w:p>
        </w:tc>
        <w:tc>
          <w:tcPr>
            <w:tcW w:w="2113" w:type="dxa"/>
            <w:vMerge/>
            <w:noWrap/>
            <w:vAlign w:val="center"/>
          </w:tcPr>
          <w:p w14:paraId="1246452F"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567" w:type="dxa"/>
            <w:vMerge w:val="restart"/>
            <w:noWrap/>
            <w:vAlign w:val="center"/>
          </w:tcPr>
          <w:p w14:paraId="2CD8C822" w14:textId="28FD5469"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No</w:t>
            </w:r>
          </w:p>
        </w:tc>
        <w:tc>
          <w:tcPr>
            <w:tcW w:w="1242" w:type="dxa"/>
            <w:vMerge w:val="restart"/>
            <w:noWrap/>
            <w:vAlign w:val="center"/>
          </w:tcPr>
          <w:p w14:paraId="138292B3" w14:textId="44B20709" w:rsidR="006560AD" w:rsidRPr="007951FE" w:rsidRDefault="00E8347C"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8.400.000</w:t>
            </w:r>
          </w:p>
        </w:tc>
        <w:tc>
          <w:tcPr>
            <w:tcW w:w="709" w:type="dxa"/>
            <w:vMerge w:val="restart"/>
            <w:noWrap/>
            <w:vAlign w:val="center"/>
          </w:tcPr>
          <w:p w14:paraId="1342A869" w14:textId="3AB33020"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ERDF</w:t>
            </w:r>
          </w:p>
        </w:tc>
        <w:tc>
          <w:tcPr>
            <w:tcW w:w="1701" w:type="dxa"/>
            <w:noWrap/>
            <w:vAlign w:val="center"/>
          </w:tcPr>
          <w:p w14:paraId="7F436D47" w14:textId="0B09AAC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vAlign w:val="center"/>
          </w:tcPr>
          <w:p w14:paraId="58C43248" w14:textId="63FAF3F4" w:rsidR="006560AD" w:rsidRPr="007951FE" w:rsidRDefault="006560AD" w:rsidP="00885337">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eastAsia="Calibri" w:cstheme="minorHAnsi"/>
                <w:color w:val="000000" w:themeColor="text1"/>
                <w:sz w:val="20"/>
                <w:szCs w:val="20"/>
              </w:rPr>
              <w:t>OS (iv) Dezvoltarea competențelor pentru specializare inteligentă, tranziție industrială și antreprenoriat</w:t>
            </w:r>
          </w:p>
        </w:tc>
      </w:tr>
      <w:tr w:rsidR="006560AD" w:rsidRPr="007951FE" w14:paraId="5DC95188" w14:textId="77777777" w:rsidTr="000860B4">
        <w:trPr>
          <w:trHeight w:val="408"/>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1DC1AD63" w14:textId="77777777" w:rsidR="006560AD" w:rsidRPr="007951FE" w:rsidRDefault="006560AD" w:rsidP="00885337">
            <w:pPr>
              <w:jc w:val="center"/>
              <w:rPr>
                <w:rFonts w:cs="Times New Roman"/>
                <w:noProof/>
                <w:color w:val="000000" w:themeColor="text1"/>
                <w:sz w:val="20"/>
                <w:szCs w:val="20"/>
              </w:rPr>
            </w:pPr>
          </w:p>
        </w:tc>
        <w:tc>
          <w:tcPr>
            <w:tcW w:w="2113" w:type="dxa"/>
            <w:vMerge/>
            <w:noWrap/>
            <w:vAlign w:val="center"/>
          </w:tcPr>
          <w:p w14:paraId="2A256849"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567" w:type="dxa"/>
            <w:vMerge/>
            <w:noWrap/>
            <w:vAlign w:val="center"/>
          </w:tcPr>
          <w:p w14:paraId="781E90A2"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1242" w:type="dxa"/>
            <w:vMerge/>
            <w:noWrap/>
            <w:vAlign w:val="center"/>
          </w:tcPr>
          <w:p w14:paraId="479F8811"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709" w:type="dxa"/>
            <w:vMerge/>
            <w:noWrap/>
            <w:vAlign w:val="center"/>
          </w:tcPr>
          <w:p w14:paraId="4E33DFB3" w14:textId="77777777"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1701" w:type="dxa"/>
            <w:noWrap/>
            <w:vAlign w:val="center"/>
          </w:tcPr>
          <w:p w14:paraId="3719A29B" w14:textId="0CE9564F" w:rsidR="006560AD" w:rsidRPr="007951FE" w:rsidRDefault="006560AD"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Less developed</w:t>
            </w:r>
          </w:p>
        </w:tc>
        <w:tc>
          <w:tcPr>
            <w:tcW w:w="3543" w:type="dxa"/>
            <w:vMerge/>
            <w:vAlign w:val="center"/>
          </w:tcPr>
          <w:p w14:paraId="6D7FE035" w14:textId="77777777" w:rsidR="006560AD" w:rsidRPr="007951FE" w:rsidRDefault="006560AD" w:rsidP="00885337">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r>
      <w:tr w:rsidR="003951C2" w:rsidRPr="007951FE" w14:paraId="09DC8089" w14:textId="77777777" w:rsidTr="006560AD">
        <w:trPr>
          <w:trHeight w:val="381"/>
        </w:trPr>
        <w:tc>
          <w:tcPr>
            <w:cnfStyle w:val="001000000000" w:firstRow="0" w:lastRow="0" w:firstColumn="1" w:lastColumn="0" w:oddVBand="0" w:evenVBand="0" w:oddHBand="0" w:evenHBand="0" w:firstRowFirstColumn="0" w:firstRowLastColumn="0" w:lastRowFirstColumn="0" w:lastRowLastColumn="0"/>
            <w:tcW w:w="439" w:type="dxa"/>
            <w:vMerge w:val="restart"/>
            <w:noWrap/>
            <w:vAlign w:val="center"/>
          </w:tcPr>
          <w:p w14:paraId="7B24120F" w14:textId="5A75A76E" w:rsidR="003951C2" w:rsidRPr="007951FE" w:rsidRDefault="003951C2" w:rsidP="00885337">
            <w:pPr>
              <w:jc w:val="center"/>
              <w:rPr>
                <w:rFonts w:cs="Times New Roman"/>
                <w:noProof/>
                <w:color w:val="000000" w:themeColor="text1"/>
                <w:sz w:val="20"/>
                <w:szCs w:val="20"/>
              </w:rPr>
            </w:pPr>
            <w:r w:rsidRPr="007951FE">
              <w:rPr>
                <w:rFonts w:cs="Times New Roman"/>
                <w:noProof/>
                <w:color w:val="000000" w:themeColor="text1"/>
                <w:sz w:val="20"/>
                <w:szCs w:val="20"/>
              </w:rPr>
              <w:t>7</w:t>
            </w:r>
          </w:p>
        </w:tc>
        <w:tc>
          <w:tcPr>
            <w:tcW w:w="2113" w:type="dxa"/>
            <w:vMerge w:val="restart"/>
            <w:noWrap/>
            <w:vAlign w:val="center"/>
          </w:tcPr>
          <w:p w14:paraId="31D5C262" w14:textId="480232DC" w:rsidR="003951C2" w:rsidRPr="007951FE" w:rsidRDefault="003951C2" w:rsidP="00885337">
            <w:pP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eastAsia="Calibri" w:cstheme="minorHAnsi"/>
                <w:color w:val="000000" w:themeColor="text1"/>
                <w:sz w:val="20"/>
                <w:szCs w:val="20"/>
              </w:rPr>
              <w:t>P 7 Digitalizarea în educație</w:t>
            </w:r>
          </w:p>
        </w:tc>
        <w:tc>
          <w:tcPr>
            <w:tcW w:w="567" w:type="dxa"/>
            <w:vMerge w:val="restart"/>
            <w:noWrap/>
            <w:vAlign w:val="center"/>
          </w:tcPr>
          <w:p w14:paraId="708F0A08" w14:textId="5273C7B6" w:rsidR="003951C2" w:rsidRPr="007951FE" w:rsidRDefault="00C840B9"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eastAsia="Calibri" w:cstheme="minorHAnsi"/>
                <w:color w:val="000000" w:themeColor="text1"/>
                <w:sz w:val="20"/>
                <w:szCs w:val="20"/>
              </w:rPr>
              <w:t>Yes</w:t>
            </w:r>
          </w:p>
        </w:tc>
        <w:tc>
          <w:tcPr>
            <w:tcW w:w="1242" w:type="dxa"/>
            <w:vMerge w:val="restart"/>
            <w:noWrap/>
            <w:vAlign w:val="center"/>
          </w:tcPr>
          <w:p w14:paraId="3A80CC58" w14:textId="738E0FFC"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1</w:t>
            </w:r>
            <w:r w:rsidR="007076BE" w:rsidRPr="007951FE">
              <w:rPr>
                <w:rFonts w:cs="Times New Roman"/>
                <w:noProof/>
                <w:color w:val="000000" w:themeColor="text1"/>
                <w:sz w:val="20"/>
                <w:szCs w:val="20"/>
              </w:rPr>
              <w:t>27</w:t>
            </w:r>
            <w:r w:rsidRPr="007951FE">
              <w:rPr>
                <w:rFonts w:cs="Times New Roman"/>
                <w:noProof/>
                <w:color w:val="000000" w:themeColor="text1"/>
                <w:sz w:val="20"/>
                <w:szCs w:val="20"/>
              </w:rPr>
              <w:t>.000.000</w:t>
            </w:r>
          </w:p>
        </w:tc>
        <w:tc>
          <w:tcPr>
            <w:tcW w:w="709" w:type="dxa"/>
            <w:vMerge w:val="restart"/>
            <w:noWrap/>
            <w:vAlign w:val="center"/>
          </w:tcPr>
          <w:p w14:paraId="7A2C141F"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ERDF</w:t>
            </w:r>
          </w:p>
        </w:tc>
        <w:tc>
          <w:tcPr>
            <w:tcW w:w="1701" w:type="dxa"/>
            <w:noWrap/>
            <w:vAlign w:val="center"/>
          </w:tcPr>
          <w:p w14:paraId="080CE665"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tcPr>
          <w:p w14:paraId="71EF715A" w14:textId="77777777" w:rsidR="003951C2" w:rsidRPr="007951FE" w:rsidRDefault="003951C2" w:rsidP="00885337">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color w:val="000000" w:themeColor="text1"/>
                <w:sz w:val="20"/>
                <w:szCs w:val="20"/>
              </w:rPr>
              <w:t>OS(ii) Fructificarea avantajelor digitalizării, în beneficiul cetățenilor, al companiilor și al guvernelor</w:t>
            </w:r>
          </w:p>
        </w:tc>
      </w:tr>
      <w:tr w:rsidR="003951C2" w:rsidRPr="007951FE" w14:paraId="25CAE428" w14:textId="77777777" w:rsidTr="006560AD">
        <w:trPr>
          <w:trHeight w:val="381"/>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6B3BBE8A" w14:textId="77777777" w:rsidR="003951C2" w:rsidRPr="007951FE" w:rsidRDefault="003951C2" w:rsidP="00885337">
            <w:pPr>
              <w:jc w:val="center"/>
              <w:rPr>
                <w:rFonts w:cs="Times New Roman"/>
                <w:noProof/>
                <w:color w:val="000000" w:themeColor="text1"/>
                <w:sz w:val="20"/>
                <w:szCs w:val="20"/>
              </w:rPr>
            </w:pPr>
          </w:p>
        </w:tc>
        <w:tc>
          <w:tcPr>
            <w:tcW w:w="2113" w:type="dxa"/>
            <w:vMerge/>
            <w:noWrap/>
            <w:vAlign w:val="center"/>
          </w:tcPr>
          <w:p w14:paraId="6E09ABDE" w14:textId="77777777" w:rsidR="003951C2" w:rsidRPr="007951FE" w:rsidRDefault="003951C2"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noWrap/>
            <w:vAlign w:val="center"/>
          </w:tcPr>
          <w:p w14:paraId="041347AF"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242" w:type="dxa"/>
            <w:vMerge/>
            <w:noWrap/>
            <w:vAlign w:val="center"/>
          </w:tcPr>
          <w:p w14:paraId="72B1A491"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709" w:type="dxa"/>
            <w:vMerge/>
            <w:noWrap/>
            <w:vAlign w:val="center"/>
          </w:tcPr>
          <w:p w14:paraId="24033E05"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1701" w:type="dxa"/>
            <w:noWrap/>
            <w:vAlign w:val="center"/>
          </w:tcPr>
          <w:p w14:paraId="2B6F1CA9"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cs="Times New Roman"/>
                <w:noProof/>
                <w:color w:val="000000" w:themeColor="text1"/>
                <w:sz w:val="20"/>
                <w:szCs w:val="20"/>
              </w:rPr>
              <w:t>Less developed</w:t>
            </w:r>
          </w:p>
        </w:tc>
        <w:tc>
          <w:tcPr>
            <w:tcW w:w="3543" w:type="dxa"/>
            <w:vMerge/>
          </w:tcPr>
          <w:p w14:paraId="60AB46E0" w14:textId="77777777" w:rsidR="003951C2" w:rsidRPr="007951FE" w:rsidRDefault="003951C2" w:rsidP="00885337">
            <w:pPr>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3951C2" w:rsidRPr="007951FE" w14:paraId="34641968" w14:textId="77777777" w:rsidTr="006560AD">
        <w:trPr>
          <w:trHeight w:val="381"/>
        </w:trPr>
        <w:tc>
          <w:tcPr>
            <w:cnfStyle w:val="001000000000" w:firstRow="0" w:lastRow="0" w:firstColumn="1" w:lastColumn="0" w:oddVBand="0" w:evenVBand="0" w:oddHBand="0" w:evenHBand="0" w:firstRowFirstColumn="0" w:firstRowLastColumn="0" w:lastRowFirstColumn="0" w:lastRowLastColumn="0"/>
            <w:tcW w:w="439" w:type="dxa"/>
            <w:vMerge w:val="restart"/>
            <w:noWrap/>
            <w:vAlign w:val="center"/>
          </w:tcPr>
          <w:p w14:paraId="739F91C5" w14:textId="4A3F341A" w:rsidR="003951C2" w:rsidRPr="007951FE" w:rsidRDefault="003951C2" w:rsidP="00885337">
            <w:pPr>
              <w:jc w:val="center"/>
              <w:rPr>
                <w:rFonts w:cs="Times New Roman"/>
                <w:noProof/>
                <w:color w:val="000000" w:themeColor="text1"/>
                <w:sz w:val="20"/>
                <w:szCs w:val="20"/>
              </w:rPr>
            </w:pPr>
            <w:r w:rsidRPr="007951FE">
              <w:rPr>
                <w:rFonts w:cs="Times New Roman"/>
                <w:noProof/>
                <w:color w:val="000000" w:themeColor="text1"/>
                <w:sz w:val="20"/>
                <w:szCs w:val="20"/>
              </w:rPr>
              <w:t>8</w:t>
            </w:r>
          </w:p>
        </w:tc>
        <w:tc>
          <w:tcPr>
            <w:tcW w:w="2113" w:type="dxa"/>
            <w:vMerge w:val="restart"/>
            <w:noWrap/>
            <w:vAlign w:val="center"/>
          </w:tcPr>
          <w:p w14:paraId="4BA81818" w14:textId="1765FCF6" w:rsidR="003951C2" w:rsidRPr="007951FE" w:rsidRDefault="003951C2" w:rsidP="00885337">
            <w:pP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P 8 Digitalizarea în cultură</w:t>
            </w:r>
          </w:p>
        </w:tc>
        <w:tc>
          <w:tcPr>
            <w:tcW w:w="567" w:type="dxa"/>
            <w:vMerge w:val="restart"/>
            <w:noWrap/>
            <w:vAlign w:val="center"/>
          </w:tcPr>
          <w:p w14:paraId="0AB12F5B" w14:textId="1E6D3C74" w:rsidR="003951C2" w:rsidRPr="007951FE" w:rsidRDefault="00C840B9"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eastAsia="Calibri" w:cstheme="minorHAnsi"/>
                <w:color w:val="000000" w:themeColor="text1"/>
                <w:sz w:val="20"/>
                <w:szCs w:val="20"/>
              </w:rPr>
              <w:t>Yes</w:t>
            </w:r>
          </w:p>
        </w:tc>
        <w:tc>
          <w:tcPr>
            <w:tcW w:w="1242" w:type="dxa"/>
            <w:vMerge w:val="restart"/>
            <w:noWrap/>
            <w:vAlign w:val="center"/>
          </w:tcPr>
          <w:p w14:paraId="4A727958" w14:textId="76AD05C6" w:rsidR="003951C2" w:rsidRPr="007951FE" w:rsidRDefault="00083766"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26</w:t>
            </w:r>
            <w:r w:rsidR="007076BE" w:rsidRPr="007951FE">
              <w:rPr>
                <w:rFonts w:cs="Times New Roman"/>
                <w:noProof/>
                <w:color w:val="000000" w:themeColor="text1"/>
                <w:sz w:val="20"/>
                <w:szCs w:val="20"/>
              </w:rPr>
              <w:t>.500.000</w:t>
            </w:r>
          </w:p>
        </w:tc>
        <w:tc>
          <w:tcPr>
            <w:tcW w:w="709" w:type="dxa"/>
            <w:vMerge w:val="restart"/>
            <w:noWrap/>
            <w:vAlign w:val="center"/>
          </w:tcPr>
          <w:p w14:paraId="24A60328"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ERDF</w:t>
            </w:r>
          </w:p>
        </w:tc>
        <w:tc>
          <w:tcPr>
            <w:tcW w:w="1701" w:type="dxa"/>
            <w:noWrap/>
            <w:vAlign w:val="center"/>
          </w:tcPr>
          <w:p w14:paraId="0FD3D560"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tcPr>
          <w:p w14:paraId="4CAD6E0F" w14:textId="77777777" w:rsidR="003951C2" w:rsidRPr="007951FE" w:rsidRDefault="003951C2" w:rsidP="00885337">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color w:val="000000" w:themeColor="text1"/>
                <w:sz w:val="20"/>
                <w:szCs w:val="20"/>
              </w:rPr>
              <w:t>OS(ii) Fructificarea avantajelor digitalizării, în beneficiul cetățenilor, al companiilor și al guvernelor</w:t>
            </w:r>
          </w:p>
        </w:tc>
      </w:tr>
      <w:tr w:rsidR="003951C2" w:rsidRPr="007951FE" w14:paraId="6D9600AB" w14:textId="77777777" w:rsidTr="006560AD">
        <w:trPr>
          <w:trHeight w:val="381"/>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7F2F6A18" w14:textId="77777777" w:rsidR="003951C2" w:rsidRPr="007951FE" w:rsidRDefault="003951C2" w:rsidP="00885337">
            <w:pPr>
              <w:jc w:val="center"/>
              <w:rPr>
                <w:rFonts w:cs="Times New Roman"/>
                <w:noProof/>
                <w:color w:val="000000" w:themeColor="text1"/>
                <w:sz w:val="20"/>
                <w:szCs w:val="20"/>
              </w:rPr>
            </w:pPr>
          </w:p>
        </w:tc>
        <w:tc>
          <w:tcPr>
            <w:tcW w:w="2113" w:type="dxa"/>
            <w:vMerge/>
            <w:noWrap/>
            <w:vAlign w:val="center"/>
          </w:tcPr>
          <w:p w14:paraId="59060737" w14:textId="77777777" w:rsidR="003951C2" w:rsidRPr="007951FE" w:rsidRDefault="003951C2" w:rsidP="00885337">
            <w:pP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567" w:type="dxa"/>
            <w:vMerge/>
            <w:noWrap/>
            <w:vAlign w:val="center"/>
          </w:tcPr>
          <w:p w14:paraId="574FA36B"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1242" w:type="dxa"/>
            <w:vMerge/>
            <w:noWrap/>
            <w:vAlign w:val="center"/>
          </w:tcPr>
          <w:p w14:paraId="253D22EE"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709" w:type="dxa"/>
            <w:vMerge/>
            <w:noWrap/>
            <w:vAlign w:val="center"/>
          </w:tcPr>
          <w:p w14:paraId="3571BCE2"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1701" w:type="dxa"/>
            <w:noWrap/>
            <w:vAlign w:val="center"/>
          </w:tcPr>
          <w:p w14:paraId="6767FB52"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Less developed</w:t>
            </w:r>
          </w:p>
        </w:tc>
        <w:tc>
          <w:tcPr>
            <w:tcW w:w="3543" w:type="dxa"/>
            <w:vMerge/>
          </w:tcPr>
          <w:p w14:paraId="1B217519" w14:textId="77777777" w:rsidR="003951C2" w:rsidRPr="007951FE" w:rsidRDefault="003951C2" w:rsidP="00885337">
            <w:pPr>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3951C2" w:rsidRPr="007951FE" w14:paraId="7F267021" w14:textId="77777777" w:rsidTr="006560AD">
        <w:trPr>
          <w:trHeight w:val="381"/>
        </w:trPr>
        <w:tc>
          <w:tcPr>
            <w:cnfStyle w:val="001000000000" w:firstRow="0" w:lastRow="0" w:firstColumn="1" w:lastColumn="0" w:oddVBand="0" w:evenVBand="0" w:oddHBand="0" w:evenHBand="0" w:firstRowFirstColumn="0" w:firstRowLastColumn="0" w:lastRowFirstColumn="0" w:lastRowLastColumn="0"/>
            <w:tcW w:w="439" w:type="dxa"/>
            <w:vMerge w:val="restart"/>
            <w:noWrap/>
            <w:vAlign w:val="center"/>
          </w:tcPr>
          <w:p w14:paraId="2EA48FFE" w14:textId="2F0C27DD" w:rsidR="003951C2" w:rsidRPr="007951FE" w:rsidRDefault="003951C2" w:rsidP="00885337">
            <w:pPr>
              <w:jc w:val="center"/>
              <w:rPr>
                <w:rFonts w:cs="Times New Roman"/>
                <w:noProof/>
                <w:color w:val="000000" w:themeColor="text1"/>
                <w:sz w:val="20"/>
                <w:szCs w:val="20"/>
              </w:rPr>
            </w:pPr>
            <w:r w:rsidRPr="007951FE">
              <w:rPr>
                <w:rFonts w:cs="Times New Roman"/>
                <w:noProof/>
                <w:color w:val="000000" w:themeColor="text1"/>
                <w:sz w:val="20"/>
                <w:szCs w:val="20"/>
              </w:rPr>
              <w:t>9</w:t>
            </w:r>
          </w:p>
        </w:tc>
        <w:tc>
          <w:tcPr>
            <w:tcW w:w="2113" w:type="dxa"/>
            <w:vMerge w:val="restart"/>
            <w:noWrap/>
            <w:vAlign w:val="center"/>
          </w:tcPr>
          <w:p w14:paraId="7A34BE17" w14:textId="3EA63771" w:rsidR="003951C2" w:rsidRPr="007951FE" w:rsidRDefault="003951C2" w:rsidP="00885337">
            <w:pP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P 9 Digitalizarea înadmistrația publică</w:t>
            </w:r>
          </w:p>
        </w:tc>
        <w:tc>
          <w:tcPr>
            <w:tcW w:w="567" w:type="dxa"/>
            <w:vMerge w:val="restart"/>
            <w:noWrap/>
            <w:vAlign w:val="center"/>
          </w:tcPr>
          <w:p w14:paraId="546D68BF" w14:textId="3A3D30B1" w:rsidR="003951C2" w:rsidRPr="007951FE" w:rsidRDefault="00C840B9"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eastAsia="Calibri" w:cstheme="minorHAnsi"/>
                <w:color w:val="000000" w:themeColor="text1"/>
                <w:sz w:val="20"/>
                <w:szCs w:val="20"/>
              </w:rPr>
              <w:t>Yes</w:t>
            </w:r>
          </w:p>
        </w:tc>
        <w:tc>
          <w:tcPr>
            <w:tcW w:w="1242" w:type="dxa"/>
            <w:vMerge w:val="restart"/>
            <w:noWrap/>
            <w:vAlign w:val="center"/>
          </w:tcPr>
          <w:p w14:paraId="045852EA" w14:textId="72EF66C1" w:rsidR="003951C2" w:rsidRPr="007951FE" w:rsidRDefault="00083766"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391</w:t>
            </w:r>
            <w:r w:rsidR="003951C2" w:rsidRPr="007951FE">
              <w:rPr>
                <w:rFonts w:cs="Times New Roman"/>
                <w:noProof/>
                <w:color w:val="000000" w:themeColor="text1"/>
                <w:sz w:val="20"/>
                <w:szCs w:val="20"/>
              </w:rPr>
              <w:t>.000.000</w:t>
            </w:r>
          </w:p>
        </w:tc>
        <w:tc>
          <w:tcPr>
            <w:tcW w:w="709" w:type="dxa"/>
            <w:vMerge w:val="restart"/>
            <w:noWrap/>
            <w:vAlign w:val="center"/>
          </w:tcPr>
          <w:p w14:paraId="4B718139"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ERDF</w:t>
            </w:r>
          </w:p>
        </w:tc>
        <w:tc>
          <w:tcPr>
            <w:tcW w:w="1701" w:type="dxa"/>
            <w:noWrap/>
            <w:vAlign w:val="center"/>
          </w:tcPr>
          <w:p w14:paraId="5C77339C"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tcPr>
          <w:p w14:paraId="6403C195" w14:textId="77777777" w:rsidR="003951C2" w:rsidRPr="007951FE" w:rsidRDefault="003951C2" w:rsidP="00885337">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color w:val="000000" w:themeColor="text1"/>
                <w:sz w:val="20"/>
                <w:szCs w:val="20"/>
              </w:rPr>
              <w:t>OS(ii) Fructificarea avantajelor digitalizării, în beneficiul cetățenilor, al companiilor și al guvernelor</w:t>
            </w:r>
          </w:p>
        </w:tc>
      </w:tr>
      <w:tr w:rsidR="003951C2" w:rsidRPr="007951FE" w14:paraId="6CE09DE1" w14:textId="77777777" w:rsidTr="006560AD">
        <w:trPr>
          <w:trHeight w:val="381"/>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00A89DA0" w14:textId="77777777" w:rsidR="003951C2" w:rsidRPr="007951FE" w:rsidRDefault="003951C2" w:rsidP="00885337">
            <w:pPr>
              <w:jc w:val="center"/>
              <w:rPr>
                <w:rFonts w:cs="Times New Roman"/>
                <w:noProof/>
                <w:color w:val="000000" w:themeColor="text1"/>
                <w:sz w:val="20"/>
                <w:szCs w:val="20"/>
              </w:rPr>
            </w:pPr>
          </w:p>
        </w:tc>
        <w:tc>
          <w:tcPr>
            <w:tcW w:w="2113" w:type="dxa"/>
            <w:vMerge/>
            <w:noWrap/>
            <w:vAlign w:val="center"/>
          </w:tcPr>
          <w:p w14:paraId="5FB3AB82" w14:textId="77777777" w:rsidR="003951C2" w:rsidRPr="007951FE" w:rsidRDefault="003951C2" w:rsidP="00885337">
            <w:pP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567" w:type="dxa"/>
            <w:vMerge/>
            <w:noWrap/>
            <w:vAlign w:val="center"/>
          </w:tcPr>
          <w:p w14:paraId="0AC796C3"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1242" w:type="dxa"/>
            <w:vMerge/>
            <w:noWrap/>
            <w:vAlign w:val="center"/>
          </w:tcPr>
          <w:p w14:paraId="25EF7170"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709" w:type="dxa"/>
            <w:vMerge/>
            <w:noWrap/>
            <w:vAlign w:val="center"/>
          </w:tcPr>
          <w:p w14:paraId="6DDF8ACF"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1701" w:type="dxa"/>
            <w:noWrap/>
            <w:vAlign w:val="center"/>
          </w:tcPr>
          <w:p w14:paraId="33DD1F16"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7951FE">
              <w:rPr>
                <w:rFonts w:eastAsia="Calibri" w:cstheme="minorHAnsi"/>
                <w:color w:val="000000" w:themeColor="text1"/>
                <w:sz w:val="20"/>
                <w:szCs w:val="20"/>
              </w:rPr>
              <w:t>Less developed</w:t>
            </w:r>
          </w:p>
        </w:tc>
        <w:tc>
          <w:tcPr>
            <w:tcW w:w="3543" w:type="dxa"/>
            <w:vMerge/>
          </w:tcPr>
          <w:p w14:paraId="44FE5A72" w14:textId="77777777" w:rsidR="003951C2" w:rsidRPr="007951FE" w:rsidRDefault="003951C2" w:rsidP="00885337">
            <w:pPr>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3951C2" w:rsidRPr="007951FE" w14:paraId="47117EB6" w14:textId="77777777" w:rsidTr="006560AD">
        <w:trPr>
          <w:trHeight w:val="381"/>
        </w:trPr>
        <w:tc>
          <w:tcPr>
            <w:cnfStyle w:val="001000000000" w:firstRow="0" w:lastRow="0" w:firstColumn="1" w:lastColumn="0" w:oddVBand="0" w:evenVBand="0" w:oddHBand="0" w:evenHBand="0" w:firstRowFirstColumn="0" w:firstRowLastColumn="0" w:lastRowFirstColumn="0" w:lastRowLastColumn="0"/>
            <w:tcW w:w="439" w:type="dxa"/>
            <w:vMerge w:val="restart"/>
            <w:noWrap/>
            <w:vAlign w:val="center"/>
          </w:tcPr>
          <w:p w14:paraId="0015B21C" w14:textId="4D946F32" w:rsidR="003951C2" w:rsidRPr="007951FE" w:rsidRDefault="003951C2" w:rsidP="00885337">
            <w:pPr>
              <w:jc w:val="center"/>
              <w:rPr>
                <w:rFonts w:cs="Times New Roman"/>
                <w:noProof/>
                <w:color w:val="000000" w:themeColor="text1"/>
                <w:sz w:val="20"/>
                <w:szCs w:val="20"/>
              </w:rPr>
            </w:pPr>
            <w:r w:rsidRPr="007951FE">
              <w:rPr>
                <w:rFonts w:cs="Times New Roman"/>
                <w:noProof/>
                <w:color w:val="000000" w:themeColor="text1"/>
                <w:sz w:val="20"/>
                <w:szCs w:val="20"/>
              </w:rPr>
              <w:t>10</w:t>
            </w:r>
          </w:p>
        </w:tc>
        <w:tc>
          <w:tcPr>
            <w:tcW w:w="2113" w:type="dxa"/>
            <w:vMerge w:val="restart"/>
            <w:noWrap/>
            <w:vAlign w:val="center"/>
          </w:tcPr>
          <w:p w14:paraId="5B5E88E7" w14:textId="09A9CE3C" w:rsidR="003951C2" w:rsidRPr="007951FE" w:rsidRDefault="003951C2" w:rsidP="00885337">
            <w:pP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eastAsia="Calibri" w:cstheme="minorHAnsi"/>
                <w:color w:val="000000" w:themeColor="text1"/>
                <w:sz w:val="20"/>
                <w:szCs w:val="20"/>
              </w:rPr>
              <w:t xml:space="preserve">P 10 </w:t>
            </w:r>
            <w:r w:rsidRPr="007951FE">
              <w:rPr>
                <w:rFonts w:eastAsia="Calibri" w:cstheme="minorHAnsi"/>
                <w:iCs/>
                <w:color w:val="000000" w:themeColor="text1"/>
                <w:sz w:val="20"/>
                <w:szCs w:val="20"/>
              </w:rPr>
              <w:t>Stimularea accesului la finanțare al IMM-urilor prin utilizarea Instrumentelor Financiare</w:t>
            </w:r>
          </w:p>
        </w:tc>
        <w:tc>
          <w:tcPr>
            <w:tcW w:w="567" w:type="dxa"/>
            <w:vMerge w:val="restart"/>
            <w:noWrap/>
            <w:vAlign w:val="center"/>
          </w:tcPr>
          <w:p w14:paraId="54B6F09E"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No</w:t>
            </w:r>
          </w:p>
        </w:tc>
        <w:tc>
          <w:tcPr>
            <w:tcW w:w="1242" w:type="dxa"/>
            <w:vMerge w:val="restart"/>
            <w:noWrap/>
            <w:vAlign w:val="center"/>
          </w:tcPr>
          <w:p w14:paraId="0939B7B1" w14:textId="1FE84D9F" w:rsidR="003951C2" w:rsidRPr="007951FE" w:rsidRDefault="007076BE"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340</w:t>
            </w:r>
            <w:r w:rsidR="003951C2" w:rsidRPr="007951FE">
              <w:rPr>
                <w:rFonts w:cs="Times New Roman"/>
                <w:noProof/>
                <w:color w:val="000000" w:themeColor="text1"/>
                <w:sz w:val="20"/>
                <w:szCs w:val="20"/>
              </w:rPr>
              <w:t>.000.000</w:t>
            </w:r>
          </w:p>
        </w:tc>
        <w:tc>
          <w:tcPr>
            <w:tcW w:w="709" w:type="dxa"/>
            <w:vMerge w:val="restart"/>
            <w:noWrap/>
            <w:vAlign w:val="center"/>
          </w:tcPr>
          <w:p w14:paraId="0648B00F"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ERDF</w:t>
            </w:r>
          </w:p>
        </w:tc>
        <w:tc>
          <w:tcPr>
            <w:tcW w:w="1701" w:type="dxa"/>
            <w:noWrap/>
            <w:vAlign w:val="center"/>
          </w:tcPr>
          <w:p w14:paraId="2D96F01D"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eastAsia="Calibri" w:cstheme="minorHAnsi"/>
                <w:color w:val="000000" w:themeColor="text1"/>
                <w:sz w:val="20"/>
                <w:szCs w:val="20"/>
              </w:rPr>
              <w:t>More developed</w:t>
            </w:r>
          </w:p>
        </w:tc>
        <w:tc>
          <w:tcPr>
            <w:tcW w:w="3543" w:type="dxa"/>
            <w:vMerge w:val="restart"/>
            <w:vAlign w:val="center"/>
          </w:tcPr>
          <w:p w14:paraId="12865903" w14:textId="77777777" w:rsidR="003951C2" w:rsidRPr="007951FE" w:rsidRDefault="003951C2" w:rsidP="00885337">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cs="Times New Roman"/>
                <w:noProof/>
                <w:color w:val="000000" w:themeColor="text1"/>
                <w:sz w:val="20"/>
                <w:szCs w:val="20"/>
              </w:rPr>
              <w:t>OS (i) Dezvoltarea capacităților de cercetare și inovare și adoptarea tehnologiilor avansate</w:t>
            </w:r>
          </w:p>
        </w:tc>
      </w:tr>
      <w:tr w:rsidR="003951C2" w:rsidRPr="007951FE" w14:paraId="63F2861F" w14:textId="77777777" w:rsidTr="006560AD">
        <w:trPr>
          <w:trHeight w:val="381"/>
        </w:trPr>
        <w:tc>
          <w:tcPr>
            <w:cnfStyle w:val="001000000000" w:firstRow="0" w:lastRow="0" w:firstColumn="1" w:lastColumn="0" w:oddVBand="0" w:evenVBand="0" w:oddHBand="0" w:evenHBand="0" w:firstRowFirstColumn="0" w:firstRowLastColumn="0" w:lastRowFirstColumn="0" w:lastRowLastColumn="0"/>
            <w:tcW w:w="439" w:type="dxa"/>
            <w:vMerge/>
            <w:noWrap/>
            <w:vAlign w:val="center"/>
          </w:tcPr>
          <w:p w14:paraId="0536F5EB" w14:textId="77777777" w:rsidR="003951C2" w:rsidRPr="007951FE" w:rsidRDefault="003951C2" w:rsidP="00885337">
            <w:pPr>
              <w:jc w:val="center"/>
              <w:rPr>
                <w:rFonts w:cs="Times New Roman"/>
                <w:noProof/>
                <w:color w:val="000000" w:themeColor="text1"/>
                <w:sz w:val="20"/>
                <w:szCs w:val="20"/>
              </w:rPr>
            </w:pPr>
          </w:p>
        </w:tc>
        <w:tc>
          <w:tcPr>
            <w:tcW w:w="2113" w:type="dxa"/>
            <w:vMerge/>
            <w:noWrap/>
            <w:vAlign w:val="center"/>
          </w:tcPr>
          <w:p w14:paraId="2884FE22" w14:textId="77777777" w:rsidR="003951C2" w:rsidRPr="007951FE" w:rsidRDefault="003951C2" w:rsidP="0088533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p>
        </w:tc>
        <w:tc>
          <w:tcPr>
            <w:tcW w:w="567" w:type="dxa"/>
            <w:vMerge/>
            <w:noWrap/>
            <w:vAlign w:val="center"/>
          </w:tcPr>
          <w:p w14:paraId="111615F4"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1242" w:type="dxa"/>
            <w:vMerge/>
            <w:noWrap/>
            <w:vAlign w:val="center"/>
          </w:tcPr>
          <w:p w14:paraId="1754DC94"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709" w:type="dxa"/>
            <w:vMerge/>
            <w:noWrap/>
            <w:vAlign w:val="center"/>
          </w:tcPr>
          <w:p w14:paraId="2D9ED051"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c>
          <w:tcPr>
            <w:tcW w:w="1701" w:type="dxa"/>
            <w:noWrap/>
            <w:vAlign w:val="center"/>
          </w:tcPr>
          <w:p w14:paraId="40AA6FE5" w14:textId="77777777" w:rsidR="003951C2" w:rsidRPr="007951FE" w:rsidRDefault="003951C2" w:rsidP="00885337">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r w:rsidRPr="007951FE">
              <w:rPr>
                <w:rFonts w:eastAsia="Calibri" w:cstheme="minorHAnsi"/>
                <w:color w:val="000000" w:themeColor="text1"/>
                <w:sz w:val="20"/>
                <w:szCs w:val="20"/>
              </w:rPr>
              <w:t>Less developed</w:t>
            </w:r>
          </w:p>
        </w:tc>
        <w:tc>
          <w:tcPr>
            <w:tcW w:w="3543" w:type="dxa"/>
            <w:vMerge/>
            <w:vAlign w:val="center"/>
          </w:tcPr>
          <w:p w14:paraId="65936E12" w14:textId="77777777" w:rsidR="003951C2" w:rsidRPr="007951FE" w:rsidRDefault="003951C2" w:rsidP="00885337">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themeColor="text1"/>
                <w:sz w:val="20"/>
                <w:szCs w:val="20"/>
              </w:rPr>
            </w:pPr>
          </w:p>
        </w:tc>
      </w:tr>
    </w:tbl>
    <w:p w14:paraId="0E9E3692" w14:textId="77777777" w:rsidR="00F000AD" w:rsidRPr="007951FE" w:rsidRDefault="00F000AD" w:rsidP="00885337">
      <w:pPr>
        <w:spacing w:before="120" w:after="120"/>
        <w:rPr>
          <w:b/>
          <w:color w:val="000000" w:themeColor="text1"/>
          <w:sz w:val="20"/>
          <w:szCs w:val="20"/>
          <w:u w:val="single"/>
        </w:rPr>
      </w:pPr>
      <w:r w:rsidRPr="007951FE">
        <w:rPr>
          <w:b/>
          <w:color w:val="000000" w:themeColor="text1"/>
          <w:sz w:val="20"/>
          <w:szCs w:val="20"/>
        </w:rPr>
        <w:t>2.A Priorities other than technical assistance</w:t>
      </w:r>
    </w:p>
    <w:p w14:paraId="66A039A2" w14:textId="77777777" w:rsidR="00F000AD" w:rsidRPr="007951FE" w:rsidRDefault="00F000AD" w:rsidP="00885337">
      <w:pPr>
        <w:rPr>
          <w:b/>
          <w:color w:val="000000" w:themeColor="text1"/>
          <w:sz w:val="20"/>
          <w:szCs w:val="20"/>
        </w:rPr>
      </w:pPr>
      <w:r w:rsidRPr="007951FE">
        <w:rPr>
          <w:b/>
          <w:color w:val="000000" w:themeColor="text1"/>
          <w:sz w:val="20"/>
          <w:szCs w:val="20"/>
        </w:rPr>
        <w:t xml:space="preserve">2.A.1 Title of the priority [300] </w:t>
      </w:r>
      <w:r w:rsidRPr="007951FE">
        <w:rPr>
          <w:color w:val="000000" w:themeColor="text1"/>
          <w:sz w:val="20"/>
          <w:szCs w:val="20"/>
        </w:rPr>
        <w:t>(repeated for each priority)*</w:t>
      </w:r>
    </w:p>
    <w:p w14:paraId="2BCFD757" w14:textId="77777777" w:rsidR="00F000AD" w:rsidRPr="007951FE" w:rsidRDefault="00F000AD" w:rsidP="00885337">
      <w:pPr>
        <w:rPr>
          <w:i/>
          <w:iCs/>
          <w:color w:val="000000" w:themeColor="text1"/>
          <w:sz w:val="20"/>
          <w:szCs w:val="20"/>
        </w:rPr>
      </w:pPr>
      <w:r w:rsidRPr="007951FE">
        <w:rPr>
          <w:i/>
          <w:iCs/>
          <w:color w:val="000000" w:themeColor="text1"/>
          <w:sz w:val="20"/>
          <w:szCs w:val="20"/>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951FE" w:rsidRPr="007951FE" w14:paraId="0AE31B72"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5F84F620" w14:textId="77777777" w:rsidR="00F000AD" w:rsidRPr="007951FE" w:rsidRDefault="00D27703" w:rsidP="00885337">
            <w:pPr>
              <w:rPr>
                <w:color w:val="000000" w:themeColor="text1"/>
                <w:sz w:val="20"/>
                <w:szCs w:val="20"/>
              </w:rPr>
            </w:pPr>
            <w:r w:rsidRPr="007951FE">
              <w:rPr>
                <w:color w:val="000000" w:themeColor="text1"/>
                <w:sz w:val="20"/>
                <w:szCs w:val="20"/>
              </w:rPr>
              <w:lastRenderedPageBreak/>
              <w:fldChar w:fldCharType="begin">
                <w:ffData>
                  <w:name w:val="Check2"/>
                  <w:enabled/>
                  <w:calcOnExit w:val="0"/>
                  <w:checkBox>
                    <w:sizeAuto/>
                    <w:default w:val="0"/>
                  </w:checkBox>
                </w:ffData>
              </w:fldChar>
            </w:r>
            <w:r w:rsidR="00F000AD" w:rsidRPr="007951FE">
              <w:rPr>
                <w:color w:val="000000" w:themeColor="text1"/>
                <w:sz w:val="20"/>
                <w:szCs w:val="20"/>
              </w:rPr>
              <w:instrText xml:space="preserve"> FORMCHECKBOX </w:instrText>
            </w:r>
            <w:r w:rsidR="002E7328">
              <w:rPr>
                <w:color w:val="000000" w:themeColor="text1"/>
                <w:sz w:val="20"/>
                <w:szCs w:val="20"/>
              </w:rPr>
            </w:r>
            <w:r w:rsidR="002E7328">
              <w:rPr>
                <w:color w:val="000000" w:themeColor="text1"/>
                <w:sz w:val="20"/>
                <w:szCs w:val="20"/>
              </w:rPr>
              <w:fldChar w:fldCharType="separate"/>
            </w:r>
            <w:r w:rsidRPr="007951FE">
              <w:rPr>
                <w:color w:val="000000" w:themeColor="text1"/>
                <w:sz w:val="20"/>
                <w:szCs w:val="20"/>
              </w:rPr>
              <w:fldChar w:fldCharType="end"/>
            </w:r>
            <w:r w:rsidR="00F000AD" w:rsidRPr="007951FE">
              <w:rPr>
                <w:color w:val="000000" w:themeColor="text1"/>
                <w:sz w:val="20"/>
                <w:szCs w:val="20"/>
              </w:rPr>
              <w:t xml:space="preserve"> This is a priority dedicated to youth employment</w:t>
            </w:r>
          </w:p>
        </w:tc>
      </w:tr>
      <w:tr w:rsidR="007951FE" w:rsidRPr="007951FE" w14:paraId="3C6E7D52"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45A09485" w14:textId="77777777" w:rsidR="00F000AD" w:rsidRPr="007951FE" w:rsidRDefault="00D27703" w:rsidP="00885337">
            <w:pPr>
              <w:rPr>
                <w:color w:val="000000" w:themeColor="text1"/>
                <w:sz w:val="20"/>
                <w:szCs w:val="20"/>
              </w:rPr>
            </w:pPr>
            <w:r w:rsidRPr="007951FE">
              <w:rPr>
                <w:color w:val="000000" w:themeColor="text1"/>
                <w:sz w:val="20"/>
                <w:szCs w:val="20"/>
              </w:rPr>
              <w:fldChar w:fldCharType="begin">
                <w:ffData>
                  <w:name w:val="Check2"/>
                  <w:enabled/>
                  <w:calcOnExit w:val="0"/>
                  <w:checkBox>
                    <w:sizeAuto/>
                    <w:default w:val="0"/>
                  </w:checkBox>
                </w:ffData>
              </w:fldChar>
            </w:r>
            <w:r w:rsidR="00F000AD" w:rsidRPr="007951FE">
              <w:rPr>
                <w:color w:val="000000" w:themeColor="text1"/>
                <w:sz w:val="20"/>
                <w:szCs w:val="20"/>
              </w:rPr>
              <w:instrText xml:space="preserve"> FORMCHECKBOX </w:instrText>
            </w:r>
            <w:r w:rsidR="002E7328">
              <w:rPr>
                <w:color w:val="000000" w:themeColor="text1"/>
                <w:sz w:val="20"/>
                <w:szCs w:val="20"/>
              </w:rPr>
            </w:r>
            <w:r w:rsidR="002E7328">
              <w:rPr>
                <w:color w:val="000000" w:themeColor="text1"/>
                <w:sz w:val="20"/>
                <w:szCs w:val="20"/>
              </w:rPr>
              <w:fldChar w:fldCharType="separate"/>
            </w:r>
            <w:r w:rsidRPr="007951FE">
              <w:rPr>
                <w:color w:val="000000" w:themeColor="text1"/>
                <w:sz w:val="20"/>
                <w:szCs w:val="20"/>
              </w:rPr>
              <w:fldChar w:fldCharType="end"/>
            </w:r>
            <w:r w:rsidR="00F000AD" w:rsidRPr="007951FE">
              <w:rPr>
                <w:color w:val="000000" w:themeColor="text1"/>
                <w:sz w:val="20"/>
                <w:szCs w:val="20"/>
              </w:rPr>
              <w:t xml:space="preserve"> This is a priority dedicated to innovative actions</w:t>
            </w:r>
          </w:p>
        </w:tc>
      </w:tr>
      <w:tr w:rsidR="007951FE" w:rsidRPr="007951FE" w14:paraId="757C39ED"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75CA85CF" w14:textId="77777777" w:rsidR="00F000AD" w:rsidRPr="007951FE" w:rsidRDefault="00D27703" w:rsidP="00885337">
            <w:pPr>
              <w:rPr>
                <w:color w:val="000000" w:themeColor="text1"/>
                <w:sz w:val="20"/>
                <w:szCs w:val="20"/>
              </w:rPr>
            </w:pPr>
            <w:r w:rsidRPr="007951FE">
              <w:rPr>
                <w:color w:val="000000" w:themeColor="text1"/>
                <w:sz w:val="20"/>
                <w:szCs w:val="20"/>
              </w:rPr>
              <w:fldChar w:fldCharType="begin">
                <w:ffData>
                  <w:name w:val="Check2"/>
                  <w:enabled/>
                  <w:calcOnExit w:val="0"/>
                  <w:checkBox>
                    <w:sizeAuto/>
                    <w:default w:val="0"/>
                  </w:checkBox>
                </w:ffData>
              </w:fldChar>
            </w:r>
            <w:r w:rsidR="00F000AD" w:rsidRPr="007951FE">
              <w:rPr>
                <w:color w:val="000000" w:themeColor="text1"/>
                <w:sz w:val="20"/>
                <w:szCs w:val="20"/>
              </w:rPr>
              <w:instrText xml:space="preserve"> FORMCHECKBOX </w:instrText>
            </w:r>
            <w:r w:rsidR="002E7328">
              <w:rPr>
                <w:color w:val="000000" w:themeColor="text1"/>
                <w:sz w:val="20"/>
                <w:szCs w:val="20"/>
              </w:rPr>
            </w:r>
            <w:r w:rsidR="002E7328">
              <w:rPr>
                <w:color w:val="000000" w:themeColor="text1"/>
                <w:sz w:val="20"/>
                <w:szCs w:val="20"/>
              </w:rPr>
              <w:fldChar w:fldCharType="separate"/>
            </w:r>
            <w:r w:rsidRPr="007951FE">
              <w:rPr>
                <w:color w:val="000000" w:themeColor="text1"/>
                <w:sz w:val="20"/>
                <w:szCs w:val="20"/>
              </w:rPr>
              <w:fldChar w:fldCharType="end"/>
            </w:r>
            <w:r w:rsidR="00F000AD" w:rsidRPr="007951FE">
              <w:rPr>
                <w:color w:val="000000" w:themeColor="text1"/>
                <w:sz w:val="20"/>
                <w:szCs w:val="20"/>
              </w:rPr>
              <w:t xml:space="preserve"> This is a priority dedicated to support to the most deprived under theto specific objective set out in point (xi) of Art</w:t>
            </w:r>
            <w:r w:rsidR="00F000AD" w:rsidRPr="007951FE">
              <w:rPr>
                <w:bCs/>
                <w:color w:val="000000" w:themeColor="text1"/>
                <w:sz w:val="20"/>
                <w:szCs w:val="20"/>
              </w:rPr>
              <w:t>i</w:t>
            </w:r>
            <w:r w:rsidR="00F000AD" w:rsidRPr="007951FE">
              <w:rPr>
                <w:color w:val="000000" w:themeColor="text1"/>
                <w:sz w:val="20"/>
                <w:szCs w:val="20"/>
              </w:rPr>
              <w:t>cle 4(1) of the ESF+ regulation**</w:t>
            </w:r>
          </w:p>
        </w:tc>
      </w:tr>
      <w:tr w:rsidR="007951FE" w:rsidRPr="007951FE" w14:paraId="2995203D"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39C7304F" w14:textId="77777777" w:rsidR="00F000AD" w:rsidRPr="007951FE" w:rsidRDefault="00D27703" w:rsidP="00885337">
            <w:pPr>
              <w:rPr>
                <w:color w:val="000000" w:themeColor="text1"/>
                <w:sz w:val="20"/>
                <w:szCs w:val="20"/>
              </w:rPr>
            </w:pPr>
            <w:r w:rsidRPr="007951FE">
              <w:rPr>
                <w:color w:val="000000" w:themeColor="text1"/>
                <w:sz w:val="20"/>
                <w:szCs w:val="20"/>
              </w:rPr>
              <w:fldChar w:fldCharType="begin">
                <w:ffData>
                  <w:name w:val="Check2"/>
                  <w:enabled/>
                  <w:calcOnExit w:val="0"/>
                  <w:checkBox>
                    <w:sizeAuto/>
                    <w:default w:val="0"/>
                  </w:checkBox>
                </w:ffData>
              </w:fldChar>
            </w:r>
            <w:r w:rsidR="00F000AD" w:rsidRPr="007951FE">
              <w:rPr>
                <w:color w:val="000000" w:themeColor="text1"/>
                <w:sz w:val="20"/>
                <w:szCs w:val="20"/>
              </w:rPr>
              <w:instrText xml:space="preserve"> FORMCHECKBOX </w:instrText>
            </w:r>
            <w:r w:rsidR="002E7328">
              <w:rPr>
                <w:color w:val="000000" w:themeColor="text1"/>
                <w:sz w:val="20"/>
                <w:szCs w:val="20"/>
              </w:rPr>
            </w:r>
            <w:r w:rsidR="002E7328">
              <w:rPr>
                <w:color w:val="000000" w:themeColor="text1"/>
                <w:sz w:val="20"/>
                <w:szCs w:val="20"/>
              </w:rPr>
              <w:fldChar w:fldCharType="separate"/>
            </w:r>
            <w:r w:rsidRPr="007951FE">
              <w:rPr>
                <w:color w:val="000000" w:themeColor="text1"/>
                <w:sz w:val="20"/>
                <w:szCs w:val="20"/>
              </w:rPr>
              <w:fldChar w:fldCharType="end"/>
            </w:r>
            <w:r w:rsidR="00F000AD" w:rsidRPr="007951FE">
              <w:rPr>
                <w:color w:val="000000" w:themeColor="text1"/>
                <w:sz w:val="20"/>
                <w:szCs w:val="20"/>
              </w:rPr>
              <w:t>This is a priority dedicated to support to the most deprived under theto specific objective set out in point (x) of Art</w:t>
            </w:r>
            <w:r w:rsidR="00F000AD" w:rsidRPr="007951FE">
              <w:rPr>
                <w:bCs/>
                <w:color w:val="000000" w:themeColor="text1"/>
                <w:sz w:val="20"/>
                <w:szCs w:val="20"/>
              </w:rPr>
              <w:t>i</w:t>
            </w:r>
            <w:r w:rsidR="00F000AD" w:rsidRPr="007951FE">
              <w:rPr>
                <w:color w:val="000000" w:themeColor="text1"/>
                <w:sz w:val="20"/>
                <w:szCs w:val="20"/>
              </w:rPr>
              <w:t>cle 4(1) of the ESF+ regulation</w:t>
            </w:r>
            <w:r w:rsidR="00F000AD" w:rsidRPr="007951FE">
              <w:rPr>
                <w:b/>
                <w:color w:val="000000" w:themeColor="text1"/>
                <w:sz w:val="20"/>
                <w:szCs w:val="20"/>
                <w:vertAlign w:val="superscript"/>
              </w:rPr>
              <w:footnoteReference w:id="1"/>
            </w:r>
          </w:p>
        </w:tc>
      </w:tr>
    </w:tbl>
    <w:p w14:paraId="5902A052" w14:textId="77777777" w:rsidR="00F000AD" w:rsidRPr="007951FE" w:rsidRDefault="00F000AD" w:rsidP="00885337">
      <w:pPr>
        <w:rPr>
          <w:i/>
          <w:color w:val="000000" w:themeColor="text1"/>
          <w:sz w:val="20"/>
          <w:szCs w:val="20"/>
        </w:rPr>
      </w:pPr>
      <w:r w:rsidRPr="007951FE">
        <w:rPr>
          <w:i/>
          <w:color w:val="000000" w:themeColor="text1"/>
          <w:sz w:val="20"/>
          <w:szCs w:val="20"/>
        </w:rPr>
        <w:t>* Ticking box applicable to ESF+ priorities. In case of EMFF, title of the priority is pre-defined.</w:t>
      </w:r>
    </w:p>
    <w:p w14:paraId="54CD53A9" w14:textId="77777777" w:rsidR="00F000AD" w:rsidRPr="007951FE" w:rsidRDefault="00F000AD" w:rsidP="00885337">
      <w:pPr>
        <w:rPr>
          <w:i/>
          <w:color w:val="000000" w:themeColor="text1"/>
          <w:sz w:val="20"/>
          <w:szCs w:val="20"/>
        </w:rPr>
      </w:pPr>
      <w:r w:rsidRPr="007951FE">
        <w:rPr>
          <w:i/>
          <w:color w:val="000000" w:themeColor="text1"/>
          <w:sz w:val="20"/>
          <w:szCs w:val="20"/>
        </w:rPr>
        <w:t>** If marked go to section 2.A.2.a</w:t>
      </w:r>
    </w:p>
    <w:p w14:paraId="640F6D7C" w14:textId="77777777" w:rsidR="00F000AD" w:rsidRPr="007951FE" w:rsidRDefault="00F000AD" w:rsidP="00885337">
      <w:pPr>
        <w:rPr>
          <w:b/>
          <w:iCs/>
          <w:color w:val="000000" w:themeColor="text1"/>
          <w:sz w:val="20"/>
          <w:szCs w:val="20"/>
        </w:rPr>
      </w:pPr>
      <w:r w:rsidRPr="007951FE">
        <w:rPr>
          <w:b/>
          <w:iCs/>
          <w:color w:val="000000" w:themeColor="text1"/>
          <w:sz w:val="20"/>
          <w:szCs w:val="20"/>
        </w:rPr>
        <w:t xml:space="preserve">2.A.2 Indicative breakdown of the programmed resources (EU) by type of intervention </w:t>
      </w:r>
      <w:r w:rsidRPr="007951FE">
        <w:rPr>
          <w:iCs/>
          <w:color w:val="000000" w:themeColor="text1"/>
          <w:sz w:val="20"/>
          <w:szCs w:val="20"/>
        </w:rPr>
        <w:t xml:space="preserve">(not applicable to the EMFF) </w:t>
      </w:r>
      <w:r w:rsidRPr="007951FE">
        <w:rPr>
          <w:i/>
          <w:color w:val="000000" w:themeColor="text1"/>
          <w:sz w:val="20"/>
          <w:szCs w:val="20"/>
        </w:rPr>
        <w:t>[This was point 2.1.1.3 in the Commission proposal and has been moved up following changes in Article 17(3)(c) CPR]</w:t>
      </w:r>
    </w:p>
    <w:p w14:paraId="3EE807E3" w14:textId="77777777" w:rsidR="00F000AD" w:rsidRPr="007951FE" w:rsidRDefault="00F000AD" w:rsidP="00885337">
      <w:pPr>
        <w:rPr>
          <w:i/>
          <w:color w:val="000000" w:themeColor="text1"/>
          <w:sz w:val="20"/>
          <w:szCs w:val="20"/>
        </w:rPr>
      </w:pPr>
      <w:r w:rsidRPr="007951FE">
        <w:rPr>
          <w:i/>
          <w:color w:val="000000" w:themeColor="text1"/>
          <w:sz w:val="20"/>
          <w:szCs w:val="20"/>
        </w:rPr>
        <w:t>Reference: Article 17(3)(c) CPR</w:t>
      </w:r>
    </w:p>
    <w:p w14:paraId="66836122" w14:textId="739DD61E" w:rsidR="00E42AD0" w:rsidRPr="007951FE" w:rsidRDefault="00E42AD0" w:rsidP="00885337">
      <w:pPr>
        <w:rPr>
          <w:b/>
          <w:iCs/>
          <w:color w:val="000000" w:themeColor="text1"/>
          <w:sz w:val="20"/>
          <w:szCs w:val="20"/>
        </w:rPr>
      </w:pPr>
      <w:r w:rsidRPr="007951FE">
        <w:rPr>
          <w:b/>
          <w:iCs/>
          <w:color w:val="000000" w:themeColor="text1"/>
          <w:sz w:val="20"/>
          <w:szCs w:val="20"/>
        </w:rPr>
        <w:t xml:space="preserve">P 1 </w:t>
      </w:r>
      <w:r w:rsidR="00566182" w:rsidRPr="007951FE">
        <w:rPr>
          <w:b/>
          <w:iCs/>
          <w:color w:val="000000" w:themeColor="text1"/>
          <w:sz w:val="20"/>
          <w:szCs w:val="20"/>
        </w:rPr>
        <w:t>Integrarea ecosistemului național CDI în Spațiul de Cercetare European şi internaţional</w:t>
      </w:r>
    </w:p>
    <w:tbl>
      <w:tblPr>
        <w:tblStyle w:val="TableGrid6"/>
        <w:tblW w:w="5000" w:type="pct"/>
        <w:tblLook w:val="04A0" w:firstRow="1" w:lastRow="0" w:firstColumn="1" w:lastColumn="0" w:noHBand="0" w:noVBand="1"/>
      </w:tblPr>
      <w:tblGrid>
        <w:gridCol w:w="1945"/>
        <w:gridCol w:w="1109"/>
        <w:gridCol w:w="2147"/>
        <w:gridCol w:w="2817"/>
        <w:gridCol w:w="1610"/>
      </w:tblGrid>
      <w:tr w:rsidR="007951FE" w:rsidRPr="007951FE" w14:paraId="0CCF1407" w14:textId="77777777" w:rsidTr="007061D9">
        <w:trPr>
          <w:tblHeader/>
        </w:trPr>
        <w:tc>
          <w:tcPr>
            <w:tcW w:w="5000" w:type="pct"/>
            <w:gridSpan w:val="5"/>
            <w:shd w:val="clear" w:color="auto" w:fill="DBE5F1" w:themeFill="accent1" w:themeFillTint="33"/>
            <w:vAlign w:val="center"/>
          </w:tcPr>
          <w:p w14:paraId="7AF7BB08" w14:textId="202190AC" w:rsidR="00574221" w:rsidRPr="007951FE" w:rsidRDefault="00574221" w:rsidP="00885337">
            <w:pPr>
              <w:tabs>
                <w:tab w:val="left" w:pos="9781"/>
                <w:tab w:val="left" w:pos="9923"/>
              </w:tabs>
              <w:rPr>
                <w:rFonts w:cstheme="minorHAnsi"/>
                <w:b/>
                <w:color w:val="000000" w:themeColor="text1"/>
                <w:sz w:val="20"/>
                <w:szCs w:val="20"/>
                <w:lang w:val="ro-RO"/>
              </w:rPr>
            </w:pPr>
            <w:r w:rsidRPr="007951FE">
              <w:rPr>
                <w:rFonts w:cstheme="minorHAnsi"/>
                <w:b/>
                <w:color w:val="000000" w:themeColor="text1"/>
                <w:sz w:val="20"/>
                <w:szCs w:val="20"/>
                <w:lang w:val="ro-RO"/>
              </w:rPr>
              <w:t>Tabel 4: Dimensinea 1 – camp de intervenție</w:t>
            </w:r>
          </w:p>
        </w:tc>
      </w:tr>
      <w:tr w:rsidR="007951FE" w:rsidRPr="007951FE" w14:paraId="2C11E342" w14:textId="77777777" w:rsidTr="007061D9">
        <w:trPr>
          <w:tblHeader/>
        </w:trPr>
        <w:tc>
          <w:tcPr>
            <w:tcW w:w="1010" w:type="pct"/>
            <w:shd w:val="clear" w:color="auto" w:fill="DBE5F1" w:themeFill="accent1" w:themeFillTint="33"/>
            <w:vAlign w:val="center"/>
          </w:tcPr>
          <w:p w14:paraId="7F3FF63A" w14:textId="77777777" w:rsidR="00574221" w:rsidRPr="007951FE" w:rsidRDefault="00574221"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Nr prioritate</w:t>
            </w:r>
          </w:p>
        </w:tc>
        <w:tc>
          <w:tcPr>
            <w:tcW w:w="576" w:type="pct"/>
            <w:shd w:val="clear" w:color="auto" w:fill="DBE5F1" w:themeFill="accent1" w:themeFillTint="33"/>
            <w:vAlign w:val="center"/>
          </w:tcPr>
          <w:p w14:paraId="53D61D49" w14:textId="77777777" w:rsidR="00574221" w:rsidRPr="007951FE" w:rsidRDefault="00574221"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1115" w:type="pct"/>
            <w:shd w:val="clear" w:color="auto" w:fill="DBE5F1" w:themeFill="accent1" w:themeFillTint="33"/>
            <w:vAlign w:val="center"/>
          </w:tcPr>
          <w:p w14:paraId="582E4A11" w14:textId="77777777" w:rsidR="00574221" w:rsidRPr="007951FE" w:rsidRDefault="00574221" w:rsidP="00885337">
            <w:pPr>
              <w:pStyle w:val="TableParagraph"/>
              <w:tabs>
                <w:tab w:val="left" w:pos="9781"/>
                <w:tab w:val="left" w:pos="9923"/>
              </w:tabs>
              <w:ind w:left="107" w:right="290"/>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1463" w:type="pct"/>
            <w:shd w:val="clear" w:color="auto" w:fill="DBE5F1" w:themeFill="accent1" w:themeFillTint="33"/>
            <w:vAlign w:val="center"/>
          </w:tcPr>
          <w:p w14:paraId="02DC5222" w14:textId="77777777" w:rsidR="00574221" w:rsidRPr="007951FE" w:rsidRDefault="00574221"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Cod</w:t>
            </w:r>
          </w:p>
        </w:tc>
        <w:tc>
          <w:tcPr>
            <w:tcW w:w="836" w:type="pct"/>
            <w:shd w:val="clear" w:color="auto" w:fill="DBE5F1" w:themeFill="accent1" w:themeFillTint="33"/>
            <w:vAlign w:val="center"/>
          </w:tcPr>
          <w:p w14:paraId="5947A1AA" w14:textId="77777777" w:rsidR="00574221" w:rsidRPr="007951FE" w:rsidRDefault="00574221"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Sumă (EUR)</w:t>
            </w:r>
          </w:p>
        </w:tc>
      </w:tr>
      <w:tr w:rsidR="007951FE" w:rsidRPr="007951FE" w14:paraId="6635929B" w14:textId="77777777" w:rsidTr="002E45AE">
        <w:trPr>
          <w:trHeight w:val="108"/>
        </w:trPr>
        <w:tc>
          <w:tcPr>
            <w:tcW w:w="1010" w:type="pct"/>
            <w:vMerge w:val="restart"/>
            <w:vAlign w:val="center"/>
          </w:tcPr>
          <w:p w14:paraId="17157357" w14:textId="2FD6ADDC" w:rsidR="008135D0" w:rsidRPr="007951FE" w:rsidRDefault="008135D0" w:rsidP="00885337">
            <w:pPr>
              <w:pStyle w:val="TableParagraph"/>
              <w:tabs>
                <w:tab w:val="left" w:pos="9781"/>
                <w:tab w:val="left" w:pos="9923"/>
              </w:tabs>
              <w:ind w:left="107"/>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P1</w:t>
            </w:r>
          </w:p>
        </w:tc>
        <w:tc>
          <w:tcPr>
            <w:tcW w:w="576" w:type="pct"/>
            <w:vMerge w:val="restart"/>
            <w:vAlign w:val="center"/>
          </w:tcPr>
          <w:p w14:paraId="2CF680C9" w14:textId="59D8A8F6" w:rsidR="008135D0" w:rsidRPr="007951FE" w:rsidRDefault="008135D0" w:rsidP="00885337">
            <w:pPr>
              <w:pStyle w:val="TableParagraph"/>
              <w:tabs>
                <w:tab w:val="left" w:pos="9781"/>
                <w:tab w:val="left" w:pos="9923"/>
              </w:tabs>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FEDR</w:t>
            </w:r>
          </w:p>
        </w:tc>
        <w:tc>
          <w:tcPr>
            <w:tcW w:w="1115" w:type="pct"/>
            <w:vAlign w:val="center"/>
          </w:tcPr>
          <w:p w14:paraId="07B770FF" w14:textId="00114401" w:rsidR="008135D0" w:rsidRPr="007951FE" w:rsidRDefault="008135D0"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19E1D6A9" w14:textId="77777777" w:rsidR="008135D0" w:rsidRPr="007951FE" w:rsidRDefault="008135D0" w:rsidP="00885337">
            <w:pPr>
              <w:tabs>
                <w:tab w:val="left" w:pos="9781"/>
                <w:tab w:val="left" w:pos="9923"/>
              </w:tabs>
              <w:jc w:val="both"/>
              <w:rPr>
                <w:i/>
                <w:color w:val="000000" w:themeColor="text1"/>
                <w:sz w:val="20"/>
                <w:szCs w:val="20"/>
                <w:lang w:val="ro-RO"/>
              </w:rPr>
            </w:pPr>
            <w:r w:rsidRPr="007951FE">
              <w:rPr>
                <w:i/>
                <w:color w:val="000000" w:themeColor="text1"/>
                <w:sz w:val="20"/>
                <w:szCs w:val="20"/>
                <w:lang w:val="ro-RO"/>
              </w:rPr>
              <w:t>008 Research and innovation activities in small and medium-sized enterprises, including networking</w:t>
            </w:r>
          </w:p>
          <w:p w14:paraId="23768F2D" w14:textId="69864CFC" w:rsidR="008135D0" w:rsidRPr="007951FE" w:rsidRDefault="008135D0" w:rsidP="00885337">
            <w:pPr>
              <w:tabs>
                <w:tab w:val="left" w:pos="9781"/>
                <w:tab w:val="left" w:pos="9923"/>
              </w:tabs>
              <w:jc w:val="both"/>
              <w:rPr>
                <w:rFonts w:eastAsia="Calibri" w:cstheme="minorHAnsi"/>
                <w:color w:val="000000" w:themeColor="text1"/>
                <w:sz w:val="20"/>
                <w:szCs w:val="20"/>
              </w:rPr>
            </w:pPr>
          </w:p>
        </w:tc>
        <w:tc>
          <w:tcPr>
            <w:tcW w:w="836" w:type="pct"/>
            <w:vAlign w:val="center"/>
          </w:tcPr>
          <w:p w14:paraId="165F6F17" w14:textId="77777777" w:rsidR="008135D0" w:rsidRPr="007951FE" w:rsidRDefault="008135D0"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28DA347F" w14:textId="77777777" w:rsidTr="00463DA1">
        <w:trPr>
          <w:trHeight w:val="455"/>
        </w:trPr>
        <w:tc>
          <w:tcPr>
            <w:tcW w:w="1010" w:type="pct"/>
            <w:vMerge/>
            <w:vAlign w:val="center"/>
          </w:tcPr>
          <w:p w14:paraId="7FC41A53" w14:textId="77777777" w:rsidR="008135D0" w:rsidRPr="007951FE" w:rsidRDefault="008135D0"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2132EF2B" w14:textId="77777777" w:rsidR="008135D0" w:rsidRPr="007951FE" w:rsidRDefault="008135D0"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3A0E18C4" w14:textId="316A902A" w:rsidR="008135D0" w:rsidRPr="007951FE" w:rsidRDefault="008135D0"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49D8F05E" w14:textId="77777777" w:rsidR="008135D0" w:rsidRPr="007951FE" w:rsidRDefault="008135D0" w:rsidP="00885337">
            <w:pPr>
              <w:tabs>
                <w:tab w:val="left" w:pos="9781"/>
                <w:tab w:val="left" w:pos="9923"/>
              </w:tabs>
              <w:jc w:val="both"/>
              <w:rPr>
                <w:rFonts w:eastAsia="Calibri" w:cstheme="minorHAnsi"/>
                <w:color w:val="000000" w:themeColor="text1"/>
                <w:sz w:val="20"/>
                <w:szCs w:val="20"/>
              </w:rPr>
            </w:pPr>
          </w:p>
        </w:tc>
        <w:tc>
          <w:tcPr>
            <w:tcW w:w="836" w:type="pct"/>
            <w:vAlign w:val="center"/>
          </w:tcPr>
          <w:p w14:paraId="228A25D6" w14:textId="77777777" w:rsidR="008135D0" w:rsidRPr="007951FE" w:rsidRDefault="008135D0"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70F6CC08" w14:textId="77777777" w:rsidTr="00463DA1">
        <w:trPr>
          <w:trHeight w:val="455"/>
        </w:trPr>
        <w:tc>
          <w:tcPr>
            <w:tcW w:w="1010" w:type="pct"/>
            <w:vMerge/>
            <w:vAlign w:val="center"/>
          </w:tcPr>
          <w:p w14:paraId="5D280E1B" w14:textId="77777777" w:rsidR="008135D0" w:rsidRPr="007951FE" w:rsidRDefault="008135D0"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64B1F7C0" w14:textId="77777777" w:rsidR="008135D0" w:rsidRPr="007951FE" w:rsidRDefault="008135D0"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1A7A67B4" w14:textId="03657607" w:rsidR="008135D0" w:rsidRPr="007951FE" w:rsidRDefault="008135D0"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64E92DE5" w14:textId="60444FB6" w:rsidR="008135D0" w:rsidRPr="007951FE" w:rsidRDefault="008135D0"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016 Skills development for smart specialisation, industrial transition and entrepreneurship</w:t>
            </w:r>
          </w:p>
        </w:tc>
        <w:tc>
          <w:tcPr>
            <w:tcW w:w="836" w:type="pct"/>
            <w:vAlign w:val="center"/>
          </w:tcPr>
          <w:p w14:paraId="60928B4C" w14:textId="77777777" w:rsidR="008135D0" w:rsidRPr="007951FE" w:rsidRDefault="008135D0"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8135D0" w:rsidRPr="007951FE" w14:paraId="3B537DCE" w14:textId="77777777" w:rsidTr="00463DA1">
        <w:trPr>
          <w:trHeight w:val="455"/>
        </w:trPr>
        <w:tc>
          <w:tcPr>
            <w:tcW w:w="1010" w:type="pct"/>
            <w:vMerge/>
            <w:vAlign w:val="center"/>
          </w:tcPr>
          <w:p w14:paraId="46E5AE57" w14:textId="77777777" w:rsidR="008135D0" w:rsidRPr="007951FE" w:rsidRDefault="008135D0"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745E25A8" w14:textId="77777777" w:rsidR="008135D0" w:rsidRPr="007951FE" w:rsidRDefault="008135D0"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5AD78701" w14:textId="666DA12A" w:rsidR="008135D0" w:rsidRPr="007951FE" w:rsidRDefault="008135D0"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19631DA3" w14:textId="77777777" w:rsidR="008135D0" w:rsidRPr="007951FE" w:rsidRDefault="008135D0" w:rsidP="00885337">
            <w:pPr>
              <w:tabs>
                <w:tab w:val="left" w:pos="9781"/>
                <w:tab w:val="left" w:pos="9923"/>
              </w:tabs>
              <w:jc w:val="both"/>
              <w:rPr>
                <w:rFonts w:eastAsia="Calibri" w:cstheme="minorHAnsi"/>
                <w:color w:val="000000" w:themeColor="text1"/>
                <w:sz w:val="20"/>
                <w:szCs w:val="20"/>
              </w:rPr>
            </w:pPr>
          </w:p>
        </w:tc>
        <w:tc>
          <w:tcPr>
            <w:tcW w:w="836" w:type="pct"/>
            <w:vAlign w:val="center"/>
          </w:tcPr>
          <w:p w14:paraId="0A74BBC0" w14:textId="77777777" w:rsidR="008135D0" w:rsidRPr="007951FE" w:rsidRDefault="008135D0"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bl>
    <w:p w14:paraId="790843AA" w14:textId="77777777" w:rsidR="007362A9" w:rsidRPr="007951FE" w:rsidRDefault="007362A9" w:rsidP="00885337">
      <w:pPr>
        <w:rPr>
          <w:i/>
          <w:color w:val="000000" w:themeColor="text1"/>
          <w:sz w:val="20"/>
          <w:szCs w:val="20"/>
        </w:rPr>
      </w:pPr>
    </w:p>
    <w:tbl>
      <w:tblPr>
        <w:tblStyle w:val="TableGrid7"/>
        <w:tblW w:w="5000" w:type="pct"/>
        <w:tblLook w:val="04A0" w:firstRow="1" w:lastRow="0" w:firstColumn="1" w:lastColumn="0" w:noHBand="0" w:noVBand="1"/>
      </w:tblPr>
      <w:tblGrid>
        <w:gridCol w:w="1945"/>
        <w:gridCol w:w="1109"/>
        <w:gridCol w:w="2147"/>
        <w:gridCol w:w="2819"/>
        <w:gridCol w:w="1608"/>
      </w:tblGrid>
      <w:tr w:rsidR="007951FE" w:rsidRPr="007951FE" w14:paraId="664518DE" w14:textId="77777777" w:rsidTr="007061D9">
        <w:trPr>
          <w:tblHeader/>
        </w:trPr>
        <w:tc>
          <w:tcPr>
            <w:tcW w:w="5000" w:type="pct"/>
            <w:gridSpan w:val="5"/>
            <w:shd w:val="clear" w:color="auto" w:fill="DBE5F1" w:themeFill="accent1" w:themeFillTint="33"/>
          </w:tcPr>
          <w:p w14:paraId="4B5A6798" w14:textId="361A0AEA" w:rsidR="001E579F" w:rsidRPr="007951FE" w:rsidRDefault="001E579F" w:rsidP="00885337">
            <w:pPr>
              <w:tabs>
                <w:tab w:val="left" w:pos="9781"/>
                <w:tab w:val="left" w:pos="9923"/>
              </w:tabs>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Tabel 5: Dimensiunea 2 – Formă  de sprijin</w:t>
            </w:r>
          </w:p>
        </w:tc>
      </w:tr>
      <w:tr w:rsidR="007951FE" w:rsidRPr="007951FE" w14:paraId="3104C020" w14:textId="77777777" w:rsidTr="007061D9">
        <w:trPr>
          <w:tblHeader/>
        </w:trPr>
        <w:tc>
          <w:tcPr>
            <w:tcW w:w="1010" w:type="pct"/>
            <w:shd w:val="clear" w:color="auto" w:fill="DBE5F1" w:themeFill="accent1" w:themeFillTint="33"/>
          </w:tcPr>
          <w:p w14:paraId="03D7F703" w14:textId="77777777" w:rsidR="001E579F" w:rsidRPr="007951FE" w:rsidRDefault="001E579F" w:rsidP="00885337">
            <w:pPr>
              <w:tabs>
                <w:tab w:val="left" w:pos="9781"/>
                <w:tab w:val="left" w:pos="9923"/>
              </w:tabs>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Nr prioritate</w:t>
            </w:r>
          </w:p>
        </w:tc>
        <w:tc>
          <w:tcPr>
            <w:tcW w:w="576" w:type="pct"/>
            <w:shd w:val="clear" w:color="auto" w:fill="DBE5F1" w:themeFill="accent1" w:themeFillTint="33"/>
          </w:tcPr>
          <w:p w14:paraId="0F2BD2F5" w14:textId="77777777" w:rsidR="001E579F" w:rsidRPr="007951FE" w:rsidRDefault="001E579F" w:rsidP="00885337">
            <w:pPr>
              <w:tabs>
                <w:tab w:val="left" w:pos="9781"/>
                <w:tab w:val="left" w:pos="9923"/>
              </w:tabs>
              <w:ind w:left="109"/>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Fond</w:t>
            </w:r>
          </w:p>
        </w:tc>
        <w:tc>
          <w:tcPr>
            <w:tcW w:w="1115" w:type="pct"/>
            <w:shd w:val="clear" w:color="auto" w:fill="DBE5F1" w:themeFill="accent1" w:themeFillTint="33"/>
          </w:tcPr>
          <w:p w14:paraId="1F48C292" w14:textId="77777777" w:rsidR="001E579F" w:rsidRPr="007951FE" w:rsidRDefault="001E579F"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Categoria de regiune</w:t>
            </w:r>
          </w:p>
        </w:tc>
        <w:tc>
          <w:tcPr>
            <w:tcW w:w="1464" w:type="pct"/>
            <w:shd w:val="clear" w:color="auto" w:fill="DBE5F1" w:themeFill="accent1" w:themeFillTint="33"/>
          </w:tcPr>
          <w:p w14:paraId="455D0C0B" w14:textId="77777777" w:rsidR="001E579F" w:rsidRPr="007951FE" w:rsidRDefault="001E579F" w:rsidP="00885337">
            <w:pPr>
              <w:tabs>
                <w:tab w:val="left" w:pos="9781"/>
                <w:tab w:val="left" w:pos="9923"/>
              </w:tabs>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Cod</w:t>
            </w:r>
          </w:p>
        </w:tc>
        <w:tc>
          <w:tcPr>
            <w:tcW w:w="835" w:type="pct"/>
            <w:shd w:val="clear" w:color="auto" w:fill="DBE5F1" w:themeFill="accent1" w:themeFillTint="33"/>
          </w:tcPr>
          <w:p w14:paraId="1DA3D3E5" w14:textId="77777777" w:rsidR="001E579F" w:rsidRPr="007951FE" w:rsidRDefault="001E579F" w:rsidP="00885337">
            <w:pPr>
              <w:tabs>
                <w:tab w:val="left" w:pos="9781"/>
                <w:tab w:val="left" w:pos="9923"/>
              </w:tabs>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Sumă (EUR)</w:t>
            </w:r>
          </w:p>
        </w:tc>
      </w:tr>
      <w:tr w:rsidR="007951FE" w:rsidRPr="007951FE" w14:paraId="14836F98" w14:textId="77777777" w:rsidTr="002E45AE">
        <w:tc>
          <w:tcPr>
            <w:tcW w:w="1010" w:type="pct"/>
            <w:vMerge w:val="restart"/>
            <w:vAlign w:val="center"/>
          </w:tcPr>
          <w:p w14:paraId="49E88149" w14:textId="200D80CA" w:rsidR="001E579F" w:rsidRPr="007951FE" w:rsidRDefault="00566182" w:rsidP="00885337">
            <w:pPr>
              <w:jc w:val="center"/>
              <w:rPr>
                <w:rFonts w:eastAsia="Times New Roman" w:cs="Calibri"/>
                <w:b/>
                <w:color w:val="000000" w:themeColor="text1"/>
                <w:sz w:val="20"/>
                <w:szCs w:val="20"/>
                <w:lang w:val="ro-RO"/>
              </w:rPr>
            </w:pPr>
            <w:r w:rsidRPr="007951FE">
              <w:rPr>
                <w:rFonts w:eastAsia="Times New Roman" w:cs="Calibri"/>
                <w:color w:val="000000" w:themeColor="text1"/>
                <w:sz w:val="20"/>
                <w:szCs w:val="20"/>
              </w:rPr>
              <w:t xml:space="preserve">P </w:t>
            </w:r>
            <w:r w:rsidR="00386961" w:rsidRPr="007951FE">
              <w:rPr>
                <w:rFonts w:eastAsia="Times New Roman" w:cs="Calibri"/>
                <w:color w:val="000000" w:themeColor="text1"/>
                <w:sz w:val="20"/>
                <w:szCs w:val="20"/>
              </w:rPr>
              <w:t>1</w:t>
            </w:r>
          </w:p>
        </w:tc>
        <w:tc>
          <w:tcPr>
            <w:tcW w:w="576" w:type="pct"/>
            <w:vMerge w:val="restart"/>
            <w:vAlign w:val="center"/>
          </w:tcPr>
          <w:p w14:paraId="77B4B54B" w14:textId="41128512" w:rsidR="001E579F" w:rsidRPr="007951FE" w:rsidRDefault="001E579F" w:rsidP="00885337">
            <w:pPr>
              <w:tabs>
                <w:tab w:val="left" w:pos="9781"/>
                <w:tab w:val="left" w:pos="9923"/>
              </w:tabs>
              <w:jc w:val="center"/>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FEDR</w:t>
            </w:r>
          </w:p>
        </w:tc>
        <w:tc>
          <w:tcPr>
            <w:tcW w:w="1115" w:type="pct"/>
          </w:tcPr>
          <w:p w14:paraId="6A9BEE09" w14:textId="77777777" w:rsidR="001E579F" w:rsidRPr="007951FE" w:rsidRDefault="001E579F"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puțin dezvoltată</w:t>
            </w:r>
          </w:p>
        </w:tc>
        <w:tc>
          <w:tcPr>
            <w:tcW w:w="1464" w:type="pct"/>
            <w:vMerge w:val="restart"/>
          </w:tcPr>
          <w:p w14:paraId="7B07CFC5" w14:textId="77777777" w:rsidR="001E579F" w:rsidRPr="007951FE" w:rsidRDefault="001E579F" w:rsidP="00885337">
            <w:pPr>
              <w:tabs>
                <w:tab w:val="left" w:pos="9781"/>
                <w:tab w:val="left" w:pos="9923"/>
              </w:tabs>
              <w:ind w:left="106"/>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001 Grant</w:t>
            </w:r>
          </w:p>
        </w:tc>
        <w:tc>
          <w:tcPr>
            <w:tcW w:w="835" w:type="pct"/>
          </w:tcPr>
          <w:p w14:paraId="75BAA61C" w14:textId="77777777" w:rsidR="001E579F" w:rsidRPr="007951FE" w:rsidRDefault="001E579F" w:rsidP="00885337">
            <w:pPr>
              <w:tabs>
                <w:tab w:val="left" w:pos="9781"/>
                <w:tab w:val="left" w:pos="9923"/>
              </w:tabs>
              <w:ind w:left="106"/>
              <w:rPr>
                <w:rFonts w:eastAsia="Times New Roman" w:cs="Calibri"/>
                <w:b/>
                <w:color w:val="000000" w:themeColor="text1"/>
                <w:sz w:val="20"/>
                <w:szCs w:val="20"/>
                <w:lang w:val="ro-RO"/>
              </w:rPr>
            </w:pPr>
          </w:p>
        </w:tc>
      </w:tr>
      <w:tr w:rsidR="007951FE" w:rsidRPr="007951FE" w14:paraId="4D16B1EE" w14:textId="77777777" w:rsidTr="0018632D">
        <w:tc>
          <w:tcPr>
            <w:tcW w:w="1010" w:type="pct"/>
            <w:vMerge/>
          </w:tcPr>
          <w:p w14:paraId="115CD198" w14:textId="77777777" w:rsidR="001E579F" w:rsidRPr="007951FE" w:rsidRDefault="001E579F" w:rsidP="00885337">
            <w:pPr>
              <w:tabs>
                <w:tab w:val="left" w:pos="9781"/>
                <w:tab w:val="left" w:pos="9923"/>
              </w:tabs>
              <w:ind w:left="107"/>
              <w:rPr>
                <w:rFonts w:eastAsia="Times New Roman" w:cs="Calibri"/>
                <w:b/>
                <w:color w:val="000000" w:themeColor="text1"/>
                <w:sz w:val="20"/>
                <w:szCs w:val="20"/>
                <w:lang w:val="ro-RO"/>
              </w:rPr>
            </w:pPr>
          </w:p>
        </w:tc>
        <w:tc>
          <w:tcPr>
            <w:tcW w:w="576" w:type="pct"/>
            <w:vMerge/>
          </w:tcPr>
          <w:p w14:paraId="30E1709D" w14:textId="77777777" w:rsidR="001E579F" w:rsidRPr="007951FE" w:rsidRDefault="001E579F" w:rsidP="00885337">
            <w:pPr>
              <w:tabs>
                <w:tab w:val="left" w:pos="9781"/>
                <w:tab w:val="left" w:pos="9923"/>
              </w:tabs>
              <w:rPr>
                <w:rFonts w:eastAsia="Times New Roman" w:cs="Calibri"/>
                <w:color w:val="000000" w:themeColor="text1"/>
                <w:sz w:val="20"/>
                <w:szCs w:val="20"/>
                <w:lang w:val="ro-RO"/>
              </w:rPr>
            </w:pPr>
          </w:p>
        </w:tc>
        <w:tc>
          <w:tcPr>
            <w:tcW w:w="1115" w:type="pct"/>
          </w:tcPr>
          <w:p w14:paraId="53A9F9F2" w14:textId="77777777" w:rsidR="001E579F" w:rsidRPr="007951FE" w:rsidRDefault="001E579F"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dezvoltată</w:t>
            </w:r>
          </w:p>
        </w:tc>
        <w:tc>
          <w:tcPr>
            <w:tcW w:w="1464" w:type="pct"/>
            <w:vMerge/>
          </w:tcPr>
          <w:p w14:paraId="3AE69A9F" w14:textId="77777777" w:rsidR="001E579F" w:rsidRPr="007951FE" w:rsidRDefault="001E579F" w:rsidP="00885337">
            <w:pPr>
              <w:tabs>
                <w:tab w:val="left" w:pos="9781"/>
                <w:tab w:val="left" w:pos="9923"/>
              </w:tabs>
              <w:ind w:left="106"/>
              <w:rPr>
                <w:rFonts w:eastAsia="Times New Roman" w:cs="Calibri"/>
                <w:color w:val="000000" w:themeColor="text1"/>
                <w:sz w:val="20"/>
                <w:szCs w:val="20"/>
                <w:lang w:val="ro-RO"/>
              </w:rPr>
            </w:pPr>
          </w:p>
        </w:tc>
        <w:tc>
          <w:tcPr>
            <w:tcW w:w="835" w:type="pct"/>
          </w:tcPr>
          <w:p w14:paraId="3BC69A35" w14:textId="77777777" w:rsidR="001E579F" w:rsidRPr="007951FE" w:rsidRDefault="001E579F" w:rsidP="00885337">
            <w:pPr>
              <w:tabs>
                <w:tab w:val="left" w:pos="9781"/>
                <w:tab w:val="left" w:pos="9923"/>
              </w:tabs>
              <w:ind w:left="106"/>
              <w:rPr>
                <w:rFonts w:eastAsia="Times New Roman" w:cs="Calibri"/>
                <w:b/>
                <w:color w:val="000000" w:themeColor="text1"/>
                <w:sz w:val="20"/>
                <w:szCs w:val="20"/>
                <w:lang w:val="ro-RO"/>
              </w:rPr>
            </w:pPr>
          </w:p>
        </w:tc>
      </w:tr>
    </w:tbl>
    <w:p w14:paraId="04361B03" w14:textId="77777777" w:rsidR="00F000AD" w:rsidRPr="007951FE" w:rsidRDefault="001E579F" w:rsidP="00885337">
      <w:pPr>
        <w:spacing w:before="120" w:after="120"/>
        <w:rPr>
          <w:b/>
          <w:iCs/>
          <w:color w:val="000000" w:themeColor="text1"/>
          <w:sz w:val="20"/>
          <w:szCs w:val="20"/>
        </w:rPr>
      </w:pPr>
      <w:r w:rsidRPr="007951FE">
        <w:rPr>
          <w:b/>
          <w:iCs/>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495BFD50" w14:textId="77777777" w:rsidTr="00DE40B9">
        <w:tc>
          <w:tcPr>
            <w:tcW w:w="7644" w:type="dxa"/>
            <w:gridSpan w:val="5"/>
            <w:tcBorders>
              <w:top w:val="single" w:sz="4" w:space="0" w:color="auto"/>
              <w:left w:val="single" w:sz="4" w:space="0" w:color="auto"/>
              <w:bottom w:val="single" w:sz="4" w:space="0" w:color="auto"/>
              <w:right w:val="single" w:sz="4" w:space="0" w:color="auto"/>
            </w:tcBorders>
            <w:hideMark/>
          </w:tcPr>
          <w:p w14:paraId="2AB6FEDC" w14:textId="77777777" w:rsidR="00F000AD" w:rsidRPr="007951FE" w:rsidRDefault="00F000AD" w:rsidP="00885337">
            <w:pPr>
              <w:rPr>
                <w:iCs/>
                <w:color w:val="000000" w:themeColor="text1"/>
                <w:sz w:val="18"/>
                <w:szCs w:val="18"/>
              </w:rPr>
            </w:pPr>
            <w:r w:rsidRPr="007951FE">
              <w:rPr>
                <w:iCs/>
                <w:color w:val="000000" w:themeColor="text1"/>
                <w:sz w:val="18"/>
                <w:szCs w:val="18"/>
              </w:rPr>
              <w:t>Table 6: Dimension 3 – territorial delivery mechanism and territorial focus</w:t>
            </w:r>
          </w:p>
        </w:tc>
      </w:tr>
      <w:tr w:rsidR="007951FE" w:rsidRPr="007951FE" w14:paraId="2DD1D3C4" w14:textId="77777777" w:rsidTr="00D75372">
        <w:trPr>
          <w:trHeight w:val="445"/>
        </w:trPr>
        <w:tc>
          <w:tcPr>
            <w:tcW w:w="1599" w:type="dxa"/>
            <w:tcBorders>
              <w:top w:val="single" w:sz="4" w:space="0" w:color="auto"/>
              <w:left w:val="single" w:sz="4" w:space="0" w:color="auto"/>
              <w:bottom w:val="single" w:sz="4" w:space="0" w:color="auto"/>
              <w:right w:val="single" w:sz="4" w:space="0" w:color="auto"/>
            </w:tcBorders>
            <w:hideMark/>
          </w:tcPr>
          <w:p w14:paraId="6911B329" w14:textId="77777777" w:rsidR="00F000AD" w:rsidRPr="007951FE" w:rsidRDefault="00F000AD"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67132893" w14:textId="77777777" w:rsidR="00F000AD" w:rsidRPr="007951FE" w:rsidRDefault="00F000AD"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650872D5" w14:textId="77777777" w:rsidR="00F000AD" w:rsidRPr="007951FE" w:rsidRDefault="00F000AD" w:rsidP="00885337">
            <w:pPr>
              <w:rPr>
                <w:iCs/>
                <w:color w:val="000000" w:themeColor="text1"/>
                <w:sz w:val="18"/>
                <w:szCs w:val="18"/>
              </w:rPr>
            </w:pPr>
            <w:r w:rsidRPr="007951FE">
              <w:rPr>
                <w:iCs/>
                <w:color w:val="000000" w:themeColor="text1"/>
                <w:sz w:val="18"/>
                <w:szCs w:val="18"/>
              </w:rPr>
              <w:t>Category of region</w:t>
            </w:r>
            <w:r w:rsidRPr="007951FE">
              <w:rPr>
                <w:iCs/>
                <w:color w:val="000000" w:themeColor="text1"/>
                <w:sz w:val="18"/>
                <w:szCs w:val="18"/>
                <w:vertAlign w:val="superscript"/>
              </w:rPr>
              <w:footnoteReference w:id="2"/>
            </w:r>
          </w:p>
        </w:tc>
        <w:tc>
          <w:tcPr>
            <w:tcW w:w="1053" w:type="dxa"/>
            <w:tcBorders>
              <w:top w:val="single" w:sz="4" w:space="0" w:color="auto"/>
              <w:left w:val="single" w:sz="4" w:space="0" w:color="auto"/>
              <w:bottom w:val="single" w:sz="4" w:space="0" w:color="auto"/>
              <w:right w:val="single" w:sz="4" w:space="0" w:color="auto"/>
            </w:tcBorders>
            <w:hideMark/>
          </w:tcPr>
          <w:p w14:paraId="102A30A5" w14:textId="77777777" w:rsidR="00F000AD" w:rsidRPr="007951FE" w:rsidRDefault="00F000AD"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3D98E68F" w14:textId="77777777" w:rsidR="00F000AD" w:rsidRPr="007951FE" w:rsidRDefault="00F000AD" w:rsidP="00885337">
            <w:pPr>
              <w:rPr>
                <w:iCs/>
                <w:color w:val="000000" w:themeColor="text1"/>
                <w:sz w:val="18"/>
                <w:szCs w:val="18"/>
              </w:rPr>
            </w:pPr>
            <w:r w:rsidRPr="007951FE">
              <w:rPr>
                <w:iCs/>
                <w:color w:val="000000" w:themeColor="text1"/>
                <w:sz w:val="18"/>
                <w:szCs w:val="18"/>
              </w:rPr>
              <w:t>Amount (EUR)</w:t>
            </w:r>
          </w:p>
        </w:tc>
      </w:tr>
      <w:tr w:rsidR="007951FE" w:rsidRPr="007951FE" w14:paraId="31C6C4CE" w14:textId="77777777" w:rsidTr="00D75372">
        <w:trPr>
          <w:trHeight w:val="401"/>
        </w:trPr>
        <w:tc>
          <w:tcPr>
            <w:tcW w:w="1599" w:type="dxa"/>
            <w:vMerge w:val="restart"/>
            <w:tcBorders>
              <w:top w:val="single" w:sz="4" w:space="0" w:color="auto"/>
              <w:left w:val="single" w:sz="4" w:space="0" w:color="auto"/>
              <w:right w:val="single" w:sz="4" w:space="0" w:color="auto"/>
            </w:tcBorders>
          </w:tcPr>
          <w:p w14:paraId="65B5DB8B" w14:textId="77777777" w:rsidR="00DE40B9" w:rsidRPr="007951FE" w:rsidRDefault="00DE40B9"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0CB45F6E" w14:textId="77777777" w:rsidR="00DE40B9" w:rsidRPr="007951FE" w:rsidRDefault="00DE40B9"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7EBDC311" w14:textId="77777777" w:rsidR="00DE40B9" w:rsidRPr="007951FE" w:rsidRDefault="00DE40B9"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50F167A6" w14:textId="77777777" w:rsidR="00DE40B9" w:rsidRPr="007951FE" w:rsidRDefault="00DE40B9"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58222A8A" w14:textId="77777777" w:rsidR="00DE40B9" w:rsidRPr="007951FE" w:rsidRDefault="00DE40B9" w:rsidP="00885337">
            <w:pPr>
              <w:rPr>
                <w:iCs/>
                <w:color w:val="000000" w:themeColor="text1"/>
                <w:sz w:val="18"/>
                <w:szCs w:val="18"/>
              </w:rPr>
            </w:pPr>
          </w:p>
        </w:tc>
      </w:tr>
      <w:tr w:rsidR="007951FE" w:rsidRPr="007951FE" w14:paraId="3D8EBF34" w14:textId="77777777" w:rsidTr="00D75372">
        <w:trPr>
          <w:trHeight w:val="451"/>
        </w:trPr>
        <w:tc>
          <w:tcPr>
            <w:tcW w:w="1599" w:type="dxa"/>
            <w:vMerge/>
            <w:tcBorders>
              <w:left w:val="single" w:sz="4" w:space="0" w:color="auto"/>
              <w:bottom w:val="single" w:sz="4" w:space="0" w:color="auto"/>
              <w:right w:val="single" w:sz="4" w:space="0" w:color="auto"/>
            </w:tcBorders>
          </w:tcPr>
          <w:p w14:paraId="3178D00E" w14:textId="77777777" w:rsidR="00DE40B9" w:rsidRPr="007951FE" w:rsidRDefault="00DE40B9"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02D26BED" w14:textId="77777777" w:rsidR="00DE40B9" w:rsidRPr="007951FE" w:rsidRDefault="00DE40B9"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5D831779" w14:textId="77777777" w:rsidR="00DE40B9" w:rsidRPr="007951FE" w:rsidRDefault="00DE40B9"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09285587" w14:textId="77777777" w:rsidR="00DE40B9" w:rsidRPr="007951FE" w:rsidRDefault="00DE40B9"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6B65DAFB" w14:textId="77777777" w:rsidR="00DE40B9" w:rsidRPr="007951FE" w:rsidRDefault="00DE40B9" w:rsidP="00885337">
            <w:pPr>
              <w:rPr>
                <w:iCs/>
                <w:color w:val="000000" w:themeColor="text1"/>
                <w:sz w:val="18"/>
                <w:szCs w:val="18"/>
              </w:rPr>
            </w:pPr>
          </w:p>
        </w:tc>
      </w:tr>
    </w:tbl>
    <w:p w14:paraId="38880018" w14:textId="77777777" w:rsidR="001E579F" w:rsidRPr="007951FE" w:rsidRDefault="001E579F" w:rsidP="00885337">
      <w:pPr>
        <w:spacing w:before="120" w:after="120"/>
        <w:rPr>
          <w:b/>
          <w:iCs/>
          <w:color w:val="000000" w:themeColor="text1"/>
          <w:sz w:val="20"/>
          <w:szCs w:val="20"/>
        </w:rPr>
      </w:pPr>
      <w:r w:rsidRPr="007951FE">
        <w:rPr>
          <w:b/>
          <w:iCs/>
          <w:color w:val="000000" w:themeColor="text1"/>
          <w:sz w:val="20"/>
          <w:szCs w:val="20"/>
        </w:rPr>
        <w:lastRenderedPageBreak/>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28D30C06" w14:textId="77777777" w:rsidTr="00F000AD">
        <w:tc>
          <w:tcPr>
            <w:tcW w:w="7644" w:type="dxa"/>
            <w:gridSpan w:val="5"/>
            <w:tcBorders>
              <w:top w:val="single" w:sz="4" w:space="0" w:color="auto"/>
              <w:left w:val="single" w:sz="4" w:space="0" w:color="auto"/>
              <w:bottom w:val="single" w:sz="4" w:space="0" w:color="auto"/>
              <w:right w:val="single" w:sz="4" w:space="0" w:color="auto"/>
            </w:tcBorders>
            <w:hideMark/>
          </w:tcPr>
          <w:p w14:paraId="54785EA0" w14:textId="77777777" w:rsidR="00F000AD" w:rsidRPr="007951FE" w:rsidRDefault="00F000AD" w:rsidP="00885337">
            <w:pPr>
              <w:rPr>
                <w:iCs/>
                <w:color w:val="000000" w:themeColor="text1"/>
                <w:sz w:val="18"/>
                <w:szCs w:val="18"/>
              </w:rPr>
            </w:pPr>
            <w:r w:rsidRPr="007951FE">
              <w:rPr>
                <w:iCs/>
                <w:color w:val="000000" w:themeColor="text1"/>
                <w:sz w:val="18"/>
                <w:szCs w:val="18"/>
              </w:rPr>
              <w:t>Table 7: Dimension 6 – ESF+ secondary themes</w:t>
            </w:r>
          </w:p>
        </w:tc>
      </w:tr>
      <w:tr w:rsidR="007951FE" w:rsidRPr="007951FE" w14:paraId="236206AB" w14:textId="77777777" w:rsidTr="00F000AD">
        <w:tc>
          <w:tcPr>
            <w:tcW w:w="1599" w:type="dxa"/>
            <w:tcBorders>
              <w:top w:val="single" w:sz="4" w:space="0" w:color="auto"/>
              <w:left w:val="single" w:sz="4" w:space="0" w:color="auto"/>
              <w:bottom w:val="single" w:sz="4" w:space="0" w:color="auto"/>
              <w:right w:val="single" w:sz="4" w:space="0" w:color="auto"/>
            </w:tcBorders>
            <w:hideMark/>
          </w:tcPr>
          <w:p w14:paraId="43810B3C" w14:textId="77777777" w:rsidR="00F000AD" w:rsidRPr="007951FE" w:rsidRDefault="00F000AD"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4898DA75" w14:textId="77777777" w:rsidR="00F000AD" w:rsidRPr="007951FE" w:rsidRDefault="00F000AD"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2B01964B" w14:textId="77777777" w:rsidR="00F000AD" w:rsidRPr="007951FE" w:rsidRDefault="00F000AD" w:rsidP="00885337">
            <w:pPr>
              <w:rPr>
                <w:iCs/>
                <w:color w:val="000000" w:themeColor="text1"/>
                <w:sz w:val="18"/>
                <w:szCs w:val="18"/>
              </w:rPr>
            </w:pPr>
            <w:r w:rsidRPr="007951FE">
              <w:rPr>
                <w:iCs/>
                <w:color w:val="000000" w:themeColor="text1"/>
                <w:sz w:val="18"/>
                <w:szCs w:val="18"/>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76EF8246" w14:textId="77777777" w:rsidR="00F000AD" w:rsidRPr="007951FE" w:rsidRDefault="00F000AD"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5D65BF20" w14:textId="77777777" w:rsidR="00F000AD" w:rsidRPr="007951FE" w:rsidRDefault="00F000AD" w:rsidP="00885337">
            <w:pPr>
              <w:rPr>
                <w:iCs/>
                <w:color w:val="000000" w:themeColor="text1"/>
                <w:sz w:val="18"/>
                <w:szCs w:val="18"/>
              </w:rPr>
            </w:pPr>
            <w:r w:rsidRPr="007951FE">
              <w:rPr>
                <w:iCs/>
                <w:color w:val="000000" w:themeColor="text1"/>
                <w:sz w:val="18"/>
                <w:szCs w:val="18"/>
              </w:rPr>
              <w:t>Amount (EUR)</w:t>
            </w:r>
          </w:p>
        </w:tc>
      </w:tr>
      <w:tr w:rsidR="007951FE" w:rsidRPr="007951FE" w14:paraId="35988498" w14:textId="77777777" w:rsidTr="00D75372">
        <w:trPr>
          <w:trHeight w:val="471"/>
        </w:trPr>
        <w:tc>
          <w:tcPr>
            <w:tcW w:w="1599" w:type="dxa"/>
            <w:tcBorders>
              <w:top w:val="single" w:sz="4" w:space="0" w:color="auto"/>
              <w:left w:val="single" w:sz="4" w:space="0" w:color="auto"/>
              <w:right w:val="single" w:sz="4" w:space="0" w:color="auto"/>
            </w:tcBorders>
          </w:tcPr>
          <w:p w14:paraId="02A69203" w14:textId="77777777" w:rsidR="0081223D" w:rsidRPr="007951FE" w:rsidRDefault="0081223D" w:rsidP="00885337">
            <w:pPr>
              <w:rPr>
                <w:iCs/>
                <w:color w:val="000000" w:themeColor="text1"/>
                <w:sz w:val="18"/>
                <w:szCs w:val="18"/>
              </w:rPr>
            </w:pPr>
          </w:p>
        </w:tc>
        <w:tc>
          <w:tcPr>
            <w:tcW w:w="1384" w:type="dxa"/>
            <w:tcBorders>
              <w:top w:val="single" w:sz="4" w:space="0" w:color="auto"/>
              <w:left w:val="single" w:sz="4" w:space="0" w:color="auto"/>
              <w:right w:val="single" w:sz="4" w:space="0" w:color="auto"/>
            </w:tcBorders>
          </w:tcPr>
          <w:p w14:paraId="4B3C1FEE" w14:textId="77777777" w:rsidR="0081223D" w:rsidRPr="007951FE" w:rsidRDefault="0081223D"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5CA1D90F" w14:textId="77777777" w:rsidR="0081223D" w:rsidRPr="007951FE" w:rsidRDefault="0081223D"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4810FEFF" w14:textId="77777777" w:rsidR="0081223D" w:rsidRPr="007951FE" w:rsidRDefault="0081223D"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4F1361B7" w14:textId="77777777" w:rsidR="0081223D" w:rsidRPr="007951FE" w:rsidRDefault="0081223D" w:rsidP="00885337">
            <w:pPr>
              <w:rPr>
                <w:iCs/>
                <w:color w:val="000000" w:themeColor="text1"/>
                <w:sz w:val="18"/>
                <w:szCs w:val="18"/>
              </w:rPr>
            </w:pPr>
          </w:p>
        </w:tc>
      </w:tr>
    </w:tbl>
    <w:p w14:paraId="6A623A65" w14:textId="1E9F67DA" w:rsidR="00E42AD0" w:rsidRPr="007951FE" w:rsidRDefault="00425F38" w:rsidP="00885337">
      <w:pPr>
        <w:spacing w:before="120" w:after="120"/>
        <w:rPr>
          <w:b/>
          <w:iCs/>
          <w:color w:val="000000" w:themeColor="text1"/>
          <w:sz w:val="20"/>
          <w:szCs w:val="20"/>
        </w:rPr>
      </w:pPr>
      <w:r w:rsidRPr="007951FE">
        <w:rPr>
          <w:b/>
          <w:iCs/>
          <w:color w:val="000000" w:themeColor="text1"/>
          <w:sz w:val="20"/>
          <w:szCs w:val="20"/>
        </w:rPr>
        <w:t xml:space="preserve">P 2 Crearea si promovarea unui  sistem atractiv de inovare în economie pentru toate tipurile de inovare </w:t>
      </w:r>
    </w:p>
    <w:tbl>
      <w:tblPr>
        <w:tblStyle w:val="TableGrid6"/>
        <w:tblW w:w="5000" w:type="pct"/>
        <w:tblLook w:val="04A0" w:firstRow="1" w:lastRow="0" w:firstColumn="1" w:lastColumn="0" w:noHBand="0" w:noVBand="1"/>
      </w:tblPr>
      <w:tblGrid>
        <w:gridCol w:w="1945"/>
        <w:gridCol w:w="1109"/>
        <w:gridCol w:w="2147"/>
        <w:gridCol w:w="2817"/>
        <w:gridCol w:w="1610"/>
      </w:tblGrid>
      <w:tr w:rsidR="007951FE" w:rsidRPr="007951FE" w14:paraId="5E843154" w14:textId="77777777" w:rsidTr="007061D9">
        <w:trPr>
          <w:tblHeader/>
        </w:trPr>
        <w:tc>
          <w:tcPr>
            <w:tcW w:w="5000" w:type="pct"/>
            <w:gridSpan w:val="5"/>
            <w:shd w:val="clear" w:color="auto" w:fill="DBE5F1" w:themeFill="accent1" w:themeFillTint="33"/>
            <w:vAlign w:val="center"/>
          </w:tcPr>
          <w:p w14:paraId="729BCFEA" w14:textId="0BE6F38C" w:rsidR="00D264E6" w:rsidRPr="007951FE" w:rsidRDefault="00D264E6" w:rsidP="00885337">
            <w:pPr>
              <w:tabs>
                <w:tab w:val="left" w:pos="9781"/>
                <w:tab w:val="left" w:pos="9923"/>
              </w:tabs>
              <w:rPr>
                <w:rFonts w:cstheme="minorHAnsi"/>
                <w:b/>
                <w:color w:val="000000" w:themeColor="text1"/>
                <w:sz w:val="20"/>
                <w:szCs w:val="20"/>
                <w:lang w:val="ro-RO"/>
              </w:rPr>
            </w:pPr>
            <w:r w:rsidRPr="007951FE">
              <w:rPr>
                <w:rFonts w:cstheme="minorHAnsi"/>
                <w:b/>
                <w:color w:val="000000" w:themeColor="text1"/>
                <w:sz w:val="20"/>
                <w:szCs w:val="20"/>
                <w:lang w:val="ro-RO"/>
              </w:rPr>
              <w:t>Tabel 4: Dimensinea 1 – camp de intervenție</w:t>
            </w:r>
          </w:p>
        </w:tc>
      </w:tr>
      <w:tr w:rsidR="007951FE" w:rsidRPr="007951FE" w14:paraId="7630AD80" w14:textId="77777777" w:rsidTr="007061D9">
        <w:trPr>
          <w:tblHeader/>
        </w:trPr>
        <w:tc>
          <w:tcPr>
            <w:tcW w:w="1010" w:type="pct"/>
            <w:shd w:val="clear" w:color="auto" w:fill="DBE5F1" w:themeFill="accent1" w:themeFillTint="33"/>
            <w:vAlign w:val="center"/>
          </w:tcPr>
          <w:p w14:paraId="10653DF5" w14:textId="77777777" w:rsidR="00D264E6" w:rsidRPr="007951FE" w:rsidRDefault="00D264E6"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Nr prioritate</w:t>
            </w:r>
          </w:p>
        </w:tc>
        <w:tc>
          <w:tcPr>
            <w:tcW w:w="576" w:type="pct"/>
            <w:shd w:val="clear" w:color="auto" w:fill="DBE5F1" w:themeFill="accent1" w:themeFillTint="33"/>
            <w:vAlign w:val="center"/>
          </w:tcPr>
          <w:p w14:paraId="17069CB3" w14:textId="77777777" w:rsidR="00D264E6" w:rsidRPr="007951FE" w:rsidRDefault="00D264E6"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1115" w:type="pct"/>
            <w:shd w:val="clear" w:color="auto" w:fill="DBE5F1" w:themeFill="accent1" w:themeFillTint="33"/>
            <w:vAlign w:val="center"/>
          </w:tcPr>
          <w:p w14:paraId="73B63772" w14:textId="77777777" w:rsidR="00D264E6" w:rsidRPr="007951FE" w:rsidRDefault="00D264E6" w:rsidP="00885337">
            <w:pPr>
              <w:pStyle w:val="TableParagraph"/>
              <w:tabs>
                <w:tab w:val="left" w:pos="9781"/>
                <w:tab w:val="left" w:pos="9923"/>
              </w:tabs>
              <w:ind w:left="107" w:right="290"/>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1463" w:type="pct"/>
            <w:shd w:val="clear" w:color="auto" w:fill="DBE5F1" w:themeFill="accent1" w:themeFillTint="33"/>
            <w:vAlign w:val="center"/>
          </w:tcPr>
          <w:p w14:paraId="307A0800" w14:textId="77777777" w:rsidR="00D264E6" w:rsidRPr="007951FE" w:rsidRDefault="00D264E6"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Cod</w:t>
            </w:r>
          </w:p>
        </w:tc>
        <w:tc>
          <w:tcPr>
            <w:tcW w:w="836" w:type="pct"/>
            <w:shd w:val="clear" w:color="auto" w:fill="DBE5F1" w:themeFill="accent1" w:themeFillTint="33"/>
            <w:vAlign w:val="center"/>
          </w:tcPr>
          <w:p w14:paraId="5491BDF1" w14:textId="77777777" w:rsidR="00D264E6" w:rsidRPr="007951FE" w:rsidRDefault="00D264E6"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Sumă (EUR)</w:t>
            </w:r>
          </w:p>
        </w:tc>
      </w:tr>
      <w:tr w:rsidR="007951FE" w:rsidRPr="007951FE" w14:paraId="66635FA4" w14:textId="77777777" w:rsidTr="00581FC0">
        <w:trPr>
          <w:trHeight w:val="108"/>
        </w:trPr>
        <w:tc>
          <w:tcPr>
            <w:tcW w:w="1010" w:type="pct"/>
            <w:vMerge w:val="restart"/>
            <w:vAlign w:val="center"/>
          </w:tcPr>
          <w:p w14:paraId="2937AEEB" w14:textId="645FDE0D" w:rsidR="00D75372" w:rsidRPr="007951FE" w:rsidRDefault="00D75372" w:rsidP="00885337">
            <w:pPr>
              <w:pStyle w:val="TableParagraph"/>
              <w:tabs>
                <w:tab w:val="left" w:pos="9781"/>
                <w:tab w:val="left" w:pos="9923"/>
              </w:tabs>
              <w:ind w:left="107"/>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P2</w:t>
            </w:r>
          </w:p>
        </w:tc>
        <w:tc>
          <w:tcPr>
            <w:tcW w:w="576" w:type="pct"/>
            <w:vMerge w:val="restart"/>
            <w:vAlign w:val="center"/>
          </w:tcPr>
          <w:p w14:paraId="583E34B4" w14:textId="4BCD29DA" w:rsidR="00D75372" w:rsidRPr="007951FE" w:rsidRDefault="00D75372" w:rsidP="00885337">
            <w:pPr>
              <w:pStyle w:val="TableParagraph"/>
              <w:tabs>
                <w:tab w:val="left" w:pos="9781"/>
                <w:tab w:val="left" w:pos="9923"/>
              </w:tabs>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FEDR</w:t>
            </w:r>
          </w:p>
        </w:tc>
        <w:tc>
          <w:tcPr>
            <w:tcW w:w="1115" w:type="pct"/>
            <w:vAlign w:val="center"/>
          </w:tcPr>
          <w:p w14:paraId="6578B43B" w14:textId="7E53AD7B" w:rsidR="00D75372" w:rsidRPr="007951FE" w:rsidRDefault="00D75372"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62A72947" w14:textId="74267994" w:rsidR="00D75372" w:rsidRPr="007951FE" w:rsidRDefault="00D75372" w:rsidP="00885337">
            <w:pPr>
              <w:tabs>
                <w:tab w:val="left" w:pos="9781"/>
                <w:tab w:val="left" w:pos="9923"/>
              </w:tabs>
              <w:rPr>
                <w:i/>
                <w:color w:val="000000" w:themeColor="text1"/>
                <w:sz w:val="20"/>
                <w:szCs w:val="20"/>
                <w:lang w:val="ro-RO"/>
              </w:rPr>
            </w:pPr>
            <w:r w:rsidRPr="007951FE">
              <w:rPr>
                <w:i/>
                <w:color w:val="000000" w:themeColor="text1"/>
                <w:sz w:val="20"/>
                <w:szCs w:val="20"/>
                <w:lang w:val="ro-RO"/>
              </w:rPr>
              <w:t>007 Research and innovation activities in micro enterprises including networking (industrial research, experimental development, feasibility studies)</w:t>
            </w:r>
          </w:p>
        </w:tc>
        <w:tc>
          <w:tcPr>
            <w:tcW w:w="836" w:type="pct"/>
            <w:vAlign w:val="center"/>
          </w:tcPr>
          <w:p w14:paraId="41E76D92" w14:textId="77777777" w:rsidR="00D75372" w:rsidRPr="007951FE" w:rsidRDefault="00D75372"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6228948D" w14:textId="77777777" w:rsidTr="00AE1511">
        <w:trPr>
          <w:trHeight w:val="108"/>
        </w:trPr>
        <w:tc>
          <w:tcPr>
            <w:tcW w:w="1010" w:type="pct"/>
            <w:vMerge/>
            <w:vAlign w:val="center"/>
          </w:tcPr>
          <w:p w14:paraId="3B4BE178" w14:textId="77777777" w:rsidR="00D75372" w:rsidRPr="007951FE" w:rsidRDefault="00D75372"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69158ACA" w14:textId="77777777" w:rsidR="00D75372" w:rsidRPr="007951FE" w:rsidRDefault="00D75372"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7A7A4B2F" w14:textId="6B333527" w:rsidR="00D75372" w:rsidRPr="007951FE" w:rsidRDefault="00D75372"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40A3482E" w14:textId="77777777" w:rsidR="00D75372" w:rsidRPr="007951FE" w:rsidRDefault="00D75372" w:rsidP="00885337">
            <w:pPr>
              <w:tabs>
                <w:tab w:val="left" w:pos="9781"/>
                <w:tab w:val="left" w:pos="9923"/>
              </w:tabs>
              <w:rPr>
                <w:i/>
                <w:color w:val="000000" w:themeColor="text1"/>
                <w:sz w:val="20"/>
                <w:szCs w:val="20"/>
                <w:lang w:val="ro-RO"/>
              </w:rPr>
            </w:pPr>
          </w:p>
        </w:tc>
        <w:tc>
          <w:tcPr>
            <w:tcW w:w="836" w:type="pct"/>
            <w:vAlign w:val="center"/>
          </w:tcPr>
          <w:p w14:paraId="5314DB29" w14:textId="77777777" w:rsidR="00D75372" w:rsidRPr="007951FE" w:rsidRDefault="00D75372"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6B8AD864" w14:textId="77777777" w:rsidTr="00845852">
        <w:trPr>
          <w:trHeight w:val="331"/>
        </w:trPr>
        <w:tc>
          <w:tcPr>
            <w:tcW w:w="1010" w:type="pct"/>
            <w:vMerge/>
            <w:vAlign w:val="center"/>
          </w:tcPr>
          <w:p w14:paraId="5644578D" w14:textId="77777777" w:rsidR="00D75372" w:rsidRPr="007951FE" w:rsidRDefault="00D75372"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16DF9A09" w14:textId="77777777" w:rsidR="00D75372" w:rsidRPr="007951FE" w:rsidRDefault="00D75372"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1B250EA2" w14:textId="19FA071F" w:rsidR="00D75372" w:rsidRPr="007951FE" w:rsidRDefault="00D75372"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77AF1BA3" w14:textId="031316FC" w:rsidR="00D75372" w:rsidRPr="007951FE" w:rsidRDefault="00D75372" w:rsidP="00885337">
            <w:pPr>
              <w:tabs>
                <w:tab w:val="left" w:pos="9781"/>
                <w:tab w:val="left" w:pos="9923"/>
              </w:tabs>
              <w:rPr>
                <w:i/>
                <w:color w:val="000000" w:themeColor="text1"/>
                <w:sz w:val="20"/>
                <w:szCs w:val="20"/>
                <w:lang w:val="ro-RO"/>
              </w:rPr>
            </w:pPr>
            <w:r w:rsidRPr="007951FE">
              <w:rPr>
                <w:i/>
                <w:color w:val="000000" w:themeColor="text1"/>
                <w:sz w:val="20"/>
                <w:szCs w:val="20"/>
                <w:lang w:val="ro-RO"/>
              </w:rPr>
              <w:t>008 Research and innovation activities in small and medium-sized enterprises, including networking</w:t>
            </w:r>
          </w:p>
        </w:tc>
        <w:tc>
          <w:tcPr>
            <w:tcW w:w="836" w:type="pct"/>
            <w:vAlign w:val="center"/>
          </w:tcPr>
          <w:p w14:paraId="13C444AA" w14:textId="77777777" w:rsidR="00D75372" w:rsidRPr="007951FE" w:rsidRDefault="00D75372"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60C81995" w14:textId="77777777" w:rsidTr="00AE1511">
        <w:trPr>
          <w:trHeight w:val="108"/>
        </w:trPr>
        <w:tc>
          <w:tcPr>
            <w:tcW w:w="1010" w:type="pct"/>
            <w:vMerge/>
            <w:vAlign w:val="center"/>
          </w:tcPr>
          <w:p w14:paraId="1BFF34E2" w14:textId="77777777" w:rsidR="00D75372" w:rsidRPr="007951FE" w:rsidRDefault="00D75372"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289C7667" w14:textId="77777777" w:rsidR="00D75372" w:rsidRPr="007951FE" w:rsidRDefault="00D75372"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15771F05" w14:textId="27EFF13A" w:rsidR="00D75372" w:rsidRPr="007951FE" w:rsidRDefault="00D75372"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15EDAEE1" w14:textId="77777777" w:rsidR="00D75372" w:rsidRPr="007951FE" w:rsidRDefault="00D75372" w:rsidP="00885337">
            <w:pPr>
              <w:tabs>
                <w:tab w:val="left" w:pos="9781"/>
                <w:tab w:val="left" w:pos="9923"/>
              </w:tabs>
              <w:rPr>
                <w:rFonts w:eastAsia="Calibri" w:cstheme="minorHAnsi"/>
                <w:color w:val="000000" w:themeColor="text1"/>
                <w:sz w:val="20"/>
                <w:szCs w:val="20"/>
              </w:rPr>
            </w:pPr>
          </w:p>
        </w:tc>
        <w:tc>
          <w:tcPr>
            <w:tcW w:w="836" w:type="pct"/>
            <w:vAlign w:val="center"/>
          </w:tcPr>
          <w:p w14:paraId="5A5A99B8" w14:textId="77777777" w:rsidR="00D75372" w:rsidRPr="007951FE" w:rsidRDefault="00D75372"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722E32D9" w14:textId="77777777" w:rsidTr="00AE1511">
        <w:trPr>
          <w:trHeight w:val="108"/>
        </w:trPr>
        <w:tc>
          <w:tcPr>
            <w:tcW w:w="1010" w:type="pct"/>
            <w:vMerge/>
            <w:vAlign w:val="center"/>
          </w:tcPr>
          <w:p w14:paraId="537FD39B" w14:textId="77777777" w:rsidR="00D75372" w:rsidRPr="007951FE" w:rsidRDefault="00D75372"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69E5CC3B" w14:textId="77777777" w:rsidR="00D75372" w:rsidRPr="007951FE" w:rsidRDefault="00D75372"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2FD8D4FE" w14:textId="3BFB2EAA" w:rsidR="00D75372" w:rsidRPr="007951FE" w:rsidRDefault="00D75372"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2C6FDAC8" w14:textId="3C2510E1" w:rsidR="00D75372" w:rsidRPr="007951FE" w:rsidRDefault="00D75372" w:rsidP="00885337">
            <w:pPr>
              <w:tabs>
                <w:tab w:val="left" w:pos="9781"/>
                <w:tab w:val="left" w:pos="9923"/>
              </w:tabs>
              <w:rPr>
                <w:rFonts w:eastAsia="Calibri" w:cstheme="minorHAnsi"/>
                <w:color w:val="000000" w:themeColor="text1"/>
                <w:sz w:val="20"/>
                <w:szCs w:val="20"/>
              </w:rPr>
            </w:pPr>
            <w:r w:rsidRPr="007951FE">
              <w:rPr>
                <w:i/>
                <w:color w:val="000000" w:themeColor="text1"/>
                <w:sz w:val="20"/>
                <w:szCs w:val="20"/>
                <w:lang w:val="ro-RO"/>
              </w:rPr>
              <w:t>008bis1 Research and innovation activities in large enterprises, including networking</w:t>
            </w:r>
          </w:p>
        </w:tc>
        <w:tc>
          <w:tcPr>
            <w:tcW w:w="836" w:type="pct"/>
            <w:vAlign w:val="center"/>
          </w:tcPr>
          <w:p w14:paraId="5A290192" w14:textId="77777777" w:rsidR="00D75372" w:rsidRPr="007951FE" w:rsidRDefault="00D75372"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1F6B537E" w14:textId="77777777" w:rsidTr="00463DA1">
        <w:trPr>
          <w:trHeight w:val="628"/>
        </w:trPr>
        <w:tc>
          <w:tcPr>
            <w:tcW w:w="1010" w:type="pct"/>
            <w:vMerge/>
            <w:vAlign w:val="center"/>
          </w:tcPr>
          <w:p w14:paraId="7311F1A7" w14:textId="77777777" w:rsidR="00D75372" w:rsidRPr="007951FE" w:rsidRDefault="00D75372"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127084D0" w14:textId="77777777" w:rsidR="00D75372" w:rsidRPr="007951FE" w:rsidRDefault="00D75372"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01A3DDD5" w14:textId="2E3A0015" w:rsidR="00D75372" w:rsidRPr="007951FE" w:rsidRDefault="00D75372"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0681E5B0" w14:textId="77777777" w:rsidR="00D75372" w:rsidRPr="007951FE" w:rsidRDefault="00D75372" w:rsidP="00885337">
            <w:pPr>
              <w:tabs>
                <w:tab w:val="left" w:pos="9781"/>
                <w:tab w:val="left" w:pos="9923"/>
              </w:tabs>
              <w:rPr>
                <w:rFonts w:eastAsia="Calibri" w:cstheme="minorHAnsi"/>
                <w:color w:val="000000" w:themeColor="text1"/>
                <w:sz w:val="20"/>
                <w:szCs w:val="20"/>
              </w:rPr>
            </w:pPr>
          </w:p>
        </w:tc>
        <w:tc>
          <w:tcPr>
            <w:tcW w:w="836" w:type="pct"/>
            <w:vAlign w:val="center"/>
          </w:tcPr>
          <w:p w14:paraId="405531FB" w14:textId="77777777" w:rsidR="00D75372" w:rsidRPr="007951FE" w:rsidRDefault="00D75372"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7E69FA1D" w14:textId="77777777" w:rsidTr="00463DA1">
        <w:trPr>
          <w:trHeight w:val="628"/>
        </w:trPr>
        <w:tc>
          <w:tcPr>
            <w:tcW w:w="1010" w:type="pct"/>
            <w:vMerge/>
            <w:vAlign w:val="center"/>
          </w:tcPr>
          <w:p w14:paraId="7C46736B" w14:textId="77777777" w:rsidR="00D75372" w:rsidRPr="007951FE" w:rsidRDefault="00D75372"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35C6C1FD" w14:textId="77777777" w:rsidR="00D75372" w:rsidRPr="007951FE" w:rsidRDefault="00D75372"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250CD2F7" w14:textId="6A030592" w:rsidR="00D75372" w:rsidRPr="007951FE" w:rsidRDefault="00D75372"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78060F37" w14:textId="37E24791" w:rsidR="00D75372" w:rsidRPr="007951FE" w:rsidRDefault="00D75372" w:rsidP="00885337">
            <w:pPr>
              <w:tabs>
                <w:tab w:val="left" w:pos="9781"/>
                <w:tab w:val="left" w:pos="9923"/>
              </w:tabs>
              <w:rPr>
                <w:rFonts w:eastAsia="Calibri" w:cstheme="minorHAnsi"/>
                <w:color w:val="000000" w:themeColor="text1"/>
                <w:sz w:val="20"/>
                <w:szCs w:val="20"/>
              </w:rPr>
            </w:pPr>
            <w:r w:rsidRPr="007951FE">
              <w:rPr>
                <w:rFonts w:eastAsia="Calibri" w:cstheme="minorHAnsi"/>
                <w:color w:val="000000" w:themeColor="text1"/>
                <w:sz w:val="20"/>
                <w:szCs w:val="20"/>
              </w:rPr>
              <w:t>016 Skills development for smart specialisation, industrial transition and entrepreneurship</w:t>
            </w:r>
          </w:p>
        </w:tc>
        <w:tc>
          <w:tcPr>
            <w:tcW w:w="836" w:type="pct"/>
            <w:vAlign w:val="center"/>
          </w:tcPr>
          <w:p w14:paraId="1B82A7BF" w14:textId="77777777" w:rsidR="00D75372" w:rsidRPr="007951FE" w:rsidRDefault="00D75372"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7129B96D" w14:textId="77777777" w:rsidTr="00463DA1">
        <w:trPr>
          <w:trHeight w:val="628"/>
        </w:trPr>
        <w:tc>
          <w:tcPr>
            <w:tcW w:w="1010" w:type="pct"/>
            <w:vMerge/>
            <w:vAlign w:val="center"/>
          </w:tcPr>
          <w:p w14:paraId="1833DB1C" w14:textId="77777777" w:rsidR="00D75372" w:rsidRPr="007951FE" w:rsidRDefault="00D75372"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18696D62" w14:textId="77777777" w:rsidR="00D75372" w:rsidRPr="007951FE" w:rsidRDefault="00D75372"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1F960286" w14:textId="10F9927A" w:rsidR="00D75372" w:rsidRPr="007951FE" w:rsidRDefault="00D75372"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58EB91D0" w14:textId="77777777" w:rsidR="00D75372" w:rsidRPr="007951FE" w:rsidRDefault="00D75372" w:rsidP="00885337">
            <w:pPr>
              <w:tabs>
                <w:tab w:val="left" w:pos="9781"/>
                <w:tab w:val="left" w:pos="9923"/>
              </w:tabs>
              <w:rPr>
                <w:rFonts w:eastAsia="Calibri" w:cstheme="minorHAnsi"/>
                <w:color w:val="000000" w:themeColor="text1"/>
                <w:sz w:val="20"/>
                <w:szCs w:val="20"/>
              </w:rPr>
            </w:pPr>
          </w:p>
        </w:tc>
        <w:tc>
          <w:tcPr>
            <w:tcW w:w="836" w:type="pct"/>
            <w:vAlign w:val="center"/>
          </w:tcPr>
          <w:p w14:paraId="6045CF2C" w14:textId="77777777" w:rsidR="00D75372" w:rsidRPr="007951FE" w:rsidRDefault="00D75372"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507E7DE6" w14:textId="77777777" w:rsidTr="006064AD">
        <w:trPr>
          <w:trHeight w:val="108"/>
        </w:trPr>
        <w:tc>
          <w:tcPr>
            <w:tcW w:w="1010" w:type="pct"/>
            <w:vMerge/>
          </w:tcPr>
          <w:p w14:paraId="7CD74966" w14:textId="77777777" w:rsidR="00D75372" w:rsidRPr="007951FE" w:rsidRDefault="00D75372"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tcPr>
          <w:p w14:paraId="6A27D539" w14:textId="77777777" w:rsidR="00D75372" w:rsidRPr="007951FE" w:rsidRDefault="00D75372"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152BDFA0" w14:textId="74D3CF6C" w:rsidR="00D75372" w:rsidRPr="007951FE" w:rsidRDefault="00D75372"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tcPr>
          <w:p w14:paraId="4F2EB086" w14:textId="55CFB86F" w:rsidR="00D75372" w:rsidRPr="007951FE" w:rsidRDefault="00D75372" w:rsidP="00885337">
            <w:pPr>
              <w:tabs>
                <w:tab w:val="left" w:pos="9781"/>
                <w:tab w:val="left" w:pos="9923"/>
              </w:tabs>
              <w:rPr>
                <w:rFonts w:eastAsia="Calibri" w:cstheme="minorHAnsi"/>
                <w:i/>
                <w:color w:val="000000" w:themeColor="text1"/>
                <w:sz w:val="20"/>
                <w:szCs w:val="20"/>
              </w:rPr>
            </w:pPr>
            <w:r w:rsidRPr="007951FE">
              <w:rPr>
                <w:i/>
                <w:color w:val="000000" w:themeColor="text1"/>
                <w:sz w:val="20"/>
                <w:szCs w:val="20"/>
                <w:lang w:val="ro-RO"/>
              </w:rPr>
              <w:t>021 Technology transfer and cooperation between enterprises, research centres and higher education sector</w:t>
            </w:r>
          </w:p>
        </w:tc>
        <w:tc>
          <w:tcPr>
            <w:tcW w:w="836" w:type="pct"/>
          </w:tcPr>
          <w:p w14:paraId="4D36F5BF" w14:textId="77777777" w:rsidR="00D75372" w:rsidRPr="007951FE" w:rsidRDefault="00D75372"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D75372" w:rsidRPr="007951FE" w14:paraId="08C723AA" w14:textId="77777777" w:rsidTr="006064AD">
        <w:trPr>
          <w:trHeight w:val="108"/>
        </w:trPr>
        <w:tc>
          <w:tcPr>
            <w:tcW w:w="1010" w:type="pct"/>
            <w:vMerge/>
          </w:tcPr>
          <w:p w14:paraId="697483EC" w14:textId="77777777" w:rsidR="00D75372" w:rsidRPr="007951FE" w:rsidRDefault="00D75372"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tcPr>
          <w:p w14:paraId="35F5F17E" w14:textId="77777777" w:rsidR="00D75372" w:rsidRPr="007951FE" w:rsidRDefault="00D75372"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373E32CF" w14:textId="7CC94D61" w:rsidR="00D75372" w:rsidRPr="007951FE" w:rsidRDefault="00D75372"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tcPr>
          <w:p w14:paraId="68300657" w14:textId="77777777" w:rsidR="00D75372" w:rsidRPr="007951FE" w:rsidRDefault="00D75372" w:rsidP="00885337">
            <w:pPr>
              <w:tabs>
                <w:tab w:val="left" w:pos="9781"/>
                <w:tab w:val="left" w:pos="9923"/>
              </w:tabs>
              <w:jc w:val="both"/>
              <w:rPr>
                <w:i/>
                <w:color w:val="000000" w:themeColor="text1"/>
                <w:sz w:val="20"/>
                <w:szCs w:val="20"/>
              </w:rPr>
            </w:pPr>
          </w:p>
        </w:tc>
        <w:tc>
          <w:tcPr>
            <w:tcW w:w="836" w:type="pct"/>
          </w:tcPr>
          <w:p w14:paraId="15701AF7" w14:textId="77777777" w:rsidR="00D75372" w:rsidRPr="007951FE" w:rsidRDefault="00D75372"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bl>
    <w:p w14:paraId="49885864" w14:textId="77777777" w:rsidR="00D264E6" w:rsidRPr="007951FE" w:rsidRDefault="00D264E6" w:rsidP="00885337">
      <w:pPr>
        <w:tabs>
          <w:tab w:val="left" w:pos="3150"/>
        </w:tabs>
        <w:rPr>
          <w:iCs/>
          <w:color w:val="000000" w:themeColor="text1"/>
          <w:sz w:val="20"/>
          <w:szCs w:val="20"/>
        </w:rPr>
      </w:pPr>
    </w:p>
    <w:tbl>
      <w:tblPr>
        <w:tblStyle w:val="TableGrid7"/>
        <w:tblW w:w="5000" w:type="pct"/>
        <w:tblLook w:val="04A0" w:firstRow="1" w:lastRow="0" w:firstColumn="1" w:lastColumn="0" w:noHBand="0" w:noVBand="1"/>
      </w:tblPr>
      <w:tblGrid>
        <w:gridCol w:w="1945"/>
        <w:gridCol w:w="1109"/>
        <w:gridCol w:w="2147"/>
        <w:gridCol w:w="2819"/>
        <w:gridCol w:w="1608"/>
      </w:tblGrid>
      <w:tr w:rsidR="007951FE" w:rsidRPr="007951FE" w14:paraId="2D93ACC8" w14:textId="77777777" w:rsidTr="007061D9">
        <w:trPr>
          <w:tblHeader/>
        </w:trPr>
        <w:tc>
          <w:tcPr>
            <w:tcW w:w="5000" w:type="pct"/>
            <w:gridSpan w:val="5"/>
            <w:shd w:val="clear" w:color="auto" w:fill="DBE5F1" w:themeFill="accent1" w:themeFillTint="33"/>
          </w:tcPr>
          <w:p w14:paraId="23E1EED2" w14:textId="7DD5BE00" w:rsidR="00275666" w:rsidRPr="007951FE" w:rsidRDefault="00275666" w:rsidP="00885337">
            <w:pPr>
              <w:tabs>
                <w:tab w:val="left" w:pos="9781"/>
                <w:tab w:val="left" w:pos="9923"/>
              </w:tabs>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Tabel 5: Dimensiunea 2 – Formă  de sprijin</w:t>
            </w:r>
          </w:p>
        </w:tc>
      </w:tr>
      <w:tr w:rsidR="007951FE" w:rsidRPr="007951FE" w14:paraId="68B4B4DA" w14:textId="77777777" w:rsidTr="007061D9">
        <w:trPr>
          <w:tblHeader/>
        </w:trPr>
        <w:tc>
          <w:tcPr>
            <w:tcW w:w="1010" w:type="pct"/>
            <w:shd w:val="clear" w:color="auto" w:fill="DBE5F1" w:themeFill="accent1" w:themeFillTint="33"/>
          </w:tcPr>
          <w:p w14:paraId="15583ADE" w14:textId="77777777" w:rsidR="00275666" w:rsidRPr="007951FE" w:rsidRDefault="00275666" w:rsidP="00885337">
            <w:pPr>
              <w:tabs>
                <w:tab w:val="left" w:pos="9781"/>
                <w:tab w:val="left" w:pos="9923"/>
              </w:tabs>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Nr prioritate</w:t>
            </w:r>
          </w:p>
        </w:tc>
        <w:tc>
          <w:tcPr>
            <w:tcW w:w="576" w:type="pct"/>
            <w:shd w:val="clear" w:color="auto" w:fill="DBE5F1" w:themeFill="accent1" w:themeFillTint="33"/>
          </w:tcPr>
          <w:p w14:paraId="74D711B0" w14:textId="77777777" w:rsidR="00275666" w:rsidRPr="007951FE" w:rsidRDefault="00275666" w:rsidP="00885337">
            <w:pPr>
              <w:tabs>
                <w:tab w:val="left" w:pos="9781"/>
                <w:tab w:val="left" w:pos="9923"/>
              </w:tabs>
              <w:ind w:left="109"/>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Fond</w:t>
            </w:r>
          </w:p>
        </w:tc>
        <w:tc>
          <w:tcPr>
            <w:tcW w:w="1115" w:type="pct"/>
            <w:shd w:val="clear" w:color="auto" w:fill="DBE5F1" w:themeFill="accent1" w:themeFillTint="33"/>
          </w:tcPr>
          <w:p w14:paraId="79CE923B" w14:textId="77777777" w:rsidR="00275666" w:rsidRPr="007951FE" w:rsidRDefault="00275666"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Categoria de regiune</w:t>
            </w:r>
          </w:p>
        </w:tc>
        <w:tc>
          <w:tcPr>
            <w:tcW w:w="1464" w:type="pct"/>
            <w:shd w:val="clear" w:color="auto" w:fill="DBE5F1" w:themeFill="accent1" w:themeFillTint="33"/>
          </w:tcPr>
          <w:p w14:paraId="04CCE709" w14:textId="77777777" w:rsidR="00275666" w:rsidRPr="007951FE" w:rsidRDefault="00275666" w:rsidP="00885337">
            <w:pPr>
              <w:tabs>
                <w:tab w:val="left" w:pos="9781"/>
                <w:tab w:val="left" w:pos="9923"/>
              </w:tabs>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Cod</w:t>
            </w:r>
          </w:p>
        </w:tc>
        <w:tc>
          <w:tcPr>
            <w:tcW w:w="835" w:type="pct"/>
            <w:shd w:val="clear" w:color="auto" w:fill="DBE5F1" w:themeFill="accent1" w:themeFillTint="33"/>
          </w:tcPr>
          <w:p w14:paraId="43C7F2A6" w14:textId="77777777" w:rsidR="00275666" w:rsidRPr="007951FE" w:rsidRDefault="00275666" w:rsidP="00885337">
            <w:pPr>
              <w:tabs>
                <w:tab w:val="left" w:pos="9781"/>
                <w:tab w:val="left" w:pos="9923"/>
              </w:tabs>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Sumă (EUR)</w:t>
            </w:r>
          </w:p>
        </w:tc>
      </w:tr>
      <w:tr w:rsidR="007951FE" w:rsidRPr="007951FE" w14:paraId="2521824E" w14:textId="77777777" w:rsidTr="00581FC0">
        <w:trPr>
          <w:trHeight w:val="324"/>
        </w:trPr>
        <w:tc>
          <w:tcPr>
            <w:tcW w:w="1010" w:type="pct"/>
            <w:vMerge w:val="restart"/>
            <w:vAlign w:val="center"/>
          </w:tcPr>
          <w:p w14:paraId="778AF445" w14:textId="5687C60E" w:rsidR="00275666" w:rsidRPr="007951FE" w:rsidRDefault="002A5716" w:rsidP="00885337">
            <w:pPr>
              <w:tabs>
                <w:tab w:val="left" w:pos="9781"/>
                <w:tab w:val="left" w:pos="9923"/>
              </w:tabs>
              <w:jc w:val="center"/>
              <w:rPr>
                <w:rFonts w:eastAsia="Times New Roman" w:cs="Calibri"/>
                <w:b/>
                <w:color w:val="000000" w:themeColor="text1"/>
                <w:sz w:val="20"/>
                <w:szCs w:val="20"/>
                <w:lang w:val="ro-RO"/>
              </w:rPr>
            </w:pPr>
            <w:r w:rsidRPr="007951FE">
              <w:rPr>
                <w:iCs/>
                <w:color w:val="000000" w:themeColor="text1"/>
                <w:sz w:val="20"/>
                <w:szCs w:val="20"/>
              </w:rPr>
              <w:t>P 2</w:t>
            </w:r>
          </w:p>
        </w:tc>
        <w:tc>
          <w:tcPr>
            <w:tcW w:w="576" w:type="pct"/>
            <w:vMerge w:val="restart"/>
            <w:vAlign w:val="center"/>
          </w:tcPr>
          <w:p w14:paraId="28C9FC8B" w14:textId="31C5E772" w:rsidR="00275666" w:rsidRPr="007951FE" w:rsidRDefault="00275666" w:rsidP="00885337">
            <w:pPr>
              <w:tabs>
                <w:tab w:val="left" w:pos="9781"/>
                <w:tab w:val="left" w:pos="9923"/>
              </w:tabs>
              <w:jc w:val="center"/>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FEDR</w:t>
            </w:r>
          </w:p>
        </w:tc>
        <w:tc>
          <w:tcPr>
            <w:tcW w:w="1115" w:type="pct"/>
          </w:tcPr>
          <w:p w14:paraId="67EA358A" w14:textId="77777777" w:rsidR="00275666" w:rsidRPr="007951FE" w:rsidRDefault="00275666"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puțin dezvoltată</w:t>
            </w:r>
          </w:p>
        </w:tc>
        <w:tc>
          <w:tcPr>
            <w:tcW w:w="1464" w:type="pct"/>
            <w:vMerge w:val="restart"/>
          </w:tcPr>
          <w:p w14:paraId="1F14CF31" w14:textId="77777777" w:rsidR="00275666" w:rsidRPr="007951FE" w:rsidRDefault="00275666" w:rsidP="00885337">
            <w:pPr>
              <w:tabs>
                <w:tab w:val="left" w:pos="9781"/>
                <w:tab w:val="left" w:pos="9923"/>
              </w:tabs>
              <w:ind w:left="106"/>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001 Grant</w:t>
            </w:r>
          </w:p>
        </w:tc>
        <w:tc>
          <w:tcPr>
            <w:tcW w:w="835" w:type="pct"/>
          </w:tcPr>
          <w:p w14:paraId="7C5D5F64" w14:textId="77777777" w:rsidR="00275666" w:rsidRPr="007951FE" w:rsidRDefault="00275666" w:rsidP="00885337">
            <w:pPr>
              <w:tabs>
                <w:tab w:val="left" w:pos="9781"/>
                <w:tab w:val="left" w:pos="9923"/>
              </w:tabs>
              <w:ind w:left="106"/>
              <w:rPr>
                <w:rFonts w:eastAsia="Times New Roman" w:cs="Calibri"/>
                <w:b/>
                <w:color w:val="000000" w:themeColor="text1"/>
                <w:sz w:val="20"/>
                <w:szCs w:val="20"/>
                <w:lang w:val="ro-RO"/>
              </w:rPr>
            </w:pPr>
          </w:p>
        </w:tc>
      </w:tr>
      <w:tr w:rsidR="007951FE" w:rsidRPr="007951FE" w14:paraId="5DA52C22" w14:textId="77777777" w:rsidTr="007039AE">
        <w:trPr>
          <w:trHeight w:val="325"/>
        </w:trPr>
        <w:tc>
          <w:tcPr>
            <w:tcW w:w="1010" w:type="pct"/>
            <w:vMerge/>
          </w:tcPr>
          <w:p w14:paraId="1190B14C" w14:textId="77777777" w:rsidR="00275666" w:rsidRPr="007951FE" w:rsidRDefault="00275666" w:rsidP="00885337">
            <w:pPr>
              <w:tabs>
                <w:tab w:val="left" w:pos="9781"/>
                <w:tab w:val="left" w:pos="9923"/>
              </w:tabs>
              <w:ind w:left="107"/>
              <w:rPr>
                <w:rFonts w:eastAsia="Times New Roman" w:cs="Calibri"/>
                <w:b/>
                <w:color w:val="000000" w:themeColor="text1"/>
                <w:sz w:val="20"/>
                <w:szCs w:val="20"/>
                <w:lang w:val="ro-RO"/>
              </w:rPr>
            </w:pPr>
          </w:p>
        </w:tc>
        <w:tc>
          <w:tcPr>
            <w:tcW w:w="576" w:type="pct"/>
            <w:vMerge/>
          </w:tcPr>
          <w:p w14:paraId="76EE649B" w14:textId="77777777" w:rsidR="00275666" w:rsidRPr="007951FE" w:rsidRDefault="00275666" w:rsidP="00885337">
            <w:pPr>
              <w:tabs>
                <w:tab w:val="left" w:pos="9781"/>
                <w:tab w:val="left" w:pos="9923"/>
              </w:tabs>
              <w:rPr>
                <w:rFonts w:eastAsia="Times New Roman" w:cs="Calibri"/>
                <w:color w:val="000000" w:themeColor="text1"/>
                <w:sz w:val="20"/>
                <w:szCs w:val="20"/>
                <w:lang w:val="ro-RO"/>
              </w:rPr>
            </w:pPr>
          </w:p>
        </w:tc>
        <w:tc>
          <w:tcPr>
            <w:tcW w:w="1115" w:type="pct"/>
          </w:tcPr>
          <w:p w14:paraId="329690C3" w14:textId="77777777" w:rsidR="00275666" w:rsidRPr="007951FE" w:rsidRDefault="00275666"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dezvoltată</w:t>
            </w:r>
          </w:p>
        </w:tc>
        <w:tc>
          <w:tcPr>
            <w:tcW w:w="1464" w:type="pct"/>
            <w:vMerge/>
          </w:tcPr>
          <w:p w14:paraId="553C4575" w14:textId="77777777" w:rsidR="00275666" w:rsidRPr="007951FE" w:rsidRDefault="00275666" w:rsidP="00885337">
            <w:pPr>
              <w:tabs>
                <w:tab w:val="left" w:pos="9781"/>
                <w:tab w:val="left" w:pos="9923"/>
              </w:tabs>
              <w:ind w:left="106"/>
              <w:rPr>
                <w:rFonts w:eastAsia="Times New Roman" w:cs="Calibri"/>
                <w:color w:val="000000" w:themeColor="text1"/>
                <w:sz w:val="20"/>
                <w:szCs w:val="20"/>
                <w:lang w:val="ro-RO"/>
              </w:rPr>
            </w:pPr>
          </w:p>
        </w:tc>
        <w:tc>
          <w:tcPr>
            <w:tcW w:w="835" w:type="pct"/>
          </w:tcPr>
          <w:p w14:paraId="04417153" w14:textId="77777777" w:rsidR="00275666" w:rsidRPr="007951FE" w:rsidRDefault="00275666" w:rsidP="00885337">
            <w:pPr>
              <w:tabs>
                <w:tab w:val="left" w:pos="9781"/>
                <w:tab w:val="left" w:pos="9923"/>
              </w:tabs>
              <w:ind w:left="106"/>
              <w:rPr>
                <w:rFonts w:eastAsia="Times New Roman" w:cs="Calibri"/>
                <w:b/>
                <w:color w:val="000000" w:themeColor="text1"/>
                <w:sz w:val="20"/>
                <w:szCs w:val="20"/>
                <w:lang w:val="ro-RO"/>
              </w:rPr>
            </w:pPr>
          </w:p>
        </w:tc>
      </w:tr>
    </w:tbl>
    <w:p w14:paraId="13352A95" w14:textId="77777777" w:rsidR="0081223D" w:rsidRPr="007951FE" w:rsidRDefault="00275666"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557687AB" w14:textId="77777777" w:rsidTr="00384F6C">
        <w:tc>
          <w:tcPr>
            <w:tcW w:w="7644" w:type="dxa"/>
            <w:gridSpan w:val="5"/>
            <w:tcBorders>
              <w:top w:val="single" w:sz="4" w:space="0" w:color="auto"/>
              <w:left w:val="single" w:sz="4" w:space="0" w:color="auto"/>
              <w:bottom w:val="single" w:sz="4" w:space="0" w:color="auto"/>
              <w:right w:val="single" w:sz="4" w:space="0" w:color="auto"/>
            </w:tcBorders>
            <w:hideMark/>
          </w:tcPr>
          <w:p w14:paraId="79AF4EFF" w14:textId="77777777" w:rsidR="0081223D" w:rsidRPr="007951FE" w:rsidRDefault="0081223D" w:rsidP="00885337">
            <w:pPr>
              <w:rPr>
                <w:iCs/>
                <w:color w:val="000000" w:themeColor="text1"/>
                <w:sz w:val="18"/>
                <w:szCs w:val="18"/>
              </w:rPr>
            </w:pPr>
            <w:r w:rsidRPr="007951FE">
              <w:rPr>
                <w:iCs/>
                <w:color w:val="000000" w:themeColor="text1"/>
                <w:sz w:val="18"/>
                <w:szCs w:val="18"/>
              </w:rPr>
              <w:t>Table 6: Dimension 3 – territorial delivery mechanism and territorial focus</w:t>
            </w:r>
          </w:p>
        </w:tc>
      </w:tr>
      <w:tr w:rsidR="007951FE" w:rsidRPr="007951FE" w14:paraId="3ABD3466" w14:textId="77777777" w:rsidTr="00384F6C">
        <w:tc>
          <w:tcPr>
            <w:tcW w:w="1599" w:type="dxa"/>
            <w:tcBorders>
              <w:top w:val="single" w:sz="4" w:space="0" w:color="auto"/>
              <w:left w:val="single" w:sz="4" w:space="0" w:color="auto"/>
              <w:bottom w:val="single" w:sz="4" w:space="0" w:color="auto"/>
              <w:right w:val="single" w:sz="4" w:space="0" w:color="auto"/>
            </w:tcBorders>
            <w:hideMark/>
          </w:tcPr>
          <w:p w14:paraId="3F3F8EDA" w14:textId="77777777" w:rsidR="0081223D" w:rsidRPr="007951FE" w:rsidRDefault="0081223D"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045811F9" w14:textId="77777777" w:rsidR="0081223D" w:rsidRPr="007951FE" w:rsidRDefault="0081223D"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41B62997" w14:textId="77777777" w:rsidR="0081223D" w:rsidRPr="007951FE" w:rsidRDefault="0081223D" w:rsidP="00885337">
            <w:pPr>
              <w:rPr>
                <w:iCs/>
                <w:color w:val="000000" w:themeColor="text1"/>
                <w:sz w:val="18"/>
                <w:szCs w:val="18"/>
              </w:rPr>
            </w:pPr>
            <w:r w:rsidRPr="007951FE">
              <w:rPr>
                <w:iCs/>
                <w:color w:val="000000" w:themeColor="text1"/>
                <w:sz w:val="18"/>
                <w:szCs w:val="18"/>
              </w:rPr>
              <w:t>Category of region</w:t>
            </w:r>
            <w:r w:rsidRPr="007951FE">
              <w:rPr>
                <w:iCs/>
                <w:color w:val="000000" w:themeColor="text1"/>
                <w:sz w:val="18"/>
                <w:szCs w:val="18"/>
                <w:vertAlign w:val="superscript"/>
              </w:rPr>
              <w:footnoteReference w:id="3"/>
            </w:r>
          </w:p>
        </w:tc>
        <w:tc>
          <w:tcPr>
            <w:tcW w:w="1053" w:type="dxa"/>
            <w:tcBorders>
              <w:top w:val="single" w:sz="4" w:space="0" w:color="auto"/>
              <w:left w:val="single" w:sz="4" w:space="0" w:color="auto"/>
              <w:bottom w:val="single" w:sz="4" w:space="0" w:color="auto"/>
              <w:right w:val="single" w:sz="4" w:space="0" w:color="auto"/>
            </w:tcBorders>
            <w:hideMark/>
          </w:tcPr>
          <w:p w14:paraId="04665F2D" w14:textId="77777777" w:rsidR="0081223D" w:rsidRPr="007951FE" w:rsidRDefault="0081223D"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665DE23D" w14:textId="77777777" w:rsidR="0081223D" w:rsidRPr="007951FE" w:rsidRDefault="0081223D" w:rsidP="00885337">
            <w:pPr>
              <w:rPr>
                <w:iCs/>
                <w:color w:val="000000" w:themeColor="text1"/>
                <w:sz w:val="18"/>
                <w:szCs w:val="18"/>
              </w:rPr>
            </w:pPr>
            <w:r w:rsidRPr="007951FE">
              <w:rPr>
                <w:iCs/>
                <w:color w:val="000000" w:themeColor="text1"/>
                <w:sz w:val="18"/>
                <w:szCs w:val="18"/>
              </w:rPr>
              <w:t>Amount (EUR)</w:t>
            </w:r>
          </w:p>
        </w:tc>
      </w:tr>
      <w:tr w:rsidR="007951FE" w:rsidRPr="007951FE" w14:paraId="3B82DADC" w14:textId="77777777" w:rsidTr="00D75372">
        <w:trPr>
          <w:trHeight w:val="435"/>
        </w:trPr>
        <w:tc>
          <w:tcPr>
            <w:tcW w:w="1599" w:type="dxa"/>
            <w:vMerge w:val="restart"/>
            <w:tcBorders>
              <w:top w:val="single" w:sz="4" w:space="0" w:color="auto"/>
              <w:left w:val="single" w:sz="4" w:space="0" w:color="auto"/>
              <w:right w:val="single" w:sz="4" w:space="0" w:color="auto"/>
            </w:tcBorders>
          </w:tcPr>
          <w:p w14:paraId="078FF8A9" w14:textId="77777777" w:rsidR="0081223D" w:rsidRPr="007951FE" w:rsidRDefault="0081223D"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39432970" w14:textId="77777777" w:rsidR="0081223D" w:rsidRPr="007951FE" w:rsidRDefault="0081223D"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60997072" w14:textId="77777777" w:rsidR="0081223D" w:rsidRPr="007951FE" w:rsidRDefault="0081223D"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797BBF8B" w14:textId="77777777" w:rsidR="0081223D" w:rsidRPr="007951FE" w:rsidRDefault="0081223D"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1B703A8C" w14:textId="77777777" w:rsidR="0081223D" w:rsidRPr="007951FE" w:rsidRDefault="0081223D" w:rsidP="00885337">
            <w:pPr>
              <w:rPr>
                <w:iCs/>
                <w:color w:val="000000" w:themeColor="text1"/>
                <w:sz w:val="18"/>
                <w:szCs w:val="18"/>
              </w:rPr>
            </w:pPr>
          </w:p>
        </w:tc>
      </w:tr>
      <w:tr w:rsidR="007951FE" w:rsidRPr="007951FE" w14:paraId="5F3D6752" w14:textId="77777777" w:rsidTr="00D75372">
        <w:trPr>
          <w:trHeight w:val="400"/>
        </w:trPr>
        <w:tc>
          <w:tcPr>
            <w:tcW w:w="1599" w:type="dxa"/>
            <w:vMerge/>
            <w:tcBorders>
              <w:left w:val="single" w:sz="4" w:space="0" w:color="auto"/>
              <w:bottom w:val="single" w:sz="4" w:space="0" w:color="auto"/>
              <w:right w:val="single" w:sz="4" w:space="0" w:color="auto"/>
            </w:tcBorders>
          </w:tcPr>
          <w:p w14:paraId="26130722" w14:textId="77777777" w:rsidR="0081223D" w:rsidRPr="007951FE" w:rsidRDefault="0081223D"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43057BB1" w14:textId="77777777" w:rsidR="0081223D" w:rsidRPr="007951FE" w:rsidRDefault="0081223D"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4467150F" w14:textId="77777777" w:rsidR="0081223D" w:rsidRPr="007951FE" w:rsidRDefault="0081223D"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419FBF89" w14:textId="77777777" w:rsidR="0081223D" w:rsidRPr="007951FE" w:rsidRDefault="0081223D"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2883B181" w14:textId="77777777" w:rsidR="0081223D" w:rsidRPr="007951FE" w:rsidRDefault="0081223D" w:rsidP="00885337">
            <w:pPr>
              <w:rPr>
                <w:iCs/>
                <w:color w:val="000000" w:themeColor="text1"/>
                <w:sz w:val="18"/>
                <w:szCs w:val="18"/>
              </w:rPr>
            </w:pPr>
          </w:p>
        </w:tc>
      </w:tr>
    </w:tbl>
    <w:p w14:paraId="014BF578" w14:textId="77777777" w:rsidR="00AD53F6" w:rsidRPr="007951FE" w:rsidRDefault="00AD53F6"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1F4C0EF7" w14:textId="77777777" w:rsidTr="00384F6C">
        <w:tc>
          <w:tcPr>
            <w:tcW w:w="7644" w:type="dxa"/>
            <w:gridSpan w:val="5"/>
            <w:tcBorders>
              <w:top w:val="single" w:sz="4" w:space="0" w:color="auto"/>
              <w:left w:val="single" w:sz="4" w:space="0" w:color="auto"/>
              <w:bottom w:val="single" w:sz="4" w:space="0" w:color="auto"/>
              <w:right w:val="single" w:sz="4" w:space="0" w:color="auto"/>
            </w:tcBorders>
            <w:hideMark/>
          </w:tcPr>
          <w:p w14:paraId="25EA0EF2" w14:textId="77777777" w:rsidR="0081223D" w:rsidRPr="007951FE" w:rsidRDefault="0081223D" w:rsidP="00885337">
            <w:pPr>
              <w:rPr>
                <w:iCs/>
                <w:color w:val="000000" w:themeColor="text1"/>
                <w:sz w:val="18"/>
                <w:szCs w:val="18"/>
              </w:rPr>
            </w:pPr>
            <w:r w:rsidRPr="007951FE">
              <w:rPr>
                <w:iCs/>
                <w:color w:val="000000" w:themeColor="text1"/>
                <w:sz w:val="18"/>
                <w:szCs w:val="18"/>
              </w:rPr>
              <w:t>Table 7: Dimension 6 – ESF+ secondary themes</w:t>
            </w:r>
          </w:p>
        </w:tc>
      </w:tr>
      <w:tr w:rsidR="007951FE" w:rsidRPr="007951FE" w14:paraId="42C95A41" w14:textId="77777777" w:rsidTr="00384F6C">
        <w:tc>
          <w:tcPr>
            <w:tcW w:w="1599" w:type="dxa"/>
            <w:tcBorders>
              <w:top w:val="single" w:sz="4" w:space="0" w:color="auto"/>
              <w:left w:val="single" w:sz="4" w:space="0" w:color="auto"/>
              <w:bottom w:val="single" w:sz="4" w:space="0" w:color="auto"/>
              <w:right w:val="single" w:sz="4" w:space="0" w:color="auto"/>
            </w:tcBorders>
            <w:hideMark/>
          </w:tcPr>
          <w:p w14:paraId="43E6E449" w14:textId="77777777" w:rsidR="0081223D" w:rsidRPr="007951FE" w:rsidRDefault="0081223D"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0BD09419" w14:textId="77777777" w:rsidR="0081223D" w:rsidRPr="007951FE" w:rsidRDefault="0081223D"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5BCE32CF" w14:textId="77777777" w:rsidR="0081223D" w:rsidRPr="007951FE" w:rsidRDefault="0081223D" w:rsidP="00885337">
            <w:pPr>
              <w:rPr>
                <w:iCs/>
                <w:color w:val="000000" w:themeColor="text1"/>
                <w:sz w:val="18"/>
                <w:szCs w:val="18"/>
              </w:rPr>
            </w:pPr>
            <w:r w:rsidRPr="007951FE">
              <w:rPr>
                <w:iCs/>
                <w:color w:val="000000" w:themeColor="text1"/>
                <w:sz w:val="18"/>
                <w:szCs w:val="18"/>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10802417" w14:textId="77777777" w:rsidR="0081223D" w:rsidRPr="007951FE" w:rsidRDefault="0081223D"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1EF5479F" w14:textId="77777777" w:rsidR="0081223D" w:rsidRPr="007951FE" w:rsidRDefault="0081223D" w:rsidP="00885337">
            <w:pPr>
              <w:rPr>
                <w:iCs/>
                <w:color w:val="000000" w:themeColor="text1"/>
                <w:sz w:val="18"/>
                <w:szCs w:val="18"/>
              </w:rPr>
            </w:pPr>
            <w:r w:rsidRPr="007951FE">
              <w:rPr>
                <w:iCs/>
                <w:color w:val="000000" w:themeColor="text1"/>
                <w:sz w:val="18"/>
                <w:szCs w:val="18"/>
              </w:rPr>
              <w:t>Amount (EUR)</w:t>
            </w:r>
          </w:p>
        </w:tc>
      </w:tr>
      <w:tr w:rsidR="007951FE" w:rsidRPr="007951FE" w14:paraId="0BB0B079" w14:textId="77777777" w:rsidTr="00D75372">
        <w:trPr>
          <w:trHeight w:val="359"/>
        </w:trPr>
        <w:tc>
          <w:tcPr>
            <w:tcW w:w="1599" w:type="dxa"/>
            <w:vMerge w:val="restart"/>
            <w:tcBorders>
              <w:top w:val="single" w:sz="4" w:space="0" w:color="auto"/>
              <w:left w:val="single" w:sz="4" w:space="0" w:color="auto"/>
              <w:right w:val="single" w:sz="4" w:space="0" w:color="auto"/>
            </w:tcBorders>
          </w:tcPr>
          <w:p w14:paraId="419851FF" w14:textId="77777777" w:rsidR="0081223D" w:rsidRPr="007951FE" w:rsidRDefault="0081223D"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0B8E6A13" w14:textId="77777777" w:rsidR="0081223D" w:rsidRPr="007951FE" w:rsidRDefault="0081223D"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7188047C" w14:textId="77777777" w:rsidR="0081223D" w:rsidRPr="007951FE" w:rsidRDefault="0081223D"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0A2101FC" w14:textId="77777777" w:rsidR="0081223D" w:rsidRPr="007951FE" w:rsidRDefault="0081223D"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2F55DA9E" w14:textId="77777777" w:rsidR="0081223D" w:rsidRPr="007951FE" w:rsidRDefault="0081223D" w:rsidP="00885337">
            <w:pPr>
              <w:rPr>
                <w:iCs/>
                <w:color w:val="000000" w:themeColor="text1"/>
                <w:sz w:val="18"/>
                <w:szCs w:val="18"/>
              </w:rPr>
            </w:pPr>
          </w:p>
        </w:tc>
      </w:tr>
      <w:tr w:rsidR="007951FE" w:rsidRPr="007951FE" w14:paraId="6D124705" w14:textId="77777777" w:rsidTr="00D75372">
        <w:trPr>
          <w:trHeight w:val="465"/>
        </w:trPr>
        <w:tc>
          <w:tcPr>
            <w:tcW w:w="1599" w:type="dxa"/>
            <w:vMerge/>
            <w:tcBorders>
              <w:left w:val="single" w:sz="4" w:space="0" w:color="auto"/>
              <w:bottom w:val="single" w:sz="4" w:space="0" w:color="auto"/>
              <w:right w:val="single" w:sz="4" w:space="0" w:color="auto"/>
            </w:tcBorders>
          </w:tcPr>
          <w:p w14:paraId="146ED9F7" w14:textId="77777777" w:rsidR="0081223D" w:rsidRPr="007951FE" w:rsidRDefault="0081223D"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7BACA18F" w14:textId="77777777" w:rsidR="0081223D" w:rsidRPr="007951FE" w:rsidRDefault="0081223D"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28BEDA12" w14:textId="77777777" w:rsidR="0081223D" w:rsidRPr="007951FE" w:rsidRDefault="0081223D"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3CC0A667" w14:textId="77777777" w:rsidR="0081223D" w:rsidRPr="007951FE" w:rsidRDefault="0081223D"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45BC8A4B" w14:textId="77777777" w:rsidR="0081223D" w:rsidRPr="007951FE" w:rsidRDefault="0081223D" w:rsidP="00885337">
            <w:pPr>
              <w:rPr>
                <w:iCs/>
                <w:color w:val="000000" w:themeColor="text1"/>
                <w:sz w:val="18"/>
                <w:szCs w:val="18"/>
              </w:rPr>
            </w:pPr>
          </w:p>
        </w:tc>
      </w:tr>
    </w:tbl>
    <w:p w14:paraId="11DB8CD0" w14:textId="19709CD3" w:rsidR="0081223D" w:rsidRPr="007951FE" w:rsidRDefault="00753969" w:rsidP="00885337">
      <w:pPr>
        <w:tabs>
          <w:tab w:val="left" w:pos="3150"/>
        </w:tabs>
        <w:spacing w:before="120" w:after="120"/>
        <w:rPr>
          <w:b/>
          <w:iCs/>
          <w:color w:val="000000" w:themeColor="text1"/>
          <w:sz w:val="20"/>
          <w:szCs w:val="20"/>
        </w:rPr>
      </w:pPr>
      <w:r w:rsidRPr="007951FE">
        <w:rPr>
          <w:b/>
          <w:iCs/>
          <w:color w:val="000000" w:themeColor="text1"/>
          <w:sz w:val="20"/>
          <w:szCs w:val="20"/>
        </w:rPr>
        <w:t xml:space="preserve">P 3 </w:t>
      </w:r>
      <w:r w:rsidR="00D91939" w:rsidRPr="007951FE">
        <w:rPr>
          <w:b/>
          <w:iCs/>
          <w:color w:val="000000" w:themeColor="text1"/>
          <w:sz w:val="20"/>
          <w:szCs w:val="20"/>
        </w:rPr>
        <w:t xml:space="preserve">Dezvoltarea capacităţii CDI a </w:t>
      </w:r>
      <w:r w:rsidR="0048475E" w:rsidRPr="007951FE">
        <w:rPr>
          <w:b/>
          <w:iCs/>
          <w:color w:val="000000" w:themeColor="text1"/>
          <w:sz w:val="20"/>
          <w:szCs w:val="20"/>
        </w:rPr>
        <w:t>institu</w:t>
      </w:r>
      <w:r w:rsidR="00812D3F" w:rsidRPr="007951FE">
        <w:rPr>
          <w:b/>
          <w:iCs/>
          <w:color w:val="000000" w:themeColor="text1"/>
          <w:sz w:val="20"/>
          <w:szCs w:val="20"/>
        </w:rPr>
        <w:t>țiile</w:t>
      </w:r>
      <w:r w:rsidR="0048475E" w:rsidRPr="007951FE">
        <w:rPr>
          <w:b/>
          <w:iCs/>
          <w:color w:val="000000" w:themeColor="text1"/>
          <w:sz w:val="20"/>
          <w:szCs w:val="20"/>
        </w:rPr>
        <w:t xml:space="preserve"> de învățământ superior</w:t>
      </w:r>
    </w:p>
    <w:tbl>
      <w:tblPr>
        <w:tblStyle w:val="TableGrid6"/>
        <w:tblW w:w="5000" w:type="pct"/>
        <w:tblLook w:val="04A0" w:firstRow="1" w:lastRow="0" w:firstColumn="1" w:lastColumn="0" w:noHBand="0" w:noVBand="1"/>
      </w:tblPr>
      <w:tblGrid>
        <w:gridCol w:w="1945"/>
        <w:gridCol w:w="1109"/>
        <w:gridCol w:w="2147"/>
        <w:gridCol w:w="2817"/>
        <w:gridCol w:w="1610"/>
      </w:tblGrid>
      <w:tr w:rsidR="007951FE" w:rsidRPr="007951FE" w14:paraId="24ADFCDD" w14:textId="77777777" w:rsidTr="007061D9">
        <w:trPr>
          <w:tblHeader/>
        </w:trPr>
        <w:tc>
          <w:tcPr>
            <w:tcW w:w="5000" w:type="pct"/>
            <w:gridSpan w:val="5"/>
            <w:shd w:val="clear" w:color="auto" w:fill="DBE5F1" w:themeFill="accent1" w:themeFillTint="33"/>
            <w:vAlign w:val="center"/>
          </w:tcPr>
          <w:p w14:paraId="0FCC1E2A" w14:textId="6334DB81" w:rsidR="00A77845" w:rsidRPr="007951FE" w:rsidRDefault="00A77845" w:rsidP="00885337">
            <w:pPr>
              <w:tabs>
                <w:tab w:val="left" w:pos="9781"/>
                <w:tab w:val="left" w:pos="9923"/>
              </w:tabs>
              <w:rPr>
                <w:rFonts w:cstheme="minorHAnsi"/>
                <w:b/>
                <w:color w:val="000000" w:themeColor="text1"/>
                <w:sz w:val="20"/>
                <w:szCs w:val="20"/>
                <w:lang w:val="ro-RO"/>
              </w:rPr>
            </w:pPr>
            <w:r w:rsidRPr="007951FE">
              <w:rPr>
                <w:rFonts w:cstheme="minorHAnsi"/>
                <w:b/>
                <w:color w:val="000000" w:themeColor="text1"/>
                <w:sz w:val="20"/>
                <w:szCs w:val="20"/>
                <w:lang w:val="ro-RO"/>
              </w:rPr>
              <w:t>Tabel 4: Dimensinea 1 – camp de intervenție</w:t>
            </w:r>
          </w:p>
        </w:tc>
      </w:tr>
      <w:tr w:rsidR="007951FE" w:rsidRPr="007951FE" w14:paraId="006CD058" w14:textId="77777777" w:rsidTr="007061D9">
        <w:trPr>
          <w:tblHeader/>
        </w:trPr>
        <w:tc>
          <w:tcPr>
            <w:tcW w:w="1010" w:type="pct"/>
            <w:shd w:val="clear" w:color="auto" w:fill="DBE5F1" w:themeFill="accent1" w:themeFillTint="33"/>
            <w:vAlign w:val="center"/>
          </w:tcPr>
          <w:p w14:paraId="41CA6853" w14:textId="77777777" w:rsidR="00A77845" w:rsidRPr="007951FE" w:rsidRDefault="00A77845"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Nr prioritate</w:t>
            </w:r>
          </w:p>
        </w:tc>
        <w:tc>
          <w:tcPr>
            <w:tcW w:w="576" w:type="pct"/>
            <w:shd w:val="clear" w:color="auto" w:fill="DBE5F1" w:themeFill="accent1" w:themeFillTint="33"/>
            <w:vAlign w:val="center"/>
          </w:tcPr>
          <w:p w14:paraId="0D112148" w14:textId="77777777" w:rsidR="00A77845" w:rsidRPr="007951FE" w:rsidRDefault="00A77845"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1115" w:type="pct"/>
            <w:shd w:val="clear" w:color="auto" w:fill="DBE5F1" w:themeFill="accent1" w:themeFillTint="33"/>
            <w:vAlign w:val="center"/>
          </w:tcPr>
          <w:p w14:paraId="65367490" w14:textId="77777777" w:rsidR="00A77845" w:rsidRPr="007951FE" w:rsidRDefault="00A77845" w:rsidP="00885337">
            <w:pPr>
              <w:pStyle w:val="TableParagraph"/>
              <w:tabs>
                <w:tab w:val="left" w:pos="9781"/>
                <w:tab w:val="left" w:pos="9923"/>
              </w:tabs>
              <w:ind w:left="107" w:right="290"/>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1463" w:type="pct"/>
            <w:shd w:val="clear" w:color="auto" w:fill="DBE5F1" w:themeFill="accent1" w:themeFillTint="33"/>
            <w:vAlign w:val="center"/>
          </w:tcPr>
          <w:p w14:paraId="752294FF" w14:textId="77777777" w:rsidR="00A77845" w:rsidRPr="007951FE" w:rsidRDefault="00A77845"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Cod</w:t>
            </w:r>
          </w:p>
        </w:tc>
        <w:tc>
          <w:tcPr>
            <w:tcW w:w="836" w:type="pct"/>
            <w:shd w:val="clear" w:color="auto" w:fill="DBE5F1" w:themeFill="accent1" w:themeFillTint="33"/>
            <w:vAlign w:val="center"/>
          </w:tcPr>
          <w:p w14:paraId="4ABAEEED" w14:textId="77777777" w:rsidR="00A77845" w:rsidRPr="007951FE" w:rsidRDefault="00A77845"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Sumă (EUR)</w:t>
            </w:r>
          </w:p>
        </w:tc>
      </w:tr>
      <w:tr w:rsidR="007951FE" w:rsidRPr="007951FE" w14:paraId="6FBCE0B9" w14:textId="77777777" w:rsidTr="00581FC0">
        <w:trPr>
          <w:trHeight w:val="108"/>
        </w:trPr>
        <w:tc>
          <w:tcPr>
            <w:tcW w:w="1010" w:type="pct"/>
            <w:vMerge w:val="restart"/>
            <w:vAlign w:val="center"/>
          </w:tcPr>
          <w:p w14:paraId="0D162A9E" w14:textId="765EA0C6" w:rsidR="00143589" w:rsidRPr="007951FE" w:rsidRDefault="00812D3F" w:rsidP="00885337">
            <w:pPr>
              <w:pStyle w:val="TableParagraph"/>
              <w:tabs>
                <w:tab w:val="left" w:pos="9781"/>
                <w:tab w:val="left" w:pos="9923"/>
              </w:tabs>
              <w:ind w:left="107"/>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P3</w:t>
            </w:r>
          </w:p>
        </w:tc>
        <w:tc>
          <w:tcPr>
            <w:tcW w:w="576" w:type="pct"/>
            <w:vMerge w:val="restart"/>
            <w:vAlign w:val="center"/>
          </w:tcPr>
          <w:p w14:paraId="266D947D" w14:textId="274ACFF5" w:rsidR="00143589" w:rsidRPr="007951FE" w:rsidRDefault="00812D3F" w:rsidP="00885337">
            <w:pPr>
              <w:pStyle w:val="TableParagraph"/>
              <w:tabs>
                <w:tab w:val="left" w:pos="9781"/>
                <w:tab w:val="left" w:pos="9923"/>
              </w:tabs>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FEDR</w:t>
            </w:r>
          </w:p>
        </w:tc>
        <w:tc>
          <w:tcPr>
            <w:tcW w:w="1115" w:type="pct"/>
            <w:vAlign w:val="center"/>
          </w:tcPr>
          <w:p w14:paraId="54E655E0" w14:textId="7E5CCF60" w:rsidR="00143589" w:rsidRPr="007951FE" w:rsidRDefault="00143589"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237963BE" w14:textId="74C54133" w:rsidR="00143589" w:rsidRPr="007951FE" w:rsidRDefault="00143589" w:rsidP="00885337">
            <w:pPr>
              <w:tabs>
                <w:tab w:val="left" w:pos="9781"/>
                <w:tab w:val="left" w:pos="9923"/>
              </w:tabs>
              <w:jc w:val="both"/>
              <w:rPr>
                <w:i/>
                <w:color w:val="000000" w:themeColor="text1"/>
                <w:sz w:val="20"/>
                <w:szCs w:val="20"/>
                <w:lang w:val="ro-RO"/>
              </w:rPr>
            </w:pPr>
            <w:r w:rsidRPr="007951FE">
              <w:rPr>
                <w:i/>
                <w:color w:val="000000" w:themeColor="text1"/>
                <w:sz w:val="20"/>
                <w:szCs w:val="20"/>
              </w:rPr>
              <w:t>009 Research and innovation activities in public research centres, higher education and centres of competence including networking (industrial research, experimental development, feasibility studies)</w:t>
            </w:r>
          </w:p>
        </w:tc>
        <w:tc>
          <w:tcPr>
            <w:tcW w:w="836" w:type="pct"/>
            <w:vAlign w:val="center"/>
          </w:tcPr>
          <w:p w14:paraId="02F4430C" w14:textId="77777777" w:rsidR="00143589" w:rsidRPr="007951FE" w:rsidRDefault="00143589"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19F80611" w14:textId="77777777" w:rsidTr="00AE1511">
        <w:trPr>
          <w:trHeight w:val="108"/>
        </w:trPr>
        <w:tc>
          <w:tcPr>
            <w:tcW w:w="1010" w:type="pct"/>
            <w:vMerge/>
            <w:vAlign w:val="center"/>
          </w:tcPr>
          <w:p w14:paraId="67F8A519" w14:textId="77777777" w:rsidR="00143589" w:rsidRPr="007951FE" w:rsidRDefault="00143589"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48E29CBA" w14:textId="77777777" w:rsidR="00143589" w:rsidRPr="007951FE" w:rsidRDefault="00143589"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38A373F2" w14:textId="498C81FF" w:rsidR="00143589" w:rsidRPr="007951FE" w:rsidRDefault="00143589"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71A3E5B9" w14:textId="77777777" w:rsidR="00143589" w:rsidRPr="007951FE" w:rsidRDefault="00143589" w:rsidP="00885337">
            <w:pPr>
              <w:tabs>
                <w:tab w:val="left" w:pos="9781"/>
                <w:tab w:val="left" w:pos="9923"/>
              </w:tabs>
              <w:jc w:val="both"/>
              <w:rPr>
                <w:i/>
                <w:color w:val="000000" w:themeColor="text1"/>
                <w:sz w:val="20"/>
                <w:szCs w:val="20"/>
              </w:rPr>
            </w:pPr>
          </w:p>
        </w:tc>
        <w:tc>
          <w:tcPr>
            <w:tcW w:w="836" w:type="pct"/>
            <w:vAlign w:val="center"/>
          </w:tcPr>
          <w:p w14:paraId="37B0F01B" w14:textId="77777777" w:rsidR="00143589" w:rsidRPr="007951FE" w:rsidRDefault="00143589"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4D21ECCF" w14:textId="77777777" w:rsidTr="003409ED">
        <w:trPr>
          <w:trHeight w:val="108"/>
        </w:trPr>
        <w:tc>
          <w:tcPr>
            <w:tcW w:w="1010" w:type="pct"/>
            <w:vMerge/>
            <w:vAlign w:val="center"/>
          </w:tcPr>
          <w:p w14:paraId="4A61660E" w14:textId="77777777" w:rsidR="00143589" w:rsidRPr="007951FE" w:rsidRDefault="00143589"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1594F923" w14:textId="77777777" w:rsidR="00143589" w:rsidRPr="007951FE" w:rsidRDefault="00143589"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tcPr>
          <w:p w14:paraId="0F266339" w14:textId="0D37EE82" w:rsidR="00143589" w:rsidRPr="007951FE" w:rsidRDefault="00143589"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4EB93B54" w14:textId="77337B51" w:rsidR="00143589" w:rsidRPr="007951FE" w:rsidRDefault="00143589" w:rsidP="00885337">
            <w:pPr>
              <w:tabs>
                <w:tab w:val="left" w:pos="9781"/>
                <w:tab w:val="left" w:pos="9923"/>
              </w:tabs>
              <w:jc w:val="both"/>
              <w:rPr>
                <w:i/>
                <w:color w:val="000000" w:themeColor="text1"/>
                <w:sz w:val="20"/>
                <w:szCs w:val="20"/>
              </w:rPr>
            </w:pPr>
            <w:r w:rsidRPr="007951FE">
              <w:rPr>
                <w:i/>
                <w:color w:val="000000" w:themeColor="text1"/>
                <w:sz w:val="20"/>
                <w:szCs w:val="20"/>
                <w:lang w:val="ro-RO"/>
              </w:rPr>
              <w:t>016 Skills development for smart specialisation, industrial transition and entrepreneurship</w:t>
            </w:r>
          </w:p>
        </w:tc>
        <w:tc>
          <w:tcPr>
            <w:tcW w:w="836" w:type="pct"/>
            <w:vAlign w:val="center"/>
          </w:tcPr>
          <w:p w14:paraId="3325D324" w14:textId="77777777" w:rsidR="00143589" w:rsidRPr="007951FE" w:rsidRDefault="00143589"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6A190894" w14:textId="77777777" w:rsidTr="003409ED">
        <w:trPr>
          <w:trHeight w:val="108"/>
        </w:trPr>
        <w:tc>
          <w:tcPr>
            <w:tcW w:w="1010" w:type="pct"/>
            <w:vMerge/>
            <w:vAlign w:val="center"/>
          </w:tcPr>
          <w:p w14:paraId="317D7A68" w14:textId="77777777" w:rsidR="00143589" w:rsidRPr="007951FE" w:rsidRDefault="00143589"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35CDB39C" w14:textId="77777777" w:rsidR="00143589" w:rsidRPr="007951FE" w:rsidRDefault="00143589"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tcPr>
          <w:p w14:paraId="2F703A9E" w14:textId="35C5ADB2" w:rsidR="00143589" w:rsidRPr="007951FE" w:rsidRDefault="00143589"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7F859C28" w14:textId="77777777" w:rsidR="00143589" w:rsidRPr="007951FE" w:rsidRDefault="00143589" w:rsidP="00885337">
            <w:pPr>
              <w:tabs>
                <w:tab w:val="left" w:pos="9781"/>
                <w:tab w:val="left" w:pos="9923"/>
              </w:tabs>
              <w:jc w:val="both"/>
              <w:rPr>
                <w:i/>
                <w:color w:val="000000" w:themeColor="text1"/>
                <w:sz w:val="20"/>
                <w:szCs w:val="20"/>
              </w:rPr>
            </w:pPr>
          </w:p>
        </w:tc>
        <w:tc>
          <w:tcPr>
            <w:tcW w:w="836" w:type="pct"/>
            <w:vAlign w:val="center"/>
          </w:tcPr>
          <w:p w14:paraId="43C4A5CA" w14:textId="77777777" w:rsidR="00143589" w:rsidRPr="007951FE" w:rsidRDefault="00143589"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2CF8F533" w14:textId="77777777" w:rsidTr="00AE1511">
        <w:trPr>
          <w:trHeight w:val="108"/>
        </w:trPr>
        <w:tc>
          <w:tcPr>
            <w:tcW w:w="1010" w:type="pct"/>
            <w:vMerge/>
            <w:vAlign w:val="center"/>
          </w:tcPr>
          <w:p w14:paraId="05E79C7F" w14:textId="77777777" w:rsidR="00143589" w:rsidRPr="007951FE" w:rsidRDefault="00143589"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216B764D" w14:textId="77777777" w:rsidR="00143589" w:rsidRPr="007951FE" w:rsidRDefault="00143589"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32A62A5C" w14:textId="295B2C0B" w:rsidR="00143589" w:rsidRPr="007951FE" w:rsidRDefault="00143589"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2BB3E2B7" w14:textId="1B19B3A2" w:rsidR="00143589" w:rsidRPr="007951FE" w:rsidRDefault="00143589" w:rsidP="00885337">
            <w:pPr>
              <w:tabs>
                <w:tab w:val="left" w:pos="9781"/>
                <w:tab w:val="left" w:pos="9923"/>
              </w:tabs>
              <w:jc w:val="both"/>
              <w:rPr>
                <w:i/>
                <w:color w:val="000000" w:themeColor="text1"/>
                <w:sz w:val="20"/>
                <w:szCs w:val="20"/>
              </w:rPr>
            </w:pPr>
            <w:r w:rsidRPr="007951FE">
              <w:rPr>
                <w:i/>
                <w:color w:val="000000" w:themeColor="text1"/>
                <w:sz w:val="20"/>
                <w:szCs w:val="20"/>
                <w:lang w:val="ro-RO"/>
              </w:rPr>
              <w:t>021 Technology transfer and cooperation between enterprises, research centres and higher education sector</w:t>
            </w:r>
          </w:p>
        </w:tc>
        <w:tc>
          <w:tcPr>
            <w:tcW w:w="836" w:type="pct"/>
            <w:vAlign w:val="center"/>
          </w:tcPr>
          <w:p w14:paraId="2F0D5169" w14:textId="77777777" w:rsidR="00143589" w:rsidRPr="007951FE" w:rsidRDefault="00143589"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143589" w:rsidRPr="007951FE" w14:paraId="0EE48BD8" w14:textId="77777777" w:rsidTr="00AE1511">
        <w:trPr>
          <w:trHeight w:val="108"/>
        </w:trPr>
        <w:tc>
          <w:tcPr>
            <w:tcW w:w="1010" w:type="pct"/>
            <w:vMerge/>
            <w:vAlign w:val="center"/>
          </w:tcPr>
          <w:p w14:paraId="1BA30C0F" w14:textId="1C6CADA4" w:rsidR="00143589" w:rsidRPr="007951FE" w:rsidRDefault="00143589"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59125FB5" w14:textId="77777777" w:rsidR="00143589" w:rsidRPr="007951FE" w:rsidRDefault="00143589"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30EE8ECD" w14:textId="29B565BC" w:rsidR="00143589" w:rsidRPr="007951FE" w:rsidRDefault="00143589"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4AE92577" w14:textId="77777777" w:rsidR="00143589" w:rsidRPr="007951FE" w:rsidRDefault="00143589" w:rsidP="00885337">
            <w:pPr>
              <w:tabs>
                <w:tab w:val="left" w:pos="9781"/>
                <w:tab w:val="left" w:pos="9923"/>
              </w:tabs>
              <w:jc w:val="both"/>
              <w:rPr>
                <w:i/>
                <w:color w:val="000000" w:themeColor="text1"/>
                <w:sz w:val="20"/>
                <w:szCs w:val="20"/>
              </w:rPr>
            </w:pPr>
          </w:p>
        </w:tc>
        <w:tc>
          <w:tcPr>
            <w:tcW w:w="836" w:type="pct"/>
            <w:vAlign w:val="center"/>
          </w:tcPr>
          <w:p w14:paraId="6D4F1BA5" w14:textId="77777777" w:rsidR="00143589" w:rsidRPr="007951FE" w:rsidRDefault="00143589"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bl>
    <w:p w14:paraId="662B4A40" w14:textId="77777777" w:rsidR="00275666" w:rsidRPr="007951FE" w:rsidRDefault="00275666" w:rsidP="00885337">
      <w:pPr>
        <w:tabs>
          <w:tab w:val="left" w:pos="3150"/>
        </w:tabs>
        <w:rPr>
          <w:color w:val="000000" w:themeColor="text1"/>
          <w:sz w:val="20"/>
          <w:szCs w:val="20"/>
        </w:rPr>
      </w:pPr>
    </w:p>
    <w:tbl>
      <w:tblPr>
        <w:tblStyle w:val="TableGrid7"/>
        <w:tblW w:w="5000" w:type="pct"/>
        <w:tblLook w:val="04A0" w:firstRow="1" w:lastRow="0" w:firstColumn="1" w:lastColumn="0" w:noHBand="0" w:noVBand="1"/>
      </w:tblPr>
      <w:tblGrid>
        <w:gridCol w:w="1945"/>
        <w:gridCol w:w="1109"/>
        <w:gridCol w:w="2147"/>
        <w:gridCol w:w="2819"/>
        <w:gridCol w:w="1608"/>
      </w:tblGrid>
      <w:tr w:rsidR="007951FE" w:rsidRPr="007951FE" w14:paraId="37FD2C7B" w14:textId="77777777" w:rsidTr="007061D9">
        <w:trPr>
          <w:tblHeader/>
        </w:trPr>
        <w:tc>
          <w:tcPr>
            <w:tcW w:w="5000" w:type="pct"/>
            <w:gridSpan w:val="5"/>
            <w:shd w:val="clear" w:color="auto" w:fill="DBE5F1" w:themeFill="accent1" w:themeFillTint="33"/>
          </w:tcPr>
          <w:p w14:paraId="2B460366" w14:textId="31A6B32F" w:rsidR="00275666" w:rsidRPr="007951FE" w:rsidRDefault="00275666" w:rsidP="00885337">
            <w:pPr>
              <w:tabs>
                <w:tab w:val="left" w:pos="9781"/>
                <w:tab w:val="left" w:pos="9923"/>
              </w:tabs>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Tabel 5: Dimensiunea 2 – Formă  de sprijin</w:t>
            </w:r>
          </w:p>
        </w:tc>
      </w:tr>
      <w:tr w:rsidR="007951FE" w:rsidRPr="007951FE" w14:paraId="630E63F6" w14:textId="77777777" w:rsidTr="007061D9">
        <w:trPr>
          <w:tblHeader/>
        </w:trPr>
        <w:tc>
          <w:tcPr>
            <w:tcW w:w="1010" w:type="pct"/>
            <w:shd w:val="clear" w:color="auto" w:fill="DBE5F1" w:themeFill="accent1" w:themeFillTint="33"/>
          </w:tcPr>
          <w:p w14:paraId="06A04F04" w14:textId="77777777" w:rsidR="00275666" w:rsidRPr="007951FE" w:rsidRDefault="00275666" w:rsidP="00885337">
            <w:pPr>
              <w:tabs>
                <w:tab w:val="left" w:pos="9781"/>
                <w:tab w:val="left" w:pos="9923"/>
              </w:tabs>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Nr prioritate</w:t>
            </w:r>
          </w:p>
        </w:tc>
        <w:tc>
          <w:tcPr>
            <w:tcW w:w="576" w:type="pct"/>
            <w:shd w:val="clear" w:color="auto" w:fill="DBE5F1" w:themeFill="accent1" w:themeFillTint="33"/>
          </w:tcPr>
          <w:p w14:paraId="4F04083F" w14:textId="77777777" w:rsidR="00275666" w:rsidRPr="007951FE" w:rsidRDefault="00275666" w:rsidP="00885337">
            <w:pPr>
              <w:tabs>
                <w:tab w:val="left" w:pos="9781"/>
                <w:tab w:val="left" w:pos="9923"/>
              </w:tabs>
              <w:ind w:left="109"/>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Fond</w:t>
            </w:r>
          </w:p>
        </w:tc>
        <w:tc>
          <w:tcPr>
            <w:tcW w:w="1115" w:type="pct"/>
            <w:shd w:val="clear" w:color="auto" w:fill="DBE5F1" w:themeFill="accent1" w:themeFillTint="33"/>
          </w:tcPr>
          <w:p w14:paraId="68BD30C7" w14:textId="77777777" w:rsidR="00275666" w:rsidRPr="007951FE" w:rsidRDefault="00275666"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Categoria de regiune</w:t>
            </w:r>
          </w:p>
        </w:tc>
        <w:tc>
          <w:tcPr>
            <w:tcW w:w="1464" w:type="pct"/>
            <w:shd w:val="clear" w:color="auto" w:fill="DBE5F1" w:themeFill="accent1" w:themeFillTint="33"/>
          </w:tcPr>
          <w:p w14:paraId="3D051E9B" w14:textId="77777777" w:rsidR="00275666" w:rsidRPr="007951FE" w:rsidRDefault="00275666" w:rsidP="00885337">
            <w:pPr>
              <w:tabs>
                <w:tab w:val="left" w:pos="9781"/>
                <w:tab w:val="left" w:pos="9923"/>
              </w:tabs>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Cod</w:t>
            </w:r>
          </w:p>
        </w:tc>
        <w:tc>
          <w:tcPr>
            <w:tcW w:w="835" w:type="pct"/>
            <w:shd w:val="clear" w:color="auto" w:fill="DBE5F1" w:themeFill="accent1" w:themeFillTint="33"/>
          </w:tcPr>
          <w:p w14:paraId="0873F1C2" w14:textId="77777777" w:rsidR="00275666" w:rsidRPr="007951FE" w:rsidRDefault="00275666" w:rsidP="00885337">
            <w:pPr>
              <w:tabs>
                <w:tab w:val="left" w:pos="9781"/>
                <w:tab w:val="left" w:pos="9923"/>
              </w:tabs>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Sumă (EUR)</w:t>
            </w:r>
          </w:p>
        </w:tc>
      </w:tr>
      <w:tr w:rsidR="007951FE" w:rsidRPr="007951FE" w14:paraId="27C9C523" w14:textId="77777777" w:rsidTr="00581FC0">
        <w:trPr>
          <w:trHeight w:val="434"/>
        </w:trPr>
        <w:tc>
          <w:tcPr>
            <w:tcW w:w="1010" w:type="pct"/>
            <w:vMerge w:val="restart"/>
            <w:vAlign w:val="center"/>
          </w:tcPr>
          <w:p w14:paraId="3A1DAEF5" w14:textId="670AF728" w:rsidR="00275666" w:rsidRPr="007951FE" w:rsidRDefault="00753969" w:rsidP="00885337">
            <w:pPr>
              <w:tabs>
                <w:tab w:val="left" w:pos="9781"/>
                <w:tab w:val="left" w:pos="9923"/>
              </w:tabs>
              <w:jc w:val="center"/>
              <w:rPr>
                <w:rFonts w:eastAsia="Times New Roman" w:cs="Calibri"/>
                <w:b/>
                <w:color w:val="000000" w:themeColor="text1"/>
                <w:sz w:val="20"/>
                <w:szCs w:val="20"/>
                <w:lang w:val="ro-RO"/>
              </w:rPr>
            </w:pPr>
            <w:r w:rsidRPr="007951FE">
              <w:rPr>
                <w:rFonts w:eastAsia="Calibri" w:cstheme="minorHAnsi"/>
                <w:color w:val="000000" w:themeColor="text1"/>
                <w:sz w:val="20"/>
                <w:szCs w:val="20"/>
              </w:rPr>
              <w:t>P 3</w:t>
            </w:r>
          </w:p>
        </w:tc>
        <w:tc>
          <w:tcPr>
            <w:tcW w:w="576" w:type="pct"/>
            <w:vMerge w:val="restart"/>
            <w:vAlign w:val="center"/>
          </w:tcPr>
          <w:p w14:paraId="1FCDB7A3" w14:textId="2AB8965E" w:rsidR="00275666" w:rsidRPr="007951FE" w:rsidRDefault="00275666" w:rsidP="00885337">
            <w:pPr>
              <w:tabs>
                <w:tab w:val="left" w:pos="9781"/>
                <w:tab w:val="left" w:pos="9923"/>
              </w:tabs>
              <w:jc w:val="center"/>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FEDR</w:t>
            </w:r>
          </w:p>
        </w:tc>
        <w:tc>
          <w:tcPr>
            <w:tcW w:w="1115" w:type="pct"/>
          </w:tcPr>
          <w:p w14:paraId="320A9865" w14:textId="77777777" w:rsidR="00275666" w:rsidRPr="007951FE" w:rsidRDefault="00275666"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puțin dezvoltată</w:t>
            </w:r>
          </w:p>
        </w:tc>
        <w:tc>
          <w:tcPr>
            <w:tcW w:w="1464" w:type="pct"/>
            <w:vMerge w:val="restart"/>
          </w:tcPr>
          <w:p w14:paraId="5B852CA9" w14:textId="77777777" w:rsidR="00275666" w:rsidRPr="007951FE" w:rsidRDefault="00275666" w:rsidP="00885337">
            <w:pPr>
              <w:tabs>
                <w:tab w:val="left" w:pos="9781"/>
                <w:tab w:val="left" w:pos="9923"/>
              </w:tabs>
              <w:ind w:left="106"/>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001 Grant</w:t>
            </w:r>
          </w:p>
        </w:tc>
        <w:tc>
          <w:tcPr>
            <w:tcW w:w="835" w:type="pct"/>
          </w:tcPr>
          <w:p w14:paraId="1F0F44A9" w14:textId="77777777" w:rsidR="00275666" w:rsidRPr="007951FE" w:rsidRDefault="00275666" w:rsidP="00885337">
            <w:pPr>
              <w:tabs>
                <w:tab w:val="left" w:pos="9781"/>
                <w:tab w:val="left" w:pos="9923"/>
              </w:tabs>
              <w:ind w:left="106"/>
              <w:rPr>
                <w:rFonts w:eastAsia="Times New Roman" w:cs="Calibri"/>
                <w:b/>
                <w:color w:val="000000" w:themeColor="text1"/>
                <w:sz w:val="20"/>
                <w:szCs w:val="20"/>
                <w:lang w:val="ro-RO"/>
              </w:rPr>
            </w:pPr>
          </w:p>
        </w:tc>
      </w:tr>
      <w:tr w:rsidR="007951FE" w:rsidRPr="007951FE" w14:paraId="5CC5297D" w14:textId="77777777" w:rsidTr="007039AE">
        <w:trPr>
          <w:trHeight w:val="435"/>
        </w:trPr>
        <w:tc>
          <w:tcPr>
            <w:tcW w:w="1010" w:type="pct"/>
            <w:vMerge/>
          </w:tcPr>
          <w:p w14:paraId="029C9CF8" w14:textId="77777777" w:rsidR="00275666" w:rsidRPr="007951FE" w:rsidRDefault="00275666" w:rsidP="00885337">
            <w:pPr>
              <w:tabs>
                <w:tab w:val="left" w:pos="9781"/>
                <w:tab w:val="left" w:pos="9923"/>
              </w:tabs>
              <w:ind w:left="107"/>
              <w:rPr>
                <w:rFonts w:eastAsia="Times New Roman" w:cs="Calibri"/>
                <w:b/>
                <w:color w:val="000000" w:themeColor="text1"/>
                <w:sz w:val="20"/>
                <w:szCs w:val="20"/>
                <w:lang w:val="ro-RO"/>
              </w:rPr>
            </w:pPr>
          </w:p>
        </w:tc>
        <w:tc>
          <w:tcPr>
            <w:tcW w:w="576" w:type="pct"/>
            <w:vMerge/>
          </w:tcPr>
          <w:p w14:paraId="4D3E93FC" w14:textId="77777777" w:rsidR="00275666" w:rsidRPr="007951FE" w:rsidRDefault="00275666" w:rsidP="00885337">
            <w:pPr>
              <w:tabs>
                <w:tab w:val="left" w:pos="9781"/>
                <w:tab w:val="left" w:pos="9923"/>
              </w:tabs>
              <w:rPr>
                <w:rFonts w:eastAsia="Times New Roman" w:cs="Calibri"/>
                <w:color w:val="000000" w:themeColor="text1"/>
                <w:sz w:val="20"/>
                <w:szCs w:val="20"/>
                <w:lang w:val="ro-RO"/>
              </w:rPr>
            </w:pPr>
          </w:p>
        </w:tc>
        <w:tc>
          <w:tcPr>
            <w:tcW w:w="1115" w:type="pct"/>
          </w:tcPr>
          <w:p w14:paraId="74C005BC" w14:textId="77777777" w:rsidR="00275666" w:rsidRPr="007951FE" w:rsidRDefault="00275666"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dezvoltată</w:t>
            </w:r>
          </w:p>
        </w:tc>
        <w:tc>
          <w:tcPr>
            <w:tcW w:w="1464" w:type="pct"/>
            <w:vMerge/>
          </w:tcPr>
          <w:p w14:paraId="05A8F051" w14:textId="77777777" w:rsidR="00275666" w:rsidRPr="007951FE" w:rsidRDefault="00275666" w:rsidP="00885337">
            <w:pPr>
              <w:tabs>
                <w:tab w:val="left" w:pos="9781"/>
                <w:tab w:val="left" w:pos="9923"/>
              </w:tabs>
              <w:ind w:left="106"/>
              <w:rPr>
                <w:rFonts w:eastAsia="Times New Roman" w:cs="Calibri"/>
                <w:color w:val="000000" w:themeColor="text1"/>
                <w:sz w:val="20"/>
                <w:szCs w:val="20"/>
                <w:lang w:val="ro-RO"/>
              </w:rPr>
            </w:pPr>
          </w:p>
        </w:tc>
        <w:tc>
          <w:tcPr>
            <w:tcW w:w="835" w:type="pct"/>
          </w:tcPr>
          <w:p w14:paraId="3D180002" w14:textId="77777777" w:rsidR="00275666" w:rsidRPr="007951FE" w:rsidRDefault="00275666" w:rsidP="00885337">
            <w:pPr>
              <w:tabs>
                <w:tab w:val="left" w:pos="9781"/>
                <w:tab w:val="left" w:pos="9923"/>
              </w:tabs>
              <w:ind w:left="106"/>
              <w:rPr>
                <w:rFonts w:eastAsia="Times New Roman" w:cs="Calibri"/>
                <w:b/>
                <w:color w:val="000000" w:themeColor="text1"/>
                <w:sz w:val="20"/>
                <w:szCs w:val="20"/>
                <w:lang w:val="ro-RO"/>
              </w:rPr>
            </w:pPr>
          </w:p>
        </w:tc>
      </w:tr>
    </w:tbl>
    <w:p w14:paraId="22020376" w14:textId="77777777" w:rsidR="00BC4F1F" w:rsidRPr="007951FE" w:rsidRDefault="007039AE" w:rsidP="00885337">
      <w:pPr>
        <w:tabs>
          <w:tab w:val="left" w:pos="3150"/>
        </w:tabs>
        <w:spacing w:before="120" w:after="120"/>
        <w:rPr>
          <w:b/>
          <w:color w:val="000000" w:themeColor="text1"/>
          <w:sz w:val="20"/>
          <w:szCs w:val="20"/>
        </w:rPr>
      </w:pPr>
      <w:r w:rsidRPr="007951FE">
        <w:rPr>
          <w:b/>
          <w:color w:val="000000" w:themeColor="text1"/>
          <w:sz w:val="20"/>
          <w:szCs w:val="20"/>
        </w:rPr>
        <w:t xml:space="preserve">Nu este cazul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64EDF177" w14:textId="77777777" w:rsidTr="00384F6C">
        <w:tc>
          <w:tcPr>
            <w:tcW w:w="7644" w:type="dxa"/>
            <w:gridSpan w:val="5"/>
            <w:tcBorders>
              <w:top w:val="single" w:sz="4" w:space="0" w:color="auto"/>
              <w:left w:val="single" w:sz="4" w:space="0" w:color="auto"/>
              <w:bottom w:val="single" w:sz="4" w:space="0" w:color="auto"/>
              <w:right w:val="single" w:sz="4" w:space="0" w:color="auto"/>
            </w:tcBorders>
            <w:hideMark/>
          </w:tcPr>
          <w:p w14:paraId="424B7C57" w14:textId="77777777" w:rsidR="00BC4F1F" w:rsidRPr="007951FE" w:rsidRDefault="00BC4F1F" w:rsidP="00885337">
            <w:pPr>
              <w:rPr>
                <w:iCs/>
                <w:color w:val="000000" w:themeColor="text1"/>
                <w:sz w:val="18"/>
                <w:szCs w:val="18"/>
              </w:rPr>
            </w:pPr>
            <w:r w:rsidRPr="007951FE">
              <w:rPr>
                <w:iCs/>
                <w:color w:val="000000" w:themeColor="text1"/>
                <w:sz w:val="18"/>
                <w:szCs w:val="18"/>
              </w:rPr>
              <w:t>Table 6: Dimension 3 – territorial delivery mechanism and territorial focus</w:t>
            </w:r>
          </w:p>
        </w:tc>
      </w:tr>
      <w:tr w:rsidR="007951FE" w:rsidRPr="007951FE" w14:paraId="13064E8D" w14:textId="77777777" w:rsidTr="00384F6C">
        <w:tc>
          <w:tcPr>
            <w:tcW w:w="1599" w:type="dxa"/>
            <w:tcBorders>
              <w:top w:val="single" w:sz="4" w:space="0" w:color="auto"/>
              <w:left w:val="single" w:sz="4" w:space="0" w:color="auto"/>
              <w:bottom w:val="single" w:sz="4" w:space="0" w:color="auto"/>
              <w:right w:val="single" w:sz="4" w:space="0" w:color="auto"/>
            </w:tcBorders>
            <w:hideMark/>
          </w:tcPr>
          <w:p w14:paraId="17555699" w14:textId="77777777" w:rsidR="00BC4F1F" w:rsidRPr="007951FE" w:rsidRDefault="00BC4F1F"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3FE7E26E" w14:textId="77777777" w:rsidR="00BC4F1F" w:rsidRPr="007951FE" w:rsidRDefault="00BC4F1F"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3DE66E4D" w14:textId="77777777" w:rsidR="00BC4F1F" w:rsidRPr="007951FE" w:rsidRDefault="00BC4F1F" w:rsidP="00885337">
            <w:pPr>
              <w:rPr>
                <w:iCs/>
                <w:color w:val="000000" w:themeColor="text1"/>
                <w:sz w:val="18"/>
                <w:szCs w:val="18"/>
              </w:rPr>
            </w:pPr>
            <w:r w:rsidRPr="007951FE">
              <w:rPr>
                <w:iCs/>
                <w:color w:val="000000" w:themeColor="text1"/>
                <w:sz w:val="18"/>
                <w:szCs w:val="18"/>
              </w:rPr>
              <w:t>Category of region</w:t>
            </w:r>
            <w:r w:rsidRPr="007951FE">
              <w:rPr>
                <w:iCs/>
                <w:color w:val="000000" w:themeColor="text1"/>
                <w:sz w:val="18"/>
                <w:szCs w:val="18"/>
                <w:vertAlign w:val="superscript"/>
              </w:rPr>
              <w:footnoteReference w:id="4"/>
            </w:r>
          </w:p>
        </w:tc>
        <w:tc>
          <w:tcPr>
            <w:tcW w:w="1053" w:type="dxa"/>
            <w:tcBorders>
              <w:top w:val="single" w:sz="4" w:space="0" w:color="auto"/>
              <w:left w:val="single" w:sz="4" w:space="0" w:color="auto"/>
              <w:bottom w:val="single" w:sz="4" w:space="0" w:color="auto"/>
              <w:right w:val="single" w:sz="4" w:space="0" w:color="auto"/>
            </w:tcBorders>
            <w:hideMark/>
          </w:tcPr>
          <w:p w14:paraId="4C225FBB" w14:textId="77777777" w:rsidR="00BC4F1F" w:rsidRPr="007951FE" w:rsidRDefault="00BC4F1F"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5DBF6804" w14:textId="77777777" w:rsidR="00BC4F1F" w:rsidRPr="007951FE" w:rsidRDefault="00BC4F1F" w:rsidP="00885337">
            <w:pPr>
              <w:rPr>
                <w:iCs/>
                <w:color w:val="000000" w:themeColor="text1"/>
                <w:sz w:val="18"/>
                <w:szCs w:val="18"/>
              </w:rPr>
            </w:pPr>
            <w:r w:rsidRPr="007951FE">
              <w:rPr>
                <w:iCs/>
                <w:color w:val="000000" w:themeColor="text1"/>
                <w:sz w:val="18"/>
                <w:szCs w:val="18"/>
              </w:rPr>
              <w:t>Amount (EUR)</w:t>
            </w:r>
          </w:p>
        </w:tc>
      </w:tr>
      <w:tr w:rsidR="007951FE" w:rsidRPr="007951FE" w14:paraId="40004AAC" w14:textId="77777777" w:rsidTr="00812D3F">
        <w:trPr>
          <w:trHeight w:val="451"/>
        </w:trPr>
        <w:tc>
          <w:tcPr>
            <w:tcW w:w="1599" w:type="dxa"/>
            <w:vMerge w:val="restart"/>
            <w:tcBorders>
              <w:top w:val="single" w:sz="4" w:space="0" w:color="auto"/>
              <w:left w:val="single" w:sz="4" w:space="0" w:color="auto"/>
              <w:right w:val="single" w:sz="4" w:space="0" w:color="auto"/>
            </w:tcBorders>
          </w:tcPr>
          <w:p w14:paraId="74003CAE" w14:textId="77777777" w:rsidR="00BC4F1F" w:rsidRPr="007951FE" w:rsidRDefault="00BC4F1F"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4824C7A9" w14:textId="77777777" w:rsidR="00BC4F1F" w:rsidRPr="007951FE" w:rsidRDefault="00BC4F1F"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460C8053" w14:textId="77777777" w:rsidR="00BC4F1F" w:rsidRPr="007951FE" w:rsidRDefault="00BC4F1F"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68A3D980" w14:textId="77777777" w:rsidR="00BC4F1F" w:rsidRPr="007951FE" w:rsidRDefault="00BC4F1F"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70DBEC2C" w14:textId="77777777" w:rsidR="00BC4F1F" w:rsidRPr="007951FE" w:rsidRDefault="00BC4F1F" w:rsidP="00885337">
            <w:pPr>
              <w:rPr>
                <w:iCs/>
                <w:color w:val="000000" w:themeColor="text1"/>
                <w:sz w:val="18"/>
                <w:szCs w:val="18"/>
              </w:rPr>
            </w:pPr>
          </w:p>
        </w:tc>
      </w:tr>
      <w:tr w:rsidR="007951FE" w:rsidRPr="007951FE" w14:paraId="1DE6ED52" w14:textId="77777777" w:rsidTr="00812D3F">
        <w:trPr>
          <w:trHeight w:val="416"/>
        </w:trPr>
        <w:tc>
          <w:tcPr>
            <w:tcW w:w="1599" w:type="dxa"/>
            <w:vMerge/>
            <w:tcBorders>
              <w:left w:val="single" w:sz="4" w:space="0" w:color="auto"/>
              <w:bottom w:val="single" w:sz="4" w:space="0" w:color="auto"/>
              <w:right w:val="single" w:sz="4" w:space="0" w:color="auto"/>
            </w:tcBorders>
          </w:tcPr>
          <w:p w14:paraId="663D7788" w14:textId="77777777" w:rsidR="00BC4F1F" w:rsidRPr="007951FE" w:rsidRDefault="00BC4F1F"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5F1F8E72" w14:textId="77777777" w:rsidR="00BC4F1F" w:rsidRPr="007951FE" w:rsidRDefault="00BC4F1F"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58A896C9" w14:textId="77777777" w:rsidR="00BC4F1F" w:rsidRPr="007951FE" w:rsidRDefault="00BC4F1F"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56AD8206" w14:textId="77777777" w:rsidR="00BC4F1F" w:rsidRPr="007951FE" w:rsidRDefault="00BC4F1F"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5961F453" w14:textId="77777777" w:rsidR="00BC4F1F" w:rsidRPr="007951FE" w:rsidRDefault="00BC4F1F" w:rsidP="00885337">
            <w:pPr>
              <w:rPr>
                <w:iCs/>
                <w:color w:val="000000" w:themeColor="text1"/>
                <w:sz w:val="18"/>
                <w:szCs w:val="18"/>
              </w:rPr>
            </w:pPr>
          </w:p>
        </w:tc>
      </w:tr>
    </w:tbl>
    <w:p w14:paraId="73E23649" w14:textId="77777777" w:rsidR="007039AE" w:rsidRPr="007951FE" w:rsidRDefault="007039AE"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46B63AD2" w14:textId="77777777" w:rsidTr="00384F6C">
        <w:tc>
          <w:tcPr>
            <w:tcW w:w="7644" w:type="dxa"/>
            <w:gridSpan w:val="5"/>
            <w:tcBorders>
              <w:top w:val="single" w:sz="4" w:space="0" w:color="auto"/>
              <w:left w:val="single" w:sz="4" w:space="0" w:color="auto"/>
              <w:bottom w:val="single" w:sz="4" w:space="0" w:color="auto"/>
              <w:right w:val="single" w:sz="4" w:space="0" w:color="auto"/>
            </w:tcBorders>
            <w:hideMark/>
          </w:tcPr>
          <w:p w14:paraId="48497FBC" w14:textId="77777777" w:rsidR="00BC4F1F" w:rsidRPr="007951FE" w:rsidRDefault="00BC4F1F" w:rsidP="00885337">
            <w:pPr>
              <w:rPr>
                <w:iCs/>
                <w:color w:val="000000" w:themeColor="text1"/>
                <w:sz w:val="18"/>
                <w:szCs w:val="18"/>
              </w:rPr>
            </w:pPr>
            <w:r w:rsidRPr="007951FE">
              <w:rPr>
                <w:iCs/>
                <w:color w:val="000000" w:themeColor="text1"/>
                <w:sz w:val="18"/>
                <w:szCs w:val="18"/>
              </w:rPr>
              <w:lastRenderedPageBreak/>
              <w:t>Table 7: Dimension 6 – ESF+ secondary themes</w:t>
            </w:r>
          </w:p>
        </w:tc>
      </w:tr>
      <w:tr w:rsidR="007951FE" w:rsidRPr="007951FE" w14:paraId="4F59A11D" w14:textId="77777777" w:rsidTr="00384F6C">
        <w:tc>
          <w:tcPr>
            <w:tcW w:w="1599" w:type="dxa"/>
            <w:tcBorders>
              <w:top w:val="single" w:sz="4" w:space="0" w:color="auto"/>
              <w:left w:val="single" w:sz="4" w:space="0" w:color="auto"/>
              <w:bottom w:val="single" w:sz="4" w:space="0" w:color="auto"/>
              <w:right w:val="single" w:sz="4" w:space="0" w:color="auto"/>
            </w:tcBorders>
            <w:hideMark/>
          </w:tcPr>
          <w:p w14:paraId="57FB56DD" w14:textId="77777777" w:rsidR="00BC4F1F" w:rsidRPr="007951FE" w:rsidRDefault="00BC4F1F"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60404E8D" w14:textId="77777777" w:rsidR="00BC4F1F" w:rsidRPr="007951FE" w:rsidRDefault="00BC4F1F"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1E125124" w14:textId="77777777" w:rsidR="00BC4F1F" w:rsidRPr="007951FE" w:rsidRDefault="00BC4F1F" w:rsidP="00885337">
            <w:pPr>
              <w:rPr>
                <w:iCs/>
                <w:color w:val="000000" w:themeColor="text1"/>
                <w:sz w:val="18"/>
                <w:szCs w:val="18"/>
              </w:rPr>
            </w:pPr>
            <w:r w:rsidRPr="007951FE">
              <w:rPr>
                <w:iCs/>
                <w:color w:val="000000" w:themeColor="text1"/>
                <w:sz w:val="18"/>
                <w:szCs w:val="18"/>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3FBF845B" w14:textId="77777777" w:rsidR="00BC4F1F" w:rsidRPr="007951FE" w:rsidRDefault="00BC4F1F"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31456C54" w14:textId="77777777" w:rsidR="00BC4F1F" w:rsidRPr="007951FE" w:rsidRDefault="00BC4F1F" w:rsidP="00885337">
            <w:pPr>
              <w:rPr>
                <w:iCs/>
                <w:color w:val="000000" w:themeColor="text1"/>
                <w:sz w:val="18"/>
                <w:szCs w:val="18"/>
              </w:rPr>
            </w:pPr>
            <w:r w:rsidRPr="007951FE">
              <w:rPr>
                <w:iCs/>
                <w:color w:val="000000" w:themeColor="text1"/>
                <w:sz w:val="18"/>
                <w:szCs w:val="18"/>
              </w:rPr>
              <w:t>Amount (EUR)</w:t>
            </w:r>
          </w:p>
        </w:tc>
      </w:tr>
      <w:tr w:rsidR="007951FE" w:rsidRPr="007951FE" w14:paraId="38BD35F7" w14:textId="77777777" w:rsidTr="00384F6C">
        <w:trPr>
          <w:trHeight w:val="672"/>
        </w:trPr>
        <w:tc>
          <w:tcPr>
            <w:tcW w:w="1599" w:type="dxa"/>
            <w:vMerge w:val="restart"/>
            <w:tcBorders>
              <w:top w:val="single" w:sz="4" w:space="0" w:color="auto"/>
              <w:left w:val="single" w:sz="4" w:space="0" w:color="auto"/>
              <w:right w:val="single" w:sz="4" w:space="0" w:color="auto"/>
            </w:tcBorders>
          </w:tcPr>
          <w:p w14:paraId="3C86C421" w14:textId="77777777" w:rsidR="00BC4F1F" w:rsidRPr="007951FE" w:rsidRDefault="00BC4F1F"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191F03BA" w14:textId="77777777" w:rsidR="00BC4F1F" w:rsidRPr="007951FE" w:rsidRDefault="00BC4F1F"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55DEB2F6" w14:textId="77777777" w:rsidR="00BC4F1F" w:rsidRPr="007951FE" w:rsidRDefault="00BC4F1F"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5B8470A4" w14:textId="77777777" w:rsidR="00BC4F1F" w:rsidRPr="007951FE" w:rsidRDefault="00BC4F1F"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02E2254A" w14:textId="77777777" w:rsidR="00BC4F1F" w:rsidRPr="007951FE" w:rsidRDefault="00BC4F1F" w:rsidP="00885337">
            <w:pPr>
              <w:rPr>
                <w:iCs/>
                <w:color w:val="000000" w:themeColor="text1"/>
                <w:sz w:val="18"/>
                <w:szCs w:val="18"/>
              </w:rPr>
            </w:pPr>
          </w:p>
        </w:tc>
      </w:tr>
      <w:tr w:rsidR="007951FE" w:rsidRPr="007951FE" w14:paraId="7260CF63" w14:textId="77777777" w:rsidTr="00384F6C">
        <w:trPr>
          <w:trHeight w:val="1068"/>
        </w:trPr>
        <w:tc>
          <w:tcPr>
            <w:tcW w:w="1599" w:type="dxa"/>
            <w:vMerge/>
            <w:tcBorders>
              <w:left w:val="single" w:sz="4" w:space="0" w:color="auto"/>
              <w:bottom w:val="single" w:sz="4" w:space="0" w:color="auto"/>
              <w:right w:val="single" w:sz="4" w:space="0" w:color="auto"/>
            </w:tcBorders>
          </w:tcPr>
          <w:p w14:paraId="4DCC1368" w14:textId="77777777" w:rsidR="00BC4F1F" w:rsidRPr="007951FE" w:rsidRDefault="00BC4F1F"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291162FC" w14:textId="77777777" w:rsidR="00BC4F1F" w:rsidRPr="007951FE" w:rsidRDefault="00BC4F1F"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1B0F2E19" w14:textId="77777777" w:rsidR="00BC4F1F" w:rsidRPr="007951FE" w:rsidRDefault="00BC4F1F"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306832AD" w14:textId="77777777" w:rsidR="00BC4F1F" w:rsidRPr="007951FE" w:rsidRDefault="00BC4F1F"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286CD62A" w14:textId="77777777" w:rsidR="00BC4F1F" w:rsidRPr="007951FE" w:rsidRDefault="00BC4F1F" w:rsidP="00885337">
            <w:pPr>
              <w:rPr>
                <w:iCs/>
                <w:color w:val="000000" w:themeColor="text1"/>
                <w:sz w:val="18"/>
                <w:szCs w:val="18"/>
              </w:rPr>
            </w:pPr>
          </w:p>
        </w:tc>
      </w:tr>
    </w:tbl>
    <w:p w14:paraId="65157133" w14:textId="622E3153" w:rsidR="0048475E" w:rsidRPr="007951FE" w:rsidRDefault="0048475E" w:rsidP="00885337">
      <w:pPr>
        <w:tabs>
          <w:tab w:val="left" w:pos="3150"/>
        </w:tabs>
        <w:spacing w:before="120" w:after="120"/>
        <w:rPr>
          <w:b/>
          <w:iCs/>
          <w:color w:val="000000" w:themeColor="text1"/>
          <w:sz w:val="20"/>
          <w:szCs w:val="20"/>
        </w:rPr>
      </w:pPr>
      <w:r w:rsidRPr="007951FE">
        <w:rPr>
          <w:b/>
          <w:iCs/>
          <w:color w:val="000000" w:themeColor="text1"/>
          <w:sz w:val="20"/>
          <w:szCs w:val="20"/>
        </w:rPr>
        <w:t>P 4 Dezvoltarea capacităţii CDI a INCD-uri/ICAR-uri</w:t>
      </w:r>
    </w:p>
    <w:tbl>
      <w:tblPr>
        <w:tblStyle w:val="TableGrid6"/>
        <w:tblW w:w="5000" w:type="pct"/>
        <w:tblLook w:val="04A0" w:firstRow="1" w:lastRow="0" w:firstColumn="1" w:lastColumn="0" w:noHBand="0" w:noVBand="1"/>
      </w:tblPr>
      <w:tblGrid>
        <w:gridCol w:w="1945"/>
        <w:gridCol w:w="1109"/>
        <w:gridCol w:w="2147"/>
        <w:gridCol w:w="2817"/>
        <w:gridCol w:w="1610"/>
      </w:tblGrid>
      <w:tr w:rsidR="007951FE" w:rsidRPr="007951FE" w14:paraId="38F944EB" w14:textId="77777777" w:rsidTr="00386961">
        <w:trPr>
          <w:tblHeader/>
        </w:trPr>
        <w:tc>
          <w:tcPr>
            <w:tcW w:w="5000" w:type="pct"/>
            <w:gridSpan w:val="5"/>
            <w:shd w:val="clear" w:color="auto" w:fill="DBE5F1" w:themeFill="accent1" w:themeFillTint="33"/>
            <w:vAlign w:val="center"/>
          </w:tcPr>
          <w:p w14:paraId="7D9785E9" w14:textId="64307288" w:rsidR="0048475E" w:rsidRPr="007951FE" w:rsidRDefault="0048475E" w:rsidP="00885337">
            <w:pPr>
              <w:tabs>
                <w:tab w:val="left" w:pos="9781"/>
                <w:tab w:val="left" w:pos="9923"/>
              </w:tabs>
              <w:rPr>
                <w:rFonts w:cstheme="minorHAnsi"/>
                <w:b/>
                <w:color w:val="000000" w:themeColor="text1"/>
                <w:sz w:val="20"/>
                <w:szCs w:val="20"/>
                <w:lang w:val="ro-RO"/>
              </w:rPr>
            </w:pPr>
            <w:r w:rsidRPr="007951FE">
              <w:rPr>
                <w:rFonts w:cstheme="minorHAnsi"/>
                <w:b/>
                <w:color w:val="000000" w:themeColor="text1"/>
                <w:sz w:val="20"/>
                <w:szCs w:val="20"/>
                <w:lang w:val="ro-RO"/>
              </w:rPr>
              <w:t>Tabel 4: Dimensinea 1 – camp de intervenție</w:t>
            </w:r>
          </w:p>
        </w:tc>
      </w:tr>
      <w:tr w:rsidR="007951FE" w:rsidRPr="007951FE" w14:paraId="085E8250" w14:textId="77777777" w:rsidTr="00386961">
        <w:trPr>
          <w:tblHeader/>
        </w:trPr>
        <w:tc>
          <w:tcPr>
            <w:tcW w:w="1010" w:type="pct"/>
            <w:shd w:val="clear" w:color="auto" w:fill="DBE5F1" w:themeFill="accent1" w:themeFillTint="33"/>
            <w:vAlign w:val="center"/>
          </w:tcPr>
          <w:p w14:paraId="4DD5ACEF" w14:textId="77777777" w:rsidR="0048475E" w:rsidRPr="007951FE" w:rsidRDefault="0048475E"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Nr prioritate</w:t>
            </w:r>
          </w:p>
        </w:tc>
        <w:tc>
          <w:tcPr>
            <w:tcW w:w="576" w:type="pct"/>
            <w:shd w:val="clear" w:color="auto" w:fill="DBE5F1" w:themeFill="accent1" w:themeFillTint="33"/>
            <w:vAlign w:val="center"/>
          </w:tcPr>
          <w:p w14:paraId="19582431" w14:textId="77777777" w:rsidR="0048475E" w:rsidRPr="007951FE" w:rsidRDefault="0048475E"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1115" w:type="pct"/>
            <w:shd w:val="clear" w:color="auto" w:fill="DBE5F1" w:themeFill="accent1" w:themeFillTint="33"/>
            <w:vAlign w:val="center"/>
          </w:tcPr>
          <w:p w14:paraId="65713DB2" w14:textId="77777777" w:rsidR="0048475E" w:rsidRPr="007951FE" w:rsidRDefault="0048475E" w:rsidP="00885337">
            <w:pPr>
              <w:pStyle w:val="TableParagraph"/>
              <w:tabs>
                <w:tab w:val="left" w:pos="9781"/>
                <w:tab w:val="left" w:pos="9923"/>
              </w:tabs>
              <w:ind w:left="107" w:right="290"/>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1463" w:type="pct"/>
            <w:shd w:val="clear" w:color="auto" w:fill="DBE5F1" w:themeFill="accent1" w:themeFillTint="33"/>
            <w:vAlign w:val="center"/>
          </w:tcPr>
          <w:p w14:paraId="4458C3F5" w14:textId="77777777" w:rsidR="0048475E" w:rsidRPr="007951FE" w:rsidRDefault="0048475E"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Cod</w:t>
            </w:r>
          </w:p>
        </w:tc>
        <w:tc>
          <w:tcPr>
            <w:tcW w:w="836" w:type="pct"/>
            <w:shd w:val="clear" w:color="auto" w:fill="DBE5F1" w:themeFill="accent1" w:themeFillTint="33"/>
            <w:vAlign w:val="center"/>
          </w:tcPr>
          <w:p w14:paraId="1C62763B" w14:textId="77777777" w:rsidR="0048475E" w:rsidRPr="007951FE" w:rsidRDefault="0048475E"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Sumă (EUR)</w:t>
            </w:r>
          </w:p>
        </w:tc>
      </w:tr>
      <w:tr w:rsidR="007951FE" w:rsidRPr="007951FE" w14:paraId="41DFA82A" w14:textId="77777777" w:rsidTr="00581FC0">
        <w:trPr>
          <w:trHeight w:val="108"/>
        </w:trPr>
        <w:tc>
          <w:tcPr>
            <w:tcW w:w="1010" w:type="pct"/>
            <w:vMerge w:val="restart"/>
            <w:vAlign w:val="center"/>
          </w:tcPr>
          <w:p w14:paraId="0A5AB65E" w14:textId="06C22C67" w:rsidR="001D2F5A" w:rsidRPr="007951FE" w:rsidRDefault="00C06BFB" w:rsidP="00885337">
            <w:pPr>
              <w:pStyle w:val="TableParagraph"/>
              <w:tabs>
                <w:tab w:val="left" w:pos="9781"/>
                <w:tab w:val="left" w:pos="9923"/>
              </w:tabs>
              <w:ind w:left="107"/>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P 4</w:t>
            </w:r>
          </w:p>
        </w:tc>
        <w:tc>
          <w:tcPr>
            <w:tcW w:w="576" w:type="pct"/>
            <w:vMerge w:val="restart"/>
            <w:vAlign w:val="center"/>
          </w:tcPr>
          <w:p w14:paraId="5512EE4B" w14:textId="21D21E15" w:rsidR="001D2F5A" w:rsidRPr="007951FE" w:rsidRDefault="00C06BFB" w:rsidP="00885337">
            <w:pPr>
              <w:pStyle w:val="TableParagraph"/>
              <w:tabs>
                <w:tab w:val="left" w:pos="9781"/>
                <w:tab w:val="left" w:pos="9923"/>
              </w:tabs>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FEDR</w:t>
            </w:r>
          </w:p>
        </w:tc>
        <w:tc>
          <w:tcPr>
            <w:tcW w:w="1115" w:type="pct"/>
            <w:vAlign w:val="center"/>
          </w:tcPr>
          <w:p w14:paraId="524C8B49" w14:textId="77777777" w:rsidR="001D2F5A" w:rsidRPr="007951FE" w:rsidRDefault="001D2F5A"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5D8859C4" w14:textId="77777777" w:rsidR="001D2F5A" w:rsidRPr="007951FE" w:rsidRDefault="001D2F5A" w:rsidP="00885337">
            <w:pPr>
              <w:tabs>
                <w:tab w:val="left" w:pos="9781"/>
                <w:tab w:val="left" w:pos="9923"/>
              </w:tabs>
              <w:jc w:val="both"/>
              <w:rPr>
                <w:rFonts w:eastAsia="Calibri" w:cstheme="minorHAnsi"/>
                <w:color w:val="000000" w:themeColor="text1"/>
                <w:sz w:val="20"/>
                <w:szCs w:val="20"/>
                <w:lang w:val="ro-RO"/>
              </w:rPr>
            </w:pPr>
            <w:r w:rsidRPr="007951FE">
              <w:rPr>
                <w:i/>
                <w:color w:val="000000" w:themeColor="text1"/>
                <w:sz w:val="20"/>
                <w:szCs w:val="20"/>
                <w:lang w:val="ro-RO"/>
              </w:rPr>
              <w:t>003 Investment in fixed assets in public research centres and higher education directly linked to research and innovation activities</w:t>
            </w:r>
          </w:p>
        </w:tc>
        <w:tc>
          <w:tcPr>
            <w:tcW w:w="836" w:type="pct"/>
            <w:vAlign w:val="center"/>
          </w:tcPr>
          <w:p w14:paraId="52E8A3C5" w14:textId="77777777" w:rsidR="001D2F5A" w:rsidRPr="007951FE" w:rsidRDefault="001D2F5A"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296186E7" w14:textId="77777777" w:rsidTr="00386961">
        <w:trPr>
          <w:trHeight w:val="108"/>
        </w:trPr>
        <w:tc>
          <w:tcPr>
            <w:tcW w:w="1010" w:type="pct"/>
            <w:vMerge/>
            <w:vAlign w:val="center"/>
          </w:tcPr>
          <w:p w14:paraId="3C4326CE" w14:textId="77777777" w:rsidR="001D2F5A" w:rsidRPr="007951FE" w:rsidRDefault="001D2F5A"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7734749D" w14:textId="77777777" w:rsidR="001D2F5A" w:rsidRPr="007951FE" w:rsidRDefault="001D2F5A"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326AABB0" w14:textId="77777777" w:rsidR="001D2F5A" w:rsidRPr="007951FE" w:rsidRDefault="001D2F5A"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41495422" w14:textId="77777777" w:rsidR="001D2F5A" w:rsidRPr="007951FE" w:rsidRDefault="001D2F5A" w:rsidP="00885337">
            <w:pPr>
              <w:tabs>
                <w:tab w:val="left" w:pos="9781"/>
                <w:tab w:val="left" w:pos="9923"/>
              </w:tabs>
              <w:jc w:val="both"/>
              <w:rPr>
                <w:rFonts w:eastAsia="Calibri" w:cstheme="minorHAnsi"/>
                <w:color w:val="000000" w:themeColor="text1"/>
                <w:sz w:val="20"/>
                <w:szCs w:val="20"/>
                <w:lang w:val="ro-RO"/>
              </w:rPr>
            </w:pPr>
          </w:p>
        </w:tc>
        <w:tc>
          <w:tcPr>
            <w:tcW w:w="836" w:type="pct"/>
            <w:vAlign w:val="center"/>
          </w:tcPr>
          <w:p w14:paraId="352D63FC" w14:textId="77777777" w:rsidR="001D2F5A" w:rsidRPr="007951FE" w:rsidRDefault="001D2F5A"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69D73FE0" w14:textId="77777777" w:rsidTr="00386961">
        <w:trPr>
          <w:trHeight w:val="108"/>
        </w:trPr>
        <w:tc>
          <w:tcPr>
            <w:tcW w:w="1010" w:type="pct"/>
            <w:vMerge/>
            <w:vAlign w:val="center"/>
          </w:tcPr>
          <w:p w14:paraId="56057BE8" w14:textId="77777777" w:rsidR="001D2F5A" w:rsidRPr="007951FE" w:rsidRDefault="001D2F5A"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2B6F4A0D" w14:textId="77777777" w:rsidR="001D2F5A" w:rsidRPr="007951FE" w:rsidRDefault="001D2F5A"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6778953C" w14:textId="77777777" w:rsidR="001D2F5A" w:rsidRPr="007951FE" w:rsidRDefault="001D2F5A"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180207B3" w14:textId="77777777" w:rsidR="001D2F5A" w:rsidRPr="007951FE" w:rsidRDefault="001D2F5A" w:rsidP="00885337">
            <w:pPr>
              <w:tabs>
                <w:tab w:val="left" w:pos="9781"/>
                <w:tab w:val="left" w:pos="9923"/>
              </w:tabs>
              <w:jc w:val="both"/>
              <w:rPr>
                <w:rFonts w:eastAsia="Calibri" w:cstheme="minorHAnsi"/>
                <w:color w:val="000000" w:themeColor="text1"/>
                <w:sz w:val="20"/>
                <w:szCs w:val="20"/>
                <w:lang w:val="ro-RO"/>
              </w:rPr>
            </w:pPr>
            <w:r w:rsidRPr="007951FE">
              <w:rPr>
                <w:i/>
                <w:color w:val="000000" w:themeColor="text1"/>
                <w:sz w:val="20"/>
                <w:szCs w:val="20"/>
                <w:lang w:val="ro-RO"/>
              </w:rPr>
              <w:t>006 Investment in intangible assets in public research centres and higher education directly linked to research and innovation activities</w:t>
            </w:r>
          </w:p>
        </w:tc>
        <w:tc>
          <w:tcPr>
            <w:tcW w:w="836" w:type="pct"/>
            <w:vAlign w:val="center"/>
          </w:tcPr>
          <w:p w14:paraId="20EE1CE5" w14:textId="77777777" w:rsidR="001D2F5A" w:rsidRPr="007951FE" w:rsidRDefault="001D2F5A"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3E1E14BC" w14:textId="77777777" w:rsidTr="00386961">
        <w:trPr>
          <w:trHeight w:val="108"/>
        </w:trPr>
        <w:tc>
          <w:tcPr>
            <w:tcW w:w="1010" w:type="pct"/>
            <w:vMerge/>
            <w:vAlign w:val="center"/>
          </w:tcPr>
          <w:p w14:paraId="01BA678B" w14:textId="77777777" w:rsidR="001D2F5A" w:rsidRPr="007951FE" w:rsidRDefault="001D2F5A"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6722F9F0" w14:textId="77777777" w:rsidR="001D2F5A" w:rsidRPr="007951FE" w:rsidRDefault="001D2F5A"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43DB601B" w14:textId="77777777" w:rsidR="001D2F5A" w:rsidRPr="007951FE" w:rsidRDefault="001D2F5A"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5202B636" w14:textId="77777777" w:rsidR="001D2F5A" w:rsidRPr="007951FE" w:rsidRDefault="001D2F5A" w:rsidP="00885337">
            <w:pPr>
              <w:tabs>
                <w:tab w:val="left" w:pos="9781"/>
                <w:tab w:val="left" w:pos="9923"/>
              </w:tabs>
              <w:jc w:val="both"/>
              <w:rPr>
                <w:rFonts w:eastAsia="Calibri" w:cstheme="minorHAnsi"/>
                <w:color w:val="000000" w:themeColor="text1"/>
                <w:sz w:val="20"/>
                <w:szCs w:val="20"/>
                <w:lang w:val="ro-RO"/>
              </w:rPr>
            </w:pPr>
          </w:p>
        </w:tc>
        <w:tc>
          <w:tcPr>
            <w:tcW w:w="836" w:type="pct"/>
            <w:vAlign w:val="center"/>
          </w:tcPr>
          <w:p w14:paraId="4D151D9E" w14:textId="77777777" w:rsidR="001D2F5A" w:rsidRPr="007951FE" w:rsidRDefault="001D2F5A"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6450965A" w14:textId="77777777" w:rsidTr="00386961">
        <w:trPr>
          <w:trHeight w:val="108"/>
        </w:trPr>
        <w:tc>
          <w:tcPr>
            <w:tcW w:w="1010" w:type="pct"/>
            <w:vMerge/>
            <w:vAlign w:val="center"/>
          </w:tcPr>
          <w:p w14:paraId="55741EF2" w14:textId="77777777" w:rsidR="001D2F5A" w:rsidRPr="007951FE" w:rsidRDefault="001D2F5A"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62D42039" w14:textId="77777777" w:rsidR="001D2F5A" w:rsidRPr="007951FE" w:rsidRDefault="001D2F5A"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7EE523A3" w14:textId="77777777" w:rsidR="001D2F5A" w:rsidRPr="007951FE" w:rsidRDefault="001D2F5A"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37952ADD" w14:textId="148CA1A9" w:rsidR="001D2F5A" w:rsidRPr="007951FE" w:rsidRDefault="001D2F5A" w:rsidP="00885337">
            <w:pPr>
              <w:tabs>
                <w:tab w:val="left" w:pos="9781"/>
                <w:tab w:val="left" w:pos="9923"/>
              </w:tabs>
              <w:jc w:val="both"/>
              <w:rPr>
                <w:i/>
                <w:color w:val="000000" w:themeColor="text1"/>
                <w:sz w:val="20"/>
                <w:szCs w:val="20"/>
                <w:lang w:val="ro-RO"/>
              </w:rPr>
            </w:pPr>
            <w:r w:rsidRPr="007951FE">
              <w:rPr>
                <w:i/>
                <w:color w:val="000000" w:themeColor="text1"/>
                <w:sz w:val="20"/>
                <w:szCs w:val="20"/>
              </w:rPr>
              <w:t>009 Research and innovation activities in public research centres, higher education and centres of competence including networking (industrial research, experimental development, feasibility studies)</w:t>
            </w:r>
          </w:p>
        </w:tc>
        <w:tc>
          <w:tcPr>
            <w:tcW w:w="836" w:type="pct"/>
            <w:vAlign w:val="center"/>
          </w:tcPr>
          <w:p w14:paraId="709A237E" w14:textId="77777777" w:rsidR="001D2F5A" w:rsidRPr="007951FE" w:rsidRDefault="001D2F5A"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02B15E70" w14:textId="77777777" w:rsidTr="00386961">
        <w:trPr>
          <w:trHeight w:val="108"/>
        </w:trPr>
        <w:tc>
          <w:tcPr>
            <w:tcW w:w="1010" w:type="pct"/>
            <w:vMerge/>
            <w:vAlign w:val="center"/>
          </w:tcPr>
          <w:p w14:paraId="02A4E506" w14:textId="77777777" w:rsidR="001D2F5A" w:rsidRPr="007951FE" w:rsidRDefault="001D2F5A"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0AF2C0FE" w14:textId="77777777" w:rsidR="001D2F5A" w:rsidRPr="007951FE" w:rsidRDefault="001D2F5A"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1DE29164" w14:textId="77777777" w:rsidR="001D2F5A" w:rsidRPr="007951FE" w:rsidRDefault="001D2F5A"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17F06DE2" w14:textId="77777777" w:rsidR="001D2F5A" w:rsidRPr="007951FE" w:rsidRDefault="001D2F5A" w:rsidP="00885337">
            <w:pPr>
              <w:tabs>
                <w:tab w:val="left" w:pos="9781"/>
                <w:tab w:val="left" w:pos="9923"/>
              </w:tabs>
              <w:jc w:val="both"/>
              <w:rPr>
                <w:i/>
                <w:color w:val="000000" w:themeColor="text1"/>
                <w:sz w:val="20"/>
                <w:szCs w:val="20"/>
              </w:rPr>
            </w:pPr>
          </w:p>
        </w:tc>
        <w:tc>
          <w:tcPr>
            <w:tcW w:w="836" w:type="pct"/>
            <w:vAlign w:val="center"/>
          </w:tcPr>
          <w:p w14:paraId="7DB4230B" w14:textId="77777777" w:rsidR="001D2F5A" w:rsidRPr="007951FE" w:rsidRDefault="001D2F5A"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715C2EF2" w14:textId="77777777" w:rsidTr="00386961">
        <w:trPr>
          <w:trHeight w:val="108"/>
        </w:trPr>
        <w:tc>
          <w:tcPr>
            <w:tcW w:w="1010" w:type="pct"/>
            <w:vMerge/>
            <w:vAlign w:val="center"/>
          </w:tcPr>
          <w:p w14:paraId="378F2D46" w14:textId="77777777" w:rsidR="001D2F5A" w:rsidRPr="007951FE" w:rsidRDefault="001D2F5A"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0AC8B0A6" w14:textId="77777777" w:rsidR="001D2F5A" w:rsidRPr="007951FE" w:rsidRDefault="001D2F5A"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502D7817" w14:textId="55C791C7" w:rsidR="001D2F5A" w:rsidRPr="007951FE" w:rsidRDefault="001D2F5A"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w:t>
            </w:r>
            <w:r w:rsidR="00812D3F" w:rsidRPr="007951FE">
              <w:rPr>
                <w:rFonts w:asciiTheme="minorHAnsi" w:hAnsiTheme="minorHAnsi" w:cstheme="minorHAnsi"/>
                <w:color w:val="000000" w:themeColor="text1"/>
                <w:sz w:val="20"/>
                <w:szCs w:val="20"/>
                <w:lang w:val="ro-RO"/>
              </w:rPr>
              <w:t>t</w:t>
            </w:r>
            <w:r w:rsidRPr="007951FE">
              <w:rPr>
                <w:rFonts w:asciiTheme="minorHAnsi" w:hAnsiTheme="minorHAnsi" w:cstheme="minorHAnsi"/>
                <w:color w:val="000000" w:themeColor="text1"/>
                <w:sz w:val="20"/>
                <w:szCs w:val="20"/>
                <w:lang w:val="ro-RO"/>
              </w:rPr>
              <w:t>ată</w:t>
            </w:r>
          </w:p>
        </w:tc>
        <w:tc>
          <w:tcPr>
            <w:tcW w:w="1463" w:type="pct"/>
            <w:vMerge w:val="restart"/>
            <w:vAlign w:val="center"/>
          </w:tcPr>
          <w:p w14:paraId="0370F8C3" w14:textId="77777777" w:rsidR="001D2F5A" w:rsidRPr="007951FE" w:rsidRDefault="001D2F5A" w:rsidP="00885337">
            <w:pPr>
              <w:tabs>
                <w:tab w:val="left" w:pos="9781"/>
                <w:tab w:val="left" w:pos="9923"/>
              </w:tabs>
              <w:jc w:val="both"/>
              <w:rPr>
                <w:i/>
                <w:color w:val="000000" w:themeColor="text1"/>
                <w:sz w:val="20"/>
                <w:szCs w:val="20"/>
                <w:lang w:val="ro-RO"/>
              </w:rPr>
            </w:pPr>
            <w:r w:rsidRPr="007951FE">
              <w:rPr>
                <w:i/>
                <w:color w:val="000000" w:themeColor="text1"/>
                <w:sz w:val="20"/>
                <w:szCs w:val="20"/>
                <w:lang w:val="ro-RO"/>
              </w:rPr>
              <w:t>016 Skills development for smart specialisation, industrial transition and entrepreneurship</w:t>
            </w:r>
          </w:p>
          <w:p w14:paraId="7B64F580" w14:textId="77777777" w:rsidR="001D2F5A" w:rsidRPr="007951FE" w:rsidRDefault="001D2F5A" w:rsidP="00885337">
            <w:pPr>
              <w:tabs>
                <w:tab w:val="left" w:pos="9781"/>
                <w:tab w:val="left" w:pos="9923"/>
              </w:tabs>
              <w:jc w:val="both"/>
              <w:rPr>
                <w:i/>
                <w:color w:val="000000" w:themeColor="text1"/>
                <w:sz w:val="20"/>
                <w:szCs w:val="20"/>
                <w:lang w:val="ro-RO"/>
              </w:rPr>
            </w:pPr>
          </w:p>
        </w:tc>
        <w:tc>
          <w:tcPr>
            <w:tcW w:w="836" w:type="pct"/>
            <w:vAlign w:val="center"/>
          </w:tcPr>
          <w:p w14:paraId="6B2B25F6" w14:textId="77777777" w:rsidR="001D2F5A" w:rsidRPr="007951FE" w:rsidRDefault="001D2F5A"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6AF99F44" w14:textId="77777777" w:rsidTr="00386961">
        <w:trPr>
          <w:trHeight w:val="108"/>
        </w:trPr>
        <w:tc>
          <w:tcPr>
            <w:tcW w:w="1010" w:type="pct"/>
            <w:vMerge/>
            <w:vAlign w:val="center"/>
          </w:tcPr>
          <w:p w14:paraId="5C067A43" w14:textId="77777777" w:rsidR="001D2F5A" w:rsidRPr="007951FE" w:rsidRDefault="001D2F5A"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7F8D3F8B" w14:textId="77777777" w:rsidR="001D2F5A" w:rsidRPr="007951FE" w:rsidRDefault="001D2F5A"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68CBA437" w14:textId="5E7FA097" w:rsidR="001D2F5A" w:rsidRPr="007951FE" w:rsidRDefault="001D2F5A"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6767C166" w14:textId="77777777" w:rsidR="001D2F5A" w:rsidRPr="007951FE" w:rsidRDefault="001D2F5A" w:rsidP="00885337">
            <w:pPr>
              <w:tabs>
                <w:tab w:val="left" w:pos="9781"/>
                <w:tab w:val="left" w:pos="9923"/>
              </w:tabs>
              <w:jc w:val="both"/>
              <w:rPr>
                <w:i/>
                <w:color w:val="000000" w:themeColor="text1"/>
                <w:sz w:val="20"/>
                <w:szCs w:val="20"/>
              </w:rPr>
            </w:pPr>
          </w:p>
        </w:tc>
        <w:tc>
          <w:tcPr>
            <w:tcW w:w="836" w:type="pct"/>
            <w:vAlign w:val="center"/>
          </w:tcPr>
          <w:p w14:paraId="127343B8" w14:textId="77777777" w:rsidR="001D2F5A" w:rsidRPr="007951FE" w:rsidRDefault="001D2F5A"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21EB447B" w14:textId="77777777" w:rsidTr="00386961">
        <w:trPr>
          <w:trHeight w:val="108"/>
        </w:trPr>
        <w:tc>
          <w:tcPr>
            <w:tcW w:w="1010" w:type="pct"/>
            <w:vMerge/>
            <w:vAlign w:val="center"/>
          </w:tcPr>
          <w:p w14:paraId="6980AD1A" w14:textId="77777777" w:rsidR="001D2F5A" w:rsidRPr="007951FE" w:rsidRDefault="001D2F5A"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087DA40E" w14:textId="77777777" w:rsidR="001D2F5A" w:rsidRPr="007951FE" w:rsidRDefault="001D2F5A"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570B5CE4" w14:textId="77777777" w:rsidR="001D2F5A" w:rsidRPr="007951FE" w:rsidRDefault="001D2F5A"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69F76C52" w14:textId="2DA04376" w:rsidR="001D2F5A" w:rsidRPr="007951FE" w:rsidRDefault="001D2F5A" w:rsidP="00885337">
            <w:pPr>
              <w:tabs>
                <w:tab w:val="left" w:pos="9781"/>
                <w:tab w:val="left" w:pos="9923"/>
              </w:tabs>
              <w:jc w:val="both"/>
              <w:rPr>
                <w:i/>
                <w:color w:val="000000" w:themeColor="text1"/>
                <w:sz w:val="20"/>
                <w:szCs w:val="20"/>
              </w:rPr>
            </w:pPr>
            <w:r w:rsidRPr="007951FE">
              <w:rPr>
                <w:i/>
                <w:color w:val="000000" w:themeColor="text1"/>
                <w:sz w:val="20"/>
                <w:szCs w:val="20"/>
                <w:lang w:val="ro-RO"/>
              </w:rPr>
              <w:t>021 Technology transfer and cooperation between enterprises, research centres and higher education sector</w:t>
            </w:r>
          </w:p>
        </w:tc>
        <w:tc>
          <w:tcPr>
            <w:tcW w:w="836" w:type="pct"/>
            <w:vAlign w:val="center"/>
          </w:tcPr>
          <w:p w14:paraId="5403694B" w14:textId="77777777" w:rsidR="001D2F5A" w:rsidRPr="007951FE" w:rsidRDefault="001D2F5A"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1D2F5A" w:rsidRPr="007951FE" w14:paraId="351FD7D8" w14:textId="77777777" w:rsidTr="00386961">
        <w:trPr>
          <w:trHeight w:val="108"/>
        </w:trPr>
        <w:tc>
          <w:tcPr>
            <w:tcW w:w="1010" w:type="pct"/>
            <w:vMerge/>
            <w:vAlign w:val="center"/>
          </w:tcPr>
          <w:p w14:paraId="59AEDB2E" w14:textId="77777777" w:rsidR="001D2F5A" w:rsidRPr="007951FE" w:rsidRDefault="001D2F5A"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241B4BE7" w14:textId="77777777" w:rsidR="001D2F5A" w:rsidRPr="007951FE" w:rsidRDefault="001D2F5A"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463BAEBD" w14:textId="77777777" w:rsidR="001D2F5A" w:rsidRPr="007951FE" w:rsidRDefault="001D2F5A"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7AAB6FFC" w14:textId="77777777" w:rsidR="001D2F5A" w:rsidRPr="007951FE" w:rsidRDefault="001D2F5A" w:rsidP="00885337">
            <w:pPr>
              <w:tabs>
                <w:tab w:val="left" w:pos="9781"/>
                <w:tab w:val="left" w:pos="9923"/>
              </w:tabs>
              <w:jc w:val="both"/>
              <w:rPr>
                <w:i/>
                <w:color w:val="000000" w:themeColor="text1"/>
                <w:sz w:val="20"/>
                <w:szCs w:val="20"/>
              </w:rPr>
            </w:pPr>
          </w:p>
        </w:tc>
        <w:tc>
          <w:tcPr>
            <w:tcW w:w="836" w:type="pct"/>
            <w:vAlign w:val="center"/>
          </w:tcPr>
          <w:p w14:paraId="1DF402E5" w14:textId="77777777" w:rsidR="001D2F5A" w:rsidRPr="007951FE" w:rsidRDefault="001D2F5A"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bl>
    <w:p w14:paraId="21A84C57" w14:textId="77777777" w:rsidR="0048475E" w:rsidRPr="007951FE" w:rsidRDefault="0048475E" w:rsidP="00885337">
      <w:pPr>
        <w:tabs>
          <w:tab w:val="left" w:pos="3150"/>
        </w:tabs>
        <w:rPr>
          <w:color w:val="000000" w:themeColor="text1"/>
          <w:sz w:val="20"/>
          <w:szCs w:val="20"/>
        </w:rPr>
      </w:pPr>
    </w:p>
    <w:tbl>
      <w:tblPr>
        <w:tblStyle w:val="TableGrid7"/>
        <w:tblW w:w="5000" w:type="pct"/>
        <w:tblLook w:val="04A0" w:firstRow="1" w:lastRow="0" w:firstColumn="1" w:lastColumn="0" w:noHBand="0" w:noVBand="1"/>
      </w:tblPr>
      <w:tblGrid>
        <w:gridCol w:w="1945"/>
        <w:gridCol w:w="1109"/>
        <w:gridCol w:w="2147"/>
        <w:gridCol w:w="2819"/>
        <w:gridCol w:w="1608"/>
      </w:tblGrid>
      <w:tr w:rsidR="007951FE" w:rsidRPr="007951FE" w14:paraId="2AF0714A" w14:textId="77777777" w:rsidTr="00386961">
        <w:trPr>
          <w:tblHeader/>
        </w:trPr>
        <w:tc>
          <w:tcPr>
            <w:tcW w:w="5000" w:type="pct"/>
            <w:gridSpan w:val="5"/>
            <w:shd w:val="clear" w:color="auto" w:fill="DBE5F1" w:themeFill="accent1" w:themeFillTint="33"/>
          </w:tcPr>
          <w:p w14:paraId="2BDBD112" w14:textId="7FC94E68" w:rsidR="0048475E" w:rsidRPr="007951FE" w:rsidRDefault="0048475E" w:rsidP="00885337">
            <w:pPr>
              <w:tabs>
                <w:tab w:val="left" w:pos="9781"/>
                <w:tab w:val="left" w:pos="9923"/>
              </w:tabs>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Tabel 5: Dimensiunea 2 – Formă  de sprijin</w:t>
            </w:r>
          </w:p>
        </w:tc>
      </w:tr>
      <w:tr w:rsidR="007951FE" w:rsidRPr="007951FE" w14:paraId="2E91A20A" w14:textId="77777777" w:rsidTr="00386961">
        <w:trPr>
          <w:tblHeader/>
        </w:trPr>
        <w:tc>
          <w:tcPr>
            <w:tcW w:w="1010" w:type="pct"/>
            <w:shd w:val="clear" w:color="auto" w:fill="DBE5F1" w:themeFill="accent1" w:themeFillTint="33"/>
          </w:tcPr>
          <w:p w14:paraId="6536DDE0" w14:textId="77777777" w:rsidR="0048475E" w:rsidRPr="007951FE" w:rsidRDefault="0048475E" w:rsidP="00885337">
            <w:pPr>
              <w:tabs>
                <w:tab w:val="left" w:pos="9781"/>
                <w:tab w:val="left" w:pos="9923"/>
              </w:tabs>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Nr prioritate</w:t>
            </w:r>
          </w:p>
        </w:tc>
        <w:tc>
          <w:tcPr>
            <w:tcW w:w="576" w:type="pct"/>
            <w:shd w:val="clear" w:color="auto" w:fill="DBE5F1" w:themeFill="accent1" w:themeFillTint="33"/>
          </w:tcPr>
          <w:p w14:paraId="04EACAD9" w14:textId="77777777" w:rsidR="0048475E" w:rsidRPr="007951FE" w:rsidRDefault="0048475E" w:rsidP="00885337">
            <w:pPr>
              <w:tabs>
                <w:tab w:val="left" w:pos="9781"/>
                <w:tab w:val="left" w:pos="9923"/>
              </w:tabs>
              <w:ind w:left="109"/>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Fond</w:t>
            </w:r>
          </w:p>
        </w:tc>
        <w:tc>
          <w:tcPr>
            <w:tcW w:w="1115" w:type="pct"/>
            <w:shd w:val="clear" w:color="auto" w:fill="DBE5F1" w:themeFill="accent1" w:themeFillTint="33"/>
          </w:tcPr>
          <w:p w14:paraId="3E748C99" w14:textId="77777777" w:rsidR="0048475E" w:rsidRPr="007951FE" w:rsidRDefault="0048475E"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Categoria de regiune</w:t>
            </w:r>
          </w:p>
        </w:tc>
        <w:tc>
          <w:tcPr>
            <w:tcW w:w="1464" w:type="pct"/>
            <w:shd w:val="clear" w:color="auto" w:fill="DBE5F1" w:themeFill="accent1" w:themeFillTint="33"/>
          </w:tcPr>
          <w:p w14:paraId="1842920A" w14:textId="77777777" w:rsidR="0048475E" w:rsidRPr="007951FE" w:rsidRDefault="0048475E" w:rsidP="00885337">
            <w:pPr>
              <w:tabs>
                <w:tab w:val="left" w:pos="9781"/>
                <w:tab w:val="left" w:pos="9923"/>
              </w:tabs>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Cod</w:t>
            </w:r>
          </w:p>
        </w:tc>
        <w:tc>
          <w:tcPr>
            <w:tcW w:w="835" w:type="pct"/>
            <w:shd w:val="clear" w:color="auto" w:fill="DBE5F1" w:themeFill="accent1" w:themeFillTint="33"/>
          </w:tcPr>
          <w:p w14:paraId="4CE955E9" w14:textId="77777777" w:rsidR="0048475E" w:rsidRPr="007951FE" w:rsidRDefault="0048475E" w:rsidP="00885337">
            <w:pPr>
              <w:tabs>
                <w:tab w:val="left" w:pos="9781"/>
                <w:tab w:val="left" w:pos="9923"/>
              </w:tabs>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Sumă (EUR)</w:t>
            </w:r>
          </w:p>
        </w:tc>
      </w:tr>
      <w:tr w:rsidR="007951FE" w:rsidRPr="007951FE" w14:paraId="3C5A516B" w14:textId="77777777" w:rsidTr="00581FC0">
        <w:trPr>
          <w:trHeight w:val="434"/>
        </w:trPr>
        <w:tc>
          <w:tcPr>
            <w:tcW w:w="1010" w:type="pct"/>
            <w:vMerge w:val="restart"/>
            <w:vAlign w:val="center"/>
          </w:tcPr>
          <w:p w14:paraId="24021DAB" w14:textId="3F6BA527" w:rsidR="0048475E" w:rsidRPr="007951FE" w:rsidRDefault="0048475E" w:rsidP="00885337">
            <w:pPr>
              <w:tabs>
                <w:tab w:val="left" w:pos="9781"/>
                <w:tab w:val="left" w:pos="9923"/>
              </w:tabs>
              <w:jc w:val="center"/>
              <w:rPr>
                <w:rFonts w:eastAsia="Times New Roman" w:cs="Calibri"/>
                <w:b/>
                <w:color w:val="000000" w:themeColor="text1"/>
                <w:sz w:val="20"/>
                <w:szCs w:val="20"/>
                <w:lang w:val="ro-RO"/>
              </w:rPr>
            </w:pPr>
            <w:r w:rsidRPr="007951FE">
              <w:rPr>
                <w:rFonts w:eastAsia="Calibri" w:cstheme="minorHAnsi"/>
                <w:color w:val="000000" w:themeColor="text1"/>
                <w:sz w:val="20"/>
                <w:szCs w:val="20"/>
              </w:rPr>
              <w:t>P 4</w:t>
            </w:r>
          </w:p>
        </w:tc>
        <w:tc>
          <w:tcPr>
            <w:tcW w:w="576" w:type="pct"/>
            <w:vMerge w:val="restart"/>
            <w:vAlign w:val="center"/>
          </w:tcPr>
          <w:p w14:paraId="00390044" w14:textId="1FABB1EC" w:rsidR="0048475E" w:rsidRPr="007951FE" w:rsidRDefault="0048475E" w:rsidP="00885337">
            <w:pPr>
              <w:tabs>
                <w:tab w:val="left" w:pos="9781"/>
                <w:tab w:val="left" w:pos="9923"/>
              </w:tabs>
              <w:jc w:val="center"/>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FEDR</w:t>
            </w:r>
          </w:p>
        </w:tc>
        <w:tc>
          <w:tcPr>
            <w:tcW w:w="1115" w:type="pct"/>
          </w:tcPr>
          <w:p w14:paraId="25CBEDB2" w14:textId="77777777" w:rsidR="0048475E" w:rsidRPr="007951FE" w:rsidRDefault="0048475E"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puțin dezvoltată</w:t>
            </w:r>
          </w:p>
        </w:tc>
        <w:tc>
          <w:tcPr>
            <w:tcW w:w="1464" w:type="pct"/>
            <w:vMerge w:val="restart"/>
          </w:tcPr>
          <w:p w14:paraId="1B6A99F6" w14:textId="77777777" w:rsidR="0048475E" w:rsidRPr="007951FE" w:rsidRDefault="0048475E" w:rsidP="00885337">
            <w:pPr>
              <w:tabs>
                <w:tab w:val="left" w:pos="9781"/>
                <w:tab w:val="left" w:pos="9923"/>
              </w:tabs>
              <w:ind w:left="106"/>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001 Grant</w:t>
            </w:r>
          </w:p>
        </w:tc>
        <w:tc>
          <w:tcPr>
            <w:tcW w:w="835" w:type="pct"/>
          </w:tcPr>
          <w:p w14:paraId="63A1417D" w14:textId="77777777" w:rsidR="0048475E" w:rsidRPr="007951FE" w:rsidRDefault="0048475E" w:rsidP="00885337">
            <w:pPr>
              <w:tabs>
                <w:tab w:val="left" w:pos="9781"/>
                <w:tab w:val="left" w:pos="9923"/>
              </w:tabs>
              <w:ind w:left="106"/>
              <w:rPr>
                <w:rFonts w:eastAsia="Times New Roman" w:cs="Calibri"/>
                <w:b/>
                <w:color w:val="000000" w:themeColor="text1"/>
                <w:sz w:val="20"/>
                <w:szCs w:val="20"/>
                <w:lang w:val="ro-RO"/>
              </w:rPr>
            </w:pPr>
          </w:p>
        </w:tc>
      </w:tr>
      <w:tr w:rsidR="007951FE" w:rsidRPr="007951FE" w14:paraId="79BA80F3" w14:textId="77777777" w:rsidTr="00386961">
        <w:trPr>
          <w:trHeight w:val="435"/>
        </w:trPr>
        <w:tc>
          <w:tcPr>
            <w:tcW w:w="1010" w:type="pct"/>
            <w:vMerge/>
          </w:tcPr>
          <w:p w14:paraId="6FF25D1F" w14:textId="77777777" w:rsidR="0048475E" w:rsidRPr="007951FE" w:rsidRDefault="0048475E" w:rsidP="00885337">
            <w:pPr>
              <w:tabs>
                <w:tab w:val="left" w:pos="9781"/>
                <w:tab w:val="left" w:pos="9923"/>
              </w:tabs>
              <w:ind w:left="107"/>
              <w:rPr>
                <w:rFonts w:eastAsia="Times New Roman" w:cs="Calibri"/>
                <w:b/>
                <w:color w:val="000000" w:themeColor="text1"/>
                <w:sz w:val="20"/>
                <w:szCs w:val="20"/>
                <w:lang w:val="ro-RO"/>
              </w:rPr>
            </w:pPr>
          </w:p>
        </w:tc>
        <w:tc>
          <w:tcPr>
            <w:tcW w:w="576" w:type="pct"/>
            <w:vMerge/>
          </w:tcPr>
          <w:p w14:paraId="3FEB53A4" w14:textId="77777777" w:rsidR="0048475E" w:rsidRPr="007951FE" w:rsidRDefault="0048475E" w:rsidP="00885337">
            <w:pPr>
              <w:tabs>
                <w:tab w:val="left" w:pos="9781"/>
                <w:tab w:val="left" w:pos="9923"/>
              </w:tabs>
              <w:rPr>
                <w:rFonts w:eastAsia="Times New Roman" w:cs="Calibri"/>
                <w:color w:val="000000" w:themeColor="text1"/>
                <w:sz w:val="20"/>
                <w:szCs w:val="20"/>
                <w:lang w:val="ro-RO"/>
              </w:rPr>
            </w:pPr>
          </w:p>
        </w:tc>
        <w:tc>
          <w:tcPr>
            <w:tcW w:w="1115" w:type="pct"/>
          </w:tcPr>
          <w:p w14:paraId="41F48B47" w14:textId="77777777" w:rsidR="0048475E" w:rsidRPr="007951FE" w:rsidRDefault="0048475E"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dezvoltată</w:t>
            </w:r>
          </w:p>
        </w:tc>
        <w:tc>
          <w:tcPr>
            <w:tcW w:w="1464" w:type="pct"/>
            <w:vMerge/>
          </w:tcPr>
          <w:p w14:paraId="5D8FEE52" w14:textId="77777777" w:rsidR="0048475E" w:rsidRPr="007951FE" w:rsidRDefault="0048475E" w:rsidP="00885337">
            <w:pPr>
              <w:tabs>
                <w:tab w:val="left" w:pos="9781"/>
                <w:tab w:val="left" w:pos="9923"/>
              </w:tabs>
              <w:ind w:left="106"/>
              <w:rPr>
                <w:rFonts w:eastAsia="Times New Roman" w:cs="Calibri"/>
                <w:color w:val="000000" w:themeColor="text1"/>
                <w:sz w:val="20"/>
                <w:szCs w:val="20"/>
                <w:lang w:val="ro-RO"/>
              </w:rPr>
            </w:pPr>
          </w:p>
        </w:tc>
        <w:tc>
          <w:tcPr>
            <w:tcW w:w="835" w:type="pct"/>
          </w:tcPr>
          <w:p w14:paraId="75B69D39" w14:textId="77777777" w:rsidR="0048475E" w:rsidRPr="007951FE" w:rsidRDefault="0048475E" w:rsidP="00885337">
            <w:pPr>
              <w:tabs>
                <w:tab w:val="left" w:pos="9781"/>
                <w:tab w:val="left" w:pos="9923"/>
              </w:tabs>
              <w:ind w:left="106"/>
              <w:rPr>
                <w:rFonts w:eastAsia="Times New Roman" w:cs="Calibri"/>
                <w:b/>
                <w:color w:val="000000" w:themeColor="text1"/>
                <w:sz w:val="20"/>
                <w:szCs w:val="20"/>
                <w:lang w:val="ro-RO"/>
              </w:rPr>
            </w:pPr>
          </w:p>
        </w:tc>
      </w:tr>
    </w:tbl>
    <w:p w14:paraId="14CBCD4C" w14:textId="77777777" w:rsidR="0048475E" w:rsidRPr="007951FE" w:rsidRDefault="0048475E" w:rsidP="00885337">
      <w:pPr>
        <w:tabs>
          <w:tab w:val="left" w:pos="3150"/>
        </w:tabs>
        <w:spacing w:before="120" w:after="120"/>
        <w:rPr>
          <w:b/>
          <w:color w:val="000000" w:themeColor="text1"/>
          <w:sz w:val="20"/>
          <w:szCs w:val="20"/>
        </w:rPr>
      </w:pPr>
      <w:r w:rsidRPr="007951FE">
        <w:rPr>
          <w:b/>
          <w:color w:val="000000" w:themeColor="text1"/>
          <w:sz w:val="20"/>
          <w:szCs w:val="20"/>
        </w:rPr>
        <w:t xml:space="preserve">Nu este cazul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44B417DD" w14:textId="77777777" w:rsidTr="00386961">
        <w:tc>
          <w:tcPr>
            <w:tcW w:w="7644" w:type="dxa"/>
            <w:gridSpan w:val="5"/>
            <w:tcBorders>
              <w:top w:val="single" w:sz="4" w:space="0" w:color="auto"/>
              <w:left w:val="single" w:sz="4" w:space="0" w:color="auto"/>
              <w:bottom w:val="single" w:sz="4" w:space="0" w:color="auto"/>
              <w:right w:val="single" w:sz="4" w:space="0" w:color="auto"/>
            </w:tcBorders>
            <w:hideMark/>
          </w:tcPr>
          <w:p w14:paraId="698F9781" w14:textId="77777777" w:rsidR="0048475E" w:rsidRPr="007951FE" w:rsidRDefault="0048475E" w:rsidP="00885337">
            <w:pPr>
              <w:rPr>
                <w:iCs/>
                <w:color w:val="000000" w:themeColor="text1"/>
                <w:sz w:val="18"/>
                <w:szCs w:val="18"/>
              </w:rPr>
            </w:pPr>
            <w:r w:rsidRPr="007951FE">
              <w:rPr>
                <w:iCs/>
                <w:color w:val="000000" w:themeColor="text1"/>
                <w:sz w:val="18"/>
                <w:szCs w:val="18"/>
              </w:rPr>
              <w:t>Table 6: Dimension 3 – territorial delivery mechanism and territorial focus</w:t>
            </w:r>
          </w:p>
        </w:tc>
      </w:tr>
      <w:tr w:rsidR="007951FE" w:rsidRPr="007951FE" w14:paraId="02201818" w14:textId="77777777" w:rsidTr="00386961">
        <w:tc>
          <w:tcPr>
            <w:tcW w:w="1599" w:type="dxa"/>
            <w:tcBorders>
              <w:top w:val="single" w:sz="4" w:space="0" w:color="auto"/>
              <w:left w:val="single" w:sz="4" w:space="0" w:color="auto"/>
              <w:bottom w:val="single" w:sz="4" w:space="0" w:color="auto"/>
              <w:right w:val="single" w:sz="4" w:space="0" w:color="auto"/>
            </w:tcBorders>
            <w:hideMark/>
          </w:tcPr>
          <w:p w14:paraId="4C04579F" w14:textId="77777777" w:rsidR="0048475E" w:rsidRPr="007951FE" w:rsidRDefault="0048475E" w:rsidP="00885337">
            <w:pPr>
              <w:rPr>
                <w:iCs/>
                <w:color w:val="000000" w:themeColor="text1"/>
                <w:sz w:val="18"/>
                <w:szCs w:val="18"/>
              </w:rPr>
            </w:pPr>
            <w:r w:rsidRPr="007951FE">
              <w:rPr>
                <w:iCs/>
                <w:color w:val="000000" w:themeColor="text1"/>
                <w:sz w:val="18"/>
                <w:szCs w:val="18"/>
              </w:rPr>
              <w:lastRenderedPageBreak/>
              <w:t>Priority No</w:t>
            </w:r>
          </w:p>
        </w:tc>
        <w:tc>
          <w:tcPr>
            <w:tcW w:w="1384" w:type="dxa"/>
            <w:tcBorders>
              <w:top w:val="single" w:sz="4" w:space="0" w:color="auto"/>
              <w:left w:val="single" w:sz="4" w:space="0" w:color="auto"/>
              <w:bottom w:val="single" w:sz="4" w:space="0" w:color="auto"/>
              <w:right w:val="single" w:sz="4" w:space="0" w:color="auto"/>
            </w:tcBorders>
            <w:hideMark/>
          </w:tcPr>
          <w:p w14:paraId="5DA23C89" w14:textId="77777777" w:rsidR="0048475E" w:rsidRPr="007951FE" w:rsidRDefault="0048475E"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33F94271" w14:textId="77777777" w:rsidR="0048475E" w:rsidRPr="007951FE" w:rsidRDefault="0048475E" w:rsidP="00885337">
            <w:pPr>
              <w:rPr>
                <w:iCs/>
                <w:color w:val="000000" w:themeColor="text1"/>
                <w:sz w:val="18"/>
                <w:szCs w:val="18"/>
              </w:rPr>
            </w:pPr>
            <w:r w:rsidRPr="007951FE">
              <w:rPr>
                <w:iCs/>
                <w:color w:val="000000" w:themeColor="text1"/>
                <w:sz w:val="18"/>
                <w:szCs w:val="18"/>
              </w:rPr>
              <w:t>Category of region</w:t>
            </w:r>
            <w:r w:rsidRPr="007951FE">
              <w:rPr>
                <w:iCs/>
                <w:color w:val="000000" w:themeColor="text1"/>
                <w:sz w:val="18"/>
                <w:szCs w:val="18"/>
                <w:vertAlign w:val="superscript"/>
              </w:rPr>
              <w:footnoteReference w:id="5"/>
            </w:r>
          </w:p>
        </w:tc>
        <w:tc>
          <w:tcPr>
            <w:tcW w:w="1053" w:type="dxa"/>
            <w:tcBorders>
              <w:top w:val="single" w:sz="4" w:space="0" w:color="auto"/>
              <w:left w:val="single" w:sz="4" w:space="0" w:color="auto"/>
              <w:bottom w:val="single" w:sz="4" w:space="0" w:color="auto"/>
              <w:right w:val="single" w:sz="4" w:space="0" w:color="auto"/>
            </w:tcBorders>
            <w:hideMark/>
          </w:tcPr>
          <w:p w14:paraId="7C76A763" w14:textId="77777777" w:rsidR="0048475E" w:rsidRPr="007951FE" w:rsidRDefault="0048475E"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6F0085F6" w14:textId="77777777" w:rsidR="0048475E" w:rsidRPr="007951FE" w:rsidRDefault="0048475E" w:rsidP="00885337">
            <w:pPr>
              <w:rPr>
                <w:iCs/>
                <w:color w:val="000000" w:themeColor="text1"/>
                <w:sz w:val="18"/>
                <w:szCs w:val="18"/>
              </w:rPr>
            </w:pPr>
            <w:r w:rsidRPr="007951FE">
              <w:rPr>
                <w:iCs/>
                <w:color w:val="000000" w:themeColor="text1"/>
                <w:sz w:val="18"/>
                <w:szCs w:val="18"/>
              </w:rPr>
              <w:t>Amount (EUR)</w:t>
            </w:r>
          </w:p>
        </w:tc>
      </w:tr>
      <w:tr w:rsidR="007951FE" w:rsidRPr="007951FE" w14:paraId="11417753" w14:textId="77777777" w:rsidTr="00812D3F">
        <w:trPr>
          <w:trHeight w:val="356"/>
        </w:trPr>
        <w:tc>
          <w:tcPr>
            <w:tcW w:w="1599" w:type="dxa"/>
            <w:vMerge w:val="restart"/>
            <w:tcBorders>
              <w:top w:val="single" w:sz="4" w:space="0" w:color="auto"/>
              <w:left w:val="single" w:sz="4" w:space="0" w:color="auto"/>
              <w:right w:val="single" w:sz="4" w:space="0" w:color="auto"/>
            </w:tcBorders>
          </w:tcPr>
          <w:p w14:paraId="24490F96" w14:textId="77777777" w:rsidR="0048475E" w:rsidRPr="007951FE" w:rsidRDefault="0048475E"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21E7B02F" w14:textId="77777777" w:rsidR="0048475E" w:rsidRPr="007951FE" w:rsidRDefault="0048475E"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505EB884" w14:textId="77777777" w:rsidR="0048475E" w:rsidRPr="007951FE" w:rsidRDefault="0048475E"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5CD977B1" w14:textId="77777777" w:rsidR="0048475E" w:rsidRPr="007951FE" w:rsidRDefault="0048475E"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1DD1B60B" w14:textId="77777777" w:rsidR="0048475E" w:rsidRPr="007951FE" w:rsidRDefault="0048475E" w:rsidP="00885337">
            <w:pPr>
              <w:rPr>
                <w:iCs/>
                <w:color w:val="000000" w:themeColor="text1"/>
                <w:sz w:val="18"/>
                <w:szCs w:val="18"/>
              </w:rPr>
            </w:pPr>
          </w:p>
        </w:tc>
      </w:tr>
      <w:tr w:rsidR="007951FE" w:rsidRPr="007951FE" w14:paraId="140062A0" w14:textId="77777777" w:rsidTr="00812D3F">
        <w:trPr>
          <w:trHeight w:val="461"/>
        </w:trPr>
        <w:tc>
          <w:tcPr>
            <w:tcW w:w="1599" w:type="dxa"/>
            <w:vMerge/>
            <w:tcBorders>
              <w:left w:val="single" w:sz="4" w:space="0" w:color="auto"/>
              <w:bottom w:val="single" w:sz="4" w:space="0" w:color="auto"/>
              <w:right w:val="single" w:sz="4" w:space="0" w:color="auto"/>
            </w:tcBorders>
          </w:tcPr>
          <w:p w14:paraId="178B6EE4" w14:textId="77777777" w:rsidR="0048475E" w:rsidRPr="007951FE" w:rsidRDefault="0048475E"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5B29DC18" w14:textId="77777777" w:rsidR="0048475E" w:rsidRPr="007951FE" w:rsidRDefault="0048475E"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6FED788E" w14:textId="77777777" w:rsidR="0048475E" w:rsidRPr="007951FE" w:rsidRDefault="0048475E"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0436D8C0" w14:textId="77777777" w:rsidR="0048475E" w:rsidRPr="007951FE" w:rsidRDefault="0048475E"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4725E649" w14:textId="77777777" w:rsidR="0048475E" w:rsidRPr="007951FE" w:rsidRDefault="0048475E" w:rsidP="00885337">
            <w:pPr>
              <w:rPr>
                <w:iCs/>
                <w:color w:val="000000" w:themeColor="text1"/>
                <w:sz w:val="18"/>
                <w:szCs w:val="18"/>
              </w:rPr>
            </w:pPr>
          </w:p>
        </w:tc>
      </w:tr>
    </w:tbl>
    <w:p w14:paraId="07A88422" w14:textId="77777777" w:rsidR="0048475E" w:rsidRPr="007951FE" w:rsidRDefault="0048475E"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7DC27719" w14:textId="77777777" w:rsidTr="00386961">
        <w:tc>
          <w:tcPr>
            <w:tcW w:w="7644" w:type="dxa"/>
            <w:gridSpan w:val="5"/>
            <w:tcBorders>
              <w:top w:val="single" w:sz="4" w:space="0" w:color="auto"/>
              <w:left w:val="single" w:sz="4" w:space="0" w:color="auto"/>
              <w:bottom w:val="single" w:sz="4" w:space="0" w:color="auto"/>
              <w:right w:val="single" w:sz="4" w:space="0" w:color="auto"/>
            </w:tcBorders>
            <w:hideMark/>
          </w:tcPr>
          <w:p w14:paraId="66E1C153" w14:textId="77777777" w:rsidR="0048475E" w:rsidRPr="007951FE" w:rsidRDefault="0048475E" w:rsidP="00885337">
            <w:pPr>
              <w:rPr>
                <w:iCs/>
                <w:color w:val="000000" w:themeColor="text1"/>
                <w:sz w:val="18"/>
                <w:szCs w:val="18"/>
              </w:rPr>
            </w:pPr>
            <w:r w:rsidRPr="007951FE">
              <w:rPr>
                <w:iCs/>
                <w:color w:val="000000" w:themeColor="text1"/>
                <w:sz w:val="18"/>
                <w:szCs w:val="18"/>
              </w:rPr>
              <w:t>Table 7: Dimension 6 – ESF+ secondary themes</w:t>
            </w:r>
          </w:p>
        </w:tc>
      </w:tr>
      <w:tr w:rsidR="007951FE" w:rsidRPr="007951FE" w14:paraId="3681AFA1" w14:textId="77777777" w:rsidTr="00386961">
        <w:tc>
          <w:tcPr>
            <w:tcW w:w="1599" w:type="dxa"/>
            <w:tcBorders>
              <w:top w:val="single" w:sz="4" w:space="0" w:color="auto"/>
              <w:left w:val="single" w:sz="4" w:space="0" w:color="auto"/>
              <w:bottom w:val="single" w:sz="4" w:space="0" w:color="auto"/>
              <w:right w:val="single" w:sz="4" w:space="0" w:color="auto"/>
            </w:tcBorders>
            <w:hideMark/>
          </w:tcPr>
          <w:p w14:paraId="285FF424" w14:textId="77777777" w:rsidR="0048475E" w:rsidRPr="007951FE" w:rsidRDefault="0048475E"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0425DEE0" w14:textId="77777777" w:rsidR="0048475E" w:rsidRPr="007951FE" w:rsidRDefault="0048475E"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3BE3EA07" w14:textId="77777777" w:rsidR="0048475E" w:rsidRPr="007951FE" w:rsidRDefault="0048475E" w:rsidP="00885337">
            <w:pPr>
              <w:rPr>
                <w:iCs/>
                <w:color w:val="000000" w:themeColor="text1"/>
                <w:sz w:val="18"/>
                <w:szCs w:val="18"/>
              </w:rPr>
            </w:pPr>
            <w:r w:rsidRPr="007951FE">
              <w:rPr>
                <w:iCs/>
                <w:color w:val="000000" w:themeColor="text1"/>
                <w:sz w:val="18"/>
                <w:szCs w:val="18"/>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3195E04A" w14:textId="77777777" w:rsidR="0048475E" w:rsidRPr="007951FE" w:rsidRDefault="0048475E"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5DCA573D" w14:textId="77777777" w:rsidR="0048475E" w:rsidRPr="007951FE" w:rsidRDefault="0048475E" w:rsidP="00885337">
            <w:pPr>
              <w:rPr>
                <w:iCs/>
                <w:color w:val="000000" w:themeColor="text1"/>
                <w:sz w:val="18"/>
                <w:szCs w:val="18"/>
              </w:rPr>
            </w:pPr>
            <w:r w:rsidRPr="007951FE">
              <w:rPr>
                <w:iCs/>
                <w:color w:val="000000" w:themeColor="text1"/>
                <w:sz w:val="18"/>
                <w:szCs w:val="18"/>
              </w:rPr>
              <w:t>Amount (EUR)</w:t>
            </w:r>
          </w:p>
        </w:tc>
      </w:tr>
      <w:tr w:rsidR="007951FE" w:rsidRPr="007951FE" w14:paraId="7A45A7E3" w14:textId="77777777" w:rsidTr="00812D3F">
        <w:trPr>
          <w:trHeight w:val="407"/>
        </w:trPr>
        <w:tc>
          <w:tcPr>
            <w:tcW w:w="1599" w:type="dxa"/>
            <w:vMerge w:val="restart"/>
            <w:tcBorders>
              <w:top w:val="single" w:sz="4" w:space="0" w:color="auto"/>
              <w:left w:val="single" w:sz="4" w:space="0" w:color="auto"/>
              <w:right w:val="single" w:sz="4" w:space="0" w:color="auto"/>
            </w:tcBorders>
          </w:tcPr>
          <w:p w14:paraId="283B7F9E" w14:textId="77777777" w:rsidR="0048475E" w:rsidRPr="007951FE" w:rsidRDefault="0048475E"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0D9B98DC" w14:textId="77777777" w:rsidR="0048475E" w:rsidRPr="007951FE" w:rsidRDefault="0048475E"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2543D5D6" w14:textId="77777777" w:rsidR="0048475E" w:rsidRPr="007951FE" w:rsidRDefault="0048475E"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366F4923" w14:textId="77777777" w:rsidR="0048475E" w:rsidRPr="007951FE" w:rsidRDefault="0048475E"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665587BF" w14:textId="77777777" w:rsidR="0048475E" w:rsidRPr="007951FE" w:rsidRDefault="0048475E" w:rsidP="00885337">
            <w:pPr>
              <w:rPr>
                <w:iCs/>
                <w:color w:val="000000" w:themeColor="text1"/>
                <w:sz w:val="18"/>
                <w:szCs w:val="18"/>
              </w:rPr>
            </w:pPr>
          </w:p>
        </w:tc>
      </w:tr>
      <w:tr w:rsidR="007951FE" w:rsidRPr="007951FE" w14:paraId="4691DDF3" w14:textId="77777777" w:rsidTr="00812D3F">
        <w:trPr>
          <w:trHeight w:val="513"/>
        </w:trPr>
        <w:tc>
          <w:tcPr>
            <w:tcW w:w="1599" w:type="dxa"/>
            <w:vMerge/>
            <w:tcBorders>
              <w:left w:val="single" w:sz="4" w:space="0" w:color="auto"/>
              <w:bottom w:val="single" w:sz="4" w:space="0" w:color="auto"/>
              <w:right w:val="single" w:sz="4" w:space="0" w:color="auto"/>
            </w:tcBorders>
          </w:tcPr>
          <w:p w14:paraId="5D46B92E" w14:textId="77777777" w:rsidR="0048475E" w:rsidRPr="007951FE" w:rsidRDefault="0048475E"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7D3B1484" w14:textId="77777777" w:rsidR="0048475E" w:rsidRPr="007951FE" w:rsidRDefault="0048475E"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5E8F00FD" w14:textId="77777777" w:rsidR="0048475E" w:rsidRPr="007951FE" w:rsidRDefault="0048475E"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2F25DFA0" w14:textId="77777777" w:rsidR="0048475E" w:rsidRPr="007951FE" w:rsidRDefault="0048475E"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5B00BE50" w14:textId="77777777" w:rsidR="0048475E" w:rsidRPr="007951FE" w:rsidRDefault="0048475E" w:rsidP="00885337">
            <w:pPr>
              <w:rPr>
                <w:iCs/>
                <w:color w:val="000000" w:themeColor="text1"/>
                <w:sz w:val="18"/>
                <w:szCs w:val="18"/>
              </w:rPr>
            </w:pPr>
          </w:p>
        </w:tc>
      </w:tr>
    </w:tbl>
    <w:p w14:paraId="0D56711B" w14:textId="169CC92A" w:rsidR="0048475E" w:rsidRPr="007951FE" w:rsidRDefault="0048475E" w:rsidP="00885337">
      <w:pPr>
        <w:tabs>
          <w:tab w:val="left" w:pos="3150"/>
        </w:tabs>
        <w:spacing w:before="120" w:after="120"/>
        <w:rPr>
          <w:b/>
          <w:iCs/>
          <w:color w:val="000000" w:themeColor="text1"/>
          <w:sz w:val="20"/>
          <w:szCs w:val="20"/>
        </w:rPr>
      </w:pPr>
      <w:r w:rsidRPr="007951FE">
        <w:rPr>
          <w:b/>
          <w:iCs/>
          <w:color w:val="000000" w:themeColor="text1"/>
          <w:sz w:val="20"/>
          <w:szCs w:val="20"/>
        </w:rPr>
        <w:t>P 5 Dezvoltarea capacităţii CDI a întreprinderilor mari</w:t>
      </w:r>
      <w:r w:rsidR="008135D0" w:rsidRPr="007951FE">
        <w:rPr>
          <w:b/>
          <w:iCs/>
          <w:color w:val="000000" w:themeColor="text1"/>
          <w:sz w:val="20"/>
          <w:szCs w:val="20"/>
        </w:rPr>
        <w:t xml:space="preserve"> </w:t>
      </w:r>
    </w:p>
    <w:tbl>
      <w:tblPr>
        <w:tblStyle w:val="TableGrid6"/>
        <w:tblW w:w="5000" w:type="pct"/>
        <w:tblLook w:val="04A0" w:firstRow="1" w:lastRow="0" w:firstColumn="1" w:lastColumn="0" w:noHBand="0" w:noVBand="1"/>
      </w:tblPr>
      <w:tblGrid>
        <w:gridCol w:w="1945"/>
        <w:gridCol w:w="1109"/>
        <w:gridCol w:w="2147"/>
        <w:gridCol w:w="2817"/>
        <w:gridCol w:w="1610"/>
      </w:tblGrid>
      <w:tr w:rsidR="007951FE" w:rsidRPr="007951FE" w14:paraId="55CD69BB" w14:textId="77777777" w:rsidTr="00386961">
        <w:trPr>
          <w:tblHeader/>
        </w:trPr>
        <w:tc>
          <w:tcPr>
            <w:tcW w:w="5000" w:type="pct"/>
            <w:gridSpan w:val="5"/>
            <w:shd w:val="clear" w:color="auto" w:fill="DBE5F1" w:themeFill="accent1" w:themeFillTint="33"/>
            <w:vAlign w:val="center"/>
          </w:tcPr>
          <w:p w14:paraId="0942769F" w14:textId="0AD09AA4" w:rsidR="0048475E" w:rsidRPr="007951FE" w:rsidRDefault="0048475E" w:rsidP="00885337">
            <w:pPr>
              <w:tabs>
                <w:tab w:val="left" w:pos="9781"/>
                <w:tab w:val="left" w:pos="9923"/>
              </w:tabs>
              <w:rPr>
                <w:rFonts w:cstheme="minorHAnsi"/>
                <w:b/>
                <w:color w:val="000000" w:themeColor="text1"/>
                <w:sz w:val="20"/>
                <w:szCs w:val="20"/>
                <w:lang w:val="ro-RO"/>
              </w:rPr>
            </w:pPr>
            <w:r w:rsidRPr="007951FE">
              <w:rPr>
                <w:rFonts w:cstheme="minorHAnsi"/>
                <w:b/>
                <w:color w:val="000000" w:themeColor="text1"/>
                <w:sz w:val="20"/>
                <w:szCs w:val="20"/>
                <w:lang w:val="ro-RO"/>
              </w:rPr>
              <w:t>Tabel 4: Dimensinea 1 – camp de intervenție</w:t>
            </w:r>
          </w:p>
        </w:tc>
      </w:tr>
      <w:tr w:rsidR="007951FE" w:rsidRPr="007951FE" w14:paraId="7CB18477" w14:textId="77777777" w:rsidTr="00812D3F">
        <w:trPr>
          <w:trHeight w:val="791"/>
          <w:tblHeader/>
        </w:trPr>
        <w:tc>
          <w:tcPr>
            <w:tcW w:w="1010" w:type="pct"/>
            <w:shd w:val="clear" w:color="auto" w:fill="DBE5F1" w:themeFill="accent1" w:themeFillTint="33"/>
            <w:vAlign w:val="center"/>
          </w:tcPr>
          <w:p w14:paraId="445E1F13" w14:textId="77777777" w:rsidR="0048475E" w:rsidRPr="007951FE" w:rsidRDefault="0048475E"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Nr prioritate</w:t>
            </w:r>
          </w:p>
        </w:tc>
        <w:tc>
          <w:tcPr>
            <w:tcW w:w="576" w:type="pct"/>
            <w:shd w:val="clear" w:color="auto" w:fill="DBE5F1" w:themeFill="accent1" w:themeFillTint="33"/>
            <w:vAlign w:val="center"/>
          </w:tcPr>
          <w:p w14:paraId="69DAE435" w14:textId="77777777" w:rsidR="0048475E" w:rsidRPr="007951FE" w:rsidRDefault="0048475E"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1115" w:type="pct"/>
            <w:shd w:val="clear" w:color="auto" w:fill="DBE5F1" w:themeFill="accent1" w:themeFillTint="33"/>
            <w:vAlign w:val="center"/>
          </w:tcPr>
          <w:p w14:paraId="0D71A9F6" w14:textId="77777777" w:rsidR="0048475E" w:rsidRPr="007951FE" w:rsidRDefault="0048475E" w:rsidP="00885337">
            <w:pPr>
              <w:pStyle w:val="TableParagraph"/>
              <w:tabs>
                <w:tab w:val="left" w:pos="9781"/>
                <w:tab w:val="left" w:pos="9923"/>
              </w:tabs>
              <w:ind w:left="107" w:right="290"/>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1463" w:type="pct"/>
            <w:shd w:val="clear" w:color="auto" w:fill="DBE5F1" w:themeFill="accent1" w:themeFillTint="33"/>
            <w:vAlign w:val="center"/>
          </w:tcPr>
          <w:p w14:paraId="5C91FAA3" w14:textId="77777777" w:rsidR="0048475E" w:rsidRPr="007951FE" w:rsidRDefault="0048475E" w:rsidP="00885337">
            <w:pPr>
              <w:pStyle w:val="TableParagraph"/>
              <w:tabs>
                <w:tab w:val="left" w:pos="9781"/>
                <w:tab w:val="left" w:pos="9923"/>
              </w:tabs>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Cod</w:t>
            </w:r>
          </w:p>
        </w:tc>
        <w:tc>
          <w:tcPr>
            <w:tcW w:w="836" w:type="pct"/>
            <w:shd w:val="clear" w:color="auto" w:fill="DBE5F1" w:themeFill="accent1" w:themeFillTint="33"/>
            <w:vAlign w:val="center"/>
          </w:tcPr>
          <w:p w14:paraId="674928DD" w14:textId="77777777" w:rsidR="0048475E" w:rsidRPr="007951FE" w:rsidRDefault="0048475E"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Sumă (EUR)</w:t>
            </w:r>
          </w:p>
        </w:tc>
      </w:tr>
      <w:tr w:rsidR="007951FE" w:rsidRPr="007951FE" w14:paraId="7E4B03A7" w14:textId="77777777" w:rsidTr="00581FC0">
        <w:trPr>
          <w:trHeight w:val="108"/>
        </w:trPr>
        <w:tc>
          <w:tcPr>
            <w:tcW w:w="1010" w:type="pct"/>
            <w:vMerge w:val="restart"/>
            <w:vAlign w:val="center"/>
          </w:tcPr>
          <w:p w14:paraId="216ADAEF" w14:textId="40EC848B" w:rsidR="008135D0" w:rsidRPr="007951FE" w:rsidRDefault="008135D0" w:rsidP="00885337">
            <w:pPr>
              <w:pStyle w:val="TableParagraph"/>
              <w:tabs>
                <w:tab w:val="left" w:pos="9781"/>
                <w:tab w:val="left" w:pos="9923"/>
              </w:tabs>
              <w:ind w:left="107"/>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P5</w:t>
            </w:r>
          </w:p>
        </w:tc>
        <w:tc>
          <w:tcPr>
            <w:tcW w:w="576" w:type="pct"/>
            <w:vMerge w:val="restart"/>
            <w:vAlign w:val="center"/>
          </w:tcPr>
          <w:p w14:paraId="1B5DCC7B" w14:textId="16819645" w:rsidR="008135D0" w:rsidRPr="007951FE" w:rsidRDefault="008135D0" w:rsidP="00885337">
            <w:pPr>
              <w:pStyle w:val="TableParagraph"/>
              <w:tabs>
                <w:tab w:val="left" w:pos="9781"/>
                <w:tab w:val="left" w:pos="9923"/>
              </w:tabs>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FEDR</w:t>
            </w:r>
          </w:p>
        </w:tc>
        <w:tc>
          <w:tcPr>
            <w:tcW w:w="1115" w:type="pct"/>
            <w:vAlign w:val="center"/>
          </w:tcPr>
          <w:p w14:paraId="787A535C" w14:textId="77777777" w:rsidR="008135D0" w:rsidRPr="007951FE" w:rsidRDefault="008135D0"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07DCF7F9" w14:textId="4524EFE8" w:rsidR="008135D0" w:rsidRPr="007951FE" w:rsidRDefault="008135D0" w:rsidP="00885337">
            <w:pPr>
              <w:tabs>
                <w:tab w:val="left" w:pos="9781"/>
                <w:tab w:val="left" w:pos="9923"/>
              </w:tabs>
              <w:jc w:val="both"/>
              <w:rPr>
                <w:i/>
                <w:color w:val="000000" w:themeColor="text1"/>
                <w:sz w:val="20"/>
                <w:szCs w:val="20"/>
              </w:rPr>
            </w:pPr>
            <w:r w:rsidRPr="007951FE">
              <w:rPr>
                <w:i/>
                <w:color w:val="000000" w:themeColor="text1"/>
                <w:sz w:val="20"/>
                <w:szCs w:val="20"/>
                <w:lang w:val="ro-RO"/>
              </w:rPr>
              <w:t>008bis1 Research and innovation activities in large enterprises, including networking</w:t>
            </w:r>
          </w:p>
        </w:tc>
        <w:tc>
          <w:tcPr>
            <w:tcW w:w="836" w:type="pct"/>
            <w:vAlign w:val="center"/>
          </w:tcPr>
          <w:p w14:paraId="4321AF33" w14:textId="77777777" w:rsidR="008135D0" w:rsidRPr="007951FE" w:rsidRDefault="008135D0"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77E59587" w14:textId="77777777" w:rsidTr="00386961">
        <w:trPr>
          <w:trHeight w:val="108"/>
        </w:trPr>
        <w:tc>
          <w:tcPr>
            <w:tcW w:w="1010" w:type="pct"/>
            <w:vMerge/>
            <w:vAlign w:val="center"/>
          </w:tcPr>
          <w:p w14:paraId="1ED80C7D" w14:textId="77777777" w:rsidR="008135D0" w:rsidRPr="007951FE" w:rsidRDefault="008135D0"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6163E3C3" w14:textId="77777777" w:rsidR="008135D0" w:rsidRPr="007951FE" w:rsidRDefault="008135D0"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50258D33" w14:textId="77777777" w:rsidR="008135D0" w:rsidRPr="007951FE" w:rsidRDefault="008135D0"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4BA6C3CE" w14:textId="77777777" w:rsidR="008135D0" w:rsidRPr="007951FE" w:rsidRDefault="008135D0" w:rsidP="00885337">
            <w:pPr>
              <w:tabs>
                <w:tab w:val="left" w:pos="9781"/>
                <w:tab w:val="left" w:pos="9923"/>
              </w:tabs>
              <w:jc w:val="both"/>
              <w:rPr>
                <w:i/>
                <w:color w:val="000000" w:themeColor="text1"/>
                <w:sz w:val="20"/>
                <w:szCs w:val="20"/>
              </w:rPr>
            </w:pPr>
          </w:p>
        </w:tc>
        <w:tc>
          <w:tcPr>
            <w:tcW w:w="836" w:type="pct"/>
            <w:vAlign w:val="center"/>
          </w:tcPr>
          <w:p w14:paraId="57B28D5A" w14:textId="77777777" w:rsidR="008135D0" w:rsidRPr="007951FE" w:rsidRDefault="008135D0"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7C088D3A" w14:textId="77777777" w:rsidTr="00386961">
        <w:trPr>
          <w:trHeight w:val="108"/>
        </w:trPr>
        <w:tc>
          <w:tcPr>
            <w:tcW w:w="1010" w:type="pct"/>
            <w:vMerge/>
            <w:vAlign w:val="center"/>
          </w:tcPr>
          <w:p w14:paraId="68606637" w14:textId="77777777" w:rsidR="008135D0" w:rsidRPr="007951FE" w:rsidRDefault="008135D0"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553E3135" w14:textId="77777777" w:rsidR="008135D0" w:rsidRPr="007951FE" w:rsidRDefault="008135D0"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4DF2A74E" w14:textId="4E65D2F8" w:rsidR="008135D0" w:rsidRPr="007951FE" w:rsidRDefault="008135D0"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71092823" w14:textId="07F6919A" w:rsidR="008135D0" w:rsidRPr="007951FE" w:rsidRDefault="008135D0" w:rsidP="00885337">
            <w:pPr>
              <w:tabs>
                <w:tab w:val="left" w:pos="9781"/>
                <w:tab w:val="left" w:pos="9923"/>
              </w:tabs>
              <w:jc w:val="both"/>
              <w:rPr>
                <w:i/>
                <w:color w:val="000000" w:themeColor="text1"/>
                <w:sz w:val="20"/>
                <w:szCs w:val="20"/>
              </w:rPr>
            </w:pPr>
            <w:r w:rsidRPr="007951FE">
              <w:rPr>
                <w:i/>
                <w:color w:val="000000" w:themeColor="text1"/>
                <w:sz w:val="20"/>
                <w:szCs w:val="20"/>
              </w:rPr>
              <w:t>007 Research and innovation activities in micro enterprises including networking (industrial research, experimental development, feasibility studies)</w:t>
            </w:r>
          </w:p>
        </w:tc>
        <w:tc>
          <w:tcPr>
            <w:tcW w:w="836" w:type="pct"/>
            <w:vAlign w:val="center"/>
          </w:tcPr>
          <w:p w14:paraId="0755A787" w14:textId="77777777" w:rsidR="008135D0" w:rsidRPr="007951FE" w:rsidRDefault="008135D0"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2522F94B" w14:textId="77777777" w:rsidTr="00386961">
        <w:trPr>
          <w:trHeight w:val="108"/>
        </w:trPr>
        <w:tc>
          <w:tcPr>
            <w:tcW w:w="1010" w:type="pct"/>
            <w:vMerge/>
            <w:vAlign w:val="center"/>
          </w:tcPr>
          <w:p w14:paraId="3AC1FBD8" w14:textId="77777777" w:rsidR="008135D0" w:rsidRPr="007951FE" w:rsidRDefault="008135D0"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3EE7661C" w14:textId="77777777" w:rsidR="008135D0" w:rsidRPr="007951FE" w:rsidRDefault="008135D0"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4E451571" w14:textId="335B6503" w:rsidR="008135D0" w:rsidRPr="007951FE" w:rsidRDefault="008135D0"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4B545EA6" w14:textId="77777777" w:rsidR="008135D0" w:rsidRPr="007951FE" w:rsidRDefault="008135D0" w:rsidP="00885337">
            <w:pPr>
              <w:tabs>
                <w:tab w:val="left" w:pos="9781"/>
                <w:tab w:val="left" w:pos="9923"/>
              </w:tabs>
              <w:jc w:val="both"/>
              <w:rPr>
                <w:i/>
                <w:color w:val="000000" w:themeColor="text1"/>
                <w:sz w:val="20"/>
                <w:szCs w:val="20"/>
              </w:rPr>
            </w:pPr>
          </w:p>
        </w:tc>
        <w:tc>
          <w:tcPr>
            <w:tcW w:w="836" w:type="pct"/>
            <w:vAlign w:val="center"/>
          </w:tcPr>
          <w:p w14:paraId="7EBFF4E5" w14:textId="77777777" w:rsidR="008135D0" w:rsidRPr="007951FE" w:rsidRDefault="008135D0"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5D97F174" w14:textId="77777777" w:rsidTr="00386961">
        <w:trPr>
          <w:trHeight w:val="108"/>
        </w:trPr>
        <w:tc>
          <w:tcPr>
            <w:tcW w:w="1010" w:type="pct"/>
            <w:vMerge/>
            <w:vAlign w:val="center"/>
          </w:tcPr>
          <w:p w14:paraId="3A39535E" w14:textId="77777777" w:rsidR="008135D0" w:rsidRPr="007951FE" w:rsidRDefault="008135D0"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444001B5" w14:textId="77777777" w:rsidR="008135D0" w:rsidRPr="007951FE" w:rsidRDefault="008135D0"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668E5E4F" w14:textId="38991E73" w:rsidR="008135D0" w:rsidRPr="007951FE" w:rsidRDefault="008135D0"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7EC4E991" w14:textId="05DE1F30" w:rsidR="008135D0" w:rsidRPr="007951FE" w:rsidRDefault="008135D0" w:rsidP="00885337">
            <w:pPr>
              <w:tabs>
                <w:tab w:val="left" w:pos="9781"/>
                <w:tab w:val="left" w:pos="9923"/>
              </w:tabs>
              <w:jc w:val="both"/>
              <w:rPr>
                <w:i/>
                <w:color w:val="000000" w:themeColor="text1"/>
                <w:sz w:val="20"/>
                <w:szCs w:val="20"/>
              </w:rPr>
            </w:pPr>
            <w:r w:rsidRPr="007951FE">
              <w:rPr>
                <w:i/>
                <w:color w:val="000000" w:themeColor="text1"/>
                <w:sz w:val="20"/>
                <w:szCs w:val="20"/>
              </w:rPr>
              <w:t>008 Research and innovation activities in small and medium-sized enterprises, including networking</w:t>
            </w:r>
          </w:p>
        </w:tc>
        <w:tc>
          <w:tcPr>
            <w:tcW w:w="836" w:type="pct"/>
            <w:vAlign w:val="center"/>
          </w:tcPr>
          <w:p w14:paraId="63415CF4" w14:textId="77777777" w:rsidR="008135D0" w:rsidRPr="007951FE" w:rsidRDefault="008135D0"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2C23A7A8" w14:textId="77777777" w:rsidTr="008135D0">
        <w:trPr>
          <w:trHeight w:val="653"/>
        </w:trPr>
        <w:tc>
          <w:tcPr>
            <w:tcW w:w="1010" w:type="pct"/>
            <w:vMerge/>
            <w:vAlign w:val="center"/>
          </w:tcPr>
          <w:p w14:paraId="75B55A0B" w14:textId="77777777" w:rsidR="008135D0" w:rsidRPr="007951FE" w:rsidRDefault="008135D0"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494C59D9" w14:textId="77777777" w:rsidR="008135D0" w:rsidRPr="007951FE" w:rsidRDefault="008135D0"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111FAB6F" w14:textId="65320428" w:rsidR="008135D0" w:rsidRPr="007951FE" w:rsidRDefault="008135D0"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07006D63" w14:textId="77777777" w:rsidR="008135D0" w:rsidRPr="007951FE" w:rsidRDefault="008135D0" w:rsidP="00885337">
            <w:pPr>
              <w:tabs>
                <w:tab w:val="left" w:pos="9781"/>
                <w:tab w:val="left" w:pos="9923"/>
              </w:tabs>
              <w:jc w:val="both"/>
              <w:rPr>
                <w:i/>
                <w:color w:val="000000" w:themeColor="text1"/>
                <w:sz w:val="20"/>
                <w:szCs w:val="20"/>
              </w:rPr>
            </w:pPr>
          </w:p>
        </w:tc>
        <w:tc>
          <w:tcPr>
            <w:tcW w:w="836" w:type="pct"/>
            <w:vAlign w:val="center"/>
          </w:tcPr>
          <w:p w14:paraId="36711AF3" w14:textId="77777777" w:rsidR="008135D0" w:rsidRPr="007951FE" w:rsidRDefault="008135D0"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7951FE" w:rsidRPr="007951FE" w14:paraId="3F868B23" w14:textId="77777777" w:rsidTr="00386961">
        <w:trPr>
          <w:trHeight w:val="108"/>
        </w:trPr>
        <w:tc>
          <w:tcPr>
            <w:tcW w:w="1010" w:type="pct"/>
            <w:vMerge/>
            <w:vAlign w:val="center"/>
          </w:tcPr>
          <w:p w14:paraId="4432F74E" w14:textId="77777777" w:rsidR="008135D0" w:rsidRPr="007951FE" w:rsidRDefault="008135D0"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72465595" w14:textId="77777777" w:rsidR="008135D0" w:rsidRPr="007951FE" w:rsidRDefault="008135D0"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0F4E24B3" w14:textId="1D89997F" w:rsidR="008135D0" w:rsidRPr="007951FE" w:rsidRDefault="008135D0"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puțin dezvoltată</w:t>
            </w:r>
          </w:p>
        </w:tc>
        <w:tc>
          <w:tcPr>
            <w:tcW w:w="1463" w:type="pct"/>
            <w:vMerge w:val="restart"/>
            <w:vAlign w:val="center"/>
          </w:tcPr>
          <w:p w14:paraId="6F51BD74" w14:textId="77777777" w:rsidR="008135D0" w:rsidRPr="007951FE" w:rsidRDefault="008135D0" w:rsidP="00885337">
            <w:pPr>
              <w:tabs>
                <w:tab w:val="left" w:pos="9781"/>
                <w:tab w:val="left" w:pos="9923"/>
              </w:tabs>
              <w:jc w:val="both"/>
              <w:rPr>
                <w:i/>
                <w:color w:val="000000" w:themeColor="text1"/>
                <w:sz w:val="20"/>
                <w:szCs w:val="20"/>
                <w:lang w:val="ro-RO"/>
              </w:rPr>
            </w:pPr>
            <w:r w:rsidRPr="007951FE">
              <w:rPr>
                <w:i/>
                <w:color w:val="000000" w:themeColor="text1"/>
                <w:sz w:val="20"/>
                <w:szCs w:val="20"/>
                <w:lang w:val="ro-RO"/>
              </w:rPr>
              <w:t>016 Skills development for smart specialisation, industrial transition and entrepreneurship</w:t>
            </w:r>
          </w:p>
          <w:p w14:paraId="43E2AC56" w14:textId="77777777" w:rsidR="008135D0" w:rsidRPr="007951FE" w:rsidRDefault="008135D0" w:rsidP="00885337">
            <w:pPr>
              <w:tabs>
                <w:tab w:val="left" w:pos="9781"/>
                <w:tab w:val="left" w:pos="9923"/>
              </w:tabs>
              <w:jc w:val="both"/>
              <w:rPr>
                <w:i/>
                <w:color w:val="000000" w:themeColor="text1"/>
                <w:sz w:val="20"/>
                <w:szCs w:val="20"/>
              </w:rPr>
            </w:pPr>
          </w:p>
        </w:tc>
        <w:tc>
          <w:tcPr>
            <w:tcW w:w="836" w:type="pct"/>
            <w:vAlign w:val="center"/>
          </w:tcPr>
          <w:p w14:paraId="69FA39C1" w14:textId="77777777" w:rsidR="008135D0" w:rsidRPr="007951FE" w:rsidRDefault="008135D0"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r w:rsidR="008135D0" w:rsidRPr="007951FE" w14:paraId="403C7B0A" w14:textId="77777777" w:rsidTr="00386961">
        <w:trPr>
          <w:trHeight w:val="108"/>
        </w:trPr>
        <w:tc>
          <w:tcPr>
            <w:tcW w:w="1010" w:type="pct"/>
            <w:vMerge/>
            <w:vAlign w:val="center"/>
          </w:tcPr>
          <w:p w14:paraId="4E216B70" w14:textId="77777777" w:rsidR="008135D0" w:rsidRPr="007951FE" w:rsidRDefault="008135D0" w:rsidP="00885337">
            <w:pPr>
              <w:pStyle w:val="TableParagraph"/>
              <w:tabs>
                <w:tab w:val="left" w:pos="9781"/>
                <w:tab w:val="left" w:pos="9923"/>
              </w:tabs>
              <w:ind w:left="107"/>
              <w:rPr>
                <w:rFonts w:asciiTheme="minorHAnsi" w:hAnsiTheme="minorHAnsi" w:cstheme="minorHAnsi"/>
                <w:color w:val="000000" w:themeColor="text1"/>
                <w:sz w:val="20"/>
                <w:szCs w:val="20"/>
                <w:lang w:val="ro-RO"/>
              </w:rPr>
            </w:pPr>
          </w:p>
        </w:tc>
        <w:tc>
          <w:tcPr>
            <w:tcW w:w="576" w:type="pct"/>
            <w:vMerge/>
            <w:vAlign w:val="center"/>
          </w:tcPr>
          <w:p w14:paraId="732376CF" w14:textId="77777777" w:rsidR="008135D0" w:rsidRPr="007951FE" w:rsidRDefault="008135D0" w:rsidP="00885337">
            <w:pPr>
              <w:pStyle w:val="TableParagraph"/>
              <w:tabs>
                <w:tab w:val="left" w:pos="9781"/>
                <w:tab w:val="left" w:pos="9923"/>
              </w:tabs>
              <w:rPr>
                <w:rFonts w:asciiTheme="minorHAnsi" w:hAnsiTheme="minorHAnsi" w:cstheme="minorHAnsi"/>
                <w:color w:val="000000" w:themeColor="text1"/>
                <w:sz w:val="20"/>
                <w:szCs w:val="20"/>
                <w:lang w:val="ro-RO"/>
              </w:rPr>
            </w:pPr>
          </w:p>
        </w:tc>
        <w:tc>
          <w:tcPr>
            <w:tcW w:w="1115" w:type="pct"/>
            <w:vAlign w:val="center"/>
          </w:tcPr>
          <w:p w14:paraId="3291DC36" w14:textId="42D261B2" w:rsidR="008135D0" w:rsidRPr="007951FE" w:rsidRDefault="008135D0" w:rsidP="00885337">
            <w:pPr>
              <w:pStyle w:val="TableParagraph"/>
              <w:tabs>
                <w:tab w:val="left" w:pos="9781"/>
                <w:tab w:val="left" w:pos="9923"/>
              </w:tabs>
              <w:ind w:left="107" w:right="290"/>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Mai dezvoltată</w:t>
            </w:r>
          </w:p>
        </w:tc>
        <w:tc>
          <w:tcPr>
            <w:tcW w:w="1463" w:type="pct"/>
            <w:vMerge/>
            <w:vAlign w:val="center"/>
          </w:tcPr>
          <w:p w14:paraId="20B9C495" w14:textId="77777777" w:rsidR="008135D0" w:rsidRPr="007951FE" w:rsidRDefault="008135D0" w:rsidP="00885337">
            <w:pPr>
              <w:tabs>
                <w:tab w:val="left" w:pos="9781"/>
                <w:tab w:val="left" w:pos="9923"/>
              </w:tabs>
              <w:jc w:val="both"/>
              <w:rPr>
                <w:i/>
                <w:color w:val="000000" w:themeColor="text1"/>
                <w:sz w:val="20"/>
                <w:szCs w:val="20"/>
              </w:rPr>
            </w:pPr>
          </w:p>
        </w:tc>
        <w:tc>
          <w:tcPr>
            <w:tcW w:w="836" w:type="pct"/>
            <w:vAlign w:val="center"/>
          </w:tcPr>
          <w:p w14:paraId="11B74E1D" w14:textId="77777777" w:rsidR="008135D0" w:rsidRPr="007951FE" w:rsidRDefault="008135D0" w:rsidP="00885337">
            <w:pPr>
              <w:pStyle w:val="TableParagraph"/>
              <w:tabs>
                <w:tab w:val="left" w:pos="9781"/>
                <w:tab w:val="left" w:pos="9923"/>
              </w:tabs>
              <w:ind w:left="106"/>
              <w:rPr>
                <w:rFonts w:asciiTheme="minorHAnsi" w:hAnsiTheme="minorHAnsi" w:cstheme="minorHAnsi"/>
                <w:b/>
                <w:color w:val="000000" w:themeColor="text1"/>
                <w:sz w:val="20"/>
                <w:szCs w:val="20"/>
                <w:lang w:val="ro-RO"/>
              </w:rPr>
            </w:pPr>
          </w:p>
        </w:tc>
      </w:tr>
    </w:tbl>
    <w:p w14:paraId="3DA64219" w14:textId="77777777" w:rsidR="0048475E" w:rsidRPr="007951FE" w:rsidRDefault="0048475E" w:rsidP="00885337">
      <w:pPr>
        <w:tabs>
          <w:tab w:val="left" w:pos="3150"/>
        </w:tabs>
        <w:rPr>
          <w:color w:val="000000" w:themeColor="text1"/>
          <w:sz w:val="20"/>
          <w:szCs w:val="20"/>
        </w:rPr>
      </w:pPr>
    </w:p>
    <w:tbl>
      <w:tblPr>
        <w:tblStyle w:val="TableGrid7"/>
        <w:tblW w:w="5000" w:type="pct"/>
        <w:tblLook w:val="04A0" w:firstRow="1" w:lastRow="0" w:firstColumn="1" w:lastColumn="0" w:noHBand="0" w:noVBand="1"/>
      </w:tblPr>
      <w:tblGrid>
        <w:gridCol w:w="1945"/>
        <w:gridCol w:w="1109"/>
        <w:gridCol w:w="2147"/>
        <w:gridCol w:w="2819"/>
        <w:gridCol w:w="1608"/>
      </w:tblGrid>
      <w:tr w:rsidR="007951FE" w:rsidRPr="007951FE" w14:paraId="5BEEBDD8" w14:textId="77777777" w:rsidTr="00386961">
        <w:trPr>
          <w:tblHeader/>
        </w:trPr>
        <w:tc>
          <w:tcPr>
            <w:tcW w:w="5000" w:type="pct"/>
            <w:gridSpan w:val="5"/>
            <w:shd w:val="clear" w:color="auto" w:fill="DBE5F1" w:themeFill="accent1" w:themeFillTint="33"/>
          </w:tcPr>
          <w:p w14:paraId="4795E13D" w14:textId="261DDF07" w:rsidR="0048475E" w:rsidRPr="007951FE" w:rsidRDefault="0048475E" w:rsidP="00885337">
            <w:pPr>
              <w:tabs>
                <w:tab w:val="left" w:pos="9781"/>
                <w:tab w:val="left" w:pos="9923"/>
              </w:tabs>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Tabel 5: Dimensiunea 2 – Formă  de sprijin</w:t>
            </w:r>
          </w:p>
        </w:tc>
      </w:tr>
      <w:tr w:rsidR="007951FE" w:rsidRPr="007951FE" w14:paraId="0D742152" w14:textId="77777777" w:rsidTr="00386961">
        <w:trPr>
          <w:tblHeader/>
        </w:trPr>
        <w:tc>
          <w:tcPr>
            <w:tcW w:w="1010" w:type="pct"/>
            <w:shd w:val="clear" w:color="auto" w:fill="DBE5F1" w:themeFill="accent1" w:themeFillTint="33"/>
          </w:tcPr>
          <w:p w14:paraId="70F5FBC1" w14:textId="77777777" w:rsidR="0048475E" w:rsidRPr="007951FE" w:rsidRDefault="0048475E" w:rsidP="00885337">
            <w:pPr>
              <w:tabs>
                <w:tab w:val="left" w:pos="9781"/>
                <w:tab w:val="left" w:pos="9923"/>
              </w:tabs>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Nr prioritate</w:t>
            </w:r>
          </w:p>
        </w:tc>
        <w:tc>
          <w:tcPr>
            <w:tcW w:w="576" w:type="pct"/>
            <w:shd w:val="clear" w:color="auto" w:fill="DBE5F1" w:themeFill="accent1" w:themeFillTint="33"/>
          </w:tcPr>
          <w:p w14:paraId="27C817B9" w14:textId="77777777" w:rsidR="0048475E" w:rsidRPr="007951FE" w:rsidRDefault="0048475E" w:rsidP="00885337">
            <w:pPr>
              <w:tabs>
                <w:tab w:val="left" w:pos="9781"/>
                <w:tab w:val="left" w:pos="9923"/>
              </w:tabs>
              <w:ind w:left="109"/>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Fond</w:t>
            </w:r>
          </w:p>
        </w:tc>
        <w:tc>
          <w:tcPr>
            <w:tcW w:w="1115" w:type="pct"/>
            <w:shd w:val="clear" w:color="auto" w:fill="DBE5F1" w:themeFill="accent1" w:themeFillTint="33"/>
          </w:tcPr>
          <w:p w14:paraId="4242CA61" w14:textId="77777777" w:rsidR="0048475E" w:rsidRPr="007951FE" w:rsidRDefault="0048475E"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Categoria de regiune</w:t>
            </w:r>
          </w:p>
        </w:tc>
        <w:tc>
          <w:tcPr>
            <w:tcW w:w="1464" w:type="pct"/>
            <w:shd w:val="clear" w:color="auto" w:fill="DBE5F1" w:themeFill="accent1" w:themeFillTint="33"/>
          </w:tcPr>
          <w:p w14:paraId="175AD198" w14:textId="77777777" w:rsidR="0048475E" w:rsidRPr="007951FE" w:rsidRDefault="0048475E" w:rsidP="00885337">
            <w:pPr>
              <w:tabs>
                <w:tab w:val="left" w:pos="9781"/>
                <w:tab w:val="left" w:pos="9923"/>
              </w:tabs>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Cod</w:t>
            </w:r>
          </w:p>
        </w:tc>
        <w:tc>
          <w:tcPr>
            <w:tcW w:w="835" w:type="pct"/>
            <w:shd w:val="clear" w:color="auto" w:fill="DBE5F1" w:themeFill="accent1" w:themeFillTint="33"/>
          </w:tcPr>
          <w:p w14:paraId="12276C58" w14:textId="77777777" w:rsidR="0048475E" w:rsidRPr="007951FE" w:rsidRDefault="0048475E" w:rsidP="00885337">
            <w:pPr>
              <w:tabs>
                <w:tab w:val="left" w:pos="9781"/>
                <w:tab w:val="left" w:pos="9923"/>
              </w:tabs>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Sumă (EUR)</w:t>
            </w:r>
          </w:p>
        </w:tc>
      </w:tr>
      <w:tr w:rsidR="007951FE" w:rsidRPr="007951FE" w14:paraId="08F77E3E" w14:textId="77777777" w:rsidTr="00581FC0">
        <w:trPr>
          <w:trHeight w:val="434"/>
        </w:trPr>
        <w:tc>
          <w:tcPr>
            <w:tcW w:w="1010" w:type="pct"/>
            <w:vMerge w:val="restart"/>
            <w:vAlign w:val="center"/>
          </w:tcPr>
          <w:p w14:paraId="3B2F06DA" w14:textId="48DE3043" w:rsidR="0048475E" w:rsidRPr="007951FE" w:rsidRDefault="0048475E" w:rsidP="00885337">
            <w:pPr>
              <w:tabs>
                <w:tab w:val="left" w:pos="9781"/>
                <w:tab w:val="left" w:pos="9923"/>
              </w:tabs>
              <w:jc w:val="center"/>
              <w:rPr>
                <w:rFonts w:eastAsia="Times New Roman" w:cs="Calibri"/>
                <w:b/>
                <w:color w:val="000000" w:themeColor="text1"/>
                <w:sz w:val="20"/>
                <w:szCs w:val="20"/>
                <w:lang w:val="ro-RO"/>
              </w:rPr>
            </w:pPr>
            <w:r w:rsidRPr="007951FE">
              <w:rPr>
                <w:rFonts w:eastAsia="Calibri" w:cstheme="minorHAnsi"/>
                <w:color w:val="000000" w:themeColor="text1"/>
                <w:sz w:val="20"/>
                <w:szCs w:val="20"/>
              </w:rPr>
              <w:t>P 5</w:t>
            </w:r>
          </w:p>
        </w:tc>
        <w:tc>
          <w:tcPr>
            <w:tcW w:w="576" w:type="pct"/>
            <w:vMerge w:val="restart"/>
            <w:vAlign w:val="center"/>
          </w:tcPr>
          <w:p w14:paraId="1626BEA7" w14:textId="0EEE6724" w:rsidR="0048475E" w:rsidRPr="007951FE" w:rsidRDefault="0048475E" w:rsidP="00885337">
            <w:pPr>
              <w:tabs>
                <w:tab w:val="left" w:pos="9781"/>
                <w:tab w:val="left" w:pos="9923"/>
              </w:tabs>
              <w:jc w:val="center"/>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FEDR</w:t>
            </w:r>
          </w:p>
        </w:tc>
        <w:tc>
          <w:tcPr>
            <w:tcW w:w="1115" w:type="pct"/>
          </w:tcPr>
          <w:p w14:paraId="676CBDE5" w14:textId="77777777" w:rsidR="0048475E" w:rsidRPr="007951FE" w:rsidRDefault="0048475E"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puțin dezvoltată</w:t>
            </w:r>
          </w:p>
        </w:tc>
        <w:tc>
          <w:tcPr>
            <w:tcW w:w="1464" w:type="pct"/>
            <w:vMerge w:val="restart"/>
          </w:tcPr>
          <w:p w14:paraId="51BDE0FE" w14:textId="77777777" w:rsidR="0048475E" w:rsidRPr="007951FE" w:rsidRDefault="0048475E" w:rsidP="00885337">
            <w:pPr>
              <w:tabs>
                <w:tab w:val="left" w:pos="9781"/>
                <w:tab w:val="left" w:pos="9923"/>
              </w:tabs>
              <w:ind w:left="106"/>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001 Grant</w:t>
            </w:r>
          </w:p>
        </w:tc>
        <w:tc>
          <w:tcPr>
            <w:tcW w:w="835" w:type="pct"/>
          </w:tcPr>
          <w:p w14:paraId="7C6D5234" w14:textId="77777777" w:rsidR="0048475E" w:rsidRPr="007951FE" w:rsidRDefault="0048475E" w:rsidP="00885337">
            <w:pPr>
              <w:tabs>
                <w:tab w:val="left" w:pos="9781"/>
                <w:tab w:val="left" w:pos="9923"/>
              </w:tabs>
              <w:ind w:left="106"/>
              <w:rPr>
                <w:rFonts w:eastAsia="Times New Roman" w:cs="Calibri"/>
                <w:b/>
                <w:color w:val="000000" w:themeColor="text1"/>
                <w:sz w:val="20"/>
                <w:szCs w:val="20"/>
                <w:lang w:val="ro-RO"/>
              </w:rPr>
            </w:pPr>
          </w:p>
        </w:tc>
      </w:tr>
      <w:tr w:rsidR="007951FE" w:rsidRPr="007951FE" w14:paraId="25F6182F" w14:textId="77777777" w:rsidTr="00386961">
        <w:trPr>
          <w:trHeight w:val="435"/>
        </w:trPr>
        <w:tc>
          <w:tcPr>
            <w:tcW w:w="1010" w:type="pct"/>
            <w:vMerge/>
          </w:tcPr>
          <w:p w14:paraId="19B2D2FD" w14:textId="77777777" w:rsidR="0048475E" w:rsidRPr="007951FE" w:rsidRDefault="0048475E" w:rsidP="00885337">
            <w:pPr>
              <w:tabs>
                <w:tab w:val="left" w:pos="9781"/>
                <w:tab w:val="left" w:pos="9923"/>
              </w:tabs>
              <w:ind w:left="107"/>
              <w:rPr>
                <w:rFonts w:eastAsia="Times New Roman" w:cs="Calibri"/>
                <w:b/>
                <w:color w:val="000000" w:themeColor="text1"/>
                <w:sz w:val="20"/>
                <w:szCs w:val="20"/>
                <w:lang w:val="ro-RO"/>
              </w:rPr>
            </w:pPr>
          </w:p>
        </w:tc>
        <w:tc>
          <w:tcPr>
            <w:tcW w:w="576" w:type="pct"/>
            <w:vMerge/>
          </w:tcPr>
          <w:p w14:paraId="7C54EBCE" w14:textId="77777777" w:rsidR="0048475E" w:rsidRPr="007951FE" w:rsidRDefault="0048475E" w:rsidP="00885337">
            <w:pPr>
              <w:tabs>
                <w:tab w:val="left" w:pos="9781"/>
                <w:tab w:val="left" w:pos="9923"/>
              </w:tabs>
              <w:rPr>
                <w:rFonts w:eastAsia="Times New Roman" w:cs="Calibri"/>
                <w:color w:val="000000" w:themeColor="text1"/>
                <w:sz w:val="20"/>
                <w:szCs w:val="20"/>
                <w:lang w:val="ro-RO"/>
              </w:rPr>
            </w:pPr>
          </w:p>
        </w:tc>
        <w:tc>
          <w:tcPr>
            <w:tcW w:w="1115" w:type="pct"/>
          </w:tcPr>
          <w:p w14:paraId="60E72B01" w14:textId="77777777" w:rsidR="0048475E" w:rsidRPr="007951FE" w:rsidRDefault="0048475E" w:rsidP="00885337">
            <w:pPr>
              <w:tabs>
                <w:tab w:val="left" w:pos="9781"/>
                <w:tab w:val="left" w:pos="9923"/>
              </w:tabs>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dezvoltată</w:t>
            </w:r>
          </w:p>
        </w:tc>
        <w:tc>
          <w:tcPr>
            <w:tcW w:w="1464" w:type="pct"/>
            <w:vMerge/>
          </w:tcPr>
          <w:p w14:paraId="1F69B83B" w14:textId="77777777" w:rsidR="0048475E" w:rsidRPr="007951FE" w:rsidRDefault="0048475E" w:rsidP="00885337">
            <w:pPr>
              <w:tabs>
                <w:tab w:val="left" w:pos="9781"/>
                <w:tab w:val="left" w:pos="9923"/>
              </w:tabs>
              <w:ind w:left="106"/>
              <w:rPr>
                <w:rFonts w:eastAsia="Times New Roman" w:cs="Calibri"/>
                <w:color w:val="000000" w:themeColor="text1"/>
                <w:sz w:val="20"/>
                <w:szCs w:val="20"/>
                <w:lang w:val="ro-RO"/>
              </w:rPr>
            </w:pPr>
          </w:p>
        </w:tc>
        <w:tc>
          <w:tcPr>
            <w:tcW w:w="835" w:type="pct"/>
          </w:tcPr>
          <w:p w14:paraId="35CD745E" w14:textId="77777777" w:rsidR="0048475E" w:rsidRPr="007951FE" w:rsidRDefault="0048475E" w:rsidP="00885337">
            <w:pPr>
              <w:tabs>
                <w:tab w:val="left" w:pos="9781"/>
                <w:tab w:val="left" w:pos="9923"/>
              </w:tabs>
              <w:ind w:left="106"/>
              <w:rPr>
                <w:rFonts w:eastAsia="Times New Roman" w:cs="Calibri"/>
                <w:b/>
                <w:color w:val="000000" w:themeColor="text1"/>
                <w:sz w:val="20"/>
                <w:szCs w:val="20"/>
                <w:lang w:val="ro-RO"/>
              </w:rPr>
            </w:pPr>
          </w:p>
        </w:tc>
      </w:tr>
    </w:tbl>
    <w:p w14:paraId="4AF63165" w14:textId="77777777" w:rsidR="0048475E" w:rsidRPr="007951FE" w:rsidRDefault="0048475E" w:rsidP="00885337">
      <w:pPr>
        <w:tabs>
          <w:tab w:val="left" w:pos="3150"/>
        </w:tabs>
        <w:spacing w:before="120" w:after="120"/>
        <w:rPr>
          <w:b/>
          <w:color w:val="000000" w:themeColor="text1"/>
          <w:sz w:val="20"/>
          <w:szCs w:val="20"/>
        </w:rPr>
      </w:pPr>
      <w:r w:rsidRPr="007951FE">
        <w:rPr>
          <w:b/>
          <w:color w:val="000000" w:themeColor="text1"/>
          <w:sz w:val="20"/>
          <w:szCs w:val="20"/>
        </w:rPr>
        <w:t xml:space="preserve">Nu este cazul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499767C8" w14:textId="77777777" w:rsidTr="00386961">
        <w:tc>
          <w:tcPr>
            <w:tcW w:w="7644" w:type="dxa"/>
            <w:gridSpan w:val="5"/>
            <w:tcBorders>
              <w:top w:val="single" w:sz="4" w:space="0" w:color="auto"/>
              <w:left w:val="single" w:sz="4" w:space="0" w:color="auto"/>
              <w:bottom w:val="single" w:sz="4" w:space="0" w:color="auto"/>
              <w:right w:val="single" w:sz="4" w:space="0" w:color="auto"/>
            </w:tcBorders>
            <w:hideMark/>
          </w:tcPr>
          <w:p w14:paraId="61D1D2F8" w14:textId="77777777" w:rsidR="0048475E" w:rsidRPr="007951FE" w:rsidRDefault="0048475E" w:rsidP="00885337">
            <w:pPr>
              <w:rPr>
                <w:iCs/>
                <w:color w:val="000000" w:themeColor="text1"/>
                <w:sz w:val="18"/>
                <w:szCs w:val="18"/>
              </w:rPr>
            </w:pPr>
            <w:r w:rsidRPr="007951FE">
              <w:rPr>
                <w:iCs/>
                <w:color w:val="000000" w:themeColor="text1"/>
                <w:sz w:val="18"/>
                <w:szCs w:val="18"/>
              </w:rPr>
              <w:t>Table 6: Dimension 3 – territorial delivery mechanism and territorial focus</w:t>
            </w:r>
          </w:p>
        </w:tc>
      </w:tr>
      <w:tr w:rsidR="007951FE" w:rsidRPr="007951FE" w14:paraId="1B0DC9E0" w14:textId="77777777" w:rsidTr="00386961">
        <w:tc>
          <w:tcPr>
            <w:tcW w:w="1599" w:type="dxa"/>
            <w:tcBorders>
              <w:top w:val="single" w:sz="4" w:space="0" w:color="auto"/>
              <w:left w:val="single" w:sz="4" w:space="0" w:color="auto"/>
              <w:bottom w:val="single" w:sz="4" w:space="0" w:color="auto"/>
              <w:right w:val="single" w:sz="4" w:space="0" w:color="auto"/>
            </w:tcBorders>
            <w:hideMark/>
          </w:tcPr>
          <w:p w14:paraId="50754EE1" w14:textId="77777777" w:rsidR="0048475E" w:rsidRPr="007951FE" w:rsidRDefault="0048475E" w:rsidP="00885337">
            <w:pPr>
              <w:rPr>
                <w:iCs/>
                <w:color w:val="000000" w:themeColor="text1"/>
                <w:sz w:val="18"/>
                <w:szCs w:val="18"/>
              </w:rPr>
            </w:pPr>
            <w:r w:rsidRPr="007951FE">
              <w:rPr>
                <w:iCs/>
                <w:color w:val="000000" w:themeColor="text1"/>
                <w:sz w:val="18"/>
                <w:szCs w:val="18"/>
              </w:rPr>
              <w:lastRenderedPageBreak/>
              <w:t>Priority No</w:t>
            </w:r>
          </w:p>
        </w:tc>
        <w:tc>
          <w:tcPr>
            <w:tcW w:w="1384" w:type="dxa"/>
            <w:tcBorders>
              <w:top w:val="single" w:sz="4" w:space="0" w:color="auto"/>
              <w:left w:val="single" w:sz="4" w:space="0" w:color="auto"/>
              <w:bottom w:val="single" w:sz="4" w:space="0" w:color="auto"/>
              <w:right w:val="single" w:sz="4" w:space="0" w:color="auto"/>
            </w:tcBorders>
            <w:hideMark/>
          </w:tcPr>
          <w:p w14:paraId="3F5FE4CE" w14:textId="77777777" w:rsidR="0048475E" w:rsidRPr="007951FE" w:rsidRDefault="0048475E"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5CD98F39" w14:textId="77777777" w:rsidR="0048475E" w:rsidRPr="007951FE" w:rsidRDefault="0048475E" w:rsidP="00885337">
            <w:pPr>
              <w:rPr>
                <w:iCs/>
                <w:color w:val="000000" w:themeColor="text1"/>
                <w:sz w:val="18"/>
                <w:szCs w:val="18"/>
              </w:rPr>
            </w:pPr>
            <w:r w:rsidRPr="007951FE">
              <w:rPr>
                <w:iCs/>
                <w:color w:val="000000" w:themeColor="text1"/>
                <w:sz w:val="18"/>
                <w:szCs w:val="18"/>
              </w:rPr>
              <w:t>Category of region</w:t>
            </w:r>
            <w:r w:rsidRPr="007951FE">
              <w:rPr>
                <w:iCs/>
                <w:color w:val="000000" w:themeColor="text1"/>
                <w:sz w:val="18"/>
                <w:szCs w:val="18"/>
                <w:vertAlign w:val="superscript"/>
              </w:rPr>
              <w:footnoteReference w:id="6"/>
            </w:r>
          </w:p>
        </w:tc>
        <w:tc>
          <w:tcPr>
            <w:tcW w:w="1053" w:type="dxa"/>
            <w:tcBorders>
              <w:top w:val="single" w:sz="4" w:space="0" w:color="auto"/>
              <w:left w:val="single" w:sz="4" w:space="0" w:color="auto"/>
              <w:bottom w:val="single" w:sz="4" w:space="0" w:color="auto"/>
              <w:right w:val="single" w:sz="4" w:space="0" w:color="auto"/>
            </w:tcBorders>
            <w:hideMark/>
          </w:tcPr>
          <w:p w14:paraId="21585620" w14:textId="77777777" w:rsidR="0048475E" w:rsidRPr="007951FE" w:rsidRDefault="0048475E"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54ECC9FD" w14:textId="77777777" w:rsidR="0048475E" w:rsidRPr="007951FE" w:rsidRDefault="0048475E" w:rsidP="00885337">
            <w:pPr>
              <w:rPr>
                <w:iCs/>
                <w:color w:val="000000" w:themeColor="text1"/>
                <w:sz w:val="18"/>
                <w:szCs w:val="18"/>
              </w:rPr>
            </w:pPr>
            <w:r w:rsidRPr="007951FE">
              <w:rPr>
                <w:iCs/>
                <w:color w:val="000000" w:themeColor="text1"/>
                <w:sz w:val="18"/>
                <w:szCs w:val="18"/>
              </w:rPr>
              <w:t>Amount (EUR)</w:t>
            </w:r>
          </w:p>
        </w:tc>
      </w:tr>
      <w:tr w:rsidR="007951FE" w:rsidRPr="007951FE" w14:paraId="053EE551" w14:textId="77777777" w:rsidTr="00812D3F">
        <w:trPr>
          <w:trHeight w:val="473"/>
        </w:trPr>
        <w:tc>
          <w:tcPr>
            <w:tcW w:w="1599" w:type="dxa"/>
            <w:vMerge w:val="restart"/>
            <w:tcBorders>
              <w:top w:val="single" w:sz="4" w:space="0" w:color="auto"/>
              <w:left w:val="single" w:sz="4" w:space="0" w:color="auto"/>
              <w:right w:val="single" w:sz="4" w:space="0" w:color="auto"/>
            </w:tcBorders>
          </w:tcPr>
          <w:p w14:paraId="7B065D7B" w14:textId="77777777" w:rsidR="0048475E" w:rsidRPr="007951FE" w:rsidRDefault="0048475E"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3E3D1FFC" w14:textId="77777777" w:rsidR="0048475E" w:rsidRPr="007951FE" w:rsidRDefault="0048475E"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4A00DA64" w14:textId="77777777" w:rsidR="0048475E" w:rsidRPr="007951FE" w:rsidRDefault="0048475E"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1DC711FC" w14:textId="77777777" w:rsidR="0048475E" w:rsidRPr="007951FE" w:rsidRDefault="0048475E"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7909BA59" w14:textId="77777777" w:rsidR="0048475E" w:rsidRPr="007951FE" w:rsidRDefault="0048475E" w:rsidP="00885337">
            <w:pPr>
              <w:rPr>
                <w:iCs/>
                <w:color w:val="000000" w:themeColor="text1"/>
                <w:sz w:val="18"/>
                <w:szCs w:val="18"/>
              </w:rPr>
            </w:pPr>
          </w:p>
        </w:tc>
      </w:tr>
      <w:tr w:rsidR="007951FE" w:rsidRPr="007951FE" w14:paraId="1A97C6FC" w14:textId="77777777" w:rsidTr="00812D3F">
        <w:trPr>
          <w:trHeight w:val="409"/>
        </w:trPr>
        <w:tc>
          <w:tcPr>
            <w:tcW w:w="1599" w:type="dxa"/>
            <w:vMerge/>
            <w:tcBorders>
              <w:left w:val="single" w:sz="4" w:space="0" w:color="auto"/>
              <w:bottom w:val="single" w:sz="4" w:space="0" w:color="auto"/>
              <w:right w:val="single" w:sz="4" w:space="0" w:color="auto"/>
            </w:tcBorders>
          </w:tcPr>
          <w:p w14:paraId="58F00700" w14:textId="77777777" w:rsidR="0048475E" w:rsidRPr="007951FE" w:rsidRDefault="0048475E"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0B497C25" w14:textId="77777777" w:rsidR="0048475E" w:rsidRPr="007951FE" w:rsidRDefault="0048475E"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1D2C558F" w14:textId="77777777" w:rsidR="0048475E" w:rsidRPr="007951FE" w:rsidRDefault="0048475E"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48DB18AE" w14:textId="77777777" w:rsidR="0048475E" w:rsidRPr="007951FE" w:rsidRDefault="0048475E"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184E9ADD" w14:textId="77777777" w:rsidR="0048475E" w:rsidRPr="007951FE" w:rsidRDefault="0048475E" w:rsidP="00885337">
            <w:pPr>
              <w:rPr>
                <w:iCs/>
                <w:color w:val="000000" w:themeColor="text1"/>
                <w:sz w:val="18"/>
                <w:szCs w:val="18"/>
              </w:rPr>
            </w:pPr>
          </w:p>
        </w:tc>
      </w:tr>
    </w:tbl>
    <w:p w14:paraId="25D50148" w14:textId="77777777" w:rsidR="0048475E" w:rsidRPr="007951FE" w:rsidRDefault="0048475E"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24E2C2C4" w14:textId="77777777" w:rsidTr="00386961">
        <w:tc>
          <w:tcPr>
            <w:tcW w:w="7644" w:type="dxa"/>
            <w:gridSpan w:val="5"/>
            <w:tcBorders>
              <w:top w:val="single" w:sz="4" w:space="0" w:color="auto"/>
              <w:left w:val="single" w:sz="4" w:space="0" w:color="auto"/>
              <w:bottom w:val="single" w:sz="4" w:space="0" w:color="auto"/>
              <w:right w:val="single" w:sz="4" w:space="0" w:color="auto"/>
            </w:tcBorders>
            <w:hideMark/>
          </w:tcPr>
          <w:p w14:paraId="779EDF20" w14:textId="77777777" w:rsidR="0048475E" w:rsidRPr="007951FE" w:rsidRDefault="0048475E" w:rsidP="00885337">
            <w:pPr>
              <w:rPr>
                <w:iCs/>
                <w:color w:val="000000" w:themeColor="text1"/>
                <w:sz w:val="18"/>
                <w:szCs w:val="18"/>
              </w:rPr>
            </w:pPr>
            <w:r w:rsidRPr="007951FE">
              <w:rPr>
                <w:iCs/>
                <w:color w:val="000000" w:themeColor="text1"/>
                <w:sz w:val="18"/>
                <w:szCs w:val="18"/>
              </w:rPr>
              <w:t>Table 7: Dimension 6 – ESF+ secondary themes</w:t>
            </w:r>
          </w:p>
        </w:tc>
      </w:tr>
      <w:tr w:rsidR="007951FE" w:rsidRPr="007951FE" w14:paraId="1AE927F9" w14:textId="77777777" w:rsidTr="00386961">
        <w:tc>
          <w:tcPr>
            <w:tcW w:w="1599" w:type="dxa"/>
            <w:tcBorders>
              <w:top w:val="single" w:sz="4" w:space="0" w:color="auto"/>
              <w:left w:val="single" w:sz="4" w:space="0" w:color="auto"/>
              <w:bottom w:val="single" w:sz="4" w:space="0" w:color="auto"/>
              <w:right w:val="single" w:sz="4" w:space="0" w:color="auto"/>
            </w:tcBorders>
            <w:hideMark/>
          </w:tcPr>
          <w:p w14:paraId="2A56A1A9" w14:textId="77777777" w:rsidR="0048475E" w:rsidRPr="007951FE" w:rsidRDefault="0048475E"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58849CAC" w14:textId="77777777" w:rsidR="0048475E" w:rsidRPr="007951FE" w:rsidRDefault="0048475E"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727B48E0" w14:textId="77777777" w:rsidR="0048475E" w:rsidRPr="007951FE" w:rsidRDefault="0048475E" w:rsidP="00885337">
            <w:pPr>
              <w:rPr>
                <w:iCs/>
                <w:color w:val="000000" w:themeColor="text1"/>
                <w:sz w:val="18"/>
                <w:szCs w:val="18"/>
              </w:rPr>
            </w:pPr>
            <w:r w:rsidRPr="007951FE">
              <w:rPr>
                <w:iCs/>
                <w:color w:val="000000" w:themeColor="text1"/>
                <w:sz w:val="18"/>
                <w:szCs w:val="18"/>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7EA7A3C5" w14:textId="77777777" w:rsidR="0048475E" w:rsidRPr="007951FE" w:rsidRDefault="0048475E"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0042BA13" w14:textId="77777777" w:rsidR="0048475E" w:rsidRPr="007951FE" w:rsidRDefault="0048475E" w:rsidP="00885337">
            <w:pPr>
              <w:rPr>
                <w:iCs/>
                <w:color w:val="000000" w:themeColor="text1"/>
                <w:sz w:val="18"/>
                <w:szCs w:val="18"/>
              </w:rPr>
            </w:pPr>
            <w:r w:rsidRPr="007951FE">
              <w:rPr>
                <w:iCs/>
                <w:color w:val="000000" w:themeColor="text1"/>
                <w:sz w:val="18"/>
                <w:szCs w:val="18"/>
              </w:rPr>
              <w:t>Amount (EUR)</w:t>
            </w:r>
          </w:p>
        </w:tc>
      </w:tr>
      <w:tr w:rsidR="007951FE" w:rsidRPr="007951FE" w14:paraId="4FF8BA9D" w14:textId="77777777" w:rsidTr="00812D3F">
        <w:trPr>
          <w:trHeight w:val="369"/>
        </w:trPr>
        <w:tc>
          <w:tcPr>
            <w:tcW w:w="1599" w:type="dxa"/>
            <w:vMerge w:val="restart"/>
            <w:tcBorders>
              <w:top w:val="single" w:sz="4" w:space="0" w:color="auto"/>
              <w:left w:val="single" w:sz="4" w:space="0" w:color="auto"/>
              <w:right w:val="single" w:sz="4" w:space="0" w:color="auto"/>
            </w:tcBorders>
          </w:tcPr>
          <w:p w14:paraId="7DAF305B" w14:textId="77777777" w:rsidR="0048475E" w:rsidRPr="007951FE" w:rsidRDefault="0048475E"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44DF046D" w14:textId="77777777" w:rsidR="0048475E" w:rsidRPr="007951FE" w:rsidRDefault="0048475E"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3AB99CB2" w14:textId="77777777" w:rsidR="0048475E" w:rsidRPr="007951FE" w:rsidRDefault="0048475E"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7DBD1CFF" w14:textId="77777777" w:rsidR="0048475E" w:rsidRPr="007951FE" w:rsidRDefault="0048475E"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5B0E55A6" w14:textId="77777777" w:rsidR="0048475E" w:rsidRPr="007951FE" w:rsidRDefault="0048475E" w:rsidP="00885337">
            <w:pPr>
              <w:rPr>
                <w:iCs/>
                <w:color w:val="000000" w:themeColor="text1"/>
                <w:sz w:val="18"/>
                <w:szCs w:val="18"/>
              </w:rPr>
            </w:pPr>
          </w:p>
        </w:tc>
      </w:tr>
      <w:tr w:rsidR="007951FE" w:rsidRPr="007951FE" w14:paraId="7D6C7FBA" w14:textId="77777777" w:rsidTr="00812D3F">
        <w:trPr>
          <w:trHeight w:val="475"/>
        </w:trPr>
        <w:tc>
          <w:tcPr>
            <w:tcW w:w="1599" w:type="dxa"/>
            <w:vMerge/>
            <w:tcBorders>
              <w:left w:val="single" w:sz="4" w:space="0" w:color="auto"/>
              <w:bottom w:val="single" w:sz="4" w:space="0" w:color="auto"/>
              <w:right w:val="single" w:sz="4" w:space="0" w:color="auto"/>
            </w:tcBorders>
          </w:tcPr>
          <w:p w14:paraId="141BF5CD" w14:textId="77777777" w:rsidR="0048475E" w:rsidRPr="007951FE" w:rsidRDefault="0048475E"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0FB16802" w14:textId="77777777" w:rsidR="0048475E" w:rsidRPr="007951FE" w:rsidRDefault="0048475E"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23EFC07D" w14:textId="77777777" w:rsidR="0048475E" w:rsidRPr="007951FE" w:rsidRDefault="0048475E"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3FB831E2" w14:textId="77777777" w:rsidR="0048475E" w:rsidRPr="007951FE" w:rsidRDefault="0048475E"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185E86F7" w14:textId="77777777" w:rsidR="0048475E" w:rsidRPr="007951FE" w:rsidRDefault="0048475E" w:rsidP="00885337">
            <w:pPr>
              <w:rPr>
                <w:iCs/>
                <w:color w:val="000000" w:themeColor="text1"/>
                <w:sz w:val="18"/>
                <w:szCs w:val="18"/>
              </w:rPr>
            </w:pPr>
          </w:p>
        </w:tc>
      </w:tr>
    </w:tbl>
    <w:p w14:paraId="7983C698" w14:textId="56A05D1B" w:rsidR="00747C45" w:rsidRPr="007951FE" w:rsidRDefault="00DE6FD9" w:rsidP="00885337">
      <w:pPr>
        <w:tabs>
          <w:tab w:val="left" w:pos="3150"/>
        </w:tabs>
        <w:spacing w:before="120" w:after="120"/>
        <w:rPr>
          <w:b/>
          <w:iCs/>
          <w:color w:val="000000" w:themeColor="text1"/>
          <w:sz w:val="20"/>
          <w:szCs w:val="20"/>
        </w:rPr>
      </w:pPr>
      <w:r w:rsidRPr="007951FE">
        <w:rPr>
          <w:b/>
          <w:iCs/>
          <w:color w:val="000000" w:themeColor="text1"/>
          <w:sz w:val="20"/>
          <w:szCs w:val="20"/>
        </w:rPr>
        <w:t>P</w:t>
      </w:r>
      <w:r w:rsidR="0048475E" w:rsidRPr="007951FE">
        <w:rPr>
          <w:b/>
          <w:iCs/>
          <w:color w:val="000000" w:themeColor="text1"/>
          <w:sz w:val="20"/>
          <w:szCs w:val="20"/>
        </w:rPr>
        <w:t>6</w:t>
      </w:r>
      <w:r w:rsidRPr="007951FE">
        <w:rPr>
          <w:b/>
          <w:iCs/>
          <w:color w:val="000000" w:themeColor="text1"/>
          <w:sz w:val="20"/>
          <w:szCs w:val="20"/>
        </w:rPr>
        <w:t xml:space="preserve">  </w:t>
      </w:r>
      <w:r w:rsidR="006B6862" w:rsidRPr="007951FE">
        <w:rPr>
          <w:b/>
          <w:iCs/>
          <w:color w:val="000000" w:themeColor="text1"/>
          <w:sz w:val="20"/>
          <w:szCs w:val="20"/>
        </w:rPr>
        <w:t>Dezvoltarea de mari infrastructuri CDI, inclusiv transfer tehnologic</w:t>
      </w:r>
      <w:r w:rsidR="006B6862" w:rsidRPr="007951FE" w:rsidDel="00AA7597">
        <w:rPr>
          <w:b/>
          <w:iCs/>
          <w:color w:val="000000" w:themeColor="text1"/>
          <w:sz w:val="20"/>
          <w:szCs w:val="20"/>
        </w:rPr>
        <w:t xml:space="preserve"> </w:t>
      </w:r>
    </w:p>
    <w:tbl>
      <w:tblPr>
        <w:tblStyle w:val="TableGrid6"/>
        <w:tblW w:w="5000" w:type="pct"/>
        <w:tblLook w:val="04A0" w:firstRow="1" w:lastRow="0" w:firstColumn="1" w:lastColumn="0" w:noHBand="0" w:noVBand="1"/>
      </w:tblPr>
      <w:tblGrid>
        <w:gridCol w:w="1945"/>
        <w:gridCol w:w="1109"/>
        <w:gridCol w:w="2147"/>
        <w:gridCol w:w="2817"/>
        <w:gridCol w:w="1610"/>
      </w:tblGrid>
      <w:tr w:rsidR="007951FE" w:rsidRPr="007951FE" w14:paraId="7F0FBE2E" w14:textId="77777777" w:rsidTr="007061D9">
        <w:trPr>
          <w:tblHeader/>
        </w:trPr>
        <w:tc>
          <w:tcPr>
            <w:tcW w:w="5000" w:type="pct"/>
            <w:gridSpan w:val="5"/>
            <w:shd w:val="clear" w:color="auto" w:fill="DBE5F1" w:themeFill="accent1" w:themeFillTint="33"/>
          </w:tcPr>
          <w:p w14:paraId="3150AD29" w14:textId="2358F0E2" w:rsidR="00747C45" w:rsidRPr="007951FE" w:rsidRDefault="00747C45" w:rsidP="00885337">
            <w:pPr>
              <w:widowControl/>
              <w:tabs>
                <w:tab w:val="left" w:pos="9781"/>
                <w:tab w:val="left" w:pos="9923"/>
              </w:tabs>
              <w:autoSpaceDE/>
              <w:autoSpaceDN/>
              <w:spacing w:after="200" w:line="276" w:lineRule="auto"/>
              <w:rPr>
                <w:rFonts w:cstheme="minorHAnsi"/>
                <w:b/>
                <w:color w:val="000000" w:themeColor="text1"/>
                <w:sz w:val="20"/>
                <w:szCs w:val="20"/>
                <w:lang w:val="ro-RO"/>
              </w:rPr>
            </w:pPr>
            <w:r w:rsidRPr="007951FE">
              <w:rPr>
                <w:rFonts w:cstheme="minorHAnsi"/>
                <w:b/>
                <w:color w:val="000000" w:themeColor="text1"/>
                <w:sz w:val="20"/>
                <w:szCs w:val="20"/>
                <w:lang w:val="ro-RO"/>
              </w:rPr>
              <w:t>Tabel 4: Dimensiunea 1 – câmp de intervenție</w:t>
            </w:r>
          </w:p>
        </w:tc>
      </w:tr>
      <w:tr w:rsidR="007951FE" w:rsidRPr="007951FE" w14:paraId="6C539C2C" w14:textId="77777777" w:rsidTr="007061D9">
        <w:trPr>
          <w:tblHeader/>
        </w:trPr>
        <w:tc>
          <w:tcPr>
            <w:tcW w:w="1010" w:type="pct"/>
            <w:shd w:val="clear" w:color="auto" w:fill="DBE5F1" w:themeFill="accent1" w:themeFillTint="33"/>
          </w:tcPr>
          <w:p w14:paraId="19FFE512" w14:textId="77777777" w:rsidR="00747C45" w:rsidRPr="007951FE" w:rsidRDefault="00747C45"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Nr prioritate</w:t>
            </w:r>
          </w:p>
        </w:tc>
        <w:tc>
          <w:tcPr>
            <w:tcW w:w="576" w:type="pct"/>
            <w:shd w:val="clear" w:color="auto" w:fill="DBE5F1" w:themeFill="accent1" w:themeFillTint="33"/>
          </w:tcPr>
          <w:p w14:paraId="0903AED8" w14:textId="77777777" w:rsidR="00747C45" w:rsidRPr="007951FE" w:rsidRDefault="00747C45"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Fond</w:t>
            </w:r>
          </w:p>
        </w:tc>
        <w:tc>
          <w:tcPr>
            <w:tcW w:w="1115" w:type="pct"/>
            <w:shd w:val="clear" w:color="auto" w:fill="DBE5F1" w:themeFill="accent1" w:themeFillTint="33"/>
          </w:tcPr>
          <w:p w14:paraId="6D575CFF" w14:textId="77777777" w:rsidR="00747C45" w:rsidRPr="007951FE" w:rsidRDefault="00747C45"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Categoria de regiune</w:t>
            </w:r>
          </w:p>
        </w:tc>
        <w:tc>
          <w:tcPr>
            <w:tcW w:w="1463" w:type="pct"/>
            <w:shd w:val="clear" w:color="auto" w:fill="DBE5F1" w:themeFill="accent1" w:themeFillTint="33"/>
          </w:tcPr>
          <w:p w14:paraId="4B979C3F" w14:textId="77777777" w:rsidR="00747C45" w:rsidRPr="007951FE" w:rsidRDefault="00747C45"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Cod</w:t>
            </w:r>
          </w:p>
        </w:tc>
        <w:tc>
          <w:tcPr>
            <w:tcW w:w="836" w:type="pct"/>
            <w:shd w:val="clear" w:color="auto" w:fill="DBE5F1" w:themeFill="accent1" w:themeFillTint="33"/>
          </w:tcPr>
          <w:p w14:paraId="1251EF3C" w14:textId="77777777" w:rsidR="00747C45" w:rsidRPr="007951FE" w:rsidRDefault="00747C45" w:rsidP="00885337">
            <w:pPr>
              <w:tabs>
                <w:tab w:val="left" w:pos="9781"/>
                <w:tab w:val="left" w:pos="9923"/>
              </w:tabs>
              <w:ind w:left="106"/>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Sumă (EUR)</w:t>
            </w:r>
          </w:p>
        </w:tc>
      </w:tr>
      <w:tr w:rsidR="007951FE" w:rsidRPr="007951FE" w14:paraId="2C8A5E87" w14:textId="77777777" w:rsidTr="00581FC0">
        <w:trPr>
          <w:trHeight w:val="731"/>
        </w:trPr>
        <w:tc>
          <w:tcPr>
            <w:tcW w:w="1010" w:type="pct"/>
            <w:vMerge w:val="restart"/>
            <w:vAlign w:val="center"/>
          </w:tcPr>
          <w:p w14:paraId="5E9B39D8" w14:textId="537F2838" w:rsidR="00795122" w:rsidRPr="007951FE" w:rsidRDefault="00795122" w:rsidP="00885337">
            <w:pPr>
              <w:tabs>
                <w:tab w:val="left" w:pos="9781"/>
                <w:tab w:val="left" w:pos="9923"/>
              </w:tabs>
              <w:jc w:val="center"/>
              <w:rPr>
                <w:rFonts w:eastAsia="Times New Roman" w:cstheme="minorHAnsi"/>
                <w:b/>
                <w:color w:val="000000" w:themeColor="text1"/>
                <w:sz w:val="20"/>
                <w:szCs w:val="20"/>
                <w:lang w:val="ro-RO"/>
              </w:rPr>
            </w:pPr>
            <w:r w:rsidRPr="007951FE">
              <w:rPr>
                <w:rFonts w:eastAsia="Times New Roman" w:cstheme="minorHAnsi"/>
                <w:iCs/>
                <w:color w:val="000000" w:themeColor="text1"/>
                <w:sz w:val="20"/>
                <w:szCs w:val="20"/>
                <w:lang w:val="ro-RO"/>
              </w:rPr>
              <w:t>P</w:t>
            </w:r>
            <w:r w:rsidR="0048475E" w:rsidRPr="007951FE">
              <w:rPr>
                <w:rFonts w:eastAsia="Times New Roman" w:cstheme="minorHAnsi"/>
                <w:iCs/>
                <w:color w:val="000000" w:themeColor="text1"/>
                <w:sz w:val="20"/>
                <w:szCs w:val="20"/>
                <w:lang w:val="ro-RO"/>
              </w:rPr>
              <w:t>6</w:t>
            </w:r>
          </w:p>
        </w:tc>
        <w:tc>
          <w:tcPr>
            <w:tcW w:w="576" w:type="pct"/>
            <w:vMerge w:val="restart"/>
            <w:vAlign w:val="center"/>
          </w:tcPr>
          <w:p w14:paraId="1CF25186" w14:textId="5036DB76" w:rsidR="00795122" w:rsidRPr="007951FE" w:rsidRDefault="00795122" w:rsidP="00885337">
            <w:pPr>
              <w:tabs>
                <w:tab w:val="left" w:pos="9781"/>
                <w:tab w:val="left" w:pos="9923"/>
              </w:tabs>
              <w:jc w:val="center"/>
              <w:rPr>
                <w:rFonts w:eastAsia="Times New Roman" w:cstheme="minorHAnsi"/>
                <w:color w:val="000000" w:themeColor="text1"/>
                <w:sz w:val="20"/>
                <w:szCs w:val="20"/>
                <w:lang w:val="ro-RO"/>
              </w:rPr>
            </w:pPr>
            <w:r w:rsidRPr="007951FE">
              <w:rPr>
                <w:rFonts w:eastAsia="Times New Roman" w:cstheme="minorHAnsi"/>
                <w:color w:val="000000" w:themeColor="text1"/>
                <w:sz w:val="20"/>
                <w:szCs w:val="20"/>
                <w:lang w:val="ro-RO"/>
              </w:rPr>
              <w:t>FEDR</w:t>
            </w:r>
          </w:p>
        </w:tc>
        <w:tc>
          <w:tcPr>
            <w:tcW w:w="1115" w:type="pct"/>
          </w:tcPr>
          <w:p w14:paraId="172E3E73" w14:textId="77777777" w:rsidR="00795122" w:rsidRPr="007951FE" w:rsidRDefault="00795122"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color w:val="000000" w:themeColor="text1"/>
                <w:sz w:val="20"/>
                <w:szCs w:val="20"/>
                <w:lang w:val="ro-RO"/>
              </w:rPr>
              <w:t>Mai puțin dezvoltată</w:t>
            </w:r>
          </w:p>
        </w:tc>
        <w:tc>
          <w:tcPr>
            <w:tcW w:w="1463" w:type="pct"/>
            <w:vMerge w:val="restart"/>
            <w:shd w:val="clear" w:color="auto" w:fill="auto"/>
          </w:tcPr>
          <w:p w14:paraId="641E812A" w14:textId="77777777" w:rsidR="00795122" w:rsidRPr="007951FE" w:rsidRDefault="00795122" w:rsidP="00885337">
            <w:pPr>
              <w:tabs>
                <w:tab w:val="left" w:pos="9781"/>
                <w:tab w:val="left" w:pos="9923"/>
              </w:tabs>
              <w:jc w:val="both"/>
              <w:rPr>
                <w:rFonts w:eastAsia="Calibri" w:cstheme="minorHAnsi"/>
                <w:color w:val="000000" w:themeColor="text1"/>
                <w:sz w:val="20"/>
                <w:szCs w:val="20"/>
                <w:lang w:val="ro-RO"/>
              </w:rPr>
            </w:pPr>
            <w:r w:rsidRPr="007951FE">
              <w:rPr>
                <w:i/>
                <w:color w:val="000000" w:themeColor="text1"/>
                <w:sz w:val="20"/>
                <w:szCs w:val="20"/>
                <w:lang w:val="ro-RO"/>
              </w:rPr>
              <w:t>003 Investment in fixed assets in public research centres and higher education directly linked to research and innovation activities</w:t>
            </w:r>
          </w:p>
        </w:tc>
        <w:tc>
          <w:tcPr>
            <w:tcW w:w="836" w:type="pct"/>
          </w:tcPr>
          <w:p w14:paraId="014E1BBA" w14:textId="77777777" w:rsidR="00795122" w:rsidRPr="007951FE" w:rsidRDefault="00795122"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14380F5A" w14:textId="77777777" w:rsidTr="00581FC0">
        <w:trPr>
          <w:trHeight w:val="415"/>
        </w:trPr>
        <w:tc>
          <w:tcPr>
            <w:tcW w:w="1010" w:type="pct"/>
            <w:vMerge/>
          </w:tcPr>
          <w:p w14:paraId="53591E1C" w14:textId="77777777" w:rsidR="00795122" w:rsidRPr="007951FE" w:rsidRDefault="00795122"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1CE4FEF0" w14:textId="77777777" w:rsidR="00795122" w:rsidRPr="007951FE" w:rsidRDefault="00795122" w:rsidP="00885337">
            <w:pPr>
              <w:tabs>
                <w:tab w:val="left" w:pos="9781"/>
                <w:tab w:val="left" w:pos="9923"/>
              </w:tabs>
              <w:rPr>
                <w:rFonts w:eastAsia="Times New Roman" w:cstheme="minorHAnsi"/>
                <w:color w:val="000000" w:themeColor="text1"/>
                <w:sz w:val="20"/>
                <w:szCs w:val="20"/>
                <w:lang w:val="ro-RO"/>
              </w:rPr>
            </w:pPr>
          </w:p>
        </w:tc>
        <w:tc>
          <w:tcPr>
            <w:tcW w:w="1115" w:type="pct"/>
          </w:tcPr>
          <w:p w14:paraId="1815086B" w14:textId="77777777" w:rsidR="00795122" w:rsidRPr="007951FE" w:rsidRDefault="00795122"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color w:val="000000" w:themeColor="text1"/>
                <w:sz w:val="20"/>
                <w:szCs w:val="20"/>
                <w:lang w:val="ro-RO"/>
              </w:rPr>
              <w:t>Mai dezvoltată</w:t>
            </w:r>
          </w:p>
        </w:tc>
        <w:tc>
          <w:tcPr>
            <w:tcW w:w="1463" w:type="pct"/>
            <w:vMerge/>
            <w:shd w:val="clear" w:color="auto" w:fill="auto"/>
          </w:tcPr>
          <w:p w14:paraId="79F0B26E" w14:textId="77777777" w:rsidR="00795122" w:rsidRPr="007951FE" w:rsidRDefault="00795122" w:rsidP="00885337">
            <w:pPr>
              <w:widowControl/>
              <w:tabs>
                <w:tab w:val="left" w:pos="9781"/>
                <w:tab w:val="left" w:pos="9923"/>
              </w:tabs>
              <w:autoSpaceDE/>
              <w:autoSpaceDN/>
              <w:spacing w:after="200" w:line="276" w:lineRule="auto"/>
              <w:jc w:val="both"/>
              <w:rPr>
                <w:rFonts w:eastAsia="Calibri" w:cstheme="minorHAnsi"/>
                <w:color w:val="000000" w:themeColor="text1"/>
                <w:sz w:val="20"/>
                <w:szCs w:val="20"/>
                <w:lang w:val="ro-RO"/>
              </w:rPr>
            </w:pPr>
          </w:p>
        </w:tc>
        <w:tc>
          <w:tcPr>
            <w:tcW w:w="836" w:type="pct"/>
          </w:tcPr>
          <w:p w14:paraId="21FA23B1" w14:textId="77777777" w:rsidR="00795122" w:rsidRPr="007951FE" w:rsidRDefault="00795122"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6D635A91" w14:textId="77777777" w:rsidTr="007061D9">
        <w:trPr>
          <w:trHeight w:val="435"/>
        </w:trPr>
        <w:tc>
          <w:tcPr>
            <w:tcW w:w="1010" w:type="pct"/>
            <w:vMerge/>
          </w:tcPr>
          <w:p w14:paraId="45B19F33" w14:textId="77777777" w:rsidR="00795122" w:rsidRPr="007951FE" w:rsidRDefault="00795122"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4A354783" w14:textId="77777777" w:rsidR="00795122" w:rsidRPr="007951FE" w:rsidRDefault="00795122" w:rsidP="00885337">
            <w:pPr>
              <w:tabs>
                <w:tab w:val="left" w:pos="9781"/>
                <w:tab w:val="left" w:pos="9923"/>
              </w:tabs>
              <w:rPr>
                <w:rFonts w:eastAsia="Times New Roman" w:cstheme="minorHAnsi"/>
                <w:color w:val="000000" w:themeColor="text1"/>
                <w:sz w:val="20"/>
                <w:szCs w:val="20"/>
                <w:lang w:val="ro-RO"/>
              </w:rPr>
            </w:pPr>
          </w:p>
        </w:tc>
        <w:tc>
          <w:tcPr>
            <w:tcW w:w="1115" w:type="pct"/>
            <w:vAlign w:val="center"/>
          </w:tcPr>
          <w:p w14:paraId="79053A36" w14:textId="77777777" w:rsidR="00795122" w:rsidRPr="007951FE" w:rsidRDefault="00795122" w:rsidP="00885337">
            <w:pPr>
              <w:tabs>
                <w:tab w:val="left" w:pos="9781"/>
                <w:tab w:val="left" w:pos="9923"/>
              </w:tabs>
              <w:ind w:left="107" w:right="290"/>
              <w:rPr>
                <w:rFonts w:eastAsia="Times New Roman" w:cstheme="minorHAnsi"/>
                <w:color w:val="000000" w:themeColor="text1"/>
                <w:sz w:val="20"/>
                <w:szCs w:val="20"/>
                <w:lang w:val="ro-RO"/>
              </w:rPr>
            </w:pPr>
            <w:r w:rsidRPr="007951FE">
              <w:rPr>
                <w:rFonts w:cstheme="minorHAnsi"/>
                <w:color w:val="000000" w:themeColor="text1"/>
                <w:sz w:val="20"/>
                <w:szCs w:val="20"/>
                <w:lang w:val="ro-RO"/>
              </w:rPr>
              <w:t>Mai puțin dezvoltată</w:t>
            </w:r>
          </w:p>
        </w:tc>
        <w:tc>
          <w:tcPr>
            <w:tcW w:w="1463" w:type="pct"/>
            <w:vMerge w:val="restart"/>
            <w:shd w:val="clear" w:color="auto" w:fill="auto"/>
            <w:vAlign w:val="center"/>
          </w:tcPr>
          <w:p w14:paraId="589730B6" w14:textId="77777777" w:rsidR="00795122" w:rsidRPr="007951FE" w:rsidRDefault="00795122" w:rsidP="00885337">
            <w:pPr>
              <w:tabs>
                <w:tab w:val="left" w:pos="9781"/>
                <w:tab w:val="left" w:pos="9923"/>
              </w:tabs>
              <w:jc w:val="both"/>
              <w:rPr>
                <w:rFonts w:eastAsia="Calibri" w:cstheme="minorHAnsi"/>
                <w:color w:val="000000" w:themeColor="text1"/>
                <w:sz w:val="20"/>
                <w:szCs w:val="20"/>
                <w:lang w:val="ro-RO"/>
              </w:rPr>
            </w:pPr>
            <w:r w:rsidRPr="007951FE">
              <w:rPr>
                <w:i/>
                <w:color w:val="000000" w:themeColor="text1"/>
                <w:sz w:val="20"/>
                <w:szCs w:val="20"/>
                <w:lang w:val="ro-RO"/>
              </w:rPr>
              <w:t>006 Investment in intangible assets in public research centres and higher education directly linked to research and innovation activities</w:t>
            </w:r>
          </w:p>
        </w:tc>
        <w:tc>
          <w:tcPr>
            <w:tcW w:w="836" w:type="pct"/>
            <w:vAlign w:val="center"/>
          </w:tcPr>
          <w:p w14:paraId="3B34A323" w14:textId="77777777" w:rsidR="00795122" w:rsidRPr="007951FE" w:rsidRDefault="00795122"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3B7A5B30" w14:textId="77777777" w:rsidTr="007061D9">
        <w:trPr>
          <w:trHeight w:val="435"/>
        </w:trPr>
        <w:tc>
          <w:tcPr>
            <w:tcW w:w="1010" w:type="pct"/>
            <w:vMerge/>
          </w:tcPr>
          <w:p w14:paraId="17965940" w14:textId="77777777" w:rsidR="00795122" w:rsidRPr="007951FE" w:rsidRDefault="00795122"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7DEAA75D" w14:textId="77777777" w:rsidR="00795122" w:rsidRPr="007951FE" w:rsidRDefault="00795122" w:rsidP="00885337">
            <w:pPr>
              <w:tabs>
                <w:tab w:val="left" w:pos="9781"/>
                <w:tab w:val="left" w:pos="9923"/>
              </w:tabs>
              <w:rPr>
                <w:rFonts w:eastAsia="Times New Roman" w:cstheme="minorHAnsi"/>
                <w:color w:val="000000" w:themeColor="text1"/>
                <w:sz w:val="20"/>
                <w:szCs w:val="20"/>
                <w:lang w:val="ro-RO"/>
              </w:rPr>
            </w:pPr>
          </w:p>
        </w:tc>
        <w:tc>
          <w:tcPr>
            <w:tcW w:w="1115" w:type="pct"/>
            <w:vAlign w:val="center"/>
          </w:tcPr>
          <w:p w14:paraId="2E23A70D" w14:textId="77777777" w:rsidR="00795122" w:rsidRPr="007951FE" w:rsidRDefault="00795122" w:rsidP="00885337">
            <w:pPr>
              <w:tabs>
                <w:tab w:val="left" w:pos="9781"/>
                <w:tab w:val="left" w:pos="9923"/>
              </w:tabs>
              <w:ind w:left="107" w:right="290"/>
              <w:rPr>
                <w:rFonts w:eastAsia="Times New Roman" w:cstheme="minorHAnsi"/>
                <w:color w:val="000000" w:themeColor="text1"/>
                <w:sz w:val="20"/>
                <w:szCs w:val="20"/>
                <w:lang w:val="ro-RO"/>
              </w:rPr>
            </w:pPr>
            <w:r w:rsidRPr="007951FE">
              <w:rPr>
                <w:rFonts w:cstheme="minorHAnsi"/>
                <w:color w:val="000000" w:themeColor="text1"/>
                <w:sz w:val="20"/>
                <w:szCs w:val="20"/>
                <w:lang w:val="ro-RO"/>
              </w:rPr>
              <w:t>Mai dezvoltată</w:t>
            </w:r>
          </w:p>
        </w:tc>
        <w:tc>
          <w:tcPr>
            <w:tcW w:w="1463" w:type="pct"/>
            <w:vMerge/>
            <w:shd w:val="clear" w:color="auto" w:fill="auto"/>
            <w:vAlign w:val="center"/>
          </w:tcPr>
          <w:p w14:paraId="28CC78C3" w14:textId="77777777" w:rsidR="00795122" w:rsidRPr="007951FE" w:rsidRDefault="00795122" w:rsidP="00885337">
            <w:pPr>
              <w:tabs>
                <w:tab w:val="left" w:pos="9781"/>
                <w:tab w:val="left" w:pos="9923"/>
              </w:tabs>
              <w:jc w:val="both"/>
              <w:rPr>
                <w:rFonts w:eastAsia="Calibri" w:cstheme="minorHAnsi"/>
                <w:color w:val="000000" w:themeColor="text1"/>
                <w:sz w:val="20"/>
                <w:szCs w:val="20"/>
                <w:lang w:val="ro-RO"/>
              </w:rPr>
            </w:pPr>
          </w:p>
        </w:tc>
        <w:tc>
          <w:tcPr>
            <w:tcW w:w="836" w:type="pct"/>
            <w:vAlign w:val="center"/>
          </w:tcPr>
          <w:p w14:paraId="47419EEA" w14:textId="77777777" w:rsidR="00795122" w:rsidRPr="007951FE" w:rsidRDefault="00795122"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568EE1D1" w14:textId="77777777" w:rsidTr="007061D9">
        <w:trPr>
          <w:trHeight w:val="435"/>
        </w:trPr>
        <w:tc>
          <w:tcPr>
            <w:tcW w:w="1010" w:type="pct"/>
            <w:vMerge/>
          </w:tcPr>
          <w:p w14:paraId="1DDEFD99" w14:textId="77777777" w:rsidR="00795122" w:rsidRPr="007951FE" w:rsidRDefault="00795122"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0EB39500" w14:textId="77777777" w:rsidR="00795122" w:rsidRPr="007951FE" w:rsidRDefault="00795122" w:rsidP="00885337">
            <w:pPr>
              <w:tabs>
                <w:tab w:val="left" w:pos="9781"/>
                <w:tab w:val="left" w:pos="9923"/>
              </w:tabs>
              <w:rPr>
                <w:rFonts w:eastAsia="Times New Roman" w:cstheme="minorHAnsi"/>
                <w:color w:val="000000" w:themeColor="text1"/>
                <w:sz w:val="20"/>
                <w:szCs w:val="20"/>
                <w:lang w:val="ro-RO"/>
              </w:rPr>
            </w:pPr>
          </w:p>
        </w:tc>
        <w:tc>
          <w:tcPr>
            <w:tcW w:w="1115" w:type="pct"/>
            <w:vAlign w:val="center"/>
          </w:tcPr>
          <w:p w14:paraId="1A67E03E" w14:textId="77777777" w:rsidR="00795122" w:rsidRPr="007951FE" w:rsidRDefault="00795122" w:rsidP="00885337">
            <w:pPr>
              <w:tabs>
                <w:tab w:val="left" w:pos="9781"/>
                <w:tab w:val="left" w:pos="9923"/>
              </w:tabs>
              <w:ind w:left="107" w:right="290"/>
              <w:rPr>
                <w:rFonts w:cstheme="minorHAnsi"/>
                <w:color w:val="000000" w:themeColor="text1"/>
                <w:sz w:val="20"/>
                <w:szCs w:val="20"/>
                <w:lang w:val="ro-RO"/>
              </w:rPr>
            </w:pPr>
            <w:r w:rsidRPr="007951FE">
              <w:rPr>
                <w:rFonts w:cstheme="minorHAnsi"/>
                <w:color w:val="000000" w:themeColor="text1"/>
                <w:sz w:val="20"/>
                <w:szCs w:val="20"/>
                <w:lang w:val="ro-RO"/>
              </w:rPr>
              <w:t>Mai puțin dezvoltată</w:t>
            </w:r>
          </w:p>
        </w:tc>
        <w:tc>
          <w:tcPr>
            <w:tcW w:w="1463" w:type="pct"/>
            <w:vMerge w:val="restart"/>
            <w:shd w:val="clear" w:color="auto" w:fill="auto"/>
            <w:vAlign w:val="center"/>
          </w:tcPr>
          <w:p w14:paraId="1E1269B1" w14:textId="77777777" w:rsidR="00795122" w:rsidRPr="007951FE" w:rsidRDefault="00795122" w:rsidP="00885337">
            <w:pPr>
              <w:tabs>
                <w:tab w:val="left" w:pos="9781"/>
                <w:tab w:val="left" w:pos="9923"/>
              </w:tabs>
              <w:jc w:val="both"/>
              <w:rPr>
                <w:rFonts w:eastAsia="Calibri" w:cstheme="minorHAnsi"/>
                <w:color w:val="000000" w:themeColor="text1"/>
                <w:sz w:val="20"/>
                <w:szCs w:val="20"/>
                <w:lang w:val="ro-RO"/>
              </w:rPr>
            </w:pPr>
            <w:r w:rsidRPr="007951FE">
              <w:rPr>
                <w:i/>
                <w:color w:val="000000" w:themeColor="text1"/>
                <w:sz w:val="20"/>
                <w:szCs w:val="20"/>
                <w:lang w:val="ro-RO"/>
              </w:rPr>
              <w:t>016 Skills development for smart specialisation, industrial transition and entrepreneurship</w:t>
            </w:r>
          </w:p>
        </w:tc>
        <w:tc>
          <w:tcPr>
            <w:tcW w:w="836" w:type="pct"/>
            <w:vAlign w:val="center"/>
          </w:tcPr>
          <w:p w14:paraId="436D637F" w14:textId="77777777" w:rsidR="00795122" w:rsidRPr="007951FE" w:rsidRDefault="00795122"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5D83EAE2" w14:textId="77777777" w:rsidTr="00581FC0">
        <w:trPr>
          <w:trHeight w:val="305"/>
        </w:trPr>
        <w:tc>
          <w:tcPr>
            <w:tcW w:w="1010" w:type="pct"/>
            <w:vMerge/>
          </w:tcPr>
          <w:p w14:paraId="4279F13B" w14:textId="77777777" w:rsidR="00795122" w:rsidRPr="007951FE" w:rsidRDefault="00795122"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5B284A43" w14:textId="77777777" w:rsidR="00795122" w:rsidRPr="007951FE" w:rsidRDefault="00795122" w:rsidP="00885337">
            <w:pPr>
              <w:tabs>
                <w:tab w:val="left" w:pos="9781"/>
                <w:tab w:val="left" w:pos="9923"/>
              </w:tabs>
              <w:rPr>
                <w:rFonts w:eastAsia="Times New Roman" w:cstheme="minorHAnsi"/>
                <w:color w:val="000000" w:themeColor="text1"/>
                <w:sz w:val="20"/>
                <w:szCs w:val="20"/>
                <w:lang w:val="ro-RO"/>
              </w:rPr>
            </w:pPr>
          </w:p>
        </w:tc>
        <w:tc>
          <w:tcPr>
            <w:tcW w:w="1115" w:type="pct"/>
            <w:vAlign w:val="center"/>
          </w:tcPr>
          <w:p w14:paraId="33B5C069" w14:textId="77777777" w:rsidR="00795122" w:rsidRPr="007951FE" w:rsidRDefault="00795122" w:rsidP="00885337">
            <w:pPr>
              <w:tabs>
                <w:tab w:val="left" w:pos="9781"/>
                <w:tab w:val="left" w:pos="9923"/>
              </w:tabs>
              <w:ind w:left="107" w:right="290"/>
              <w:rPr>
                <w:rFonts w:cstheme="minorHAnsi"/>
                <w:color w:val="000000" w:themeColor="text1"/>
                <w:sz w:val="20"/>
                <w:szCs w:val="20"/>
                <w:lang w:val="ro-RO"/>
              </w:rPr>
            </w:pPr>
            <w:r w:rsidRPr="007951FE">
              <w:rPr>
                <w:rFonts w:cstheme="minorHAnsi"/>
                <w:color w:val="000000" w:themeColor="text1"/>
                <w:sz w:val="20"/>
                <w:szCs w:val="20"/>
                <w:lang w:val="ro-RO"/>
              </w:rPr>
              <w:t>Mai dezvoltată</w:t>
            </w:r>
          </w:p>
        </w:tc>
        <w:tc>
          <w:tcPr>
            <w:tcW w:w="1463" w:type="pct"/>
            <w:vMerge/>
            <w:shd w:val="clear" w:color="auto" w:fill="auto"/>
            <w:vAlign w:val="center"/>
          </w:tcPr>
          <w:p w14:paraId="5EA34E57" w14:textId="77777777" w:rsidR="00795122" w:rsidRPr="007951FE" w:rsidRDefault="00795122" w:rsidP="00885337">
            <w:pPr>
              <w:tabs>
                <w:tab w:val="left" w:pos="9781"/>
                <w:tab w:val="left" w:pos="9923"/>
              </w:tabs>
              <w:jc w:val="both"/>
              <w:rPr>
                <w:rFonts w:eastAsia="Calibri" w:cstheme="minorHAnsi"/>
                <w:color w:val="000000" w:themeColor="text1"/>
                <w:sz w:val="20"/>
                <w:szCs w:val="20"/>
                <w:lang w:val="ro-RO"/>
              </w:rPr>
            </w:pPr>
          </w:p>
        </w:tc>
        <w:tc>
          <w:tcPr>
            <w:tcW w:w="836" w:type="pct"/>
            <w:vAlign w:val="center"/>
          </w:tcPr>
          <w:p w14:paraId="3A014369" w14:textId="77777777" w:rsidR="00795122" w:rsidRPr="007951FE" w:rsidRDefault="00795122"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10CEBC33" w14:textId="77777777" w:rsidTr="00581FC0">
        <w:trPr>
          <w:trHeight w:val="849"/>
        </w:trPr>
        <w:tc>
          <w:tcPr>
            <w:tcW w:w="1010" w:type="pct"/>
            <w:vMerge/>
          </w:tcPr>
          <w:p w14:paraId="433A31CD" w14:textId="77777777" w:rsidR="00795122" w:rsidRPr="007951FE" w:rsidRDefault="00795122" w:rsidP="00885337">
            <w:pPr>
              <w:tabs>
                <w:tab w:val="left" w:pos="9781"/>
                <w:tab w:val="left" w:pos="9923"/>
              </w:tabs>
              <w:ind w:left="107"/>
              <w:rPr>
                <w:rFonts w:eastAsia="Times New Roman" w:cstheme="minorHAnsi"/>
                <w:color w:val="000000" w:themeColor="text1"/>
                <w:sz w:val="20"/>
                <w:szCs w:val="20"/>
              </w:rPr>
            </w:pPr>
          </w:p>
        </w:tc>
        <w:tc>
          <w:tcPr>
            <w:tcW w:w="576" w:type="pct"/>
            <w:vMerge/>
          </w:tcPr>
          <w:p w14:paraId="2A955533" w14:textId="77777777" w:rsidR="00795122" w:rsidRPr="007951FE" w:rsidRDefault="00795122" w:rsidP="00885337">
            <w:pPr>
              <w:tabs>
                <w:tab w:val="left" w:pos="9781"/>
                <w:tab w:val="left" w:pos="9923"/>
              </w:tabs>
              <w:rPr>
                <w:rFonts w:eastAsia="Times New Roman" w:cstheme="minorHAnsi"/>
                <w:color w:val="000000" w:themeColor="text1"/>
                <w:sz w:val="20"/>
                <w:szCs w:val="20"/>
              </w:rPr>
            </w:pPr>
          </w:p>
        </w:tc>
        <w:tc>
          <w:tcPr>
            <w:tcW w:w="1115" w:type="pct"/>
            <w:vAlign w:val="center"/>
          </w:tcPr>
          <w:p w14:paraId="3DF24332" w14:textId="7CDA3120" w:rsidR="00795122" w:rsidRPr="007951FE" w:rsidRDefault="00795122" w:rsidP="00885337">
            <w:pPr>
              <w:tabs>
                <w:tab w:val="left" w:pos="9781"/>
                <w:tab w:val="left" w:pos="9923"/>
              </w:tabs>
              <w:ind w:left="107" w:right="290"/>
              <w:rPr>
                <w:rFonts w:cstheme="minorHAnsi"/>
                <w:color w:val="000000" w:themeColor="text1"/>
                <w:sz w:val="20"/>
                <w:szCs w:val="20"/>
              </w:rPr>
            </w:pPr>
            <w:r w:rsidRPr="007951FE">
              <w:rPr>
                <w:rFonts w:cstheme="minorHAnsi"/>
                <w:color w:val="000000" w:themeColor="text1"/>
                <w:sz w:val="20"/>
                <w:szCs w:val="20"/>
                <w:lang w:val="ro-RO"/>
              </w:rPr>
              <w:t>Mai puțin dezvoltată</w:t>
            </w:r>
          </w:p>
        </w:tc>
        <w:tc>
          <w:tcPr>
            <w:tcW w:w="1463" w:type="pct"/>
            <w:vMerge w:val="restart"/>
            <w:shd w:val="clear" w:color="auto" w:fill="auto"/>
            <w:vAlign w:val="center"/>
          </w:tcPr>
          <w:p w14:paraId="12089B73" w14:textId="746D48C3" w:rsidR="00795122" w:rsidRPr="007951FE" w:rsidRDefault="00795122" w:rsidP="00885337">
            <w:pPr>
              <w:tabs>
                <w:tab w:val="left" w:pos="9781"/>
                <w:tab w:val="left" w:pos="9923"/>
              </w:tabs>
              <w:jc w:val="both"/>
              <w:rPr>
                <w:i/>
                <w:color w:val="000000" w:themeColor="text1"/>
                <w:sz w:val="20"/>
                <w:szCs w:val="20"/>
                <w:lang w:val="ro-RO"/>
              </w:rPr>
            </w:pPr>
            <w:r w:rsidRPr="007951FE">
              <w:rPr>
                <w:i/>
                <w:color w:val="000000" w:themeColor="text1"/>
                <w:sz w:val="20"/>
                <w:szCs w:val="20"/>
                <w:lang w:val="ro-RO"/>
              </w:rPr>
              <w:t xml:space="preserve">009 </w:t>
            </w:r>
            <w:r w:rsidR="00696926" w:rsidRPr="007951FE">
              <w:rPr>
                <w:i/>
                <w:color w:val="000000" w:themeColor="text1"/>
                <w:sz w:val="20"/>
                <w:szCs w:val="20"/>
                <w:lang w:val="ro-RO"/>
              </w:rPr>
              <w:t>Research and innovation activities in public research centres, higher education and centres of competence including networking (industrial research, experimental development, feasibility studies)</w:t>
            </w:r>
          </w:p>
        </w:tc>
        <w:tc>
          <w:tcPr>
            <w:tcW w:w="836" w:type="pct"/>
            <w:vAlign w:val="center"/>
          </w:tcPr>
          <w:p w14:paraId="6F404CC9" w14:textId="77777777" w:rsidR="00795122" w:rsidRPr="007951FE" w:rsidRDefault="00795122" w:rsidP="00885337">
            <w:pPr>
              <w:tabs>
                <w:tab w:val="left" w:pos="9781"/>
                <w:tab w:val="left" w:pos="9923"/>
              </w:tabs>
              <w:ind w:left="106"/>
              <w:rPr>
                <w:rFonts w:eastAsia="Times New Roman" w:cstheme="minorHAnsi"/>
                <w:b/>
                <w:color w:val="000000" w:themeColor="text1"/>
                <w:sz w:val="20"/>
                <w:szCs w:val="20"/>
              </w:rPr>
            </w:pPr>
          </w:p>
        </w:tc>
      </w:tr>
      <w:tr w:rsidR="007951FE" w:rsidRPr="007951FE" w14:paraId="67E227C8" w14:textId="77777777" w:rsidTr="007061D9">
        <w:trPr>
          <w:trHeight w:val="435"/>
        </w:trPr>
        <w:tc>
          <w:tcPr>
            <w:tcW w:w="1010" w:type="pct"/>
            <w:vMerge/>
          </w:tcPr>
          <w:p w14:paraId="4C1D42CB" w14:textId="77777777" w:rsidR="00795122" w:rsidRPr="007951FE" w:rsidRDefault="00795122" w:rsidP="00885337">
            <w:pPr>
              <w:tabs>
                <w:tab w:val="left" w:pos="9781"/>
                <w:tab w:val="left" w:pos="9923"/>
              </w:tabs>
              <w:ind w:left="107"/>
              <w:rPr>
                <w:rFonts w:eastAsia="Times New Roman" w:cstheme="minorHAnsi"/>
                <w:color w:val="000000" w:themeColor="text1"/>
                <w:sz w:val="20"/>
                <w:szCs w:val="20"/>
              </w:rPr>
            </w:pPr>
          </w:p>
        </w:tc>
        <w:tc>
          <w:tcPr>
            <w:tcW w:w="576" w:type="pct"/>
            <w:vMerge/>
          </w:tcPr>
          <w:p w14:paraId="19984C1A" w14:textId="77777777" w:rsidR="00795122" w:rsidRPr="007951FE" w:rsidRDefault="00795122" w:rsidP="00885337">
            <w:pPr>
              <w:tabs>
                <w:tab w:val="left" w:pos="9781"/>
                <w:tab w:val="left" w:pos="9923"/>
              </w:tabs>
              <w:rPr>
                <w:rFonts w:eastAsia="Times New Roman" w:cstheme="minorHAnsi"/>
                <w:color w:val="000000" w:themeColor="text1"/>
                <w:sz w:val="20"/>
                <w:szCs w:val="20"/>
              </w:rPr>
            </w:pPr>
          </w:p>
        </w:tc>
        <w:tc>
          <w:tcPr>
            <w:tcW w:w="1115" w:type="pct"/>
            <w:vAlign w:val="center"/>
          </w:tcPr>
          <w:p w14:paraId="02AC3992" w14:textId="599B8F03" w:rsidR="00795122" w:rsidRPr="007951FE" w:rsidRDefault="00795122" w:rsidP="00885337">
            <w:pPr>
              <w:tabs>
                <w:tab w:val="left" w:pos="9781"/>
                <w:tab w:val="left" w:pos="9923"/>
              </w:tabs>
              <w:ind w:left="107" w:right="290"/>
              <w:rPr>
                <w:rFonts w:cstheme="minorHAnsi"/>
                <w:color w:val="000000" w:themeColor="text1"/>
                <w:sz w:val="20"/>
                <w:szCs w:val="20"/>
              </w:rPr>
            </w:pPr>
            <w:r w:rsidRPr="007951FE">
              <w:rPr>
                <w:rFonts w:cstheme="minorHAnsi"/>
                <w:color w:val="000000" w:themeColor="text1"/>
                <w:sz w:val="20"/>
                <w:szCs w:val="20"/>
                <w:lang w:val="ro-RO"/>
              </w:rPr>
              <w:t>Mai dezvoltată</w:t>
            </w:r>
          </w:p>
        </w:tc>
        <w:tc>
          <w:tcPr>
            <w:tcW w:w="1463" w:type="pct"/>
            <w:vMerge/>
            <w:shd w:val="clear" w:color="auto" w:fill="auto"/>
            <w:vAlign w:val="center"/>
          </w:tcPr>
          <w:p w14:paraId="24294B64" w14:textId="77777777" w:rsidR="00795122" w:rsidRPr="007951FE" w:rsidRDefault="00795122" w:rsidP="00885337">
            <w:pPr>
              <w:tabs>
                <w:tab w:val="left" w:pos="9781"/>
                <w:tab w:val="left" w:pos="9923"/>
              </w:tabs>
              <w:jc w:val="both"/>
              <w:rPr>
                <w:i/>
                <w:color w:val="000000" w:themeColor="text1"/>
                <w:sz w:val="20"/>
                <w:szCs w:val="20"/>
                <w:lang w:val="ro-RO"/>
              </w:rPr>
            </w:pPr>
          </w:p>
        </w:tc>
        <w:tc>
          <w:tcPr>
            <w:tcW w:w="836" w:type="pct"/>
            <w:vAlign w:val="center"/>
          </w:tcPr>
          <w:p w14:paraId="5F3DFB65" w14:textId="77777777" w:rsidR="00795122" w:rsidRPr="007951FE" w:rsidRDefault="00795122" w:rsidP="00885337">
            <w:pPr>
              <w:tabs>
                <w:tab w:val="left" w:pos="9781"/>
                <w:tab w:val="left" w:pos="9923"/>
              </w:tabs>
              <w:ind w:left="106"/>
              <w:rPr>
                <w:rFonts w:eastAsia="Times New Roman" w:cstheme="minorHAnsi"/>
                <w:b/>
                <w:color w:val="000000" w:themeColor="text1"/>
                <w:sz w:val="20"/>
                <w:szCs w:val="20"/>
              </w:rPr>
            </w:pPr>
          </w:p>
        </w:tc>
      </w:tr>
      <w:tr w:rsidR="007951FE" w:rsidRPr="007951FE" w14:paraId="7BC9096D" w14:textId="77777777" w:rsidTr="007061D9">
        <w:trPr>
          <w:trHeight w:val="435"/>
        </w:trPr>
        <w:tc>
          <w:tcPr>
            <w:tcW w:w="1010" w:type="pct"/>
            <w:vMerge/>
          </w:tcPr>
          <w:p w14:paraId="32B6E0B7" w14:textId="77777777" w:rsidR="00795122" w:rsidRPr="007951FE" w:rsidRDefault="00795122" w:rsidP="00885337">
            <w:pPr>
              <w:tabs>
                <w:tab w:val="left" w:pos="9781"/>
                <w:tab w:val="left" w:pos="9923"/>
              </w:tabs>
              <w:ind w:left="107"/>
              <w:rPr>
                <w:rFonts w:eastAsia="Times New Roman" w:cstheme="minorHAnsi"/>
                <w:color w:val="000000" w:themeColor="text1"/>
                <w:sz w:val="20"/>
                <w:szCs w:val="20"/>
              </w:rPr>
            </w:pPr>
          </w:p>
        </w:tc>
        <w:tc>
          <w:tcPr>
            <w:tcW w:w="576" w:type="pct"/>
            <w:vMerge/>
          </w:tcPr>
          <w:p w14:paraId="2CD7A5DF" w14:textId="77777777" w:rsidR="00795122" w:rsidRPr="007951FE" w:rsidRDefault="00795122" w:rsidP="00885337">
            <w:pPr>
              <w:tabs>
                <w:tab w:val="left" w:pos="9781"/>
                <w:tab w:val="left" w:pos="9923"/>
              </w:tabs>
              <w:rPr>
                <w:rFonts w:eastAsia="Times New Roman" w:cstheme="minorHAnsi"/>
                <w:color w:val="000000" w:themeColor="text1"/>
                <w:sz w:val="20"/>
                <w:szCs w:val="20"/>
              </w:rPr>
            </w:pPr>
          </w:p>
        </w:tc>
        <w:tc>
          <w:tcPr>
            <w:tcW w:w="1115" w:type="pct"/>
            <w:vAlign w:val="center"/>
          </w:tcPr>
          <w:p w14:paraId="68032A3C" w14:textId="240598A8" w:rsidR="00795122" w:rsidRPr="007951FE" w:rsidRDefault="00795122" w:rsidP="00885337">
            <w:pPr>
              <w:tabs>
                <w:tab w:val="left" w:pos="9781"/>
                <w:tab w:val="left" w:pos="9923"/>
              </w:tabs>
              <w:ind w:left="107" w:right="290"/>
              <w:rPr>
                <w:rFonts w:cstheme="minorHAnsi"/>
                <w:color w:val="000000" w:themeColor="text1"/>
                <w:sz w:val="20"/>
                <w:szCs w:val="20"/>
              </w:rPr>
            </w:pPr>
            <w:r w:rsidRPr="007951FE">
              <w:rPr>
                <w:rFonts w:cstheme="minorHAnsi"/>
                <w:color w:val="000000" w:themeColor="text1"/>
                <w:sz w:val="20"/>
                <w:szCs w:val="20"/>
                <w:lang w:val="ro-RO"/>
              </w:rPr>
              <w:t>Mai puțin dezvoltată</w:t>
            </w:r>
          </w:p>
        </w:tc>
        <w:tc>
          <w:tcPr>
            <w:tcW w:w="1463" w:type="pct"/>
            <w:vMerge w:val="restart"/>
            <w:shd w:val="clear" w:color="auto" w:fill="auto"/>
            <w:vAlign w:val="center"/>
          </w:tcPr>
          <w:p w14:paraId="5C7831E9" w14:textId="1B1A8EA3" w:rsidR="00795122" w:rsidRPr="007951FE" w:rsidRDefault="00795122" w:rsidP="00885337">
            <w:pPr>
              <w:tabs>
                <w:tab w:val="left" w:pos="9781"/>
                <w:tab w:val="left" w:pos="9923"/>
              </w:tabs>
              <w:jc w:val="both"/>
              <w:rPr>
                <w:i/>
                <w:color w:val="000000" w:themeColor="text1"/>
                <w:sz w:val="20"/>
                <w:szCs w:val="20"/>
                <w:lang w:val="ro-RO"/>
              </w:rPr>
            </w:pPr>
            <w:r w:rsidRPr="007951FE">
              <w:rPr>
                <w:i/>
                <w:color w:val="000000" w:themeColor="text1"/>
                <w:sz w:val="20"/>
                <w:szCs w:val="20"/>
                <w:lang w:val="ro-RO"/>
              </w:rPr>
              <w:t xml:space="preserve">021 </w:t>
            </w:r>
            <w:r w:rsidR="00696926" w:rsidRPr="007951FE">
              <w:rPr>
                <w:i/>
                <w:color w:val="000000" w:themeColor="text1"/>
                <w:sz w:val="20"/>
                <w:szCs w:val="20"/>
                <w:lang w:val="ro-RO"/>
              </w:rPr>
              <w:t>Technology transfer and cooperation between enterprises, research centres and higher education sector</w:t>
            </w:r>
          </w:p>
        </w:tc>
        <w:tc>
          <w:tcPr>
            <w:tcW w:w="836" w:type="pct"/>
            <w:vAlign w:val="center"/>
          </w:tcPr>
          <w:p w14:paraId="0A1FA9FD" w14:textId="77777777" w:rsidR="00795122" w:rsidRPr="007951FE" w:rsidRDefault="00795122" w:rsidP="00885337">
            <w:pPr>
              <w:tabs>
                <w:tab w:val="left" w:pos="9781"/>
                <w:tab w:val="left" w:pos="9923"/>
              </w:tabs>
              <w:ind w:left="106"/>
              <w:rPr>
                <w:rFonts w:eastAsia="Times New Roman" w:cstheme="minorHAnsi"/>
                <w:b/>
                <w:color w:val="000000" w:themeColor="text1"/>
                <w:sz w:val="20"/>
                <w:szCs w:val="20"/>
              </w:rPr>
            </w:pPr>
          </w:p>
        </w:tc>
      </w:tr>
      <w:tr w:rsidR="00795122" w:rsidRPr="007951FE" w14:paraId="796187D9" w14:textId="77777777" w:rsidTr="007061D9">
        <w:trPr>
          <w:trHeight w:val="435"/>
        </w:trPr>
        <w:tc>
          <w:tcPr>
            <w:tcW w:w="1010" w:type="pct"/>
            <w:vMerge/>
          </w:tcPr>
          <w:p w14:paraId="6772426E" w14:textId="77777777" w:rsidR="00795122" w:rsidRPr="007951FE" w:rsidRDefault="00795122" w:rsidP="00885337">
            <w:pPr>
              <w:tabs>
                <w:tab w:val="left" w:pos="9781"/>
                <w:tab w:val="left" w:pos="9923"/>
              </w:tabs>
              <w:ind w:left="107"/>
              <w:rPr>
                <w:rFonts w:eastAsia="Times New Roman" w:cstheme="minorHAnsi"/>
                <w:color w:val="000000" w:themeColor="text1"/>
                <w:sz w:val="20"/>
                <w:szCs w:val="20"/>
              </w:rPr>
            </w:pPr>
          </w:p>
        </w:tc>
        <w:tc>
          <w:tcPr>
            <w:tcW w:w="576" w:type="pct"/>
            <w:vMerge/>
          </w:tcPr>
          <w:p w14:paraId="256B6B60" w14:textId="77777777" w:rsidR="00795122" w:rsidRPr="007951FE" w:rsidRDefault="00795122" w:rsidP="00885337">
            <w:pPr>
              <w:tabs>
                <w:tab w:val="left" w:pos="9781"/>
                <w:tab w:val="left" w:pos="9923"/>
              </w:tabs>
              <w:rPr>
                <w:rFonts w:eastAsia="Times New Roman" w:cstheme="minorHAnsi"/>
                <w:color w:val="000000" w:themeColor="text1"/>
                <w:sz w:val="20"/>
                <w:szCs w:val="20"/>
              </w:rPr>
            </w:pPr>
          </w:p>
        </w:tc>
        <w:tc>
          <w:tcPr>
            <w:tcW w:w="1115" w:type="pct"/>
            <w:vAlign w:val="center"/>
          </w:tcPr>
          <w:p w14:paraId="25030D8E" w14:textId="05BE2EA7" w:rsidR="00795122" w:rsidRPr="007951FE" w:rsidRDefault="00795122" w:rsidP="00885337">
            <w:pPr>
              <w:tabs>
                <w:tab w:val="left" w:pos="9781"/>
                <w:tab w:val="left" w:pos="9923"/>
              </w:tabs>
              <w:ind w:left="107" w:right="290"/>
              <w:rPr>
                <w:rFonts w:cstheme="minorHAnsi"/>
                <w:color w:val="000000" w:themeColor="text1"/>
                <w:sz w:val="20"/>
                <w:szCs w:val="20"/>
              </w:rPr>
            </w:pPr>
            <w:r w:rsidRPr="007951FE">
              <w:rPr>
                <w:rFonts w:cstheme="minorHAnsi"/>
                <w:color w:val="000000" w:themeColor="text1"/>
                <w:sz w:val="20"/>
                <w:szCs w:val="20"/>
                <w:lang w:val="ro-RO"/>
              </w:rPr>
              <w:t>Mai dezvoltată</w:t>
            </w:r>
          </w:p>
        </w:tc>
        <w:tc>
          <w:tcPr>
            <w:tcW w:w="1463" w:type="pct"/>
            <w:vMerge/>
            <w:shd w:val="clear" w:color="auto" w:fill="auto"/>
            <w:vAlign w:val="center"/>
          </w:tcPr>
          <w:p w14:paraId="012BC599" w14:textId="77777777" w:rsidR="00795122" w:rsidRPr="007951FE" w:rsidRDefault="00795122" w:rsidP="00885337">
            <w:pPr>
              <w:tabs>
                <w:tab w:val="left" w:pos="9781"/>
                <w:tab w:val="left" w:pos="9923"/>
              </w:tabs>
              <w:jc w:val="both"/>
              <w:rPr>
                <w:rFonts w:eastAsia="Calibri" w:cstheme="minorHAnsi"/>
                <w:i/>
                <w:color w:val="000000" w:themeColor="text1"/>
                <w:sz w:val="20"/>
                <w:szCs w:val="20"/>
              </w:rPr>
            </w:pPr>
          </w:p>
        </w:tc>
        <w:tc>
          <w:tcPr>
            <w:tcW w:w="836" w:type="pct"/>
            <w:vAlign w:val="center"/>
          </w:tcPr>
          <w:p w14:paraId="07483D3A" w14:textId="77777777" w:rsidR="00795122" w:rsidRPr="007951FE" w:rsidRDefault="00795122" w:rsidP="00885337">
            <w:pPr>
              <w:tabs>
                <w:tab w:val="left" w:pos="9781"/>
                <w:tab w:val="left" w:pos="9923"/>
              </w:tabs>
              <w:ind w:left="106"/>
              <w:rPr>
                <w:rFonts w:eastAsia="Times New Roman" w:cstheme="minorHAnsi"/>
                <w:b/>
                <w:color w:val="000000" w:themeColor="text1"/>
                <w:sz w:val="20"/>
                <w:szCs w:val="20"/>
              </w:rPr>
            </w:pPr>
          </w:p>
        </w:tc>
      </w:tr>
    </w:tbl>
    <w:p w14:paraId="639FF087" w14:textId="77777777" w:rsidR="00747C45" w:rsidRPr="007951FE" w:rsidRDefault="00747C45" w:rsidP="00885337">
      <w:pPr>
        <w:tabs>
          <w:tab w:val="left" w:pos="3150"/>
        </w:tabs>
        <w:rPr>
          <w:iCs/>
          <w:color w:val="000000" w:themeColor="text1"/>
          <w:sz w:val="20"/>
          <w:szCs w:val="20"/>
        </w:rPr>
      </w:pPr>
    </w:p>
    <w:tbl>
      <w:tblPr>
        <w:tblStyle w:val="TableGrid7"/>
        <w:tblW w:w="5000" w:type="pct"/>
        <w:tblLook w:val="04A0" w:firstRow="1" w:lastRow="0" w:firstColumn="1" w:lastColumn="0" w:noHBand="0" w:noVBand="1"/>
      </w:tblPr>
      <w:tblGrid>
        <w:gridCol w:w="1945"/>
        <w:gridCol w:w="1109"/>
        <w:gridCol w:w="2147"/>
        <w:gridCol w:w="2819"/>
        <w:gridCol w:w="1608"/>
      </w:tblGrid>
      <w:tr w:rsidR="007951FE" w:rsidRPr="007951FE" w14:paraId="62DDA632" w14:textId="77777777" w:rsidTr="007061D9">
        <w:trPr>
          <w:tblHeader/>
        </w:trPr>
        <w:tc>
          <w:tcPr>
            <w:tcW w:w="5000" w:type="pct"/>
            <w:gridSpan w:val="5"/>
            <w:shd w:val="clear" w:color="auto" w:fill="DBE5F1" w:themeFill="accent1" w:themeFillTint="33"/>
          </w:tcPr>
          <w:p w14:paraId="3C8F5C88" w14:textId="4246E29A" w:rsidR="00747C45" w:rsidRPr="007951FE" w:rsidRDefault="00747C45" w:rsidP="00885337">
            <w:pPr>
              <w:widowControl/>
              <w:tabs>
                <w:tab w:val="left" w:pos="9781"/>
                <w:tab w:val="left" w:pos="9923"/>
              </w:tabs>
              <w:autoSpaceDE/>
              <w:autoSpaceDN/>
              <w:spacing w:after="200" w:line="276" w:lineRule="auto"/>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lastRenderedPageBreak/>
              <w:t>Tabel 5: Dimensiunea 2 – Formă  de sprijin</w:t>
            </w:r>
          </w:p>
        </w:tc>
      </w:tr>
      <w:tr w:rsidR="007951FE" w:rsidRPr="007951FE" w14:paraId="4B405B70" w14:textId="77777777" w:rsidTr="007061D9">
        <w:trPr>
          <w:tblHeader/>
        </w:trPr>
        <w:tc>
          <w:tcPr>
            <w:tcW w:w="1010" w:type="pct"/>
            <w:shd w:val="clear" w:color="auto" w:fill="DBE5F1" w:themeFill="accent1" w:themeFillTint="33"/>
          </w:tcPr>
          <w:p w14:paraId="6C3DAF5E" w14:textId="77777777" w:rsidR="00747C45" w:rsidRPr="007951FE" w:rsidRDefault="00747C45" w:rsidP="00885337">
            <w:pPr>
              <w:widowControl/>
              <w:tabs>
                <w:tab w:val="left" w:pos="9781"/>
                <w:tab w:val="left" w:pos="9923"/>
              </w:tabs>
              <w:autoSpaceDE/>
              <w:autoSpaceDN/>
              <w:spacing w:after="200" w:line="276" w:lineRule="auto"/>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Nr prioritate</w:t>
            </w:r>
          </w:p>
        </w:tc>
        <w:tc>
          <w:tcPr>
            <w:tcW w:w="576" w:type="pct"/>
            <w:shd w:val="clear" w:color="auto" w:fill="DBE5F1" w:themeFill="accent1" w:themeFillTint="33"/>
          </w:tcPr>
          <w:p w14:paraId="157D95DF" w14:textId="77777777" w:rsidR="00747C45" w:rsidRPr="007951FE" w:rsidRDefault="00747C45" w:rsidP="00885337">
            <w:pPr>
              <w:widowControl/>
              <w:tabs>
                <w:tab w:val="left" w:pos="9781"/>
                <w:tab w:val="left" w:pos="9923"/>
              </w:tabs>
              <w:autoSpaceDE/>
              <w:autoSpaceDN/>
              <w:spacing w:after="200" w:line="276" w:lineRule="auto"/>
              <w:ind w:left="109"/>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Fond</w:t>
            </w:r>
          </w:p>
        </w:tc>
        <w:tc>
          <w:tcPr>
            <w:tcW w:w="1115" w:type="pct"/>
            <w:shd w:val="clear" w:color="auto" w:fill="DBE5F1" w:themeFill="accent1" w:themeFillTint="33"/>
          </w:tcPr>
          <w:p w14:paraId="0DEB5512" w14:textId="77777777" w:rsidR="00747C45" w:rsidRPr="007951FE" w:rsidRDefault="00747C45"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Categoria de regiune</w:t>
            </w:r>
          </w:p>
        </w:tc>
        <w:tc>
          <w:tcPr>
            <w:tcW w:w="1464" w:type="pct"/>
            <w:shd w:val="clear" w:color="auto" w:fill="DBE5F1" w:themeFill="accent1" w:themeFillTint="33"/>
          </w:tcPr>
          <w:p w14:paraId="182B4AD7"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Cod</w:t>
            </w:r>
          </w:p>
        </w:tc>
        <w:tc>
          <w:tcPr>
            <w:tcW w:w="835" w:type="pct"/>
            <w:shd w:val="clear" w:color="auto" w:fill="DBE5F1" w:themeFill="accent1" w:themeFillTint="33"/>
          </w:tcPr>
          <w:p w14:paraId="4FE2CF87"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Sumă (EUR)</w:t>
            </w:r>
          </w:p>
        </w:tc>
      </w:tr>
      <w:tr w:rsidR="007951FE" w:rsidRPr="007951FE" w14:paraId="13A1CC9E" w14:textId="77777777" w:rsidTr="00581FC0">
        <w:trPr>
          <w:trHeight w:val="434"/>
        </w:trPr>
        <w:tc>
          <w:tcPr>
            <w:tcW w:w="1010" w:type="pct"/>
            <w:vMerge w:val="restart"/>
            <w:vAlign w:val="center"/>
          </w:tcPr>
          <w:p w14:paraId="59C6CCC8" w14:textId="397AC66C" w:rsidR="00747C45" w:rsidRPr="007951FE" w:rsidRDefault="001A1AAC" w:rsidP="00885337">
            <w:pPr>
              <w:tabs>
                <w:tab w:val="left" w:pos="9781"/>
                <w:tab w:val="left" w:pos="9923"/>
              </w:tabs>
              <w:jc w:val="center"/>
              <w:rPr>
                <w:rFonts w:eastAsia="Times New Roman" w:cs="Calibri"/>
                <w:b/>
                <w:color w:val="000000" w:themeColor="text1"/>
                <w:sz w:val="20"/>
                <w:szCs w:val="20"/>
                <w:lang w:val="ro-RO"/>
              </w:rPr>
            </w:pPr>
            <w:r w:rsidRPr="007951FE">
              <w:rPr>
                <w:rFonts w:eastAsia="Times New Roman" w:cstheme="minorHAnsi"/>
                <w:iCs/>
                <w:color w:val="000000" w:themeColor="text1"/>
                <w:sz w:val="20"/>
                <w:szCs w:val="20"/>
                <w:lang w:val="ro-RO"/>
              </w:rPr>
              <w:t xml:space="preserve">P </w:t>
            </w:r>
            <w:r w:rsidR="0048475E" w:rsidRPr="007951FE">
              <w:rPr>
                <w:rFonts w:eastAsia="Times New Roman" w:cstheme="minorHAnsi"/>
                <w:iCs/>
                <w:color w:val="000000" w:themeColor="text1"/>
                <w:sz w:val="20"/>
                <w:szCs w:val="20"/>
                <w:lang w:val="ro-RO"/>
              </w:rPr>
              <w:t>6</w:t>
            </w:r>
          </w:p>
        </w:tc>
        <w:tc>
          <w:tcPr>
            <w:tcW w:w="576" w:type="pct"/>
            <w:vMerge w:val="restart"/>
            <w:vAlign w:val="center"/>
          </w:tcPr>
          <w:p w14:paraId="3AAAF816" w14:textId="361AFE91" w:rsidR="00747C45" w:rsidRPr="007951FE" w:rsidRDefault="00747C45" w:rsidP="00885337">
            <w:pPr>
              <w:widowControl/>
              <w:tabs>
                <w:tab w:val="left" w:pos="9781"/>
                <w:tab w:val="left" w:pos="9923"/>
              </w:tabs>
              <w:autoSpaceDE/>
              <w:autoSpaceDN/>
              <w:spacing w:after="200" w:line="276" w:lineRule="auto"/>
              <w:jc w:val="center"/>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FEDR</w:t>
            </w:r>
          </w:p>
        </w:tc>
        <w:tc>
          <w:tcPr>
            <w:tcW w:w="1115" w:type="pct"/>
          </w:tcPr>
          <w:p w14:paraId="4BFC3F41" w14:textId="77777777" w:rsidR="00747C45" w:rsidRPr="007951FE" w:rsidRDefault="00747C45"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puțin dezvoltată</w:t>
            </w:r>
          </w:p>
        </w:tc>
        <w:tc>
          <w:tcPr>
            <w:tcW w:w="1464" w:type="pct"/>
            <w:vMerge w:val="restart"/>
          </w:tcPr>
          <w:p w14:paraId="27138398" w14:textId="77777777" w:rsidR="00747C45" w:rsidRPr="007951FE" w:rsidRDefault="0078652D" w:rsidP="00885337">
            <w:pPr>
              <w:widowControl/>
              <w:tabs>
                <w:tab w:val="left" w:pos="9781"/>
                <w:tab w:val="left" w:pos="9923"/>
              </w:tabs>
              <w:autoSpaceDE/>
              <w:autoSpaceDN/>
              <w:spacing w:after="200" w:line="276" w:lineRule="auto"/>
              <w:ind w:left="106"/>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001 Grant</w:t>
            </w:r>
          </w:p>
        </w:tc>
        <w:tc>
          <w:tcPr>
            <w:tcW w:w="835" w:type="pct"/>
          </w:tcPr>
          <w:p w14:paraId="32AC3609"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p>
        </w:tc>
      </w:tr>
      <w:tr w:rsidR="007951FE" w:rsidRPr="007951FE" w14:paraId="2B362AB7" w14:textId="77777777" w:rsidTr="00C20CC6">
        <w:trPr>
          <w:trHeight w:val="435"/>
        </w:trPr>
        <w:tc>
          <w:tcPr>
            <w:tcW w:w="1010" w:type="pct"/>
            <w:vMerge/>
          </w:tcPr>
          <w:p w14:paraId="4133789B" w14:textId="77777777" w:rsidR="00747C45" w:rsidRPr="007951FE" w:rsidRDefault="00747C45" w:rsidP="00885337">
            <w:pPr>
              <w:widowControl/>
              <w:tabs>
                <w:tab w:val="left" w:pos="9781"/>
                <w:tab w:val="left" w:pos="9923"/>
              </w:tabs>
              <w:autoSpaceDE/>
              <w:autoSpaceDN/>
              <w:spacing w:after="200" w:line="276" w:lineRule="auto"/>
              <w:ind w:left="107"/>
              <w:rPr>
                <w:rFonts w:eastAsia="Times New Roman" w:cs="Calibri"/>
                <w:b/>
                <w:color w:val="000000" w:themeColor="text1"/>
                <w:sz w:val="20"/>
                <w:szCs w:val="20"/>
                <w:lang w:val="ro-RO"/>
              </w:rPr>
            </w:pPr>
          </w:p>
        </w:tc>
        <w:tc>
          <w:tcPr>
            <w:tcW w:w="576" w:type="pct"/>
            <w:vMerge/>
          </w:tcPr>
          <w:p w14:paraId="6EA6966A" w14:textId="77777777" w:rsidR="00747C45" w:rsidRPr="007951FE" w:rsidRDefault="00747C45" w:rsidP="00885337">
            <w:pPr>
              <w:widowControl/>
              <w:tabs>
                <w:tab w:val="left" w:pos="9781"/>
                <w:tab w:val="left" w:pos="9923"/>
              </w:tabs>
              <w:autoSpaceDE/>
              <w:autoSpaceDN/>
              <w:spacing w:after="200" w:line="276" w:lineRule="auto"/>
              <w:rPr>
                <w:rFonts w:eastAsia="Times New Roman" w:cs="Calibri"/>
                <w:color w:val="000000" w:themeColor="text1"/>
                <w:sz w:val="20"/>
                <w:szCs w:val="20"/>
                <w:lang w:val="ro-RO"/>
              </w:rPr>
            </w:pPr>
          </w:p>
        </w:tc>
        <w:tc>
          <w:tcPr>
            <w:tcW w:w="1115" w:type="pct"/>
          </w:tcPr>
          <w:p w14:paraId="07E564FC" w14:textId="77777777" w:rsidR="00747C45" w:rsidRPr="007951FE" w:rsidRDefault="00747C45"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dezvoltată</w:t>
            </w:r>
          </w:p>
        </w:tc>
        <w:tc>
          <w:tcPr>
            <w:tcW w:w="1464" w:type="pct"/>
            <w:vMerge/>
          </w:tcPr>
          <w:p w14:paraId="065FD06C"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color w:val="000000" w:themeColor="text1"/>
                <w:sz w:val="20"/>
                <w:szCs w:val="20"/>
                <w:lang w:val="ro-RO"/>
              </w:rPr>
            </w:pPr>
          </w:p>
        </w:tc>
        <w:tc>
          <w:tcPr>
            <w:tcW w:w="835" w:type="pct"/>
          </w:tcPr>
          <w:p w14:paraId="24CB6D8B"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p>
        </w:tc>
      </w:tr>
    </w:tbl>
    <w:p w14:paraId="30350B2A" w14:textId="77777777" w:rsidR="00747C45" w:rsidRPr="007951FE" w:rsidRDefault="00747C45"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0016C6F5" w14:textId="77777777" w:rsidTr="00C20CC6">
        <w:tc>
          <w:tcPr>
            <w:tcW w:w="7644" w:type="dxa"/>
            <w:gridSpan w:val="5"/>
            <w:tcBorders>
              <w:top w:val="single" w:sz="4" w:space="0" w:color="auto"/>
              <w:left w:val="single" w:sz="4" w:space="0" w:color="auto"/>
              <w:bottom w:val="single" w:sz="4" w:space="0" w:color="auto"/>
              <w:right w:val="single" w:sz="4" w:space="0" w:color="auto"/>
            </w:tcBorders>
            <w:hideMark/>
          </w:tcPr>
          <w:p w14:paraId="7DFA22D2" w14:textId="77777777" w:rsidR="00747C45" w:rsidRPr="007951FE" w:rsidRDefault="00747C45" w:rsidP="00885337">
            <w:pPr>
              <w:rPr>
                <w:iCs/>
                <w:color w:val="000000" w:themeColor="text1"/>
                <w:sz w:val="18"/>
                <w:szCs w:val="18"/>
              </w:rPr>
            </w:pPr>
            <w:r w:rsidRPr="007951FE">
              <w:rPr>
                <w:iCs/>
                <w:color w:val="000000" w:themeColor="text1"/>
                <w:sz w:val="18"/>
                <w:szCs w:val="18"/>
              </w:rPr>
              <w:t>Table 6: Dimension 3 – territorial delivery mechanism and territorial focus</w:t>
            </w:r>
          </w:p>
        </w:tc>
      </w:tr>
      <w:tr w:rsidR="007951FE" w:rsidRPr="007951FE" w14:paraId="74840AEF" w14:textId="77777777" w:rsidTr="00C20CC6">
        <w:tc>
          <w:tcPr>
            <w:tcW w:w="1599" w:type="dxa"/>
            <w:tcBorders>
              <w:top w:val="single" w:sz="4" w:space="0" w:color="auto"/>
              <w:left w:val="single" w:sz="4" w:space="0" w:color="auto"/>
              <w:bottom w:val="single" w:sz="4" w:space="0" w:color="auto"/>
              <w:right w:val="single" w:sz="4" w:space="0" w:color="auto"/>
            </w:tcBorders>
            <w:hideMark/>
          </w:tcPr>
          <w:p w14:paraId="04DB5171" w14:textId="77777777" w:rsidR="00747C45" w:rsidRPr="007951FE" w:rsidRDefault="00747C45"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6CD00483" w14:textId="77777777" w:rsidR="00747C45" w:rsidRPr="007951FE" w:rsidRDefault="00747C45"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034A0063" w14:textId="77777777" w:rsidR="00747C45" w:rsidRPr="007951FE" w:rsidRDefault="00747C45" w:rsidP="00885337">
            <w:pPr>
              <w:rPr>
                <w:iCs/>
                <w:color w:val="000000" w:themeColor="text1"/>
                <w:sz w:val="18"/>
                <w:szCs w:val="18"/>
              </w:rPr>
            </w:pPr>
            <w:r w:rsidRPr="007951FE">
              <w:rPr>
                <w:iCs/>
                <w:color w:val="000000" w:themeColor="text1"/>
                <w:sz w:val="18"/>
                <w:szCs w:val="18"/>
              </w:rPr>
              <w:t>Category of region</w:t>
            </w:r>
            <w:r w:rsidRPr="007951FE">
              <w:rPr>
                <w:iCs/>
                <w:color w:val="000000" w:themeColor="text1"/>
                <w:sz w:val="18"/>
                <w:szCs w:val="18"/>
                <w:vertAlign w:val="superscript"/>
              </w:rPr>
              <w:footnoteReference w:id="7"/>
            </w:r>
          </w:p>
        </w:tc>
        <w:tc>
          <w:tcPr>
            <w:tcW w:w="1053" w:type="dxa"/>
            <w:tcBorders>
              <w:top w:val="single" w:sz="4" w:space="0" w:color="auto"/>
              <w:left w:val="single" w:sz="4" w:space="0" w:color="auto"/>
              <w:bottom w:val="single" w:sz="4" w:space="0" w:color="auto"/>
              <w:right w:val="single" w:sz="4" w:space="0" w:color="auto"/>
            </w:tcBorders>
            <w:hideMark/>
          </w:tcPr>
          <w:p w14:paraId="48FD7B81" w14:textId="77777777" w:rsidR="00747C45" w:rsidRPr="007951FE" w:rsidRDefault="00747C45"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3F77DDC8" w14:textId="77777777" w:rsidR="00747C45" w:rsidRPr="007951FE" w:rsidRDefault="00747C45" w:rsidP="00885337">
            <w:pPr>
              <w:rPr>
                <w:iCs/>
                <w:color w:val="000000" w:themeColor="text1"/>
                <w:sz w:val="18"/>
                <w:szCs w:val="18"/>
              </w:rPr>
            </w:pPr>
            <w:r w:rsidRPr="007951FE">
              <w:rPr>
                <w:iCs/>
                <w:color w:val="000000" w:themeColor="text1"/>
                <w:sz w:val="18"/>
                <w:szCs w:val="18"/>
              </w:rPr>
              <w:t>Amount (EUR)</w:t>
            </w:r>
          </w:p>
        </w:tc>
      </w:tr>
      <w:tr w:rsidR="007951FE" w:rsidRPr="007951FE" w14:paraId="25C2DCE2" w14:textId="77777777" w:rsidTr="00BC7E3A">
        <w:trPr>
          <w:trHeight w:val="501"/>
        </w:trPr>
        <w:tc>
          <w:tcPr>
            <w:tcW w:w="1599" w:type="dxa"/>
            <w:vMerge w:val="restart"/>
            <w:tcBorders>
              <w:top w:val="single" w:sz="4" w:space="0" w:color="auto"/>
              <w:left w:val="single" w:sz="4" w:space="0" w:color="auto"/>
              <w:right w:val="single" w:sz="4" w:space="0" w:color="auto"/>
            </w:tcBorders>
          </w:tcPr>
          <w:p w14:paraId="08A46565" w14:textId="77777777" w:rsidR="00747C45" w:rsidRPr="007951FE" w:rsidRDefault="00747C45"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25D27CD4"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170BA025"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340B57BA"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32313B76" w14:textId="77777777" w:rsidR="00747C45" w:rsidRPr="007951FE" w:rsidRDefault="00747C45" w:rsidP="00885337">
            <w:pPr>
              <w:rPr>
                <w:iCs/>
                <w:color w:val="000000" w:themeColor="text1"/>
                <w:sz w:val="18"/>
                <w:szCs w:val="18"/>
              </w:rPr>
            </w:pPr>
          </w:p>
        </w:tc>
      </w:tr>
      <w:tr w:rsidR="007951FE" w:rsidRPr="007951FE" w14:paraId="13277180" w14:textId="77777777" w:rsidTr="00BC7E3A">
        <w:trPr>
          <w:trHeight w:val="409"/>
        </w:trPr>
        <w:tc>
          <w:tcPr>
            <w:tcW w:w="1599" w:type="dxa"/>
            <w:vMerge/>
            <w:tcBorders>
              <w:left w:val="single" w:sz="4" w:space="0" w:color="auto"/>
              <w:bottom w:val="single" w:sz="4" w:space="0" w:color="auto"/>
              <w:right w:val="single" w:sz="4" w:space="0" w:color="auto"/>
            </w:tcBorders>
          </w:tcPr>
          <w:p w14:paraId="3FA09ABA" w14:textId="77777777" w:rsidR="00747C45" w:rsidRPr="007951FE" w:rsidRDefault="00747C45"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0F5C9622"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6DF8518B"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6A5D2E5D"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13C8A325" w14:textId="77777777" w:rsidR="00747C45" w:rsidRPr="007951FE" w:rsidRDefault="00747C45" w:rsidP="00885337">
            <w:pPr>
              <w:rPr>
                <w:iCs/>
                <w:color w:val="000000" w:themeColor="text1"/>
                <w:sz w:val="18"/>
                <w:szCs w:val="18"/>
              </w:rPr>
            </w:pPr>
          </w:p>
        </w:tc>
      </w:tr>
    </w:tbl>
    <w:p w14:paraId="6B39F1AC" w14:textId="77777777" w:rsidR="00747C45" w:rsidRPr="007951FE" w:rsidRDefault="00747C45"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7C2CA560" w14:textId="77777777" w:rsidTr="00C20CC6">
        <w:tc>
          <w:tcPr>
            <w:tcW w:w="7644" w:type="dxa"/>
            <w:gridSpan w:val="5"/>
            <w:tcBorders>
              <w:top w:val="single" w:sz="4" w:space="0" w:color="auto"/>
              <w:left w:val="single" w:sz="4" w:space="0" w:color="auto"/>
              <w:bottom w:val="single" w:sz="4" w:space="0" w:color="auto"/>
              <w:right w:val="single" w:sz="4" w:space="0" w:color="auto"/>
            </w:tcBorders>
            <w:hideMark/>
          </w:tcPr>
          <w:p w14:paraId="28F939D7" w14:textId="77777777" w:rsidR="00747C45" w:rsidRPr="007951FE" w:rsidRDefault="00747C45" w:rsidP="00885337">
            <w:pPr>
              <w:rPr>
                <w:iCs/>
                <w:color w:val="000000" w:themeColor="text1"/>
                <w:sz w:val="18"/>
                <w:szCs w:val="18"/>
              </w:rPr>
            </w:pPr>
            <w:r w:rsidRPr="007951FE">
              <w:rPr>
                <w:iCs/>
                <w:color w:val="000000" w:themeColor="text1"/>
                <w:sz w:val="18"/>
                <w:szCs w:val="18"/>
              </w:rPr>
              <w:t>Table 7: Dimension 6 – ESF+ secondary themes</w:t>
            </w:r>
          </w:p>
        </w:tc>
      </w:tr>
      <w:tr w:rsidR="007951FE" w:rsidRPr="007951FE" w14:paraId="0A827F6C" w14:textId="77777777" w:rsidTr="00C20CC6">
        <w:tc>
          <w:tcPr>
            <w:tcW w:w="1599" w:type="dxa"/>
            <w:tcBorders>
              <w:top w:val="single" w:sz="4" w:space="0" w:color="auto"/>
              <w:left w:val="single" w:sz="4" w:space="0" w:color="auto"/>
              <w:bottom w:val="single" w:sz="4" w:space="0" w:color="auto"/>
              <w:right w:val="single" w:sz="4" w:space="0" w:color="auto"/>
            </w:tcBorders>
            <w:hideMark/>
          </w:tcPr>
          <w:p w14:paraId="57D13D86" w14:textId="77777777" w:rsidR="00747C45" w:rsidRPr="007951FE" w:rsidRDefault="00747C45"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11321C05" w14:textId="77777777" w:rsidR="00747C45" w:rsidRPr="007951FE" w:rsidRDefault="00747C45"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4A69933A" w14:textId="77777777" w:rsidR="00747C45" w:rsidRPr="007951FE" w:rsidRDefault="00747C45" w:rsidP="00885337">
            <w:pPr>
              <w:rPr>
                <w:iCs/>
                <w:color w:val="000000" w:themeColor="text1"/>
                <w:sz w:val="18"/>
                <w:szCs w:val="18"/>
              </w:rPr>
            </w:pPr>
            <w:r w:rsidRPr="007951FE">
              <w:rPr>
                <w:iCs/>
                <w:color w:val="000000" w:themeColor="text1"/>
                <w:sz w:val="18"/>
                <w:szCs w:val="18"/>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4F4206BD" w14:textId="77777777" w:rsidR="00747C45" w:rsidRPr="007951FE" w:rsidRDefault="00747C45"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3309655D" w14:textId="77777777" w:rsidR="00747C45" w:rsidRPr="007951FE" w:rsidRDefault="00747C45" w:rsidP="00885337">
            <w:pPr>
              <w:rPr>
                <w:iCs/>
                <w:color w:val="000000" w:themeColor="text1"/>
                <w:sz w:val="18"/>
                <w:szCs w:val="18"/>
              </w:rPr>
            </w:pPr>
            <w:r w:rsidRPr="007951FE">
              <w:rPr>
                <w:iCs/>
                <w:color w:val="000000" w:themeColor="text1"/>
                <w:sz w:val="18"/>
                <w:szCs w:val="18"/>
              </w:rPr>
              <w:t>Amount (EUR)</w:t>
            </w:r>
          </w:p>
        </w:tc>
      </w:tr>
      <w:tr w:rsidR="007951FE" w:rsidRPr="007951FE" w14:paraId="30830BC2" w14:textId="77777777" w:rsidTr="00BC7E3A">
        <w:trPr>
          <w:trHeight w:val="369"/>
        </w:trPr>
        <w:tc>
          <w:tcPr>
            <w:tcW w:w="1599" w:type="dxa"/>
            <w:vMerge w:val="restart"/>
            <w:tcBorders>
              <w:top w:val="single" w:sz="4" w:space="0" w:color="auto"/>
              <w:left w:val="single" w:sz="4" w:space="0" w:color="auto"/>
              <w:right w:val="single" w:sz="4" w:space="0" w:color="auto"/>
            </w:tcBorders>
          </w:tcPr>
          <w:p w14:paraId="4B5F1585" w14:textId="77777777" w:rsidR="00747C45" w:rsidRPr="007951FE" w:rsidRDefault="00747C45"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19C96D81"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5F7AADB3"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0066A2F1"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7C85B523" w14:textId="77777777" w:rsidR="00747C45" w:rsidRPr="007951FE" w:rsidRDefault="00747C45" w:rsidP="00885337">
            <w:pPr>
              <w:rPr>
                <w:iCs/>
                <w:color w:val="000000" w:themeColor="text1"/>
                <w:sz w:val="18"/>
                <w:szCs w:val="18"/>
              </w:rPr>
            </w:pPr>
          </w:p>
        </w:tc>
      </w:tr>
      <w:tr w:rsidR="007951FE" w:rsidRPr="007951FE" w14:paraId="1D8AFF9F" w14:textId="77777777" w:rsidTr="00BC7E3A">
        <w:trPr>
          <w:trHeight w:val="415"/>
        </w:trPr>
        <w:tc>
          <w:tcPr>
            <w:tcW w:w="1599" w:type="dxa"/>
            <w:vMerge/>
            <w:tcBorders>
              <w:left w:val="single" w:sz="4" w:space="0" w:color="auto"/>
              <w:bottom w:val="single" w:sz="4" w:space="0" w:color="auto"/>
              <w:right w:val="single" w:sz="4" w:space="0" w:color="auto"/>
            </w:tcBorders>
          </w:tcPr>
          <w:p w14:paraId="2E66E612" w14:textId="77777777" w:rsidR="00747C45" w:rsidRPr="007951FE" w:rsidRDefault="00747C45"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3C951D27"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3F8C2820"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7EEC2DFC"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45AD1EFF" w14:textId="77777777" w:rsidR="00747C45" w:rsidRPr="007951FE" w:rsidRDefault="00747C45" w:rsidP="00885337">
            <w:pPr>
              <w:rPr>
                <w:iCs/>
                <w:color w:val="000000" w:themeColor="text1"/>
                <w:sz w:val="18"/>
                <w:szCs w:val="18"/>
              </w:rPr>
            </w:pPr>
          </w:p>
        </w:tc>
      </w:tr>
    </w:tbl>
    <w:p w14:paraId="747C9B52" w14:textId="6F7E18CB" w:rsidR="00747C45" w:rsidRPr="007951FE" w:rsidRDefault="00747C45" w:rsidP="00885337">
      <w:pPr>
        <w:tabs>
          <w:tab w:val="left" w:pos="3150"/>
        </w:tabs>
        <w:spacing w:before="120" w:after="120"/>
        <w:rPr>
          <w:b/>
          <w:iCs/>
          <w:color w:val="000000" w:themeColor="text1"/>
          <w:sz w:val="20"/>
          <w:szCs w:val="20"/>
        </w:rPr>
      </w:pPr>
      <w:r w:rsidRPr="007951FE">
        <w:rPr>
          <w:b/>
          <w:iCs/>
          <w:color w:val="000000" w:themeColor="text1"/>
          <w:sz w:val="20"/>
          <w:szCs w:val="20"/>
        </w:rPr>
        <w:t xml:space="preserve">P </w:t>
      </w:r>
      <w:r w:rsidR="0048475E" w:rsidRPr="007951FE">
        <w:rPr>
          <w:b/>
          <w:iCs/>
          <w:color w:val="000000" w:themeColor="text1"/>
          <w:sz w:val="20"/>
          <w:szCs w:val="20"/>
        </w:rPr>
        <w:t>7</w:t>
      </w:r>
      <w:r w:rsidR="00560BCF" w:rsidRPr="007951FE">
        <w:rPr>
          <w:b/>
          <w:iCs/>
          <w:color w:val="000000" w:themeColor="text1"/>
          <w:sz w:val="20"/>
          <w:szCs w:val="20"/>
        </w:rPr>
        <w:t xml:space="preserve"> </w:t>
      </w:r>
      <w:r w:rsidR="005F11E9" w:rsidRPr="007951FE">
        <w:rPr>
          <w:b/>
          <w:iCs/>
          <w:color w:val="000000" w:themeColor="text1"/>
          <w:sz w:val="20"/>
          <w:szCs w:val="20"/>
        </w:rPr>
        <w:t xml:space="preserve">Digitalizarea în </w:t>
      </w:r>
      <w:r w:rsidR="004364B0" w:rsidRPr="007951FE">
        <w:rPr>
          <w:b/>
          <w:iCs/>
          <w:color w:val="000000" w:themeColor="text1"/>
          <w:sz w:val="20"/>
          <w:szCs w:val="20"/>
        </w:rPr>
        <w:t>educație</w:t>
      </w:r>
    </w:p>
    <w:tbl>
      <w:tblPr>
        <w:tblStyle w:val="TableGrid6"/>
        <w:tblW w:w="5000" w:type="pct"/>
        <w:tblLook w:val="04A0" w:firstRow="1" w:lastRow="0" w:firstColumn="1" w:lastColumn="0" w:noHBand="0" w:noVBand="1"/>
      </w:tblPr>
      <w:tblGrid>
        <w:gridCol w:w="1945"/>
        <w:gridCol w:w="1109"/>
        <w:gridCol w:w="2147"/>
        <w:gridCol w:w="2817"/>
        <w:gridCol w:w="1610"/>
      </w:tblGrid>
      <w:tr w:rsidR="007951FE" w:rsidRPr="007951FE" w14:paraId="33F4E85F" w14:textId="77777777" w:rsidTr="007061D9">
        <w:trPr>
          <w:tblHeader/>
        </w:trPr>
        <w:tc>
          <w:tcPr>
            <w:tcW w:w="5000" w:type="pct"/>
            <w:gridSpan w:val="5"/>
            <w:shd w:val="clear" w:color="auto" w:fill="DBE5F1" w:themeFill="accent1" w:themeFillTint="33"/>
          </w:tcPr>
          <w:p w14:paraId="4CDC2143" w14:textId="49A202A8" w:rsidR="00747C45" w:rsidRPr="007951FE" w:rsidRDefault="00747C45" w:rsidP="00885337">
            <w:pPr>
              <w:widowControl/>
              <w:tabs>
                <w:tab w:val="left" w:pos="9781"/>
                <w:tab w:val="left" w:pos="9923"/>
              </w:tabs>
              <w:autoSpaceDE/>
              <w:autoSpaceDN/>
              <w:spacing w:after="200" w:line="276" w:lineRule="auto"/>
              <w:rPr>
                <w:rFonts w:cstheme="minorHAnsi"/>
                <w:b/>
                <w:color w:val="000000" w:themeColor="text1"/>
                <w:sz w:val="20"/>
                <w:szCs w:val="20"/>
                <w:lang w:val="ro-RO"/>
              </w:rPr>
            </w:pPr>
            <w:r w:rsidRPr="007951FE">
              <w:rPr>
                <w:rFonts w:cstheme="minorHAnsi"/>
                <w:b/>
                <w:color w:val="000000" w:themeColor="text1"/>
                <w:sz w:val="20"/>
                <w:szCs w:val="20"/>
                <w:lang w:val="ro-RO"/>
              </w:rPr>
              <w:t>Tabel 4: Dimensiunea 1 – câmp de intervenție</w:t>
            </w:r>
          </w:p>
        </w:tc>
      </w:tr>
      <w:tr w:rsidR="007951FE" w:rsidRPr="007951FE" w14:paraId="02607492" w14:textId="77777777" w:rsidTr="007061D9">
        <w:trPr>
          <w:tblHeader/>
        </w:trPr>
        <w:tc>
          <w:tcPr>
            <w:tcW w:w="1010" w:type="pct"/>
            <w:shd w:val="clear" w:color="auto" w:fill="DBE5F1" w:themeFill="accent1" w:themeFillTint="33"/>
          </w:tcPr>
          <w:p w14:paraId="558366F7" w14:textId="77777777" w:rsidR="00747C45" w:rsidRPr="007951FE" w:rsidRDefault="00747C45"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Nr prioritate</w:t>
            </w:r>
          </w:p>
        </w:tc>
        <w:tc>
          <w:tcPr>
            <w:tcW w:w="576" w:type="pct"/>
            <w:shd w:val="clear" w:color="auto" w:fill="DBE5F1" w:themeFill="accent1" w:themeFillTint="33"/>
          </w:tcPr>
          <w:p w14:paraId="2D12057F" w14:textId="77777777" w:rsidR="00747C45" w:rsidRPr="007951FE" w:rsidRDefault="00747C45"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Fond</w:t>
            </w:r>
          </w:p>
        </w:tc>
        <w:tc>
          <w:tcPr>
            <w:tcW w:w="1115" w:type="pct"/>
            <w:shd w:val="clear" w:color="auto" w:fill="DBE5F1" w:themeFill="accent1" w:themeFillTint="33"/>
          </w:tcPr>
          <w:p w14:paraId="2769A4F7" w14:textId="77777777" w:rsidR="00747C45" w:rsidRPr="007951FE" w:rsidRDefault="00747C45"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Categoria de regiune</w:t>
            </w:r>
          </w:p>
        </w:tc>
        <w:tc>
          <w:tcPr>
            <w:tcW w:w="1463" w:type="pct"/>
            <w:tcBorders>
              <w:bottom w:val="single" w:sz="4" w:space="0" w:color="auto"/>
            </w:tcBorders>
            <w:shd w:val="clear" w:color="auto" w:fill="DBE5F1" w:themeFill="accent1" w:themeFillTint="33"/>
          </w:tcPr>
          <w:p w14:paraId="1AEA6AAE" w14:textId="77777777" w:rsidR="00747C45" w:rsidRPr="007951FE" w:rsidRDefault="00747C45"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Cod</w:t>
            </w:r>
          </w:p>
        </w:tc>
        <w:tc>
          <w:tcPr>
            <w:tcW w:w="836" w:type="pct"/>
            <w:shd w:val="clear" w:color="auto" w:fill="DBE5F1" w:themeFill="accent1" w:themeFillTint="33"/>
          </w:tcPr>
          <w:p w14:paraId="2E0B4B9C" w14:textId="77777777" w:rsidR="00747C45" w:rsidRPr="007951FE" w:rsidRDefault="00747C45" w:rsidP="00885337">
            <w:pPr>
              <w:tabs>
                <w:tab w:val="left" w:pos="9781"/>
                <w:tab w:val="left" w:pos="9923"/>
              </w:tabs>
              <w:ind w:left="106"/>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Sumă (EUR)</w:t>
            </w:r>
          </w:p>
        </w:tc>
      </w:tr>
      <w:tr w:rsidR="007951FE" w:rsidRPr="007951FE" w14:paraId="26B14383" w14:textId="77777777" w:rsidTr="00581FC0">
        <w:trPr>
          <w:trHeight w:val="434"/>
        </w:trPr>
        <w:tc>
          <w:tcPr>
            <w:tcW w:w="1010" w:type="pct"/>
            <w:vMerge w:val="restart"/>
            <w:vAlign w:val="center"/>
          </w:tcPr>
          <w:p w14:paraId="4964B0CC" w14:textId="4F278B4C" w:rsidR="002C34BD" w:rsidRPr="007951FE" w:rsidRDefault="002C34BD" w:rsidP="00885337">
            <w:pPr>
              <w:tabs>
                <w:tab w:val="left" w:pos="9781"/>
                <w:tab w:val="left" w:pos="9923"/>
              </w:tabs>
              <w:jc w:val="center"/>
              <w:rPr>
                <w:rFonts w:eastAsia="Times New Roman" w:cstheme="minorHAnsi"/>
                <w:b/>
                <w:color w:val="000000" w:themeColor="text1"/>
                <w:sz w:val="20"/>
                <w:szCs w:val="20"/>
                <w:lang w:val="ro-RO"/>
              </w:rPr>
            </w:pPr>
            <w:r w:rsidRPr="007951FE">
              <w:rPr>
                <w:rFonts w:eastAsia="Times New Roman" w:cstheme="minorHAnsi"/>
                <w:iCs/>
                <w:color w:val="000000" w:themeColor="text1"/>
                <w:sz w:val="20"/>
                <w:szCs w:val="20"/>
                <w:lang w:val="ro-RO"/>
              </w:rPr>
              <w:t xml:space="preserve">P </w:t>
            </w:r>
            <w:r w:rsidR="0048475E" w:rsidRPr="007951FE">
              <w:rPr>
                <w:rFonts w:eastAsia="Times New Roman" w:cstheme="minorHAnsi"/>
                <w:iCs/>
                <w:color w:val="000000" w:themeColor="text1"/>
                <w:sz w:val="20"/>
                <w:szCs w:val="20"/>
                <w:lang w:val="ro-RO"/>
              </w:rPr>
              <w:t>7</w:t>
            </w:r>
          </w:p>
        </w:tc>
        <w:tc>
          <w:tcPr>
            <w:tcW w:w="576" w:type="pct"/>
            <w:vMerge w:val="restart"/>
            <w:vAlign w:val="center"/>
          </w:tcPr>
          <w:p w14:paraId="324A5CC8" w14:textId="3B17B6FB" w:rsidR="002C34BD" w:rsidRPr="007951FE" w:rsidRDefault="002C34BD" w:rsidP="00885337">
            <w:pPr>
              <w:tabs>
                <w:tab w:val="left" w:pos="9781"/>
                <w:tab w:val="left" w:pos="9923"/>
              </w:tabs>
              <w:jc w:val="center"/>
              <w:rPr>
                <w:rFonts w:eastAsia="Times New Roman" w:cstheme="minorHAnsi"/>
                <w:color w:val="000000" w:themeColor="text1"/>
                <w:sz w:val="20"/>
                <w:szCs w:val="20"/>
                <w:lang w:val="ro-RO"/>
              </w:rPr>
            </w:pPr>
            <w:r w:rsidRPr="007951FE">
              <w:rPr>
                <w:rFonts w:eastAsia="Times New Roman" w:cstheme="minorHAnsi"/>
                <w:color w:val="000000" w:themeColor="text1"/>
                <w:sz w:val="20"/>
                <w:szCs w:val="20"/>
                <w:lang w:val="ro-RO"/>
              </w:rPr>
              <w:t>FEDR</w:t>
            </w:r>
          </w:p>
        </w:tc>
        <w:tc>
          <w:tcPr>
            <w:tcW w:w="1115" w:type="pct"/>
          </w:tcPr>
          <w:p w14:paraId="69D62997" w14:textId="77777777" w:rsidR="002C34BD" w:rsidRPr="007951FE" w:rsidRDefault="002C34BD"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color w:val="000000" w:themeColor="text1"/>
                <w:sz w:val="20"/>
                <w:szCs w:val="20"/>
                <w:lang w:val="ro-RO"/>
              </w:rPr>
              <w:t>Mai puțin dezvoltată</w:t>
            </w:r>
          </w:p>
        </w:tc>
        <w:tc>
          <w:tcPr>
            <w:tcW w:w="1463" w:type="pct"/>
            <w:vMerge w:val="restart"/>
            <w:tcBorders>
              <w:top w:val="single" w:sz="4" w:space="0" w:color="auto"/>
              <w:left w:val="single" w:sz="4" w:space="0" w:color="auto"/>
              <w:bottom w:val="single" w:sz="4" w:space="0" w:color="auto"/>
              <w:right w:val="single" w:sz="4" w:space="0" w:color="auto"/>
            </w:tcBorders>
            <w:shd w:val="clear" w:color="auto" w:fill="auto"/>
          </w:tcPr>
          <w:p w14:paraId="580663E4" w14:textId="77777777" w:rsidR="002C34BD" w:rsidRPr="007951FE" w:rsidRDefault="002C34BD" w:rsidP="00885337">
            <w:pPr>
              <w:tabs>
                <w:tab w:val="left" w:pos="9781"/>
                <w:tab w:val="left" w:pos="9923"/>
              </w:tabs>
              <w:jc w:val="both"/>
              <w:rPr>
                <w:rFonts w:eastAsia="Calibri" w:cstheme="minorHAnsi"/>
                <w:color w:val="000000" w:themeColor="text1"/>
                <w:sz w:val="20"/>
                <w:szCs w:val="20"/>
                <w:lang w:val="ro-RO"/>
              </w:rPr>
            </w:pPr>
            <w:r w:rsidRPr="007951FE">
              <w:rPr>
                <w:i/>
                <w:color w:val="000000" w:themeColor="text1"/>
                <w:sz w:val="20"/>
                <w:szCs w:val="20"/>
                <w:lang w:val="ro-RO"/>
              </w:rPr>
              <w:t>011 Government ICT solutions, e-services, applications</w:t>
            </w:r>
          </w:p>
        </w:tc>
        <w:tc>
          <w:tcPr>
            <w:tcW w:w="836" w:type="pct"/>
          </w:tcPr>
          <w:p w14:paraId="0832FA19" w14:textId="77777777" w:rsidR="002C34BD" w:rsidRPr="007951FE" w:rsidRDefault="002C34BD"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5704F483" w14:textId="77777777" w:rsidTr="002C34BD">
        <w:trPr>
          <w:trHeight w:val="435"/>
        </w:trPr>
        <w:tc>
          <w:tcPr>
            <w:tcW w:w="1010" w:type="pct"/>
            <w:vMerge/>
          </w:tcPr>
          <w:p w14:paraId="7977B56E" w14:textId="77777777" w:rsidR="002C34BD" w:rsidRPr="007951FE" w:rsidRDefault="002C34BD"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007829B0" w14:textId="77777777" w:rsidR="002C34BD" w:rsidRPr="007951FE" w:rsidRDefault="002C34BD" w:rsidP="00885337">
            <w:pPr>
              <w:tabs>
                <w:tab w:val="left" w:pos="9781"/>
                <w:tab w:val="left" w:pos="9923"/>
              </w:tabs>
              <w:rPr>
                <w:rFonts w:eastAsia="Times New Roman" w:cstheme="minorHAnsi"/>
                <w:color w:val="000000" w:themeColor="text1"/>
                <w:sz w:val="20"/>
                <w:szCs w:val="20"/>
                <w:lang w:val="ro-RO"/>
              </w:rPr>
            </w:pPr>
          </w:p>
        </w:tc>
        <w:tc>
          <w:tcPr>
            <w:tcW w:w="1115" w:type="pct"/>
          </w:tcPr>
          <w:p w14:paraId="1CE3E7A2" w14:textId="77777777" w:rsidR="002C34BD" w:rsidRPr="007951FE" w:rsidRDefault="002C34BD"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color w:val="000000" w:themeColor="text1"/>
                <w:sz w:val="20"/>
                <w:szCs w:val="20"/>
                <w:lang w:val="ro-RO"/>
              </w:rPr>
              <w:t>Mai dezvoltată</w:t>
            </w:r>
          </w:p>
        </w:tc>
        <w:tc>
          <w:tcPr>
            <w:tcW w:w="1463" w:type="pct"/>
            <w:vMerge/>
            <w:tcBorders>
              <w:top w:val="single" w:sz="4" w:space="0" w:color="auto"/>
              <w:left w:val="single" w:sz="4" w:space="0" w:color="auto"/>
              <w:bottom w:val="single" w:sz="4" w:space="0" w:color="auto"/>
              <w:right w:val="single" w:sz="4" w:space="0" w:color="auto"/>
            </w:tcBorders>
            <w:shd w:val="clear" w:color="auto" w:fill="auto"/>
          </w:tcPr>
          <w:p w14:paraId="6E39E926" w14:textId="77777777" w:rsidR="002C34BD" w:rsidRPr="007951FE" w:rsidRDefault="002C34BD" w:rsidP="00885337">
            <w:pPr>
              <w:widowControl/>
              <w:tabs>
                <w:tab w:val="left" w:pos="9781"/>
                <w:tab w:val="left" w:pos="9923"/>
              </w:tabs>
              <w:autoSpaceDE/>
              <w:autoSpaceDN/>
              <w:spacing w:after="200" w:line="276" w:lineRule="auto"/>
              <w:jc w:val="both"/>
              <w:rPr>
                <w:rFonts w:eastAsia="Calibri" w:cstheme="minorHAnsi"/>
                <w:color w:val="000000" w:themeColor="text1"/>
                <w:sz w:val="20"/>
                <w:szCs w:val="20"/>
                <w:lang w:val="ro-RO"/>
              </w:rPr>
            </w:pPr>
          </w:p>
        </w:tc>
        <w:tc>
          <w:tcPr>
            <w:tcW w:w="836" w:type="pct"/>
          </w:tcPr>
          <w:p w14:paraId="3EB23E18" w14:textId="77777777" w:rsidR="002C34BD" w:rsidRPr="007951FE" w:rsidRDefault="002C34BD"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65DF0FA8" w14:textId="77777777" w:rsidTr="00AE1511">
        <w:trPr>
          <w:trHeight w:val="435"/>
        </w:trPr>
        <w:tc>
          <w:tcPr>
            <w:tcW w:w="1010" w:type="pct"/>
            <w:vMerge/>
          </w:tcPr>
          <w:p w14:paraId="74251E9A" w14:textId="77777777" w:rsidR="002C34BD" w:rsidRPr="007951FE" w:rsidRDefault="002C34BD"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4F13F20E" w14:textId="77777777" w:rsidR="002C34BD" w:rsidRPr="007951FE" w:rsidRDefault="002C34BD" w:rsidP="00885337">
            <w:pPr>
              <w:tabs>
                <w:tab w:val="left" w:pos="9781"/>
                <w:tab w:val="left" w:pos="9923"/>
              </w:tabs>
              <w:rPr>
                <w:rFonts w:eastAsia="Times New Roman" w:cstheme="minorHAnsi"/>
                <w:color w:val="000000" w:themeColor="text1"/>
                <w:sz w:val="20"/>
                <w:szCs w:val="20"/>
                <w:lang w:val="ro-RO"/>
              </w:rPr>
            </w:pPr>
          </w:p>
        </w:tc>
        <w:tc>
          <w:tcPr>
            <w:tcW w:w="1115" w:type="pct"/>
          </w:tcPr>
          <w:p w14:paraId="4B39E385" w14:textId="77777777" w:rsidR="002C34BD" w:rsidRPr="007951FE" w:rsidRDefault="002C34BD" w:rsidP="00885337">
            <w:pPr>
              <w:tabs>
                <w:tab w:val="left" w:pos="9781"/>
                <w:tab w:val="left" w:pos="9923"/>
              </w:tabs>
              <w:ind w:left="107" w:right="290"/>
              <w:rPr>
                <w:rFonts w:eastAsia="Times New Roman" w:cstheme="minorHAnsi"/>
                <w:color w:val="000000" w:themeColor="text1"/>
                <w:sz w:val="20"/>
                <w:szCs w:val="20"/>
                <w:lang w:val="ro-RO"/>
              </w:rPr>
            </w:pPr>
            <w:r w:rsidRPr="007951FE">
              <w:rPr>
                <w:rFonts w:eastAsia="Times New Roman" w:cstheme="minorHAnsi"/>
                <w:color w:val="000000" w:themeColor="text1"/>
                <w:sz w:val="20"/>
                <w:szCs w:val="20"/>
                <w:lang w:val="ro-RO"/>
              </w:rPr>
              <w:t>Mai puțin dezvoltată</w:t>
            </w:r>
          </w:p>
          <w:p w14:paraId="06DA3665" w14:textId="77777777" w:rsidR="002C34BD" w:rsidRPr="007951FE" w:rsidRDefault="002C34BD" w:rsidP="00885337">
            <w:pPr>
              <w:tabs>
                <w:tab w:val="left" w:pos="9781"/>
                <w:tab w:val="left" w:pos="9923"/>
              </w:tabs>
              <w:ind w:left="107" w:right="290"/>
              <w:rPr>
                <w:rFonts w:eastAsia="Times New Roman" w:cstheme="minorHAnsi"/>
                <w:color w:val="000000" w:themeColor="text1"/>
                <w:sz w:val="20"/>
                <w:szCs w:val="20"/>
                <w:lang w:val="ro-RO"/>
              </w:rPr>
            </w:pPr>
          </w:p>
        </w:tc>
        <w:tc>
          <w:tcPr>
            <w:tcW w:w="1463" w:type="pct"/>
            <w:vMerge w:val="restart"/>
            <w:tcBorders>
              <w:top w:val="single" w:sz="4" w:space="0" w:color="auto"/>
              <w:left w:val="single" w:sz="4" w:space="0" w:color="auto"/>
              <w:right w:val="single" w:sz="4" w:space="0" w:color="auto"/>
            </w:tcBorders>
            <w:shd w:val="clear" w:color="auto" w:fill="auto"/>
          </w:tcPr>
          <w:p w14:paraId="7C656255" w14:textId="77777777" w:rsidR="002C34BD" w:rsidRPr="007951FE" w:rsidRDefault="002C34BD" w:rsidP="00885337">
            <w:pPr>
              <w:tabs>
                <w:tab w:val="left" w:pos="9781"/>
                <w:tab w:val="left" w:pos="9923"/>
              </w:tabs>
              <w:jc w:val="both"/>
              <w:rPr>
                <w:rFonts w:eastAsia="Calibri" w:cstheme="minorHAnsi"/>
                <w:color w:val="000000" w:themeColor="text1"/>
                <w:sz w:val="20"/>
                <w:szCs w:val="20"/>
                <w:lang w:val="ro-RO"/>
              </w:rPr>
            </w:pPr>
            <w:r w:rsidRPr="007951FE">
              <w:rPr>
                <w:i/>
                <w:color w:val="000000" w:themeColor="text1"/>
                <w:sz w:val="20"/>
                <w:szCs w:val="20"/>
                <w:lang w:val="ro-RO"/>
              </w:rPr>
              <w:t>012 IT services and applications for digital skills and digital inclusion</w:t>
            </w:r>
          </w:p>
        </w:tc>
        <w:tc>
          <w:tcPr>
            <w:tcW w:w="836" w:type="pct"/>
          </w:tcPr>
          <w:p w14:paraId="587A4612" w14:textId="77777777" w:rsidR="002C34BD" w:rsidRPr="007951FE" w:rsidRDefault="002C34BD" w:rsidP="00885337">
            <w:pPr>
              <w:tabs>
                <w:tab w:val="left" w:pos="9781"/>
                <w:tab w:val="left" w:pos="9923"/>
              </w:tabs>
              <w:ind w:left="106"/>
              <w:rPr>
                <w:rFonts w:eastAsia="Times New Roman" w:cstheme="minorHAnsi"/>
                <w:b/>
                <w:color w:val="000000" w:themeColor="text1"/>
                <w:sz w:val="20"/>
                <w:szCs w:val="20"/>
                <w:lang w:val="ro-RO"/>
              </w:rPr>
            </w:pPr>
          </w:p>
        </w:tc>
      </w:tr>
      <w:tr w:rsidR="002C34BD" w:rsidRPr="007951FE" w14:paraId="357277BC" w14:textId="77777777" w:rsidTr="00AE1511">
        <w:trPr>
          <w:trHeight w:val="435"/>
        </w:trPr>
        <w:tc>
          <w:tcPr>
            <w:tcW w:w="1010" w:type="pct"/>
            <w:vMerge/>
          </w:tcPr>
          <w:p w14:paraId="3968882F" w14:textId="77777777" w:rsidR="002C34BD" w:rsidRPr="007951FE" w:rsidRDefault="002C34BD"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7A3D38FB" w14:textId="77777777" w:rsidR="002C34BD" w:rsidRPr="007951FE" w:rsidRDefault="002C34BD" w:rsidP="00885337">
            <w:pPr>
              <w:tabs>
                <w:tab w:val="left" w:pos="9781"/>
                <w:tab w:val="left" w:pos="9923"/>
              </w:tabs>
              <w:rPr>
                <w:rFonts w:eastAsia="Times New Roman" w:cstheme="minorHAnsi"/>
                <w:color w:val="000000" w:themeColor="text1"/>
                <w:sz w:val="20"/>
                <w:szCs w:val="20"/>
                <w:lang w:val="ro-RO"/>
              </w:rPr>
            </w:pPr>
          </w:p>
        </w:tc>
        <w:tc>
          <w:tcPr>
            <w:tcW w:w="1115" w:type="pct"/>
          </w:tcPr>
          <w:p w14:paraId="19BFE115" w14:textId="77777777" w:rsidR="002C34BD" w:rsidRPr="007951FE" w:rsidRDefault="002C34BD" w:rsidP="00885337">
            <w:pPr>
              <w:tabs>
                <w:tab w:val="left" w:pos="9781"/>
                <w:tab w:val="left" w:pos="9923"/>
              </w:tabs>
              <w:ind w:left="107" w:right="290"/>
              <w:rPr>
                <w:rFonts w:eastAsia="Times New Roman" w:cstheme="minorHAnsi"/>
                <w:color w:val="000000" w:themeColor="text1"/>
                <w:sz w:val="20"/>
                <w:szCs w:val="20"/>
                <w:lang w:val="ro-RO"/>
              </w:rPr>
            </w:pPr>
            <w:r w:rsidRPr="007951FE">
              <w:rPr>
                <w:rFonts w:eastAsia="Times New Roman" w:cstheme="minorHAnsi"/>
                <w:color w:val="000000" w:themeColor="text1"/>
                <w:sz w:val="20"/>
                <w:szCs w:val="20"/>
                <w:lang w:val="ro-RO"/>
              </w:rPr>
              <w:t>Mai dezvoltată</w:t>
            </w:r>
          </w:p>
        </w:tc>
        <w:tc>
          <w:tcPr>
            <w:tcW w:w="1463" w:type="pct"/>
            <w:vMerge/>
            <w:tcBorders>
              <w:left w:val="single" w:sz="4" w:space="0" w:color="auto"/>
              <w:bottom w:val="single" w:sz="4" w:space="0" w:color="auto"/>
              <w:right w:val="single" w:sz="4" w:space="0" w:color="auto"/>
            </w:tcBorders>
            <w:shd w:val="clear" w:color="auto" w:fill="auto"/>
          </w:tcPr>
          <w:p w14:paraId="712AABAE" w14:textId="77777777" w:rsidR="002C34BD" w:rsidRPr="007951FE" w:rsidRDefault="002C34BD" w:rsidP="00885337">
            <w:pPr>
              <w:tabs>
                <w:tab w:val="left" w:pos="9781"/>
                <w:tab w:val="left" w:pos="9923"/>
              </w:tabs>
              <w:jc w:val="both"/>
              <w:rPr>
                <w:rFonts w:eastAsia="Calibri" w:cstheme="minorHAnsi"/>
                <w:color w:val="000000" w:themeColor="text1"/>
                <w:sz w:val="20"/>
                <w:szCs w:val="20"/>
                <w:lang w:val="ro-RO"/>
              </w:rPr>
            </w:pPr>
          </w:p>
        </w:tc>
        <w:tc>
          <w:tcPr>
            <w:tcW w:w="836" w:type="pct"/>
          </w:tcPr>
          <w:p w14:paraId="0D09363D" w14:textId="77777777" w:rsidR="002C34BD" w:rsidRPr="007951FE" w:rsidRDefault="002C34BD" w:rsidP="00885337">
            <w:pPr>
              <w:tabs>
                <w:tab w:val="left" w:pos="9781"/>
                <w:tab w:val="left" w:pos="9923"/>
              </w:tabs>
              <w:ind w:left="106"/>
              <w:rPr>
                <w:rFonts w:eastAsia="Times New Roman" w:cstheme="minorHAnsi"/>
                <w:b/>
                <w:color w:val="000000" w:themeColor="text1"/>
                <w:sz w:val="20"/>
                <w:szCs w:val="20"/>
                <w:lang w:val="ro-RO"/>
              </w:rPr>
            </w:pPr>
          </w:p>
        </w:tc>
      </w:tr>
    </w:tbl>
    <w:p w14:paraId="03683C45" w14:textId="77777777" w:rsidR="00747C45" w:rsidRPr="007951FE" w:rsidRDefault="00747C45" w:rsidP="00885337">
      <w:pPr>
        <w:tabs>
          <w:tab w:val="left" w:pos="3150"/>
        </w:tabs>
        <w:rPr>
          <w:iCs/>
          <w:color w:val="000000" w:themeColor="text1"/>
          <w:sz w:val="20"/>
          <w:szCs w:val="20"/>
        </w:rPr>
      </w:pPr>
    </w:p>
    <w:tbl>
      <w:tblPr>
        <w:tblStyle w:val="TableGrid7"/>
        <w:tblW w:w="5000" w:type="pct"/>
        <w:tblLook w:val="04A0" w:firstRow="1" w:lastRow="0" w:firstColumn="1" w:lastColumn="0" w:noHBand="0" w:noVBand="1"/>
      </w:tblPr>
      <w:tblGrid>
        <w:gridCol w:w="1945"/>
        <w:gridCol w:w="1109"/>
        <w:gridCol w:w="2147"/>
        <w:gridCol w:w="2819"/>
        <w:gridCol w:w="1608"/>
      </w:tblGrid>
      <w:tr w:rsidR="007951FE" w:rsidRPr="007951FE" w14:paraId="57927C1A" w14:textId="77777777" w:rsidTr="007061D9">
        <w:trPr>
          <w:tblHeader/>
        </w:trPr>
        <w:tc>
          <w:tcPr>
            <w:tcW w:w="5000" w:type="pct"/>
            <w:gridSpan w:val="5"/>
            <w:shd w:val="clear" w:color="auto" w:fill="DBE5F1" w:themeFill="accent1" w:themeFillTint="33"/>
          </w:tcPr>
          <w:p w14:paraId="4302A576" w14:textId="73DA26E2" w:rsidR="00747C45" w:rsidRPr="007951FE" w:rsidRDefault="00747C45" w:rsidP="00885337">
            <w:pPr>
              <w:widowControl/>
              <w:tabs>
                <w:tab w:val="left" w:pos="9781"/>
                <w:tab w:val="left" w:pos="9923"/>
              </w:tabs>
              <w:autoSpaceDE/>
              <w:autoSpaceDN/>
              <w:spacing w:after="200" w:line="276" w:lineRule="auto"/>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lastRenderedPageBreak/>
              <w:t>Tabel 5: Dimensiunea 2 – Formă  de sprijin</w:t>
            </w:r>
          </w:p>
        </w:tc>
      </w:tr>
      <w:tr w:rsidR="007951FE" w:rsidRPr="007951FE" w14:paraId="15A50004" w14:textId="77777777" w:rsidTr="007061D9">
        <w:trPr>
          <w:tblHeader/>
        </w:trPr>
        <w:tc>
          <w:tcPr>
            <w:tcW w:w="1010" w:type="pct"/>
            <w:shd w:val="clear" w:color="auto" w:fill="DBE5F1" w:themeFill="accent1" w:themeFillTint="33"/>
          </w:tcPr>
          <w:p w14:paraId="29AFE24A" w14:textId="77777777" w:rsidR="00747C45" w:rsidRPr="007951FE" w:rsidRDefault="00747C45" w:rsidP="00885337">
            <w:pPr>
              <w:widowControl/>
              <w:tabs>
                <w:tab w:val="left" w:pos="9781"/>
                <w:tab w:val="left" w:pos="9923"/>
              </w:tabs>
              <w:autoSpaceDE/>
              <w:autoSpaceDN/>
              <w:spacing w:after="200" w:line="276" w:lineRule="auto"/>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Nr prioritate</w:t>
            </w:r>
          </w:p>
        </w:tc>
        <w:tc>
          <w:tcPr>
            <w:tcW w:w="576" w:type="pct"/>
            <w:shd w:val="clear" w:color="auto" w:fill="DBE5F1" w:themeFill="accent1" w:themeFillTint="33"/>
          </w:tcPr>
          <w:p w14:paraId="5B88F97D" w14:textId="77777777" w:rsidR="00747C45" w:rsidRPr="007951FE" w:rsidRDefault="00747C45" w:rsidP="00885337">
            <w:pPr>
              <w:widowControl/>
              <w:tabs>
                <w:tab w:val="left" w:pos="9781"/>
                <w:tab w:val="left" w:pos="9923"/>
              </w:tabs>
              <w:autoSpaceDE/>
              <w:autoSpaceDN/>
              <w:spacing w:after="200" w:line="276" w:lineRule="auto"/>
              <w:ind w:left="109"/>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Fond</w:t>
            </w:r>
          </w:p>
        </w:tc>
        <w:tc>
          <w:tcPr>
            <w:tcW w:w="1115" w:type="pct"/>
            <w:shd w:val="clear" w:color="auto" w:fill="DBE5F1" w:themeFill="accent1" w:themeFillTint="33"/>
          </w:tcPr>
          <w:p w14:paraId="30D80AA0" w14:textId="77777777" w:rsidR="00747C45" w:rsidRPr="007951FE" w:rsidRDefault="00747C45"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Categoria de regiune</w:t>
            </w:r>
          </w:p>
        </w:tc>
        <w:tc>
          <w:tcPr>
            <w:tcW w:w="1464" w:type="pct"/>
            <w:shd w:val="clear" w:color="auto" w:fill="DBE5F1" w:themeFill="accent1" w:themeFillTint="33"/>
          </w:tcPr>
          <w:p w14:paraId="6B1C6A46"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Cod</w:t>
            </w:r>
          </w:p>
        </w:tc>
        <w:tc>
          <w:tcPr>
            <w:tcW w:w="835" w:type="pct"/>
            <w:shd w:val="clear" w:color="auto" w:fill="DBE5F1" w:themeFill="accent1" w:themeFillTint="33"/>
          </w:tcPr>
          <w:p w14:paraId="3C25EA94"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Sumă (EUR)</w:t>
            </w:r>
          </w:p>
        </w:tc>
      </w:tr>
      <w:tr w:rsidR="007951FE" w:rsidRPr="007951FE" w14:paraId="5B3224E3" w14:textId="77777777" w:rsidTr="00581FC0">
        <w:trPr>
          <w:trHeight w:val="434"/>
        </w:trPr>
        <w:tc>
          <w:tcPr>
            <w:tcW w:w="1010" w:type="pct"/>
            <w:vMerge w:val="restart"/>
            <w:vAlign w:val="center"/>
          </w:tcPr>
          <w:p w14:paraId="75FE6188" w14:textId="17D382E5" w:rsidR="00747C45" w:rsidRPr="007951FE" w:rsidRDefault="00747C45" w:rsidP="00885337">
            <w:pPr>
              <w:widowControl/>
              <w:tabs>
                <w:tab w:val="left" w:pos="9781"/>
                <w:tab w:val="left" w:pos="9923"/>
              </w:tabs>
              <w:autoSpaceDE/>
              <w:autoSpaceDN/>
              <w:spacing w:after="200" w:line="276" w:lineRule="auto"/>
              <w:jc w:val="center"/>
              <w:rPr>
                <w:rFonts w:eastAsia="Times New Roman" w:cs="Calibri"/>
                <w:b/>
                <w:color w:val="000000" w:themeColor="text1"/>
                <w:sz w:val="20"/>
                <w:szCs w:val="20"/>
                <w:lang w:val="ro-RO"/>
              </w:rPr>
            </w:pPr>
            <w:r w:rsidRPr="007951FE">
              <w:rPr>
                <w:iCs/>
                <w:color w:val="000000" w:themeColor="text1"/>
                <w:sz w:val="20"/>
                <w:szCs w:val="20"/>
                <w:lang w:val="ro-RO"/>
              </w:rPr>
              <w:t xml:space="preserve">P </w:t>
            </w:r>
            <w:r w:rsidR="0048475E" w:rsidRPr="007951FE">
              <w:rPr>
                <w:iCs/>
                <w:color w:val="000000" w:themeColor="text1"/>
                <w:sz w:val="20"/>
                <w:szCs w:val="20"/>
                <w:lang w:val="ro-RO"/>
              </w:rPr>
              <w:t>7</w:t>
            </w:r>
          </w:p>
        </w:tc>
        <w:tc>
          <w:tcPr>
            <w:tcW w:w="576" w:type="pct"/>
            <w:vMerge w:val="restart"/>
            <w:vAlign w:val="center"/>
          </w:tcPr>
          <w:p w14:paraId="3AF09492" w14:textId="1D76C982" w:rsidR="00747C45" w:rsidRPr="007951FE" w:rsidRDefault="00747C45" w:rsidP="00885337">
            <w:pPr>
              <w:widowControl/>
              <w:tabs>
                <w:tab w:val="left" w:pos="9781"/>
                <w:tab w:val="left" w:pos="9923"/>
              </w:tabs>
              <w:autoSpaceDE/>
              <w:autoSpaceDN/>
              <w:spacing w:after="200" w:line="276" w:lineRule="auto"/>
              <w:jc w:val="center"/>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FEDR</w:t>
            </w:r>
          </w:p>
        </w:tc>
        <w:tc>
          <w:tcPr>
            <w:tcW w:w="1115" w:type="pct"/>
          </w:tcPr>
          <w:p w14:paraId="3A8069C0" w14:textId="77777777" w:rsidR="00747C45" w:rsidRPr="007951FE" w:rsidRDefault="00747C45"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puțin dezvoltată</w:t>
            </w:r>
          </w:p>
        </w:tc>
        <w:tc>
          <w:tcPr>
            <w:tcW w:w="1464" w:type="pct"/>
            <w:vMerge w:val="restart"/>
          </w:tcPr>
          <w:p w14:paraId="6B65B3E1" w14:textId="77777777" w:rsidR="00747C45" w:rsidRPr="007951FE" w:rsidRDefault="0078652D" w:rsidP="00885337">
            <w:pPr>
              <w:widowControl/>
              <w:tabs>
                <w:tab w:val="left" w:pos="9781"/>
                <w:tab w:val="left" w:pos="9923"/>
              </w:tabs>
              <w:autoSpaceDE/>
              <w:autoSpaceDN/>
              <w:spacing w:after="200" w:line="276" w:lineRule="auto"/>
              <w:ind w:left="106"/>
              <w:rPr>
                <w:rFonts w:eastAsia="Times New Roman" w:cs="Calibri"/>
                <w:color w:val="000000" w:themeColor="text1"/>
                <w:sz w:val="20"/>
                <w:szCs w:val="20"/>
                <w:lang w:val="ro-RO"/>
              </w:rPr>
            </w:pPr>
            <w:r w:rsidRPr="007951FE">
              <w:rPr>
                <w:noProof/>
                <w:color w:val="000000" w:themeColor="text1"/>
                <w:sz w:val="20"/>
                <w:szCs w:val="20"/>
                <w:lang w:val="ro-RO"/>
              </w:rPr>
              <w:t>001 Grant</w:t>
            </w:r>
          </w:p>
        </w:tc>
        <w:tc>
          <w:tcPr>
            <w:tcW w:w="835" w:type="pct"/>
          </w:tcPr>
          <w:p w14:paraId="37B2A35E"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p>
        </w:tc>
      </w:tr>
      <w:tr w:rsidR="007951FE" w:rsidRPr="007951FE" w14:paraId="3A954280" w14:textId="77777777" w:rsidTr="00C20CC6">
        <w:trPr>
          <w:trHeight w:val="435"/>
        </w:trPr>
        <w:tc>
          <w:tcPr>
            <w:tcW w:w="1010" w:type="pct"/>
            <w:vMerge/>
          </w:tcPr>
          <w:p w14:paraId="2DBE0D34" w14:textId="77777777" w:rsidR="00747C45" w:rsidRPr="007951FE" w:rsidRDefault="00747C45" w:rsidP="00885337">
            <w:pPr>
              <w:widowControl/>
              <w:tabs>
                <w:tab w:val="left" w:pos="9781"/>
                <w:tab w:val="left" w:pos="9923"/>
              </w:tabs>
              <w:autoSpaceDE/>
              <w:autoSpaceDN/>
              <w:spacing w:after="200" w:line="276" w:lineRule="auto"/>
              <w:ind w:left="107"/>
              <w:rPr>
                <w:rFonts w:eastAsia="Times New Roman" w:cs="Calibri"/>
                <w:b/>
                <w:color w:val="000000" w:themeColor="text1"/>
                <w:sz w:val="20"/>
                <w:szCs w:val="20"/>
                <w:lang w:val="ro-RO"/>
              </w:rPr>
            </w:pPr>
          </w:p>
        </w:tc>
        <w:tc>
          <w:tcPr>
            <w:tcW w:w="576" w:type="pct"/>
            <w:vMerge/>
          </w:tcPr>
          <w:p w14:paraId="6F0D5D94" w14:textId="77777777" w:rsidR="00747C45" w:rsidRPr="007951FE" w:rsidRDefault="00747C45" w:rsidP="00885337">
            <w:pPr>
              <w:widowControl/>
              <w:tabs>
                <w:tab w:val="left" w:pos="9781"/>
                <w:tab w:val="left" w:pos="9923"/>
              </w:tabs>
              <w:autoSpaceDE/>
              <w:autoSpaceDN/>
              <w:spacing w:after="200" w:line="276" w:lineRule="auto"/>
              <w:rPr>
                <w:rFonts w:eastAsia="Times New Roman" w:cs="Calibri"/>
                <w:color w:val="000000" w:themeColor="text1"/>
                <w:sz w:val="20"/>
                <w:szCs w:val="20"/>
                <w:lang w:val="ro-RO"/>
              </w:rPr>
            </w:pPr>
          </w:p>
        </w:tc>
        <w:tc>
          <w:tcPr>
            <w:tcW w:w="1115" w:type="pct"/>
          </w:tcPr>
          <w:p w14:paraId="6ECBE0DD" w14:textId="77777777" w:rsidR="00747C45" w:rsidRPr="007951FE" w:rsidRDefault="00747C45"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dezvoltată</w:t>
            </w:r>
          </w:p>
        </w:tc>
        <w:tc>
          <w:tcPr>
            <w:tcW w:w="1464" w:type="pct"/>
            <w:vMerge/>
          </w:tcPr>
          <w:p w14:paraId="1E7E5FEB"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color w:val="000000" w:themeColor="text1"/>
                <w:sz w:val="20"/>
                <w:szCs w:val="20"/>
                <w:lang w:val="ro-RO"/>
              </w:rPr>
            </w:pPr>
          </w:p>
        </w:tc>
        <w:tc>
          <w:tcPr>
            <w:tcW w:w="835" w:type="pct"/>
          </w:tcPr>
          <w:p w14:paraId="713287EB"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p>
        </w:tc>
      </w:tr>
    </w:tbl>
    <w:p w14:paraId="0B24F35B" w14:textId="77777777" w:rsidR="00747C45" w:rsidRPr="007951FE" w:rsidRDefault="00747C45"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3383E40D" w14:textId="77777777" w:rsidTr="00C20CC6">
        <w:tc>
          <w:tcPr>
            <w:tcW w:w="7644" w:type="dxa"/>
            <w:gridSpan w:val="5"/>
            <w:tcBorders>
              <w:top w:val="single" w:sz="4" w:space="0" w:color="auto"/>
              <w:left w:val="single" w:sz="4" w:space="0" w:color="auto"/>
              <w:bottom w:val="single" w:sz="4" w:space="0" w:color="auto"/>
              <w:right w:val="single" w:sz="4" w:space="0" w:color="auto"/>
            </w:tcBorders>
            <w:hideMark/>
          </w:tcPr>
          <w:p w14:paraId="2398AF25" w14:textId="77777777" w:rsidR="00747C45" w:rsidRPr="007951FE" w:rsidRDefault="00747C45" w:rsidP="00885337">
            <w:pPr>
              <w:rPr>
                <w:iCs/>
                <w:color w:val="000000" w:themeColor="text1"/>
                <w:sz w:val="18"/>
                <w:szCs w:val="18"/>
              </w:rPr>
            </w:pPr>
            <w:r w:rsidRPr="007951FE">
              <w:rPr>
                <w:iCs/>
                <w:color w:val="000000" w:themeColor="text1"/>
                <w:sz w:val="18"/>
                <w:szCs w:val="18"/>
              </w:rPr>
              <w:t>Table 6: Dimension 3 – territorial delivery mechanism and territorial focus</w:t>
            </w:r>
          </w:p>
        </w:tc>
      </w:tr>
      <w:tr w:rsidR="007951FE" w:rsidRPr="007951FE" w14:paraId="7AF8FD71" w14:textId="77777777" w:rsidTr="00C20CC6">
        <w:tc>
          <w:tcPr>
            <w:tcW w:w="1599" w:type="dxa"/>
            <w:tcBorders>
              <w:top w:val="single" w:sz="4" w:space="0" w:color="auto"/>
              <w:left w:val="single" w:sz="4" w:space="0" w:color="auto"/>
              <w:bottom w:val="single" w:sz="4" w:space="0" w:color="auto"/>
              <w:right w:val="single" w:sz="4" w:space="0" w:color="auto"/>
            </w:tcBorders>
            <w:hideMark/>
          </w:tcPr>
          <w:p w14:paraId="65D096BE" w14:textId="77777777" w:rsidR="00747C45" w:rsidRPr="007951FE" w:rsidRDefault="00747C45"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0E33F6EE" w14:textId="77777777" w:rsidR="00747C45" w:rsidRPr="007951FE" w:rsidRDefault="00747C45"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7A94BE42" w14:textId="77777777" w:rsidR="00747C45" w:rsidRPr="007951FE" w:rsidRDefault="00747C45" w:rsidP="00885337">
            <w:pPr>
              <w:rPr>
                <w:iCs/>
                <w:color w:val="000000" w:themeColor="text1"/>
                <w:sz w:val="18"/>
                <w:szCs w:val="18"/>
              </w:rPr>
            </w:pPr>
            <w:r w:rsidRPr="007951FE">
              <w:rPr>
                <w:iCs/>
                <w:color w:val="000000" w:themeColor="text1"/>
                <w:sz w:val="18"/>
                <w:szCs w:val="18"/>
              </w:rPr>
              <w:t>Category of region</w:t>
            </w:r>
            <w:r w:rsidRPr="007951FE">
              <w:rPr>
                <w:iCs/>
                <w:color w:val="000000" w:themeColor="text1"/>
                <w:sz w:val="18"/>
                <w:szCs w:val="18"/>
                <w:vertAlign w:val="superscript"/>
              </w:rPr>
              <w:footnoteReference w:id="8"/>
            </w:r>
          </w:p>
        </w:tc>
        <w:tc>
          <w:tcPr>
            <w:tcW w:w="1053" w:type="dxa"/>
            <w:tcBorders>
              <w:top w:val="single" w:sz="4" w:space="0" w:color="auto"/>
              <w:left w:val="single" w:sz="4" w:space="0" w:color="auto"/>
              <w:bottom w:val="single" w:sz="4" w:space="0" w:color="auto"/>
              <w:right w:val="single" w:sz="4" w:space="0" w:color="auto"/>
            </w:tcBorders>
            <w:hideMark/>
          </w:tcPr>
          <w:p w14:paraId="3753D3DA" w14:textId="77777777" w:rsidR="00747C45" w:rsidRPr="007951FE" w:rsidRDefault="00747C45"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25F31F00" w14:textId="77777777" w:rsidR="00747C45" w:rsidRPr="007951FE" w:rsidRDefault="00747C45" w:rsidP="00885337">
            <w:pPr>
              <w:rPr>
                <w:iCs/>
                <w:color w:val="000000" w:themeColor="text1"/>
                <w:sz w:val="18"/>
                <w:szCs w:val="18"/>
              </w:rPr>
            </w:pPr>
            <w:r w:rsidRPr="007951FE">
              <w:rPr>
                <w:iCs/>
                <w:color w:val="000000" w:themeColor="text1"/>
                <w:sz w:val="18"/>
                <w:szCs w:val="18"/>
              </w:rPr>
              <w:t>Amount (EUR)</w:t>
            </w:r>
          </w:p>
        </w:tc>
      </w:tr>
      <w:tr w:rsidR="007951FE" w:rsidRPr="007951FE" w14:paraId="78F2DFE4" w14:textId="77777777" w:rsidTr="00BC7E3A">
        <w:trPr>
          <w:trHeight w:val="369"/>
        </w:trPr>
        <w:tc>
          <w:tcPr>
            <w:tcW w:w="1599" w:type="dxa"/>
            <w:vMerge w:val="restart"/>
            <w:tcBorders>
              <w:top w:val="single" w:sz="4" w:space="0" w:color="auto"/>
              <w:left w:val="single" w:sz="4" w:space="0" w:color="auto"/>
              <w:right w:val="single" w:sz="4" w:space="0" w:color="auto"/>
            </w:tcBorders>
          </w:tcPr>
          <w:p w14:paraId="3D1FCBF7" w14:textId="77777777" w:rsidR="00747C45" w:rsidRPr="007951FE" w:rsidRDefault="00747C45"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07E09C93"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4EE35EB6"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03B54583"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5C385A73" w14:textId="77777777" w:rsidR="00747C45" w:rsidRPr="007951FE" w:rsidRDefault="00747C45" w:rsidP="00885337">
            <w:pPr>
              <w:rPr>
                <w:iCs/>
                <w:color w:val="000000" w:themeColor="text1"/>
                <w:sz w:val="18"/>
                <w:szCs w:val="18"/>
              </w:rPr>
            </w:pPr>
          </w:p>
        </w:tc>
      </w:tr>
      <w:tr w:rsidR="007951FE" w:rsidRPr="007951FE" w14:paraId="2E56A754" w14:textId="77777777" w:rsidTr="00BC7E3A">
        <w:trPr>
          <w:trHeight w:val="475"/>
        </w:trPr>
        <w:tc>
          <w:tcPr>
            <w:tcW w:w="1599" w:type="dxa"/>
            <w:vMerge/>
            <w:tcBorders>
              <w:left w:val="single" w:sz="4" w:space="0" w:color="auto"/>
              <w:bottom w:val="single" w:sz="4" w:space="0" w:color="auto"/>
              <w:right w:val="single" w:sz="4" w:space="0" w:color="auto"/>
            </w:tcBorders>
          </w:tcPr>
          <w:p w14:paraId="1884202C" w14:textId="77777777" w:rsidR="00747C45" w:rsidRPr="007951FE" w:rsidRDefault="00747C45"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1FD2F2A8"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7AB3D31F"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5FB74006"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14201873" w14:textId="77777777" w:rsidR="00747C45" w:rsidRPr="007951FE" w:rsidRDefault="00747C45" w:rsidP="00885337">
            <w:pPr>
              <w:rPr>
                <w:iCs/>
                <w:color w:val="000000" w:themeColor="text1"/>
                <w:sz w:val="18"/>
                <w:szCs w:val="18"/>
              </w:rPr>
            </w:pPr>
          </w:p>
        </w:tc>
      </w:tr>
    </w:tbl>
    <w:p w14:paraId="2E1E45CD" w14:textId="77777777" w:rsidR="00747C45" w:rsidRPr="007951FE" w:rsidRDefault="00747C45"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799ED921" w14:textId="77777777" w:rsidTr="00C20CC6">
        <w:tc>
          <w:tcPr>
            <w:tcW w:w="7644" w:type="dxa"/>
            <w:gridSpan w:val="5"/>
            <w:tcBorders>
              <w:top w:val="single" w:sz="4" w:space="0" w:color="auto"/>
              <w:left w:val="single" w:sz="4" w:space="0" w:color="auto"/>
              <w:bottom w:val="single" w:sz="4" w:space="0" w:color="auto"/>
              <w:right w:val="single" w:sz="4" w:space="0" w:color="auto"/>
            </w:tcBorders>
            <w:hideMark/>
          </w:tcPr>
          <w:p w14:paraId="5A689812" w14:textId="77777777" w:rsidR="00747C45" w:rsidRPr="007951FE" w:rsidRDefault="00747C45" w:rsidP="00885337">
            <w:pPr>
              <w:rPr>
                <w:iCs/>
                <w:color w:val="000000" w:themeColor="text1"/>
                <w:sz w:val="18"/>
                <w:szCs w:val="18"/>
              </w:rPr>
            </w:pPr>
            <w:r w:rsidRPr="007951FE">
              <w:rPr>
                <w:iCs/>
                <w:color w:val="000000" w:themeColor="text1"/>
                <w:sz w:val="18"/>
                <w:szCs w:val="18"/>
              </w:rPr>
              <w:t>Table 7: Dimension 6 – ESF+ secondary themes</w:t>
            </w:r>
          </w:p>
        </w:tc>
      </w:tr>
      <w:tr w:rsidR="007951FE" w:rsidRPr="007951FE" w14:paraId="125CC7E0" w14:textId="77777777" w:rsidTr="009E1FD6">
        <w:trPr>
          <w:trHeight w:val="477"/>
        </w:trPr>
        <w:tc>
          <w:tcPr>
            <w:tcW w:w="1599" w:type="dxa"/>
            <w:tcBorders>
              <w:top w:val="single" w:sz="4" w:space="0" w:color="auto"/>
              <w:left w:val="single" w:sz="4" w:space="0" w:color="auto"/>
              <w:bottom w:val="single" w:sz="4" w:space="0" w:color="auto"/>
              <w:right w:val="single" w:sz="4" w:space="0" w:color="auto"/>
            </w:tcBorders>
            <w:hideMark/>
          </w:tcPr>
          <w:p w14:paraId="5DFCCB16" w14:textId="77777777" w:rsidR="00747C45" w:rsidRPr="007951FE" w:rsidRDefault="00747C45"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4607EDD3" w14:textId="77777777" w:rsidR="00747C45" w:rsidRPr="007951FE" w:rsidRDefault="00747C45"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393B8188" w14:textId="77777777" w:rsidR="00747C45" w:rsidRPr="007951FE" w:rsidRDefault="00747C45" w:rsidP="00885337">
            <w:pPr>
              <w:rPr>
                <w:iCs/>
                <w:color w:val="000000" w:themeColor="text1"/>
                <w:sz w:val="18"/>
                <w:szCs w:val="18"/>
              </w:rPr>
            </w:pPr>
            <w:r w:rsidRPr="007951FE">
              <w:rPr>
                <w:iCs/>
                <w:color w:val="000000" w:themeColor="text1"/>
                <w:sz w:val="18"/>
                <w:szCs w:val="18"/>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3AE51BFE" w14:textId="77777777" w:rsidR="00747C45" w:rsidRPr="007951FE" w:rsidRDefault="00747C45"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026FB419" w14:textId="77777777" w:rsidR="00747C45" w:rsidRPr="007951FE" w:rsidRDefault="00747C45" w:rsidP="00885337">
            <w:pPr>
              <w:rPr>
                <w:iCs/>
                <w:color w:val="000000" w:themeColor="text1"/>
                <w:sz w:val="18"/>
                <w:szCs w:val="18"/>
              </w:rPr>
            </w:pPr>
            <w:r w:rsidRPr="007951FE">
              <w:rPr>
                <w:iCs/>
                <w:color w:val="000000" w:themeColor="text1"/>
                <w:sz w:val="18"/>
                <w:szCs w:val="18"/>
              </w:rPr>
              <w:t>Amount (EUR)</w:t>
            </w:r>
          </w:p>
        </w:tc>
      </w:tr>
      <w:tr w:rsidR="007951FE" w:rsidRPr="007951FE" w14:paraId="08825439" w14:textId="77777777" w:rsidTr="00BC7E3A">
        <w:trPr>
          <w:trHeight w:val="407"/>
        </w:trPr>
        <w:tc>
          <w:tcPr>
            <w:tcW w:w="1599" w:type="dxa"/>
            <w:vMerge w:val="restart"/>
            <w:tcBorders>
              <w:top w:val="single" w:sz="4" w:space="0" w:color="auto"/>
              <w:left w:val="single" w:sz="4" w:space="0" w:color="auto"/>
              <w:right w:val="single" w:sz="4" w:space="0" w:color="auto"/>
            </w:tcBorders>
          </w:tcPr>
          <w:p w14:paraId="0C6C96FA" w14:textId="77777777" w:rsidR="00747C45" w:rsidRPr="007951FE" w:rsidRDefault="00747C45"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3CE89A96"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427F34F3"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251F1A8E"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354A8FFB" w14:textId="77777777" w:rsidR="00747C45" w:rsidRPr="007951FE" w:rsidRDefault="00747C45" w:rsidP="00885337">
            <w:pPr>
              <w:rPr>
                <w:iCs/>
                <w:color w:val="000000" w:themeColor="text1"/>
                <w:sz w:val="18"/>
                <w:szCs w:val="18"/>
              </w:rPr>
            </w:pPr>
          </w:p>
        </w:tc>
      </w:tr>
      <w:tr w:rsidR="007951FE" w:rsidRPr="007951FE" w14:paraId="6B3BD5E2" w14:textId="77777777" w:rsidTr="00BC7E3A">
        <w:trPr>
          <w:trHeight w:val="513"/>
        </w:trPr>
        <w:tc>
          <w:tcPr>
            <w:tcW w:w="1599" w:type="dxa"/>
            <w:vMerge/>
            <w:tcBorders>
              <w:left w:val="single" w:sz="4" w:space="0" w:color="auto"/>
              <w:bottom w:val="single" w:sz="4" w:space="0" w:color="auto"/>
              <w:right w:val="single" w:sz="4" w:space="0" w:color="auto"/>
            </w:tcBorders>
          </w:tcPr>
          <w:p w14:paraId="0AE5BF7D" w14:textId="77777777" w:rsidR="00747C45" w:rsidRPr="007951FE" w:rsidRDefault="00747C45"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2AEFDB67"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4EC0D2B6"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56607738"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4DCA76C9" w14:textId="77777777" w:rsidR="00747C45" w:rsidRPr="007951FE" w:rsidRDefault="00747C45" w:rsidP="00885337">
            <w:pPr>
              <w:rPr>
                <w:iCs/>
                <w:color w:val="000000" w:themeColor="text1"/>
                <w:sz w:val="18"/>
                <w:szCs w:val="18"/>
              </w:rPr>
            </w:pPr>
          </w:p>
        </w:tc>
      </w:tr>
    </w:tbl>
    <w:p w14:paraId="36014B1B" w14:textId="087164E5" w:rsidR="00747C45" w:rsidRPr="007951FE" w:rsidRDefault="00747C45" w:rsidP="00885337">
      <w:pPr>
        <w:tabs>
          <w:tab w:val="left" w:pos="3150"/>
        </w:tabs>
        <w:spacing w:before="120" w:after="120"/>
        <w:rPr>
          <w:b/>
          <w:iCs/>
          <w:color w:val="000000" w:themeColor="text1"/>
          <w:sz w:val="20"/>
          <w:szCs w:val="20"/>
        </w:rPr>
      </w:pPr>
      <w:r w:rsidRPr="007951FE">
        <w:rPr>
          <w:b/>
          <w:iCs/>
          <w:color w:val="000000" w:themeColor="text1"/>
          <w:sz w:val="20"/>
          <w:szCs w:val="20"/>
        </w:rPr>
        <w:t xml:space="preserve">P </w:t>
      </w:r>
      <w:r w:rsidR="0048475E" w:rsidRPr="007951FE">
        <w:rPr>
          <w:b/>
          <w:iCs/>
          <w:color w:val="000000" w:themeColor="text1"/>
          <w:sz w:val="20"/>
          <w:szCs w:val="20"/>
        </w:rPr>
        <w:t>8</w:t>
      </w:r>
      <w:r w:rsidR="00560BCF" w:rsidRPr="007951FE">
        <w:rPr>
          <w:b/>
          <w:iCs/>
          <w:color w:val="000000" w:themeColor="text1"/>
          <w:sz w:val="20"/>
          <w:szCs w:val="20"/>
        </w:rPr>
        <w:t xml:space="preserve"> </w:t>
      </w:r>
      <w:r w:rsidR="00EA0796" w:rsidRPr="007951FE">
        <w:rPr>
          <w:b/>
          <w:iCs/>
          <w:color w:val="000000" w:themeColor="text1"/>
          <w:sz w:val="20"/>
          <w:szCs w:val="20"/>
        </w:rPr>
        <w:t xml:space="preserve">Digitalizarea în </w:t>
      </w:r>
      <w:r w:rsidR="0032148A" w:rsidRPr="007951FE">
        <w:rPr>
          <w:b/>
          <w:iCs/>
          <w:color w:val="000000" w:themeColor="text1"/>
          <w:sz w:val="20"/>
          <w:szCs w:val="20"/>
        </w:rPr>
        <w:t>cultură</w:t>
      </w:r>
    </w:p>
    <w:tbl>
      <w:tblPr>
        <w:tblStyle w:val="TableGrid6"/>
        <w:tblW w:w="5000" w:type="pct"/>
        <w:tblLook w:val="04A0" w:firstRow="1" w:lastRow="0" w:firstColumn="1" w:lastColumn="0" w:noHBand="0" w:noVBand="1"/>
      </w:tblPr>
      <w:tblGrid>
        <w:gridCol w:w="1945"/>
        <w:gridCol w:w="1109"/>
        <w:gridCol w:w="2147"/>
        <w:gridCol w:w="2817"/>
        <w:gridCol w:w="1610"/>
      </w:tblGrid>
      <w:tr w:rsidR="007951FE" w:rsidRPr="007951FE" w14:paraId="3F74C2FD" w14:textId="77777777" w:rsidTr="007061D9">
        <w:trPr>
          <w:tblHeader/>
        </w:trPr>
        <w:tc>
          <w:tcPr>
            <w:tcW w:w="5000" w:type="pct"/>
            <w:gridSpan w:val="5"/>
            <w:shd w:val="clear" w:color="auto" w:fill="DBE5F1" w:themeFill="accent1" w:themeFillTint="33"/>
          </w:tcPr>
          <w:p w14:paraId="413F9646" w14:textId="3AA2A381" w:rsidR="0032148A" w:rsidRPr="007951FE" w:rsidRDefault="0032148A" w:rsidP="00885337">
            <w:pPr>
              <w:widowControl/>
              <w:tabs>
                <w:tab w:val="left" w:pos="9781"/>
                <w:tab w:val="left" w:pos="9923"/>
              </w:tabs>
              <w:autoSpaceDE/>
              <w:autoSpaceDN/>
              <w:spacing w:after="200" w:line="276" w:lineRule="auto"/>
              <w:rPr>
                <w:rFonts w:cstheme="minorHAnsi"/>
                <w:b/>
                <w:color w:val="000000" w:themeColor="text1"/>
                <w:sz w:val="20"/>
                <w:szCs w:val="20"/>
                <w:lang w:val="ro-RO"/>
              </w:rPr>
            </w:pPr>
            <w:r w:rsidRPr="007951FE">
              <w:rPr>
                <w:rFonts w:cstheme="minorHAnsi"/>
                <w:b/>
                <w:color w:val="000000" w:themeColor="text1"/>
                <w:sz w:val="20"/>
                <w:szCs w:val="20"/>
                <w:lang w:val="ro-RO"/>
              </w:rPr>
              <w:t>Tabel 4: Dimensiunea 1 – câmp de intervenție</w:t>
            </w:r>
          </w:p>
        </w:tc>
      </w:tr>
      <w:tr w:rsidR="007951FE" w:rsidRPr="007951FE" w14:paraId="47E21680" w14:textId="77777777" w:rsidTr="007061D9">
        <w:trPr>
          <w:tblHeader/>
        </w:trPr>
        <w:tc>
          <w:tcPr>
            <w:tcW w:w="1010" w:type="pct"/>
            <w:shd w:val="clear" w:color="auto" w:fill="DBE5F1" w:themeFill="accent1" w:themeFillTint="33"/>
          </w:tcPr>
          <w:p w14:paraId="7D69294A" w14:textId="77777777" w:rsidR="0032148A" w:rsidRPr="007951FE" w:rsidRDefault="0032148A"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Nr prioritate</w:t>
            </w:r>
          </w:p>
        </w:tc>
        <w:tc>
          <w:tcPr>
            <w:tcW w:w="576" w:type="pct"/>
            <w:shd w:val="clear" w:color="auto" w:fill="DBE5F1" w:themeFill="accent1" w:themeFillTint="33"/>
          </w:tcPr>
          <w:p w14:paraId="466203BA" w14:textId="77777777" w:rsidR="0032148A" w:rsidRPr="007951FE" w:rsidRDefault="0032148A"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Fond</w:t>
            </w:r>
          </w:p>
        </w:tc>
        <w:tc>
          <w:tcPr>
            <w:tcW w:w="1115" w:type="pct"/>
            <w:shd w:val="clear" w:color="auto" w:fill="DBE5F1" w:themeFill="accent1" w:themeFillTint="33"/>
          </w:tcPr>
          <w:p w14:paraId="3935DC8C" w14:textId="77777777" w:rsidR="0032148A" w:rsidRPr="007951FE" w:rsidRDefault="0032148A"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Categoria de regiune</w:t>
            </w:r>
          </w:p>
        </w:tc>
        <w:tc>
          <w:tcPr>
            <w:tcW w:w="1463" w:type="pct"/>
            <w:tcBorders>
              <w:bottom w:val="single" w:sz="4" w:space="0" w:color="auto"/>
            </w:tcBorders>
            <w:shd w:val="clear" w:color="auto" w:fill="DBE5F1" w:themeFill="accent1" w:themeFillTint="33"/>
          </w:tcPr>
          <w:p w14:paraId="625AC8DD" w14:textId="77777777" w:rsidR="0032148A" w:rsidRPr="007951FE" w:rsidRDefault="0032148A"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Cod</w:t>
            </w:r>
          </w:p>
        </w:tc>
        <w:tc>
          <w:tcPr>
            <w:tcW w:w="836" w:type="pct"/>
            <w:shd w:val="clear" w:color="auto" w:fill="DBE5F1" w:themeFill="accent1" w:themeFillTint="33"/>
          </w:tcPr>
          <w:p w14:paraId="4FD8B69A" w14:textId="77777777" w:rsidR="0032148A" w:rsidRPr="007951FE" w:rsidRDefault="0032148A" w:rsidP="00885337">
            <w:pPr>
              <w:tabs>
                <w:tab w:val="left" w:pos="9781"/>
                <w:tab w:val="left" w:pos="9923"/>
              </w:tabs>
              <w:ind w:left="106"/>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Sumă (EUR)</w:t>
            </w:r>
          </w:p>
        </w:tc>
      </w:tr>
      <w:tr w:rsidR="007951FE" w:rsidRPr="007951FE" w14:paraId="6F8BFA4A" w14:textId="77777777" w:rsidTr="00581FC0">
        <w:trPr>
          <w:trHeight w:val="434"/>
        </w:trPr>
        <w:tc>
          <w:tcPr>
            <w:tcW w:w="1010" w:type="pct"/>
            <w:vMerge w:val="restart"/>
            <w:vAlign w:val="center"/>
          </w:tcPr>
          <w:p w14:paraId="4785FD33" w14:textId="1CF1EF2D" w:rsidR="0032148A" w:rsidRPr="007951FE" w:rsidRDefault="0032148A" w:rsidP="00885337">
            <w:pPr>
              <w:tabs>
                <w:tab w:val="left" w:pos="9781"/>
                <w:tab w:val="left" w:pos="9923"/>
              </w:tabs>
              <w:jc w:val="center"/>
              <w:rPr>
                <w:rFonts w:eastAsia="Times New Roman" w:cstheme="minorHAnsi"/>
                <w:b/>
                <w:color w:val="000000" w:themeColor="text1"/>
                <w:sz w:val="20"/>
                <w:szCs w:val="20"/>
                <w:lang w:val="ro-RO"/>
              </w:rPr>
            </w:pPr>
            <w:r w:rsidRPr="007951FE">
              <w:rPr>
                <w:rFonts w:eastAsia="Times New Roman" w:cstheme="minorHAnsi"/>
                <w:iCs/>
                <w:color w:val="000000" w:themeColor="text1"/>
                <w:sz w:val="20"/>
                <w:szCs w:val="20"/>
                <w:lang w:val="ro-RO"/>
              </w:rPr>
              <w:t xml:space="preserve">P </w:t>
            </w:r>
            <w:r w:rsidR="0048475E" w:rsidRPr="007951FE">
              <w:rPr>
                <w:rFonts w:eastAsia="Times New Roman" w:cstheme="minorHAnsi"/>
                <w:iCs/>
                <w:color w:val="000000" w:themeColor="text1"/>
                <w:sz w:val="20"/>
                <w:szCs w:val="20"/>
                <w:lang w:val="ro-RO"/>
              </w:rPr>
              <w:t>8</w:t>
            </w:r>
          </w:p>
        </w:tc>
        <w:tc>
          <w:tcPr>
            <w:tcW w:w="576" w:type="pct"/>
            <w:vMerge w:val="restart"/>
            <w:vAlign w:val="center"/>
          </w:tcPr>
          <w:p w14:paraId="51184B85" w14:textId="31E31EA9" w:rsidR="0032148A" w:rsidRPr="007951FE" w:rsidRDefault="0032148A" w:rsidP="00885337">
            <w:pPr>
              <w:tabs>
                <w:tab w:val="left" w:pos="9781"/>
                <w:tab w:val="left" w:pos="9923"/>
              </w:tabs>
              <w:jc w:val="center"/>
              <w:rPr>
                <w:rFonts w:eastAsia="Times New Roman" w:cstheme="minorHAnsi"/>
                <w:color w:val="000000" w:themeColor="text1"/>
                <w:sz w:val="20"/>
                <w:szCs w:val="20"/>
                <w:lang w:val="ro-RO"/>
              </w:rPr>
            </w:pPr>
            <w:r w:rsidRPr="007951FE">
              <w:rPr>
                <w:rFonts w:eastAsia="Times New Roman" w:cstheme="minorHAnsi"/>
                <w:color w:val="000000" w:themeColor="text1"/>
                <w:sz w:val="20"/>
                <w:szCs w:val="20"/>
                <w:lang w:val="ro-RO"/>
              </w:rPr>
              <w:t>FEDR</w:t>
            </w:r>
          </w:p>
        </w:tc>
        <w:tc>
          <w:tcPr>
            <w:tcW w:w="1115" w:type="pct"/>
          </w:tcPr>
          <w:p w14:paraId="2C161AA3" w14:textId="77777777" w:rsidR="0032148A" w:rsidRPr="007951FE" w:rsidRDefault="0032148A"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color w:val="000000" w:themeColor="text1"/>
                <w:sz w:val="20"/>
                <w:szCs w:val="20"/>
                <w:lang w:val="ro-RO"/>
              </w:rPr>
              <w:t>Mai puțin dezvoltată</w:t>
            </w:r>
          </w:p>
        </w:tc>
        <w:tc>
          <w:tcPr>
            <w:tcW w:w="1463" w:type="pct"/>
            <w:vMerge w:val="restart"/>
            <w:tcBorders>
              <w:top w:val="single" w:sz="4" w:space="0" w:color="auto"/>
              <w:left w:val="single" w:sz="4" w:space="0" w:color="auto"/>
              <w:bottom w:val="single" w:sz="4" w:space="0" w:color="auto"/>
              <w:right w:val="single" w:sz="4" w:space="0" w:color="auto"/>
            </w:tcBorders>
            <w:shd w:val="clear" w:color="auto" w:fill="auto"/>
          </w:tcPr>
          <w:p w14:paraId="6708B994" w14:textId="77777777" w:rsidR="0032148A" w:rsidRPr="007951FE" w:rsidRDefault="0032148A" w:rsidP="00885337">
            <w:pPr>
              <w:tabs>
                <w:tab w:val="left" w:pos="9781"/>
                <w:tab w:val="left" w:pos="9923"/>
              </w:tabs>
              <w:jc w:val="both"/>
              <w:rPr>
                <w:i/>
                <w:color w:val="000000" w:themeColor="text1"/>
                <w:sz w:val="20"/>
                <w:szCs w:val="20"/>
                <w:lang w:val="ro-RO"/>
              </w:rPr>
            </w:pPr>
            <w:r w:rsidRPr="007951FE">
              <w:rPr>
                <w:i/>
                <w:color w:val="000000" w:themeColor="text1"/>
                <w:sz w:val="20"/>
                <w:szCs w:val="20"/>
                <w:lang w:val="ro-RO"/>
              </w:rPr>
              <w:t>011 Government ICT solutions, e-services, applications</w:t>
            </w:r>
          </w:p>
          <w:p w14:paraId="54C43EDA" w14:textId="77777777" w:rsidR="0032148A" w:rsidRPr="007951FE" w:rsidRDefault="0032148A" w:rsidP="00885337">
            <w:pPr>
              <w:widowControl/>
              <w:tabs>
                <w:tab w:val="left" w:pos="9781"/>
                <w:tab w:val="left" w:pos="9923"/>
              </w:tabs>
              <w:autoSpaceDE/>
              <w:autoSpaceDN/>
              <w:spacing w:after="200" w:line="276" w:lineRule="auto"/>
              <w:jc w:val="both"/>
              <w:rPr>
                <w:rFonts w:eastAsia="Calibri" w:cstheme="minorHAnsi"/>
                <w:color w:val="000000" w:themeColor="text1"/>
                <w:sz w:val="20"/>
                <w:szCs w:val="20"/>
                <w:lang w:val="ro-RO"/>
              </w:rPr>
            </w:pPr>
          </w:p>
        </w:tc>
        <w:tc>
          <w:tcPr>
            <w:tcW w:w="836" w:type="pct"/>
          </w:tcPr>
          <w:p w14:paraId="07AC141B" w14:textId="77777777" w:rsidR="0032148A" w:rsidRPr="007951FE" w:rsidRDefault="0032148A"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6C2EFA3A" w14:textId="77777777" w:rsidTr="00CA2CB1">
        <w:trPr>
          <w:trHeight w:val="286"/>
        </w:trPr>
        <w:tc>
          <w:tcPr>
            <w:tcW w:w="1010" w:type="pct"/>
            <w:vMerge/>
          </w:tcPr>
          <w:p w14:paraId="680DE8B5" w14:textId="77777777" w:rsidR="0032148A" w:rsidRPr="007951FE" w:rsidRDefault="0032148A"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78A56375" w14:textId="77777777" w:rsidR="0032148A" w:rsidRPr="007951FE" w:rsidRDefault="0032148A" w:rsidP="00885337">
            <w:pPr>
              <w:tabs>
                <w:tab w:val="left" w:pos="9781"/>
                <w:tab w:val="left" w:pos="9923"/>
              </w:tabs>
              <w:rPr>
                <w:rFonts w:eastAsia="Times New Roman" w:cstheme="minorHAnsi"/>
                <w:color w:val="000000" w:themeColor="text1"/>
                <w:sz w:val="20"/>
                <w:szCs w:val="20"/>
                <w:lang w:val="ro-RO"/>
              </w:rPr>
            </w:pPr>
          </w:p>
        </w:tc>
        <w:tc>
          <w:tcPr>
            <w:tcW w:w="1115" w:type="pct"/>
          </w:tcPr>
          <w:p w14:paraId="7BE57B6F" w14:textId="77777777" w:rsidR="0032148A" w:rsidRPr="007951FE" w:rsidRDefault="0032148A"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color w:val="000000" w:themeColor="text1"/>
                <w:sz w:val="20"/>
                <w:szCs w:val="20"/>
                <w:lang w:val="ro-RO"/>
              </w:rPr>
              <w:t>Mai dezvoltată</w:t>
            </w:r>
          </w:p>
        </w:tc>
        <w:tc>
          <w:tcPr>
            <w:tcW w:w="1463" w:type="pct"/>
            <w:vMerge/>
            <w:tcBorders>
              <w:top w:val="single" w:sz="4" w:space="0" w:color="auto"/>
              <w:left w:val="single" w:sz="4" w:space="0" w:color="auto"/>
              <w:bottom w:val="single" w:sz="4" w:space="0" w:color="auto"/>
              <w:right w:val="single" w:sz="4" w:space="0" w:color="auto"/>
            </w:tcBorders>
            <w:shd w:val="clear" w:color="auto" w:fill="auto"/>
          </w:tcPr>
          <w:p w14:paraId="2DBD3BF3" w14:textId="77777777" w:rsidR="0032148A" w:rsidRPr="007951FE" w:rsidRDefault="0032148A" w:rsidP="00885337">
            <w:pPr>
              <w:widowControl/>
              <w:tabs>
                <w:tab w:val="left" w:pos="9781"/>
                <w:tab w:val="left" w:pos="9923"/>
              </w:tabs>
              <w:autoSpaceDE/>
              <w:autoSpaceDN/>
              <w:spacing w:after="200" w:line="276" w:lineRule="auto"/>
              <w:jc w:val="both"/>
              <w:rPr>
                <w:rFonts w:eastAsia="Calibri" w:cstheme="minorHAnsi"/>
                <w:color w:val="000000" w:themeColor="text1"/>
                <w:sz w:val="20"/>
                <w:szCs w:val="20"/>
                <w:lang w:val="ro-RO"/>
              </w:rPr>
            </w:pPr>
          </w:p>
        </w:tc>
        <w:tc>
          <w:tcPr>
            <w:tcW w:w="836" w:type="pct"/>
          </w:tcPr>
          <w:p w14:paraId="4FB19F09" w14:textId="77777777" w:rsidR="0032148A" w:rsidRPr="007951FE" w:rsidRDefault="0032148A"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2DF3E3AE" w14:textId="77777777" w:rsidTr="00AE1511">
        <w:trPr>
          <w:trHeight w:val="435"/>
        </w:trPr>
        <w:tc>
          <w:tcPr>
            <w:tcW w:w="1010" w:type="pct"/>
            <w:vMerge/>
          </w:tcPr>
          <w:p w14:paraId="61427ABB" w14:textId="77777777" w:rsidR="0032148A" w:rsidRPr="007951FE" w:rsidRDefault="0032148A"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4E6B34EB" w14:textId="77777777" w:rsidR="0032148A" w:rsidRPr="007951FE" w:rsidRDefault="0032148A" w:rsidP="00885337">
            <w:pPr>
              <w:tabs>
                <w:tab w:val="left" w:pos="9781"/>
                <w:tab w:val="left" w:pos="9923"/>
              </w:tabs>
              <w:rPr>
                <w:rFonts w:eastAsia="Times New Roman" w:cstheme="minorHAnsi"/>
                <w:color w:val="000000" w:themeColor="text1"/>
                <w:sz w:val="20"/>
                <w:szCs w:val="20"/>
                <w:lang w:val="ro-RO"/>
              </w:rPr>
            </w:pPr>
          </w:p>
        </w:tc>
        <w:tc>
          <w:tcPr>
            <w:tcW w:w="1115" w:type="pct"/>
          </w:tcPr>
          <w:p w14:paraId="01DA052D" w14:textId="77777777" w:rsidR="0032148A" w:rsidRPr="007951FE" w:rsidRDefault="0032148A" w:rsidP="00885337">
            <w:pPr>
              <w:tabs>
                <w:tab w:val="left" w:pos="9781"/>
                <w:tab w:val="left" w:pos="9923"/>
              </w:tabs>
              <w:ind w:left="107" w:right="290"/>
              <w:rPr>
                <w:rFonts w:eastAsia="Times New Roman" w:cstheme="minorHAnsi"/>
                <w:color w:val="000000" w:themeColor="text1"/>
                <w:sz w:val="20"/>
                <w:szCs w:val="20"/>
                <w:lang w:val="ro-RO"/>
              </w:rPr>
            </w:pPr>
            <w:r w:rsidRPr="007951FE">
              <w:rPr>
                <w:rFonts w:eastAsia="Times New Roman" w:cstheme="minorHAnsi"/>
                <w:color w:val="000000" w:themeColor="text1"/>
                <w:sz w:val="20"/>
                <w:szCs w:val="20"/>
                <w:lang w:val="ro-RO"/>
              </w:rPr>
              <w:t>Mai puțin dezvoltată</w:t>
            </w:r>
          </w:p>
          <w:p w14:paraId="24052EBF" w14:textId="77777777" w:rsidR="0032148A" w:rsidRPr="007951FE" w:rsidRDefault="0032148A" w:rsidP="00885337">
            <w:pPr>
              <w:tabs>
                <w:tab w:val="left" w:pos="9781"/>
                <w:tab w:val="left" w:pos="9923"/>
              </w:tabs>
              <w:ind w:left="107" w:right="290"/>
              <w:rPr>
                <w:rFonts w:eastAsia="Times New Roman" w:cstheme="minorHAnsi"/>
                <w:color w:val="000000" w:themeColor="text1"/>
                <w:sz w:val="20"/>
                <w:szCs w:val="20"/>
                <w:lang w:val="ro-RO"/>
              </w:rPr>
            </w:pPr>
          </w:p>
        </w:tc>
        <w:tc>
          <w:tcPr>
            <w:tcW w:w="1463" w:type="pct"/>
            <w:vMerge w:val="restart"/>
            <w:tcBorders>
              <w:top w:val="single" w:sz="4" w:space="0" w:color="auto"/>
              <w:left w:val="single" w:sz="4" w:space="0" w:color="auto"/>
              <w:right w:val="single" w:sz="4" w:space="0" w:color="auto"/>
            </w:tcBorders>
            <w:shd w:val="clear" w:color="auto" w:fill="auto"/>
          </w:tcPr>
          <w:p w14:paraId="75DF0CFC" w14:textId="77777777" w:rsidR="0032148A" w:rsidRPr="007951FE" w:rsidRDefault="0032148A" w:rsidP="00885337">
            <w:pPr>
              <w:tabs>
                <w:tab w:val="left" w:pos="9781"/>
                <w:tab w:val="left" w:pos="9923"/>
              </w:tabs>
              <w:jc w:val="both"/>
              <w:rPr>
                <w:rFonts w:eastAsia="Calibri" w:cstheme="minorHAnsi"/>
                <w:color w:val="000000" w:themeColor="text1"/>
                <w:sz w:val="20"/>
                <w:szCs w:val="20"/>
                <w:lang w:val="ro-RO"/>
              </w:rPr>
            </w:pPr>
            <w:r w:rsidRPr="007951FE">
              <w:rPr>
                <w:i/>
                <w:color w:val="000000" w:themeColor="text1"/>
                <w:sz w:val="20"/>
                <w:szCs w:val="20"/>
                <w:lang w:val="ro-RO"/>
              </w:rPr>
              <w:t>012 IT services and applications for digital skills and digital inclusion</w:t>
            </w:r>
          </w:p>
        </w:tc>
        <w:tc>
          <w:tcPr>
            <w:tcW w:w="836" w:type="pct"/>
          </w:tcPr>
          <w:p w14:paraId="090207DA" w14:textId="77777777" w:rsidR="0032148A" w:rsidRPr="007951FE" w:rsidRDefault="0032148A" w:rsidP="00885337">
            <w:pPr>
              <w:tabs>
                <w:tab w:val="left" w:pos="9781"/>
                <w:tab w:val="left" w:pos="9923"/>
              </w:tabs>
              <w:ind w:left="106"/>
              <w:rPr>
                <w:rFonts w:eastAsia="Times New Roman" w:cstheme="minorHAnsi"/>
                <w:b/>
                <w:color w:val="000000" w:themeColor="text1"/>
                <w:sz w:val="20"/>
                <w:szCs w:val="20"/>
                <w:lang w:val="ro-RO"/>
              </w:rPr>
            </w:pPr>
          </w:p>
        </w:tc>
      </w:tr>
      <w:tr w:rsidR="0032148A" w:rsidRPr="007951FE" w14:paraId="3E75D6F5" w14:textId="77777777" w:rsidTr="00AE1511">
        <w:trPr>
          <w:trHeight w:val="435"/>
        </w:trPr>
        <w:tc>
          <w:tcPr>
            <w:tcW w:w="1010" w:type="pct"/>
            <w:vMerge/>
          </w:tcPr>
          <w:p w14:paraId="00724782" w14:textId="77777777" w:rsidR="0032148A" w:rsidRPr="007951FE" w:rsidRDefault="0032148A"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3B2DE9AB" w14:textId="77777777" w:rsidR="0032148A" w:rsidRPr="007951FE" w:rsidRDefault="0032148A" w:rsidP="00885337">
            <w:pPr>
              <w:tabs>
                <w:tab w:val="left" w:pos="9781"/>
                <w:tab w:val="left" w:pos="9923"/>
              </w:tabs>
              <w:rPr>
                <w:rFonts w:eastAsia="Times New Roman" w:cstheme="minorHAnsi"/>
                <w:color w:val="000000" w:themeColor="text1"/>
                <w:sz w:val="20"/>
                <w:szCs w:val="20"/>
                <w:lang w:val="ro-RO"/>
              </w:rPr>
            </w:pPr>
          </w:p>
        </w:tc>
        <w:tc>
          <w:tcPr>
            <w:tcW w:w="1115" w:type="pct"/>
          </w:tcPr>
          <w:p w14:paraId="6B6A1BBD" w14:textId="77777777" w:rsidR="0032148A" w:rsidRPr="007951FE" w:rsidRDefault="0032148A" w:rsidP="00885337">
            <w:pPr>
              <w:tabs>
                <w:tab w:val="left" w:pos="9781"/>
                <w:tab w:val="left" w:pos="9923"/>
              </w:tabs>
              <w:ind w:left="107" w:right="290"/>
              <w:rPr>
                <w:rFonts w:eastAsia="Times New Roman" w:cstheme="minorHAnsi"/>
                <w:color w:val="000000" w:themeColor="text1"/>
                <w:sz w:val="20"/>
                <w:szCs w:val="20"/>
                <w:lang w:val="ro-RO"/>
              </w:rPr>
            </w:pPr>
            <w:r w:rsidRPr="007951FE">
              <w:rPr>
                <w:rFonts w:eastAsia="Times New Roman" w:cstheme="minorHAnsi"/>
                <w:color w:val="000000" w:themeColor="text1"/>
                <w:sz w:val="20"/>
                <w:szCs w:val="20"/>
                <w:lang w:val="ro-RO"/>
              </w:rPr>
              <w:t>Mai dezvoltată</w:t>
            </w:r>
          </w:p>
        </w:tc>
        <w:tc>
          <w:tcPr>
            <w:tcW w:w="1463" w:type="pct"/>
            <w:vMerge/>
            <w:tcBorders>
              <w:left w:val="single" w:sz="4" w:space="0" w:color="auto"/>
              <w:bottom w:val="single" w:sz="4" w:space="0" w:color="auto"/>
              <w:right w:val="single" w:sz="4" w:space="0" w:color="auto"/>
            </w:tcBorders>
            <w:shd w:val="clear" w:color="auto" w:fill="auto"/>
          </w:tcPr>
          <w:p w14:paraId="60B70610" w14:textId="77777777" w:rsidR="0032148A" w:rsidRPr="007951FE" w:rsidRDefault="0032148A" w:rsidP="00885337">
            <w:pPr>
              <w:tabs>
                <w:tab w:val="left" w:pos="9781"/>
                <w:tab w:val="left" w:pos="9923"/>
              </w:tabs>
              <w:jc w:val="both"/>
              <w:rPr>
                <w:rFonts w:eastAsia="Calibri" w:cstheme="minorHAnsi"/>
                <w:color w:val="000000" w:themeColor="text1"/>
                <w:sz w:val="20"/>
                <w:szCs w:val="20"/>
                <w:lang w:val="ro-RO"/>
              </w:rPr>
            </w:pPr>
          </w:p>
        </w:tc>
        <w:tc>
          <w:tcPr>
            <w:tcW w:w="836" w:type="pct"/>
          </w:tcPr>
          <w:p w14:paraId="68707CEF" w14:textId="77777777" w:rsidR="0032148A" w:rsidRPr="007951FE" w:rsidRDefault="0032148A" w:rsidP="00885337">
            <w:pPr>
              <w:tabs>
                <w:tab w:val="left" w:pos="9781"/>
                <w:tab w:val="left" w:pos="9923"/>
              </w:tabs>
              <w:ind w:left="106"/>
              <w:rPr>
                <w:rFonts w:eastAsia="Times New Roman" w:cstheme="minorHAnsi"/>
                <w:b/>
                <w:color w:val="000000" w:themeColor="text1"/>
                <w:sz w:val="20"/>
                <w:szCs w:val="20"/>
                <w:lang w:val="ro-RO"/>
              </w:rPr>
            </w:pPr>
          </w:p>
        </w:tc>
      </w:tr>
    </w:tbl>
    <w:p w14:paraId="49C451B1" w14:textId="77777777" w:rsidR="0032148A" w:rsidRPr="007951FE" w:rsidRDefault="0032148A" w:rsidP="00885337">
      <w:pPr>
        <w:tabs>
          <w:tab w:val="left" w:pos="3150"/>
        </w:tabs>
        <w:rPr>
          <w:iCs/>
          <w:color w:val="000000" w:themeColor="text1"/>
          <w:sz w:val="20"/>
          <w:szCs w:val="20"/>
        </w:rPr>
      </w:pPr>
    </w:p>
    <w:tbl>
      <w:tblPr>
        <w:tblStyle w:val="TableGrid7"/>
        <w:tblW w:w="5000" w:type="pct"/>
        <w:tblLook w:val="04A0" w:firstRow="1" w:lastRow="0" w:firstColumn="1" w:lastColumn="0" w:noHBand="0" w:noVBand="1"/>
      </w:tblPr>
      <w:tblGrid>
        <w:gridCol w:w="1945"/>
        <w:gridCol w:w="1109"/>
        <w:gridCol w:w="2147"/>
        <w:gridCol w:w="2819"/>
        <w:gridCol w:w="1608"/>
      </w:tblGrid>
      <w:tr w:rsidR="007951FE" w:rsidRPr="007951FE" w14:paraId="3DF76D86" w14:textId="77777777" w:rsidTr="007061D9">
        <w:trPr>
          <w:tblHeader/>
        </w:trPr>
        <w:tc>
          <w:tcPr>
            <w:tcW w:w="5000" w:type="pct"/>
            <w:gridSpan w:val="5"/>
            <w:shd w:val="clear" w:color="auto" w:fill="DBE5F1" w:themeFill="accent1" w:themeFillTint="33"/>
          </w:tcPr>
          <w:p w14:paraId="18C7A451" w14:textId="0C6765DB" w:rsidR="00747C45" w:rsidRPr="007951FE" w:rsidRDefault="00747C45" w:rsidP="00885337">
            <w:pPr>
              <w:widowControl/>
              <w:tabs>
                <w:tab w:val="left" w:pos="9781"/>
                <w:tab w:val="left" w:pos="9923"/>
              </w:tabs>
              <w:autoSpaceDE/>
              <w:autoSpaceDN/>
              <w:spacing w:after="200" w:line="276" w:lineRule="auto"/>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lastRenderedPageBreak/>
              <w:t>Tabel 5: Dimensiunea 2 – Formă  de sprijin</w:t>
            </w:r>
          </w:p>
        </w:tc>
      </w:tr>
      <w:tr w:rsidR="007951FE" w:rsidRPr="007951FE" w14:paraId="1FF7D81A" w14:textId="77777777" w:rsidTr="007061D9">
        <w:trPr>
          <w:tblHeader/>
        </w:trPr>
        <w:tc>
          <w:tcPr>
            <w:tcW w:w="1010" w:type="pct"/>
            <w:shd w:val="clear" w:color="auto" w:fill="DBE5F1" w:themeFill="accent1" w:themeFillTint="33"/>
          </w:tcPr>
          <w:p w14:paraId="58318D10" w14:textId="77777777" w:rsidR="00747C45" w:rsidRPr="007951FE" w:rsidRDefault="00747C45" w:rsidP="00885337">
            <w:pPr>
              <w:widowControl/>
              <w:tabs>
                <w:tab w:val="left" w:pos="9781"/>
                <w:tab w:val="left" w:pos="9923"/>
              </w:tabs>
              <w:autoSpaceDE/>
              <w:autoSpaceDN/>
              <w:spacing w:after="200" w:line="276" w:lineRule="auto"/>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Nr prioritate</w:t>
            </w:r>
          </w:p>
        </w:tc>
        <w:tc>
          <w:tcPr>
            <w:tcW w:w="576" w:type="pct"/>
            <w:shd w:val="clear" w:color="auto" w:fill="DBE5F1" w:themeFill="accent1" w:themeFillTint="33"/>
          </w:tcPr>
          <w:p w14:paraId="7FFD816A" w14:textId="77777777" w:rsidR="00747C45" w:rsidRPr="007951FE" w:rsidRDefault="00747C45" w:rsidP="00885337">
            <w:pPr>
              <w:widowControl/>
              <w:tabs>
                <w:tab w:val="left" w:pos="9781"/>
                <w:tab w:val="left" w:pos="9923"/>
              </w:tabs>
              <w:autoSpaceDE/>
              <w:autoSpaceDN/>
              <w:spacing w:after="200" w:line="276" w:lineRule="auto"/>
              <w:ind w:left="109"/>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Fond</w:t>
            </w:r>
          </w:p>
        </w:tc>
        <w:tc>
          <w:tcPr>
            <w:tcW w:w="1115" w:type="pct"/>
            <w:shd w:val="clear" w:color="auto" w:fill="DBE5F1" w:themeFill="accent1" w:themeFillTint="33"/>
          </w:tcPr>
          <w:p w14:paraId="3B5AC136" w14:textId="77777777" w:rsidR="00747C45" w:rsidRPr="007951FE" w:rsidRDefault="00747C45"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Categoria de regiune</w:t>
            </w:r>
          </w:p>
        </w:tc>
        <w:tc>
          <w:tcPr>
            <w:tcW w:w="1464" w:type="pct"/>
            <w:shd w:val="clear" w:color="auto" w:fill="DBE5F1" w:themeFill="accent1" w:themeFillTint="33"/>
          </w:tcPr>
          <w:p w14:paraId="23B2F848"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Cod</w:t>
            </w:r>
          </w:p>
        </w:tc>
        <w:tc>
          <w:tcPr>
            <w:tcW w:w="835" w:type="pct"/>
            <w:shd w:val="clear" w:color="auto" w:fill="DBE5F1" w:themeFill="accent1" w:themeFillTint="33"/>
          </w:tcPr>
          <w:p w14:paraId="23EB9675"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Sumă (EUR)</w:t>
            </w:r>
          </w:p>
        </w:tc>
      </w:tr>
      <w:tr w:rsidR="007951FE" w:rsidRPr="007951FE" w14:paraId="3A8DDC49" w14:textId="77777777" w:rsidTr="00581FC0">
        <w:trPr>
          <w:trHeight w:val="434"/>
        </w:trPr>
        <w:tc>
          <w:tcPr>
            <w:tcW w:w="1010" w:type="pct"/>
            <w:vMerge w:val="restart"/>
            <w:vAlign w:val="center"/>
          </w:tcPr>
          <w:p w14:paraId="022A2FDF" w14:textId="255730A5" w:rsidR="00747C45" w:rsidRPr="007951FE" w:rsidRDefault="00747C45" w:rsidP="00885337">
            <w:pPr>
              <w:widowControl/>
              <w:tabs>
                <w:tab w:val="left" w:pos="9781"/>
                <w:tab w:val="left" w:pos="9923"/>
              </w:tabs>
              <w:autoSpaceDE/>
              <w:autoSpaceDN/>
              <w:spacing w:after="200" w:line="276" w:lineRule="auto"/>
              <w:jc w:val="center"/>
              <w:rPr>
                <w:rFonts w:eastAsia="Times New Roman" w:cs="Calibri"/>
                <w:b/>
                <w:color w:val="000000" w:themeColor="text1"/>
                <w:sz w:val="20"/>
                <w:szCs w:val="20"/>
                <w:lang w:val="ro-RO"/>
              </w:rPr>
            </w:pPr>
            <w:r w:rsidRPr="007951FE">
              <w:rPr>
                <w:iCs/>
                <w:color w:val="000000" w:themeColor="text1"/>
                <w:sz w:val="20"/>
                <w:szCs w:val="20"/>
                <w:lang w:val="ro-RO"/>
              </w:rPr>
              <w:t xml:space="preserve">P </w:t>
            </w:r>
            <w:r w:rsidR="0048475E" w:rsidRPr="007951FE">
              <w:rPr>
                <w:iCs/>
                <w:color w:val="000000" w:themeColor="text1"/>
                <w:sz w:val="20"/>
                <w:szCs w:val="20"/>
                <w:lang w:val="ro-RO"/>
              </w:rPr>
              <w:t>8</w:t>
            </w:r>
          </w:p>
        </w:tc>
        <w:tc>
          <w:tcPr>
            <w:tcW w:w="576" w:type="pct"/>
            <w:vMerge w:val="restart"/>
            <w:vAlign w:val="center"/>
          </w:tcPr>
          <w:p w14:paraId="277B29FF" w14:textId="4EF25876" w:rsidR="00747C45" w:rsidRPr="007951FE" w:rsidRDefault="00747C45" w:rsidP="00885337">
            <w:pPr>
              <w:widowControl/>
              <w:tabs>
                <w:tab w:val="left" w:pos="9781"/>
                <w:tab w:val="left" w:pos="9923"/>
              </w:tabs>
              <w:autoSpaceDE/>
              <w:autoSpaceDN/>
              <w:spacing w:after="200" w:line="276" w:lineRule="auto"/>
              <w:jc w:val="center"/>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FEDR</w:t>
            </w:r>
          </w:p>
        </w:tc>
        <w:tc>
          <w:tcPr>
            <w:tcW w:w="1115" w:type="pct"/>
          </w:tcPr>
          <w:p w14:paraId="3B06E704" w14:textId="77777777" w:rsidR="00747C45" w:rsidRPr="007951FE" w:rsidRDefault="00747C45"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puțin dezvoltată</w:t>
            </w:r>
          </w:p>
        </w:tc>
        <w:tc>
          <w:tcPr>
            <w:tcW w:w="1464" w:type="pct"/>
            <w:vMerge w:val="restart"/>
          </w:tcPr>
          <w:p w14:paraId="12D96AF5" w14:textId="77777777" w:rsidR="00747C45" w:rsidRPr="007951FE" w:rsidRDefault="0078652D" w:rsidP="00885337">
            <w:pPr>
              <w:widowControl/>
              <w:tabs>
                <w:tab w:val="left" w:pos="9781"/>
                <w:tab w:val="left" w:pos="9923"/>
              </w:tabs>
              <w:autoSpaceDE/>
              <w:autoSpaceDN/>
              <w:spacing w:after="200" w:line="276" w:lineRule="auto"/>
              <w:ind w:left="106"/>
              <w:rPr>
                <w:rFonts w:eastAsia="Times New Roman" w:cs="Calibri"/>
                <w:color w:val="000000" w:themeColor="text1"/>
                <w:sz w:val="20"/>
                <w:szCs w:val="20"/>
                <w:lang w:val="ro-RO"/>
              </w:rPr>
            </w:pPr>
            <w:r w:rsidRPr="007951FE">
              <w:rPr>
                <w:noProof/>
                <w:color w:val="000000" w:themeColor="text1"/>
                <w:sz w:val="20"/>
                <w:szCs w:val="20"/>
                <w:lang w:val="ro-RO"/>
              </w:rPr>
              <w:t>001 Grant</w:t>
            </w:r>
          </w:p>
        </w:tc>
        <w:tc>
          <w:tcPr>
            <w:tcW w:w="835" w:type="pct"/>
          </w:tcPr>
          <w:p w14:paraId="39E8FF10"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p>
        </w:tc>
      </w:tr>
      <w:tr w:rsidR="007951FE" w:rsidRPr="007951FE" w14:paraId="22B50D6D" w14:textId="77777777" w:rsidTr="00C20CC6">
        <w:trPr>
          <w:trHeight w:val="435"/>
        </w:trPr>
        <w:tc>
          <w:tcPr>
            <w:tcW w:w="1010" w:type="pct"/>
            <w:vMerge/>
          </w:tcPr>
          <w:p w14:paraId="6F489D54" w14:textId="77777777" w:rsidR="00747C45" w:rsidRPr="007951FE" w:rsidRDefault="00747C45" w:rsidP="00885337">
            <w:pPr>
              <w:widowControl/>
              <w:tabs>
                <w:tab w:val="left" w:pos="9781"/>
                <w:tab w:val="left" w:pos="9923"/>
              </w:tabs>
              <w:autoSpaceDE/>
              <w:autoSpaceDN/>
              <w:spacing w:after="200" w:line="276" w:lineRule="auto"/>
              <w:ind w:left="107"/>
              <w:rPr>
                <w:rFonts w:eastAsia="Times New Roman" w:cs="Calibri"/>
                <w:b/>
                <w:color w:val="000000" w:themeColor="text1"/>
                <w:sz w:val="20"/>
                <w:szCs w:val="20"/>
                <w:lang w:val="ro-RO"/>
              </w:rPr>
            </w:pPr>
          </w:p>
        </w:tc>
        <w:tc>
          <w:tcPr>
            <w:tcW w:w="576" w:type="pct"/>
            <w:vMerge/>
          </w:tcPr>
          <w:p w14:paraId="4FC8A44A" w14:textId="77777777" w:rsidR="00747C45" w:rsidRPr="007951FE" w:rsidRDefault="00747C45" w:rsidP="00885337">
            <w:pPr>
              <w:widowControl/>
              <w:tabs>
                <w:tab w:val="left" w:pos="9781"/>
                <w:tab w:val="left" w:pos="9923"/>
              </w:tabs>
              <w:autoSpaceDE/>
              <w:autoSpaceDN/>
              <w:spacing w:after="200" w:line="276" w:lineRule="auto"/>
              <w:rPr>
                <w:rFonts w:eastAsia="Times New Roman" w:cs="Calibri"/>
                <w:color w:val="000000" w:themeColor="text1"/>
                <w:sz w:val="20"/>
                <w:szCs w:val="20"/>
                <w:lang w:val="ro-RO"/>
              </w:rPr>
            </w:pPr>
          </w:p>
        </w:tc>
        <w:tc>
          <w:tcPr>
            <w:tcW w:w="1115" w:type="pct"/>
          </w:tcPr>
          <w:p w14:paraId="5F537FA0" w14:textId="77777777" w:rsidR="00747C45" w:rsidRPr="007951FE" w:rsidRDefault="00747C45"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dezvoltată</w:t>
            </w:r>
          </w:p>
        </w:tc>
        <w:tc>
          <w:tcPr>
            <w:tcW w:w="1464" w:type="pct"/>
            <w:vMerge/>
          </w:tcPr>
          <w:p w14:paraId="215407AD"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color w:val="000000" w:themeColor="text1"/>
                <w:sz w:val="20"/>
                <w:szCs w:val="20"/>
                <w:lang w:val="ro-RO"/>
              </w:rPr>
            </w:pPr>
          </w:p>
        </w:tc>
        <w:tc>
          <w:tcPr>
            <w:tcW w:w="835" w:type="pct"/>
          </w:tcPr>
          <w:p w14:paraId="2FB73690"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p>
        </w:tc>
      </w:tr>
    </w:tbl>
    <w:p w14:paraId="66B9EAA2" w14:textId="77777777" w:rsidR="00747C45" w:rsidRPr="007951FE" w:rsidRDefault="00747C45"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7F1538CF" w14:textId="77777777" w:rsidTr="00C20CC6">
        <w:tc>
          <w:tcPr>
            <w:tcW w:w="7644" w:type="dxa"/>
            <w:gridSpan w:val="5"/>
            <w:tcBorders>
              <w:top w:val="single" w:sz="4" w:space="0" w:color="auto"/>
              <w:left w:val="single" w:sz="4" w:space="0" w:color="auto"/>
              <w:bottom w:val="single" w:sz="4" w:space="0" w:color="auto"/>
              <w:right w:val="single" w:sz="4" w:space="0" w:color="auto"/>
            </w:tcBorders>
            <w:hideMark/>
          </w:tcPr>
          <w:p w14:paraId="056B43D0" w14:textId="77777777" w:rsidR="00747C45" w:rsidRPr="007951FE" w:rsidRDefault="00747C45" w:rsidP="00885337">
            <w:pPr>
              <w:rPr>
                <w:iCs/>
                <w:color w:val="000000" w:themeColor="text1"/>
                <w:sz w:val="18"/>
                <w:szCs w:val="18"/>
              </w:rPr>
            </w:pPr>
            <w:r w:rsidRPr="007951FE">
              <w:rPr>
                <w:iCs/>
                <w:color w:val="000000" w:themeColor="text1"/>
                <w:sz w:val="18"/>
                <w:szCs w:val="18"/>
              </w:rPr>
              <w:t>Table 6: Dimension 3 – territorial delivery mechanism and territorial focus</w:t>
            </w:r>
          </w:p>
        </w:tc>
      </w:tr>
      <w:tr w:rsidR="007951FE" w:rsidRPr="007951FE" w14:paraId="2FEC5C83" w14:textId="77777777" w:rsidTr="00C20CC6">
        <w:tc>
          <w:tcPr>
            <w:tcW w:w="1599" w:type="dxa"/>
            <w:tcBorders>
              <w:top w:val="single" w:sz="4" w:space="0" w:color="auto"/>
              <w:left w:val="single" w:sz="4" w:space="0" w:color="auto"/>
              <w:bottom w:val="single" w:sz="4" w:space="0" w:color="auto"/>
              <w:right w:val="single" w:sz="4" w:space="0" w:color="auto"/>
            </w:tcBorders>
            <w:hideMark/>
          </w:tcPr>
          <w:p w14:paraId="6C314A84" w14:textId="77777777" w:rsidR="00747C45" w:rsidRPr="007951FE" w:rsidRDefault="00747C45"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3A04AAC1" w14:textId="77777777" w:rsidR="00747C45" w:rsidRPr="007951FE" w:rsidRDefault="00747C45"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6017913E" w14:textId="77777777" w:rsidR="00747C45" w:rsidRPr="007951FE" w:rsidRDefault="00747C45" w:rsidP="00885337">
            <w:pPr>
              <w:rPr>
                <w:iCs/>
                <w:color w:val="000000" w:themeColor="text1"/>
                <w:sz w:val="18"/>
                <w:szCs w:val="18"/>
              </w:rPr>
            </w:pPr>
            <w:r w:rsidRPr="007951FE">
              <w:rPr>
                <w:iCs/>
                <w:color w:val="000000" w:themeColor="text1"/>
                <w:sz w:val="18"/>
                <w:szCs w:val="18"/>
              </w:rPr>
              <w:t>Category of region</w:t>
            </w:r>
            <w:r w:rsidRPr="007951FE">
              <w:rPr>
                <w:iCs/>
                <w:color w:val="000000" w:themeColor="text1"/>
                <w:sz w:val="18"/>
                <w:szCs w:val="18"/>
                <w:vertAlign w:val="superscript"/>
              </w:rPr>
              <w:footnoteReference w:id="9"/>
            </w:r>
          </w:p>
        </w:tc>
        <w:tc>
          <w:tcPr>
            <w:tcW w:w="1053" w:type="dxa"/>
            <w:tcBorders>
              <w:top w:val="single" w:sz="4" w:space="0" w:color="auto"/>
              <w:left w:val="single" w:sz="4" w:space="0" w:color="auto"/>
              <w:bottom w:val="single" w:sz="4" w:space="0" w:color="auto"/>
              <w:right w:val="single" w:sz="4" w:space="0" w:color="auto"/>
            </w:tcBorders>
            <w:hideMark/>
          </w:tcPr>
          <w:p w14:paraId="032BDD48" w14:textId="77777777" w:rsidR="00747C45" w:rsidRPr="007951FE" w:rsidRDefault="00747C45"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44D4B9E5" w14:textId="77777777" w:rsidR="00747C45" w:rsidRPr="007951FE" w:rsidRDefault="00747C45" w:rsidP="00885337">
            <w:pPr>
              <w:rPr>
                <w:iCs/>
                <w:color w:val="000000" w:themeColor="text1"/>
                <w:sz w:val="18"/>
                <w:szCs w:val="18"/>
              </w:rPr>
            </w:pPr>
            <w:r w:rsidRPr="007951FE">
              <w:rPr>
                <w:iCs/>
                <w:color w:val="000000" w:themeColor="text1"/>
                <w:sz w:val="18"/>
                <w:szCs w:val="18"/>
              </w:rPr>
              <w:t>Amount (EUR)</w:t>
            </w:r>
          </w:p>
        </w:tc>
      </w:tr>
      <w:tr w:rsidR="007951FE" w:rsidRPr="007951FE" w14:paraId="65E9DE0B" w14:textId="77777777" w:rsidTr="00BC7E3A">
        <w:trPr>
          <w:trHeight w:val="392"/>
        </w:trPr>
        <w:tc>
          <w:tcPr>
            <w:tcW w:w="1599" w:type="dxa"/>
            <w:vMerge w:val="restart"/>
            <w:tcBorders>
              <w:top w:val="single" w:sz="4" w:space="0" w:color="auto"/>
              <w:left w:val="single" w:sz="4" w:space="0" w:color="auto"/>
              <w:right w:val="single" w:sz="4" w:space="0" w:color="auto"/>
            </w:tcBorders>
          </w:tcPr>
          <w:p w14:paraId="19A5E1A9" w14:textId="77777777" w:rsidR="00747C45" w:rsidRPr="007951FE" w:rsidRDefault="00747C45"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0BCEE298"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1AD79EAA"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5CEE9122"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4742BA17" w14:textId="77777777" w:rsidR="00747C45" w:rsidRPr="007951FE" w:rsidRDefault="00747C45" w:rsidP="00885337">
            <w:pPr>
              <w:rPr>
                <w:iCs/>
                <w:color w:val="000000" w:themeColor="text1"/>
                <w:sz w:val="18"/>
                <w:szCs w:val="18"/>
              </w:rPr>
            </w:pPr>
          </w:p>
        </w:tc>
      </w:tr>
      <w:tr w:rsidR="007951FE" w:rsidRPr="007951FE" w14:paraId="7605BAC3" w14:textId="77777777" w:rsidTr="00BC7E3A">
        <w:trPr>
          <w:trHeight w:val="355"/>
        </w:trPr>
        <w:tc>
          <w:tcPr>
            <w:tcW w:w="1599" w:type="dxa"/>
            <w:vMerge/>
            <w:tcBorders>
              <w:left w:val="single" w:sz="4" w:space="0" w:color="auto"/>
              <w:bottom w:val="single" w:sz="4" w:space="0" w:color="auto"/>
              <w:right w:val="single" w:sz="4" w:space="0" w:color="auto"/>
            </w:tcBorders>
          </w:tcPr>
          <w:p w14:paraId="57F83618" w14:textId="77777777" w:rsidR="00747C45" w:rsidRPr="007951FE" w:rsidRDefault="00747C45"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68401859"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7DF3022B"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6EA724C7"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1D3ADB8F" w14:textId="77777777" w:rsidR="00747C45" w:rsidRPr="007951FE" w:rsidRDefault="00747C45" w:rsidP="00885337">
            <w:pPr>
              <w:rPr>
                <w:iCs/>
                <w:color w:val="000000" w:themeColor="text1"/>
                <w:sz w:val="18"/>
                <w:szCs w:val="18"/>
              </w:rPr>
            </w:pPr>
          </w:p>
        </w:tc>
      </w:tr>
    </w:tbl>
    <w:p w14:paraId="67D4A05E" w14:textId="77777777" w:rsidR="00747C45" w:rsidRPr="007951FE" w:rsidRDefault="00747C45"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53C94B9B" w14:textId="77777777" w:rsidTr="00C20CC6">
        <w:tc>
          <w:tcPr>
            <w:tcW w:w="7644" w:type="dxa"/>
            <w:gridSpan w:val="5"/>
            <w:tcBorders>
              <w:top w:val="single" w:sz="4" w:space="0" w:color="auto"/>
              <w:left w:val="single" w:sz="4" w:space="0" w:color="auto"/>
              <w:bottom w:val="single" w:sz="4" w:space="0" w:color="auto"/>
              <w:right w:val="single" w:sz="4" w:space="0" w:color="auto"/>
            </w:tcBorders>
            <w:hideMark/>
          </w:tcPr>
          <w:p w14:paraId="631911B6" w14:textId="77777777" w:rsidR="00747C45" w:rsidRPr="007951FE" w:rsidRDefault="00747C45" w:rsidP="00885337">
            <w:pPr>
              <w:rPr>
                <w:iCs/>
                <w:color w:val="000000" w:themeColor="text1"/>
                <w:sz w:val="18"/>
                <w:szCs w:val="18"/>
              </w:rPr>
            </w:pPr>
            <w:r w:rsidRPr="007951FE">
              <w:rPr>
                <w:iCs/>
                <w:color w:val="000000" w:themeColor="text1"/>
                <w:sz w:val="18"/>
                <w:szCs w:val="18"/>
              </w:rPr>
              <w:t>Table 7: Dimension 6 – ESF+ secondary themes</w:t>
            </w:r>
          </w:p>
        </w:tc>
      </w:tr>
      <w:tr w:rsidR="007951FE" w:rsidRPr="007951FE" w14:paraId="7C282955" w14:textId="77777777" w:rsidTr="00C20CC6">
        <w:tc>
          <w:tcPr>
            <w:tcW w:w="1599" w:type="dxa"/>
            <w:tcBorders>
              <w:top w:val="single" w:sz="4" w:space="0" w:color="auto"/>
              <w:left w:val="single" w:sz="4" w:space="0" w:color="auto"/>
              <w:bottom w:val="single" w:sz="4" w:space="0" w:color="auto"/>
              <w:right w:val="single" w:sz="4" w:space="0" w:color="auto"/>
            </w:tcBorders>
            <w:hideMark/>
          </w:tcPr>
          <w:p w14:paraId="6C666700" w14:textId="77777777" w:rsidR="00747C45" w:rsidRPr="007951FE" w:rsidRDefault="00747C45"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2F8A6835" w14:textId="77777777" w:rsidR="00747C45" w:rsidRPr="007951FE" w:rsidRDefault="00747C45"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6BCC80CF" w14:textId="77777777" w:rsidR="00747C45" w:rsidRPr="007951FE" w:rsidRDefault="00747C45" w:rsidP="00885337">
            <w:pPr>
              <w:rPr>
                <w:iCs/>
                <w:color w:val="000000" w:themeColor="text1"/>
                <w:sz w:val="18"/>
                <w:szCs w:val="18"/>
              </w:rPr>
            </w:pPr>
            <w:r w:rsidRPr="007951FE">
              <w:rPr>
                <w:iCs/>
                <w:color w:val="000000" w:themeColor="text1"/>
                <w:sz w:val="18"/>
                <w:szCs w:val="18"/>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1F7670F3" w14:textId="77777777" w:rsidR="00747C45" w:rsidRPr="007951FE" w:rsidRDefault="00747C45"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1DD7D58C" w14:textId="77777777" w:rsidR="00747C45" w:rsidRPr="007951FE" w:rsidRDefault="00747C45" w:rsidP="00885337">
            <w:pPr>
              <w:rPr>
                <w:iCs/>
                <w:color w:val="000000" w:themeColor="text1"/>
                <w:sz w:val="18"/>
                <w:szCs w:val="18"/>
              </w:rPr>
            </w:pPr>
            <w:r w:rsidRPr="007951FE">
              <w:rPr>
                <w:iCs/>
                <w:color w:val="000000" w:themeColor="text1"/>
                <w:sz w:val="18"/>
                <w:szCs w:val="18"/>
              </w:rPr>
              <w:t>Amount (EUR)</w:t>
            </w:r>
          </w:p>
        </w:tc>
      </w:tr>
      <w:tr w:rsidR="007951FE" w:rsidRPr="007951FE" w14:paraId="33A1B49C" w14:textId="77777777" w:rsidTr="00BC7E3A">
        <w:trPr>
          <w:trHeight w:val="315"/>
        </w:trPr>
        <w:tc>
          <w:tcPr>
            <w:tcW w:w="1599" w:type="dxa"/>
            <w:vMerge w:val="restart"/>
            <w:tcBorders>
              <w:top w:val="single" w:sz="4" w:space="0" w:color="auto"/>
              <w:left w:val="single" w:sz="4" w:space="0" w:color="auto"/>
              <w:right w:val="single" w:sz="4" w:space="0" w:color="auto"/>
            </w:tcBorders>
          </w:tcPr>
          <w:p w14:paraId="2BC69B0A" w14:textId="77777777" w:rsidR="00747C45" w:rsidRPr="007951FE" w:rsidRDefault="00747C45"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7D369D87"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33464E83"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2B3EC4D8"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2212505D" w14:textId="77777777" w:rsidR="00747C45" w:rsidRPr="007951FE" w:rsidRDefault="00747C45" w:rsidP="00885337">
            <w:pPr>
              <w:rPr>
                <w:iCs/>
                <w:color w:val="000000" w:themeColor="text1"/>
                <w:sz w:val="18"/>
                <w:szCs w:val="18"/>
              </w:rPr>
            </w:pPr>
          </w:p>
        </w:tc>
      </w:tr>
      <w:tr w:rsidR="007951FE" w:rsidRPr="007951FE" w14:paraId="45887C92" w14:textId="77777777" w:rsidTr="00BC7E3A">
        <w:trPr>
          <w:trHeight w:val="563"/>
        </w:trPr>
        <w:tc>
          <w:tcPr>
            <w:tcW w:w="1599" w:type="dxa"/>
            <w:vMerge/>
            <w:tcBorders>
              <w:left w:val="single" w:sz="4" w:space="0" w:color="auto"/>
              <w:bottom w:val="single" w:sz="4" w:space="0" w:color="auto"/>
              <w:right w:val="single" w:sz="4" w:space="0" w:color="auto"/>
            </w:tcBorders>
          </w:tcPr>
          <w:p w14:paraId="5D9AA0AF" w14:textId="77777777" w:rsidR="00747C45" w:rsidRPr="007951FE" w:rsidRDefault="00747C45"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10133584"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4BF8B78F"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1FA6C20B"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5B6ED259" w14:textId="77777777" w:rsidR="00747C45" w:rsidRPr="007951FE" w:rsidRDefault="00747C45" w:rsidP="00885337">
            <w:pPr>
              <w:rPr>
                <w:iCs/>
                <w:color w:val="000000" w:themeColor="text1"/>
                <w:sz w:val="18"/>
                <w:szCs w:val="18"/>
              </w:rPr>
            </w:pPr>
          </w:p>
        </w:tc>
      </w:tr>
    </w:tbl>
    <w:p w14:paraId="7BD031EB" w14:textId="4DF0AE2F" w:rsidR="00747C45" w:rsidRPr="007951FE" w:rsidRDefault="00747C45" w:rsidP="00885337">
      <w:pPr>
        <w:tabs>
          <w:tab w:val="left" w:pos="3150"/>
        </w:tabs>
        <w:spacing w:before="120" w:after="120"/>
        <w:rPr>
          <w:b/>
          <w:iCs/>
          <w:color w:val="000000" w:themeColor="text1"/>
          <w:sz w:val="20"/>
          <w:szCs w:val="20"/>
        </w:rPr>
      </w:pPr>
      <w:r w:rsidRPr="007951FE">
        <w:rPr>
          <w:b/>
          <w:iCs/>
          <w:color w:val="000000" w:themeColor="text1"/>
          <w:sz w:val="20"/>
          <w:szCs w:val="20"/>
        </w:rPr>
        <w:t xml:space="preserve">P </w:t>
      </w:r>
      <w:r w:rsidR="0048475E" w:rsidRPr="007951FE">
        <w:rPr>
          <w:b/>
          <w:iCs/>
          <w:color w:val="000000" w:themeColor="text1"/>
          <w:sz w:val="20"/>
          <w:szCs w:val="20"/>
        </w:rPr>
        <w:t>9</w:t>
      </w:r>
      <w:r w:rsidR="00560BCF" w:rsidRPr="007951FE">
        <w:rPr>
          <w:b/>
          <w:iCs/>
          <w:color w:val="000000" w:themeColor="text1"/>
          <w:sz w:val="20"/>
          <w:szCs w:val="20"/>
        </w:rPr>
        <w:t xml:space="preserve"> </w:t>
      </w:r>
      <w:r w:rsidR="0032148A" w:rsidRPr="007951FE">
        <w:rPr>
          <w:b/>
          <w:iCs/>
          <w:color w:val="000000" w:themeColor="text1"/>
          <w:sz w:val="20"/>
          <w:szCs w:val="20"/>
        </w:rPr>
        <w:t>Digitalizarea în administrația publică</w:t>
      </w:r>
      <w:r w:rsidR="00560BCF" w:rsidRPr="007951FE">
        <w:rPr>
          <w:b/>
          <w:iCs/>
          <w:color w:val="000000" w:themeColor="text1"/>
          <w:sz w:val="20"/>
          <w:szCs w:val="20"/>
        </w:rPr>
        <w:t xml:space="preserve"> centrală</w:t>
      </w:r>
    </w:p>
    <w:tbl>
      <w:tblPr>
        <w:tblStyle w:val="TableGrid6"/>
        <w:tblW w:w="5000" w:type="pct"/>
        <w:tblLook w:val="04A0" w:firstRow="1" w:lastRow="0" w:firstColumn="1" w:lastColumn="0" w:noHBand="0" w:noVBand="1"/>
      </w:tblPr>
      <w:tblGrid>
        <w:gridCol w:w="1945"/>
        <w:gridCol w:w="1109"/>
        <w:gridCol w:w="2147"/>
        <w:gridCol w:w="2817"/>
        <w:gridCol w:w="1610"/>
      </w:tblGrid>
      <w:tr w:rsidR="007951FE" w:rsidRPr="007951FE" w14:paraId="391DBCD2" w14:textId="77777777" w:rsidTr="007061D9">
        <w:trPr>
          <w:tblHeader/>
        </w:trPr>
        <w:tc>
          <w:tcPr>
            <w:tcW w:w="5000" w:type="pct"/>
            <w:gridSpan w:val="5"/>
            <w:shd w:val="clear" w:color="auto" w:fill="DBE5F1" w:themeFill="accent1" w:themeFillTint="33"/>
          </w:tcPr>
          <w:p w14:paraId="1D82AC6E" w14:textId="1FA78282" w:rsidR="0032148A" w:rsidRPr="007951FE" w:rsidRDefault="0032148A" w:rsidP="00885337">
            <w:pPr>
              <w:widowControl/>
              <w:tabs>
                <w:tab w:val="left" w:pos="9781"/>
                <w:tab w:val="left" w:pos="9923"/>
              </w:tabs>
              <w:autoSpaceDE/>
              <w:autoSpaceDN/>
              <w:spacing w:after="200" w:line="276" w:lineRule="auto"/>
              <w:rPr>
                <w:rFonts w:cstheme="minorHAnsi"/>
                <w:b/>
                <w:color w:val="000000" w:themeColor="text1"/>
                <w:sz w:val="20"/>
                <w:szCs w:val="20"/>
                <w:lang w:val="ro-RO"/>
              </w:rPr>
            </w:pPr>
            <w:r w:rsidRPr="007951FE">
              <w:rPr>
                <w:rFonts w:cstheme="minorHAnsi"/>
                <w:b/>
                <w:color w:val="000000" w:themeColor="text1"/>
                <w:sz w:val="20"/>
                <w:szCs w:val="20"/>
                <w:lang w:val="ro-RO"/>
              </w:rPr>
              <w:t>Tabel 4: Dimensiunea 1 – câmp de intervenție</w:t>
            </w:r>
          </w:p>
        </w:tc>
      </w:tr>
      <w:tr w:rsidR="007951FE" w:rsidRPr="007951FE" w14:paraId="3701EA05" w14:textId="77777777" w:rsidTr="007061D9">
        <w:trPr>
          <w:tblHeader/>
        </w:trPr>
        <w:tc>
          <w:tcPr>
            <w:tcW w:w="1010" w:type="pct"/>
            <w:shd w:val="clear" w:color="auto" w:fill="DBE5F1" w:themeFill="accent1" w:themeFillTint="33"/>
          </w:tcPr>
          <w:p w14:paraId="44E19B5B" w14:textId="77777777" w:rsidR="0032148A" w:rsidRPr="007951FE" w:rsidRDefault="0032148A"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Nr prioritate</w:t>
            </w:r>
          </w:p>
        </w:tc>
        <w:tc>
          <w:tcPr>
            <w:tcW w:w="576" w:type="pct"/>
            <w:shd w:val="clear" w:color="auto" w:fill="DBE5F1" w:themeFill="accent1" w:themeFillTint="33"/>
          </w:tcPr>
          <w:p w14:paraId="1E11CE73" w14:textId="77777777" w:rsidR="0032148A" w:rsidRPr="007951FE" w:rsidRDefault="0032148A"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Fond</w:t>
            </w:r>
          </w:p>
        </w:tc>
        <w:tc>
          <w:tcPr>
            <w:tcW w:w="1115" w:type="pct"/>
            <w:shd w:val="clear" w:color="auto" w:fill="DBE5F1" w:themeFill="accent1" w:themeFillTint="33"/>
          </w:tcPr>
          <w:p w14:paraId="2C29C3D5" w14:textId="77777777" w:rsidR="0032148A" w:rsidRPr="007951FE" w:rsidRDefault="0032148A"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Categoria de regiune</w:t>
            </w:r>
          </w:p>
        </w:tc>
        <w:tc>
          <w:tcPr>
            <w:tcW w:w="1463" w:type="pct"/>
            <w:tcBorders>
              <w:bottom w:val="single" w:sz="4" w:space="0" w:color="auto"/>
            </w:tcBorders>
            <w:shd w:val="clear" w:color="auto" w:fill="DBE5F1" w:themeFill="accent1" w:themeFillTint="33"/>
          </w:tcPr>
          <w:p w14:paraId="594A82BE" w14:textId="77777777" w:rsidR="0032148A" w:rsidRPr="007951FE" w:rsidRDefault="0032148A"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Cod</w:t>
            </w:r>
          </w:p>
        </w:tc>
        <w:tc>
          <w:tcPr>
            <w:tcW w:w="836" w:type="pct"/>
            <w:shd w:val="clear" w:color="auto" w:fill="DBE5F1" w:themeFill="accent1" w:themeFillTint="33"/>
          </w:tcPr>
          <w:p w14:paraId="1A868DFD" w14:textId="77777777" w:rsidR="0032148A" w:rsidRPr="007951FE" w:rsidRDefault="0032148A" w:rsidP="00885337">
            <w:pPr>
              <w:tabs>
                <w:tab w:val="left" w:pos="9781"/>
                <w:tab w:val="left" w:pos="9923"/>
              </w:tabs>
              <w:ind w:left="106"/>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Sumă (EUR)</w:t>
            </w:r>
          </w:p>
        </w:tc>
      </w:tr>
      <w:tr w:rsidR="007951FE" w:rsidRPr="007951FE" w14:paraId="07944FB9" w14:textId="77777777" w:rsidTr="00581FC0">
        <w:trPr>
          <w:trHeight w:val="434"/>
        </w:trPr>
        <w:tc>
          <w:tcPr>
            <w:tcW w:w="1010" w:type="pct"/>
            <w:vMerge w:val="restart"/>
            <w:vAlign w:val="center"/>
          </w:tcPr>
          <w:p w14:paraId="5F7B83C0" w14:textId="3B42B42D" w:rsidR="0032148A" w:rsidRPr="007951FE" w:rsidRDefault="0032148A" w:rsidP="00885337">
            <w:pPr>
              <w:tabs>
                <w:tab w:val="left" w:pos="9781"/>
                <w:tab w:val="left" w:pos="9923"/>
              </w:tabs>
              <w:jc w:val="center"/>
              <w:rPr>
                <w:rFonts w:eastAsia="Times New Roman" w:cstheme="minorHAnsi"/>
                <w:b/>
                <w:color w:val="000000" w:themeColor="text1"/>
                <w:sz w:val="20"/>
                <w:szCs w:val="20"/>
                <w:lang w:val="ro-RO"/>
              </w:rPr>
            </w:pPr>
            <w:r w:rsidRPr="007951FE">
              <w:rPr>
                <w:rFonts w:eastAsia="Times New Roman" w:cstheme="minorHAnsi"/>
                <w:iCs/>
                <w:color w:val="000000" w:themeColor="text1"/>
                <w:sz w:val="20"/>
                <w:szCs w:val="20"/>
                <w:lang w:val="ro-RO"/>
              </w:rPr>
              <w:t xml:space="preserve">P </w:t>
            </w:r>
            <w:r w:rsidR="0048475E" w:rsidRPr="007951FE">
              <w:rPr>
                <w:rFonts w:eastAsia="Times New Roman" w:cstheme="minorHAnsi"/>
                <w:iCs/>
                <w:color w:val="000000" w:themeColor="text1"/>
                <w:sz w:val="20"/>
                <w:szCs w:val="20"/>
                <w:lang w:val="ro-RO"/>
              </w:rPr>
              <w:t>9</w:t>
            </w:r>
          </w:p>
        </w:tc>
        <w:tc>
          <w:tcPr>
            <w:tcW w:w="576" w:type="pct"/>
            <w:vMerge w:val="restart"/>
            <w:vAlign w:val="center"/>
          </w:tcPr>
          <w:p w14:paraId="1066D8A9" w14:textId="0906FD50" w:rsidR="0032148A" w:rsidRPr="007951FE" w:rsidRDefault="0032148A" w:rsidP="00885337">
            <w:pPr>
              <w:tabs>
                <w:tab w:val="left" w:pos="9781"/>
                <w:tab w:val="left" w:pos="9923"/>
              </w:tabs>
              <w:jc w:val="center"/>
              <w:rPr>
                <w:rFonts w:eastAsia="Times New Roman" w:cstheme="minorHAnsi"/>
                <w:color w:val="000000" w:themeColor="text1"/>
                <w:sz w:val="20"/>
                <w:szCs w:val="20"/>
                <w:lang w:val="ro-RO"/>
              </w:rPr>
            </w:pPr>
            <w:r w:rsidRPr="007951FE">
              <w:rPr>
                <w:rFonts w:eastAsia="Times New Roman" w:cstheme="minorHAnsi"/>
                <w:color w:val="000000" w:themeColor="text1"/>
                <w:sz w:val="20"/>
                <w:szCs w:val="20"/>
                <w:lang w:val="ro-RO"/>
              </w:rPr>
              <w:t>FEDR</w:t>
            </w:r>
          </w:p>
        </w:tc>
        <w:tc>
          <w:tcPr>
            <w:tcW w:w="1115" w:type="pct"/>
          </w:tcPr>
          <w:p w14:paraId="54929533" w14:textId="77777777" w:rsidR="0032148A" w:rsidRPr="007951FE" w:rsidRDefault="0032148A"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color w:val="000000" w:themeColor="text1"/>
                <w:sz w:val="20"/>
                <w:szCs w:val="20"/>
                <w:lang w:val="ro-RO"/>
              </w:rPr>
              <w:t>Mai puțin dezvoltată</w:t>
            </w:r>
          </w:p>
        </w:tc>
        <w:tc>
          <w:tcPr>
            <w:tcW w:w="1463" w:type="pct"/>
            <w:vMerge w:val="restart"/>
            <w:tcBorders>
              <w:top w:val="single" w:sz="4" w:space="0" w:color="auto"/>
              <w:left w:val="single" w:sz="4" w:space="0" w:color="auto"/>
              <w:bottom w:val="single" w:sz="4" w:space="0" w:color="auto"/>
              <w:right w:val="single" w:sz="4" w:space="0" w:color="auto"/>
            </w:tcBorders>
            <w:shd w:val="clear" w:color="auto" w:fill="auto"/>
          </w:tcPr>
          <w:p w14:paraId="16729C26" w14:textId="77777777" w:rsidR="0032148A" w:rsidRPr="007951FE" w:rsidRDefault="0032148A" w:rsidP="00885337">
            <w:pPr>
              <w:tabs>
                <w:tab w:val="left" w:pos="9781"/>
                <w:tab w:val="left" w:pos="9923"/>
              </w:tabs>
              <w:jc w:val="both"/>
              <w:rPr>
                <w:i/>
                <w:color w:val="000000" w:themeColor="text1"/>
                <w:sz w:val="20"/>
                <w:szCs w:val="20"/>
                <w:lang w:val="ro-RO"/>
              </w:rPr>
            </w:pPr>
            <w:r w:rsidRPr="007951FE">
              <w:rPr>
                <w:i/>
                <w:color w:val="000000" w:themeColor="text1"/>
                <w:sz w:val="20"/>
                <w:szCs w:val="20"/>
                <w:lang w:val="ro-RO"/>
              </w:rPr>
              <w:t>011 Government ICT solutions, e-services, applications</w:t>
            </w:r>
          </w:p>
          <w:p w14:paraId="45DD1062" w14:textId="77777777" w:rsidR="0032148A" w:rsidRPr="007951FE" w:rsidRDefault="0032148A" w:rsidP="00885337">
            <w:pPr>
              <w:widowControl/>
              <w:tabs>
                <w:tab w:val="left" w:pos="9781"/>
                <w:tab w:val="left" w:pos="9923"/>
              </w:tabs>
              <w:autoSpaceDE/>
              <w:autoSpaceDN/>
              <w:spacing w:after="200" w:line="276" w:lineRule="auto"/>
              <w:jc w:val="both"/>
              <w:rPr>
                <w:rFonts w:eastAsia="Calibri" w:cstheme="minorHAnsi"/>
                <w:color w:val="000000" w:themeColor="text1"/>
                <w:sz w:val="20"/>
                <w:szCs w:val="20"/>
                <w:lang w:val="ro-RO"/>
              </w:rPr>
            </w:pPr>
          </w:p>
        </w:tc>
        <w:tc>
          <w:tcPr>
            <w:tcW w:w="836" w:type="pct"/>
          </w:tcPr>
          <w:p w14:paraId="4CCA4A61" w14:textId="77777777" w:rsidR="0032148A" w:rsidRPr="007951FE" w:rsidRDefault="0032148A"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7A549D21" w14:textId="77777777" w:rsidTr="00AE1511">
        <w:trPr>
          <w:trHeight w:val="435"/>
        </w:trPr>
        <w:tc>
          <w:tcPr>
            <w:tcW w:w="1010" w:type="pct"/>
            <w:vMerge/>
          </w:tcPr>
          <w:p w14:paraId="5FC30F92" w14:textId="77777777" w:rsidR="0032148A" w:rsidRPr="007951FE" w:rsidRDefault="0032148A"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59394A0D" w14:textId="77777777" w:rsidR="0032148A" w:rsidRPr="007951FE" w:rsidRDefault="0032148A" w:rsidP="00885337">
            <w:pPr>
              <w:tabs>
                <w:tab w:val="left" w:pos="9781"/>
                <w:tab w:val="left" w:pos="9923"/>
              </w:tabs>
              <w:rPr>
                <w:rFonts w:eastAsia="Times New Roman" w:cstheme="minorHAnsi"/>
                <w:color w:val="000000" w:themeColor="text1"/>
                <w:sz w:val="20"/>
                <w:szCs w:val="20"/>
                <w:lang w:val="ro-RO"/>
              </w:rPr>
            </w:pPr>
          </w:p>
        </w:tc>
        <w:tc>
          <w:tcPr>
            <w:tcW w:w="1115" w:type="pct"/>
          </w:tcPr>
          <w:p w14:paraId="05DAB1CA" w14:textId="77777777" w:rsidR="0032148A" w:rsidRPr="007951FE" w:rsidRDefault="0032148A"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color w:val="000000" w:themeColor="text1"/>
                <w:sz w:val="20"/>
                <w:szCs w:val="20"/>
                <w:lang w:val="ro-RO"/>
              </w:rPr>
              <w:t>Mai dezvoltată</w:t>
            </w:r>
          </w:p>
        </w:tc>
        <w:tc>
          <w:tcPr>
            <w:tcW w:w="1463" w:type="pct"/>
            <w:vMerge/>
            <w:tcBorders>
              <w:top w:val="single" w:sz="4" w:space="0" w:color="auto"/>
              <w:left w:val="single" w:sz="4" w:space="0" w:color="auto"/>
              <w:bottom w:val="single" w:sz="4" w:space="0" w:color="auto"/>
              <w:right w:val="single" w:sz="4" w:space="0" w:color="auto"/>
            </w:tcBorders>
            <w:shd w:val="clear" w:color="auto" w:fill="auto"/>
          </w:tcPr>
          <w:p w14:paraId="31E3366D" w14:textId="77777777" w:rsidR="0032148A" w:rsidRPr="007951FE" w:rsidRDefault="0032148A" w:rsidP="00885337">
            <w:pPr>
              <w:widowControl/>
              <w:tabs>
                <w:tab w:val="left" w:pos="9781"/>
                <w:tab w:val="left" w:pos="9923"/>
              </w:tabs>
              <w:autoSpaceDE/>
              <w:autoSpaceDN/>
              <w:spacing w:after="200" w:line="276" w:lineRule="auto"/>
              <w:jc w:val="both"/>
              <w:rPr>
                <w:rFonts w:eastAsia="Calibri" w:cstheme="minorHAnsi"/>
                <w:color w:val="000000" w:themeColor="text1"/>
                <w:sz w:val="20"/>
                <w:szCs w:val="20"/>
                <w:lang w:val="ro-RO"/>
              </w:rPr>
            </w:pPr>
          </w:p>
        </w:tc>
        <w:tc>
          <w:tcPr>
            <w:tcW w:w="836" w:type="pct"/>
          </w:tcPr>
          <w:p w14:paraId="74ABB53B" w14:textId="77777777" w:rsidR="0032148A" w:rsidRPr="007951FE" w:rsidRDefault="0032148A"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33E8F41E" w14:textId="77777777" w:rsidTr="00AE1511">
        <w:trPr>
          <w:trHeight w:val="435"/>
        </w:trPr>
        <w:tc>
          <w:tcPr>
            <w:tcW w:w="1010" w:type="pct"/>
            <w:vMerge/>
          </w:tcPr>
          <w:p w14:paraId="1B1CEF34" w14:textId="77777777" w:rsidR="0032148A" w:rsidRPr="007951FE" w:rsidRDefault="0032148A"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40116D3D" w14:textId="77777777" w:rsidR="0032148A" w:rsidRPr="007951FE" w:rsidRDefault="0032148A" w:rsidP="00885337">
            <w:pPr>
              <w:tabs>
                <w:tab w:val="left" w:pos="9781"/>
                <w:tab w:val="left" w:pos="9923"/>
              </w:tabs>
              <w:rPr>
                <w:rFonts w:eastAsia="Times New Roman" w:cstheme="minorHAnsi"/>
                <w:color w:val="000000" w:themeColor="text1"/>
                <w:sz w:val="20"/>
                <w:szCs w:val="20"/>
                <w:lang w:val="ro-RO"/>
              </w:rPr>
            </w:pPr>
          </w:p>
        </w:tc>
        <w:tc>
          <w:tcPr>
            <w:tcW w:w="1115" w:type="pct"/>
          </w:tcPr>
          <w:p w14:paraId="7798A4B5" w14:textId="77777777" w:rsidR="0032148A" w:rsidRPr="007951FE" w:rsidRDefault="0032148A" w:rsidP="00885337">
            <w:pPr>
              <w:tabs>
                <w:tab w:val="left" w:pos="9781"/>
                <w:tab w:val="left" w:pos="9923"/>
              </w:tabs>
              <w:ind w:left="107" w:right="290"/>
              <w:rPr>
                <w:rFonts w:eastAsia="Times New Roman" w:cstheme="minorHAnsi"/>
                <w:color w:val="000000" w:themeColor="text1"/>
                <w:sz w:val="20"/>
                <w:szCs w:val="20"/>
                <w:lang w:val="ro-RO"/>
              </w:rPr>
            </w:pPr>
            <w:r w:rsidRPr="007951FE">
              <w:rPr>
                <w:rFonts w:eastAsia="Times New Roman" w:cstheme="minorHAnsi"/>
                <w:color w:val="000000" w:themeColor="text1"/>
                <w:sz w:val="20"/>
                <w:szCs w:val="20"/>
                <w:lang w:val="ro-RO"/>
              </w:rPr>
              <w:t>Mai puțin dezvoltată</w:t>
            </w:r>
          </w:p>
          <w:p w14:paraId="35F3B502" w14:textId="77777777" w:rsidR="0032148A" w:rsidRPr="007951FE" w:rsidRDefault="0032148A" w:rsidP="00885337">
            <w:pPr>
              <w:tabs>
                <w:tab w:val="left" w:pos="9781"/>
                <w:tab w:val="left" w:pos="9923"/>
              </w:tabs>
              <w:ind w:left="107" w:right="290"/>
              <w:rPr>
                <w:rFonts w:eastAsia="Times New Roman" w:cstheme="minorHAnsi"/>
                <w:color w:val="000000" w:themeColor="text1"/>
                <w:sz w:val="20"/>
                <w:szCs w:val="20"/>
                <w:lang w:val="ro-RO"/>
              </w:rPr>
            </w:pPr>
          </w:p>
        </w:tc>
        <w:tc>
          <w:tcPr>
            <w:tcW w:w="1463" w:type="pct"/>
            <w:vMerge w:val="restart"/>
            <w:tcBorders>
              <w:top w:val="single" w:sz="4" w:space="0" w:color="auto"/>
              <w:left w:val="single" w:sz="4" w:space="0" w:color="auto"/>
              <w:right w:val="single" w:sz="4" w:space="0" w:color="auto"/>
            </w:tcBorders>
            <w:shd w:val="clear" w:color="auto" w:fill="auto"/>
          </w:tcPr>
          <w:p w14:paraId="6173CDF0" w14:textId="77777777" w:rsidR="0032148A" w:rsidRPr="007951FE" w:rsidRDefault="0032148A" w:rsidP="00885337">
            <w:pPr>
              <w:tabs>
                <w:tab w:val="left" w:pos="9781"/>
                <w:tab w:val="left" w:pos="9923"/>
              </w:tabs>
              <w:jc w:val="both"/>
              <w:rPr>
                <w:rFonts w:eastAsia="Calibri" w:cstheme="minorHAnsi"/>
                <w:color w:val="000000" w:themeColor="text1"/>
                <w:sz w:val="20"/>
                <w:szCs w:val="20"/>
                <w:lang w:val="ro-RO"/>
              </w:rPr>
            </w:pPr>
            <w:r w:rsidRPr="007951FE">
              <w:rPr>
                <w:i/>
                <w:color w:val="000000" w:themeColor="text1"/>
                <w:sz w:val="20"/>
                <w:szCs w:val="20"/>
                <w:lang w:val="ro-RO"/>
              </w:rPr>
              <w:t>012 IT services and applications for digital skills and digital inclusion</w:t>
            </w:r>
          </w:p>
        </w:tc>
        <w:tc>
          <w:tcPr>
            <w:tcW w:w="836" w:type="pct"/>
          </w:tcPr>
          <w:p w14:paraId="32B06394" w14:textId="77777777" w:rsidR="0032148A" w:rsidRPr="007951FE" w:rsidRDefault="0032148A"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079FBFC3" w14:textId="77777777" w:rsidTr="00AE1511">
        <w:trPr>
          <w:trHeight w:val="435"/>
        </w:trPr>
        <w:tc>
          <w:tcPr>
            <w:tcW w:w="1010" w:type="pct"/>
            <w:vMerge/>
          </w:tcPr>
          <w:p w14:paraId="0AE9E417" w14:textId="77777777" w:rsidR="0032148A" w:rsidRPr="007951FE" w:rsidRDefault="0032148A"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49DFFAE1" w14:textId="77777777" w:rsidR="0032148A" w:rsidRPr="007951FE" w:rsidRDefault="0032148A" w:rsidP="00885337">
            <w:pPr>
              <w:tabs>
                <w:tab w:val="left" w:pos="9781"/>
                <w:tab w:val="left" w:pos="9923"/>
              </w:tabs>
              <w:rPr>
                <w:rFonts w:eastAsia="Times New Roman" w:cstheme="minorHAnsi"/>
                <w:color w:val="000000" w:themeColor="text1"/>
                <w:sz w:val="20"/>
                <w:szCs w:val="20"/>
                <w:lang w:val="ro-RO"/>
              </w:rPr>
            </w:pPr>
          </w:p>
        </w:tc>
        <w:tc>
          <w:tcPr>
            <w:tcW w:w="1115" w:type="pct"/>
          </w:tcPr>
          <w:p w14:paraId="30A8703E" w14:textId="77777777" w:rsidR="0032148A" w:rsidRPr="007951FE" w:rsidRDefault="0032148A" w:rsidP="00885337">
            <w:pPr>
              <w:tabs>
                <w:tab w:val="left" w:pos="9781"/>
                <w:tab w:val="left" w:pos="9923"/>
              </w:tabs>
              <w:ind w:left="107" w:right="290"/>
              <w:rPr>
                <w:rFonts w:eastAsia="Times New Roman" w:cstheme="minorHAnsi"/>
                <w:color w:val="000000" w:themeColor="text1"/>
                <w:sz w:val="20"/>
                <w:szCs w:val="20"/>
                <w:lang w:val="ro-RO"/>
              </w:rPr>
            </w:pPr>
            <w:r w:rsidRPr="007951FE">
              <w:rPr>
                <w:rFonts w:eastAsia="Times New Roman" w:cstheme="minorHAnsi"/>
                <w:color w:val="000000" w:themeColor="text1"/>
                <w:sz w:val="20"/>
                <w:szCs w:val="20"/>
                <w:lang w:val="ro-RO"/>
              </w:rPr>
              <w:t>Mai dezvoltată</w:t>
            </w:r>
          </w:p>
        </w:tc>
        <w:tc>
          <w:tcPr>
            <w:tcW w:w="1463" w:type="pct"/>
            <w:vMerge/>
            <w:tcBorders>
              <w:left w:val="single" w:sz="4" w:space="0" w:color="auto"/>
              <w:bottom w:val="single" w:sz="4" w:space="0" w:color="auto"/>
              <w:right w:val="single" w:sz="4" w:space="0" w:color="auto"/>
            </w:tcBorders>
            <w:shd w:val="clear" w:color="auto" w:fill="auto"/>
          </w:tcPr>
          <w:p w14:paraId="48E6C095" w14:textId="77777777" w:rsidR="0032148A" w:rsidRPr="007951FE" w:rsidRDefault="0032148A" w:rsidP="00885337">
            <w:pPr>
              <w:tabs>
                <w:tab w:val="left" w:pos="9781"/>
                <w:tab w:val="left" w:pos="9923"/>
              </w:tabs>
              <w:jc w:val="both"/>
              <w:rPr>
                <w:rFonts w:eastAsia="Calibri" w:cstheme="minorHAnsi"/>
                <w:color w:val="000000" w:themeColor="text1"/>
                <w:sz w:val="20"/>
                <w:szCs w:val="20"/>
                <w:lang w:val="ro-RO"/>
              </w:rPr>
            </w:pPr>
          </w:p>
        </w:tc>
        <w:tc>
          <w:tcPr>
            <w:tcW w:w="836" w:type="pct"/>
          </w:tcPr>
          <w:p w14:paraId="5776E799" w14:textId="77777777" w:rsidR="0032148A" w:rsidRPr="007951FE" w:rsidRDefault="0032148A" w:rsidP="00885337">
            <w:pPr>
              <w:tabs>
                <w:tab w:val="left" w:pos="9781"/>
                <w:tab w:val="left" w:pos="9923"/>
              </w:tabs>
              <w:ind w:left="106"/>
              <w:rPr>
                <w:rFonts w:eastAsia="Times New Roman" w:cstheme="minorHAnsi"/>
                <w:b/>
                <w:color w:val="000000" w:themeColor="text1"/>
                <w:sz w:val="20"/>
                <w:szCs w:val="20"/>
                <w:lang w:val="ro-RO"/>
              </w:rPr>
            </w:pPr>
          </w:p>
        </w:tc>
      </w:tr>
    </w:tbl>
    <w:tbl>
      <w:tblPr>
        <w:tblStyle w:val="TableGrid7"/>
        <w:tblW w:w="5000" w:type="pct"/>
        <w:tblLook w:val="04A0" w:firstRow="1" w:lastRow="0" w:firstColumn="1" w:lastColumn="0" w:noHBand="0" w:noVBand="1"/>
      </w:tblPr>
      <w:tblGrid>
        <w:gridCol w:w="1945"/>
        <w:gridCol w:w="1109"/>
        <w:gridCol w:w="2147"/>
        <w:gridCol w:w="2819"/>
        <w:gridCol w:w="1608"/>
      </w:tblGrid>
      <w:tr w:rsidR="00747C45" w:rsidRPr="007951FE" w14:paraId="29C3DBCE" w14:textId="77777777" w:rsidTr="007061D9">
        <w:trPr>
          <w:tblHeader/>
        </w:trPr>
        <w:tc>
          <w:tcPr>
            <w:tcW w:w="5000" w:type="pct"/>
            <w:gridSpan w:val="5"/>
            <w:shd w:val="clear" w:color="auto" w:fill="DBE5F1" w:themeFill="accent1" w:themeFillTint="33"/>
          </w:tcPr>
          <w:p w14:paraId="207B0036" w14:textId="7846816D" w:rsidR="00747C45" w:rsidRPr="007951FE" w:rsidRDefault="00747C45" w:rsidP="00885337">
            <w:pPr>
              <w:widowControl/>
              <w:tabs>
                <w:tab w:val="left" w:pos="9781"/>
                <w:tab w:val="left" w:pos="9923"/>
              </w:tabs>
              <w:autoSpaceDE/>
              <w:autoSpaceDN/>
              <w:spacing w:after="200" w:line="276" w:lineRule="auto"/>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lastRenderedPageBreak/>
              <w:t>Tabel 5: Dimensiunea 2 – Formă  de sprijin</w:t>
            </w:r>
          </w:p>
        </w:tc>
      </w:tr>
      <w:tr w:rsidR="00747C45" w:rsidRPr="007951FE" w14:paraId="2F80D70A" w14:textId="77777777" w:rsidTr="007061D9">
        <w:trPr>
          <w:tblHeader/>
        </w:trPr>
        <w:tc>
          <w:tcPr>
            <w:tcW w:w="1010" w:type="pct"/>
            <w:shd w:val="clear" w:color="auto" w:fill="DBE5F1" w:themeFill="accent1" w:themeFillTint="33"/>
          </w:tcPr>
          <w:p w14:paraId="59D42C8D" w14:textId="77777777" w:rsidR="00747C45" w:rsidRPr="007951FE" w:rsidRDefault="00747C45" w:rsidP="00885337">
            <w:pPr>
              <w:widowControl/>
              <w:tabs>
                <w:tab w:val="left" w:pos="9781"/>
                <w:tab w:val="left" w:pos="9923"/>
              </w:tabs>
              <w:autoSpaceDE/>
              <w:autoSpaceDN/>
              <w:spacing w:after="200" w:line="276" w:lineRule="auto"/>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Nr prioritate</w:t>
            </w:r>
          </w:p>
        </w:tc>
        <w:tc>
          <w:tcPr>
            <w:tcW w:w="576" w:type="pct"/>
            <w:shd w:val="clear" w:color="auto" w:fill="DBE5F1" w:themeFill="accent1" w:themeFillTint="33"/>
          </w:tcPr>
          <w:p w14:paraId="3BBDF856" w14:textId="77777777" w:rsidR="00747C45" w:rsidRPr="007951FE" w:rsidRDefault="00747C45" w:rsidP="00885337">
            <w:pPr>
              <w:widowControl/>
              <w:tabs>
                <w:tab w:val="left" w:pos="9781"/>
                <w:tab w:val="left" w:pos="9923"/>
              </w:tabs>
              <w:autoSpaceDE/>
              <w:autoSpaceDN/>
              <w:spacing w:after="200" w:line="276" w:lineRule="auto"/>
              <w:ind w:left="109"/>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Fond</w:t>
            </w:r>
          </w:p>
        </w:tc>
        <w:tc>
          <w:tcPr>
            <w:tcW w:w="1115" w:type="pct"/>
            <w:shd w:val="clear" w:color="auto" w:fill="DBE5F1" w:themeFill="accent1" w:themeFillTint="33"/>
          </w:tcPr>
          <w:p w14:paraId="01ECD04A" w14:textId="77777777" w:rsidR="00747C45" w:rsidRPr="007951FE" w:rsidRDefault="00747C45"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Categoria de regiune</w:t>
            </w:r>
          </w:p>
        </w:tc>
        <w:tc>
          <w:tcPr>
            <w:tcW w:w="1464" w:type="pct"/>
            <w:shd w:val="clear" w:color="auto" w:fill="DBE5F1" w:themeFill="accent1" w:themeFillTint="33"/>
          </w:tcPr>
          <w:p w14:paraId="74FF6093"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Cod</w:t>
            </w:r>
          </w:p>
        </w:tc>
        <w:tc>
          <w:tcPr>
            <w:tcW w:w="835" w:type="pct"/>
            <w:shd w:val="clear" w:color="auto" w:fill="DBE5F1" w:themeFill="accent1" w:themeFillTint="33"/>
          </w:tcPr>
          <w:p w14:paraId="0428E25E"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Sumă (EUR)</w:t>
            </w:r>
          </w:p>
        </w:tc>
      </w:tr>
      <w:tr w:rsidR="00747C45" w:rsidRPr="007951FE" w14:paraId="08297921" w14:textId="77777777" w:rsidTr="00581FC0">
        <w:trPr>
          <w:trHeight w:val="434"/>
        </w:trPr>
        <w:tc>
          <w:tcPr>
            <w:tcW w:w="1010" w:type="pct"/>
            <w:vMerge w:val="restart"/>
            <w:vAlign w:val="center"/>
          </w:tcPr>
          <w:p w14:paraId="7CC65885" w14:textId="0034F366" w:rsidR="00747C45" w:rsidRPr="007951FE" w:rsidRDefault="005B24E2" w:rsidP="00885337">
            <w:pPr>
              <w:widowControl/>
              <w:tabs>
                <w:tab w:val="left" w:pos="9781"/>
                <w:tab w:val="left" w:pos="9923"/>
              </w:tabs>
              <w:autoSpaceDE/>
              <w:autoSpaceDN/>
              <w:spacing w:after="200" w:line="276" w:lineRule="auto"/>
              <w:jc w:val="center"/>
              <w:rPr>
                <w:rFonts w:eastAsia="Times New Roman" w:cs="Calibri"/>
                <w:b/>
                <w:color w:val="000000" w:themeColor="text1"/>
                <w:sz w:val="20"/>
                <w:szCs w:val="20"/>
                <w:lang w:val="ro-RO"/>
              </w:rPr>
            </w:pPr>
            <w:r w:rsidRPr="007951FE">
              <w:rPr>
                <w:rFonts w:eastAsia="Times New Roman" w:cstheme="minorHAnsi"/>
                <w:iCs/>
                <w:color w:val="000000" w:themeColor="text1"/>
                <w:sz w:val="20"/>
                <w:szCs w:val="20"/>
                <w:lang w:val="ro-RO"/>
              </w:rPr>
              <w:t xml:space="preserve">P </w:t>
            </w:r>
            <w:r w:rsidR="0048475E" w:rsidRPr="007951FE">
              <w:rPr>
                <w:rFonts w:eastAsia="Times New Roman" w:cstheme="minorHAnsi"/>
                <w:iCs/>
                <w:color w:val="000000" w:themeColor="text1"/>
                <w:sz w:val="20"/>
                <w:szCs w:val="20"/>
                <w:lang w:val="ro-RO"/>
              </w:rPr>
              <w:t>9</w:t>
            </w:r>
          </w:p>
        </w:tc>
        <w:tc>
          <w:tcPr>
            <w:tcW w:w="576" w:type="pct"/>
            <w:vMerge w:val="restart"/>
            <w:vAlign w:val="center"/>
          </w:tcPr>
          <w:p w14:paraId="603EE7DE" w14:textId="0A6A415C" w:rsidR="00747C45" w:rsidRPr="007951FE" w:rsidRDefault="00747C45" w:rsidP="00885337">
            <w:pPr>
              <w:widowControl/>
              <w:tabs>
                <w:tab w:val="left" w:pos="9781"/>
                <w:tab w:val="left" w:pos="9923"/>
              </w:tabs>
              <w:autoSpaceDE/>
              <w:autoSpaceDN/>
              <w:spacing w:after="200" w:line="276" w:lineRule="auto"/>
              <w:jc w:val="center"/>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FEDR</w:t>
            </w:r>
          </w:p>
        </w:tc>
        <w:tc>
          <w:tcPr>
            <w:tcW w:w="1115" w:type="pct"/>
          </w:tcPr>
          <w:p w14:paraId="68520BBC" w14:textId="77777777" w:rsidR="00747C45" w:rsidRPr="007951FE" w:rsidRDefault="00747C45"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puțin dezvoltată</w:t>
            </w:r>
          </w:p>
        </w:tc>
        <w:tc>
          <w:tcPr>
            <w:tcW w:w="1464" w:type="pct"/>
            <w:vMerge w:val="restart"/>
          </w:tcPr>
          <w:p w14:paraId="2E990E34" w14:textId="77777777" w:rsidR="00747C45" w:rsidRPr="007951FE" w:rsidRDefault="0078652D" w:rsidP="00885337">
            <w:pPr>
              <w:widowControl/>
              <w:tabs>
                <w:tab w:val="left" w:pos="9781"/>
                <w:tab w:val="left" w:pos="9923"/>
              </w:tabs>
              <w:autoSpaceDE/>
              <w:autoSpaceDN/>
              <w:spacing w:after="200" w:line="276" w:lineRule="auto"/>
              <w:ind w:left="106"/>
              <w:rPr>
                <w:rFonts w:eastAsia="Times New Roman" w:cs="Calibri"/>
                <w:color w:val="000000" w:themeColor="text1"/>
                <w:sz w:val="20"/>
                <w:szCs w:val="20"/>
                <w:lang w:val="ro-RO"/>
              </w:rPr>
            </w:pPr>
            <w:r w:rsidRPr="007951FE">
              <w:rPr>
                <w:noProof/>
                <w:color w:val="000000" w:themeColor="text1"/>
                <w:sz w:val="20"/>
                <w:szCs w:val="20"/>
                <w:lang w:val="ro-RO"/>
              </w:rPr>
              <w:t>001 Grant</w:t>
            </w:r>
          </w:p>
        </w:tc>
        <w:tc>
          <w:tcPr>
            <w:tcW w:w="835" w:type="pct"/>
          </w:tcPr>
          <w:p w14:paraId="40C2B1BD"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p>
        </w:tc>
      </w:tr>
      <w:tr w:rsidR="00747C45" w:rsidRPr="007951FE" w14:paraId="62B5E4B6" w14:textId="77777777" w:rsidTr="00C20CC6">
        <w:trPr>
          <w:trHeight w:val="435"/>
        </w:trPr>
        <w:tc>
          <w:tcPr>
            <w:tcW w:w="1010" w:type="pct"/>
            <w:vMerge/>
          </w:tcPr>
          <w:p w14:paraId="3A1895D2" w14:textId="77777777" w:rsidR="00747C45" w:rsidRPr="007951FE" w:rsidRDefault="00747C45" w:rsidP="00885337">
            <w:pPr>
              <w:widowControl/>
              <w:tabs>
                <w:tab w:val="left" w:pos="9781"/>
                <w:tab w:val="left" w:pos="9923"/>
              </w:tabs>
              <w:autoSpaceDE/>
              <w:autoSpaceDN/>
              <w:spacing w:after="200" w:line="276" w:lineRule="auto"/>
              <w:ind w:left="107"/>
              <w:rPr>
                <w:rFonts w:eastAsia="Times New Roman" w:cs="Calibri"/>
                <w:b/>
                <w:color w:val="000000" w:themeColor="text1"/>
                <w:sz w:val="20"/>
                <w:szCs w:val="20"/>
                <w:lang w:val="ro-RO"/>
              </w:rPr>
            </w:pPr>
          </w:p>
        </w:tc>
        <w:tc>
          <w:tcPr>
            <w:tcW w:w="576" w:type="pct"/>
            <w:vMerge/>
          </w:tcPr>
          <w:p w14:paraId="5C3860EB" w14:textId="77777777" w:rsidR="00747C45" w:rsidRPr="007951FE" w:rsidRDefault="00747C45" w:rsidP="00885337">
            <w:pPr>
              <w:widowControl/>
              <w:tabs>
                <w:tab w:val="left" w:pos="9781"/>
                <w:tab w:val="left" w:pos="9923"/>
              </w:tabs>
              <w:autoSpaceDE/>
              <w:autoSpaceDN/>
              <w:spacing w:after="200" w:line="276" w:lineRule="auto"/>
              <w:rPr>
                <w:rFonts w:eastAsia="Times New Roman" w:cs="Calibri"/>
                <w:color w:val="000000" w:themeColor="text1"/>
                <w:sz w:val="20"/>
                <w:szCs w:val="20"/>
                <w:lang w:val="ro-RO"/>
              </w:rPr>
            </w:pPr>
          </w:p>
        </w:tc>
        <w:tc>
          <w:tcPr>
            <w:tcW w:w="1115" w:type="pct"/>
          </w:tcPr>
          <w:p w14:paraId="79EB0A15" w14:textId="77777777" w:rsidR="00747C45" w:rsidRPr="007951FE" w:rsidRDefault="00747C45"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dezvoltată</w:t>
            </w:r>
          </w:p>
        </w:tc>
        <w:tc>
          <w:tcPr>
            <w:tcW w:w="1464" w:type="pct"/>
            <w:vMerge/>
          </w:tcPr>
          <w:p w14:paraId="48EECB5A"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color w:val="000000" w:themeColor="text1"/>
                <w:sz w:val="20"/>
                <w:szCs w:val="20"/>
                <w:lang w:val="ro-RO"/>
              </w:rPr>
            </w:pPr>
          </w:p>
        </w:tc>
        <w:tc>
          <w:tcPr>
            <w:tcW w:w="835" w:type="pct"/>
          </w:tcPr>
          <w:p w14:paraId="0BFC2220" w14:textId="77777777" w:rsidR="00747C45" w:rsidRPr="007951FE" w:rsidRDefault="00747C45"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p>
        </w:tc>
      </w:tr>
    </w:tbl>
    <w:p w14:paraId="58EC5157" w14:textId="77777777" w:rsidR="00747C45" w:rsidRPr="007951FE" w:rsidRDefault="00747C45"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04C6691F" w14:textId="77777777" w:rsidTr="00C20CC6">
        <w:tc>
          <w:tcPr>
            <w:tcW w:w="7644" w:type="dxa"/>
            <w:gridSpan w:val="5"/>
            <w:tcBorders>
              <w:top w:val="single" w:sz="4" w:space="0" w:color="auto"/>
              <w:left w:val="single" w:sz="4" w:space="0" w:color="auto"/>
              <w:bottom w:val="single" w:sz="4" w:space="0" w:color="auto"/>
              <w:right w:val="single" w:sz="4" w:space="0" w:color="auto"/>
            </w:tcBorders>
            <w:hideMark/>
          </w:tcPr>
          <w:p w14:paraId="7CF95889" w14:textId="77777777" w:rsidR="00747C45" w:rsidRPr="007951FE" w:rsidRDefault="00747C45" w:rsidP="00885337">
            <w:pPr>
              <w:rPr>
                <w:iCs/>
                <w:color w:val="000000" w:themeColor="text1"/>
                <w:sz w:val="18"/>
                <w:szCs w:val="18"/>
              </w:rPr>
            </w:pPr>
            <w:r w:rsidRPr="007951FE">
              <w:rPr>
                <w:iCs/>
                <w:color w:val="000000" w:themeColor="text1"/>
                <w:sz w:val="18"/>
                <w:szCs w:val="18"/>
              </w:rPr>
              <w:t>Table 6: Dimension 3 – territorial delivery mechanism and territorial focus</w:t>
            </w:r>
          </w:p>
        </w:tc>
      </w:tr>
      <w:tr w:rsidR="007951FE" w:rsidRPr="007951FE" w14:paraId="40A06E44" w14:textId="77777777" w:rsidTr="00C20CC6">
        <w:tc>
          <w:tcPr>
            <w:tcW w:w="1599" w:type="dxa"/>
            <w:tcBorders>
              <w:top w:val="single" w:sz="4" w:space="0" w:color="auto"/>
              <w:left w:val="single" w:sz="4" w:space="0" w:color="auto"/>
              <w:bottom w:val="single" w:sz="4" w:space="0" w:color="auto"/>
              <w:right w:val="single" w:sz="4" w:space="0" w:color="auto"/>
            </w:tcBorders>
            <w:hideMark/>
          </w:tcPr>
          <w:p w14:paraId="4ABB8CB9" w14:textId="77777777" w:rsidR="00747C45" w:rsidRPr="007951FE" w:rsidRDefault="00747C45"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18127378" w14:textId="77777777" w:rsidR="00747C45" w:rsidRPr="007951FE" w:rsidRDefault="00747C45"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16E48967" w14:textId="77777777" w:rsidR="00747C45" w:rsidRPr="007951FE" w:rsidRDefault="00747C45" w:rsidP="00885337">
            <w:pPr>
              <w:rPr>
                <w:iCs/>
                <w:color w:val="000000" w:themeColor="text1"/>
                <w:sz w:val="18"/>
                <w:szCs w:val="18"/>
              </w:rPr>
            </w:pPr>
            <w:r w:rsidRPr="007951FE">
              <w:rPr>
                <w:iCs/>
                <w:color w:val="000000" w:themeColor="text1"/>
                <w:sz w:val="18"/>
                <w:szCs w:val="18"/>
              </w:rPr>
              <w:t>Category of region</w:t>
            </w:r>
            <w:r w:rsidRPr="007951FE">
              <w:rPr>
                <w:iCs/>
                <w:color w:val="000000" w:themeColor="text1"/>
                <w:sz w:val="18"/>
                <w:szCs w:val="18"/>
                <w:vertAlign w:val="superscript"/>
              </w:rPr>
              <w:footnoteReference w:id="10"/>
            </w:r>
          </w:p>
        </w:tc>
        <w:tc>
          <w:tcPr>
            <w:tcW w:w="1053" w:type="dxa"/>
            <w:tcBorders>
              <w:top w:val="single" w:sz="4" w:space="0" w:color="auto"/>
              <w:left w:val="single" w:sz="4" w:space="0" w:color="auto"/>
              <w:bottom w:val="single" w:sz="4" w:space="0" w:color="auto"/>
              <w:right w:val="single" w:sz="4" w:space="0" w:color="auto"/>
            </w:tcBorders>
            <w:hideMark/>
          </w:tcPr>
          <w:p w14:paraId="587800D8" w14:textId="77777777" w:rsidR="00747C45" w:rsidRPr="007951FE" w:rsidRDefault="00747C45"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0EC542CD" w14:textId="77777777" w:rsidR="00747C45" w:rsidRPr="007951FE" w:rsidRDefault="00747C45" w:rsidP="00885337">
            <w:pPr>
              <w:rPr>
                <w:iCs/>
                <w:color w:val="000000" w:themeColor="text1"/>
                <w:sz w:val="18"/>
                <w:szCs w:val="18"/>
              </w:rPr>
            </w:pPr>
            <w:r w:rsidRPr="007951FE">
              <w:rPr>
                <w:iCs/>
                <w:color w:val="000000" w:themeColor="text1"/>
                <w:sz w:val="18"/>
                <w:szCs w:val="18"/>
              </w:rPr>
              <w:t>Amount (EUR)</w:t>
            </w:r>
          </w:p>
        </w:tc>
      </w:tr>
      <w:tr w:rsidR="007951FE" w:rsidRPr="007951FE" w14:paraId="4790BE1F" w14:textId="77777777" w:rsidTr="00BC7E3A">
        <w:trPr>
          <w:trHeight w:val="377"/>
        </w:trPr>
        <w:tc>
          <w:tcPr>
            <w:tcW w:w="1599" w:type="dxa"/>
            <w:vMerge w:val="restart"/>
            <w:tcBorders>
              <w:top w:val="single" w:sz="4" w:space="0" w:color="auto"/>
              <w:left w:val="single" w:sz="4" w:space="0" w:color="auto"/>
              <w:right w:val="single" w:sz="4" w:space="0" w:color="auto"/>
            </w:tcBorders>
          </w:tcPr>
          <w:p w14:paraId="65B2FE98" w14:textId="77777777" w:rsidR="00747C45" w:rsidRPr="007951FE" w:rsidRDefault="00747C45"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1EDDE988"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4254D7DA"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4BE9B10B"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5F39CD95" w14:textId="77777777" w:rsidR="00747C45" w:rsidRPr="007951FE" w:rsidRDefault="00747C45" w:rsidP="00885337">
            <w:pPr>
              <w:rPr>
                <w:iCs/>
                <w:color w:val="000000" w:themeColor="text1"/>
                <w:sz w:val="18"/>
                <w:szCs w:val="18"/>
              </w:rPr>
            </w:pPr>
          </w:p>
        </w:tc>
      </w:tr>
      <w:tr w:rsidR="007951FE" w:rsidRPr="007951FE" w14:paraId="1F80C632" w14:textId="77777777" w:rsidTr="00BC7E3A">
        <w:trPr>
          <w:trHeight w:val="342"/>
        </w:trPr>
        <w:tc>
          <w:tcPr>
            <w:tcW w:w="1599" w:type="dxa"/>
            <w:vMerge/>
            <w:tcBorders>
              <w:left w:val="single" w:sz="4" w:space="0" w:color="auto"/>
              <w:bottom w:val="single" w:sz="4" w:space="0" w:color="auto"/>
              <w:right w:val="single" w:sz="4" w:space="0" w:color="auto"/>
            </w:tcBorders>
          </w:tcPr>
          <w:p w14:paraId="16DA81CF" w14:textId="77777777" w:rsidR="00747C45" w:rsidRPr="007951FE" w:rsidRDefault="00747C45"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57B28DCE"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77F70D18"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5BBE5C2F"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30E36AB1" w14:textId="77777777" w:rsidR="00747C45" w:rsidRPr="007951FE" w:rsidRDefault="00747C45" w:rsidP="00885337">
            <w:pPr>
              <w:rPr>
                <w:iCs/>
                <w:color w:val="000000" w:themeColor="text1"/>
                <w:sz w:val="18"/>
                <w:szCs w:val="18"/>
              </w:rPr>
            </w:pPr>
          </w:p>
        </w:tc>
      </w:tr>
    </w:tbl>
    <w:p w14:paraId="793E65EB" w14:textId="77777777" w:rsidR="00747C45" w:rsidRPr="007951FE" w:rsidRDefault="00747C45"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41AF9D87" w14:textId="77777777" w:rsidTr="00C20CC6">
        <w:tc>
          <w:tcPr>
            <w:tcW w:w="7644" w:type="dxa"/>
            <w:gridSpan w:val="5"/>
            <w:tcBorders>
              <w:top w:val="single" w:sz="4" w:space="0" w:color="auto"/>
              <w:left w:val="single" w:sz="4" w:space="0" w:color="auto"/>
              <w:bottom w:val="single" w:sz="4" w:space="0" w:color="auto"/>
              <w:right w:val="single" w:sz="4" w:space="0" w:color="auto"/>
            </w:tcBorders>
            <w:hideMark/>
          </w:tcPr>
          <w:p w14:paraId="69D8EAAB" w14:textId="77777777" w:rsidR="00747C45" w:rsidRPr="007951FE" w:rsidRDefault="00747C45" w:rsidP="00885337">
            <w:pPr>
              <w:rPr>
                <w:iCs/>
                <w:color w:val="000000" w:themeColor="text1"/>
                <w:sz w:val="18"/>
                <w:szCs w:val="18"/>
              </w:rPr>
            </w:pPr>
            <w:r w:rsidRPr="007951FE">
              <w:rPr>
                <w:iCs/>
                <w:color w:val="000000" w:themeColor="text1"/>
                <w:sz w:val="18"/>
                <w:szCs w:val="18"/>
              </w:rPr>
              <w:t>Table 7: Dimension 6 – ESF+ secondary themes</w:t>
            </w:r>
          </w:p>
        </w:tc>
      </w:tr>
      <w:tr w:rsidR="007951FE" w:rsidRPr="007951FE" w14:paraId="7DCC489D" w14:textId="77777777" w:rsidTr="00C20CC6">
        <w:tc>
          <w:tcPr>
            <w:tcW w:w="1599" w:type="dxa"/>
            <w:tcBorders>
              <w:top w:val="single" w:sz="4" w:space="0" w:color="auto"/>
              <w:left w:val="single" w:sz="4" w:space="0" w:color="auto"/>
              <w:bottom w:val="single" w:sz="4" w:space="0" w:color="auto"/>
              <w:right w:val="single" w:sz="4" w:space="0" w:color="auto"/>
            </w:tcBorders>
            <w:hideMark/>
          </w:tcPr>
          <w:p w14:paraId="093B241B" w14:textId="77777777" w:rsidR="00747C45" w:rsidRPr="007951FE" w:rsidRDefault="00747C45"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3CE4CE0A" w14:textId="77777777" w:rsidR="00747C45" w:rsidRPr="007951FE" w:rsidRDefault="00747C45"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30C1323F" w14:textId="77777777" w:rsidR="00747C45" w:rsidRPr="007951FE" w:rsidRDefault="00747C45" w:rsidP="00885337">
            <w:pPr>
              <w:rPr>
                <w:iCs/>
                <w:color w:val="000000" w:themeColor="text1"/>
                <w:sz w:val="18"/>
                <w:szCs w:val="18"/>
              </w:rPr>
            </w:pPr>
            <w:r w:rsidRPr="007951FE">
              <w:rPr>
                <w:iCs/>
                <w:color w:val="000000" w:themeColor="text1"/>
                <w:sz w:val="18"/>
                <w:szCs w:val="18"/>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7EB161D7" w14:textId="77777777" w:rsidR="00747C45" w:rsidRPr="007951FE" w:rsidRDefault="00747C45"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760375D4" w14:textId="77777777" w:rsidR="00747C45" w:rsidRPr="007951FE" w:rsidRDefault="00747C45" w:rsidP="00885337">
            <w:pPr>
              <w:rPr>
                <w:iCs/>
                <w:color w:val="000000" w:themeColor="text1"/>
                <w:sz w:val="18"/>
                <w:szCs w:val="18"/>
              </w:rPr>
            </w:pPr>
            <w:r w:rsidRPr="007951FE">
              <w:rPr>
                <w:iCs/>
                <w:color w:val="000000" w:themeColor="text1"/>
                <w:sz w:val="18"/>
                <w:szCs w:val="18"/>
              </w:rPr>
              <w:t>Amount (EUR)</w:t>
            </w:r>
          </w:p>
        </w:tc>
      </w:tr>
      <w:tr w:rsidR="007951FE" w:rsidRPr="007951FE" w14:paraId="3A8A82EF" w14:textId="77777777" w:rsidTr="00BC7E3A">
        <w:trPr>
          <w:trHeight w:val="429"/>
        </w:trPr>
        <w:tc>
          <w:tcPr>
            <w:tcW w:w="1599" w:type="dxa"/>
            <w:vMerge w:val="restart"/>
            <w:tcBorders>
              <w:top w:val="single" w:sz="4" w:space="0" w:color="auto"/>
              <w:left w:val="single" w:sz="4" w:space="0" w:color="auto"/>
              <w:right w:val="single" w:sz="4" w:space="0" w:color="auto"/>
            </w:tcBorders>
          </w:tcPr>
          <w:p w14:paraId="210A9FF4" w14:textId="77777777" w:rsidR="00747C45" w:rsidRPr="007951FE" w:rsidRDefault="00747C45"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2FA7234A"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3A01AAF2"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6D07D051"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5FCF9B6D" w14:textId="77777777" w:rsidR="00747C45" w:rsidRPr="007951FE" w:rsidRDefault="00747C45" w:rsidP="00885337">
            <w:pPr>
              <w:rPr>
                <w:iCs/>
                <w:color w:val="000000" w:themeColor="text1"/>
                <w:sz w:val="18"/>
                <w:szCs w:val="18"/>
              </w:rPr>
            </w:pPr>
          </w:p>
        </w:tc>
      </w:tr>
      <w:tr w:rsidR="007951FE" w:rsidRPr="007951FE" w14:paraId="366DBAA7" w14:textId="77777777" w:rsidTr="00BC7E3A">
        <w:trPr>
          <w:trHeight w:val="393"/>
        </w:trPr>
        <w:tc>
          <w:tcPr>
            <w:tcW w:w="1599" w:type="dxa"/>
            <w:vMerge/>
            <w:tcBorders>
              <w:left w:val="single" w:sz="4" w:space="0" w:color="auto"/>
              <w:bottom w:val="single" w:sz="4" w:space="0" w:color="auto"/>
              <w:right w:val="single" w:sz="4" w:space="0" w:color="auto"/>
            </w:tcBorders>
          </w:tcPr>
          <w:p w14:paraId="6ECDD899" w14:textId="77777777" w:rsidR="00747C45" w:rsidRPr="007951FE" w:rsidRDefault="00747C45"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69FB5440" w14:textId="77777777" w:rsidR="00747C45" w:rsidRPr="007951FE" w:rsidRDefault="00747C45"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69DC0007" w14:textId="77777777" w:rsidR="00747C45" w:rsidRPr="007951FE" w:rsidRDefault="00747C45"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37F9F226" w14:textId="77777777" w:rsidR="00747C45" w:rsidRPr="007951FE" w:rsidRDefault="00747C45"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0ACB5AF9" w14:textId="77777777" w:rsidR="00747C45" w:rsidRPr="007951FE" w:rsidRDefault="00747C45" w:rsidP="00885337">
            <w:pPr>
              <w:rPr>
                <w:iCs/>
                <w:color w:val="000000" w:themeColor="text1"/>
                <w:sz w:val="18"/>
                <w:szCs w:val="18"/>
              </w:rPr>
            </w:pPr>
          </w:p>
        </w:tc>
      </w:tr>
    </w:tbl>
    <w:p w14:paraId="1CEEE7A4" w14:textId="69F75351" w:rsidR="00F54F03" w:rsidRPr="007951FE" w:rsidRDefault="00F54F03" w:rsidP="00885337">
      <w:pPr>
        <w:tabs>
          <w:tab w:val="left" w:pos="3150"/>
        </w:tabs>
        <w:spacing w:before="120" w:after="120"/>
        <w:rPr>
          <w:b/>
          <w:iCs/>
          <w:color w:val="000000" w:themeColor="text1"/>
          <w:sz w:val="20"/>
          <w:szCs w:val="20"/>
        </w:rPr>
      </w:pPr>
      <w:r w:rsidRPr="007951FE">
        <w:rPr>
          <w:b/>
          <w:iCs/>
          <w:color w:val="000000" w:themeColor="text1"/>
          <w:sz w:val="20"/>
          <w:szCs w:val="20"/>
        </w:rPr>
        <w:t xml:space="preserve">P </w:t>
      </w:r>
      <w:r w:rsidR="0048475E" w:rsidRPr="007951FE">
        <w:rPr>
          <w:b/>
          <w:iCs/>
          <w:color w:val="000000" w:themeColor="text1"/>
          <w:sz w:val="20"/>
          <w:szCs w:val="20"/>
        </w:rPr>
        <w:t>10</w:t>
      </w:r>
      <w:r w:rsidR="00560BCF" w:rsidRPr="007951FE">
        <w:rPr>
          <w:b/>
          <w:iCs/>
          <w:color w:val="000000" w:themeColor="text1"/>
          <w:sz w:val="20"/>
          <w:szCs w:val="20"/>
        </w:rPr>
        <w:t xml:space="preserve"> </w:t>
      </w:r>
      <w:r w:rsidRPr="007951FE">
        <w:rPr>
          <w:b/>
          <w:iCs/>
          <w:color w:val="000000" w:themeColor="text1"/>
          <w:sz w:val="20"/>
          <w:szCs w:val="20"/>
        </w:rPr>
        <w:t>Stimularea accesului la finanțare al IMM-urilor prin utilizarea Instrumentelor Financiare</w:t>
      </w:r>
    </w:p>
    <w:tbl>
      <w:tblPr>
        <w:tblStyle w:val="TableGrid6"/>
        <w:tblW w:w="5000" w:type="pct"/>
        <w:tblLook w:val="04A0" w:firstRow="1" w:lastRow="0" w:firstColumn="1" w:lastColumn="0" w:noHBand="0" w:noVBand="1"/>
      </w:tblPr>
      <w:tblGrid>
        <w:gridCol w:w="1945"/>
        <w:gridCol w:w="1109"/>
        <w:gridCol w:w="2147"/>
        <w:gridCol w:w="2817"/>
        <w:gridCol w:w="1610"/>
      </w:tblGrid>
      <w:tr w:rsidR="007951FE" w:rsidRPr="007951FE" w14:paraId="7B255E5E" w14:textId="77777777" w:rsidTr="007061D9">
        <w:trPr>
          <w:tblHeader/>
        </w:trPr>
        <w:tc>
          <w:tcPr>
            <w:tcW w:w="5000" w:type="pct"/>
            <w:gridSpan w:val="5"/>
            <w:shd w:val="clear" w:color="auto" w:fill="DBE5F1" w:themeFill="accent1" w:themeFillTint="33"/>
          </w:tcPr>
          <w:p w14:paraId="730E0010" w14:textId="48303172" w:rsidR="00A273AD" w:rsidRPr="007951FE" w:rsidRDefault="00A273AD" w:rsidP="00885337">
            <w:pPr>
              <w:widowControl/>
              <w:tabs>
                <w:tab w:val="left" w:pos="9781"/>
                <w:tab w:val="left" w:pos="9923"/>
              </w:tabs>
              <w:autoSpaceDE/>
              <w:autoSpaceDN/>
              <w:spacing w:after="200" w:line="276" w:lineRule="auto"/>
              <w:rPr>
                <w:rFonts w:cstheme="minorHAnsi"/>
                <w:b/>
                <w:color w:val="000000" w:themeColor="text1"/>
                <w:sz w:val="20"/>
                <w:szCs w:val="20"/>
                <w:lang w:val="ro-RO"/>
              </w:rPr>
            </w:pPr>
            <w:r w:rsidRPr="007951FE">
              <w:rPr>
                <w:rFonts w:cstheme="minorHAnsi"/>
                <w:b/>
                <w:color w:val="000000" w:themeColor="text1"/>
                <w:sz w:val="20"/>
                <w:szCs w:val="20"/>
                <w:lang w:val="ro-RO"/>
              </w:rPr>
              <w:t>Tabel 4: Dimensiunea 1 – câmp de intervenție</w:t>
            </w:r>
          </w:p>
        </w:tc>
      </w:tr>
      <w:tr w:rsidR="007951FE" w:rsidRPr="007951FE" w14:paraId="0A33C929" w14:textId="77777777" w:rsidTr="007061D9">
        <w:trPr>
          <w:tblHeader/>
        </w:trPr>
        <w:tc>
          <w:tcPr>
            <w:tcW w:w="1010" w:type="pct"/>
            <w:shd w:val="clear" w:color="auto" w:fill="DBE5F1" w:themeFill="accent1" w:themeFillTint="33"/>
          </w:tcPr>
          <w:p w14:paraId="63A24664" w14:textId="77777777" w:rsidR="00A273AD" w:rsidRPr="007951FE" w:rsidRDefault="00A273AD"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Nr prioritate</w:t>
            </w:r>
          </w:p>
        </w:tc>
        <w:tc>
          <w:tcPr>
            <w:tcW w:w="576" w:type="pct"/>
            <w:shd w:val="clear" w:color="auto" w:fill="DBE5F1" w:themeFill="accent1" w:themeFillTint="33"/>
          </w:tcPr>
          <w:p w14:paraId="6373491C" w14:textId="77777777" w:rsidR="00A273AD" w:rsidRPr="007951FE" w:rsidRDefault="00A273AD"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Fond</w:t>
            </w:r>
          </w:p>
        </w:tc>
        <w:tc>
          <w:tcPr>
            <w:tcW w:w="1115" w:type="pct"/>
            <w:shd w:val="clear" w:color="auto" w:fill="DBE5F1" w:themeFill="accent1" w:themeFillTint="33"/>
          </w:tcPr>
          <w:p w14:paraId="58C8AEC2" w14:textId="77777777" w:rsidR="00A273AD" w:rsidRPr="007951FE" w:rsidRDefault="00A273AD"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Categoria de regiune</w:t>
            </w:r>
          </w:p>
        </w:tc>
        <w:tc>
          <w:tcPr>
            <w:tcW w:w="1463" w:type="pct"/>
            <w:tcBorders>
              <w:bottom w:val="single" w:sz="4" w:space="0" w:color="auto"/>
            </w:tcBorders>
            <w:shd w:val="clear" w:color="auto" w:fill="DBE5F1" w:themeFill="accent1" w:themeFillTint="33"/>
          </w:tcPr>
          <w:p w14:paraId="25E51E6C" w14:textId="77777777" w:rsidR="00A273AD" w:rsidRPr="007951FE" w:rsidRDefault="00A273AD" w:rsidP="00885337">
            <w:pPr>
              <w:tabs>
                <w:tab w:val="left" w:pos="9781"/>
                <w:tab w:val="left" w:pos="9923"/>
              </w:tabs>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Cod</w:t>
            </w:r>
          </w:p>
        </w:tc>
        <w:tc>
          <w:tcPr>
            <w:tcW w:w="836" w:type="pct"/>
            <w:shd w:val="clear" w:color="auto" w:fill="DBE5F1" w:themeFill="accent1" w:themeFillTint="33"/>
          </w:tcPr>
          <w:p w14:paraId="61CCD5D2" w14:textId="77777777" w:rsidR="00A273AD" w:rsidRPr="007951FE" w:rsidRDefault="00A273AD" w:rsidP="00885337">
            <w:pPr>
              <w:tabs>
                <w:tab w:val="left" w:pos="9781"/>
                <w:tab w:val="left" w:pos="9923"/>
              </w:tabs>
              <w:ind w:left="106"/>
              <w:rPr>
                <w:rFonts w:eastAsia="Times New Roman" w:cstheme="minorHAnsi"/>
                <w:b/>
                <w:color w:val="000000" w:themeColor="text1"/>
                <w:sz w:val="20"/>
                <w:szCs w:val="20"/>
                <w:lang w:val="ro-RO"/>
              </w:rPr>
            </w:pPr>
            <w:r w:rsidRPr="007951FE">
              <w:rPr>
                <w:rFonts w:eastAsia="Times New Roman" w:cstheme="minorHAnsi"/>
                <w:b/>
                <w:color w:val="000000" w:themeColor="text1"/>
                <w:sz w:val="20"/>
                <w:szCs w:val="20"/>
                <w:lang w:val="ro-RO"/>
              </w:rPr>
              <w:t>Sumă (EUR)</w:t>
            </w:r>
          </w:p>
        </w:tc>
      </w:tr>
      <w:tr w:rsidR="007951FE" w:rsidRPr="007951FE" w14:paraId="6371FAAA" w14:textId="77777777" w:rsidTr="00581FC0">
        <w:trPr>
          <w:trHeight w:val="434"/>
        </w:trPr>
        <w:tc>
          <w:tcPr>
            <w:tcW w:w="1010" w:type="pct"/>
            <w:vMerge w:val="restart"/>
            <w:vAlign w:val="center"/>
          </w:tcPr>
          <w:p w14:paraId="73282AA3" w14:textId="7CCA2FCD" w:rsidR="008135D0" w:rsidRPr="007951FE" w:rsidRDefault="008135D0" w:rsidP="00885337">
            <w:pPr>
              <w:tabs>
                <w:tab w:val="left" w:pos="9781"/>
                <w:tab w:val="left" w:pos="9923"/>
              </w:tabs>
              <w:jc w:val="center"/>
              <w:rPr>
                <w:rFonts w:eastAsia="Times New Roman" w:cstheme="minorHAnsi"/>
                <w:b/>
                <w:color w:val="000000" w:themeColor="text1"/>
                <w:sz w:val="20"/>
                <w:szCs w:val="20"/>
                <w:highlight w:val="yellow"/>
                <w:lang w:val="ro-RO"/>
              </w:rPr>
            </w:pPr>
            <w:r w:rsidRPr="007951FE">
              <w:rPr>
                <w:rFonts w:eastAsia="Times New Roman" w:cstheme="minorHAnsi"/>
                <w:iCs/>
                <w:color w:val="000000" w:themeColor="text1"/>
                <w:sz w:val="20"/>
                <w:szCs w:val="20"/>
                <w:lang w:val="ro-RO"/>
              </w:rPr>
              <w:t>P 10</w:t>
            </w:r>
          </w:p>
        </w:tc>
        <w:tc>
          <w:tcPr>
            <w:tcW w:w="576" w:type="pct"/>
            <w:vMerge w:val="restart"/>
            <w:vAlign w:val="center"/>
          </w:tcPr>
          <w:p w14:paraId="6AF60A11" w14:textId="4654CE68" w:rsidR="008135D0" w:rsidRPr="007951FE" w:rsidRDefault="008135D0" w:rsidP="00885337">
            <w:pPr>
              <w:tabs>
                <w:tab w:val="left" w:pos="9781"/>
                <w:tab w:val="left" w:pos="9923"/>
              </w:tabs>
              <w:jc w:val="center"/>
              <w:rPr>
                <w:rFonts w:eastAsia="Times New Roman" w:cstheme="minorHAnsi"/>
                <w:color w:val="000000" w:themeColor="text1"/>
                <w:sz w:val="20"/>
                <w:szCs w:val="20"/>
                <w:lang w:val="ro-RO"/>
              </w:rPr>
            </w:pPr>
            <w:r w:rsidRPr="007951FE">
              <w:rPr>
                <w:rFonts w:eastAsia="Times New Roman" w:cstheme="minorHAnsi"/>
                <w:color w:val="000000" w:themeColor="text1"/>
                <w:sz w:val="20"/>
                <w:szCs w:val="20"/>
                <w:lang w:val="ro-RO"/>
              </w:rPr>
              <w:t>FEDR</w:t>
            </w:r>
          </w:p>
        </w:tc>
        <w:tc>
          <w:tcPr>
            <w:tcW w:w="1115" w:type="pct"/>
          </w:tcPr>
          <w:p w14:paraId="7BED26CF" w14:textId="77777777" w:rsidR="008135D0" w:rsidRPr="007951FE" w:rsidRDefault="008135D0"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color w:val="000000" w:themeColor="text1"/>
                <w:sz w:val="20"/>
                <w:szCs w:val="20"/>
                <w:lang w:val="ro-RO"/>
              </w:rPr>
              <w:t>Mai puțin dezvoltată</w:t>
            </w:r>
          </w:p>
        </w:tc>
        <w:tc>
          <w:tcPr>
            <w:tcW w:w="1463" w:type="pct"/>
            <w:vMerge w:val="restart"/>
            <w:tcBorders>
              <w:top w:val="single" w:sz="4" w:space="0" w:color="auto"/>
              <w:left w:val="single" w:sz="4" w:space="0" w:color="auto"/>
              <w:bottom w:val="single" w:sz="4" w:space="0" w:color="auto"/>
              <w:right w:val="single" w:sz="4" w:space="0" w:color="auto"/>
            </w:tcBorders>
            <w:shd w:val="clear" w:color="auto" w:fill="auto"/>
          </w:tcPr>
          <w:p w14:paraId="53F6BE1F" w14:textId="7075CD2A" w:rsidR="008135D0" w:rsidRPr="007951FE" w:rsidRDefault="008135D0" w:rsidP="00885337">
            <w:pPr>
              <w:widowControl/>
              <w:tabs>
                <w:tab w:val="left" w:pos="9781"/>
                <w:tab w:val="left" w:pos="9923"/>
              </w:tabs>
              <w:autoSpaceDE/>
              <w:autoSpaceDN/>
              <w:spacing w:after="200" w:line="276" w:lineRule="auto"/>
              <w:jc w:val="both"/>
              <w:rPr>
                <w:rFonts w:eastAsia="Calibri" w:cstheme="minorHAnsi"/>
                <w:color w:val="000000" w:themeColor="text1"/>
                <w:sz w:val="20"/>
                <w:szCs w:val="20"/>
                <w:lang w:val="ro-RO"/>
              </w:rPr>
            </w:pPr>
            <w:r w:rsidRPr="007951FE">
              <w:rPr>
                <w:rFonts w:eastAsia="Calibri" w:cstheme="minorHAnsi"/>
                <w:color w:val="000000" w:themeColor="text1"/>
                <w:sz w:val="20"/>
                <w:szCs w:val="20"/>
                <w:lang w:val="ro-RO"/>
              </w:rPr>
              <w:t>015 SME business vedelopment and internationalisation, inclusing productive investments</w:t>
            </w:r>
          </w:p>
        </w:tc>
        <w:tc>
          <w:tcPr>
            <w:tcW w:w="836" w:type="pct"/>
          </w:tcPr>
          <w:p w14:paraId="3BE88CE5" w14:textId="77777777" w:rsidR="008135D0" w:rsidRPr="007951FE" w:rsidRDefault="008135D0"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28BAC86F" w14:textId="77777777" w:rsidTr="00AE1511">
        <w:trPr>
          <w:trHeight w:val="435"/>
        </w:trPr>
        <w:tc>
          <w:tcPr>
            <w:tcW w:w="1010" w:type="pct"/>
            <w:vMerge/>
          </w:tcPr>
          <w:p w14:paraId="26AA44EB" w14:textId="77777777" w:rsidR="008135D0" w:rsidRPr="007951FE" w:rsidRDefault="008135D0" w:rsidP="00885337">
            <w:pPr>
              <w:tabs>
                <w:tab w:val="left" w:pos="9781"/>
                <w:tab w:val="left" w:pos="9923"/>
              </w:tabs>
              <w:ind w:left="107"/>
              <w:rPr>
                <w:rFonts w:eastAsia="Times New Roman" w:cstheme="minorHAnsi"/>
                <w:color w:val="000000" w:themeColor="text1"/>
                <w:sz w:val="20"/>
                <w:szCs w:val="20"/>
                <w:lang w:val="ro-RO"/>
              </w:rPr>
            </w:pPr>
          </w:p>
        </w:tc>
        <w:tc>
          <w:tcPr>
            <w:tcW w:w="576" w:type="pct"/>
            <w:vMerge/>
          </w:tcPr>
          <w:p w14:paraId="6D22BA31" w14:textId="77777777" w:rsidR="008135D0" w:rsidRPr="007951FE" w:rsidRDefault="008135D0" w:rsidP="00885337">
            <w:pPr>
              <w:tabs>
                <w:tab w:val="left" w:pos="9781"/>
                <w:tab w:val="left" w:pos="9923"/>
              </w:tabs>
              <w:rPr>
                <w:rFonts w:eastAsia="Times New Roman" w:cstheme="minorHAnsi"/>
                <w:color w:val="000000" w:themeColor="text1"/>
                <w:sz w:val="20"/>
                <w:szCs w:val="20"/>
                <w:lang w:val="ro-RO"/>
              </w:rPr>
            </w:pPr>
          </w:p>
        </w:tc>
        <w:tc>
          <w:tcPr>
            <w:tcW w:w="1115" w:type="pct"/>
          </w:tcPr>
          <w:p w14:paraId="684DED4C" w14:textId="77777777" w:rsidR="008135D0" w:rsidRPr="007951FE" w:rsidRDefault="008135D0" w:rsidP="00885337">
            <w:pPr>
              <w:tabs>
                <w:tab w:val="left" w:pos="9781"/>
                <w:tab w:val="left" w:pos="9923"/>
              </w:tabs>
              <w:ind w:left="107" w:right="290"/>
              <w:rPr>
                <w:rFonts w:eastAsia="Times New Roman" w:cstheme="minorHAnsi"/>
                <w:b/>
                <w:color w:val="000000" w:themeColor="text1"/>
                <w:sz w:val="20"/>
                <w:szCs w:val="20"/>
                <w:lang w:val="ro-RO"/>
              </w:rPr>
            </w:pPr>
            <w:r w:rsidRPr="007951FE">
              <w:rPr>
                <w:rFonts w:eastAsia="Times New Roman" w:cstheme="minorHAnsi"/>
                <w:color w:val="000000" w:themeColor="text1"/>
                <w:sz w:val="20"/>
                <w:szCs w:val="20"/>
                <w:lang w:val="ro-RO"/>
              </w:rPr>
              <w:t>Mai dezvoltată</w:t>
            </w:r>
          </w:p>
        </w:tc>
        <w:tc>
          <w:tcPr>
            <w:tcW w:w="1463" w:type="pct"/>
            <w:vMerge/>
            <w:tcBorders>
              <w:top w:val="single" w:sz="4" w:space="0" w:color="auto"/>
              <w:left w:val="single" w:sz="4" w:space="0" w:color="auto"/>
              <w:bottom w:val="single" w:sz="4" w:space="0" w:color="auto"/>
              <w:right w:val="single" w:sz="4" w:space="0" w:color="auto"/>
            </w:tcBorders>
            <w:shd w:val="clear" w:color="auto" w:fill="auto"/>
          </w:tcPr>
          <w:p w14:paraId="1095746C" w14:textId="77777777" w:rsidR="008135D0" w:rsidRPr="007951FE" w:rsidRDefault="008135D0" w:rsidP="00885337">
            <w:pPr>
              <w:widowControl/>
              <w:tabs>
                <w:tab w:val="left" w:pos="9781"/>
                <w:tab w:val="left" w:pos="9923"/>
              </w:tabs>
              <w:autoSpaceDE/>
              <w:autoSpaceDN/>
              <w:spacing w:after="200" w:line="276" w:lineRule="auto"/>
              <w:jc w:val="both"/>
              <w:rPr>
                <w:rFonts w:eastAsia="Calibri" w:cstheme="minorHAnsi"/>
                <w:color w:val="000000" w:themeColor="text1"/>
                <w:sz w:val="20"/>
                <w:szCs w:val="20"/>
                <w:lang w:val="ro-RO"/>
              </w:rPr>
            </w:pPr>
          </w:p>
        </w:tc>
        <w:tc>
          <w:tcPr>
            <w:tcW w:w="836" w:type="pct"/>
          </w:tcPr>
          <w:p w14:paraId="50A017B8" w14:textId="77777777" w:rsidR="008135D0" w:rsidRPr="007951FE" w:rsidRDefault="008135D0" w:rsidP="00885337">
            <w:pPr>
              <w:tabs>
                <w:tab w:val="left" w:pos="9781"/>
                <w:tab w:val="left" w:pos="9923"/>
              </w:tabs>
              <w:ind w:left="106"/>
              <w:rPr>
                <w:rFonts w:eastAsia="Times New Roman" w:cstheme="minorHAnsi"/>
                <w:b/>
                <w:color w:val="000000" w:themeColor="text1"/>
                <w:sz w:val="20"/>
                <w:szCs w:val="20"/>
                <w:lang w:val="ro-RO"/>
              </w:rPr>
            </w:pPr>
          </w:p>
        </w:tc>
      </w:tr>
      <w:tr w:rsidR="007951FE" w:rsidRPr="007951FE" w14:paraId="589DFE61" w14:textId="77777777" w:rsidTr="00CA2CB1">
        <w:trPr>
          <w:trHeight w:val="435"/>
        </w:trPr>
        <w:tc>
          <w:tcPr>
            <w:tcW w:w="1010" w:type="pct"/>
            <w:vMerge/>
          </w:tcPr>
          <w:p w14:paraId="18C39012" w14:textId="77777777" w:rsidR="008135D0" w:rsidRPr="007951FE" w:rsidRDefault="008135D0" w:rsidP="00885337">
            <w:pPr>
              <w:tabs>
                <w:tab w:val="left" w:pos="9781"/>
                <w:tab w:val="left" w:pos="9923"/>
              </w:tabs>
              <w:ind w:left="107"/>
              <w:rPr>
                <w:rFonts w:eastAsia="Times New Roman" w:cstheme="minorHAnsi"/>
                <w:color w:val="000000" w:themeColor="text1"/>
                <w:sz w:val="20"/>
                <w:szCs w:val="20"/>
              </w:rPr>
            </w:pPr>
          </w:p>
        </w:tc>
        <w:tc>
          <w:tcPr>
            <w:tcW w:w="576" w:type="pct"/>
            <w:vMerge/>
          </w:tcPr>
          <w:p w14:paraId="217AB891" w14:textId="77777777" w:rsidR="008135D0" w:rsidRPr="007951FE" w:rsidRDefault="008135D0" w:rsidP="00885337">
            <w:pPr>
              <w:tabs>
                <w:tab w:val="left" w:pos="9781"/>
                <w:tab w:val="left" w:pos="9923"/>
              </w:tabs>
              <w:rPr>
                <w:rFonts w:eastAsia="Times New Roman" w:cstheme="minorHAnsi"/>
                <w:color w:val="000000" w:themeColor="text1"/>
                <w:sz w:val="20"/>
                <w:szCs w:val="20"/>
              </w:rPr>
            </w:pPr>
          </w:p>
        </w:tc>
        <w:tc>
          <w:tcPr>
            <w:tcW w:w="1115" w:type="pct"/>
          </w:tcPr>
          <w:p w14:paraId="7C0744B9" w14:textId="50ABD5D9" w:rsidR="008135D0" w:rsidRPr="007951FE" w:rsidRDefault="008135D0" w:rsidP="00885337">
            <w:pPr>
              <w:tabs>
                <w:tab w:val="left" w:pos="9781"/>
                <w:tab w:val="left" w:pos="9923"/>
              </w:tabs>
              <w:ind w:left="107" w:right="290"/>
              <w:rPr>
                <w:rFonts w:eastAsia="Times New Roman" w:cstheme="minorHAnsi"/>
                <w:color w:val="000000" w:themeColor="text1"/>
                <w:sz w:val="20"/>
                <w:szCs w:val="20"/>
              </w:rPr>
            </w:pPr>
            <w:r w:rsidRPr="007951FE">
              <w:rPr>
                <w:rFonts w:eastAsia="Times New Roman" w:cstheme="minorHAnsi"/>
                <w:color w:val="000000" w:themeColor="text1"/>
                <w:sz w:val="20"/>
                <w:szCs w:val="20"/>
                <w:lang w:val="ro-RO"/>
              </w:rPr>
              <w:t>Mai puțin dezvoltată</w:t>
            </w:r>
          </w:p>
        </w:tc>
        <w:tc>
          <w:tcPr>
            <w:tcW w:w="1463" w:type="pct"/>
            <w:vMerge w:val="restart"/>
            <w:tcBorders>
              <w:top w:val="single" w:sz="4" w:space="0" w:color="auto"/>
              <w:left w:val="single" w:sz="4" w:space="0" w:color="auto"/>
              <w:right w:val="single" w:sz="4" w:space="0" w:color="auto"/>
            </w:tcBorders>
            <w:shd w:val="clear" w:color="auto" w:fill="auto"/>
          </w:tcPr>
          <w:p w14:paraId="3DE47A4C" w14:textId="5A5D385B" w:rsidR="008135D0" w:rsidRPr="007951FE" w:rsidRDefault="008135D0"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015bis Support for large enterprises through financial instruments, including productive investments</w:t>
            </w:r>
          </w:p>
        </w:tc>
        <w:tc>
          <w:tcPr>
            <w:tcW w:w="836" w:type="pct"/>
          </w:tcPr>
          <w:p w14:paraId="013490A7" w14:textId="77777777" w:rsidR="008135D0" w:rsidRPr="007951FE" w:rsidRDefault="008135D0" w:rsidP="00885337">
            <w:pPr>
              <w:tabs>
                <w:tab w:val="left" w:pos="9781"/>
                <w:tab w:val="left" w:pos="9923"/>
              </w:tabs>
              <w:ind w:left="106"/>
              <w:rPr>
                <w:rFonts w:eastAsia="Times New Roman" w:cstheme="minorHAnsi"/>
                <w:b/>
                <w:color w:val="000000" w:themeColor="text1"/>
                <w:sz w:val="20"/>
                <w:szCs w:val="20"/>
              </w:rPr>
            </w:pPr>
          </w:p>
        </w:tc>
      </w:tr>
      <w:tr w:rsidR="008135D0" w:rsidRPr="007951FE" w14:paraId="6EA5CFB3" w14:textId="77777777" w:rsidTr="00CA2CB1">
        <w:trPr>
          <w:trHeight w:val="435"/>
        </w:trPr>
        <w:tc>
          <w:tcPr>
            <w:tcW w:w="1010" w:type="pct"/>
            <w:vMerge/>
          </w:tcPr>
          <w:p w14:paraId="771FF510" w14:textId="77777777" w:rsidR="008135D0" w:rsidRPr="007951FE" w:rsidRDefault="008135D0" w:rsidP="00885337">
            <w:pPr>
              <w:tabs>
                <w:tab w:val="left" w:pos="9781"/>
                <w:tab w:val="left" w:pos="9923"/>
              </w:tabs>
              <w:ind w:left="107"/>
              <w:rPr>
                <w:rFonts w:eastAsia="Times New Roman" w:cstheme="minorHAnsi"/>
                <w:color w:val="000000" w:themeColor="text1"/>
                <w:sz w:val="20"/>
                <w:szCs w:val="20"/>
              </w:rPr>
            </w:pPr>
          </w:p>
        </w:tc>
        <w:tc>
          <w:tcPr>
            <w:tcW w:w="576" w:type="pct"/>
            <w:vMerge/>
          </w:tcPr>
          <w:p w14:paraId="20095D34" w14:textId="77777777" w:rsidR="008135D0" w:rsidRPr="007951FE" w:rsidRDefault="008135D0" w:rsidP="00885337">
            <w:pPr>
              <w:tabs>
                <w:tab w:val="left" w:pos="9781"/>
                <w:tab w:val="left" w:pos="9923"/>
              </w:tabs>
              <w:rPr>
                <w:rFonts w:eastAsia="Times New Roman" w:cstheme="minorHAnsi"/>
                <w:color w:val="000000" w:themeColor="text1"/>
                <w:sz w:val="20"/>
                <w:szCs w:val="20"/>
              </w:rPr>
            </w:pPr>
          </w:p>
        </w:tc>
        <w:tc>
          <w:tcPr>
            <w:tcW w:w="1115" w:type="pct"/>
          </w:tcPr>
          <w:p w14:paraId="22494712" w14:textId="6B37CD02" w:rsidR="008135D0" w:rsidRPr="007951FE" w:rsidRDefault="008135D0" w:rsidP="00885337">
            <w:pPr>
              <w:tabs>
                <w:tab w:val="left" w:pos="9781"/>
                <w:tab w:val="left" w:pos="9923"/>
              </w:tabs>
              <w:ind w:left="107" w:right="290"/>
              <w:rPr>
                <w:rFonts w:eastAsia="Times New Roman" w:cstheme="minorHAnsi"/>
                <w:color w:val="000000" w:themeColor="text1"/>
                <w:sz w:val="20"/>
                <w:szCs w:val="20"/>
              </w:rPr>
            </w:pPr>
            <w:r w:rsidRPr="007951FE">
              <w:rPr>
                <w:rFonts w:eastAsia="Times New Roman" w:cstheme="minorHAnsi"/>
                <w:color w:val="000000" w:themeColor="text1"/>
                <w:sz w:val="20"/>
                <w:szCs w:val="20"/>
                <w:lang w:val="ro-RO"/>
              </w:rPr>
              <w:t>Mai dezvoltată</w:t>
            </w:r>
          </w:p>
        </w:tc>
        <w:tc>
          <w:tcPr>
            <w:tcW w:w="1463" w:type="pct"/>
            <w:vMerge/>
            <w:tcBorders>
              <w:left w:val="single" w:sz="4" w:space="0" w:color="auto"/>
              <w:bottom w:val="single" w:sz="4" w:space="0" w:color="auto"/>
              <w:right w:val="single" w:sz="4" w:space="0" w:color="auto"/>
            </w:tcBorders>
            <w:shd w:val="clear" w:color="auto" w:fill="auto"/>
          </w:tcPr>
          <w:p w14:paraId="70383356" w14:textId="77777777" w:rsidR="008135D0" w:rsidRPr="007951FE" w:rsidRDefault="008135D0" w:rsidP="00885337">
            <w:pPr>
              <w:tabs>
                <w:tab w:val="left" w:pos="9781"/>
                <w:tab w:val="left" w:pos="9923"/>
              </w:tabs>
              <w:jc w:val="both"/>
              <w:rPr>
                <w:rFonts w:eastAsia="Calibri" w:cstheme="minorHAnsi"/>
                <w:color w:val="000000" w:themeColor="text1"/>
                <w:sz w:val="20"/>
                <w:szCs w:val="20"/>
              </w:rPr>
            </w:pPr>
          </w:p>
        </w:tc>
        <w:tc>
          <w:tcPr>
            <w:tcW w:w="836" w:type="pct"/>
          </w:tcPr>
          <w:p w14:paraId="3716541E" w14:textId="77777777" w:rsidR="008135D0" w:rsidRPr="007951FE" w:rsidRDefault="008135D0" w:rsidP="00885337">
            <w:pPr>
              <w:tabs>
                <w:tab w:val="left" w:pos="9781"/>
                <w:tab w:val="left" w:pos="9923"/>
              </w:tabs>
              <w:ind w:left="106"/>
              <w:rPr>
                <w:rFonts w:eastAsia="Times New Roman" w:cstheme="minorHAnsi"/>
                <w:b/>
                <w:color w:val="000000" w:themeColor="text1"/>
                <w:sz w:val="20"/>
                <w:szCs w:val="20"/>
              </w:rPr>
            </w:pPr>
          </w:p>
        </w:tc>
      </w:tr>
    </w:tbl>
    <w:p w14:paraId="20A814F4" w14:textId="77777777" w:rsidR="00A273AD" w:rsidRPr="007951FE" w:rsidRDefault="00A273AD" w:rsidP="00885337">
      <w:pPr>
        <w:tabs>
          <w:tab w:val="left" w:pos="3150"/>
        </w:tabs>
        <w:rPr>
          <w:iCs/>
          <w:color w:val="000000" w:themeColor="text1"/>
          <w:sz w:val="20"/>
          <w:szCs w:val="20"/>
        </w:rPr>
      </w:pPr>
    </w:p>
    <w:tbl>
      <w:tblPr>
        <w:tblStyle w:val="TableGrid7"/>
        <w:tblW w:w="5000" w:type="pct"/>
        <w:tblLook w:val="04A0" w:firstRow="1" w:lastRow="0" w:firstColumn="1" w:lastColumn="0" w:noHBand="0" w:noVBand="1"/>
      </w:tblPr>
      <w:tblGrid>
        <w:gridCol w:w="1945"/>
        <w:gridCol w:w="1109"/>
        <w:gridCol w:w="2147"/>
        <w:gridCol w:w="2819"/>
        <w:gridCol w:w="1608"/>
      </w:tblGrid>
      <w:tr w:rsidR="007951FE" w:rsidRPr="007951FE" w14:paraId="7ED12768" w14:textId="77777777" w:rsidTr="007061D9">
        <w:trPr>
          <w:tblHeader/>
        </w:trPr>
        <w:tc>
          <w:tcPr>
            <w:tcW w:w="5000" w:type="pct"/>
            <w:gridSpan w:val="5"/>
            <w:shd w:val="clear" w:color="auto" w:fill="DBE5F1" w:themeFill="accent1" w:themeFillTint="33"/>
          </w:tcPr>
          <w:p w14:paraId="780BFC0B" w14:textId="7BE5C9F6" w:rsidR="00A273AD" w:rsidRPr="007951FE" w:rsidRDefault="00A273AD" w:rsidP="00885337">
            <w:pPr>
              <w:widowControl/>
              <w:tabs>
                <w:tab w:val="left" w:pos="9781"/>
                <w:tab w:val="left" w:pos="9923"/>
              </w:tabs>
              <w:autoSpaceDE/>
              <w:autoSpaceDN/>
              <w:spacing w:after="200" w:line="276" w:lineRule="auto"/>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lastRenderedPageBreak/>
              <w:t>Tabel 5: Dimensiunea 2 – Formă  de sprijin</w:t>
            </w:r>
          </w:p>
        </w:tc>
      </w:tr>
      <w:tr w:rsidR="007951FE" w:rsidRPr="007951FE" w14:paraId="52E46342" w14:textId="77777777" w:rsidTr="007061D9">
        <w:trPr>
          <w:tblHeader/>
        </w:trPr>
        <w:tc>
          <w:tcPr>
            <w:tcW w:w="1010" w:type="pct"/>
            <w:shd w:val="clear" w:color="auto" w:fill="DBE5F1" w:themeFill="accent1" w:themeFillTint="33"/>
          </w:tcPr>
          <w:p w14:paraId="38E1B2E6" w14:textId="77777777" w:rsidR="00A273AD" w:rsidRPr="007951FE" w:rsidRDefault="00A273AD" w:rsidP="00885337">
            <w:pPr>
              <w:widowControl/>
              <w:tabs>
                <w:tab w:val="left" w:pos="9781"/>
                <w:tab w:val="left" w:pos="9923"/>
              </w:tabs>
              <w:autoSpaceDE/>
              <w:autoSpaceDN/>
              <w:spacing w:after="200" w:line="276" w:lineRule="auto"/>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Nr prioritate</w:t>
            </w:r>
          </w:p>
        </w:tc>
        <w:tc>
          <w:tcPr>
            <w:tcW w:w="576" w:type="pct"/>
            <w:shd w:val="clear" w:color="auto" w:fill="DBE5F1" w:themeFill="accent1" w:themeFillTint="33"/>
          </w:tcPr>
          <w:p w14:paraId="4598ED9B" w14:textId="77777777" w:rsidR="00A273AD" w:rsidRPr="007951FE" w:rsidRDefault="00A273AD" w:rsidP="00885337">
            <w:pPr>
              <w:widowControl/>
              <w:tabs>
                <w:tab w:val="left" w:pos="9781"/>
                <w:tab w:val="left" w:pos="9923"/>
              </w:tabs>
              <w:autoSpaceDE/>
              <w:autoSpaceDN/>
              <w:spacing w:after="200" w:line="276" w:lineRule="auto"/>
              <w:ind w:left="109"/>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Fond</w:t>
            </w:r>
          </w:p>
        </w:tc>
        <w:tc>
          <w:tcPr>
            <w:tcW w:w="1115" w:type="pct"/>
            <w:shd w:val="clear" w:color="auto" w:fill="DBE5F1" w:themeFill="accent1" w:themeFillTint="33"/>
          </w:tcPr>
          <w:p w14:paraId="16E03B29" w14:textId="77777777" w:rsidR="00A273AD" w:rsidRPr="007951FE" w:rsidRDefault="00A273AD"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Categoria de regiune</w:t>
            </w:r>
          </w:p>
        </w:tc>
        <w:tc>
          <w:tcPr>
            <w:tcW w:w="1464" w:type="pct"/>
            <w:shd w:val="clear" w:color="auto" w:fill="DBE5F1" w:themeFill="accent1" w:themeFillTint="33"/>
          </w:tcPr>
          <w:p w14:paraId="334A644B" w14:textId="77777777" w:rsidR="00A273AD" w:rsidRPr="007951FE" w:rsidRDefault="00A273AD"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Cod</w:t>
            </w:r>
          </w:p>
        </w:tc>
        <w:tc>
          <w:tcPr>
            <w:tcW w:w="835" w:type="pct"/>
            <w:shd w:val="clear" w:color="auto" w:fill="DBE5F1" w:themeFill="accent1" w:themeFillTint="33"/>
          </w:tcPr>
          <w:p w14:paraId="47F66743" w14:textId="77777777" w:rsidR="00A273AD" w:rsidRPr="007951FE" w:rsidRDefault="00A273AD"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r w:rsidRPr="007951FE">
              <w:rPr>
                <w:rFonts w:eastAsia="Times New Roman" w:cs="Calibri"/>
                <w:b/>
                <w:color w:val="000000" w:themeColor="text1"/>
                <w:sz w:val="20"/>
                <w:szCs w:val="20"/>
                <w:lang w:val="ro-RO"/>
              </w:rPr>
              <w:t>Sumă (EUR)</w:t>
            </w:r>
          </w:p>
        </w:tc>
      </w:tr>
      <w:tr w:rsidR="007951FE" w:rsidRPr="007951FE" w14:paraId="4CADF22C" w14:textId="77777777" w:rsidTr="00581FC0">
        <w:trPr>
          <w:trHeight w:val="434"/>
        </w:trPr>
        <w:tc>
          <w:tcPr>
            <w:tcW w:w="1010" w:type="pct"/>
            <w:vMerge w:val="restart"/>
            <w:vAlign w:val="center"/>
          </w:tcPr>
          <w:p w14:paraId="649488B0" w14:textId="65044A46" w:rsidR="00A273AD" w:rsidRPr="007951FE" w:rsidRDefault="0078652D" w:rsidP="00885337">
            <w:pPr>
              <w:tabs>
                <w:tab w:val="left" w:pos="9781"/>
                <w:tab w:val="left" w:pos="9923"/>
              </w:tabs>
              <w:jc w:val="center"/>
              <w:rPr>
                <w:rFonts w:eastAsia="Times New Roman" w:cs="Calibri"/>
                <w:b/>
                <w:color w:val="000000" w:themeColor="text1"/>
                <w:sz w:val="20"/>
                <w:szCs w:val="20"/>
                <w:lang w:val="ro-RO"/>
              </w:rPr>
            </w:pPr>
            <w:r w:rsidRPr="007951FE">
              <w:rPr>
                <w:rFonts w:eastAsia="Times New Roman" w:cstheme="minorHAnsi"/>
                <w:iCs/>
                <w:color w:val="000000" w:themeColor="text1"/>
                <w:sz w:val="20"/>
                <w:szCs w:val="20"/>
                <w:lang w:val="ro-RO"/>
              </w:rPr>
              <w:t xml:space="preserve">P </w:t>
            </w:r>
            <w:r w:rsidR="0048475E" w:rsidRPr="007951FE">
              <w:rPr>
                <w:rFonts w:eastAsia="Times New Roman" w:cstheme="minorHAnsi"/>
                <w:iCs/>
                <w:color w:val="000000" w:themeColor="text1"/>
                <w:sz w:val="20"/>
                <w:szCs w:val="20"/>
                <w:lang w:val="ro-RO"/>
              </w:rPr>
              <w:t>10</w:t>
            </w:r>
          </w:p>
        </w:tc>
        <w:tc>
          <w:tcPr>
            <w:tcW w:w="576" w:type="pct"/>
            <w:vMerge w:val="restart"/>
            <w:vAlign w:val="center"/>
          </w:tcPr>
          <w:p w14:paraId="314CADD7" w14:textId="36198F96" w:rsidR="00A273AD" w:rsidRPr="007951FE" w:rsidRDefault="00A273AD" w:rsidP="00885337">
            <w:pPr>
              <w:widowControl/>
              <w:tabs>
                <w:tab w:val="left" w:pos="9781"/>
                <w:tab w:val="left" w:pos="9923"/>
              </w:tabs>
              <w:autoSpaceDE/>
              <w:autoSpaceDN/>
              <w:spacing w:after="200" w:line="276" w:lineRule="auto"/>
              <w:jc w:val="center"/>
              <w:rPr>
                <w:rFonts w:eastAsia="Times New Roman" w:cs="Calibri"/>
                <w:color w:val="000000" w:themeColor="text1"/>
                <w:sz w:val="20"/>
                <w:szCs w:val="20"/>
                <w:lang w:val="ro-RO"/>
              </w:rPr>
            </w:pPr>
            <w:r w:rsidRPr="007951FE">
              <w:rPr>
                <w:rFonts w:eastAsia="Times New Roman" w:cs="Calibri"/>
                <w:color w:val="000000" w:themeColor="text1"/>
                <w:sz w:val="20"/>
                <w:szCs w:val="20"/>
                <w:lang w:val="ro-RO"/>
              </w:rPr>
              <w:t>FEDR</w:t>
            </w:r>
          </w:p>
        </w:tc>
        <w:tc>
          <w:tcPr>
            <w:tcW w:w="1115" w:type="pct"/>
          </w:tcPr>
          <w:p w14:paraId="65B5EC24" w14:textId="77777777" w:rsidR="00A273AD" w:rsidRPr="007951FE" w:rsidRDefault="00A273AD"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puțin dezvoltată</w:t>
            </w:r>
          </w:p>
        </w:tc>
        <w:tc>
          <w:tcPr>
            <w:tcW w:w="1464" w:type="pct"/>
            <w:vMerge w:val="restart"/>
          </w:tcPr>
          <w:p w14:paraId="69134D21" w14:textId="3981E39F" w:rsidR="00394FA8" w:rsidRPr="007951FE" w:rsidRDefault="00A273AD" w:rsidP="00885337">
            <w:pPr>
              <w:widowControl/>
              <w:tabs>
                <w:tab w:val="left" w:pos="9781"/>
                <w:tab w:val="left" w:pos="9923"/>
              </w:tabs>
              <w:autoSpaceDE/>
              <w:autoSpaceDN/>
              <w:spacing w:after="200" w:line="276" w:lineRule="auto"/>
              <w:ind w:left="106"/>
              <w:rPr>
                <w:rFonts w:eastAsia="Times New Roman" w:cs="Calibri"/>
                <w:color w:val="000000" w:themeColor="text1"/>
                <w:sz w:val="20"/>
                <w:szCs w:val="20"/>
                <w:lang w:val="ro-RO"/>
              </w:rPr>
            </w:pPr>
            <w:r w:rsidRPr="007951FE">
              <w:rPr>
                <w:noProof/>
                <w:color w:val="000000" w:themeColor="text1"/>
                <w:sz w:val="20"/>
                <w:szCs w:val="20"/>
                <w:lang w:val="ro-RO"/>
              </w:rPr>
              <w:t>002 Sprijin prin instrumente financiare: capital sau cvasi-capital</w:t>
            </w:r>
          </w:p>
        </w:tc>
        <w:tc>
          <w:tcPr>
            <w:tcW w:w="835" w:type="pct"/>
          </w:tcPr>
          <w:p w14:paraId="2482E593" w14:textId="77777777" w:rsidR="00A273AD" w:rsidRPr="007951FE" w:rsidRDefault="00A273AD"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p>
        </w:tc>
      </w:tr>
      <w:tr w:rsidR="007951FE" w:rsidRPr="007951FE" w14:paraId="369C667E" w14:textId="77777777" w:rsidTr="00560BCF">
        <w:trPr>
          <w:trHeight w:val="335"/>
        </w:trPr>
        <w:tc>
          <w:tcPr>
            <w:tcW w:w="1010" w:type="pct"/>
            <w:vMerge/>
          </w:tcPr>
          <w:p w14:paraId="48305D8C" w14:textId="77777777" w:rsidR="00A273AD" w:rsidRPr="007951FE" w:rsidRDefault="00A273AD" w:rsidP="00885337">
            <w:pPr>
              <w:widowControl/>
              <w:tabs>
                <w:tab w:val="left" w:pos="9781"/>
                <w:tab w:val="left" w:pos="9923"/>
              </w:tabs>
              <w:autoSpaceDE/>
              <w:autoSpaceDN/>
              <w:spacing w:after="200" w:line="276" w:lineRule="auto"/>
              <w:ind w:left="107"/>
              <w:rPr>
                <w:rFonts w:eastAsia="Times New Roman" w:cs="Calibri"/>
                <w:b/>
                <w:color w:val="000000" w:themeColor="text1"/>
                <w:sz w:val="20"/>
                <w:szCs w:val="20"/>
                <w:lang w:val="ro-RO"/>
              </w:rPr>
            </w:pPr>
          </w:p>
        </w:tc>
        <w:tc>
          <w:tcPr>
            <w:tcW w:w="576" w:type="pct"/>
            <w:vMerge/>
          </w:tcPr>
          <w:p w14:paraId="02819C5B" w14:textId="77777777" w:rsidR="00A273AD" w:rsidRPr="007951FE" w:rsidRDefault="00A273AD" w:rsidP="00885337">
            <w:pPr>
              <w:widowControl/>
              <w:tabs>
                <w:tab w:val="left" w:pos="9781"/>
                <w:tab w:val="left" w:pos="9923"/>
              </w:tabs>
              <w:autoSpaceDE/>
              <w:autoSpaceDN/>
              <w:spacing w:after="200" w:line="276" w:lineRule="auto"/>
              <w:rPr>
                <w:rFonts w:eastAsia="Times New Roman" w:cs="Calibri"/>
                <w:color w:val="000000" w:themeColor="text1"/>
                <w:sz w:val="20"/>
                <w:szCs w:val="20"/>
                <w:lang w:val="ro-RO"/>
              </w:rPr>
            </w:pPr>
          </w:p>
        </w:tc>
        <w:tc>
          <w:tcPr>
            <w:tcW w:w="1115" w:type="pct"/>
          </w:tcPr>
          <w:p w14:paraId="4157F007" w14:textId="77777777" w:rsidR="00A273AD" w:rsidRPr="007951FE" w:rsidRDefault="00A273AD" w:rsidP="00885337">
            <w:pPr>
              <w:widowControl/>
              <w:tabs>
                <w:tab w:val="left" w:pos="9781"/>
                <w:tab w:val="left" w:pos="9923"/>
              </w:tabs>
              <w:autoSpaceDE/>
              <w:autoSpaceDN/>
              <w:spacing w:after="200" w:line="276" w:lineRule="auto"/>
              <w:ind w:left="107" w:right="290"/>
              <w:rPr>
                <w:rFonts w:eastAsia="Times New Roman" w:cs="Calibri"/>
                <w:b/>
                <w:color w:val="000000" w:themeColor="text1"/>
                <w:sz w:val="20"/>
                <w:szCs w:val="20"/>
                <w:lang w:val="ro-RO"/>
              </w:rPr>
            </w:pPr>
            <w:r w:rsidRPr="007951FE">
              <w:rPr>
                <w:rFonts w:eastAsia="Times New Roman" w:cs="Calibri"/>
                <w:color w:val="000000" w:themeColor="text1"/>
                <w:sz w:val="20"/>
                <w:szCs w:val="20"/>
                <w:lang w:val="ro-RO"/>
              </w:rPr>
              <w:t>Mai dezvoltată</w:t>
            </w:r>
          </w:p>
        </w:tc>
        <w:tc>
          <w:tcPr>
            <w:tcW w:w="1464" w:type="pct"/>
            <w:vMerge/>
          </w:tcPr>
          <w:p w14:paraId="65A01363" w14:textId="77777777" w:rsidR="00A273AD" w:rsidRPr="007951FE" w:rsidRDefault="00A273AD" w:rsidP="00885337">
            <w:pPr>
              <w:widowControl/>
              <w:tabs>
                <w:tab w:val="left" w:pos="9781"/>
                <w:tab w:val="left" w:pos="9923"/>
              </w:tabs>
              <w:autoSpaceDE/>
              <w:autoSpaceDN/>
              <w:spacing w:after="200" w:line="276" w:lineRule="auto"/>
              <w:ind w:left="106"/>
              <w:rPr>
                <w:rFonts w:eastAsia="Times New Roman" w:cs="Calibri"/>
                <w:color w:val="000000" w:themeColor="text1"/>
                <w:sz w:val="20"/>
                <w:szCs w:val="20"/>
                <w:lang w:val="ro-RO"/>
              </w:rPr>
            </w:pPr>
          </w:p>
        </w:tc>
        <w:tc>
          <w:tcPr>
            <w:tcW w:w="835" w:type="pct"/>
          </w:tcPr>
          <w:p w14:paraId="49149B73" w14:textId="77777777" w:rsidR="00A273AD" w:rsidRPr="007951FE" w:rsidRDefault="00A273AD" w:rsidP="00885337">
            <w:pPr>
              <w:widowControl/>
              <w:tabs>
                <w:tab w:val="left" w:pos="9781"/>
                <w:tab w:val="left" w:pos="9923"/>
              </w:tabs>
              <w:autoSpaceDE/>
              <w:autoSpaceDN/>
              <w:spacing w:after="200" w:line="276" w:lineRule="auto"/>
              <w:ind w:left="106"/>
              <w:rPr>
                <w:rFonts w:eastAsia="Times New Roman" w:cs="Calibri"/>
                <w:b/>
                <w:color w:val="000000" w:themeColor="text1"/>
                <w:sz w:val="20"/>
                <w:szCs w:val="20"/>
                <w:lang w:val="ro-RO"/>
              </w:rPr>
            </w:pPr>
          </w:p>
        </w:tc>
      </w:tr>
    </w:tbl>
    <w:p w14:paraId="19AA8A33" w14:textId="77777777" w:rsidR="00A273AD" w:rsidRPr="007951FE" w:rsidRDefault="00A273AD"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7AF30DE9" w14:textId="77777777" w:rsidTr="00AE1511">
        <w:tc>
          <w:tcPr>
            <w:tcW w:w="7644" w:type="dxa"/>
            <w:gridSpan w:val="5"/>
            <w:tcBorders>
              <w:top w:val="single" w:sz="4" w:space="0" w:color="auto"/>
              <w:left w:val="single" w:sz="4" w:space="0" w:color="auto"/>
              <w:bottom w:val="single" w:sz="4" w:space="0" w:color="auto"/>
              <w:right w:val="single" w:sz="4" w:space="0" w:color="auto"/>
            </w:tcBorders>
            <w:hideMark/>
          </w:tcPr>
          <w:p w14:paraId="3E8477C1" w14:textId="77777777" w:rsidR="00A273AD" w:rsidRPr="007951FE" w:rsidRDefault="00A273AD" w:rsidP="00885337">
            <w:pPr>
              <w:rPr>
                <w:iCs/>
                <w:color w:val="000000" w:themeColor="text1"/>
                <w:sz w:val="18"/>
                <w:szCs w:val="18"/>
              </w:rPr>
            </w:pPr>
            <w:r w:rsidRPr="007951FE">
              <w:rPr>
                <w:iCs/>
                <w:color w:val="000000" w:themeColor="text1"/>
                <w:sz w:val="18"/>
                <w:szCs w:val="18"/>
              </w:rPr>
              <w:t>Table 6: Dimension 3 – territorial delivery mechanism and territorial focus</w:t>
            </w:r>
          </w:p>
        </w:tc>
      </w:tr>
      <w:tr w:rsidR="007951FE" w:rsidRPr="007951FE" w14:paraId="40BF122A" w14:textId="77777777" w:rsidTr="00AE1511">
        <w:tc>
          <w:tcPr>
            <w:tcW w:w="1599" w:type="dxa"/>
            <w:tcBorders>
              <w:top w:val="single" w:sz="4" w:space="0" w:color="auto"/>
              <w:left w:val="single" w:sz="4" w:space="0" w:color="auto"/>
              <w:bottom w:val="single" w:sz="4" w:space="0" w:color="auto"/>
              <w:right w:val="single" w:sz="4" w:space="0" w:color="auto"/>
            </w:tcBorders>
            <w:hideMark/>
          </w:tcPr>
          <w:p w14:paraId="5969ABF0" w14:textId="77777777" w:rsidR="00A273AD" w:rsidRPr="007951FE" w:rsidRDefault="00A273AD"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45F5FF9D" w14:textId="77777777" w:rsidR="00A273AD" w:rsidRPr="007951FE" w:rsidRDefault="00A273AD"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095BF352" w14:textId="77777777" w:rsidR="00A273AD" w:rsidRPr="007951FE" w:rsidRDefault="00A273AD" w:rsidP="00885337">
            <w:pPr>
              <w:rPr>
                <w:iCs/>
                <w:color w:val="000000" w:themeColor="text1"/>
                <w:sz w:val="18"/>
                <w:szCs w:val="18"/>
              </w:rPr>
            </w:pPr>
            <w:r w:rsidRPr="007951FE">
              <w:rPr>
                <w:iCs/>
                <w:color w:val="000000" w:themeColor="text1"/>
                <w:sz w:val="18"/>
                <w:szCs w:val="18"/>
              </w:rPr>
              <w:t>Category of region</w:t>
            </w:r>
            <w:r w:rsidRPr="007951FE">
              <w:rPr>
                <w:iCs/>
                <w:color w:val="000000" w:themeColor="text1"/>
                <w:sz w:val="18"/>
                <w:szCs w:val="18"/>
                <w:vertAlign w:val="superscript"/>
              </w:rPr>
              <w:footnoteReference w:id="11"/>
            </w:r>
          </w:p>
        </w:tc>
        <w:tc>
          <w:tcPr>
            <w:tcW w:w="1053" w:type="dxa"/>
            <w:tcBorders>
              <w:top w:val="single" w:sz="4" w:space="0" w:color="auto"/>
              <w:left w:val="single" w:sz="4" w:space="0" w:color="auto"/>
              <w:bottom w:val="single" w:sz="4" w:space="0" w:color="auto"/>
              <w:right w:val="single" w:sz="4" w:space="0" w:color="auto"/>
            </w:tcBorders>
            <w:hideMark/>
          </w:tcPr>
          <w:p w14:paraId="279236A1" w14:textId="77777777" w:rsidR="00A273AD" w:rsidRPr="007951FE" w:rsidRDefault="00A273AD"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2F468DEA" w14:textId="77777777" w:rsidR="00A273AD" w:rsidRPr="007951FE" w:rsidRDefault="00A273AD" w:rsidP="00885337">
            <w:pPr>
              <w:rPr>
                <w:iCs/>
                <w:color w:val="000000" w:themeColor="text1"/>
                <w:sz w:val="18"/>
                <w:szCs w:val="18"/>
              </w:rPr>
            </w:pPr>
            <w:r w:rsidRPr="007951FE">
              <w:rPr>
                <w:iCs/>
                <w:color w:val="000000" w:themeColor="text1"/>
                <w:sz w:val="18"/>
                <w:szCs w:val="18"/>
              </w:rPr>
              <w:t>Amount (EUR)</w:t>
            </w:r>
          </w:p>
        </w:tc>
      </w:tr>
      <w:tr w:rsidR="007951FE" w:rsidRPr="007951FE" w14:paraId="63860430" w14:textId="77777777" w:rsidTr="00BC7E3A">
        <w:trPr>
          <w:trHeight w:val="431"/>
        </w:trPr>
        <w:tc>
          <w:tcPr>
            <w:tcW w:w="1599" w:type="dxa"/>
            <w:vMerge w:val="restart"/>
            <w:tcBorders>
              <w:top w:val="single" w:sz="4" w:space="0" w:color="auto"/>
              <w:left w:val="single" w:sz="4" w:space="0" w:color="auto"/>
              <w:right w:val="single" w:sz="4" w:space="0" w:color="auto"/>
            </w:tcBorders>
          </w:tcPr>
          <w:p w14:paraId="7D28AC05" w14:textId="77777777" w:rsidR="00A273AD" w:rsidRPr="007951FE" w:rsidRDefault="00A273AD" w:rsidP="00885337">
            <w:pPr>
              <w:rPr>
                <w:iCs/>
                <w:color w:val="000000" w:themeColor="text1"/>
                <w:sz w:val="18"/>
                <w:szCs w:val="18"/>
              </w:rPr>
            </w:pPr>
          </w:p>
        </w:tc>
        <w:tc>
          <w:tcPr>
            <w:tcW w:w="1384" w:type="dxa"/>
            <w:vMerge w:val="restart"/>
            <w:tcBorders>
              <w:top w:val="single" w:sz="4" w:space="0" w:color="auto"/>
              <w:left w:val="single" w:sz="4" w:space="0" w:color="auto"/>
              <w:right w:val="single" w:sz="4" w:space="0" w:color="auto"/>
            </w:tcBorders>
          </w:tcPr>
          <w:p w14:paraId="1C5C490F" w14:textId="77777777" w:rsidR="00A273AD" w:rsidRPr="007951FE" w:rsidRDefault="00A273AD"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1B6B8710" w14:textId="77777777" w:rsidR="00A273AD" w:rsidRPr="007951FE" w:rsidRDefault="00A273AD"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072936A6" w14:textId="77777777" w:rsidR="00A273AD" w:rsidRPr="007951FE" w:rsidRDefault="00A273AD"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53223CDE" w14:textId="77777777" w:rsidR="00A273AD" w:rsidRPr="007951FE" w:rsidRDefault="00A273AD" w:rsidP="00885337">
            <w:pPr>
              <w:rPr>
                <w:iCs/>
                <w:color w:val="000000" w:themeColor="text1"/>
                <w:sz w:val="18"/>
                <w:szCs w:val="18"/>
              </w:rPr>
            </w:pPr>
          </w:p>
        </w:tc>
      </w:tr>
      <w:tr w:rsidR="007951FE" w:rsidRPr="007951FE" w14:paraId="78743D31" w14:textId="77777777" w:rsidTr="00BC7E3A">
        <w:trPr>
          <w:trHeight w:val="395"/>
        </w:trPr>
        <w:tc>
          <w:tcPr>
            <w:tcW w:w="1599" w:type="dxa"/>
            <w:vMerge/>
            <w:tcBorders>
              <w:left w:val="single" w:sz="4" w:space="0" w:color="auto"/>
              <w:bottom w:val="single" w:sz="4" w:space="0" w:color="auto"/>
              <w:right w:val="single" w:sz="4" w:space="0" w:color="auto"/>
            </w:tcBorders>
          </w:tcPr>
          <w:p w14:paraId="275B82BA" w14:textId="77777777" w:rsidR="00A273AD" w:rsidRPr="007951FE" w:rsidRDefault="00A273AD" w:rsidP="00885337">
            <w:pPr>
              <w:rPr>
                <w:iCs/>
                <w:color w:val="000000" w:themeColor="text1"/>
                <w:sz w:val="18"/>
                <w:szCs w:val="18"/>
              </w:rPr>
            </w:pPr>
          </w:p>
        </w:tc>
        <w:tc>
          <w:tcPr>
            <w:tcW w:w="1384" w:type="dxa"/>
            <w:vMerge/>
            <w:tcBorders>
              <w:left w:val="single" w:sz="4" w:space="0" w:color="auto"/>
              <w:bottom w:val="single" w:sz="4" w:space="0" w:color="auto"/>
              <w:right w:val="single" w:sz="4" w:space="0" w:color="auto"/>
            </w:tcBorders>
          </w:tcPr>
          <w:p w14:paraId="7CB2D283" w14:textId="77777777" w:rsidR="00A273AD" w:rsidRPr="007951FE" w:rsidRDefault="00A273AD"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7342ED96" w14:textId="77777777" w:rsidR="00A273AD" w:rsidRPr="007951FE" w:rsidRDefault="00A273AD"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69A19963" w14:textId="77777777" w:rsidR="00A273AD" w:rsidRPr="007951FE" w:rsidRDefault="00A273AD"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77865B94" w14:textId="77777777" w:rsidR="00A273AD" w:rsidRPr="007951FE" w:rsidRDefault="00A273AD" w:rsidP="00885337">
            <w:pPr>
              <w:rPr>
                <w:iCs/>
                <w:color w:val="000000" w:themeColor="text1"/>
                <w:sz w:val="18"/>
                <w:szCs w:val="18"/>
              </w:rPr>
            </w:pPr>
          </w:p>
        </w:tc>
      </w:tr>
    </w:tbl>
    <w:p w14:paraId="59FC8114" w14:textId="77777777" w:rsidR="00A273AD" w:rsidRPr="007951FE" w:rsidRDefault="00A273AD" w:rsidP="00885337">
      <w:pPr>
        <w:tabs>
          <w:tab w:val="left" w:pos="3150"/>
        </w:tabs>
        <w:spacing w:before="120" w:after="120"/>
        <w:rPr>
          <w:b/>
          <w:color w:val="000000" w:themeColor="text1"/>
          <w:sz w:val="20"/>
          <w:szCs w:val="20"/>
        </w:rPr>
      </w:pPr>
      <w:r w:rsidRPr="007951FE">
        <w:rPr>
          <w:b/>
          <w:color w:val="000000" w:themeColor="text1"/>
          <w:sz w:val="20"/>
          <w:szCs w:val="20"/>
        </w:rPr>
        <w:t>Nu este cazul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7951FE" w:rsidRPr="007951FE" w14:paraId="1F836D92" w14:textId="77777777" w:rsidTr="00AE1511">
        <w:tc>
          <w:tcPr>
            <w:tcW w:w="7644" w:type="dxa"/>
            <w:gridSpan w:val="5"/>
            <w:tcBorders>
              <w:top w:val="single" w:sz="4" w:space="0" w:color="auto"/>
              <w:left w:val="single" w:sz="4" w:space="0" w:color="auto"/>
              <w:bottom w:val="single" w:sz="4" w:space="0" w:color="auto"/>
              <w:right w:val="single" w:sz="4" w:space="0" w:color="auto"/>
            </w:tcBorders>
            <w:hideMark/>
          </w:tcPr>
          <w:p w14:paraId="46F0D0B4" w14:textId="77777777" w:rsidR="00A273AD" w:rsidRPr="007951FE" w:rsidRDefault="00A273AD" w:rsidP="00885337">
            <w:pPr>
              <w:rPr>
                <w:iCs/>
                <w:color w:val="000000" w:themeColor="text1"/>
                <w:sz w:val="18"/>
                <w:szCs w:val="18"/>
              </w:rPr>
            </w:pPr>
            <w:r w:rsidRPr="007951FE">
              <w:rPr>
                <w:iCs/>
                <w:color w:val="000000" w:themeColor="text1"/>
                <w:sz w:val="18"/>
                <w:szCs w:val="18"/>
              </w:rPr>
              <w:t>Table 7: Dimension 6 – ESF+ secondary themes</w:t>
            </w:r>
          </w:p>
        </w:tc>
      </w:tr>
      <w:tr w:rsidR="007951FE" w:rsidRPr="007951FE" w14:paraId="6B211E31" w14:textId="77777777" w:rsidTr="00AE1511">
        <w:tc>
          <w:tcPr>
            <w:tcW w:w="1599" w:type="dxa"/>
            <w:tcBorders>
              <w:top w:val="single" w:sz="4" w:space="0" w:color="auto"/>
              <w:left w:val="single" w:sz="4" w:space="0" w:color="auto"/>
              <w:bottom w:val="single" w:sz="4" w:space="0" w:color="auto"/>
              <w:right w:val="single" w:sz="4" w:space="0" w:color="auto"/>
            </w:tcBorders>
            <w:hideMark/>
          </w:tcPr>
          <w:p w14:paraId="100F4E43" w14:textId="77777777" w:rsidR="00A273AD" w:rsidRPr="007951FE" w:rsidRDefault="00A273AD" w:rsidP="00885337">
            <w:pPr>
              <w:rPr>
                <w:iCs/>
                <w:color w:val="000000" w:themeColor="text1"/>
                <w:sz w:val="18"/>
                <w:szCs w:val="18"/>
              </w:rPr>
            </w:pPr>
            <w:r w:rsidRPr="007951FE">
              <w:rPr>
                <w:iCs/>
                <w:color w:val="000000" w:themeColor="text1"/>
                <w:sz w:val="18"/>
                <w:szCs w:val="18"/>
              </w:rPr>
              <w:t>Priority No</w:t>
            </w:r>
          </w:p>
        </w:tc>
        <w:tc>
          <w:tcPr>
            <w:tcW w:w="1384" w:type="dxa"/>
            <w:tcBorders>
              <w:top w:val="single" w:sz="4" w:space="0" w:color="auto"/>
              <w:left w:val="single" w:sz="4" w:space="0" w:color="auto"/>
              <w:bottom w:val="single" w:sz="4" w:space="0" w:color="auto"/>
              <w:right w:val="single" w:sz="4" w:space="0" w:color="auto"/>
            </w:tcBorders>
            <w:hideMark/>
          </w:tcPr>
          <w:p w14:paraId="363A1A1C" w14:textId="77777777" w:rsidR="00A273AD" w:rsidRPr="007951FE" w:rsidRDefault="00A273AD" w:rsidP="00885337">
            <w:pPr>
              <w:rPr>
                <w:iCs/>
                <w:color w:val="000000" w:themeColor="text1"/>
                <w:sz w:val="18"/>
                <w:szCs w:val="18"/>
              </w:rPr>
            </w:pPr>
            <w:r w:rsidRPr="007951FE">
              <w:rPr>
                <w:iCs/>
                <w:color w:val="000000" w:themeColor="text1"/>
                <w:sz w:val="18"/>
                <w:szCs w:val="18"/>
              </w:rPr>
              <w:t>Fund</w:t>
            </w:r>
          </w:p>
        </w:tc>
        <w:tc>
          <w:tcPr>
            <w:tcW w:w="1433" w:type="dxa"/>
            <w:tcBorders>
              <w:top w:val="single" w:sz="4" w:space="0" w:color="auto"/>
              <w:left w:val="single" w:sz="4" w:space="0" w:color="auto"/>
              <w:bottom w:val="single" w:sz="4" w:space="0" w:color="auto"/>
              <w:right w:val="single" w:sz="4" w:space="0" w:color="auto"/>
            </w:tcBorders>
            <w:hideMark/>
          </w:tcPr>
          <w:p w14:paraId="6E087FBB" w14:textId="77777777" w:rsidR="00A273AD" w:rsidRPr="007951FE" w:rsidRDefault="00A273AD" w:rsidP="00885337">
            <w:pPr>
              <w:rPr>
                <w:iCs/>
                <w:color w:val="000000" w:themeColor="text1"/>
                <w:sz w:val="18"/>
                <w:szCs w:val="18"/>
              </w:rPr>
            </w:pPr>
            <w:r w:rsidRPr="007951FE">
              <w:rPr>
                <w:iCs/>
                <w:color w:val="000000" w:themeColor="text1"/>
                <w:sz w:val="18"/>
                <w:szCs w:val="18"/>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571927C9" w14:textId="77777777" w:rsidR="00A273AD" w:rsidRPr="007951FE" w:rsidRDefault="00A273AD" w:rsidP="00885337">
            <w:pPr>
              <w:rPr>
                <w:iCs/>
                <w:color w:val="000000" w:themeColor="text1"/>
                <w:sz w:val="18"/>
                <w:szCs w:val="18"/>
              </w:rPr>
            </w:pPr>
            <w:r w:rsidRPr="007951FE">
              <w:rPr>
                <w:iCs/>
                <w:color w:val="000000" w:themeColor="text1"/>
                <w:sz w:val="18"/>
                <w:szCs w:val="18"/>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7B1837C9" w14:textId="77777777" w:rsidR="00A273AD" w:rsidRPr="007951FE" w:rsidRDefault="00A273AD" w:rsidP="00885337">
            <w:pPr>
              <w:rPr>
                <w:iCs/>
                <w:color w:val="000000" w:themeColor="text1"/>
                <w:sz w:val="18"/>
                <w:szCs w:val="18"/>
              </w:rPr>
            </w:pPr>
            <w:r w:rsidRPr="007951FE">
              <w:rPr>
                <w:iCs/>
                <w:color w:val="000000" w:themeColor="text1"/>
                <w:sz w:val="18"/>
                <w:szCs w:val="18"/>
              </w:rPr>
              <w:t>Amount (EUR)</w:t>
            </w:r>
          </w:p>
        </w:tc>
      </w:tr>
      <w:tr w:rsidR="007951FE" w:rsidRPr="007951FE" w14:paraId="1832D7A6" w14:textId="77777777" w:rsidTr="00BC7E3A">
        <w:trPr>
          <w:trHeight w:val="355"/>
        </w:trPr>
        <w:tc>
          <w:tcPr>
            <w:tcW w:w="1599" w:type="dxa"/>
            <w:tcBorders>
              <w:top w:val="single" w:sz="4" w:space="0" w:color="auto"/>
              <w:left w:val="single" w:sz="4" w:space="0" w:color="auto"/>
              <w:right w:val="single" w:sz="4" w:space="0" w:color="auto"/>
            </w:tcBorders>
          </w:tcPr>
          <w:p w14:paraId="70902786" w14:textId="77777777" w:rsidR="00A273AD" w:rsidRPr="007951FE" w:rsidRDefault="00A273AD" w:rsidP="00885337">
            <w:pPr>
              <w:rPr>
                <w:iCs/>
                <w:color w:val="000000" w:themeColor="text1"/>
                <w:sz w:val="18"/>
                <w:szCs w:val="18"/>
              </w:rPr>
            </w:pPr>
          </w:p>
        </w:tc>
        <w:tc>
          <w:tcPr>
            <w:tcW w:w="1384" w:type="dxa"/>
            <w:tcBorders>
              <w:top w:val="single" w:sz="4" w:space="0" w:color="auto"/>
              <w:left w:val="single" w:sz="4" w:space="0" w:color="auto"/>
              <w:right w:val="single" w:sz="4" w:space="0" w:color="auto"/>
            </w:tcBorders>
          </w:tcPr>
          <w:p w14:paraId="654924E8" w14:textId="77777777" w:rsidR="00A273AD" w:rsidRPr="007951FE" w:rsidRDefault="00A273AD" w:rsidP="00885337">
            <w:pPr>
              <w:rPr>
                <w:iCs/>
                <w:color w:val="000000" w:themeColor="text1"/>
                <w:sz w:val="18"/>
                <w:szCs w:val="18"/>
              </w:rPr>
            </w:pPr>
          </w:p>
        </w:tc>
        <w:tc>
          <w:tcPr>
            <w:tcW w:w="1433" w:type="dxa"/>
            <w:tcBorders>
              <w:top w:val="single" w:sz="4" w:space="0" w:color="auto"/>
              <w:left w:val="single" w:sz="4" w:space="0" w:color="auto"/>
              <w:bottom w:val="single" w:sz="4" w:space="0" w:color="auto"/>
              <w:right w:val="single" w:sz="4" w:space="0" w:color="auto"/>
            </w:tcBorders>
          </w:tcPr>
          <w:p w14:paraId="4219C168" w14:textId="77777777" w:rsidR="00A273AD" w:rsidRPr="007951FE" w:rsidRDefault="00A273AD" w:rsidP="00885337">
            <w:pPr>
              <w:rPr>
                <w:iCs/>
                <w:color w:val="000000" w:themeColor="text1"/>
                <w:sz w:val="18"/>
                <w:szCs w:val="18"/>
              </w:rPr>
            </w:pPr>
          </w:p>
        </w:tc>
        <w:tc>
          <w:tcPr>
            <w:tcW w:w="1053" w:type="dxa"/>
            <w:tcBorders>
              <w:top w:val="single" w:sz="4" w:space="0" w:color="auto"/>
              <w:left w:val="single" w:sz="4" w:space="0" w:color="auto"/>
              <w:bottom w:val="single" w:sz="4" w:space="0" w:color="auto"/>
              <w:right w:val="single" w:sz="4" w:space="0" w:color="auto"/>
            </w:tcBorders>
          </w:tcPr>
          <w:p w14:paraId="711D868C" w14:textId="77777777" w:rsidR="00A273AD" w:rsidRPr="007951FE" w:rsidRDefault="00A273AD" w:rsidP="00885337">
            <w:pPr>
              <w:rPr>
                <w:iCs/>
                <w:color w:val="000000" w:themeColor="text1"/>
                <w:sz w:val="18"/>
                <w:szCs w:val="18"/>
              </w:rPr>
            </w:pPr>
          </w:p>
        </w:tc>
        <w:tc>
          <w:tcPr>
            <w:tcW w:w="2175" w:type="dxa"/>
            <w:tcBorders>
              <w:top w:val="single" w:sz="4" w:space="0" w:color="auto"/>
              <w:left w:val="single" w:sz="4" w:space="0" w:color="auto"/>
              <w:bottom w:val="single" w:sz="4" w:space="0" w:color="auto"/>
              <w:right w:val="single" w:sz="4" w:space="0" w:color="auto"/>
            </w:tcBorders>
          </w:tcPr>
          <w:p w14:paraId="14BFABE9" w14:textId="77777777" w:rsidR="00A273AD" w:rsidRPr="007951FE" w:rsidRDefault="00A273AD" w:rsidP="00885337">
            <w:pPr>
              <w:rPr>
                <w:iCs/>
                <w:color w:val="000000" w:themeColor="text1"/>
                <w:sz w:val="18"/>
                <w:szCs w:val="18"/>
              </w:rPr>
            </w:pPr>
          </w:p>
        </w:tc>
      </w:tr>
    </w:tbl>
    <w:p w14:paraId="7187B226" w14:textId="77777777" w:rsidR="0009748F" w:rsidRPr="007951FE" w:rsidRDefault="0009748F" w:rsidP="00885337">
      <w:pPr>
        <w:tabs>
          <w:tab w:val="left" w:pos="3150"/>
        </w:tabs>
        <w:rPr>
          <w:color w:val="000000" w:themeColor="text1"/>
          <w:sz w:val="20"/>
          <w:szCs w:val="20"/>
        </w:rPr>
        <w:sectPr w:rsidR="0009748F" w:rsidRPr="007951FE" w:rsidSect="000C58AA">
          <w:footerReference w:type="default" r:id="rId9"/>
          <w:type w:val="continuous"/>
          <w:pgSz w:w="11906" w:h="16838"/>
          <w:pgMar w:top="1134" w:right="1134" w:bottom="1134" w:left="1134" w:header="567" w:footer="567" w:gutter="0"/>
          <w:cols w:space="720"/>
          <w:docGrid w:linePitch="326"/>
        </w:sectPr>
      </w:pPr>
    </w:p>
    <w:p w14:paraId="7DCA5A81" w14:textId="77777777" w:rsidR="007B5D3D" w:rsidRPr="007951FE" w:rsidRDefault="007B5D3D" w:rsidP="00885337">
      <w:pPr>
        <w:tabs>
          <w:tab w:val="left" w:pos="3150"/>
        </w:tabs>
        <w:rPr>
          <w:color w:val="000000" w:themeColor="text1"/>
          <w:sz w:val="20"/>
          <w:szCs w:val="20"/>
        </w:rPr>
      </w:pPr>
    </w:p>
    <w:p w14:paraId="56FF0D0F" w14:textId="77777777" w:rsidR="002E744B" w:rsidRPr="007951FE" w:rsidRDefault="002E744B" w:rsidP="00885337">
      <w:pPr>
        <w:spacing w:before="240" w:after="240" w:line="360" w:lineRule="auto"/>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2.A.3 Specific objective</w:t>
      </w:r>
      <w:r w:rsidRPr="007951FE">
        <w:rPr>
          <w:rFonts w:eastAsia="Times New Roman" w:cs="Times New Roman"/>
          <w:b/>
          <w:bCs/>
          <w:iCs/>
          <w:noProof/>
          <w:color w:val="000000" w:themeColor="text1"/>
          <w:sz w:val="20"/>
          <w:szCs w:val="20"/>
          <w:vertAlign w:val="superscript"/>
        </w:rPr>
        <w:footnoteReference w:id="12"/>
      </w:r>
      <w:r w:rsidRPr="007951FE">
        <w:rPr>
          <w:rFonts w:eastAsia="Times New Roman" w:cs="Times New Roman"/>
          <w:b/>
          <w:iCs/>
          <w:noProof/>
          <w:color w:val="000000" w:themeColor="text1"/>
          <w:sz w:val="20"/>
          <w:szCs w:val="20"/>
        </w:rPr>
        <w:t xml:space="preserve">  (Investment for Jobs and Growth goal) repeated for each selected specific objective for priorities other than technical assistance</w:t>
      </w:r>
    </w:p>
    <w:p w14:paraId="11A4DE94" w14:textId="77777777" w:rsidR="00393924" w:rsidRPr="007951FE" w:rsidRDefault="00393924"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7CFB9D58" w14:textId="77777777" w:rsidR="00DC2EBC" w:rsidRPr="007951FE" w:rsidRDefault="00DC2EBC"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OS (i) Dezvoltarea capacităților de cercetare și inovare și adoptarea tehnologiilor avansate</w:t>
      </w:r>
    </w:p>
    <w:p w14:paraId="14DAC034" w14:textId="34293410" w:rsidR="000D0CAD" w:rsidRPr="007951FE" w:rsidRDefault="000D0CAD" w:rsidP="00885337">
      <w:pPr>
        <w:pStyle w:val="Heading2"/>
        <w:numPr>
          <w:ilvl w:val="0"/>
          <w:numId w:val="0"/>
        </w:numPr>
        <w:ind w:left="851" w:hanging="851"/>
        <w:rPr>
          <w:rFonts w:asciiTheme="minorHAnsi" w:hAnsiTheme="minorHAnsi"/>
          <w:noProof/>
          <w:color w:val="000000" w:themeColor="text1"/>
          <w:sz w:val="20"/>
          <w:szCs w:val="20"/>
          <w:lang w:val="ro-RO"/>
        </w:rPr>
      </w:pPr>
      <w:bookmarkStart w:id="18" w:name="_Toc48122687"/>
      <w:r w:rsidRPr="007951FE">
        <w:rPr>
          <w:rFonts w:asciiTheme="minorHAnsi" w:hAnsiTheme="minorHAnsi"/>
          <w:noProof/>
          <w:color w:val="000000" w:themeColor="text1"/>
          <w:sz w:val="20"/>
          <w:szCs w:val="20"/>
          <w:lang w:val="ro-RO"/>
        </w:rPr>
        <w:t>P 1 Integrarea ecosistemului național CDI în Spațiul de Cercetare European şi internaţional</w:t>
      </w:r>
      <w:bookmarkEnd w:id="18"/>
    </w:p>
    <w:p w14:paraId="5A90885F" w14:textId="77777777" w:rsidR="002E744B" w:rsidRPr="007951FE" w:rsidRDefault="002E744B" w:rsidP="00885337">
      <w:pPr>
        <w:spacing w:before="120" w:after="120" w:line="360" w:lineRule="auto"/>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2.A.3.1 Interventions of the Funds</w:t>
      </w:r>
    </w:p>
    <w:p w14:paraId="75CC9B7F" w14:textId="77777777" w:rsidR="002E744B" w:rsidRPr="007951FE" w:rsidRDefault="002E744B"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4576420F" w14:textId="77777777" w:rsidR="002E744B" w:rsidRPr="007951FE" w:rsidRDefault="002E744B" w:rsidP="00885337">
      <w:pPr>
        <w:bidi/>
        <w:spacing w:before="120" w:after="120" w:line="360" w:lineRule="auto"/>
        <w:jc w:val="right"/>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7951FE" w:rsidRPr="007951FE" w14:paraId="727F9AD3" w14:textId="77777777" w:rsidTr="00432CAE">
        <w:tc>
          <w:tcPr>
            <w:tcW w:w="14596" w:type="dxa"/>
            <w:tcBorders>
              <w:top w:val="single" w:sz="4" w:space="0" w:color="auto"/>
              <w:left w:val="single" w:sz="4" w:space="0" w:color="auto"/>
              <w:bottom w:val="single" w:sz="4" w:space="0" w:color="auto"/>
              <w:right w:val="single" w:sz="4" w:space="0" w:color="auto"/>
            </w:tcBorders>
            <w:hideMark/>
          </w:tcPr>
          <w:p w14:paraId="64D11B14" w14:textId="5C64BCA5" w:rsidR="002E744B" w:rsidRPr="007951FE" w:rsidRDefault="002E744B" w:rsidP="00885337">
            <w:pP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[8 000]</w:t>
            </w:r>
          </w:p>
          <w:p w14:paraId="42BBA600" w14:textId="11317E50" w:rsidR="00EC5F20" w:rsidRPr="007951FE" w:rsidRDefault="00EC5F20" w:rsidP="00885337">
            <w:pPr>
              <w:spacing w:after="0"/>
              <w:jc w:val="both"/>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 xml:space="preserve">Scopul intervențiilor este de a sprijini proiectele de CDI care participă direct la competițiile Programului Orizont Europa, care sunt complementare prin activitățile propuse unor proiecte finanțate prin Programul Orizont Europa sau care se adresează întăririi capacității administrative a </w:t>
            </w:r>
            <w:r w:rsidR="005E180D" w:rsidRPr="007951FE">
              <w:rPr>
                <w:rFonts w:eastAsia="Times New Roman" w:cs="Times New Roman"/>
                <w:iCs/>
                <w:noProof/>
                <w:color w:val="000000" w:themeColor="text1"/>
                <w:sz w:val="20"/>
                <w:szCs w:val="20"/>
              </w:rPr>
              <w:t>instituții</w:t>
            </w:r>
            <w:r w:rsidRPr="007951FE">
              <w:rPr>
                <w:rFonts w:eastAsia="Times New Roman" w:cs="Times New Roman"/>
                <w:iCs/>
                <w:noProof/>
                <w:color w:val="000000" w:themeColor="text1"/>
                <w:sz w:val="20"/>
                <w:szCs w:val="20"/>
              </w:rPr>
              <w:t xml:space="preserve"> de CDI din România de a realiza aplicații pentru proiecte pentru competiții organizate la nivel European și mondial.</w:t>
            </w:r>
            <w:r w:rsidR="00386906" w:rsidRPr="007951FE">
              <w:rPr>
                <w:color w:val="000000" w:themeColor="text1"/>
                <w:sz w:val="20"/>
                <w:szCs w:val="20"/>
              </w:rPr>
              <w:t xml:space="preserve"> Totodată, </w:t>
            </w:r>
            <w:r w:rsidR="00386906" w:rsidRPr="007951FE">
              <w:rPr>
                <w:rFonts w:eastAsia="Times New Roman" w:cs="Times New Roman"/>
                <w:iCs/>
                <w:noProof/>
                <w:color w:val="000000" w:themeColor="text1"/>
                <w:sz w:val="20"/>
                <w:szCs w:val="20"/>
              </w:rPr>
              <w:t>Parteneriatele Europene CDI au capacitatea de a genera alinierea tematică a programelor naționale CDI cu agendele strategice de cercetare și inovare europene pe domeniile de interes pentru Romania, pentru care a fost identificată nevoia de investiții naționale</w:t>
            </w:r>
          </w:p>
          <w:p w14:paraId="4508C21B" w14:textId="08633F25" w:rsidR="00EF760A" w:rsidRPr="007951FE" w:rsidRDefault="001D29D5" w:rsidP="00885337">
            <w:pPr>
              <w:pStyle w:val="ListParagraph"/>
              <w:numPr>
                <w:ilvl w:val="0"/>
                <w:numId w:val="65"/>
              </w:numPr>
              <w:spacing w:before="0" w:after="0" w:line="276" w:lineRule="auto"/>
              <w:ind w:left="714" w:hanging="357"/>
              <w:contextualSpacing w:val="0"/>
              <w:jc w:val="both"/>
              <w:rPr>
                <w:rFonts w:asciiTheme="minorHAnsi" w:eastAsia="Times New Roman" w:hAnsiTheme="minorHAnsi"/>
                <w:noProof/>
                <w:color w:val="000000" w:themeColor="text1"/>
                <w:sz w:val="20"/>
                <w:szCs w:val="20"/>
                <w:lang w:val="fr-FR"/>
              </w:rPr>
            </w:pPr>
            <w:r w:rsidRPr="007951FE">
              <w:rPr>
                <w:rFonts w:asciiTheme="minorHAnsi" w:eastAsia="Times New Roman" w:hAnsiTheme="minorHAnsi"/>
                <w:noProof/>
                <w:color w:val="000000" w:themeColor="text1"/>
                <w:sz w:val="20"/>
                <w:szCs w:val="20"/>
                <w:lang w:val="fr-FR"/>
              </w:rPr>
              <w:t>C</w:t>
            </w:r>
            <w:r w:rsidR="007C2369" w:rsidRPr="007951FE">
              <w:rPr>
                <w:rFonts w:asciiTheme="minorHAnsi" w:eastAsia="Times New Roman" w:hAnsiTheme="minorHAnsi"/>
                <w:noProof/>
                <w:color w:val="000000" w:themeColor="text1"/>
                <w:sz w:val="20"/>
                <w:szCs w:val="20"/>
                <w:lang w:val="fr-FR"/>
              </w:rPr>
              <w:t>rearea de sinergii</w:t>
            </w:r>
            <w:r w:rsidR="00EF760A" w:rsidRPr="007951FE">
              <w:rPr>
                <w:rFonts w:asciiTheme="minorHAnsi" w:eastAsia="Times New Roman" w:hAnsiTheme="minorHAnsi"/>
                <w:noProof/>
                <w:color w:val="000000" w:themeColor="text1"/>
                <w:sz w:val="20"/>
                <w:szCs w:val="20"/>
                <w:lang w:val="fr-FR"/>
              </w:rPr>
              <w:t xml:space="preserve"> cu Programul Orizont Europa și alte programe și inițiative europene:</w:t>
            </w:r>
          </w:p>
          <w:p w14:paraId="7C0B589A" w14:textId="77777777" w:rsidR="00EF760A" w:rsidRPr="007951FE" w:rsidRDefault="009109AC" w:rsidP="00885337">
            <w:pPr>
              <w:numPr>
                <w:ilvl w:val="0"/>
                <w:numId w:val="60"/>
              </w:numPr>
              <w:spacing w:after="0"/>
              <w:ind w:left="1701" w:hanging="567"/>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S</w:t>
            </w:r>
            <w:r w:rsidR="00EF760A" w:rsidRPr="007951FE">
              <w:rPr>
                <w:rFonts w:eastAsia="Times New Roman" w:cs="Times New Roman"/>
                <w:noProof/>
                <w:color w:val="000000" w:themeColor="text1"/>
                <w:sz w:val="20"/>
                <w:szCs w:val="20"/>
              </w:rPr>
              <w:t>inergii cu Catedrele ERA, acțiunile Teaming &amp; Twinning;</w:t>
            </w:r>
          </w:p>
          <w:p w14:paraId="5A530122" w14:textId="5C4D1C98" w:rsidR="00EF760A" w:rsidRPr="007951FE" w:rsidRDefault="00EF760A" w:rsidP="00885337">
            <w:pPr>
              <w:numPr>
                <w:ilvl w:val="0"/>
                <w:numId w:val="60"/>
              </w:numPr>
              <w:spacing w:after="0"/>
              <w:ind w:left="1701" w:hanging="567"/>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 xml:space="preserve">Acceptarea </w:t>
            </w:r>
            <w:r w:rsidR="00986A74" w:rsidRPr="007951FE">
              <w:rPr>
                <w:rFonts w:eastAsia="Times New Roman" w:cs="Times New Roman"/>
                <w:i/>
                <w:noProof/>
                <w:color w:val="000000" w:themeColor="text1"/>
                <w:sz w:val="20"/>
                <w:szCs w:val="20"/>
              </w:rPr>
              <w:t>Mărcii de excelență</w:t>
            </w:r>
            <w:r w:rsidRPr="007951FE">
              <w:rPr>
                <w:rFonts w:eastAsia="Times New Roman" w:cs="Times New Roman"/>
                <w:noProof/>
                <w:color w:val="000000" w:themeColor="text1"/>
                <w:sz w:val="20"/>
                <w:szCs w:val="20"/>
              </w:rPr>
              <w:t xml:space="preserve"> pentru propunerile care au primit o marcă de excelență în cadrul programului Orizont și care nu vor mai trebui să treacă printr-un alt proces de prezentare a candidaturii și de selecție, dacă sunt în concordanță cu SNCISI;</w:t>
            </w:r>
          </w:p>
          <w:p w14:paraId="45D795A0" w14:textId="154EE2B7" w:rsidR="00B43D2A" w:rsidRPr="007951FE" w:rsidRDefault="00EF760A" w:rsidP="00885337">
            <w:pPr>
              <w:numPr>
                <w:ilvl w:val="0"/>
                <w:numId w:val="60"/>
              </w:numPr>
              <w:spacing w:after="0"/>
              <w:ind w:left="1701" w:hanging="567"/>
              <w:jc w:val="both"/>
              <w:rPr>
                <w:color w:val="000000" w:themeColor="text1"/>
                <w:sz w:val="20"/>
                <w:szCs w:val="20"/>
              </w:rPr>
            </w:pPr>
            <w:r w:rsidRPr="007951FE">
              <w:rPr>
                <w:rFonts w:eastAsia="Times New Roman" w:cs="Times New Roman"/>
                <w:noProof/>
                <w:color w:val="000000" w:themeColor="text1"/>
                <w:sz w:val="20"/>
                <w:szCs w:val="20"/>
              </w:rPr>
              <w:t>Realizarea de sinergii,</w:t>
            </w:r>
            <w:r w:rsidR="00986A74" w:rsidRPr="007951FE">
              <w:rPr>
                <w:rFonts w:eastAsia="Times New Roman" w:cs="Times New Roman"/>
                <w:noProof/>
                <w:color w:val="000000" w:themeColor="text1"/>
                <w:sz w:val="20"/>
                <w:szCs w:val="20"/>
              </w:rPr>
              <w:t xml:space="preserve"> </w:t>
            </w:r>
            <w:r w:rsidRPr="007951FE">
              <w:rPr>
                <w:rFonts w:eastAsia="Times New Roman" w:cs="Times New Roman"/>
                <w:noProof/>
                <w:color w:val="000000" w:themeColor="text1"/>
                <w:sz w:val="20"/>
                <w:szCs w:val="20"/>
              </w:rPr>
              <w:t xml:space="preserve">în acord cu prevederile viitoarelor Regulamentele Orizont Europa, pentru consolidarea participării la infrastructurile ESFRI-ERIC, la acțiunile Institutului European de Inovare și Tehnologie (RO-EIT), activități complementare în proiecte de tip Joint Technology Initiatives (RO-ECSEL, COMPLEMENT) etc.; </w:t>
            </w:r>
          </w:p>
          <w:p w14:paraId="01D7D71C" w14:textId="7A93E873" w:rsidR="007D11FF" w:rsidRPr="007951FE" w:rsidRDefault="00EF760A" w:rsidP="00885337">
            <w:pPr>
              <w:numPr>
                <w:ilvl w:val="0"/>
                <w:numId w:val="60"/>
              </w:numPr>
              <w:spacing w:after="0"/>
              <w:ind w:left="1701" w:hanging="567"/>
              <w:jc w:val="both"/>
              <w:rPr>
                <w:color w:val="000000" w:themeColor="text1"/>
                <w:sz w:val="20"/>
                <w:szCs w:val="20"/>
              </w:rPr>
            </w:pPr>
            <w:r w:rsidRPr="007951FE">
              <w:rPr>
                <w:rFonts w:eastAsia="Times New Roman" w:cs="Times New Roman"/>
                <w:noProof/>
                <w:color w:val="000000" w:themeColor="text1"/>
                <w:sz w:val="20"/>
                <w:szCs w:val="20"/>
              </w:rPr>
              <w:t xml:space="preserve">Sprijinirea participării </w:t>
            </w:r>
            <w:r w:rsidR="008F0CAD" w:rsidRPr="007951FE">
              <w:rPr>
                <w:rFonts w:eastAsia="Times New Roman" w:cs="Times New Roman"/>
                <w:noProof/>
                <w:color w:val="000000" w:themeColor="text1"/>
                <w:sz w:val="20"/>
                <w:szCs w:val="20"/>
              </w:rPr>
              <w:t>RO</w:t>
            </w:r>
            <w:r w:rsidRPr="007951FE">
              <w:rPr>
                <w:rFonts w:eastAsia="Times New Roman" w:cs="Times New Roman"/>
                <w:noProof/>
                <w:color w:val="000000" w:themeColor="text1"/>
                <w:sz w:val="20"/>
                <w:szCs w:val="20"/>
              </w:rPr>
              <w:t xml:space="preserve"> la programe CDI cu coordonare transnațională</w:t>
            </w:r>
            <w:r w:rsidR="000D0CAD" w:rsidRPr="007951FE">
              <w:rPr>
                <w:rFonts w:eastAsia="Times New Roman" w:cs="Times New Roman"/>
                <w:noProof/>
                <w:color w:val="000000" w:themeColor="text1"/>
                <w:sz w:val="20"/>
                <w:szCs w:val="20"/>
              </w:rPr>
              <w:t xml:space="preserve"> </w:t>
            </w:r>
            <w:r w:rsidRPr="007951FE">
              <w:rPr>
                <w:rFonts w:eastAsia="Times New Roman" w:cs="Times New Roman"/>
                <w:noProof/>
                <w:color w:val="000000" w:themeColor="text1"/>
                <w:sz w:val="20"/>
                <w:szCs w:val="20"/>
              </w:rPr>
              <w:t xml:space="preserve">(ERA-NET/ ERA-NET Cofund, JPIs, COST, EUREKA, EUROSTARS, Art. 185 TFEU etc.); </w:t>
            </w:r>
          </w:p>
          <w:p w14:paraId="7EBE0F7A" w14:textId="77777777" w:rsidR="00A06B8C" w:rsidRPr="007951FE" w:rsidRDefault="00A06B8C" w:rsidP="00885337">
            <w:pPr>
              <w:spacing w:after="0"/>
              <w:jc w:val="both"/>
              <w:rPr>
                <w:color w:val="000000" w:themeColor="text1"/>
                <w:sz w:val="20"/>
                <w:szCs w:val="20"/>
              </w:rPr>
            </w:pPr>
            <w:r w:rsidRPr="007951FE">
              <w:rPr>
                <w:color w:val="000000" w:themeColor="text1"/>
                <w:sz w:val="20"/>
                <w:szCs w:val="20"/>
              </w:rPr>
              <w:t xml:space="preserve">Măsurile menţionate mai sus vizează: </w:t>
            </w:r>
          </w:p>
          <w:p w14:paraId="2E3A0448" w14:textId="02C30D5C" w:rsidR="00A06B8C" w:rsidRPr="007951FE" w:rsidRDefault="00234C68" w:rsidP="00885337">
            <w:pPr>
              <w:pStyle w:val="ListParagraph"/>
              <w:numPr>
                <w:ilvl w:val="0"/>
                <w:numId w:val="80"/>
              </w:numPr>
              <w:spacing w:before="0" w:after="0" w:line="276" w:lineRule="auto"/>
              <w:ind w:left="1423" w:hanging="357"/>
              <w:contextualSpacing w:val="0"/>
              <w:jc w:val="both"/>
              <w:rPr>
                <w:rFonts w:asciiTheme="minorHAnsi" w:hAnsiTheme="minorHAnsi"/>
                <w:color w:val="000000" w:themeColor="text1"/>
                <w:sz w:val="20"/>
                <w:szCs w:val="20"/>
                <w:lang w:val="fr-FR"/>
              </w:rPr>
            </w:pPr>
            <w:r w:rsidRPr="007951FE">
              <w:rPr>
                <w:rFonts w:asciiTheme="minorHAnsi" w:hAnsiTheme="minorHAnsi"/>
                <w:color w:val="000000" w:themeColor="text1"/>
                <w:sz w:val="20"/>
                <w:szCs w:val="20"/>
                <w:lang w:val="fr-FR"/>
              </w:rPr>
              <w:lastRenderedPageBreak/>
              <w:t>optimizarea structurilor existente și, acolo unde este cazul, stabilirea unora noi pentru facilitarea identificării de priorități pentru diferitele instrumente și structuri de coordonare la nivel națion</w:t>
            </w:r>
            <w:r w:rsidR="00A45D16" w:rsidRPr="007951FE">
              <w:rPr>
                <w:rFonts w:asciiTheme="minorHAnsi" w:hAnsiTheme="minorHAnsi"/>
                <w:color w:val="000000" w:themeColor="text1"/>
                <w:sz w:val="20"/>
                <w:szCs w:val="20"/>
                <w:lang w:val="fr-FR"/>
              </w:rPr>
              <w:t>al (dezvoltare instituțională).</w:t>
            </w:r>
          </w:p>
          <w:p w14:paraId="2114B5A3" w14:textId="3EFE9887" w:rsidR="00A06B8C" w:rsidRPr="007951FE" w:rsidRDefault="00A06B8C" w:rsidP="00885337">
            <w:pPr>
              <w:pStyle w:val="ListParagraph"/>
              <w:numPr>
                <w:ilvl w:val="0"/>
                <w:numId w:val="80"/>
              </w:numPr>
              <w:spacing w:before="0" w:after="0" w:line="276" w:lineRule="auto"/>
              <w:ind w:left="1423" w:hanging="357"/>
              <w:contextualSpacing w:val="0"/>
              <w:jc w:val="both"/>
              <w:rPr>
                <w:rFonts w:asciiTheme="minorHAnsi" w:hAnsiTheme="minorHAnsi"/>
                <w:color w:val="000000" w:themeColor="text1"/>
                <w:sz w:val="20"/>
                <w:szCs w:val="20"/>
                <w:lang w:val="fr-FR"/>
              </w:rPr>
            </w:pPr>
            <w:r w:rsidRPr="007951FE">
              <w:rPr>
                <w:rFonts w:asciiTheme="minorHAnsi" w:hAnsiTheme="minorHAnsi"/>
                <w:color w:val="000000" w:themeColor="text1"/>
                <w:sz w:val="20"/>
                <w:szCs w:val="20"/>
                <w:lang w:val="fr-FR"/>
              </w:rPr>
              <w:t xml:space="preserve">atragerea de specialiști din străinătate, cu competentă recunoscută în vederea creării de nuclee de competentă științifică şi/sau tehnologică de înalt nivel, la standarde europene în cadrul unei instituții CD/ </w:t>
            </w:r>
            <w:r w:rsidR="009275C0" w:rsidRPr="007951FE">
              <w:rPr>
                <w:rFonts w:asciiTheme="minorHAnsi" w:hAnsiTheme="minorHAnsi"/>
                <w:color w:val="000000" w:themeColor="text1"/>
                <w:sz w:val="20"/>
                <w:szCs w:val="20"/>
                <w:lang w:val="fr-FR"/>
              </w:rPr>
              <w:t>institute de învăţământ superior</w:t>
            </w:r>
            <w:r w:rsidRPr="007951FE">
              <w:rPr>
                <w:rFonts w:asciiTheme="minorHAnsi" w:hAnsiTheme="minorHAnsi"/>
                <w:color w:val="000000" w:themeColor="text1"/>
                <w:sz w:val="20"/>
                <w:szCs w:val="20"/>
                <w:lang w:val="fr-FR"/>
              </w:rPr>
              <w:t xml:space="preserve">/întreprinderi gazdă este necesară. </w:t>
            </w:r>
          </w:p>
          <w:p w14:paraId="71C85EB7" w14:textId="2A2EB98F" w:rsidR="007619DB" w:rsidRPr="007951FE" w:rsidRDefault="00A06B8C" w:rsidP="00885337">
            <w:pPr>
              <w:pStyle w:val="ListParagraph"/>
              <w:numPr>
                <w:ilvl w:val="0"/>
                <w:numId w:val="65"/>
              </w:numPr>
              <w:spacing w:before="0" w:after="0" w:line="276" w:lineRule="auto"/>
              <w:ind w:left="714" w:hanging="357"/>
              <w:contextualSpacing w:val="0"/>
              <w:jc w:val="both"/>
              <w:rPr>
                <w:rFonts w:asciiTheme="minorHAnsi" w:eastAsia="Times New Roman" w:hAnsiTheme="minorHAnsi"/>
                <w:noProof/>
                <w:color w:val="000000" w:themeColor="text1"/>
                <w:sz w:val="20"/>
                <w:szCs w:val="20"/>
                <w:lang w:val="fr-FR"/>
              </w:rPr>
            </w:pPr>
            <w:r w:rsidRPr="007951FE">
              <w:rPr>
                <w:rFonts w:asciiTheme="minorHAnsi" w:eastAsia="Times New Roman" w:hAnsiTheme="minorHAnsi"/>
                <w:noProof/>
                <w:color w:val="000000" w:themeColor="text1"/>
                <w:sz w:val="20"/>
                <w:szCs w:val="20"/>
                <w:lang w:val="fr-FR"/>
              </w:rPr>
              <w:t>D</w:t>
            </w:r>
            <w:r w:rsidR="007619DB" w:rsidRPr="007951FE">
              <w:rPr>
                <w:rFonts w:asciiTheme="minorHAnsi" w:eastAsia="Times New Roman" w:hAnsiTheme="minorHAnsi"/>
                <w:noProof/>
                <w:color w:val="000000" w:themeColor="text1"/>
                <w:sz w:val="20"/>
                <w:szCs w:val="20"/>
                <w:lang w:val="fr-FR"/>
              </w:rPr>
              <w:t>ezvoltarea de mecanisme support pentu facilitarea participarii actorilor CDI din RO la proiectele europene care sustin crearea de parteneriate pentru RIS3</w:t>
            </w:r>
            <w:r w:rsidR="00E32FEE" w:rsidRPr="007951FE">
              <w:rPr>
                <w:rFonts w:asciiTheme="minorHAnsi" w:eastAsia="Times New Roman" w:hAnsiTheme="minorHAnsi"/>
                <w:noProof/>
                <w:color w:val="000000" w:themeColor="text1"/>
                <w:sz w:val="20"/>
                <w:szCs w:val="20"/>
                <w:lang w:val="fr-FR"/>
              </w:rPr>
              <w:t xml:space="preserve"> (Centrele Suport </w:t>
            </w:r>
            <w:r w:rsidR="00203A6F" w:rsidRPr="007951FE">
              <w:rPr>
                <w:rFonts w:asciiTheme="minorHAnsi" w:eastAsia="Times New Roman" w:hAnsiTheme="minorHAnsi"/>
                <w:noProof/>
                <w:color w:val="000000" w:themeColor="text1"/>
                <w:sz w:val="20"/>
                <w:szCs w:val="20"/>
                <w:lang w:val="fr-FR"/>
              </w:rPr>
              <w:t>si/sau alte mecanisme</w:t>
            </w:r>
            <w:r w:rsidR="00E32FEE" w:rsidRPr="007951FE">
              <w:rPr>
                <w:rFonts w:asciiTheme="minorHAnsi" w:eastAsia="Times New Roman" w:hAnsiTheme="minorHAnsi"/>
                <w:noProof/>
                <w:color w:val="000000" w:themeColor="text1"/>
                <w:sz w:val="20"/>
                <w:szCs w:val="20"/>
                <w:lang w:val="fr-FR"/>
              </w:rPr>
              <w:t>)</w:t>
            </w:r>
            <w:r w:rsidR="00203A6F" w:rsidRPr="007951FE">
              <w:rPr>
                <w:rFonts w:asciiTheme="minorHAnsi" w:eastAsia="Times New Roman" w:hAnsiTheme="minorHAnsi"/>
                <w:noProof/>
                <w:color w:val="000000" w:themeColor="text1"/>
                <w:sz w:val="20"/>
                <w:szCs w:val="20"/>
                <w:lang w:val="fr-FR"/>
              </w:rPr>
              <w:t>, care asigura</w:t>
            </w:r>
            <w:r w:rsidR="00D77808" w:rsidRPr="007951FE">
              <w:rPr>
                <w:rFonts w:asciiTheme="minorHAnsi" w:eastAsia="Times New Roman" w:hAnsiTheme="minorHAnsi"/>
                <w:noProof/>
                <w:color w:val="000000" w:themeColor="text1"/>
                <w:sz w:val="20"/>
                <w:szCs w:val="20"/>
                <w:lang w:val="fr-FR"/>
              </w:rPr>
              <w:t xml:space="preserve"> printre altele</w:t>
            </w:r>
            <w:r w:rsidR="00203A6F" w:rsidRPr="007951FE">
              <w:rPr>
                <w:rFonts w:asciiTheme="minorHAnsi" w:eastAsia="Times New Roman" w:hAnsiTheme="minorHAnsi"/>
                <w:noProof/>
                <w:color w:val="000000" w:themeColor="text1"/>
                <w:sz w:val="20"/>
                <w:szCs w:val="20"/>
                <w:lang w:val="fr-FR"/>
              </w:rPr>
              <w:t>:</w:t>
            </w:r>
          </w:p>
          <w:p w14:paraId="2C31D7D7" w14:textId="160AEEBE" w:rsidR="00D77808" w:rsidRPr="007951FE" w:rsidRDefault="00D77808" w:rsidP="00885337">
            <w:pPr>
              <w:pStyle w:val="ListParagraph"/>
              <w:numPr>
                <w:ilvl w:val="1"/>
                <w:numId w:val="65"/>
              </w:numPr>
              <w:spacing w:before="0" w:after="0" w:line="276" w:lineRule="auto"/>
              <w:contextualSpacing w:val="0"/>
              <w:jc w:val="both"/>
              <w:rPr>
                <w:rFonts w:asciiTheme="minorHAnsi" w:eastAsia="Times New Roman" w:hAnsiTheme="minorHAnsi"/>
                <w:noProof/>
                <w:color w:val="000000" w:themeColor="text1"/>
                <w:sz w:val="20"/>
                <w:szCs w:val="20"/>
                <w:lang w:val="fr-FR"/>
              </w:rPr>
            </w:pPr>
            <w:r w:rsidRPr="007951FE">
              <w:rPr>
                <w:rFonts w:asciiTheme="minorHAnsi" w:eastAsia="Times New Roman" w:hAnsiTheme="minorHAnsi"/>
                <w:noProof/>
                <w:color w:val="000000" w:themeColor="text1"/>
                <w:sz w:val="20"/>
                <w:szCs w:val="20"/>
                <w:lang w:val="fr-FR"/>
              </w:rPr>
              <w:t xml:space="preserve">Activități de documentare și informare necesare pentru întocmirea unor propuneri de proiecte de </w:t>
            </w:r>
            <w:r w:rsidR="00B071B1" w:rsidRPr="007951FE">
              <w:rPr>
                <w:rFonts w:asciiTheme="minorHAnsi" w:eastAsia="Times New Roman" w:hAnsiTheme="minorHAnsi"/>
                <w:noProof/>
                <w:color w:val="000000" w:themeColor="text1"/>
                <w:sz w:val="20"/>
                <w:szCs w:val="20"/>
                <w:lang w:val="fr-FR"/>
              </w:rPr>
              <w:t>CDI</w:t>
            </w:r>
            <w:r w:rsidRPr="007951FE">
              <w:rPr>
                <w:rFonts w:asciiTheme="minorHAnsi" w:eastAsia="Times New Roman" w:hAnsiTheme="minorHAnsi"/>
                <w:noProof/>
                <w:color w:val="000000" w:themeColor="text1"/>
                <w:sz w:val="20"/>
                <w:szCs w:val="20"/>
                <w:lang w:val="fr-FR"/>
              </w:rPr>
              <w:t xml:space="preserve"> ce vor fi depuse la competiții finanțate prin Programul Orizont Europa și alte programe și inițiative europene </w:t>
            </w:r>
          </w:p>
          <w:p w14:paraId="35069443" w14:textId="3AD91EB8" w:rsidR="00D77808" w:rsidRPr="007951FE" w:rsidRDefault="00D77808" w:rsidP="00885337">
            <w:pPr>
              <w:pStyle w:val="ListParagraph"/>
              <w:numPr>
                <w:ilvl w:val="1"/>
                <w:numId w:val="65"/>
              </w:numPr>
              <w:spacing w:before="0" w:after="0" w:line="276" w:lineRule="auto"/>
              <w:ind w:left="1434" w:hanging="357"/>
              <w:contextualSpacing w:val="0"/>
              <w:jc w:val="both"/>
              <w:rPr>
                <w:rFonts w:asciiTheme="minorHAnsi" w:eastAsia="Times New Roman" w:hAnsiTheme="minorHAnsi"/>
                <w:noProof/>
                <w:color w:val="000000" w:themeColor="text1"/>
                <w:sz w:val="20"/>
                <w:szCs w:val="20"/>
                <w:lang w:val="fr-FR"/>
              </w:rPr>
            </w:pPr>
            <w:r w:rsidRPr="007951FE">
              <w:rPr>
                <w:rFonts w:asciiTheme="minorHAnsi" w:eastAsia="Times New Roman" w:hAnsiTheme="minorHAnsi"/>
                <w:noProof/>
                <w:color w:val="000000" w:themeColor="text1"/>
                <w:sz w:val="20"/>
                <w:szCs w:val="20"/>
                <w:lang w:val="fr-FR"/>
              </w:rPr>
              <w:t xml:space="preserve">Activități de diseminare de informații și de căutare de parteneri din țară și străinătate si organizare de ateliere de lucru </w:t>
            </w:r>
          </w:p>
          <w:p w14:paraId="12C45D9E" w14:textId="4FD7C3D2" w:rsidR="00D77808" w:rsidRPr="007951FE" w:rsidRDefault="00D77808" w:rsidP="00885337">
            <w:pPr>
              <w:pStyle w:val="ListParagraph"/>
              <w:numPr>
                <w:ilvl w:val="1"/>
                <w:numId w:val="65"/>
              </w:numPr>
              <w:spacing w:before="0" w:after="0" w:line="276" w:lineRule="auto"/>
              <w:ind w:left="1434" w:hanging="357"/>
              <w:contextualSpacing w:val="0"/>
              <w:jc w:val="both"/>
              <w:rPr>
                <w:rFonts w:asciiTheme="minorHAnsi" w:eastAsia="Times New Roman" w:hAnsiTheme="minorHAnsi"/>
                <w:noProof/>
                <w:color w:val="000000" w:themeColor="text1"/>
                <w:sz w:val="20"/>
                <w:szCs w:val="20"/>
                <w:lang w:val="fr-FR"/>
              </w:rPr>
            </w:pPr>
            <w:r w:rsidRPr="007951FE">
              <w:rPr>
                <w:rFonts w:asciiTheme="minorHAnsi" w:eastAsia="Times New Roman" w:hAnsiTheme="minorHAnsi"/>
                <w:noProof/>
                <w:color w:val="000000" w:themeColor="text1"/>
                <w:sz w:val="20"/>
                <w:szCs w:val="20"/>
                <w:lang w:val="fr-FR"/>
              </w:rPr>
              <w:t>Asigurarea de suport administrativ pentru managementul proiectelor care au primit finantare</w:t>
            </w:r>
          </w:p>
          <w:p w14:paraId="7A9989F7" w14:textId="77777777" w:rsidR="00D77808" w:rsidRPr="007951FE" w:rsidRDefault="00203A6F" w:rsidP="00885337">
            <w:pPr>
              <w:pStyle w:val="ListParagraph"/>
              <w:numPr>
                <w:ilvl w:val="0"/>
                <w:numId w:val="65"/>
              </w:numPr>
              <w:spacing w:before="0" w:after="0" w:line="276" w:lineRule="auto"/>
              <w:ind w:left="714" w:hanging="357"/>
              <w:contextualSpacing w:val="0"/>
              <w:jc w:val="both"/>
              <w:rPr>
                <w:rFonts w:asciiTheme="minorHAnsi" w:eastAsia="Calibri" w:hAnsiTheme="minorHAnsi"/>
                <w:noProof/>
                <w:color w:val="000000" w:themeColor="text1"/>
                <w:sz w:val="20"/>
                <w:szCs w:val="20"/>
                <w:lang w:val="fr-FR"/>
              </w:rPr>
            </w:pPr>
            <w:r w:rsidRPr="007951FE">
              <w:rPr>
                <w:rFonts w:asciiTheme="minorHAnsi" w:eastAsia="Calibri" w:hAnsiTheme="minorHAnsi"/>
                <w:noProof/>
                <w:color w:val="000000" w:themeColor="text1"/>
                <w:sz w:val="20"/>
                <w:szCs w:val="20"/>
                <w:lang w:val="fr-FR"/>
              </w:rPr>
              <w:t>Pregătirea de proiecte mature și de calitate va fi sprijinită prin centrele suport/alte mecanisme</w:t>
            </w:r>
          </w:p>
          <w:p w14:paraId="62A1C140" w14:textId="6D2E6400" w:rsidR="001D29D5" w:rsidRPr="007951FE" w:rsidRDefault="00D77808" w:rsidP="00885337">
            <w:pPr>
              <w:spacing w:after="0"/>
              <w:jc w:val="both"/>
              <w:rPr>
                <w:rFonts w:eastAsia="Calibri"/>
                <w:noProof/>
                <w:color w:val="000000" w:themeColor="text1"/>
                <w:sz w:val="20"/>
                <w:szCs w:val="20"/>
              </w:rPr>
            </w:pPr>
            <w:r w:rsidRPr="007951FE">
              <w:rPr>
                <w:rFonts w:eastAsia="Calibri"/>
                <w:noProof/>
                <w:color w:val="000000" w:themeColor="text1"/>
                <w:sz w:val="20"/>
                <w:szCs w:val="20"/>
              </w:rPr>
              <w:t>P</w:t>
            </w:r>
            <w:r w:rsidR="00203A6F" w:rsidRPr="007951FE">
              <w:rPr>
                <w:rFonts w:eastAsia="Calibri"/>
                <w:noProof/>
                <w:color w:val="000000" w:themeColor="text1"/>
                <w:sz w:val="20"/>
                <w:szCs w:val="20"/>
              </w:rPr>
              <w:t xml:space="preserve">regătirea resursei umane din cadrul acestor centre </w:t>
            </w:r>
            <w:r w:rsidRPr="007951FE">
              <w:rPr>
                <w:rFonts w:eastAsia="Calibri"/>
                <w:noProof/>
                <w:color w:val="000000" w:themeColor="text1"/>
                <w:sz w:val="20"/>
                <w:szCs w:val="20"/>
              </w:rPr>
              <w:t xml:space="preserve">si/sau mecanisme, </w:t>
            </w:r>
            <w:r w:rsidR="00203A6F" w:rsidRPr="007951FE">
              <w:rPr>
                <w:rFonts w:eastAsia="Calibri"/>
                <w:noProof/>
                <w:color w:val="000000" w:themeColor="text1"/>
                <w:sz w:val="20"/>
                <w:szCs w:val="20"/>
              </w:rPr>
              <w:t xml:space="preserve">precum și </w:t>
            </w:r>
            <w:r w:rsidRPr="007951FE">
              <w:rPr>
                <w:rFonts w:eastAsia="Calibri"/>
                <w:noProof/>
                <w:color w:val="000000" w:themeColor="text1"/>
                <w:sz w:val="20"/>
                <w:szCs w:val="20"/>
              </w:rPr>
              <w:t>potențialii</w:t>
            </w:r>
            <w:r w:rsidR="00203A6F" w:rsidRPr="007951FE">
              <w:rPr>
                <w:rFonts w:eastAsia="Calibri"/>
                <w:noProof/>
                <w:color w:val="000000" w:themeColor="text1"/>
                <w:sz w:val="20"/>
                <w:szCs w:val="20"/>
              </w:rPr>
              <w:t xml:space="preserve"> beneficiari va fi finanțată prin asistență tehnică.</w:t>
            </w:r>
          </w:p>
        </w:tc>
      </w:tr>
    </w:tbl>
    <w:p w14:paraId="2463840B" w14:textId="77777777" w:rsidR="002E744B" w:rsidRPr="007951FE" w:rsidRDefault="002E744B"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lastRenderedPageBreak/>
        <w:t>The main target groups - Article 17(3)(d)(iii):</w:t>
      </w:r>
    </w:p>
    <w:p w14:paraId="18CD6959" w14:textId="77777777" w:rsidR="002E744B" w:rsidRPr="007951FE" w:rsidRDefault="002E744B"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1B4F3C86" w14:textId="6DADAF48" w:rsidR="002D3270" w:rsidRPr="007951FE" w:rsidRDefault="006457D3"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 xml:space="preserve">Grupurile țintă </w:t>
      </w:r>
      <w:r w:rsidR="00B43D2A" w:rsidRPr="007951FE">
        <w:rPr>
          <w:rFonts w:eastAsia="Times New Roman" w:cs="Times New Roman"/>
          <w:iCs/>
          <w:noProof/>
          <w:color w:val="000000" w:themeColor="text1"/>
          <w:sz w:val="20"/>
          <w:szCs w:val="20"/>
        </w:rPr>
        <w:t>sunt</w:t>
      </w:r>
      <w:r w:rsidRPr="007951FE">
        <w:rPr>
          <w:rFonts w:eastAsia="Times New Roman" w:cs="Times New Roman"/>
          <w:iCs/>
          <w:noProof/>
          <w:color w:val="000000" w:themeColor="text1"/>
          <w:sz w:val="20"/>
          <w:szCs w:val="20"/>
        </w:rPr>
        <w:t xml:space="preserve"> </w:t>
      </w:r>
      <w:r w:rsidR="00B43D2A" w:rsidRPr="007951FE">
        <w:rPr>
          <w:rFonts w:eastAsia="Times New Roman" w:cs="Times New Roman"/>
          <w:iCs/>
          <w:noProof/>
          <w:color w:val="000000" w:themeColor="text1"/>
          <w:sz w:val="20"/>
          <w:szCs w:val="20"/>
        </w:rPr>
        <w:t xml:space="preserve">reprezentate de: </w:t>
      </w:r>
      <w:r w:rsidRPr="007951FE">
        <w:rPr>
          <w:rFonts w:eastAsia="Times New Roman" w:cs="Times New Roman"/>
          <w:iCs/>
          <w:noProof/>
          <w:color w:val="000000" w:themeColor="text1"/>
          <w:sz w:val="20"/>
          <w:szCs w:val="20"/>
        </w:rPr>
        <w:t>m</w:t>
      </w:r>
      <w:r w:rsidR="002D3270" w:rsidRPr="007951FE">
        <w:rPr>
          <w:rFonts w:eastAsia="Times New Roman" w:cs="Times New Roman"/>
          <w:iCs/>
          <w:noProof/>
          <w:color w:val="000000" w:themeColor="text1"/>
          <w:sz w:val="20"/>
          <w:szCs w:val="20"/>
        </w:rPr>
        <w:t xml:space="preserve">ediul de afaceri și </w:t>
      </w:r>
      <w:r w:rsidR="00B43D2A" w:rsidRPr="007951FE">
        <w:rPr>
          <w:rFonts w:eastAsia="Times New Roman" w:cs="Times New Roman"/>
          <w:iCs/>
          <w:noProof/>
          <w:color w:val="000000" w:themeColor="text1"/>
          <w:sz w:val="20"/>
          <w:szCs w:val="20"/>
        </w:rPr>
        <w:t>personalul din organizaţiile de CDI.</w:t>
      </w:r>
    </w:p>
    <w:p w14:paraId="49D19534" w14:textId="77777777" w:rsidR="002E744B" w:rsidRPr="007951FE" w:rsidRDefault="002E744B"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0855D265" w14:textId="77777777" w:rsidR="002E744B" w:rsidRPr="007951FE" w:rsidRDefault="002E744B"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5F7532BF" w14:textId="77777777" w:rsidR="002E744B" w:rsidRPr="007951FE" w:rsidRDefault="002E744B"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2E28C339" w14:textId="77777777" w:rsidR="002E744B" w:rsidRPr="007951FE" w:rsidRDefault="002E744B"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6CD62285" w14:textId="77777777" w:rsidR="002E744B" w:rsidRPr="007951FE" w:rsidRDefault="002E744B"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6DF726B9" w14:textId="77777777" w:rsidR="002E744B" w:rsidRPr="007951FE" w:rsidRDefault="002E744B" w:rsidP="00885337">
      <w:pPr>
        <w:pBdr>
          <w:top w:val="single" w:sz="4" w:space="1" w:color="auto"/>
          <w:left w:val="single" w:sz="4" w:space="4" w:color="auto"/>
          <w:bottom w:val="single" w:sz="4" w:space="0"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[1 000]</w:t>
      </w:r>
      <w:r w:rsidR="002D73A0" w:rsidRPr="007951FE">
        <w:rPr>
          <w:rFonts w:eastAsia="Times New Roman" w:cs="Times New Roman"/>
          <w:i/>
          <w:iCs/>
          <w:noProof/>
          <w:color w:val="000000" w:themeColor="text1"/>
          <w:sz w:val="20"/>
          <w:szCs w:val="20"/>
        </w:rPr>
        <w:t xml:space="preserve"> </w:t>
      </w:r>
      <w:r w:rsidR="002D73A0" w:rsidRPr="007951FE">
        <w:rPr>
          <w:rFonts w:eastAsia="Times New Roman" w:cs="Times New Roman"/>
          <w:b/>
          <w:i/>
          <w:iCs/>
          <w:noProof/>
          <w:color w:val="000000" w:themeColor="text1"/>
          <w:sz w:val="20"/>
          <w:szCs w:val="20"/>
        </w:rPr>
        <w:t>nu e cazul-există axa dedicata AP9</w:t>
      </w:r>
    </w:p>
    <w:p w14:paraId="2BB521B0" w14:textId="77777777" w:rsidR="002C53E6" w:rsidRPr="007951FE" w:rsidRDefault="002C53E6" w:rsidP="00885337">
      <w:pPr>
        <w:rPr>
          <w:b/>
          <w:iCs/>
          <w:color w:val="000000" w:themeColor="text1"/>
          <w:sz w:val="20"/>
          <w:szCs w:val="20"/>
        </w:rPr>
      </w:pPr>
      <w:r w:rsidRPr="007951FE">
        <w:rPr>
          <w:b/>
          <w:iCs/>
          <w:color w:val="000000" w:themeColor="text1"/>
          <w:sz w:val="20"/>
          <w:szCs w:val="20"/>
        </w:rPr>
        <w:t>2.A.3.2 Indicators</w:t>
      </w:r>
    </w:p>
    <w:p w14:paraId="5EDA229F" w14:textId="77777777" w:rsidR="002C53E6" w:rsidRPr="007951FE" w:rsidRDefault="002C53E6" w:rsidP="00885337">
      <w:pPr>
        <w:rPr>
          <w:b/>
          <w:iCs/>
          <w:color w:val="000000" w:themeColor="text1"/>
          <w:sz w:val="20"/>
          <w:szCs w:val="20"/>
        </w:rPr>
      </w:pPr>
      <w:r w:rsidRPr="007951FE">
        <w:rPr>
          <w:b/>
          <w:iCs/>
          <w:color w:val="000000" w:themeColor="text1"/>
          <w:sz w:val="20"/>
          <w:szCs w:val="20"/>
        </w:rPr>
        <w:t>2.A.3.2 Indicators</w:t>
      </w:r>
    </w:p>
    <w:p w14:paraId="716F04C0" w14:textId="77777777" w:rsidR="002C53E6" w:rsidRPr="007951FE" w:rsidRDefault="002C53E6" w:rsidP="00885337">
      <w:pPr>
        <w:rPr>
          <w:i/>
          <w:color w:val="000000" w:themeColor="text1"/>
          <w:sz w:val="20"/>
          <w:szCs w:val="20"/>
        </w:rPr>
      </w:pPr>
      <w:r w:rsidRPr="007951FE">
        <w:rPr>
          <w:i/>
          <w:color w:val="000000" w:themeColor="text1"/>
          <w:sz w:val="20"/>
          <w:szCs w:val="20"/>
        </w:rPr>
        <w:lastRenderedPageBreak/>
        <w:t xml:space="preserve">Reference: Article 17(3)(d)(ii) CPR </w:t>
      </w:r>
    </w:p>
    <w:tbl>
      <w:tblPr>
        <w:tblStyle w:val="TableGrid"/>
        <w:tblW w:w="5000" w:type="pct"/>
        <w:tblLook w:val="04A0" w:firstRow="1" w:lastRow="0" w:firstColumn="1" w:lastColumn="0" w:noHBand="0" w:noVBand="1"/>
      </w:tblPr>
      <w:tblGrid>
        <w:gridCol w:w="1337"/>
        <w:gridCol w:w="4188"/>
        <w:gridCol w:w="711"/>
        <w:gridCol w:w="1067"/>
        <w:gridCol w:w="799"/>
        <w:gridCol w:w="2745"/>
        <w:gridCol w:w="1379"/>
        <w:gridCol w:w="1304"/>
        <w:gridCol w:w="1030"/>
      </w:tblGrid>
      <w:tr w:rsidR="007951FE" w:rsidRPr="007951FE" w14:paraId="2E107EF2" w14:textId="77777777" w:rsidTr="00691528">
        <w:trPr>
          <w:tblHeader/>
        </w:trPr>
        <w:tc>
          <w:tcPr>
            <w:tcW w:w="5000" w:type="pct"/>
            <w:gridSpan w:val="9"/>
            <w:shd w:val="clear" w:color="auto" w:fill="DBE5F1" w:themeFill="accent1" w:themeFillTint="33"/>
            <w:vAlign w:val="center"/>
          </w:tcPr>
          <w:p w14:paraId="4B163588" w14:textId="77777777" w:rsidR="00B00EAA" w:rsidRPr="007951FE" w:rsidRDefault="00B00EAA" w:rsidP="00885337">
            <w:pPr>
              <w:tabs>
                <w:tab w:val="left" w:pos="9781"/>
                <w:tab w:val="left" w:pos="9923"/>
              </w:tabs>
              <w:spacing w:before="193"/>
              <w:rPr>
                <w:rFonts w:cstheme="minorHAnsi"/>
                <w:i/>
                <w:color w:val="000000" w:themeColor="text1"/>
                <w:sz w:val="20"/>
                <w:szCs w:val="20"/>
              </w:rPr>
            </w:pPr>
            <w:bookmarkStart w:id="19" w:name="_Hlk38833834"/>
            <w:r w:rsidRPr="007951FE">
              <w:rPr>
                <w:rFonts w:cstheme="minorHAnsi"/>
                <w:b/>
                <w:color w:val="000000" w:themeColor="text1"/>
                <w:sz w:val="20"/>
                <w:szCs w:val="20"/>
              </w:rPr>
              <w:t>Tabelul 2: Indicatori de realizare</w:t>
            </w:r>
          </w:p>
        </w:tc>
      </w:tr>
      <w:tr w:rsidR="007951FE" w:rsidRPr="007951FE" w14:paraId="615CB508" w14:textId="77777777" w:rsidTr="00691528">
        <w:trPr>
          <w:tblHeader/>
        </w:trPr>
        <w:tc>
          <w:tcPr>
            <w:tcW w:w="461" w:type="pct"/>
            <w:shd w:val="clear" w:color="auto" w:fill="DBE5F1" w:themeFill="accent1" w:themeFillTint="33"/>
            <w:vAlign w:val="center"/>
          </w:tcPr>
          <w:p w14:paraId="49E2C9E7" w14:textId="77777777" w:rsidR="00B00EAA" w:rsidRPr="007951FE" w:rsidRDefault="00B00EAA"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440" w:type="pct"/>
            <w:shd w:val="clear" w:color="auto" w:fill="DBE5F1" w:themeFill="accent1" w:themeFillTint="33"/>
            <w:vAlign w:val="center"/>
          </w:tcPr>
          <w:p w14:paraId="1C688168" w14:textId="77777777" w:rsidR="00B00EAA" w:rsidRPr="007951FE" w:rsidRDefault="00B00EAA"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46" w:type="pct"/>
            <w:shd w:val="clear" w:color="auto" w:fill="DBE5F1" w:themeFill="accent1" w:themeFillTint="33"/>
            <w:vAlign w:val="center"/>
          </w:tcPr>
          <w:p w14:paraId="70392821" w14:textId="77777777" w:rsidR="00B00EAA" w:rsidRPr="007951FE" w:rsidRDefault="00B00EAA"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1" w:type="pct"/>
            <w:shd w:val="clear" w:color="auto" w:fill="DBE5F1" w:themeFill="accent1" w:themeFillTint="33"/>
            <w:vAlign w:val="center"/>
          </w:tcPr>
          <w:p w14:paraId="5BC5606A" w14:textId="77777777" w:rsidR="00B00EAA" w:rsidRPr="007951FE" w:rsidRDefault="00B00EAA"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76" w:type="pct"/>
            <w:shd w:val="clear" w:color="auto" w:fill="DBE5F1" w:themeFill="accent1" w:themeFillTint="33"/>
            <w:vAlign w:val="center"/>
          </w:tcPr>
          <w:p w14:paraId="3E10A809" w14:textId="77777777" w:rsidR="00B00EAA" w:rsidRPr="007951FE" w:rsidRDefault="00B00EAA"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44" w:type="pct"/>
            <w:shd w:val="clear" w:color="auto" w:fill="DBE5F1" w:themeFill="accent1" w:themeFillTint="33"/>
            <w:vAlign w:val="center"/>
          </w:tcPr>
          <w:p w14:paraId="200B3FD5" w14:textId="77777777" w:rsidR="00B00EAA" w:rsidRPr="007951FE" w:rsidRDefault="00B00EAA"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75" w:type="pct"/>
            <w:shd w:val="clear" w:color="auto" w:fill="DBE5F1" w:themeFill="accent1" w:themeFillTint="33"/>
            <w:vAlign w:val="center"/>
          </w:tcPr>
          <w:p w14:paraId="6A9C8AB2" w14:textId="77777777" w:rsidR="00B00EAA" w:rsidRPr="007951FE" w:rsidRDefault="00B00EAA"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2" w:type="pct"/>
            <w:shd w:val="clear" w:color="auto" w:fill="DBE5F1" w:themeFill="accent1" w:themeFillTint="33"/>
            <w:vAlign w:val="center"/>
          </w:tcPr>
          <w:p w14:paraId="1281B0F9" w14:textId="77777777" w:rsidR="00B00EAA" w:rsidRPr="007951FE" w:rsidRDefault="00B00EAA"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146EFFED" w14:textId="77777777" w:rsidR="00B00EAA" w:rsidRPr="007951FE" w:rsidRDefault="00B00EAA"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56" w:type="pct"/>
            <w:shd w:val="clear" w:color="auto" w:fill="DBE5F1" w:themeFill="accent1" w:themeFillTint="33"/>
            <w:vAlign w:val="center"/>
          </w:tcPr>
          <w:p w14:paraId="015CD4CF" w14:textId="77777777" w:rsidR="00B00EAA" w:rsidRPr="007951FE" w:rsidRDefault="00B00EAA"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bookmarkEnd w:id="19"/>
      <w:tr w:rsidR="007951FE" w:rsidRPr="007951FE" w14:paraId="4C3948B1" w14:textId="77777777" w:rsidTr="009E1FD6">
        <w:trPr>
          <w:trHeight w:val="252"/>
        </w:trPr>
        <w:tc>
          <w:tcPr>
            <w:tcW w:w="461" w:type="pct"/>
            <w:vMerge w:val="restart"/>
            <w:vAlign w:val="center"/>
          </w:tcPr>
          <w:p w14:paraId="3C99D7B6" w14:textId="205D0B87" w:rsidR="001901AD" w:rsidRPr="007951FE" w:rsidRDefault="001901AD" w:rsidP="00885337">
            <w:pPr>
              <w:bidi/>
              <w:spacing w:before="120" w:after="120" w:line="360" w:lineRule="auto"/>
              <w:jc w:val="center"/>
              <w:rPr>
                <w:rFonts w:eastAsia="Times New Roman" w:cstheme="minorHAnsi"/>
                <w:i/>
                <w:noProof/>
                <w:color w:val="000000" w:themeColor="text1"/>
                <w:sz w:val="20"/>
                <w:szCs w:val="20"/>
              </w:rPr>
            </w:pPr>
            <w:r w:rsidRPr="007951FE">
              <w:rPr>
                <w:rFonts w:eastAsia="Times New Roman" w:cstheme="minorHAnsi"/>
                <w:i/>
                <w:noProof/>
                <w:color w:val="000000" w:themeColor="text1"/>
                <w:sz w:val="20"/>
                <w:szCs w:val="20"/>
              </w:rPr>
              <w:t>P1</w:t>
            </w:r>
          </w:p>
        </w:tc>
        <w:tc>
          <w:tcPr>
            <w:tcW w:w="1440" w:type="pct"/>
            <w:vMerge w:val="restart"/>
            <w:vAlign w:val="center"/>
          </w:tcPr>
          <w:p w14:paraId="74F54452" w14:textId="733E21A5" w:rsidR="001901AD" w:rsidRPr="007951FE" w:rsidRDefault="001901AD" w:rsidP="00885337">
            <w:pPr>
              <w:jc w:val="center"/>
              <w:rPr>
                <w:rFonts w:eastAsia="Calibri" w:cstheme="minorHAnsi"/>
                <w:color w:val="000000" w:themeColor="text1"/>
                <w:sz w:val="20"/>
                <w:szCs w:val="20"/>
              </w:rPr>
            </w:pPr>
            <w:r w:rsidRPr="007951FE">
              <w:rPr>
                <w:rFonts w:eastAsia="Calibri" w:cstheme="minorHAnsi"/>
                <w:color w:val="000000" w:themeColor="text1"/>
                <w:sz w:val="20"/>
                <w:szCs w:val="20"/>
              </w:rPr>
              <w:t>OS (i)</w:t>
            </w:r>
          </w:p>
        </w:tc>
        <w:tc>
          <w:tcPr>
            <w:tcW w:w="246" w:type="pct"/>
            <w:vMerge w:val="restart"/>
            <w:vAlign w:val="center"/>
          </w:tcPr>
          <w:p w14:paraId="004AEA84" w14:textId="77777777" w:rsidR="001901AD" w:rsidRPr="007951FE" w:rsidRDefault="001901AD"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1" w:type="pct"/>
            <w:vAlign w:val="center"/>
          </w:tcPr>
          <w:p w14:paraId="55136CA5" w14:textId="77777777" w:rsidR="001901AD" w:rsidRPr="007951FE" w:rsidRDefault="001901AD"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puțin dezvoltată</w:t>
            </w:r>
          </w:p>
        </w:tc>
        <w:tc>
          <w:tcPr>
            <w:tcW w:w="276" w:type="pct"/>
            <w:vMerge w:val="restart"/>
            <w:vAlign w:val="center"/>
          </w:tcPr>
          <w:p w14:paraId="653BD39A" w14:textId="77777777" w:rsidR="001901AD" w:rsidRPr="007951FE" w:rsidRDefault="001901AD"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RCO06</w:t>
            </w:r>
          </w:p>
        </w:tc>
        <w:tc>
          <w:tcPr>
            <w:tcW w:w="944" w:type="pct"/>
            <w:vMerge w:val="restart"/>
            <w:vAlign w:val="center"/>
          </w:tcPr>
          <w:p w14:paraId="4331A51E" w14:textId="77777777" w:rsidR="001901AD" w:rsidRPr="007951FE" w:rsidRDefault="001901AD"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Researchers working in supported research facilities</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4BD4DD" w14:textId="77777777" w:rsidR="001901AD" w:rsidRPr="007951FE" w:rsidRDefault="001901AD" w:rsidP="00885337">
            <w:pPr>
              <w:tabs>
                <w:tab w:val="left" w:pos="9781"/>
                <w:tab w:val="left" w:pos="9923"/>
              </w:tabs>
              <w:rPr>
                <w:rFonts w:cs="Arial"/>
                <w:color w:val="000000" w:themeColor="text1"/>
                <w:sz w:val="20"/>
                <w:szCs w:val="20"/>
              </w:rPr>
            </w:pPr>
            <w:r w:rsidRPr="007951FE">
              <w:rPr>
                <w:rFonts w:cs="Arial"/>
                <w:color w:val="000000" w:themeColor="text1"/>
                <w:sz w:val="20"/>
                <w:szCs w:val="20"/>
              </w:rPr>
              <w:t>annual FTEs</w:t>
            </w:r>
          </w:p>
          <w:p w14:paraId="0987EFDC" w14:textId="1907D38F" w:rsidR="00E54FA8" w:rsidRPr="007951FE" w:rsidRDefault="00E54FA8" w:rsidP="00885337">
            <w:pPr>
              <w:tabs>
                <w:tab w:val="left" w:pos="9781"/>
                <w:tab w:val="left" w:pos="9923"/>
              </w:tabs>
              <w:rPr>
                <w:rFonts w:cstheme="minorHAnsi"/>
                <w:i/>
                <w:color w:val="000000" w:themeColor="text1"/>
                <w:sz w:val="20"/>
                <w:szCs w:val="20"/>
              </w:rPr>
            </w:pPr>
          </w:p>
        </w:tc>
        <w:tc>
          <w:tcPr>
            <w:tcW w:w="442" w:type="pct"/>
            <w:vMerge w:val="restart"/>
            <w:vAlign w:val="center"/>
          </w:tcPr>
          <w:p w14:paraId="3F0977BB" w14:textId="43B93D36" w:rsidR="001901AD" w:rsidRPr="007951FE" w:rsidRDefault="002031C5"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6</w:t>
            </w:r>
          </w:p>
        </w:tc>
        <w:tc>
          <w:tcPr>
            <w:tcW w:w="356" w:type="pct"/>
            <w:vMerge w:val="restart"/>
            <w:vAlign w:val="center"/>
          </w:tcPr>
          <w:p w14:paraId="69430C3C" w14:textId="7FE86170" w:rsidR="001901AD" w:rsidRPr="007951FE" w:rsidRDefault="002031C5"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50</w:t>
            </w:r>
          </w:p>
        </w:tc>
      </w:tr>
      <w:tr w:rsidR="007951FE" w:rsidRPr="007951FE" w14:paraId="2141E46C" w14:textId="77777777" w:rsidTr="00691528">
        <w:trPr>
          <w:trHeight w:val="348"/>
        </w:trPr>
        <w:tc>
          <w:tcPr>
            <w:tcW w:w="461" w:type="pct"/>
            <w:vMerge/>
            <w:vAlign w:val="center"/>
          </w:tcPr>
          <w:p w14:paraId="4CA6818C" w14:textId="77777777" w:rsidR="001901AD" w:rsidRPr="007951FE" w:rsidRDefault="001901AD" w:rsidP="00885337">
            <w:pPr>
              <w:bidi/>
              <w:spacing w:before="120" w:after="120" w:line="360" w:lineRule="auto"/>
              <w:jc w:val="right"/>
              <w:rPr>
                <w:rFonts w:eastAsia="Times New Roman" w:cstheme="minorHAnsi"/>
                <w:i/>
                <w:noProof/>
                <w:color w:val="000000" w:themeColor="text1"/>
                <w:sz w:val="20"/>
                <w:szCs w:val="20"/>
              </w:rPr>
            </w:pPr>
          </w:p>
        </w:tc>
        <w:tc>
          <w:tcPr>
            <w:tcW w:w="1440" w:type="pct"/>
            <w:vMerge/>
            <w:vAlign w:val="center"/>
          </w:tcPr>
          <w:p w14:paraId="2AC4AA22" w14:textId="77777777" w:rsidR="001901AD" w:rsidRPr="007951FE" w:rsidRDefault="001901AD" w:rsidP="00885337">
            <w:pPr>
              <w:jc w:val="both"/>
              <w:rPr>
                <w:rFonts w:eastAsia="Calibri" w:cstheme="minorHAnsi"/>
                <w:b/>
                <w:color w:val="000000" w:themeColor="text1"/>
                <w:sz w:val="20"/>
                <w:szCs w:val="20"/>
              </w:rPr>
            </w:pPr>
          </w:p>
        </w:tc>
        <w:tc>
          <w:tcPr>
            <w:tcW w:w="246" w:type="pct"/>
            <w:vMerge/>
            <w:vAlign w:val="center"/>
          </w:tcPr>
          <w:p w14:paraId="55BF9EC3" w14:textId="77777777" w:rsidR="001901AD" w:rsidRPr="007951FE" w:rsidRDefault="001901AD" w:rsidP="00885337">
            <w:pPr>
              <w:tabs>
                <w:tab w:val="left" w:pos="9781"/>
                <w:tab w:val="left" w:pos="9923"/>
              </w:tabs>
              <w:jc w:val="both"/>
              <w:rPr>
                <w:rFonts w:cstheme="minorHAnsi"/>
                <w:i/>
                <w:color w:val="000000" w:themeColor="text1"/>
                <w:sz w:val="20"/>
                <w:szCs w:val="20"/>
              </w:rPr>
            </w:pPr>
          </w:p>
        </w:tc>
        <w:tc>
          <w:tcPr>
            <w:tcW w:w="361" w:type="pct"/>
            <w:vAlign w:val="center"/>
          </w:tcPr>
          <w:p w14:paraId="333A7276" w14:textId="77777777" w:rsidR="001901AD" w:rsidRPr="007951FE" w:rsidRDefault="001901AD"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76" w:type="pct"/>
            <w:vMerge/>
            <w:vAlign w:val="center"/>
          </w:tcPr>
          <w:p w14:paraId="6445E79D" w14:textId="77777777" w:rsidR="001901AD" w:rsidRPr="007951FE" w:rsidRDefault="001901AD" w:rsidP="00885337">
            <w:pPr>
              <w:tabs>
                <w:tab w:val="left" w:pos="9781"/>
                <w:tab w:val="left" w:pos="9923"/>
              </w:tabs>
              <w:jc w:val="both"/>
              <w:rPr>
                <w:rFonts w:eastAsia="Calibri" w:cstheme="minorHAnsi"/>
                <w:color w:val="000000" w:themeColor="text1"/>
                <w:sz w:val="20"/>
                <w:szCs w:val="20"/>
              </w:rPr>
            </w:pPr>
          </w:p>
        </w:tc>
        <w:tc>
          <w:tcPr>
            <w:tcW w:w="944" w:type="pct"/>
            <w:vMerge/>
            <w:vAlign w:val="center"/>
          </w:tcPr>
          <w:p w14:paraId="68D36E90" w14:textId="77777777" w:rsidR="001901AD" w:rsidRPr="007951FE" w:rsidRDefault="001901AD" w:rsidP="00885337">
            <w:pPr>
              <w:tabs>
                <w:tab w:val="left" w:pos="9781"/>
                <w:tab w:val="left" w:pos="9923"/>
              </w:tabs>
              <w:jc w:val="both"/>
              <w:rPr>
                <w:rFonts w:eastAsia="Calibri" w:cstheme="minorHAnsi"/>
                <w:color w:val="000000" w:themeColor="text1"/>
                <w:sz w:val="20"/>
                <w:szCs w:val="20"/>
              </w:rPr>
            </w:pPr>
          </w:p>
        </w:tc>
        <w:tc>
          <w:tcPr>
            <w:tcW w:w="475" w:type="pct"/>
            <w:vMerge/>
            <w:tcBorders>
              <w:top w:val="nil"/>
              <w:left w:val="single" w:sz="4" w:space="0" w:color="auto"/>
              <w:bottom w:val="single" w:sz="4" w:space="0" w:color="auto"/>
              <w:right w:val="single" w:sz="4" w:space="0" w:color="auto"/>
            </w:tcBorders>
            <w:shd w:val="clear" w:color="auto" w:fill="auto"/>
            <w:vAlign w:val="center"/>
          </w:tcPr>
          <w:p w14:paraId="1245862C" w14:textId="77777777" w:rsidR="001901AD" w:rsidRPr="007951FE" w:rsidRDefault="001901AD" w:rsidP="00885337">
            <w:pPr>
              <w:tabs>
                <w:tab w:val="left" w:pos="9781"/>
                <w:tab w:val="left" w:pos="9923"/>
              </w:tabs>
              <w:rPr>
                <w:rFonts w:cstheme="minorHAnsi"/>
                <w:i/>
                <w:color w:val="000000" w:themeColor="text1"/>
                <w:sz w:val="20"/>
                <w:szCs w:val="20"/>
              </w:rPr>
            </w:pPr>
          </w:p>
        </w:tc>
        <w:tc>
          <w:tcPr>
            <w:tcW w:w="442" w:type="pct"/>
            <w:vMerge/>
            <w:vAlign w:val="center"/>
          </w:tcPr>
          <w:p w14:paraId="10390321" w14:textId="77777777" w:rsidR="001901AD" w:rsidRPr="007951FE" w:rsidRDefault="001901AD" w:rsidP="00885337">
            <w:pPr>
              <w:tabs>
                <w:tab w:val="left" w:pos="9781"/>
                <w:tab w:val="left" w:pos="9923"/>
              </w:tabs>
              <w:rPr>
                <w:rFonts w:cstheme="minorHAnsi"/>
                <w:i/>
                <w:color w:val="000000" w:themeColor="text1"/>
                <w:sz w:val="20"/>
                <w:szCs w:val="20"/>
              </w:rPr>
            </w:pPr>
          </w:p>
        </w:tc>
        <w:tc>
          <w:tcPr>
            <w:tcW w:w="356" w:type="pct"/>
            <w:vMerge/>
            <w:vAlign w:val="center"/>
          </w:tcPr>
          <w:p w14:paraId="7639C4DA" w14:textId="77777777" w:rsidR="001901AD" w:rsidRPr="007951FE" w:rsidRDefault="001901AD" w:rsidP="00885337">
            <w:pPr>
              <w:tabs>
                <w:tab w:val="left" w:pos="9781"/>
                <w:tab w:val="left" w:pos="9923"/>
              </w:tabs>
              <w:rPr>
                <w:rFonts w:cstheme="minorHAnsi"/>
                <w:i/>
                <w:color w:val="000000" w:themeColor="text1"/>
                <w:sz w:val="20"/>
                <w:szCs w:val="20"/>
              </w:rPr>
            </w:pPr>
          </w:p>
        </w:tc>
      </w:tr>
      <w:tr w:rsidR="007951FE" w:rsidRPr="007951FE" w14:paraId="59AAB4E7" w14:textId="77777777" w:rsidTr="00691528">
        <w:trPr>
          <w:trHeight w:val="168"/>
        </w:trPr>
        <w:tc>
          <w:tcPr>
            <w:tcW w:w="461" w:type="pct"/>
            <w:vMerge/>
            <w:vAlign w:val="center"/>
          </w:tcPr>
          <w:p w14:paraId="77E4B535" w14:textId="77777777" w:rsidR="001901AD" w:rsidRPr="007951FE" w:rsidRDefault="001901AD" w:rsidP="00885337">
            <w:pPr>
              <w:bidi/>
              <w:spacing w:before="120" w:after="120" w:line="360" w:lineRule="auto"/>
              <w:jc w:val="right"/>
              <w:rPr>
                <w:rFonts w:eastAsia="Times New Roman" w:cstheme="minorHAnsi"/>
                <w:i/>
                <w:noProof/>
                <w:color w:val="000000" w:themeColor="text1"/>
                <w:sz w:val="20"/>
                <w:szCs w:val="20"/>
              </w:rPr>
            </w:pPr>
          </w:p>
        </w:tc>
        <w:tc>
          <w:tcPr>
            <w:tcW w:w="1440" w:type="pct"/>
            <w:vMerge/>
            <w:vAlign w:val="center"/>
          </w:tcPr>
          <w:p w14:paraId="1C08B861" w14:textId="77777777" w:rsidR="001901AD" w:rsidRPr="007951FE" w:rsidRDefault="001901AD" w:rsidP="00885337">
            <w:pPr>
              <w:jc w:val="both"/>
              <w:rPr>
                <w:rFonts w:eastAsia="Calibri" w:cstheme="minorHAnsi"/>
                <w:b/>
                <w:color w:val="000000" w:themeColor="text1"/>
                <w:sz w:val="20"/>
                <w:szCs w:val="20"/>
              </w:rPr>
            </w:pPr>
          </w:p>
        </w:tc>
        <w:tc>
          <w:tcPr>
            <w:tcW w:w="246" w:type="pct"/>
            <w:vMerge w:val="restart"/>
            <w:vAlign w:val="center"/>
          </w:tcPr>
          <w:p w14:paraId="15961A1D" w14:textId="77777777" w:rsidR="001901AD" w:rsidRPr="007951FE" w:rsidRDefault="001901AD"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1" w:type="pct"/>
            <w:vAlign w:val="center"/>
          </w:tcPr>
          <w:p w14:paraId="3A7478D7" w14:textId="77777777" w:rsidR="001901AD" w:rsidRPr="007951FE" w:rsidRDefault="001901AD"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puțin dezvoltată</w:t>
            </w:r>
          </w:p>
        </w:tc>
        <w:tc>
          <w:tcPr>
            <w:tcW w:w="276" w:type="pct"/>
            <w:vMerge w:val="restart"/>
            <w:vAlign w:val="center"/>
          </w:tcPr>
          <w:p w14:paraId="214CB3B0" w14:textId="77777777" w:rsidR="001901AD" w:rsidRPr="007951FE" w:rsidRDefault="001901AD"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RCO07</w:t>
            </w:r>
          </w:p>
        </w:tc>
        <w:tc>
          <w:tcPr>
            <w:tcW w:w="944" w:type="pct"/>
            <w:vMerge w:val="restart"/>
            <w:vAlign w:val="center"/>
          </w:tcPr>
          <w:p w14:paraId="169629C7" w14:textId="77777777" w:rsidR="001901AD" w:rsidRPr="007951FE" w:rsidRDefault="001901AD"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Research institutions participating in joint research projects</w:t>
            </w:r>
          </w:p>
        </w:tc>
        <w:tc>
          <w:tcPr>
            <w:tcW w:w="475" w:type="pct"/>
            <w:vMerge w:val="restart"/>
            <w:tcBorders>
              <w:top w:val="nil"/>
              <w:left w:val="single" w:sz="4" w:space="0" w:color="auto"/>
              <w:bottom w:val="single" w:sz="4" w:space="0" w:color="auto"/>
              <w:right w:val="single" w:sz="4" w:space="0" w:color="auto"/>
            </w:tcBorders>
            <w:shd w:val="clear" w:color="auto" w:fill="auto"/>
            <w:vAlign w:val="center"/>
          </w:tcPr>
          <w:p w14:paraId="6431F9CD" w14:textId="77777777" w:rsidR="001901AD" w:rsidRPr="007951FE" w:rsidRDefault="00DD136F" w:rsidP="00885337">
            <w:pPr>
              <w:tabs>
                <w:tab w:val="left" w:pos="9781"/>
                <w:tab w:val="left" w:pos="9923"/>
              </w:tabs>
              <w:jc w:val="center"/>
              <w:rPr>
                <w:rFonts w:cs="Arial"/>
                <w:color w:val="000000" w:themeColor="text1"/>
                <w:sz w:val="20"/>
                <w:szCs w:val="20"/>
              </w:rPr>
            </w:pPr>
            <w:r w:rsidRPr="007951FE">
              <w:rPr>
                <w:rFonts w:cs="Arial"/>
                <w:color w:val="000000" w:themeColor="text1"/>
                <w:sz w:val="20"/>
                <w:szCs w:val="20"/>
              </w:rPr>
              <w:t>research institution</w:t>
            </w:r>
          </w:p>
          <w:p w14:paraId="78A857AF" w14:textId="7F9CB430" w:rsidR="00E54FA8" w:rsidRPr="007951FE" w:rsidRDefault="00E54FA8" w:rsidP="00885337">
            <w:pPr>
              <w:tabs>
                <w:tab w:val="left" w:pos="9781"/>
                <w:tab w:val="left" w:pos="9923"/>
              </w:tabs>
              <w:jc w:val="center"/>
              <w:rPr>
                <w:rFonts w:cstheme="minorHAnsi"/>
                <w:i/>
                <w:color w:val="000000" w:themeColor="text1"/>
                <w:sz w:val="20"/>
                <w:szCs w:val="20"/>
              </w:rPr>
            </w:pPr>
          </w:p>
        </w:tc>
        <w:tc>
          <w:tcPr>
            <w:tcW w:w="442" w:type="pct"/>
            <w:vMerge w:val="restart"/>
            <w:vAlign w:val="center"/>
          </w:tcPr>
          <w:p w14:paraId="6D38C93C" w14:textId="49904F63" w:rsidR="001901AD" w:rsidRPr="007951FE" w:rsidRDefault="00E54FA8"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5</w:t>
            </w:r>
          </w:p>
        </w:tc>
        <w:tc>
          <w:tcPr>
            <w:tcW w:w="356" w:type="pct"/>
            <w:vMerge w:val="restart"/>
            <w:vAlign w:val="center"/>
          </w:tcPr>
          <w:p w14:paraId="368CFBF5" w14:textId="32F02492" w:rsidR="001901AD" w:rsidRPr="007951FE" w:rsidRDefault="002031C5"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20</w:t>
            </w:r>
          </w:p>
        </w:tc>
      </w:tr>
      <w:tr w:rsidR="001901AD" w:rsidRPr="007951FE" w14:paraId="2CBD3F89" w14:textId="77777777" w:rsidTr="00691528">
        <w:trPr>
          <w:trHeight w:val="168"/>
        </w:trPr>
        <w:tc>
          <w:tcPr>
            <w:tcW w:w="461" w:type="pct"/>
            <w:vMerge/>
            <w:vAlign w:val="center"/>
          </w:tcPr>
          <w:p w14:paraId="04EAE607" w14:textId="77777777" w:rsidR="001901AD" w:rsidRPr="007951FE" w:rsidRDefault="001901AD" w:rsidP="00885337">
            <w:pPr>
              <w:bidi/>
              <w:spacing w:before="120" w:after="120" w:line="360" w:lineRule="auto"/>
              <w:jc w:val="right"/>
              <w:rPr>
                <w:rFonts w:eastAsia="Times New Roman" w:cstheme="minorHAnsi"/>
                <w:i/>
                <w:noProof/>
                <w:color w:val="000000" w:themeColor="text1"/>
                <w:sz w:val="20"/>
                <w:szCs w:val="20"/>
              </w:rPr>
            </w:pPr>
          </w:p>
        </w:tc>
        <w:tc>
          <w:tcPr>
            <w:tcW w:w="1440" w:type="pct"/>
            <w:vMerge/>
            <w:vAlign w:val="center"/>
          </w:tcPr>
          <w:p w14:paraId="4287416E" w14:textId="77777777" w:rsidR="001901AD" w:rsidRPr="007951FE" w:rsidRDefault="001901AD" w:rsidP="00885337">
            <w:pPr>
              <w:jc w:val="both"/>
              <w:rPr>
                <w:rFonts w:eastAsia="Calibri" w:cstheme="minorHAnsi"/>
                <w:b/>
                <w:color w:val="000000" w:themeColor="text1"/>
                <w:sz w:val="20"/>
                <w:szCs w:val="20"/>
              </w:rPr>
            </w:pPr>
          </w:p>
        </w:tc>
        <w:tc>
          <w:tcPr>
            <w:tcW w:w="246" w:type="pct"/>
            <w:vMerge/>
            <w:vAlign w:val="center"/>
          </w:tcPr>
          <w:p w14:paraId="59E5FD37" w14:textId="77777777" w:rsidR="001901AD" w:rsidRPr="007951FE" w:rsidRDefault="001901AD" w:rsidP="00885337">
            <w:pPr>
              <w:tabs>
                <w:tab w:val="left" w:pos="9781"/>
                <w:tab w:val="left" w:pos="9923"/>
              </w:tabs>
              <w:jc w:val="both"/>
              <w:rPr>
                <w:rFonts w:cstheme="minorHAnsi"/>
                <w:i/>
                <w:color w:val="000000" w:themeColor="text1"/>
                <w:sz w:val="20"/>
                <w:szCs w:val="20"/>
              </w:rPr>
            </w:pPr>
          </w:p>
        </w:tc>
        <w:tc>
          <w:tcPr>
            <w:tcW w:w="361" w:type="pct"/>
            <w:vAlign w:val="center"/>
          </w:tcPr>
          <w:p w14:paraId="6730022B" w14:textId="77777777" w:rsidR="001901AD" w:rsidRPr="007951FE" w:rsidRDefault="001901AD"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76" w:type="pct"/>
            <w:vMerge/>
            <w:vAlign w:val="center"/>
          </w:tcPr>
          <w:p w14:paraId="37D007A2" w14:textId="77777777" w:rsidR="001901AD" w:rsidRPr="007951FE" w:rsidRDefault="001901AD" w:rsidP="00885337">
            <w:pPr>
              <w:tabs>
                <w:tab w:val="left" w:pos="9781"/>
                <w:tab w:val="left" w:pos="9923"/>
              </w:tabs>
              <w:jc w:val="both"/>
              <w:rPr>
                <w:rFonts w:eastAsia="Calibri" w:cstheme="minorHAnsi"/>
                <w:color w:val="000000" w:themeColor="text1"/>
                <w:sz w:val="20"/>
                <w:szCs w:val="20"/>
              </w:rPr>
            </w:pPr>
          </w:p>
        </w:tc>
        <w:tc>
          <w:tcPr>
            <w:tcW w:w="944" w:type="pct"/>
            <w:vMerge/>
            <w:vAlign w:val="center"/>
          </w:tcPr>
          <w:p w14:paraId="42C1ADCA" w14:textId="77777777" w:rsidR="001901AD" w:rsidRPr="007951FE" w:rsidRDefault="001901AD" w:rsidP="00885337">
            <w:pPr>
              <w:tabs>
                <w:tab w:val="left" w:pos="9781"/>
                <w:tab w:val="left" w:pos="9923"/>
              </w:tabs>
              <w:jc w:val="both"/>
              <w:rPr>
                <w:rFonts w:eastAsia="Calibri" w:cstheme="minorHAnsi"/>
                <w:color w:val="000000" w:themeColor="text1"/>
                <w:sz w:val="20"/>
                <w:szCs w:val="20"/>
              </w:rPr>
            </w:pPr>
          </w:p>
        </w:tc>
        <w:tc>
          <w:tcPr>
            <w:tcW w:w="47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B34F35B" w14:textId="77777777" w:rsidR="001901AD" w:rsidRPr="007951FE" w:rsidRDefault="001901AD" w:rsidP="00885337">
            <w:pPr>
              <w:tabs>
                <w:tab w:val="left" w:pos="9781"/>
                <w:tab w:val="left" w:pos="9923"/>
              </w:tabs>
              <w:rPr>
                <w:rFonts w:cstheme="minorHAnsi"/>
                <w:i/>
                <w:color w:val="000000" w:themeColor="text1"/>
                <w:sz w:val="20"/>
                <w:szCs w:val="20"/>
              </w:rPr>
            </w:pPr>
          </w:p>
        </w:tc>
        <w:tc>
          <w:tcPr>
            <w:tcW w:w="442" w:type="pct"/>
            <w:vMerge/>
            <w:vAlign w:val="center"/>
          </w:tcPr>
          <w:p w14:paraId="59689CC9" w14:textId="77777777" w:rsidR="001901AD" w:rsidRPr="007951FE" w:rsidRDefault="001901AD" w:rsidP="00885337">
            <w:pPr>
              <w:tabs>
                <w:tab w:val="left" w:pos="9781"/>
                <w:tab w:val="left" w:pos="9923"/>
              </w:tabs>
              <w:rPr>
                <w:rFonts w:cstheme="minorHAnsi"/>
                <w:i/>
                <w:color w:val="000000" w:themeColor="text1"/>
                <w:sz w:val="20"/>
                <w:szCs w:val="20"/>
              </w:rPr>
            </w:pPr>
          </w:p>
        </w:tc>
        <w:tc>
          <w:tcPr>
            <w:tcW w:w="356" w:type="pct"/>
            <w:vMerge/>
            <w:vAlign w:val="center"/>
          </w:tcPr>
          <w:p w14:paraId="1D53A3BD" w14:textId="77777777" w:rsidR="001901AD" w:rsidRPr="007951FE" w:rsidRDefault="001901AD" w:rsidP="00885337">
            <w:pPr>
              <w:tabs>
                <w:tab w:val="left" w:pos="9781"/>
                <w:tab w:val="left" w:pos="9923"/>
              </w:tabs>
              <w:rPr>
                <w:rFonts w:cstheme="minorHAnsi"/>
                <w:i/>
                <w:color w:val="000000" w:themeColor="text1"/>
                <w:sz w:val="20"/>
                <w:szCs w:val="20"/>
              </w:rPr>
            </w:pPr>
          </w:p>
        </w:tc>
      </w:tr>
    </w:tbl>
    <w:p w14:paraId="575A0E52" w14:textId="77777777" w:rsidR="00B00EAA" w:rsidRPr="007951FE" w:rsidRDefault="00B00EAA" w:rsidP="00885337">
      <w:pPr>
        <w:rPr>
          <w:b/>
          <w:bCs/>
          <w:i/>
          <w:color w:val="000000" w:themeColor="text1"/>
          <w:sz w:val="20"/>
          <w:szCs w:val="20"/>
          <w:u w:val="single"/>
        </w:rPr>
      </w:pPr>
    </w:p>
    <w:tbl>
      <w:tblPr>
        <w:tblStyle w:val="TableGrid"/>
        <w:tblW w:w="5070" w:type="pct"/>
        <w:tblLayout w:type="fixed"/>
        <w:tblLook w:val="04A0" w:firstRow="1" w:lastRow="0" w:firstColumn="1" w:lastColumn="0" w:noHBand="0" w:noVBand="1"/>
      </w:tblPr>
      <w:tblGrid>
        <w:gridCol w:w="1125"/>
        <w:gridCol w:w="2401"/>
        <w:gridCol w:w="907"/>
        <w:gridCol w:w="1119"/>
        <w:gridCol w:w="836"/>
        <w:gridCol w:w="1972"/>
        <w:gridCol w:w="1494"/>
        <w:gridCol w:w="998"/>
        <w:gridCol w:w="1001"/>
        <w:gridCol w:w="853"/>
        <w:gridCol w:w="898"/>
        <w:gridCol w:w="1160"/>
      </w:tblGrid>
      <w:tr w:rsidR="007951FE" w:rsidRPr="007951FE" w14:paraId="33557DB8" w14:textId="77777777" w:rsidTr="00D038E1">
        <w:tc>
          <w:tcPr>
            <w:tcW w:w="5000" w:type="pct"/>
            <w:gridSpan w:val="12"/>
            <w:shd w:val="clear" w:color="auto" w:fill="DBE5F1" w:themeFill="accent1" w:themeFillTint="33"/>
            <w:vAlign w:val="center"/>
          </w:tcPr>
          <w:p w14:paraId="34E43F19" w14:textId="77777777" w:rsidR="00B13A72" w:rsidRPr="007951FE" w:rsidRDefault="00B13A72"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br w:type="page"/>
            </w:r>
            <w:r w:rsidRPr="007951FE">
              <w:rPr>
                <w:rFonts w:cstheme="minorHAnsi"/>
                <w:b/>
                <w:color w:val="000000" w:themeColor="text1"/>
                <w:sz w:val="20"/>
                <w:szCs w:val="20"/>
              </w:rPr>
              <w:t>Table 3: Result indicators</w:t>
            </w:r>
          </w:p>
        </w:tc>
      </w:tr>
      <w:tr w:rsidR="007951FE" w:rsidRPr="007951FE" w14:paraId="2F3BE90C" w14:textId="77777777" w:rsidTr="00945F25">
        <w:tc>
          <w:tcPr>
            <w:tcW w:w="381" w:type="pct"/>
            <w:shd w:val="clear" w:color="auto" w:fill="DBE5F1" w:themeFill="accent1" w:themeFillTint="33"/>
            <w:vAlign w:val="center"/>
          </w:tcPr>
          <w:p w14:paraId="71C4DB4D" w14:textId="77777777" w:rsidR="00B13A72" w:rsidRPr="007951FE" w:rsidRDefault="00B13A72"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13" w:type="pct"/>
            <w:shd w:val="clear" w:color="auto" w:fill="DBE5F1" w:themeFill="accent1" w:themeFillTint="33"/>
            <w:vAlign w:val="center"/>
          </w:tcPr>
          <w:p w14:paraId="281E028C" w14:textId="77777777" w:rsidR="00B13A72" w:rsidRPr="007951FE" w:rsidRDefault="00B13A72"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307" w:type="pct"/>
            <w:shd w:val="clear" w:color="auto" w:fill="DBE5F1" w:themeFill="accent1" w:themeFillTint="33"/>
            <w:vAlign w:val="center"/>
          </w:tcPr>
          <w:p w14:paraId="22548C27" w14:textId="77777777" w:rsidR="00B13A72" w:rsidRPr="007951FE" w:rsidRDefault="00B13A72"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Fund</w:t>
            </w:r>
          </w:p>
        </w:tc>
        <w:tc>
          <w:tcPr>
            <w:tcW w:w="379" w:type="pct"/>
            <w:shd w:val="clear" w:color="auto" w:fill="DBE5F1" w:themeFill="accent1" w:themeFillTint="33"/>
            <w:vAlign w:val="center"/>
          </w:tcPr>
          <w:p w14:paraId="20917F19" w14:textId="77777777" w:rsidR="00B13A72" w:rsidRPr="007951FE" w:rsidRDefault="00B13A72"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Category of region</w:t>
            </w:r>
          </w:p>
        </w:tc>
        <w:tc>
          <w:tcPr>
            <w:tcW w:w="283" w:type="pct"/>
            <w:shd w:val="clear" w:color="auto" w:fill="DBE5F1" w:themeFill="accent1" w:themeFillTint="33"/>
            <w:vAlign w:val="center"/>
          </w:tcPr>
          <w:p w14:paraId="08C5AE23" w14:textId="77777777" w:rsidR="00B13A72" w:rsidRPr="007951FE" w:rsidRDefault="00B13A72"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668" w:type="pct"/>
            <w:shd w:val="clear" w:color="auto" w:fill="DBE5F1" w:themeFill="accent1" w:themeFillTint="33"/>
            <w:vAlign w:val="center"/>
          </w:tcPr>
          <w:p w14:paraId="22B63634" w14:textId="77777777" w:rsidR="00B13A72" w:rsidRPr="007951FE" w:rsidRDefault="00B13A72"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506" w:type="pct"/>
            <w:shd w:val="clear" w:color="auto" w:fill="DBE5F1" w:themeFill="accent1" w:themeFillTint="33"/>
            <w:vAlign w:val="center"/>
          </w:tcPr>
          <w:p w14:paraId="434A394A" w14:textId="77777777" w:rsidR="00B13A72" w:rsidRPr="007951FE" w:rsidRDefault="00B13A72"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Measurement unit</w:t>
            </w:r>
          </w:p>
        </w:tc>
        <w:tc>
          <w:tcPr>
            <w:tcW w:w="338" w:type="pct"/>
            <w:shd w:val="clear" w:color="auto" w:fill="DBE5F1" w:themeFill="accent1" w:themeFillTint="33"/>
            <w:vAlign w:val="center"/>
          </w:tcPr>
          <w:p w14:paraId="1184A1E7" w14:textId="77777777" w:rsidR="00B13A72" w:rsidRPr="007951FE" w:rsidRDefault="00B13A72"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Baseline or reference value</w:t>
            </w:r>
          </w:p>
        </w:tc>
        <w:tc>
          <w:tcPr>
            <w:tcW w:w="339" w:type="pct"/>
            <w:shd w:val="clear" w:color="auto" w:fill="DBE5F1" w:themeFill="accent1" w:themeFillTint="33"/>
            <w:vAlign w:val="center"/>
          </w:tcPr>
          <w:p w14:paraId="2843E27A" w14:textId="77777777" w:rsidR="00B13A72" w:rsidRPr="007951FE" w:rsidRDefault="00B13A72"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Reference year</w:t>
            </w:r>
          </w:p>
        </w:tc>
        <w:tc>
          <w:tcPr>
            <w:tcW w:w="289" w:type="pct"/>
            <w:shd w:val="clear" w:color="auto" w:fill="DBE5F1" w:themeFill="accent1" w:themeFillTint="33"/>
            <w:vAlign w:val="center"/>
          </w:tcPr>
          <w:p w14:paraId="4F5427B4" w14:textId="77777777" w:rsidR="00B13A72" w:rsidRPr="007951FE" w:rsidRDefault="00B13A72"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c>
          <w:tcPr>
            <w:tcW w:w="304" w:type="pct"/>
            <w:shd w:val="clear" w:color="auto" w:fill="DBE5F1" w:themeFill="accent1" w:themeFillTint="33"/>
            <w:vAlign w:val="center"/>
          </w:tcPr>
          <w:p w14:paraId="6A8405DF" w14:textId="77777777" w:rsidR="00B13A72" w:rsidRPr="007951FE" w:rsidRDefault="00B13A72"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Source of data</w:t>
            </w:r>
          </w:p>
        </w:tc>
        <w:tc>
          <w:tcPr>
            <w:tcW w:w="393" w:type="pct"/>
            <w:shd w:val="clear" w:color="auto" w:fill="DBE5F1" w:themeFill="accent1" w:themeFillTint="33"/>
            <w:vAlign w:val="center"/>
          </w:tcPr>
          <w:p w14:paraId="65E221EA" w14:textId="77777777" w:rsidR="00B13A72" w:rsidRPr="007951FE" w:rsidRDefault="00B13A72"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Comments</w:t>
            </w:r>
          </w:p>
        </w:tc>
      </w:tr>
      <w:tr w:rsidR="007951FE" w:rsidRPr="007951FE" w14:paraId="25D7C20D" w14:textId="77777777" w:rsidTr="004804F0">
        <w:trPr>
          <w:trHeight w:val="584"/>
        </w:trPr>
        <w:tc>
          <w:tcPr>
            <w:tcW w:w="381" w:type="pct"/>
            <w:vMerge w:val="restart"/>
            <w:vAlign w:val="center"/>
          </w:tcPr>
          <w:p w14:paraId="28683F70" w14:textId="435522EA" w:rsidR="004D11A2" w:rsidRPr="007951FE" w:rsidRDefault="008C449B" w:rsidP="00885337">
            <w:pPr>
              <w:pStyle w:val="TableParagraph"/>
              <w:tabs>
                <w:tab w:val="left" w:pos="9781"/>
                <w:tab w:val="left" w:pos="9923"/>
              </w:tabs>
              <w:jc w:val="center"/>
              <w:rPr>
                <w:rFonts w:asciiTheme="minorHAnsi" w:hAnsiTheme="minorHAnsi" w:cstheme="minorHAnsi"/>
                <w:b/>
                <w:color w:val="000000" w:themeColor="text1"/>
                <w:sz w:val="20"/>
                <w:szCs w:val="20"/>
                <w:lang w:val="ro-RO"/>
              </w:rPr>
            </w:pPr>
            <w:r w:rsidRPr="007951FE">
              <w:rPr>
                <w:rFonts w:asciiTheme="minorHAnsi" w:hAnsiTheme="minorHAnsi" w:cstheme="minorHAnsi"/>
                <w:i/>
                <w:noProof/>
                <w:color w:val="000000" w:themeColor="text1"/>
                <w:sz w:val="20"/>
                <w:szCs w:val="20"/>
                <w:lang w:val="ro-RO"/>
              </w:rPr>
              <w:t>P1</w:t>
            </w:r>
          </w:p>
        </w:tc>
        <w:tc>
          <w:tcPr>
            <w:tcW w:w="813" w:type="pct"/>
            <w:vMerge w:val="restart"/>
            <w:vAlign w:val="center"/>
          </w:tcPr>
          <w:p w14:paraId="42566981" w14:textId="592819AB" w:rsidR="004D11A2" w:rsidRPr="007951FE" w:rsidRDefault="008C449B" w:rsidP="00885337">
            <w:pPr>
              <w:tabs>
                <w:tab w:val="left" w:pos="9781"/>
                <w:tab w:val="left" w:pos="9923"/>
              </w:tabs>
              <w:spacing w:before="60" w:after="60"/>
              <w:jc w:val="center"/>
              <w:rPr>
                <w:rFonts w:eastAsia="Calibri" w:cstheme="minorHAnsi"/>
                <w:color w:val="000000" w:themeColor="text1"/>
                <w:sz w:val="20"/>
                <w:szCs w:val="20"/>
              </w:rPr>
            </w:pPr>
            <w:r w:rsidRPr="007951FE">
              <w:rPr>
                <w:rFonts w:eastAsia="Calibri" w:cstheme="minorHAnsi"/>
                <w:color w:val="000000" w:themeColor="text1"/>
                <w:sz w:val="20"/>
                <w:szCs w:val="20"/>
              </w:rPr>
              <w:t>OS (i)</w:t>
            </w:r>
          </w:p>
        </w:tc>
        <w:tc>
          <w:tcPr>
            <w:tcW w:w="307" w:type="pct"/>
            <w:vMerge w:val="restart"/>
            <w:vAlign w:val="center"/>
          </w:tcPr>
          <w:p w14:paraId="081A4E16" w14:textId="77777777" w:rsidR="004D11A2" w:rsidRPr="007951FE" w:rsidRDefault="004D11A2"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FEDR</w:t>
            </w:r>
          </w:p>
        </w:tc>
        <w:tc>
          <w:tcPr>
            <w:tcW w:w="379" w:type="pct"/>
            <w:vAlign w:val="center"/>
          </w:tcPr>
          <w:p w14:paraId="74325BC2" w14:textId="77777777" w:rsidR="004D11A2" w:rsidRPr="007951FE" w:rsidRDefault="004D11A2"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83" w:type="pct"/>
            <w:vMerge w:val="restart"/>
            <w:vAlign w:val="center"/>
          </w:tcPr>
          <w:p w14:paraId="4AF72367" w14:textId="77777777" w:rsidR="004D11A2" w:rsidRPr="007951FE" w:rsidRDefault="00E10D11"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eastAsia="Calibri" w:hAnsiTheme="minorHAnsi" w:cstheme="minorHAnsi"/>
                <w:color w:val="000000" w:themeColor="text1"/>
                <w:sz w:val="20"/>
                <w:szCs w:val="20"/>
                <w:lang w:val="ro-RO"/>
              </w:rPr>
              <w:t>RCR08</w:t>
            </w:r>
          </w:p>
        </w:tc>
        <w:tc>
          <w:tcPr>
            <w:tcW w:w="668" w:type="pct"/>
            <w:vMerge w:val="restart"/>
            <w:vAlign w:val="center"/>
          </w:tcPr>
          <w:p w14:paraId="0615FF10" w14:textId="77777777" w:rsidR="004D11A2" w:rsidRPr="007951FE" w:rsidRDefault="00E10D11"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r w:rsidRPr="007951FE">
              <w:rPr>
                <w:rFonts w:asciiTheme="minorHAnsi" w:eastAsia="Calibri" w:hAnsiTheme="minorHAnsi" w:cstheme="minorHAnsi"/>
                <w:color w:val="000000" w:themeColor="text1"/>
                <w:sz w:val="20"/>
                <w:szCs w:val="20"/>
                <w:lang w:val="ro-RO"/>
              </w:rPr>
              <w:t>Publications from supported projects</w:t>
            </w:r>
          </w:p>
        </w:tc>
        <w:tc>
          <w:tcPr>
            <w:tcW w:w="506" w:type="pct"/>
            <w:vMerge w:val="restart"/>
            <w:vAlign w:val="center"/>
          </w:tcPr>
          <w:p w14:paraId="14E6B7B8" w14:textId="77777777" w:rsidR="004D11A2" w:rsidRPr="007951FE" w:rsidRDefault="00E10D11" w:rsidP="00885337">
            <w:pPr>
              <w:pStyle w:val="TableParagraph"/>
              <w:tabs>
                <w:tab w:val="left" w:pos="9781"/>
                <w:tab w:val="left" w:pos="9923"/>
              </w:tabs>
              <w:spacing w:before="60" w:after="60"/>
              <w:ind w:right="98"/>
              <w:rPr>
                <w:rFonts w:asciiTheme="minorHAnsi" w:hAnsiTheme="minorHAnsi" w:cstheme="minorHAnsi"/>
                <w:b/>
                <w:color w:val="000000" w:themeColor="text1"/>
                <w:sz w:val="20"/>
                <w:szCs w:val="20"/>
                <w:highlight w:val="yellow"/>
                <w:lang w:val="ro-RO"/>
              </w:rPr>
            </w:pPr>
            <w:r w:rsidRPr="007951FE">
              <w:rPr>
                <w:rFonts w:asciiTheme="minorHAnsi" w:eastAsia="Calibri" w:hAnsiTheme="minorHAnsi" w:cstheme="minorHAnsi"/>
                <w:color w:val="000000" w:themeColor="text1"/>
                <w:sz w:val="20"/>
                <w:szCs w:val="20"/>
                <w:lang w:val="ro-RO"/>
              </w:rPr>
              <w:t>publications</w:t>
            </w:r>
          </w:p>
        </w:tc>
        <w:tc>
          <w:tcPr>
            <w:tcW w:w="338" w:type="pct"/>
            <w:vMerge w:val="restart"/>
            <w:vAlign w:val="center"/>
          </w:tcPr>
          <w:p w14:paraId="7222DC71" w14:textId="71DF5E55" w:rsidR="004D11A2" w:rsidRPr="007951FE" w:rsidRDefault="00237BB4" w:rsidP="00885337">
            <w:pPr>
              <w:pStyle w:val="TableParagraph"/>
              <w:tabs>
                <w:tab w:val="left" w:pos="9781"/>
                <w:tab w:val="left" w:pos="9923"/>
              </w:tabs>
              <w:ind w:left="104" w:right="98"/>
              <w:jc w:val="both"/>
              <w:rPr>
                <w:rFonts w:asciiTheme="minorHAnsi" w:hAnsiTheme="minorHAnsi" w:cstheme="minorHAnsi"/>
                <w:color w:val="000000" w:themeColor="text1"/>
                <w:sz w:val="20"/>
                <w:szCs w:val="20"/>
                <w:highlight w:val="yellow"/>
                <w:lang w:val="ro-RO"/>
              </w:rPr>
            </w:pPr>
            <w:r w:rsidRPr="007951FE">
              <w:rPr>
                <w:rFonts w:asciiTheme="minorHAnsi" w:hAnsiTheme="minorHAnsi" w:cstheme="minorHAnsi"/>
                <w:color w:val="000000" w:themeColor="text1"/>
                <w:sz w:val="20"/>
                <w:szCs w:val="20"/>
                <w:lang w:val="ro-RO"/>
              </w:rPr>
              <w:t>0</w:t>
            </w:r>
          </w:p>
        </w:tc>
        <w:tc>
          <w:tcPr>
            <w:tcW w:w="339" w:type="pct"/>
            <w:vMerge w:val="restart"/>
            <w:vAlign w:val="center"/>
          </w:tcPr>
          <w:p w14:paraId="3E6FC9A5" w14:textId="23265866" w:rsidR="004D11A2" w:rsidRPr="007951FE" w:rsidRDefault="00237BB4" w:rsidP="00885337">
            <w:pPr>
              <w:pStyle w:val="TableParagraph"/>
              <w:tabs>
                <w:tab w:val="left" w:pos="9781"/>
                <w:tab w:val="left" w:pos="9923"/>
              </w:tabs>
              <w:ind w:left="104" w:right="97"/>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89" w:type="pct"/>
            <w:vMerge w:val="restart"/>
            <w:vAlign w:val="center"/>
          </w:tcPr>
          <w:p w14:paraId="61979CAD" w14:textId="5858FED0" w:rsidR="004D11A2" w:rsidRPr="007951FE" w:rsidRDefault="00533CD2" w:rsidP="00885337">
            <w:pPr>
              <w:pStyle w:val="TableParagraph"/>
              <w:tabs>
                <w:tab w:val="left" w:pos="9781"/>
                <w:tab w:val="left" w:pos="9923"/>
              </w:tabs>
              <w:ind w:left="101" w:right="96"/>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40</w:t>
            </w:r>
          </w:p>
        </w:tc>
        <w:tc>
          <w:tcPr>
            <w:tcW w:w="304" w:type="pct"/>
            <w:vMerge w:val="restart"/>
            <w:vAlign w:val="center"/>
          </w:tcPr>
          <w:p w14:paraId="10627B9B" w14:textId="2BA458A2" w:rsidR="004D11A2" w:rsidRPr="007951FE" w:rsidRDefault="00237BB4" w:rsidP="00885337">
            <w:pPr>
              <w:pStyle w:val="TableParagraph"/>
              <w:tabs>
                <w:tab w:val="left" w:pos="9781"/>
                <w:tab w:val="left" w:pos="9923"/>
              </w:tabs>
              <w:ind w:left="100" w:right="110"/>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OP RAI</w:t>
            </w:r>
          </w:p>
        </w:tc>
        <w:tc>
          <w:tcPr>
            <w:tcW w:w="393" w:type="pct"/>
            <w:vMerge w:val="restart"/>
            <w:vAlign w:val="center"/>
          </w:tcPr>
          <w:p w14:paraId="2D2CAC39" w14:textId="77777777" w:rsidR="004D11A2" w:rsidRPr="007951FE" w:rsidRDefault="004D11A2" w:rsidP="00885337">
            <w:pPr>
              <w:pStyle w:val="TableParagraph"/>
              <w:tabs>
                <w:tab w:val="left" w:pos="9781"/>
                <w:tab w:val="left" w:pos="9923"/>
              </w:tabs>
              <w:ind w:left="100"/>
              <w:jc w:val="both"/>
              <w:rPr>
                <w:rFonts w:asciiTheme="minorHAnsi" w:hAnsiTheme="minorHAnsi" w:cstheme="minorHAnsi"/>
                <w:b/>
                <w:color w:val="000000" w:themeColor="text1"/>
                <w:sz w:val="20"/>
                <w:szCs w:val="20"/>
                <w:highlight w:val="yellow"/>
                <w:lang w:val="ro-RO"/>
              </w:rPr>
            </w:pPr>
          </w:p>
        </w:tc>
      </w:tr>
      <w:tr w:rsidR="004D11A2" w:rsidRPr="007951FE" w14:paraId="20F03CF6" w14:textId="77777777" w:rsidTr="004804F0">
        <w:trPr>
          <w:trHeight w:val="537"/>
        </w:trPr>
        <w:tc>
          <w:tcPr>
            <w:tcW w:w="381" w:type="pct"/>
            <w:vMerge/>
            <w:vAlign w:val="center"/>
          </w:tcPr>
          <w:p w14:paraId="613C412A" w14:textId="77777777" w:rsidR="004D11A2" w:rsidRPr="007951FE" w:rsidRDefault="004D11A2" w:rsidP="00885337">
            <w:pPr>
              <w:bidi/>
              <w:spacing w:before="120" w:after="120" w:line="360" w:lineRule="auto"/>
              <w:jc w:val="right"/>
              <w:rPr>
                <w:rFonts w:eastAsia="Times New Roman" w:cstheme="minorHAnsi"/>
                <w:i/>
                <w:noProof/>
                <w:color w:val="000000" w:themeColor="text1"/>
                <w:sz w:val="20"/>
                <w:szCs w:val="20"/>
              </w:rPr>
            </w:pPr>
          </w:p>
        </w:tc>
        <w:tc>
          <w:tcPr>
            <w:tcW w:w="813" w:type="pct"/>
            <w:vMerge/>
            <w:vAlign w:val="center"/>
          </w:tcPr>
          <w:p w14:paraId="5F9CDD4B" w14:textId="77777777" w:rsidR="004D11A2" w:rsidRPr="007951FE" w:rsidRDefault="004D11A2" w:rsidP="00885337">
            <w:pPr>
              <w:jc w:val="both"/>
              <w:rPr>
                <w:rFonts w:eastAsia="Calibri" w:cstheme="minorHAnsi"/>
                <w:b/>
                <w:color w:val="000000" w:themeColor="text1"/>
                <w:sz w:val="20"/>
                <w:szCs w:val="20"/>
              </w:rPr>
            </w:pPr>
          </w:p>
        </w:tc>
        <w:tc>
          <w:tcPr>
            <w:tcW w:w="307" w:type="pct"/>
            <w:vMerge/>
            <w:vAlign w:val="center"/>
          </w:tcPr>
          <w:p w14:paraId="1FE27BD0" w14:textId="77777777" w:rsidR="004D11A2" w:rsidRPr="007951FE" w:rsidRDefault="004D11A2" w:rsidP="00885337">
            <w:pPr>
              <w:tabs>
                <w:tab w:val="left" w:pos="9781"/>
                <w:tab w:val="left" w:pos="9923"/>
              </w:tabs>
              <w:spacing w:before="60" w:after="60"/>
              <w:rPr>
                <w:rFonts w:eastAsia="Calibri" w:cstheme="minorHAnsi"/>
                <w:color w:val="000000" w:themeColor="text1"/>
                <w:sz w:val="20"/>
                <w:szCs w:val="20"/>
              </w:rPr>
            </w:pPr>
          </w:p>
        </w:tc>
        <w:tc>
          <w:tcPr>
            <w:tcW w:w="379" w:type="pct"/>
            <w:vAlign w:val="center"/>
          </w:tcPr>
          <w:p w14:paraId="4EB48DD0" w14:textId="77777777" w:rsidR="004D11A2" w:rsidRPr="007951FE" w:rsidRDefault="004D11A2"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83" w:type="pct"/>
            <w:vMerge/>
            <w:vAlign w:val="center"/>
          </w:tcPr>
          <w:p w14:paraId="7FB147B0" w14:textId="77777777" w:rsidR="004D11A2" w:rsidRPr="007951FE" w:rsidRDefault="004D11A2"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p>
        </w:tc>
        <w:tc>
          <w:tcPr>
            <w:tcW w:w="668" w:type="pct"/>
            <w:vMerge/>
            <w:vAlign w:val="center"/>
          </w:tcPr>
          <w:p w14:paraId="4F18370E" w14:textId="77777777" w:rsidR="004D11A2" w:rsidRPr="007951FE" w:rsidRDefault="004D11A2"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p>
        </w:tc>
        <w:tc>
          <w:tcPr>
            <w:tcW w:w="506" w:type="pct"/>
            <w:vMerge/>
            <w:vAlign w:val="center"/>
          </w:tcPr>
          <w:p w14:paraId="6F04E156" w14:textId="77777777" w:rsidR="004D11A2" w:rsidRPr="007951FE" w:rsidRDefault="004D11A2"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highlight w:val="yellow"/>
                <w:lang w:val="ro-RO"/>
              </w:rPr>
            </w:pPr>
          </w:p>
        </w:tc>
        <w:tc>
          <w:tcPr>
            <w:tcW w:w="338" w:type="pct"/>
            <w:vMerge/>
            <w:vAlign w:val="center"/>
          </w:tcPr>
          <w:p w14:paraId="2945847F" w14:textId="77777777" w:rsidR="004D11A2" w:rsidRPr="007951FE" w:rsidRDefault="004D11A2"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highlight w:val="yellow"/>
                <w:lang w:val="ro-RO"/>
              </w:rPr>
            </w:pPr>
          </w:p>
        </w:tc>
        <w:tc>
          <w:tcPr>
            <w:tcW w:w="339" w:type="pct"/>
            <w:vMerge/>
            <w:vAlign w:val="center"/>
          </w:tcPr>
          <w:p w14:paraId="6AF8D779" w14:textId="77777777" w:rsidR="004D11A2" w:rsidRPr="007951FE" w:rsidRDefault="004D11A2"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highlight w:val="yellow"/>
                <w:lang w:val="ro-RO"/>
              </w:rPr>
            </w:pPr>
          </w:p>
        </w:tc>
        <w:tc>
          <w:tcPr>
            <w:tcW w:w="289" w:type="pct"/>
            <w:vMerge/>
            <w:vAlign w:val="center"/>
          </w:tcPr>
          <w:p w14:paraId="676F26E7" w14:textId="77777777" w:rsidR="004D11A2" w:rsidRPr="007951FE" w:rsidRDefault="004D11A2"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highlight w:val="yellow"/>
                <w:lang w:val="ro-RO"/>
              </w:rPr>
            </w:pPr>
          </w:p>
        </w:tc>
        <w:tc>
          <w:tcPr>
            <w:tcW w:w="304" w:type="pct"/>
            <w:vMerge/>
            <w:vAlign w:val="center"/>
          </w:tcPr>
          <w:p w14:paraId="2E346621" w14:textId="77777777" w:rsidR="004D11A2" w:rsidRPr="007951FE" w:rsidRDefault="004D11A2"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highlight w:val="yellow"/>
                <w:lang w:val="ro-RO"/>
              </w:rPr>
            </w:pPr>
          </w:p>
        </w:tc>
        <w:tc>
          <w:tcPr>
            <w:tcW w:w="393" w:type="pct"/>
            <w:vMerge/>
            <w:vAlign w:val="center"/>
          </w:tcPr>
          <w:p w14:paraId="2B3EBD48" w14:textId="77777777" w:rsidR="004D11A2" w:rsidRPr="007951FE" w:rsidRDefault="004D11A2" w:rsidP="00885337">
            <w:pPr>
              <w:pStyle w:val="TableParagraph"/>
              <w:tabs>
                <w:tab w:val="left" w:pos="9781"/>
                <w:tab w:val="left" w:pos="9923"/>
              </w:tabs>
              <w:ind w:left="100"/>
              <w:jc w:val="both"/>
              <w:rPr>
                <w:rFonts w:asciiTheme="minorHAnsi" w:hAnsiTheme="minorHAnsi" w:cstheme="minorHAnsi"/>
                <w:b/>
                <w:color w:val="000000" w:themeColor="text1"/>
                <w:sz w:val="20"/>
                <w:szCs w:val="20"/>
                <w:highlight w:val="yellow"/>
                <w:lang w:val="ro-RO"/>
              </w:rPr>
            </w:pPr>
          </w:p>
        </w:tc>
      </w:tr>
    </w:tbl>
    <w:p w14:paraId="5CF9D0D3" w14:textId="77777777" w:rsidR="00B13A72" w:rsidRPr="007951FE" w:rsidRDefault="00B13A72" w:rsidP="00885337">
      <w:pPr>
        <w:rPr>
          <w:b/>
          <w:bCs/>
          <w:i/>
          <w:color w:val="000000" w:themeColor="text1"/>
          <w:sz w:val="20"/>
          <w:szCs w:val="20"/>
          <w:u w:val="single"/>
        </w:rPr>
      </w:pPr>
    </w:p>
    <w:p w14:paraId="76CD09B0" w14:textId="77777777" w:rsidR="002B2A35" w:rsidRPr="007951FE" w:rsidRDefault="002B2A35"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5C4A407A" w14:textId="77777777" w:rsidR="00FF3C38" w:rsidRPr="007951FE" w:rsidRDefault="00FF3C38"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bookmarkStart w:id="20" w:name="_Toc48122688"/>
      <w:r w:rsidRPr="007951FE">
        <w:rPr>
          <w:noProof/>
          <w:color w:val="000000" w:themeColor="text1"/>
          <w:sz w:val="20"/>
          <w:szCs w:val="20"/>
        </w:rPr>
        <w:t>OS (iv) Dezvoltarea competențelor pentru specializare inteligentă, tranziție industrială și antreprenoriat</w:t>
      </w:r>
    </w:p>
    <w:p w14:paraId="5A3E90E1" w14:textId="77777777" w:rsidR="008135D0" w:rsidRPr="007951FE" w:rsidRDefault="008135D0" w:rsidP="00885337">
      <w:pPr>
        <w:pStyle w:val="Heading2"/>
        <w:numPr>
          <w:ilvl w:val="0"/>
          <w:numId w:val="0"/>
        </w:numPr>
        <w:ind w:left="851" w:hanging="851"/>
        <w:rPr>
          <w:rFonts w:asciiTheme="minorHAnsi" w:hAnsiTheme="minorHAnsi"/>
          <w:noProof/>
          <w:color w:val="000000" w:themeColor="text1"/>
          <w:sz w:val="20"/>
          <w:szCs w:val="20"/>
          <w:lang w:val="ro-RO"/>
        </w:rPr>
      </w:pPr>
      <w:r w:rsidRPr="007951FE">
        <w:rPr>
          <w:rFonts w:asciiTheme="minorHAnsi" w:hAnsiTheme="minorHAnsi"/>
          <w:noProof/>
          <w:color w:val="000000" w:themeColor="text1"/>
          <w:sz w:val="20"/>
          <w:szCs w:val="20"/>
          <w:lang w:val="ro-RO"/>
        </w:rPr>
        <w:t>P 1 Integrarea ecosistemului național CDI în Spațiul de Cercetare European şi internaţional</w:t>
      </w:r>
    </w:p>
    <w:p w14:paraId="45279B49" w14:textId="77777777" w:rsidR="0035580B" w:rsidRPr="007951FE" w:rsidRDefault="0035580B" w:rsidP="00885337">
      <w:pPr>
        <w:spacing w:before="120" w:after="120" w:line="360" w:lineRule="auto"/>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7951FE" w:rsidRPr="007951FE" w14:paraId="79F35CAD" w14:textId="77777777" w:rsidTr="002D6749">
        <w:tc>
          <w:tcPr>
            <w:tcW w:w="14737" w:type="dxa"/>
            <w:tcBorders>
              <w:top w:val="single" w:sz="4" w:space="0" w:color="auto"/>
              <w:left w:val="single" w:sz="4" w:space="0" w:color="auto"/>
              <w:bottom w:val="single" w:sz="4" w:space="0" w:color="auto"/>
              <w:right w:val="single" w:sz="4" w:space="0" w:color="auto"/>
            </w:tcBorders>
            <w:hideMark/>
          </w:tcPr>
          <w:p w14:paraId="1B7D1817" w14:textId="77777777" w:rsidR="0035580B" w:rsidRPr="007951FE" w:rsidRDefault="0035580B" w:rsidP="00885337">
            <w:pP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lastRenderedPageBreak/>
              <w:t>Text field [8 000]</w:t>
            </w:r>
          </w:p>
          <w:p w14:paraId="09D2301E" w14:textId="5F8C9E2D" w:rsidR="0035580B" w:rsidRPr="007951FE" w:rsidRDefault="0035580B" w:rsidP="00885337">
            <w:pPr>
              <w:spacing w:before="120" w:after="120" w:line="360" w:lineRule="auto"/>
              <w:rPr>
                <w:rFonts w:eastAsia="Times New Roman" w:cs="Times New Roman"/>
                <w:i/>
                <w:iCs/>
                <w:noProof/>
                <w:color w:val="000000" w:themeColor="text1"/>
                <w:sz w:val="20"/>
                <w:szCs w:val="20"/>
              </w:rPr>
            </w:pPr>
            <w:r w:rsidRPr="007951FE">
              <w:rPr>
                <w:rFonts w:eastAsia="Calibri" w:cstheme="minorHAnsi"/>
                <w:color w:val="000000" w:themeColor="text1"/>
                <w:sz w:val="20"/>
                <w:szCs w:val="20"/>
              </w:rPr>
              <w:t>OS (iv)</w:t>
            </w:r>
          </w:p>
          <w:p w14:paraId="19715BB6" w14:textId="309D15CA" w:rsidR="0035580B" w:rsidRPr="007951FE" w:rsidRDefault="0035580B"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Dezvoltarea de abilităţi şi competenţe privind utilizarea echipamentelor/instrumentelor achiziționate în cadrul acestei axe prioritare.</w:t>
            </w:r>
            <w:r w:rsidRPr="007951FE">
              <w:rPr>
                <w:rFonts w:asciiTheme="minorHAnsi" w:eastAsia="Times New Roman" w:hAnsiTheme="minorHAnsi"/>
                <w:noProof/>
                <w:color w:val="000000" w:themeColor="text1"/>
                <w:sz w:val="20"/>
                <w:szCs w:val="20"/>
              </w:rPr>
              <w:t xml:space="preserve"> </w:t>
            </w:r>
          </w:p>
          <w:p w14:paraId="2CD81D93" w14:textId="77777777" w:rsidR="0035580B" w:rsidRPr="007951FE" w:rsidRDefault="0035580B"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 xml:space="preserve">Pregătirea/creșterea competențelor în domeniile de specializare inteligentă și antreprenoriat a resursei umane </w:t>
            </w:r>
          </w:p>
        </w:tc>
      </w:tr>
    </w:tbl>
    <w:p w14:paraId="0837559B" w14:textId="77777777" w:rsidR="0035580B" w:rsidRPr="007951FE" w:rsidRDefault="0035580B" w:rsidP="00885337">
      <w:pPr>
        <w:rPr>
          <w:i/>
          <w:color w:val="000000" w:themeColor="text1"/>
          <w:sz w:val="20"/>
          <w:szCs w:val="20"/>
        </w:rPr>
      </w:pPr>
      <w:r w:rsidRPr="007951FE">
        <w:rPr>
          <w:i/>
          <w:color w:val="000000" w:themeColor="text1"/>
          <w:sz w:val="20"/>
          <w:szCs w:val="20"/>
        </w:rPr>
        <w:t xml:space="preserve"> [Point 2.1.1.3 in the Commission proposal has been moved up following changes in Article 17(3)(c) CPR and it is now point 2.1.1.bis]</w:t>
      </w:r>
    </w:p>
    <w:p w14:paraId="4DDBDF6B" w14:textId="77777777" w:rsidR="0035580B" w:rsidRPr="007951FE" w:rsidRDefault="0035580B"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main target groups - Article 17(3)(d)(iii):</w:t>
      </w:r>
    </w:p>
    <w:p w14:paraId="0716E9FC" w14:textId="77777777" w:rsidR="0035580B" w:rsidRPr="007951FE" w:rsidRDefault="0035580B"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151B216C" w14:textId="334CCAA8" w:rsidR="0035580B" w:rsidRPr="007951FE" w:rsidRDefault="0035580B" w:rsidP="00885337">
      <w:pPr>
        <w:pBdr>
          <w:top w:val="single" w:sz="4" w:space="1" w:color="auto"/>
          <w:left w:val="single" w:sz="4" w:space="4" w:color="auto"/>
          <w:bottom w:val="single" w:sz="4" w:space="1" w:color="auto"/>
          <w:right w:val="single" w:sz="4" w:space="4" w:color="auto"/>
        </w:pBdr>
        <w:spacing w:after="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Grupul țintă este format din personalul din cadrul organizațiilor de cercetare si intreprinderi.</w:t>
      </w:r>
    </w:p>
    <w:p w14:paraId="4CDDDA8A" w14:textId="77777777" w:rsidR="0035580B" w:rsidRPr="007951FE" w:rsidRDefault="0035580B"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7615C3B6" w14:textId="77777777" w:rsidR="0035580B" w:rsidRPr="007951FE" w:rsidRDefault="0035580B"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3C020651" w14:textId="77777777" w:rsidR="0035580B" w:rsidRPr="007951FE" w:rsidRDefault="0035580B"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34B92C2A" w14:textId="77777777" w:rsidR="0035580B" w:rsidRPr="007951FE" w:rsidRDefault="0035580B"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3EE01FD3" w14:textId="77777777" w:rsidR="0035580B" w:rsidRPr="007951FE" w:rsidRDefault="0035580B"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3731AFF4" w14:textId="77777777" w:rsidR="0035580B" w:rsidRPr="007951FE" w:rsidRDefault="0035580B"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[1 000]</w:t>
      </w:r>
      <w:r w:rsidRPr="007951FE">
        <w:rPr>
          <w:rFonts w:eastAsia="Times New Roman" w:cs="Times New Roman"/>
          <w:b/>
          <w:i/>
          <w:iCs/>
          <w:noProof/>
          <w:color w:val="000000" w:themeColor="text1"/>
          <w:sz w:val="20"/>
          <w:szCs w:val="20"/>
        </w:rPr>
        <w:t>nu e cazul-există axa dedicata AP9</w:t>
      </w:r>
    </w:p>
    <w:p w14:paraId="0837F65D" w14:textId="77777777" w:rsidR="0035580B" w:rsidRPr="007951FE" w:rsidRDefault="0035580B" w:rsidP="00885337">
      <w:pPr>
        <w:spacing w:before="120" w:after="120" w:line="240" w:lineRule="auto"/>
        <w:rPr>
          <w:rFonts w:eastAsia="Times New Roman" w:cs="Times New Roman"/>
          <w:b/>
          <w:iCs/>
          <w:noProof/>
          <w:color w:val="000000" w:themeColor="text1"/>
          <w:sz w:val="20"/>
          <w:szCs w:val="20"/>
        </w:rPr>
      </w:pPr>
    </w:p>
    <w:tbl>
      <w:tblPr>
        <w:tblStyle w:val="TableGrid"/>
        <w:tblW w:w="5000" w:type="pct"/>
        <w:tblLook w:val="04A0" w:firstRow="1" w:lastRow="0" w:firstColumn="1" w:lastColumn="0" w:noHBand="0" w:noVBand="1"/>
      </w:tblPr>
      <w:tblGrid>
        <w:gridCol w:w="1528"/>
        <w:gridCol w:w="3994"/>
        <w:gridCol w:w="852"/>
        <w:gridCol w:w="1067"/>
        <w:gridCol w:w="766"/>
        <w:gridCol w:w="2723"/>
        <w:gridCol w:w="1335"/>
        <w:gridCol w:w="1305"/>
        <w:gridCol w:w="990"/>
      </w:tblGrid>
      <w:tr w:rsidR="007951FE" w:rsidRPr="007951FE" w14:paraId="399215D6" w14:textId="77777777" w:rsidTr="002D6749">
        <w:trPr>
          <w:tblHeader/>
        </w:trPr>
        <w:tc>
          <w:tcPr>
            <w:tcW w:w="5000" w:type="pct"/>
            <w:gridSpan w:val="9"/>
            <w:shd w:val="clear" w:color="auto" w:fill="DBE5F1" w:themeFill="accent1" w:themeFillTint="33"/>
            <w:vAlign w:val="center"/>
          </w:tcPr>
          <w:p w14:paraId="65F315A4" w14:textId="77777777" w:rsidR="0035580B" w:rsidRPr="007951FE" w:rsidRDefault="0035580B"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t>Tabelul 2: Indicatori de realizare</w:t>
            </w:r>
          </w:p>
        </w:tc>
      </w:tr>
      <w:tr w:rsidR="007951FE" w:rsidRPr="007951FE" w14:paraId="623D9F21" w14:textId="77777777" w:rsidTr="002D6749">
        <w:trPr>
          <w:tblHeader/>
        </w:trPr>
        <w:tc>
          <w:tcPr>
            <w:tcW w:w="525" w:type="pct"/>
            <w:shd w:val="clear" w:color="auto" w:fill="DBE5F1" w:themeFill="accent1" w:themeFillTint="33"/>
            <w:vAlign w:val="center"/>
          </w:tcPr>
          <w:p w14:paraId="345C83BE" w14:textId="77777777" w:rsidR="0035580B" w:rsidRPr="007951FE" w:rsidRDefault="0035580B"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372" w:type="pct"/>
            <w:shd w:val="clear" w:color="auto" w:fill="DBE5F1" w:themeFill="accent1" w:themeFillTint="33"/>
            <w:vAlign w:val="center"/>
          </w:tcPr>
          <w:p w14:paraId="5C36D10F" w14:textId="77777777" w:rsidR="0035580B" w:rsidRPr="007951FE" w:rsidRDefault="0035580B"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93" w:type="pct"/>
            <w:shd w:val="clear" w:color="auto" w:fill="DBE5F1" w:themeFill="accent1" w:themeFillTint="33"/>
            <w:vAlign w:val="center"/>
          </w:tcPr>
          <w:p w14:paraId="3DFF1FC4" w14:textId="77777777" w:rsidR="0035580B" w:rsidRPr="007951FE" w:rsidRDefault="0035580B"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6" w:type="pct"/>
            <w:shd w:val="clear" w:color="auto" w:fill="DBE5F1" w:themeFill="accent1" w:themeFillTint="33"/>
            <w:vAlign w:val="center"/>
          </w:tcPr>
          <w:p w14:paraId="7F726A95" w14:textId="77777777" w:rsidR="0035580B" w:rsidRPr="007951FE" w:rsidRDefault="0035580B"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63" w:type="pct"/>
            <w:shd w:val="clear" w:color="auto" w:fill="DBE5F1" w:themeFill="accent1" w:themeFillTint="33"/>
            <w:vAlign w:val="center"/>
          </w:tcPr>
          <w:p w14:paraId="636FC1CD" w14:textId="77777777" w:rsidR="0035580B" w:rsidRPr="007951FE" w:rsidRDefault="0035580B"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35" w:type="pct"/>
            <w:shd w:val="clear" w:color="auto" w:fill="DBE5F1" w:themeFill="accent1" w:themeFillTint="33"/>
            <w:vAlign w:val="center"/>
          </w:tcPr>
          <w:p w14:paraId="516AB00F" w14:textId="77777777" w:rsidR="0035580B" w:rsidRPr="007951FE" w:rsidRDefault="0035580B"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58" w:type="pct"/>
            <w:shd w:val="clear" w:color="auto" w:fill="DBE5F1" w:themeFill="accent1" w:themeFillTint="33"/>
            <w:vAlign w:val="center"/>
          </w:tcPr>
          <w:p w14:paraId="04F12072" w14:textId="77777777" w:rsidR="0035580B" w:rsidRPr="007951FE" w:rsidRDefault="0035580B"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8" w:type="pct"/>
            <w:shd w:val="clear" w:color="auto" w:fill="DBE5F1" w:themeFill="accent1" w:themeFillTint="33"/>
            <w:vAlign w:val="center"/>
          </w:tcPr>
          <w:p w14:paraId="31766598" w14:textId="77777777" w:rsidR="0035580B" w:rsidRPr="007951FE" w:rsidRDefault="0035580B"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26244A31" w14:textId="77777777" w:rsidR="0035580B" w:rsidRPr="007951FE" w:rsidRDefault="0035580B"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39" w:type="pct"/>
            <w:shd w:val="clear" w:color="auto" w:fill="DBE5F1" w:themeFill="accent1" w:themeFillTint="33"/>
            <w:vAlign w:val="center"/>
          </w:tcPr>
          <w:p w14:paraId="593F08B3" w14:textId="77777777" w:rsidR="0035580B" w:rsidRPr="007951FE" w:rsidRDefault="0035580B"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7951FE" w:rsidRPr="007951FE" w14:paraId="13AF11C3" w14:textId="77777777" w:rsidTr="002D6749">
        <w:trPr>
          <w:trHeight w:val="758"/>
        </w:trPr>
        <w:tc>
          <w:tcPr>
            <w:tcW w:w="525" w:type="pct"/>
            <w:vMerge w:val="restart"/>
            <w:vAlign w:val="center"/>
          </w:tcPr>
          <w:p w14:paraId="710EA89A" w14:textId="0FA53E14" w:rsidR="0035580B" w:rsidRPr="007951FE" w:rsidRDefault="0035580B" w:rsidP="00885337">
            <w:pPr>
              <w:bidi/>
              <w:spacing w:before="120" w:after="120" w:line="360" w:lineRule="auto"/>
              <w:jc w:val="center"/>
              <w:rPr>
                <w:rFonts w:cstheme="minorHAnsi"/>
                <w:b/>
                <w:color w:val="000000" w:themeColor="text1"/>
                <w:sz w:val="20"/>
                <w:szCs w:val="20"/>
              </w:rPr>
            </w:pPr>
            <w:r w:rsidRPr="007951FE">
              <w:rPr>
                <w:rFonts w:eastAsia="Times New Roman" w:cs="Times New Roman"/>
                <w:i/>
                <w:noProof/>
                <w:color w:val="000000" w:themeColor="text1"/>
                <w:sz w:val="20"/>
                <w:szCs w:val="20"/>
              </w:rPr>
              <w:t>P</w:t>
            </w:r>
            <w:r w:rsidR="00293106" w:rsidRPr="007951FE">
              <w:rPr>
                <w:rFonts w:eastAsia="Times New Roman" w:cs="Times New Roman"/>
                <w:i/>
                <w:noProof/>
                <w:color w:val="000000" w:themeColor="text1"/>
                <w:sz w:val="20"/>
                <w:szCs w:val="20"/>
              </w:rPr>
              <w:t>1</w:t>
            </w:r>
          </w:p>
        </w:tc>
        <w:tc>
          <w:tcPr>
            <w:tcW w:w="1372" w:type="pct"/>
            <w:vMerge w:val="restart"/>
            <w:vAlign w:val="center"/>
          </w:tcPr>
          <w:p w14:paraId="5A670033" w14:textId="77777777" w:rsidR="0035580B" w:rsidRPr="007951FE" w:rsidRDefault="0035580B" w:rsidP="00885337">
            <w:pPr>
              <w:spacing w:before="120" w:after="120" w:line="360" w:lineRule="auto"/>
              <w:jc w:val="center"/>
              <w:rPr>
                <w:rFonts w:cstheme="minorHAnsi"/>
                <w:i/>
                <w:color w:val="000000" w:themeColor="text1"/>
                <w:sz w:val="20"/>
                <w:szCs w:val="20"/>
              </w:rPr>
            </w:pPr>
            <w:r w:rsidRPr="007951FE">
              <w:rPr>
                <w:rFonts w:eastAsia="Calibri" w:cstheme="minorHAnsi"/>
                <w:color w:val="000000" w:themeColor="text1"/>
                <w:sz w:val="20"/>
                <w:szCs w:val="20"/>
              </w:rPr>
              <w:t>OS (iv)</w:t>
            </w:r>
          </w:p>
        </w:tc>
        <w:tc>
          <w:tcPr>
            <w:tcW w:w="293" w:type="pct"/>
            <w:vMerge w:val="restart"/>
            <w:vAlign w:val="center"/>
          </w:tcPr>
          <w:p w14:paraId="3C7F7FDE" w14:textId="77777777" w:rsidR="0035580B" w:rsidRPr="007951FE" w:rsidRDefault="0035580B"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6" w:type="pct"/>
            <w:vAlign w:val="center"/>
          </w:tcPr>
          <w:p w14:paraId="02592B3D" w14:textId="77777777" w:rsidR="0035580B" w:rsidRPr="007951FE" w:rsidRDefault="0035580B" w:rsidP="00885337">
            <w:pPr>
              <w:tabs>
                <w:tab w:val="left" w:pos="9781"/>
                <w:tab w:val="left" w:pos="9923"/>
              </w:tabs>
              <w:jc w:val="both"/>
              <w:rPr>
                <w:rFonts w:cstheme="minorHAnsi"/>
                <w:i/>
                <w:color w:val="000000" w:themeColor="text1"/>
                <w:sz w:val="20"/>
                <w:szCs w:val="20"/>
              </w:rPr>
            </w:pPr>
            <w:r w:rsidRPr="007951FE">
              <w:rPr>
                <w:rFonts w:cstheme="minorHAnsi"/>
                <w:color w:val="000000" w:themeColor="text1"/>
                <w:sz w:val="20"/>
                <w:szCs w:val="20"/>
              </w:rPr>
              <w:t>Mai puțin dezvoltată</w:t>
            </w:r>
          </w:p>
        </w:tc>
        <w:tc>
          <w:tcPr>
            <w:tcW w:w="263" w:type="pct"/>
            <w:vMerge w:val="restart"/>
            <w:vAlign w:val="center"/>
          </w:tcPr>
          <w:p w14:paraId="31DC707E" w14:textId="77777777" w:rsidR="0035580B" w:rsidRPr="007951FE" w:rsidRDefault="0035580B"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RCO16</w:t>
            </w:r>
          </w:p>
        </w:tc>
        <w:tc>
          <w:tcPr>
            <w:tcW w:w="935" w:type="pct"/>
            <w:vMerge w:val="restart"/>
            <w:vAlign w:val="center"/>
          </w:tcPr>
          <w:p w14:paraId="70D4677E" w14:textId="77777777" w:rsidR="0035580B" w:rsidRPr="007951FE" w:rsidRDefault="0035580B" w:rsidP="00885337">
            <w:pPr>
              <w:rPr>
                <w:rFonts w:cstheme="minorHAnsi"/>
                <w:i/>
                <w:color w:val="000000" w:themeColor="text1"/>
                <w:sz w:val="20"/>
                <w:szCs w:val="20"/>
              </w:rPr>
            </w:pPr>
            <w:r w:rsidRPr="007951FE">
              <w:rPr>
                <w:rFonts w:cstheme="minorHAnsi"/>
                <w:i/>
                <w:color w:val="000000" w:themeColor="text1"/>
                <w:sz w:val="20"/>
                <w:szCs w:val="20"/>
              </w:rPr>
              <w:t xml:space="preserve">Participations of institutional stakeholders in </w:t>
            </w:r>
            <w:r w:rsidRPr="007951FE">
              <w:rPr>
                <w:rFonts w:cstheme="minorHAnsi"/>
                <w:i/>
                <w:color w:val="000000" w:themeColor="text1"/>
                <w:sz w:val="20"/>
                <w:szCs w:val="20"/>
              </w:rPr>
              <w:lastRenderedPageBreak/>
              <w:t>entrepreneurial discovery process</w:t>
            </w:r>
          </w:p>
        </w:tc>
        <w:tc>
          <w:tcPr>
            <w:tcW w:w="458" w:type="pct"/>
            <w:vMerge w:val="restart"/>
            <w:vAlign w:val="center"/>
          </w:tcPr>
          <w:p w14:paraId="1F9335D3" w14:textId="77777777" w:rsidR="0035580B" w:rsidRPr="007951FE" w:rsidRDefault="0035580B"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lastRenderedPageBreak/>
              <w:t xml:space="preserve">participations of </w:t>
            </w:r>
            <w:r w:rsidRPr="007951FE">
              <w:rPr>
                <w:rFonts w:cstheme="minorHAnsi"/>
                <w:i/>
                <w:color w:val="000000" w:themeColor="text1"/>
                <w:sz w:val="20"/>
                <w:szCs w:val="20"/>
              </w:rPr>
              <w:lastRenderedPageBreak/>
              <w:t>institutional stakeholders</w:t>
            </w:r>
          </w:p>
        </w:tc>
        <w:tc>
          <w:tcPr>
            <w:tcW w:w="448" w:type="pct"/>
            <w:vMerge w:val="restart"/>
            <w:vAlign w:val="center"/>
          </w:tcPr>
          <w:p w14:paraId="6D84AC9A" w14:textId="3D0DA487" w:rsidR="0035580B" w:rsidRPr="007951FE" w:rsidRDefault="00293106"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lastRenderedPageBreak/>
              <w:t>10</w:t>
            </w:r>
          </w:p>
        </w:tc>
        <w:tc>
          <w:tcPr>
            <w:tcW w:w="339" w:type="pct"/>
            <w:vMerge w:val="restart"/>
            <w:vAlign w:val="center"/>
          </w:tcPr>
          <w:p w14:paraId="15DE7EB1" w14:textId="504DA5DB" w:rsidR="0035580B" w:rsidRPr="007951FE" w:rsidRDefault="00293106"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40</w:t>
            </w:r>
          </w:p>
        </w:tc>
      </w:tr>
      <w:tr w:rsidR="0035580B" w:rsidRPr="007951FE" w14:paraId="6B7F89EE" w14:textId="77777777" w:rsidTr="002D6749">
        <w:trPr>
          <w:trHeight w:val="557"/>
        </w:trPr>
        <w:tc>
          <w:tcPr>
            <w:tcW w:w="525" w:type="pct"/>
            <w:vMerge/>
            <w:vAlign w:val="center"/>
          </w:tcPr>
          <w:p w14:paraId="3E4927ED" w14:textId="77777777" w:rsidR="0035580B" w:rsidRPr="007951FE" w:rsidRDefault="0035580B" w:rsidP="00885337">
            <w:pPr>
              <w:bidi/>
              <w:spacing w:before="120" w:after="120" w:line="360" w:lineRule="auto"/>
              <w:jc w:val="right"/>
              <w:rPr>
                <w:rFonts w:eastAsia="Times New Roman" w:cstheme="minorHAnsi"/>
                <w:i/>
                <w:noProof/>
                <w:color w:val="000000" w:themeColor="text1"/>
                <w:sz w:val="20"/>
                <w:szCs w:val="20"/>
              </w:rPr>
            </w:pPr>
          </w:p>
        </w:tc>
        <w:tc>
          <w:tcPr>
            <w:tcW w:w="1372" w:type="pct"/>
            <w:vMerge/>
            <w:vAlign w:val="center"/>
          </w:tcPr>
          <w:p w14:paraId="178D90E2" w14:textId="77777777" w:rsidR="0035580B" w:rsidRPr="007951FE" w:rsidRDefault="0035580B" w:rsidP="00885337">
            <w:pPr>
              <w:jc w:val="both"/>
              <w:rPr>
                <w:rFonts w:eastAsia="Calibri" w:cstheme="minorHAnsi"/>
                <w:b/>
                <w:color w:val="000000" w:themeColor="text1"/>
                <w:sz w:val="20"/>
                <w:szCs w:val="20"/>
              </w:rPr>
            </w:pPr>
          </w:p>
        </w:tc>
        <w:tc>
          <w:tcPr>
            <w:tcW w:w="293" w:type="pct"/>
            <w:vMerge/>
            <w:vAlign w:val="center"/>
          </w:tcPr>
          <w:p w14:paraId="2CFBE327" w14:textId="77777777" w:rsidR="0035580B" w:rsidRPr="007951FE" w:rsidRDefault="0035580B" w:rsidP="00885337">
            <w:pPr>
              <w:tabs>
                <w:tab w:val="left" w:pos="9781"/>
                <w:tab w:val="left" w:pos="9923"/>
              </w:tabs>
              <w:jc w:val="both"/>
              <w:rPr>
                <w:rFonts w:cstheme="minorHAnsi"/>
                <w:i/>
                <w:color w:val="000000" w:themeColor="text1"/>
                <w:sz w:val="20"/>
                <w:szCs w:val="20"/>
              </w:rPr>
            </w:pPr>
          </w:p>
        </w:tc>
        <w:tc>
          <w:tcPr>
            <w:tcW w:w="366" w:type="pct"/>
            <w:vAlign w:val="center"/>
          </w:tcPr>
          <w:p w14:paraId="564619B8" w14:textId="77777777" w:rsidR="0035580B" w:rsidRPr="007951FE" w:rsidRDefault="0035580B"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63" w:type="pct"/>
            <w:vMerge/>
            <w:vAlign w:val="center"/>
          </w:tcPr>
          <w:p w14:paraId="5A559DC8" w14:textId="77777777" w:rsidR="0035580B" w:rsidRPr="007951FE" w:rsidRDefault="0035580B" w:rsidP="00885337">
            <w:pPr>
              <w:tabs>
                <w:tab w:val="left" w:pos="9781"/>
                <w:tab w:val="left" w:pos="9923"/>
              </w:tabs>
              <w:jc w:val="both"/>
              <w:rPr>
                <w:rFonts w:eastAsia="Calibri" w:cstheme="minorHAnsi"/>
                <w:color w:val="000000" w:themeColor="text1"/>
                <w:sz w:val="20"/>
                <w:szCs w:val="20"/>
              </w:rPr>
            </w:pPr>
          </w:p>
        </w:tc>
        <w:tc>
          <w:tcPr>
            <w:tcW w:w="935" w:type="pct"/>
            <w:vMerge/>
            <w:vAlign w:val="center"/>
          </w:tcPr>
          <w:p w14:paraId="2192D7C0" w14:textId="77777777" w:rsidR="0035580B" w:rsidRPr="007951FE" w:rsidRDefault="0035580B" w:rsidP="00885337">
            <w:pPr>
              <w:tabs>
                <w:tab w:val="left" w:pos="9781"/>
                <w:tab w:val="left" w:pos="9923"/>
              </w:tabs>
              <w:jc w:val="both"/>
              <w:rPr>
                <w:rFonts w:eastAsia="Calibri" w:cstheme="minorHAnsi"/>
                <w:color w:val="000000" w:themeColor="text1"/>
                <w:sz w:val="20"/>
                <w:szCs w:val="20"/>
              </w:rPr>
            </w:pPr>
          </w:p>
        </w:tc>
        <w:tc>
          <w:tcPr>
            <w:tcW w:w="458" w:type="pct"/>
            <w:vMerge/>
            <w:vAlign w:val="center"/>
          </w:tcPr>
          <w:p w14:paraId="196BAF47" w14:textId="77777777" w:rsidR="0035580B" w:rsidRPr="007951FE" w:rsidRDefault="0035580B" w:rsidP="00885337">
            <w:pPr>
              <w:tabs>
                <w:tab w:val="left" w:pos="9781"/>
                <w:tab w:val="left" w:pos="9923"/>
              </w:tabs>
              <w:rPr>
                <w:rFonts w:cstheme="minorHAnsi"/>
                <w:i/>
                <w:color w:val="000000" w:themeColor="text1"/>
                <w:sz w:val="20"/>
                <w:szCs w:val="20"/>
              </w:rPr>
            </w:pPr>
          </w:p>
        </w:tc>
        <w:tc>
          <w:tcPr>
            <w:tcW w:w="448" w:type="pct"/>
            <w:vMerge/>
            <w:vAlign w:val="center"/>
          </w:tcPr>
          <w:p w14:paraId="532FF80E" w14:textId="77777777" w:rsidR="0035580B" w:rsidRPr="007951FE" w:rsidRDefault="0035580B" w:rsidP="00885337">
            <w:pPr>
              <w:tabs>
                <w:tab w:val="left" w:pos="9781"/>
                <w:tab w:val="left" w:pos="9923"/>
              </w:tabs>
              <w:rPr>
                <w:rFonts w:cstheme="minorHAnsi"/>
                <w:i/>
                <w:color w:val="000000" w:themeColor="text1"/>
                <w:sz w:val="20"/>
                <w:szCs w:val="20"/>
              </w:rPr>
            </w:pPr>
          </w:p>
        </w:tc>
        <w:tc>
          <w:tcPr>
            <w:tcW w:w="339" w:type="pct"/>
            <w:vMerge/>
            <w:vAlign w:val="center"/>
          </w:tcPr>
          <w:p w14:paraId="724C12F1" w14:textId="77777777" w:rsidR="0035580B" w:rsidRPr="007951FE" w:rsidRDefault="0035580B" w:rsidP="00885337">
            <w:pPr>
              <w:tabs>
                <w:tab w:val="left" w:pos="9781"/>
                <w:tab w:val="left" w:pos="9923"/>
              </w:tabs>
              <w:rPr>
                <w:rFonts w:cstheme="minorHAnsi"/>
                <w:i/>
                <w:color w:val="000000" w:themeColor="text1"/>
                <w:sz w:val="20"/>
                <w:szCs w:val="20"/>
              </w:rPr>
            </w:pPr>
          </w:p>
        </w:tc>
      </w:tr>
    </w:tbl>
    <w:p w14:paraId="16DB5C56" w14:textId="77777777" w:rsidR="0035580B" w:rsidRPr="007951FE" w:rsidRDefault="0035580B" w:rsidP="00885337">
      <w:pPr>
        <w:rPr>
          <w:i/>
          <w:color w:val="000000" w:themeColor="text1"/>
          <w:sz w:val="20"/>
          <w:szCs w:val="20"/>
        </w:rPr>
      </w:pPr>
    </w:p>
    <w:tbl>
      <w:tblPr>
        <w:tblStyle w:val="TableGrid"/>
        <w:tblW w:w="5060" w:type="pct"/>
        <w:tblLayout w:type="fixed"/>
        <w:tblLook w:val="04A0" w:firstRow="1" w:lastRow="0" w:firstColumn="1" w:lastColumn="0" w:noHBand="0" w:noVBand="1"/>
      </w:tblPr>
      <w:tblGrid>
        <w:gridCol w:w="1125"/>
        <w:gridCol w:w="2399"/>
        <w:gridCol w:w="693"/>
        <w:gridCol w:w="1205"/>
        <w:gridCol w:w="713"/>
        <w:gridCol w:w="2225"/>
        <w:gridCol w:w="1488"/>
        <w:gridCol w:w="999"/>
        <w:gridCol w:w="1002"/>
        <w:gridCol w:w="855"/>
        <w:gridCol w:w="899"/>
        <w:gridCol w:w="1132"/>
      </w:tblGrid>
      <w:tr w:rsidR="007951FE" w:rsidRPr="007951FE" w14:paraId="4871E36E" w14:textId="77777777" w:rsidTr="002D6749">
        <w:tc>
          <w:tcPr>
            <w:tcW w:w="5000" w:type="pct"/>
            <w:gridSpan w:val="12"/>
            <w:shd w:val="clear" w:color="auto" w:fill="DBE5F1" w:themeFill="accent1" w:themeFillTint="33"/>
          </w:tcPr>
          <w:p w14:paraId="7871FFDE" w14:textId="77777777" w:rsidR="0035580B" w:rsidRPr="007951FE" w:rsidRDefault="0035580B"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br w:type="page"/>
            </w:r>
            <w:r w:rsidRPr="007951FE">
              <w:rPr>
                <w:rFonts w:cstheme="minorHAnsi"/>
                <w:b/>
                <w:color w:val="000000" w:themeColor="text1"/>
                <w:sz w:val="20"/>
                <w:szCs w:val="20"/>
              </w:rPr>
              <w:t>Table 3: Result indicators</w:t>
            </w:r>
          </w:p>
        </w:tc>
      </w:tr>
      <w:tr w:rsidR="007951FE" w:rsidRPr="007951FE" w14:paraId="35BE69F7" w14:textId="77777777" w:rsidTr="002D6749">
        <w:tc>
          <w:tcPr>
            <w:tcW w:w="382" w:type="pct"/>
            <w:shd w:val="clear" w:color="auto" w:fill="DBE5F1" w:themeFill="accent1" w:themeFillTint="33"/>
          </w:tcPr>
          <w:p w14:paraId="542ECF7F" w14:textId="77777777" w:rsidR="0035580B" w:rsidRPr="007951FE" w:rsidRDefault="0035580B"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14" w:type="pct"/>
            <w:shd w:val="clear" w:color="auto" w:fill="DBE5F1" w:themeFill="accent1" w:themeFillTint="33"/>
          </w:tcPr>
          <w:p w14:paraId="22DB217E" w14:textId="77777777" w:rsidR="0035580B" w:rsidRPr="007951FE" w:rsidRDefault="0035580B"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235" w:type="pct"/>
            <w:shd w:val="clear" w:color="auto" w:fill="DBE5F1" w:themeFill="accent1" w:themeFillTint="33"/>
          </w:tcPr>
          <w:p w14:paraId="4BA096E5" w14:textId="77777777" w:rsidR="0035580B" w:rsidRPr="007951FE" w:rsidRDefault="0035580B"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Fund</w:t>
            </w:r>
          </w:p>
        </w:tc>
        <w:tc>
          <w:tcPr>
            <w:tcW w:w="409" w:type="pct"/>
            <w:shd w:val="clear" w:color="auto" w:fill="DBE5F1" w:themeFill="accent1" w:themeFillTint="33"/>
          </w:tcPr>
          <w:p w14:paraId="6AC9AAE7" w14:textId="77777777" w:rsidR="0035580B" w:rsidRPr="007951FE" w:rsidRDefault="0035580B"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Category of region</w:t>
            </w:r>
          </w:p>
        </w:tc>
        <w:tc>
          <w:tcPr>
            <w:tcW w:w="242" w:type="pct"/>
            <w:shd w:val="clear" w:color="auto" w:fill="DBE5F1" w:themeFill="accent1" w:themeFillTint="33"/>
          </w:tcPr>
          <w:p w14:paraId="55AE4658" w14:textId="77777777" w:rsidR="0035580B" w:rsidRPr="007951FE" w:rsidRDefault="0035580B"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755" w:type="pct"/>
            <w:shd w:val="clear" w:color="auto" w:fill="DBE5F1" w:themeFill="accent1" w:themeFillTint="33"/>
          </w:tcPr>
          <w:p w14:paraId="19CD8380" w14:textId="77777777" w:rsidR="0035580B" w:rsidRPr="007951FE" w:rsidRDefault="0035580B"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505" w:type="pct"/>
            <w:shd w:val="clear" w:color="auto" w:fill="DBE5F1" w:themeFill="accent1" w:themeFillTint="33"/>
          </w:tcPr>
          <w:p w14:paraId="7C3A7DB1" w14:textId="77777777" w:rsidR="0035580B" w:rsidRPr="007951FE" w:rsidRDefault="0035580B"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Measurement unit</w:t>
            </w:r>
          </w:p>
        </w:tc>
        <w:tc>
          <w:tcPr>
            <w:tcW w:w="339" w:type="pct"/>
            <w:shd w:val="clear" w:color="auto" w:fill="DBE5F1" w:themeFill="accent1" w:themeFillTint="33"/>
          </w:tcPr>
          <w:p w14:paraId="6AF4F858" w14:textId="77777777" w:rsidR="0035580B" w:rsidRPr="007951FE" w:rsidRDefault="0035580B"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Baseline or reference value</w:t>
            </w:r>
          </w:p>
        </w:tc>
        <w:tc>
          <w:tcPr>
            <w:tcW w:w="340" w:type="pct"/>
            <w:shd w:val="clear" w:color="auto" w:fill="DBE5F1" w:themeFill="accent1" w:themeFillTint="33"/>
          </w:tcPr>
          <w:p w14:paraId="52E82A59" w14:textId="77777777" w:rsidR="0035580B" w:rsidRPr="007951FE" w:rsidRDefault="0035580B"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Reference year</w:t>
            </w:r>
          </w:p>
        </w:tc>
        <w:tc>
          <w:tcPr>
            <w:tcW w:w="290" w:type="pct"/>
            <w:shd w:val="clear" w:color="auto" w:fill="DBE5F1" w:themeFill="accent1" w:themeFillTint="33"/>
          </w:tcPr>
          <w:p w14:paraId="2FAD8534" w14:textId="77777777" w:rsidR="0035580B" w:rsidRPr="007951FE" w:rsidRDefault="0035580B"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c>
          <w:tcPr>
            <w:tcW w:w="305" w:type="pct"/>
            <w:shd w:val="clear" w:color="auto" w:fill="DBE5F1" w:themeFill="accent1" w:themeFillTint="33"/>
          </w:tcPr>
          <w:p w14:paraId="2EDBF2CF" w14:textId="77777777" w:rsidR="0035580B" w:rsidRPr="007951FE" w:rsidRDefault="0035580B"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Source of data</w:t>
            </w:r>
          </w:p>
        </w:tc>
        <w:tc>
          <w:tcPr>
            <w:tcW w:w="384" w:type="pct"/>
            <w:shd w:val="clear" w:color="auto" w:fill="DBE5F1" w:themeFill="accent1" w:themeFillTint="33"/>
          </w:tcPr>
          <w:p w14:paraId="46FEBDA6" w14:textId="77777777" w:rsidR="0035580B" w:rsidRPr="007951FE" w:rsidRDefault="0035580B"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Comments</w:t>
            </w:r>
          </w:p>
        </w:tc>
      </w:tr>
      <w:tr w:rsidR="007951FE" w:rsidRPr="007951FE" w14:paraId="346568EF" w14:textId="77777777" w:rsidTr="002D6749">
        <w:trPr>
          <w:trHeight w:val="1044"/>
        </w:trPr>
        <w:tc>
          <w:tcPr>
            <w:tcW w:w="382" w:type="pct"/>
            <w:vMerge w:val="restart"/>
            <w:vAlign w:val="center"/>
          </w:tcPr>
          <w:p w14:paraId="64F3E858" w14:textId="77777777" w:rsidR="0035580B" w:rsidRPr="007951FE" w:rsidRDefault="0035580B" w:rsidP="00885337">
            <w:pPr>
              <w:bidi/>
              <w:spacing w:before="120" w:after="120" w:line="360" w:lineRule="auto"/>
              <w:jc w:val="center"/>
              <w:rPr>
                <w:rFonts w:eastAsia="Times New Roman" w:cstheme="minorHAnsi"/>
                <w:i/>
                <w:noProof/>
                <w:color w:val="000000" w:themeColor="text1"/>
                <w:sz w:val="20"/>
                <w:szCs w:val="20"/>
              </w:rPr>
            </w:pPr>
            <w:r w:rsidRPr="007951FE">
              <w:rPr>
                <w:rFonts w:eastAsia="Times New Roman" w:cstheme="minorHAnsi"/>
                <w:i/>
                <w:noProof/>
                <w:color w:val="000000" w:themeColor="text1"/>
                <w:sz w:val="20"/>
                <w:szCs w:val="20"/>
              </w:rPr>
              <w:t>P 2</w:t>
            </w:r>
          </w:p>
        </w:tc>
        <w:tc>
          <w:tcPr>
            <w:tcW w:w="814" w:type="pct"/>
            <w:vMerge w:val="restart"/>
            <w:vAlign w:val="center"/>
          </w:tcPr>
          <w:p w14:paraId="7C2559F9" w14:textId="77777777" w:rsidR="0035580B" w:rsidRPr="007951FE" w:rsidRDefault="0035580B" w:rsidP="00885337">
            <w:pPr>
              <w:jc w:val="center"/>
              <w:rPr>
                <w:rFonts w:eastAsia="Calibri" w:cstheme="minorHAnsi"/>
                <w:color w:val="000000" w:themeColor="text1"/>
                <w:sz w:val="20"/>
                <w:szCs w:val="20"/>
              </w:rPr>
            </w:pPr>
            <w:r w:rsidRPr="007951FE">
              <w:rPr>
                <w:rFonts w:eastAsia="Calibri" w:cstheme="minorHAnsi"/>
                <w:color w:val="000000" w:themeColor="text1"/>
                <w:sz w:val="20"/>
                <w:szCs w:val="20"/>
              </w:rPr>
              <w:t>OS (iv)</w:t>
            </w:r>
          </w:p>
        </w:tc>
        <w:tc>
          <w:tcPr>
            <w:tcW w:w="235" w:type="pct"/>
            <w:vMerge w:val="restart"/>
            <w:vAlign w:val="center"/>
          </w:tcPr>
          <w:p w14:paraId="3FF995C6" w14:textId="77777777" w:rsidR="0035580B" w:rsidRPr="007951FE" w:rsidRDefault="0035580B" w:rsidP="00885337">
            <w:pPr>
              <w:tabs>
                <w:tab w:val="left" w:pos="9781"/>
                <w:tab w:val="left" w:pos="9923"/>
              </w:tabs>
              <w:spacing w:before="60" w:after="60"/>
              <w:rPr>
                <w:rFonts w:eastAsia="Calibri" w:cstheme="minorHAnsi"/>
                <w:color w:val="000000" w:themeColor="text1"/>
                <w:sz w:val="20"/>
                <w:szCs w:val="20"/>
              </w:rPr>
            </w:pPr>
            <w:r w:rsidRPr="007951FE">
              <w:rPr>
                <w:rFonts w:cstheme="minorHAnsi"/>
                <w:i/>
                <w:color w:val="000000" w:themeColor="text1"/>
                <w:sz w:val="20"/>
                <w:szCs w:val="20"/>
              </w:rPr>
              <w:t>FEDR</w:t>
            </w:r>
          </w:p>
        </w:tc>
        <w:tc>
          <w:tcPr>
            <w:tcW w:w="409" w:type="pct"/>
            <w:vAlign w:val="center"/>
          </w:tcPr>
          <w:p w14:paraId="64F3B18E" w14:textId="77777777" w:rsidR="0035580B" w:rsidRPr="007951FE" w:rsidRDefault="0035580B"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EF929D" w14:textId="77777777" w:rsidR="0035580B" w:rsidRPr="007951FE" w:rsidRDefault="0035580B"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RCR99</w:t>
            </w:r>
          </w:p>
        </w:tc>
        <w:tc>
          <w:tcPr>
            <w:tcW w:w="755" w:type="pct"/>
            <w:vMerge w:val="restart"/>
            <w:vAlign w:val="center"/>
          </w:tcPr>
          <w:p w14:paraId="48D87ECE" w14:textId="77777777" w:rsidR="0035580B" w:rsidRPr="007951FE" w:rsidRDefault="0035580B"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r w:rsidRPr="007951FE">
              <w:rPr>
                <w:rFonts w:asciiTheme="minorHAnsi" w:eastAsia="Calibri" w:hAnsiTheme="minorHAnsi" w:cstheme="minorHAnsi"/>
                <w:color w:val="000000" w:themeColor="text1"/>
                <w:sz w:val="20"/>
                <w:szCs w:val="20"/>
                <w:lang w:val="ro-RO"/>
              </w:rPr>
              <w:t>SMEs staff completing alternative traning for knowledge intensive service activities (KISA) (by type of skills, technical, management entrepreneurship, green, other)</w:t>
            </w:r>
          </w:p>
        </w:tc>
        <w:tc>
          <w:tcPr>
            <w:tcW w:w="5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8582B9" w14:textId="77777777" w:rsidR="0035580B" w:rsidRPr="007951FE" w:rsidRDefault="0035580B" w:rsidP="00885337">
            <w:pPr>
              <w:pStyle w:val="TableParagraph"/>
              <w:tabs>
                <w:tab w:val="left" w:pos="9781"/>
                <w:tab w:val="left" w:pos="9923"/>
              </w:tabs>
              <w:ind w:left="103" w:right="105"/>
              <w:jc w:val="both"/>
              <w:rPr>
                <w:rFonts w:asciiTheme="minorHAnsi" w:hAnsiTheme="minorHAnsi" w:cstheme="minorHAnsi"/>
                <w:color w:val="000000" w:themeColor="text1"/>
                <w:sz w:val="20"/>
                <w:szCs w:val="20"/>
                <w:highlight w:val="yellow"/>
                <w:lang w:val="ro-RO"/>
              </w:rPr>
            </w:pPr>
            <w:r w:rsidRPr="007951FE">
              <w:rPr>
                <w:rFonts w:asciiTheme="minorHAnsi" w:hAnsiTheme="minorHAnsi" w:cstheme="minorHAnsi"/>
                <w:color w:val="000000" w:themeColor="text1"/>
                <w:sz w:val="20"/>
                <w:szCs w:val="20"/>
                <w:lang w:val="ro-RO"/>
              </w:rPr>
              <w:t>staff trained</w:t>
            </w:r>
          </w:p>
        </w:tc>
        <w:tc>
          <w:tcPr>
            <w:tcW w:w="339" w:type="pct"/>
            <w:vMerge w:val="restart"/>
            <w:vAlign w:val="center"/>
          </w:tcPr>
          <w:p w14:paraId="00F4BD8A" w14:textId="77777777" w:rsidR="0035580B" w:rsidRPr="007951FE" w:rsidRDefault="0035580B" w:rsidP="00885337">
            <w:pPr>
              <w:pStyle w:val="TableParagraph"/>
              <w:tabs>
                <w:tab w:val="left" w:pos="9781"/>
                <w:tab w:val="left" w:pos="9923"/>
              </w:tabs>
              <w:ind w:left="104" w:right="98"/>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0</w:t>
            </w:r>
          </w:p>
        </w:tc>
        <w:tc>
          <w:tcPr>
            <w:tcW w:w="340" w:type="pct"/>
            <w:vMerge w:val="restart"/>
            <w:vAlign w:val="center"/>
          </w:tcPr>
          <w:p w14:paraId="481811CD" w14:textId="77777777" w:rsidR="0035580B" w:rsidRPr="007951FE" w:rsidRDefault="0035580B" w:rsidP="00885337">
            <w:pPr>
              <w:pStyle w:val="TableParagraph"/>
              <w:tabs>
                <w:tab w:val="left" w:pos="9781"/>
                <w:tab w:val="left" w:pos="9923"/>
              </w:tabs>
              <w:ind w:left="104" w:right="97"/>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90" w:type="pct"/>
            <w:vMerge w:val="restart"/>
            <w:vAlign w:val="center"/>
          </w:tcPr>
          <w:p w14:paraId="5E6FC7EE" w14:textId="18BA7729" w:rsidR="0035580B" w:rsidRPr="007951FE" w:rsidRDefault="00A56FF7" w:rsidP="00885337">
            <w:pPr>
              <w:pStyle w:val="TableParagraph"/>
              <w:tabs>
                <w:tab w:val="left" w:pos="9781"/>
                <w:tab w:val="left" w:pos="9923"/>
              </w:tabs>
              <w:ind w:left="101" w:right="96"/>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1</w:t>
            </w:r>
            <w:r w:rsidR="0035580B" w:rsidRPr="007951FE">
              <w:rPr>
                <w:rFonts w:asciiTheme="minorHAnsi" w:hAnsiTheme="minorHAnsi" w:cstheme="minorHAnsi"/>
                <w:color w:val="000000" w:themeColor="text1"/>
                <w:sz w:val="20"/>
                <w:szCs w:val="20"/>
                <w:lang w:val="ro-RO"/>
              </w:rPr>
              <w:t>0</w:t>
            </w:r>
          </w:p>
        </w:tc>
        <w:tc>
          <w:tcPr>
            <w:tcW w:w="305" w:type="pct"/>
            <w:vMerge w:val="restart"/>
            <w:vAlign w:val="center"/>
          </w:tcPr>
          <w:p w14:paraId="0155CE54" w14:textId="77777777" w:rsidR="0035580B" w:rsidRPr="007951FE" w:rsidRDefault="0035580B" w:rsidP="00885337">
            <w:pPr>
              <w:pStyle w:val="TableParagraph"/>
              <w:tabs>
                <w:tab w:val="left" w:pos="9781"/>
                <w:tab w:val="left" w:pos="9923"/>
              </w:tabs>
              <w:ind w:left="100" w:right="110"/>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 xml:space="preserve">RAI OP </w:t>
            </w:r>
          </w:p>
          <w:p w14:paraId="53D93053" w14:textId="77777777" w:rsidR="0035580B" w:rsidRPr="007951FE" w:rsidRDefault="0035580B" w:rsidP="00885337">
            <w:pPr>
              <w:pStyle w:val="TableParagraph"/>
              <w:tabs>
                <w:tab w:val="left" w:pos="9781"/>
                <w:tab w:val="left" w:pos="9923"/>
              </w:tabs>
              <w:ind w:left="100" w:right="110"/>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My SMIS</w:t>
            </w:r>
          </w:p>
        </w:tc>
        <w:tc>
          <w:tcPr>
            <w:tcW w:w="384" w:type="pct"/>
            <w:vMerge w:val="restart"/>
            <w:vAlign w:val="center"/>
          </w:tcPr>
          <w:p w14:paraId="4E1FC8C1" w14:textId="77777777" w:rsidR="0035580B" w:rsidRPr="007951FE" w:rsidRDefault="0035580B" w:rsidP="00885337">
            <w:pPr>
              <w:pStyle w:val="TableParagraph"/>
              <w:tabs>
                <w:tab w:val="left" w:pos="9781"/>
                <w:tab w:val="left" w:pos="9923"/>
              </w:tabs>
              <w:ind w:left="100"/>
              <w:jc w:val="center"/>
              <w:rPr>
                <w:rFonts w:asciiTheme="minorHAnsi" w:hAnsiTheme="minorHAnsi" w:cstheme="minorHAnsi"/>
                <w:color w:val="000000" w:themeColor="text1"/>
                <w:sz w:val="20"/>
                <w:szCs w:val="20"/>
                <w:lang w:val="ro-RO"/>
              </w:rPr>
            </w:pPr>
          </w:p>
        </w:tc>
      </w:tr>
      <w:tr w:rsidR="007951FE" w:rsidRPr="007951FE" w14:paraId="6EC616EA" w14:textId="77777777" w:rsidTr="002D6749">
        <w:trPr>
          <w:trHeight w:val="300"/>
        </w:trPr>
        <w:tc>
          <w:tcPr>
            <w:tcW w:w="382" w:type="pct"/>
            <w:vMerge/>
            <w:vAlign w:val="center"/>
          </w:tcPr>
          <w:p w14:paraId="317763FA" w14:textId="77777777" w:rsidR="0035580B" w:rsidRPr="007951FE" w:rsidRDefault="0035580B" w:rsidP="00885337">
            <w:pPr>
              <w:bidi/>
              <w:spacing w:before="120" w:after="120" w:line="360" w:lineRule="auto"/>
              <w:jc w:val="right"/>
              <w:rPr>
                <w:rFonts w:eastAsia="Times New Roman" w:cstheme="minorHAnsi"/>
                <w:i/>
                <w:noProof/>
                <w:color w:val="000000" w:themeColor="text1"/>
                <w:sz w:val="20"/>
                <w:szCs w:val="20"/>
              </w:rPr>
            </w:pPr>
          </w:p>
        </w:tc>
        <w:tc>
          <w:tcPr>
            <w:tcW w:w="814" w:type="pct"/>
            <w:vMerge/>
            <w:vAlign w:val="center"/>
          </w:tcPr>
          <w:p w14:paraId="4C434EC7" w14:textId="77777777" w:rsidR="0035580B" w:rsidRPr="007951FE" w:rsidRDefault="0035580B" w:rsidP="00885337">
            <w:pPr>
              <w:jc w:val="both"/>
              <w:rPr>
                <w:rFonts w:eastAsia="Calibri" w:cstheme="minorHAnsi"/>
                <w:b/>
                <w:color w:val="000000" w:themeColor="text1"/>
                <w:sz w:val="20"/>
                <w:szCs w:val="20"/>
              </w:rPr>
            </w:pPr>
          </w:p>
        </w:tc>
        <w:tc>
          <w:tcPr>
            <w:tcW w:w="235" w:type="pct"/>
            <w:vMerge/>
            <w:vAlign w:val="center"/>
          </w:tcPr>
          <w:p w14:paraId="4D3203C8" w14:textId="77777777" w:rsidR="0035580B" w:rsidRPr="007951FE" w:rsidRDefault="0035580B" w:rsidP="00885337">
            <w:pPr>
              <w:tabs>
                <w:tab w:val="left" w:pos="9781"/>
                <w:tab w:val="left" w:pos="9923"/>
              </w:tabs>
              <w:spacing w:before="60" w:after="60"/>
              <w:rPr>
                <w:rFonts w:eastAsia="Calibri" w:cstheme="minorHAnsi"/>
                <w:color w:val="000000" w:themeColor="text1"/>
                <w:sz w:val="20"/>
                <w:szCs w:val="20"/>
              </w:rPr>
            </w:pPr>
          </w:p>
        </w:tc>
        <w:tc>
          <w:tcPr>
            <w:tcW w:w="409" w:type="pct"/>
            <w:vAlign w:val="center"/>
          </w:tcPr>
          <w:p w14:paraId="12C7E12E" w14:textId="77777777" w:rsidR="0035580B" w:rsidRPr="007951FE" w:rsidRDefault="0035580B"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42" w:type="pct"/>
            <w:vMerge/>
            <w:tcBorders>
              <w:top w:val="nil"/>
              <w:left w:val="single" w:sz="4" w:space="0" w:color="auto"/>
              <w:bottom w:val="single" w:sz="4" w:space="0" w:color="auto"/>
              <w:right w:val="single" w:sz="4" w:space="0" w:color="auto"/>
            </w:tcBorders>
            <w:shd w:val="clear" w:color="000000" w:fill="FFFFFF"/>
            <w:vAlign w:val="center"/>
          </w:tcPr>
          <w:p w14:paraId="19166D2B" w14:textId="77777777" w:rsidR="0035580B" w:rsidRPr="007951FE" w:rsidRDefault="0035580B"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p>
        </w:tc>
        <w:tc>
          <w:tcPr>
            <w:tcW w:w="755" w:type="pct"/>
            <w:vMerge/>
            <w:vAlign w:val="center"/>
          </w:tcPr>
          <w:p w14:paraId="0C66BABB" w14:textId="77777777" w:rsidR="0035580B" w:rsidRPr="007951FE" w:rsidRDefault="0035580B"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p>
        </w:tc>
        <w:tc>
          <w:tcPr>
            <w:tcW w:w="505" w:type="pct"/>
            <w:vMerge/>
            <w:tcBorders>
              <w:top w:val="nil"/>
              <w:left w:val="single" w:sz="4" w:space="0" w:color="auto"/>
              <w:bottom w:val="single" w:sz="4" w:space="0" w:color="auto"/>
              <w:right w:val="single" w:sz="4" w:space="0" w:color="auto"/>
            </w:tcBorders>
            <w:shd w:val="clear" w:color="000000" w:fill="FFFFFF"/>
            <w:vAlign w:val="center"/>
          </w:tcPr>
          <w:p w14:paraId="5C163C92" w14:textId="77777777" w:rsidR="0035580B" w:rsidRPr="007951FE" w:rsidRDefault="0035580B"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highlight w:val="yellow"/>
                <w:lang w:val="ro-RO"/>
              </w:rPr>
            </w:pPr>
          </w:p>
        </w:tc>
        <w:tc>
          <w:tcPr>
            <w:tcW w:w="339" w:type="pct"/>
            <w:vMerge/>
          </w:tcPr>
          <w:p w14:paraId="5C1EA66C" w14:textId="77777777" w:rsidR="0035580B" w:rsidRPr="007951FE" w:rsidRDefault="0035580B"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highlight w:val="yellow"/>
                <w:lang w:val="ro-RO"/>
              </w:rPr>
            </w:pPr>
          </w:p>
        </w:tc>
        <w:tc>
          <w:tcPr>
            <w:tcW w:w="340" w:type="pct"/>
            <w:vMerge/>
          </w:tcPr>
          <w:p w14:paraId="1EE360F7" w14:textId="77777777" w:rsidR="0035580B" w:rsidRPr="007951FE" w:rsidRDefault="0035580B"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highlight w:val="yellow"/>
                <w:lang w:val="ro-RO"/>
              </w:rPr>
            </w:pPr>
          </w:p>
        </w:tc>
        <w:tc>
          <w:tcPr>
            <w:tcW w:w="290" w:type="pct"/>
            <w:vMerge/>
          </w:tcPr>
          <w:p w14:paraId="140BB482" w14:textId="77777777" w:rsidR="0035580B" w:rsidRPr="007951FE" w:rsidRDefault="0035580B"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highlight w:val="yellow"/>
                <w:lang w:val="ro-RO"/>
              </w:rPr>
            </w:pPr>
          </w:p>
        </w:tc>
        <w:tc>
          <w:tcPr>
            <w:tcW w:w="305" w:type="pct"/>
            <w:vMerge/>
          </w:tcPr>
          <w:p w14:paraId="20188B5D" w14:textId="77777777" w:rsidR="0035580B" w:rsidRPr="007951FE" w:rsidRDefault="0035580B"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highlight w:val="yellow"/>
                <w:lang w:val="ro-RO"/>
              </w:rPr>
            </w:pPr>
          </w:p>
        </w:tc>
        <w:tc>
          <w:tcPr>
            <w:tcW w:w="384" w:type="pct"/>
            <w:vMerge/>
          </w:tcPr>
          <w:p w14:paraId="68A721BC" w14:textId="77777777" w:rsidR="0035580B" w:rsidRPr="007951FE" w:rsidRDefault="0035580B" w:rsidP="00885337">
            <w:pPr>
              <w:pStyle w:val="TableParagraph"/>
              <w:tabs>
                <w:tab w:val="left" w:pos="9781"/>
                <w:tab w:val="left" w:pos="9923"/>
              </w:tabs>
              <w:ind w:left="100"/>
              <w:jc w:val="both"/>
              <w:rPr>
                <w:rFonts w:asciiTheme="minorHAnsi" w:hAnsiTheme="minorHAnsi" w:cstheme="minorHAnsi"/>
                <w:b/>
                <w:color w:val="000000" w:themeColor="text1"/>
                <w:sz w:val="20"/>
                <w:szCs w:val="20"/>
                <w:highlight w:val="yellow"/>
                <w:lang w:val="ro-RO"/>
              </w:rPr>
            </w:pPr>
          </w:p>
        </w:tc>
      </w:tr>
    </w:tbl>
    <w:p w14:paraId="406A053F" w14:textId="77777777" w:rsidR="0035580B" w:rsidRPr="007951FE" w:rsidRDefault="0035580B" w:rsidP="00885337">
      <w:pPr>
        <w:spacing w:before="120" w:after="120"/>
        <w:rPr>
          <w:i/>
          <w:color w:val="000000" w:themeColor="text1"/>
          <w:sz w:val="20"/>
          <w:szCs w:val="20"/>
        </w:rPr>
      </w:pPr>
      <w:r w:rsidRPr="007951FE">
        <w:rPr>
          <w:i/>
          <w:color w:val="000000" w:themeColor="text1"/>
          <w:sz w:val="20"/>
          <w:szCs w:val="20"/>
        </w:rPr>
        <w:t>[Point 2.1.1.3 in the Commission proposal has been moved up following changes in Article 17(3)(c) CPR and it is now point 2.1.1.bis]</w:t>
      </w:r>
    </w:p>
    <w:p w14:paraId="475D73EF" w14:textId="77777777" w:rsidR="008135D0" w:rsidRPr="007951FE" w:rsidRDefault="008135D0"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67357DF3" w14:textId="77777777" w:rsidR="008135D0" w:rsidRPr="007951FE" w:rsidRDefault="008135D0"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OS (i) Dezvoltarea capacităților de cercetare și inovare și adoptarea tehnologiilor avansate</w:t>
      </w:r>
    </w:p>
    <w:p w14:paraId="1170FEAE" w14:textId="726D94BA" w:rsidR="00D038E1" w:rsidRPr="007951FE" w:rsidRDefault="00D038E1" w:rsidP="00885337">
      <w:pPr>
        <w:pStyle w:val="Heading2"/>
        <w:numPr>
          <w:ilvl w:val="0"/>
          <w:numId w:val="0"/>
        </w:numPr>
        <w:ind w:left="851" w:hanging="851"/>
        <w:rPr>
          <w:rFonts w:asciiTheme="minorHAnsi" w:hAnsiTheme="minorHAnsi"/>
          <w:noProof/>
          <w:color w:val="000000" w:themeColor="text1"/>
          <w:sz w:val="20"/>
          <w:szCs w:val="20"/>
          <w:lang w:val="ro-RO"/>
        </w:rPr>
      </w:pPr>
      <w:r w:rsidRPr="007951FE">
        <w:rPr>
          <w:rFonts w:asciiTheme="minorHAnsi" w:hAnsiTheme="minorHAnsi"/>
          <w:noProof/>
          <w:color w:val="000000" w:themeColor="text1"/>
          <w:sz w:val="20"/>
          <w:szCs w:val="20"/>
          <w:lang w:val="ro-RO"/>
        </w:rPr>
        <w:t>P 2 Crearea si promovarea unui  sistem atractiv de inovare în economie pentru toate tipurile de inovare</w:t>
      </w:r>
      <w:bookmarkEnd w:id="20"/>
    </w:p>
    <w:p w14:paraId="7375990B" w14:textId="7D57B25B" w:rsidR="002B2A35" w:rsidRPr="007951FE" w:rsidRDefault="002B2A35" w:rsidP="00885337">
      <w:pPr>
        <w:spacing w:before="120" w:after="120" w:line="360" w:lineRule="auto"/>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2.A.3.1 Interventions of the Funds</w:t>
      </w:r>
    </w:p>
    <w:p w14:paraId="017D3941" w14:textId="77777777" w:rsidR="002B2A35" w:rsidRPr="007951FE" w:rsidRDefault="002B2A35"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3C0A28A3" w14:textId="77777777" w:rsidR="002B2A35" w:rsidRPr="007951FE" w:rsidRDefault="002B2A35" w:rsidP="00885337">
      <w:pPr>
        <w:bidi/>
        <w:spacing w:before="120" w:after="120" w:line="360" w:lineRule="auto"/>
        <w:jc w:val="right"/>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7951FE" w:rsidRPr="007951FE" w14:paraId="7A4A5770" w14:textId="77777777" w:rsidTr="002B2A35">
        <w:tc>
          <w:tcPr>
            <w:tcW w:w="14596" w:type="dxa"/>
            <w:tcBorders>
              <w:top w:val="single" w:sz="4" w:space="0" w:color="auto"/>
              <w:left w:val="single" w:sz="4" w:space="0" w:color="auto"/>
              <w:bottom w:val="single" w:sz="4" w:space="0" w:color="auto"/>
              <w:right w:val="single" w:sz="4" w:space="0" w:color="auto"/>
            </w:tcBorders>
            <w:hideMark/>
          </w:tcPr>
          <w:p w14:paraId="3278631A" w14:textId="46E17E7F" w:rsidR="00D038E1" w:rsidRPr="007951FE" w:rsidRDefault="00D038E1" w:rsidP="00885337">
            <w:pPr>
              <w:spacing w:after="0"/>
              <w:jc w:val="both"/>
              <w:rPr>
                <w:rFonts w:eastAsia="Calibri" w:cs="Times New Roman"/>
                <w:noProof/>
                <w:color w:val="000000" w:themeColor="text1"/>
                <w:sz w:val="20"/>
                <w:szCs w:val="20"/>
              </w:rPr>
            </w:pPr>
            <w:r w:rsidRPr="007951FE">
              <w:rPr>
                <w:rFonts w:eastAsia="Calibri" w:cs="Times New Roman"/>
                <w:noProof/>
                <w:color w:val="000000" w:themeColor="text1"/>
                <w:sz w:val="20"/>
                <w:szCs w:val="20"/>
              </w:rPr>
              <w:lastRenderedPageBreak/>
              <w:t>Text field [8 000]</w:t>
            </w:r>
          </w:p>
          <w:p w14:paraId="21AEB84F" w14:textId="77777777" w:rsidR="00C279D7" w:rsidRPr="007951FE" w:rsidRDefault="004574E4" w:rsidP="00885337">
            <w:pPr>
              <w:spacing w:after="0"/>
              <w:jc w:val="both"/>
              <w:rPr>
                <w:rFonts w:eastAsia="Calibri" w:cs="Times New Roman"/>
                <w:noProof/>
                <w:color w:val="000000" w:themeColor="text1"/>
                <w:sz w:val="20"/>
                <w:szCs w:val="20"/>
              </w:rPr>
            </w:pPr>
            <w:r w:rsidRPr="007951FE">
              <w:rPr>
                <w:rFonts w:eastAsia="Calibri" w:cs="Times New Roman"/>
                <w:noProof/>
                <w:color w:val="000000" w:themeColor="text1"/>
                <w:sz w:val="20"/>
                <w:szCs w:val="20"/>
              </w:rPr>
              <w:t>Tranziția de la domenii relativ largi de specializare către nișe trebuie susținută prin proiecte de colaborarea unui număr mare de a</w:t>
            </w:r>
            <w:r w:rsidR="00D038E1" w:rsidRPr="007951FE">
              <w:rPr>
                <w:rFonts w:eastAsia="Calibri" w:cs="Times New Roman"/>
                <w:noProof/>
                <w:color w:val="000000" w:themeColor="text1"/>
                <w:sz w:val="20"/>
                <w:szCs w:val="20"/>
              </w:rPr>
              <w:t xml:space="preserve">ctori în cercetare-dezvoltare. </w:t>
            </w:r>
            <w:r w:rsidRPr="007951FE">
              <w:rPr>
                <w:rFonts w:eastAsia="Calibri" w:cs="Times New Roman"/>
                <w:noProof/>
                <w:color w:val="000000" w:themeColor="text1"/>
                <w:sz w:val="20"/>
                <w:szCs w:val="20"/>
              </w:rPr>
              <w:t>Acolo unde, prin procesul de descoperire antreprenorială se coagulează interese comune ale business-ului și există producători de cunoaștere, colaborările pot oferi răspuns la cererea de inovare deschisă; sau a unor proiecte complexe de cercetare-inovare cu implicarea întreprinderilor mari alături de IMM-uri și organizații de cercetare.</w:t>
            </w:r>
            <w:r w:rsidR="00F75521" w:rsidRPr="007951FE">
              <w:rPr>
                <w:rFonts w:eastAsia="Calibri" w:cs="Times New Roman"/>
                <w:noProof/>
                <w:color w:val="000000" w:themeColor="text1"/>
                <w:sz w:val="20"/>
                <w:szCs w:val="20"/>
              </w:rPr>
              <w:t xml:space="preserve"> </w:t>
            </w:r>
            <w:r w:rsidR="008563CE" w:rsidRPr="007951FE">
              <w:rPr>
                <w:rFonts w:eastAsia="Calibri" w:cs="Times New Roman"/>
                <w:noProof/>
                <w:color w:val="000000" w:themeColor="text1"/>
                <w:sz w:val="20"/>
                <w:szCs w:val="20"/>
              </w:rPr>
              <w:t>C</w:t>
            </w:r>
            <w:r w:rsidRPr="007951FE">
              <w:rPr>
                <w:rFonts w:eastAsia="Calibri" w:cs="Times New Roman"/>
                <w:noProof/>
                <w:color w:val="000000" w:themeColor="text1"/>
                <w:sz w:val="20"/>
                <w:szCs w:val="20"/>
              </w:rPr>
              <w:t xml:space="preserve">ercetarea și inovarea sunt resurse </w:t>
            </w:r>
            <w:r w:rsidR="00F75521" w:rsidRPr="007951FE">
              <w:rPr>
                <w:rFonts w:eastAsia="Calibri" w:cs="Times New Roman"/>
                <w:noProof/>
                <w:color w:val="000000" w:themeColor="text1"/>
                <w:sz w:val="20"/>
                <w:szCs w:val="20"/>
              </w:rPr>
              <w:t>care pot fi mobilizate</w:t>
            </w:r>
            <w:r w:rsidRPr="007951FE">
              <w:rPr>
                <w:rFonts w:eastAsia="Calibri" w:cs="Times New Roman"/>
                <w:noProof/>
                <w:color w:val="000000" w:themeColor="text1"/>
                <w:sz w:val="20"/>
                <w:szCs w:val="20"/>
              </w:rPr>
              <w:t xml:space="preserve"> către oferirea unor</w:t>
            </w:r>
            <w:r w:rsidR="00D038E1" w:rsidRPr="007951FE">
              <w:rPr>
                <w:rFonts w:eastAsia="Calibri" w:cs="Times New Roman"/>
                <w:noProof/>
                <w:color w:val="000000" w:themeColor="text1"/>
                <w:sz w:val="20"/>
                <w:szCs w:val="20"/>
              </w:rPr>
              <w:t xml:space="preserve"> soluții la probleme societale.</w:t>
            </w:r>
            <w:r w:rsidR="00F75521" w:rsidRPr="007951FE">
              <w:rPr>
                <w:rFonts w:eastAsia="Calibri" w:cs="Times New Roman"/>
                <w:noProof/>
                <w:color w:val="000000" w:themeColor="text1"/>
                <w:sz w:val="20"/>
                <w:szCs w:val="20"/>
              </w:rPr>
              <w:t xml:space="preserve"> </w:t>
            </w:r>
            <w:r w:rsidRPr="007951FE">
              <w:rPr>
                <w:rFonts w:eastAsia="Calibri" w:cs="Times New Roman"/>
                <w:noProof/>
                <w:color w:val="000000" w:themeColor="text1"/>
                <w:sz w:val="20"/>
                <w:szCs w:val="20"/>
              </w:rPr>
              <w:t>Gradul de specificare al acestor provocări poate varia de la explorarea unor posibile soluții într-un spectru problematic, către cerințe tehnice specifice, care nu sunt încă îndeplinite de către p</w:t>
            </w:r>
            <w:r w:rsidR="00D038E1" w:rsidRPr="007951FE">
              <w:rPr>
                <w:rFonts w:eastAsia="Calibri" w:cs="Times New Roman"/>
                <w:noProof/>
                <w:color w:val="000000" w:themeColor="text1"/>
                <w:sz w:val="20"/>
                <w:szCs w:val="20"/>
              </w:rPr>
              <w:t>iață.</w:t>
            </w:r>
            <w:r w:rsidR="00F75521" w:rsidRPr="007951FE">
              <w:rPr>
                <w:rFonts w:eastAsia="Calibri" w:cs="Times New Roman"/>
                <w:noProof/>
                <w:color w:val="000000" w:themeColor="text1"/>
                <w:sz w:val="20"/>
                <w:szCs w:val="20"/>
              </w:rPr>
              <w:t xml:space="preserve"> </w:t>
            </w:r>
            <w:r w:rsidR="00F75521" w:rsidRPr="007951FE">
              <w:rPr>
                <w:rFonts w:eastAsia="Calibri"/>
                <w:noProof/>
                <w:color w:val="000000" w:themeColor="text1"/>
                <w:sz w:val="20"/>
                <w:szCs w:val="20"/>
              </w:rPr>
              <w:t>Astfel, c</w:t>
            </w:r>
            <w:r w:rsidR="0000503A" w:rsidRPr="007951FE">
              <w:rPr>
                <w:rFonts w:eastAsia="Calibri"/>
                <w:noProof/>
                <w:color w:val="000000" w:themeColor="text1"/>
                <w:sz w:val="20"/>
                <w:szCs w:val="20"/>
              </w:rPr>
              <w:t>onsolidarea capacității CDI, inclusiv a întreprinderilor și promovarea colaborării între organizațiile CDI și mediul de afaceri</w:t>
            </w:r>
            <w:r w:rsidR="00F75521" w:rsidRPr="007951FE">
              <w:rPr>
                <w:rFonts w:eastAsia="Calibri"/>
                <w:noProof/>
                <w:color w:val="000000" w:themeColor="text1"/>
                <w:sz w:val="20"/>
                <w:szCs w:val="20"/>
              </w:rPr>
              <w:t xml:space="preserve"> se va realiza prin a</w:t>
            </w:r>
            <w:r w:rsidR="00F75521" w:rsidRPr="007951FE">
              <w:rPr>
                <w:rFonts w:eastAsia="Calibri" w:cs="Times New Roman"/>
                <w:noProof/>
                <w:color w:val="000000" w:themeColor="text1"/>
                <w:sz w:val="20"/>
                <w:szCs w:val="20"/>
              </w:rPr>
              <w:t>sigurarea accesului la infrastructurile de cercetare existente</w:t>
            </w:r>
            <w:r w:rsidR="00C279D7" w:rsidRPr="007951FE">
              <w:rPr>
                <w:rFonts w:eastAsia="Calibri" w:cs="Times New Roman"/>
                <w:noProof/>
                <w:color w:val="000000" w:themeColor="text1"/>
                <w:sz w:val="20"/>
                <w:szCs w:val="20"/>
              </w:rPr>
              <w:t>. Totodată, se sustin procesele</w:t>
            </w:r>
            <w:r w:rsidR="00F75521" w:rsidRPr="007951FE">
              <w:rPr>
                <w:rFonts w:eastAsia="Calibri" w:cs="Times New Roman"/>
                <w:noProof/>
                <w:color w:val="000000" w:themeColor="text1"/>
                <w:sz w:val="20"/>
                <w:szCs w:val="20"/>
              </w:rPr>
              <w:t xml:space="preserve"> de transfer tehnologic pentru cresterea gradului de inovare a intreprinderilor, inclusiv</w:t>
            </w:r>
            <w:r w:rsidR="00C279D7" w:rsidRPr="007951FE">
              <w:rPr>
                <w:rFonts w:eastAsia="Calibri" w:cs="Times New Roman"/>
                <w:noProof/>
                <w:color w:val="000000" w:themeColor="text1"/>
                <w:sz w:val="20"/>
                <w:szCs w:val="20"/>
              </w:rPr>
              <w:t xml:space="preserve"> </w:t>
            </w:r>
            <w:r w:rsidR="00F75521" w:rsidRPr="007951FE">
              <w:rPr>
                <w:rFonts w:eastAsia="Calibri" w:cs="Times New Roman"/>
                <w:noProof/>
                <w:color w:val="000000" w:themeColor="text1"/>
                <w:sz w:val="20"/>
                <w:szCs w:val="20"/>
              </w:rPr>
              <w:t>dotarea cu echipamente</w:t>
            </w:r>
            <w:r w:rsidR="00C279D7" w:rsidRPr="007951FE">
              <w:rPr>
                <w:rFonts w:eastAsia="Calibri" w:cs="Times New Roman"/>
                <w:noProof/>
                <w:color w:val="000000" w:themeColor="text1"/>
                <w:sz w:val="20"/>
                <w:szCs w:val="20"/>
              </w:rPr>
              <w:t>,</w:t>
            </w:r>
            <w:r w:rsidR="00F75521" w:rsidRPr="007951FE">
              <w:rPr>
                <w:rFonts w:eastAsia="Calibri" w:cs="Times New Roman"/>
                <w:noProof/>
                <w:color w:val="000000" w:themeColor="text1"/>
                <w:sz w:val="20"/>
                <w:szCs w:val="20"/>
              </w:rPr>
              <w:t xml:space="preserve"> </w:t>
            </w:r>
            <w:r w:rsidR="00C279D7" w:rsidRPr="007951FE">
              <w:rPr>
                <w:rFonts w:eastAsia="Calibri" w:cs="Times New Roman"/>
                <w:noProof/>
                <w:color w:val="000000" w:themeColor="text1"/>
                <w:sz w:val="20"/>
                <w:szCs w:val="20"/>
              </w:rPr>
              <w:t xml:space="preserve">dupa caz. </w:t>
            </w:r>
          </w:p>
          <w:p w14:paraId="7B5E5392" w14:textId="0A7391EC" w:rsidR="0000503A" w:rsidRPr="007951FE" w:rsidRDefault="00C279D7" w:rsidP="00885337">
            <w:pPr>
              <w:spacing w:after="0"/>
              <w:jc w:val="both"/>
              <w:rPr>
                <w:rFonts w:eastAsia="Calibri"/>
                <w:noProof/>
                <w:color w:val="000000" w:themeColor="text1"/>
                <w:sz w:val="20"/>
                <w:szCs w:val="20"/>
              </w:rPr>
            </w:pPr>
            <w:r w:rsidRPr="007951FE">
              <w:rPr>
                <w:rFonts w:eastAsia="Calibri" w:cs="Times New Roman"/>
                <w:noProof/>
                <w:color w:val="000000" w:themeColor="text1"/>
                <w:sz w:val="20"/>
                <w:szCs w:val="20"/>
              </w:rPr>
              <w:t>Intervenţiile</w:t>
            </w:r>
            <w:r w:rsidR="00F75521" w:rsidRPr="007951FE">
              <w:rPr>
                <w:rFonts w:eastAsia="Calibri" w:cs="Times New Roman"/>
                <w:noProof/>
                <w:color w:val="000000" w:themeColor="text1"/>
                <w:sz w:val="20"/>
                <w:szCs w:val="20"/>
              </w:rPr>
              <w:t xml:space="preserve"> vizează</w:t>
            </w:r>
            <w:r w:rsidR="00F75521" w:rsidRPr="007951FE">
              <w:rPr>
                <w:rFonts w:eastAsia="Calibri"/>
                <w:noProof/>
                <w:color w:val="000000" w:themeColor="text1"/>
                <w:sz w:val="20"/>
                <w:szCs w:val="20"/>
              </w:rPr>
              <w:t>:</w:t>
            </w:r>
          </w:p>
          <w:p w14:paraId="638B6A4E" w14:textId="3055B47A" w:rsidR="004F1861" w:rsidRPr="007951FE" w:rsidRDefault="006A022F" w:rsidP="00885337">
            <w:pPr>
              <w:pStyle w:val="ListParagraph"/>
              <w:numPr>
                <w:ilvl w:val="0"/>
                <w:numId w:val="63"/>
              </w:numPr>
              <w:spacing w:before="0" w:after="0" w:line="276" w:lineRule="auto"/>
              <w:contextualSpacing w:val="0"/>
              <w:jc w:val="both"/>
              <w:rPr>
                <w:rFonts w:asciiTheme="minorHAnsi" w:eastAsia="Calibri" w:hAnsiTheme="minorHAnsi"/>
                <w:noProof/>
                <w:color w:val="000000" w:themeColor="text1"/>
                <w:sz w:val="20"/>
                <w:szCs w:val="20"/>
                <w:lang w:val="fr-FR"/>
              </w:rPr>
            </w:pPr>
            <w:r w:rsidRPr="007951FE">
              <w:rPr>
                <w:rFonts w:asciiTheme="minorHAnsi" w:eastAsia="Calibri" w:hAnsiTheme="minorHAnsi"/>
                <w:noProof/>
                <w:color w:val="000000" w:themeColor="text1"/>
                <w:sz w:val="20"/>
                <w:szCs w:val="20"/>
                <w:lang w:val="fr-FR"/>
              </w:rPr>
              <w:t>Sustinerea de s</w:t>
            </w:r>
            <w:r w:rsidR="004F1861" w:rsidRPr="007951FE">
              <w:rPr>
                <w:rFonts w:asciiTheme="minorHAnsi" w:eastAsia="Calibri" w:hAnsiTheme="minorHAnsi"/>
                <w:noProof/>
                <w:color w:val="000000" w:themeColor="text1"/>
                <w:sz w:val="20"/>
                <w:szCs w:val="20"/>
                <w:lang w:val="fr-FR"/>
              </w:rPr>
              <w:t xml:space="preserve">oluții propuse de Consorții CDI pe teme complexe definite de industrie (IMM si intrep. mari) sau de interes național </w:t>
            </w:r>
          </w:p>
          <w:p w14:paraId="62F98735" w14:textId="77777777" w:rsidR="00E92AE1" w:rsidRPr="007951FE" w:rsidRDefault="004F1861" w:rsidP="00885337">
            <w:pPr>
              <w:pStyle w:val="ListParagraph"/>
              <w:numPr>
                <w:ilvl w:val="0"/>
                <w:numId w:val="63"/>
              </w:numPr>
              <w:spacing w:before="0" w:after="0" w:line="276" w:lineRule="auto"/>
              <w:contextualSpacing w:val="0"/>
              <w:jc w:val="both"/>
              <w:rPr>
                <w:rFonts w:asciiTheme="minorHAnsi" w:eastAsia="Calibri" w:hAnsiTheme="minorHAnsi"/>
                <w:noProof/>
                <w:color w:val="000000" w:themeColor="text1"/>
                <w:sz w:val="20"/>
                <w:szCs w:val="20"/>
                <w:lang w:val="fr-FR"/>
              </w:rPr>
            </w:pPr>
            <w:r w:rsidRPr="007951FE">
              <w:rPr>
                <w:rFonts w:asciiTheme="minorHAnsi" w:eastAsia="Calibri" w:hAnsiTheme="minorHAnsi"/>
                <w:noProof/>
                <w:color w:val="000000" w:themeColor="text1"/>
                <w:sz w:val="20"/>
                <w:szCs w:val="20"/>
                <w:lang w:val="fr-FR"/>
              </w:rPr>
              <w:t>Susţinere pentru activităţii de CDI, pe toate fazele de la idee la piata, pe domeniilor de specializare inteligenta nationale</w:t>
            </w:r>
          </w:p>
          <w:p w14:paraId="203175A9" w14:textId="77777777" w:rsidR="0000503A" w:rsidRPr="007951FE" w:rsidRDefault="00AF4403" w:rsidP="00885337">
            <w:pPr>
              <w:pStyle w:val="ListParagraph"/>
              <w:numPr>
                <w:ilvl w:val="0"/>
                <w:numId w:val="63"/>
              </w:numPr>
              <w:spacing w:before="0" w:after="0" w:line="276" w:lineRule="auto"/>
              <w:contextualSpacing w:val="0"/>
              <w:jc w:val="both"/>
              <w:rPr>
                <w:rFonts w:asciiTheme="minorHAnsi" w:eastAsia="Calibri" w:hAnsiTheme="minorHAnsi"/>
                <w:noProof/>
                <w:color w:val="000000" w:themeColor="text1"/>
                <w:sz w:val="20"/>
                <w:szCs w:val="20"/>
                <w:lang w:val="fr-FR"/>
              </w:rPr>
            </w:pPr>
            <w:r w:rsidRPr="007951FE">
              <w:rPr>
                <w:rFonts w:asciiTheme="minorHAnsi" w:eastAsia="Calibri" w:hAnsiTheme="minorHAnsi"/>
                <w:noProof/>
                <w:color w:val="000000" w:themeColor="text1"/>
                <w:sz w:val="20"/>
                <w:szCs w:val="20"/>
                <w:lang w:val="fr-FR"/>
              </w:rPr>
              <w:t xml:space="preserve">Sprijin pentru pregătirea de proiecte, precum și pregătirea potențialilor beneficiari va fi finanțată prin asistență tehnică. </w:t>
            </w:r>
          </w:p>
          <w:p w14:paraId="2584BBE3" w14:textId="77777777" w:rsidR="00FF3C38" w:rsidRPr="007951FE" w:rsidRDefault="00FF3C38" w:rsidP="00885337">
            <w:pPr>
              <w:spacing w:after="0"/>
              <w:jc w:val="both"/>
              <w:rPr>
                <w:color w:val="000000" w:themeColor="text1"/>
                <w:sz w:val="20"/>
                <w:szCs w:val="20"/>
              </w:rPr>
            </w:pPr>
            <w:r w:rsidRPr="007951FE">
              <w:rPr>
                <w:color w:val="000000" w:themeColor="text1"/>
                <w:sz w:val="20"/>
                <w:szCs w:val="20"/>
              </w:rPr>
              <w:t xml:space="preserve">Principala condiţie pentru obţinerea unor rezultate imediate, în ceea ce priveşte stimularea şi îmbunătăţirea capacităţii de ansamblu a activităţilor de CDI este asumarea unui angajament pe termen lung privind o abordare coordonată şi integrată a sistemului naţional de CDI şi anume: asigurarea de resurse, menţinerea predictibilităţii, promovarea unui parteneriat public-privat credibil, crearea unei mase critice de cercetători. </w:t>
            </w:r>
          </w:p>
          <w:p w14:paraId="7028A8E3" w14:textId="77777777" w:rsidR="00FF3C38" w:rsidRPr="007951FE" w:rsidRDefault="00FF3C38" w:rsidP="00885337">
            <w:pPr>
              <w:pStyle w:val="ListParagraph"/>
              <w:numPr>
                <w:ilvl w:val="0"/>
                <w:numId w:val="64"/>
              </w:numPr>
              <w:spacing w:before="0" w:after="0" w:line="276" w:lineRule="auto"/>
              <w:ind w:left="714" w:hanging="357"/>
              <w:contextualSpacing w:val="0"/>
              <w:rPr>
                <w:rFonts w:asciiTheme="minorHAnsi" w:eastAsia="Times New Roman" w:hAnsiTheme="minorHAnsi"/>
                <w:noProof/>
                <w:color w:val="000000" w:themeColor="text1"/>
                <w:sz w:val="20"/>
                <w:szCs w:val="20"/>
                <w:lang w:val="fr-FR"/>
              </w:rPr>
            </w:pPr>
            <w:r w:rsidRPr="007951FE">
              <w:rPr>
                <w:rFonts w:asciiTheme="minorHAnsi" w:eastAsia="Times New Roman" w:hAnsiTheme="minorHAnsi"/>
                <w:noProof/>
                <w:color w:val="000000" w:themeColor="text1"/>
                <w:sz w:val="20"/>
                <w:szCs w:val="20"/>
                <w:lang w:val="fr-FR"/>
              </w:rPr>
              <w:t>Capacitate administrativă a actorilor implicați în MDA (așa cum rezultă din Metodologia de desfășurare a procesului de descoperire antreprenorială la nivel național), unde MDA presupune:</w:t>
            </w:r>
          </w:p>
          <w:p w14:paraId="62E3F9DC" w14:textId="77777777" w:rsidR="00FF3C38" w:rsidRPr="007951FE" w:rsidRDefault="00FF3C38" w:rsidP="00885337">
            <w:pPr>
              <w:pStyle w:val="ListParagraph"/>
              <w:numPr>
                <w:ilvl w:val="0"/>
                <w:numId w:val="68"/>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 xml:space="preserve">Identificarea și validarea domeniilor cu potențial de specializare inteligentă/a unor nișe de specializare inteligentă, </w:t>
            </w:r>
          </w:p>
          <w:p w14:paraId="5EF54E41" w14:textId="77777777" w:rsidR="00FF3C38" w:rsidRPr="007951FE" w:rsidRDefault="00FF3C38" w:rsidP="00885337">
            <w:pPr>
              <w:pStyle w:val="ListParagraph"/>
              <w:numPr>
                <w:ilvl w:val="0"/>
                <w:numId w:val="68"/>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Facilitarea generării de proiecte, care reprezintă o modalitate de antrenare a colaborării între actorii inovării, fără a se substitui procesele de evaluare a proiectelor.</w:t>
            </w:r>
          </w:p>
          <w:p w14:paraId="03C7EB95" w14:textId="77777777" w:rsidR="00FF3C38" w:rsidRPr="007951FE" w:rsidRDefault="00FF3C38" w:rsidP="00885337">
            <w:pPr>
              <w:pStyle w:val="ListParagraph"/>
              <w:numPr>
                <w:ilvl w:val="0"/>
                <w:numId w:val="68"/>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Identificarea mixului de intervenții asociat domeniilor de specializare.</w:t>
            </w:r>
          </w:p>
          <w:p w14:paraId="27A5700C" w14:textId="77777777" w:rsidR="00FF3C38" w:rsidRPr="007951FE" w:rsidRDefault="00FF3C38" w:rsidP="00885337">
            <w:pPr>
              <w:pStyle w:val="ListParagraph"/>
              <w:numPr>
                <w:ilvl w:val="0"/>
                <w:numId w:val="68"/>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Identificarea necesarului de formare asociat specializărilor inteligente/realizarea de analize și organizarea exerciții participative care să conducă la detaliile necesare fundamentării unor astfel de programe și la mobilizarea partenerilor cheie.</w:t>
            </w:r>
          </w:p>
          <w:p w14:paraId="10C849B0" w14:textId="77777777" w:rsidR="00FF3C38" w:rsidRPr="007951FE" w:rsidRDefault="00FF3C38" w:rsidP="00885337">
            <w:pPr>
              <w:pStyle w:val="ListParagraph"/>
              <w:spacing w:before="0" w:after="0" w:line="276" w:lineRule="auto"/>
              <w:contextualSpacing w:val="0"/>
              <w:jc w:val="both"/>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 xml:space="preserve">La nivel național, descoperirea antreprenorială are ca input domeniile de specializare și de nișă de la nivel regional și are ca obiectiv identificarea tehnologiilor emergente care pot produce un salt de competitivitate în unele dintre domeniile cu potențial (de ex., Internet of Things pentru agricultură, Inteligenţă artificială pentru sănătate), sau pot reprezenta în sine nișe de export tehnologic (ex., soluții de cybersecurity de următoarea generație). </w:t>
            </w:r>
          </w:p>
          <w:p w14:paraId="6EBFA9CB" w14:textId="77777777" w:rsidR="00FF3C38" w:rsidRPr="007951FE" w:rsidRDefault="00FF3C38" w:rsidP="00885337">
            <w:pPr>
              <w:pStyle w:val="ListParagraph"/>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Pentru implementarea MDA sunt necesare următoare capabilități sistemice (cu resursele asociate):</w:t>
            </w:r>
          </w:p>
          <w:p w14:paraId="49E1CE2D" w14:textId="77777777" w:rsidR="00FF3C38" w:rsidRPr="007951FE" w:rsidRDefault="00FF3C38"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 xml:space="preserve">Sprijin pentru </w:t>
            </w:r>
            <w:r w:rsidRPr="007951FE">
              <w:rPr>
                <w:rFonts w:asciiTheme="minorHAnsi" w:eastAsia="Times New Roman" w:hAnsiTheme="minorHAnsi"/>
                <w:i/>
                <w:noProof/>
                <w:color w:val="000000" w:themeColor="text1"/>
                <w:sz w:val="20"/>
                <w:szCs w:val="20"/>
                <w:lang w:val="ro-RO"/>
              </w:rPr>
              <w:t>consolidarea si operationalizarea retelei nationale a facilitatorilor de descoperire antreprenoriala;</w:t>
            </w:r>
          </w:p>
          <w:p w14:paraId="76AF70E2" w14:textId="77777777" w:rsidR="00FF3C38" w:rsidRPr="007951FE" w:rsidRDefault="00FF3C38"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i/>
                <w:noProof/>
                <w:color w:val="000000" w:themeColor="text1"/>
                <w:sz w:val="20"/>
                <w:szCs w:val="20"/>
                <w:lang w:val="ro-RO"/>
              </w:rPr>
              <w:t>Ghiduri metodologice naționale și regionale</w:t>
            </w:r>
            <w:r w:rsidRPr="007951FE">
              <w:rPr>
                <w:rFonts w:asciiTheme="minorHAnsi" w:eastAsia="Times New Roman" w:hAnsiTheme="minorHAnsi"/>
                <w:noProof/>
                <w:color w:val="000000" w:themeColor="text1"/>
                <w:sz w:val="20"/>
                <w:szCs w:val="20"/>
                <w:lang w:val="ro-RO"/>
              </w:rPr>
              <w:t>, care să acopere toate funcțiile/obiectivele descoperirii antreprenoriale identificate mai sus, precum și integrarea cu informația din evaluare și monitorizare, validate de către Comitetul de Coordonare privind Specializarea Inteligentă și sunt actualizate periodic cu sprijinul rețetei de facilitatori;</w:t>
            </w:r>
          </w:p>
          <w:p w14:paraId="438A7474" w14:textId="77777777" w:rsidR="00FF3C38" w:rsidRPr="007951FE" w:rsidRDefault="00FF3C38"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Rețeaua de laboratoare de proiecte, în cadrul căreia se vor oferi cursuri de formare și asistență în elaborarea proiectelor pentru potențialii beneficiari;</w:t>
            </w:r>
          </w:p>
          <w:p w14:paraId="31A264C7" w14:textId="77777777" w:rsidR="00FF3C38" w:rsidRPr="007951FE" w:rsidRDefault="00FF3C38"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lastRenderedPageBreak/>
              <w:t>Un mecanism de validare bazată pe evidențe a propunerilor de domenii sau nișe, astfel, după o primă identificare prin workshopuri a unor domenii/nișe promițătoare, organismele de coordonare naționale sau regionale pot lansa apeluri studii de piață și prospective sau chiar studii tehnice de fezabilitate. Aceste studii vor alimenta, în continuare,  dialogul cu actorii din ecosistemul respectiv;</w:t>
            </w:r>
          </w:p>
          <w:p w14:paraId="3E00E994" w14:textId="77777777" w:rsidR="00FF3C38" w:rsidRPr="007951FE" w:rsidRDefault="00FF3C38"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Campanii de promovare și conștientizare a conceptului de specializare inteligentă la nivel național și regional;</w:t>
            </w:r>
          </w:p>
          <w:p w14:paraId="477BFA9E" w14:textId="0CF0DCAF" w:rsidR="00FF3C38" w:rsidRPr="007951FE" w:rsidRDefault="00FF3C38" w:rsidP="00885337">
            <w:pPr>
              <w:spacing w:after="0"/>
              <w:jc w:val="both"/>
              <w:rPr>
                <w:rFonts w:eastAsia="Calibri"/>
                <w:noProof/>
                <w:color w:val="000000" w:themeColor="text1"/>
                <w:sz w:val="20"/>
                <w:szCs w:val="20"/>
                <w:lang w:val="fr-FR"/>
              </w:rPr>
            </w:pPr>
          </w:p>
        </w:tc>
      </w:tr>
    </w:tbl>
    <w:p w14:paraId="11094DF0" w14:textId="369EF09B" w:rsidR="002B2A35" w:rsidRPr="007951FE" w:rsidRDefault="002B2A35" w:rsidP="00885337">
      <w:pPr>
        <w:tabs>
          <w:tab w:val="left" w:pos="6525"/>
        </w:tabs>
        <w:spacing w:after="0"/>
        <w:jc w:val="both"/>
        <w:rPr>
          <w:rFonts w:eastAsia="Times New Roman" w:cs="Times New Roman"/>
          <w:b/>
          <w:i/>
          <w:iCs/>
          <w:noProof/>
          <w:color w:val="000000" w:themeColor="text1"/>
          <w:sz w:val="20"/>
          <w:szCs w:val="20"/>
        </w:rPr>
      </w:pPr>
      <w:r w:rsidRPr="007951FE">
        <w:rPr>
          <w:rFonts w:eastAsia="Calibri" w:cs="Times New Roman"/>
          <w:noProof/>
          <w:color w:val="000000" w:themeColor="text1"/>
          <w:sz w:val="20"/>
          <w:szCs w:val="20"/>
        </w:rPr>
        <w:lastRenderedPageBreak/>
        <w:t>The main target</w:t>
      </w:r>
      <w:r w:rsidRPr="007951FE">
        <w:rPr>
          <w:rFonts w:eastAsia="Times New Roman" w:cs="Times New Roman"/>
          <w:i/>
          <w:noProof/>
          <w:color w:val="000000" w:themeColor="text1"/>
          <w:sz w:val="20"/>
          <w:szCs w:val="20"/>
        </w:rPr>
        <w:t xml:space="preserve"> groups - Article 17(3)(d)(iii):</w:t>
      </w:r>
      <w:r w:rsidR="00E32FEE" w:rsidRPr="007951FE">
        <w:rPr>
          <w:rFonts w:eastAsia="Times New Roman" w:cs="Times New Roman"/>
          <w:i/>
          <w:noProof/>
          <w:color w:val="000000" w:themeColor="text1"/>
          <w:sz w:val="20"/>
          <w:szCs w:val="20"/>
        </w:rPr>
        <w:tab/>
      </w:r>
    </w:p>
    <w:p w14:paraId="2CFFB98B" w14:textId="33373C87" w:rsidR="002B2A35" w:rsidRPr="007951FE" w:rsidRDefault="002B2A35"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697DDCAA" w14:textId="0F48010A" w:rsidR="002E6B97" w:rsidRPr="007951FE" w:rsidRDefault="00BA54B2" w:rsidP="00885337">
      <w:pPr>
        <w:pBdr>
          <w:top w:val="single" w:sz="4" w:space="1" w:color="auto"/>
          <w:left w:val="single" w:sz="4" w:space="4" w:color="auto"/>
          <w:bottom w:val="single" w:sz="4" w:space="1" w:color="auto"/>
          <w:right w:val="single" w:sz="4" w:space="4" w:color="auto"/>
        </w:pBdr>
        <w:spacing w:after="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 xml:space="preserve">Grupurile țintă </w:t>
      </w:r>
      <w:r w:rsidR="00986CBF" w:rsidRPr="007951FE">
        <w:rPr>
          <w:rFonts w:eastAsia="Times New Roman" w:cs="Times New Roman"/>
          <w:iCs/>
          <w:noProof/>
          <w:color w:val="000000" w:themeColor="text1"/>
          <w:sz w:val="20"/>
          <w:szCs w:val="20"/>
        </w:rPr>
        <w:t>este format din</w:t>
      </w:r>
      <w:r w:rsidRPr="007951FE">
        <w:rPr>
          <w:rFonts w:eastAsia="Times New Roman" w:cs="Times New Roman"/>
          <w:iCs/>
          <w:noProof/>
          <w:color w:val="000000" w:themeColor="text1"/>
          <w:sz w:val="20"/>
          <w:szCs w:val="20"/>
        </w:rPr>
        <w:t xml:space="preserve"> m</w:t>
      </w:r>
      <w:r w:rsidR="002E6B97" w:rsidRPr="007951FE">
        <w:rPr>
          <w:rFonts w:eastAsia="Times New Roman" w:cs="Times New Roman"/>
          <w:iCs/>
          <w:noProof/>
          <w:color w:val="000000" w:themeColor="text1"/>
          <w:sz w:val="20"/>
          <w:szCs w:val="20"/>
        </w:rPr>
        <w:t xml:space="preserve">ediul de afaceri </w:t>
      </w:r>
      <w:r w:rsidR="00986CBF" w:rsidRPr="007951FE">
        <w:rPr>
          <w:rFonts w:eastAsia="Times New Roman" w:cs="Times New Roman"/>
          <w:iCs/>
          <w:noProof/>
          <w:color w:val="000000" w:themeColor="text1"/>
          <w:sz w:val="20"/>
          <w:szCs w:val="20"/>
        </w:rPr>
        <w:t>şi personalul din organizaţiile de cercetare.</w:t>
      </w:r>
    </w:p>
    <w:p w14:paraId="1C87576D" w14:textId="77777777" w:rsidR="002B2A35" w:rsidRPr="007951FE" w:rsidRDefault="002B2A35"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0F31B922" w14:textId="77777777" w:rsidR="002B2A35" w:rsidRPr="007951FE" w:rsidRDefault="002B2A35"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0197FA3D" w14:textId="77777777" w:rsidR="002B2A35" w:rsidRPr="007951FE" w:rsidRDefault="002B2A35"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3E67A212" w14:textId="77777777" w:rsidR="002B2A35" w:rsidRPr="007951FE" w:rsidRDefault="002B2A35"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28C150F4" w14:textId="77777777" w:rsidR="002B2A35" w:rsidRPr="007951FE" w:rsidRDefault="002B2A35"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1B4B595D" w14:textId="77777777" w:rsidR="002B2A35" w:rsidRPr="007951FE" w:rsidRDefault="002B2A35"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[1 000]</w:t>
      </w:r>
      <w:r w:rsidR="000D27B2" w:rsidRPr="007951FE">
        <w:rPr>
          <w:rFonts w:eastAsia="Times New Roman" w:cs="Times New Roman"/>
          <w:b/>
          <w:i/>
          <w:iCs/>
          <w:noProof/>
          <w:color w:val="000000" w:themeColor="text1"/>
          <w:sz w:val="20"/>
          <w:szCs w:val="20"/>
        </w:rPr>
        <w:t>nu e cazul-există axa dedicata AP9</w:t>
      </w:r>
    </w:p>
    <w:p w14:paraId="60B6B2C6" w14:textId="77777777" w:rsidR="002B2A35" w:rsidRPr="007951FE" w:rsidRDefault="002B2A35" w:rsidP="00885337">
      <w:pPr>
        <w:rPr>
          <w:b/>
          <w:iCs/>
          <w:color w:val="000000" w:themeColor="text1"/>
          <w:sz w:val="20"/>
          <w:szCs w:val="20"/>
        </w:rPr>
      </w:pPr>
      <w:r w:rsidRPr="007951FE">
        <w:rPr>
          <w:b/>
          <w:iCs/>
          <w:color w:val="000000" w:themeColor="text1"/>
          <w:sz w:val="20"/>
          <w:szCs w:val="20"/>
        </w:rPr>
        <w:t>2.A.3.2 Indicators</w:t>
      </w:r>
    </w:p>
    <w:p w14:paraId="5BF53E61" w14:textId="77777777" w:rsidR="002B2A35" w:rsidRPr="007951FE" w:rsidRDefault="002B2A35" w:rsidP="00885337">
      <w:pPr>
        <w:rPr>
          <w:b/>
          <w:iCs/>
          <w:color w:val="000000" w:themeColor="text1"/>
          <w:sz w:val="20"/>
          <w:szCs w:val="20"/>
        </w:rPr>
      </w:pPr>
      <w:r w:rsidRPr="007951FE">
        <w:rPr>
          <w:b/>
          <w:iCs/>
          <w:color w:val="000000" w:themeColor="text1"/>
          <w:sz w:val="20"/>
          <w:szCs w:val="20"/>
        </w:rPr>
        <w:t>2.A.3.2 Indicators</w:t>
      </w:r>
    </w:p>
    <w:p w14:paraId="6A66F104" w14:textId="77777777" w:rsidR="002B2A35" w:rsidRPr="007951FE" w:rsidRDefault="002B2A35" w:rsidP="00885337">
      <w:pPr>
        <w:rPr>
          <w:i/>
          <w:color w:val="000000" w:themeColor="text1"/>
          <w:sz w:val="20"/>
          <w:szCs w:val="20"/>
        </w:rPr>
      </w:pPr>
      <w:r w:rsidRPr="007951FE">
        <w:rPr>
          <w:i/>
          <w:color w:val="000000" w:themeColor="text1"/>
          <w:sz w:val="20"/>
          <w:szCs w:val="20"/>
        </w:rPr>
        <w:t xml:space="preserve">Reference: Article 17(3)(d)(ii) CPR </w:t>
      </w:r>
    </w:p>
    <w:tbl>
      <w:tblPr>
        <w:tblStyle w:val="TableGrid"/>
        <w:tblW w:w="5046" w:type="pct"/>
        <w:tblLook w:val="04A0" w:firstRow="1" w:lastRow="0" w:firstColumn="1" w:lastColumn="0" w:noHBand="0" w:noVBand="1"/>
      </w:tblPr>
      <w:tblGrid>
        <w:gridCol w:w="979"/>
        <w:gridCol w:w="192"/>
        <w:gridCol w:w="1962"/>
        <w:gridCol w:w="779"/>
        <w:gridCol w:w="1161"/>
        <w:gridCol w:w="32"/>
        <w:gridCol w:w="796"/>
        <w:gridCol w:w="134"/>
        <w:gridCol w:w="1067"/>
        <w:gridCol w:w="767"/>
        <w:gridCol w:w="211"/>
        <w:gridCol w:w="1495"/>
        <w:gridCol w:w="1114"/>
        <w:gridCol w:w="206"/>
        <w:gridCol w:w="948"/>
        <w:gridCol w:w="429"/>
        <w:gridCol w:w="417"/>
        <w:gridCol w:w="892"/>
        <w:gridCol w:w="11"/>
        <w:gridCol w:w="978"/>
        <w:gridCol w:w="124"/>
      </w:tblGrid>
      <w:tr w:rsidR="007951FE" w:rsidRPr="007951FE" w14:paraId="4DC929FD" w14:textId="77777777" w:rsidTr="004804F0">
        <w:trPr>
          <w:gridAfter w:val="1"/>
          <w:wAfter w:w="46" w:type="pct"/>
          <w:tblHeader/>
        </w:trPr>
        <w:tc>
          <w:tcPr>
            <w:tcW w:w="4954" w:type="pct"/>
            <w:gridSpan w:val="20"/>
            <w:shd w:val="clear" w:color="auto" w:fill="DBE5F1" w:themeFill="accent1" w:themeFillTint="33"/>
            <w:vAlign w:val="center"/>
          </w:tcPr>
          <w:p w14:paraId="0A39283C" w14:textId="77777777" w:rsidR="002B2A35" w:rsidRPr="007951FE" w:rsidRDefault="002B2A35"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t>Tabelul 2: Indicatori de realizare</w:t>
            </w:r>
          </w:p>
        </w:tc>
      </w:tr>
      <w:tr w:rsidR="007951FE" w:rsidRPr="007951FE" w14:paraId="4A6CDFE6" w14:textId="77777777" w:rsidTr="004804F0">
        <w:trPr>
          <w:gridAfter w:val="1"/>
          <w:wAfter w:w="46" w:type="pct"/>
          <w:tblHeader/>
        </w:trPr>
        <w:tc>
          <w:tcPr>
            <w:tcW w:w="463" w:type="pct"/>
            <w:gridSpan w:val="2"/>
            <w:tcBorders>
              <w:bottom w:val="single" w:sz="4" w:space="0" w:color="auto"/>
            </w:tcBorders>
            <w:shd w:val="clear" w:color="auto" w:fill="DBE5F1" w:themeFill="accent1" w:themeFillTint="33"/>
            <w:vAlign w:val="center"/>
          </w:tcPr>
          <w:p w14:paraId="395C9E7C" w14:textId="77777777" w:rsidR="002B2A35" w:rsidRPr="007951FE" w:rsidRDefault="002B2A35"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433" w:type="pct"/>
            <w:gridSpan w:val="4"/>
            <w:tcBorders>
              <w:bottom w:val="single" w:sz="4" w:space="0" w:color="auto"/>
            </w:tcBorders>
            <w:shd w:val="clear" w:color="auto" w:fill="DBE5F1" w:themeFill="accent1" w:themeFillTint="33"/>
            <w:vAlign w:val="center"/>
          </w:tcPr>
          <w:p w14:paraId="3138D124" w14:textId="77777777" w:rsidR="002B2A35" w:rsidRPr="007951FE" w:rsidRDefault="002B2A35"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50" w:type="pct"/>
            <w:gridSpan w:val="2"/>
            <w:tcBorders>
              <w:bottom w:val="single" w:sz="4" w:space="0" w:color="auto"/>
            </w:tcBorders>
            <w:shd w:val="clear" w:color="auto" w:fill="DBE5F1" w:themeFill="accent1" w:themeFillTint="33"/>
            <w:vAlign w:val="center"/>
          </w:tcPr>
          <w:p w14:paraId="6BBC209A" w14:textId="77777777" w:rsidR="002B2A35" w:rsidRPr="007951FE" w:rsidRDefault="002B2A35"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3" w:type="pct"/>
            <w:tcBorders>
              <w:bottom w:val="single" w:sz="4" w:space="0" w:color="auto"/>
            </w:tcBorders>
            <w:shd w:val="clear" w:color="auto" w:fill="DBE5F1" w:themeFill="accent1" w:themeFillTint="33"/>
            <w:vAlign w:val="center"/>
          </w:tcPr>
          <w:p w14:paraId="2B3B9B93" w14:textId="77777777" w:rsidR="002B2A35" w:rsidRPr="007951FE" w:rsidRDefault="002B2A35"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81" w:type="pct"/>
            <w:tcBorders>
              <w:bottom w:val="single" w:sz="4" w:space="0" w:color="auto"/>
            </w:tcBorders>
            <w:shd w:val="clear" w:color="auto" w:fill="DBE5F1" w:themeFill="accent1" w:themeFillTint="33"/>
            <w:vAlign w:val="center"/>
          </w:tcPr>
          <w:p w14:paraId="28CC11F9" w14:textId="77777777" w:rsidR="002B2A35" w:rsidRPr="007951FE" w:rsidRDefault="002B2A35"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42" w:type="pct"/>
            <w:gridSpan w:val="4"/>
            <w:tcBorders>
              <w:bottom w:val="single" w:sz="4" w:space="0" w:color="auto"/>
            </w:tcBorders>
            <w:shd w:val="clear" w:color="auto" w:fill="DBE5F1" w:themeFill="accent1" w:themeFillTint="33"/>
            <w:vAlign w:val="center"/>
          </w:tcPr>
          <w:p w14:paraId="37DA4072" w14:textId="77777777" w:rsidR="002B2A35" w:rsidRPr="007951FE" w:rsidRDefault="002B2A35"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19" w:type="pct"/>
            <w:gridSpan w:val="2"/>
            <w:tcBorders>
              <w:bottom w:val="single" w:sz="4" w:space="0" w:color="auto"/>
            </w:tcBorders>
            <w:shd w:val="clear" w:color="auto" w:fill="DBE5F1" w:themeFill="accent1" w:themeFillTint="33"/>
            <w:vAlign w:val="center"/>
          </w:tcPr>
          <w:p w14:paraId="4AE717BA" w14:textId="77777777" w:rsidR="002B2A35" w:rsidRPr="007951FE" w:rsidRDefault="002B2A35"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4" w:type="pct"/>
            <w:gridSpan w:val="3"/>
            <w:tcBorders>
              <w:bottom w:val="single" w:sz="4" w:space="0" w:color="auto"/>
            </w:tcBorders>
            <w:shd w:val="clear" w:color="auto" w:fill="DBE5F1" w:themeFill="accent1" w:themeFillTint="33"/>
            <w:vAlign w:val="center"/>
          </w:tcPr>
          <w:p w14:paraId="1E860AE5" w14:textId="77777777" w:rsidR="002B2A35" w:rsidRPr="007951FE" w:rsidRDefault="002B2A35"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175CC23E" w14:textId="77777777" w:rsidR="002B2A35" w:rsidRPr="007951FE" w:rsidRDefault="002B2A35"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60" w:type="pct"/>
            <w:tcBorders>
              <w:bottom w:val="single" w:sz="4" w:space="0" w:color="auto"/>
            </w:tcBorders>
            <w:shd w:val="clear" w:color="auto" w:fill="DBE5F1" w:themeFill="accent1" w:themeFillTint="33"/>
            <w:vAlign w:val="center"/>
          </w:tcPr>
          <w:p w14:paraId="5C949033" w14:textId="77777777" w:rsidR="002B2A35" w:rsidRPr="007951FE" w:rsidRDefault="002B2A35"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7951FE" w:rsidRPr="007951FE" w14:paraId="65757C7D" w14:textId="77777777" w:rsidTr="004804F0">
        <w:trPr>
          <w:gridAfter w:val="1"/>
          <w:wAfter w:w="46" w:type="pct"/>
          <w:trHeight w:val="252"/>
        </w:trPr>
        <w:tc>
          <w:tcPr>
            <w:tcW w:w="463" w:type="pct"/>
            <w:gridSpan w:val="2"/>
            <w:vMerge w:val="restart"/>
            <w:vAlign w:val="center"/>
          </w:tcPr>
          <w:p w14:paraId="4DD65F8F" w14:textId="304D0984" w:rsidR="00A75E1B" w:rsidRPr="007951FE" w:rsidRDefault="00A75E1B" w:rsidP="00885337">
            <w:pPr>
              <w:bidi/>
              <w:spacing w:before="120" w:after="120" w:line="360" w:lineRule="auto"/>
              <w:jc w:val="center"/>
              <w:rPr>
                <w:rFonts w:eastAsia="Times New Roman" w:cstheme="minorHAnsi"/>
                <w:i/>
                <w:noProof/>
                <w:color w:val="000000" w:themeColor="text1"/>
                <w:sz w:val="20"/>
                <w:szCs w:val="20"/>
              </w:rPr>
            </w:pPr>
            <w:r w:rsidRPr="007951FE">
              <w:rPr>
                <w:rFonts w:eastAsia="Times New Roman" w:cstheme="minorHAnsi"/>
                <w:i/>
                <w:noProof/>
                <w:color w:val="000000" w:themeColor="text1"/>
                <w:sz w:val="20"/>
                <w:szCs w:val="20"/>
              </w:rPr>
              <w:t>P2</w:t>
            </w:r>
          </w:p>
        </w:tc>
        <w:tc>
          <w:tcPr>
            <w:tcW w:w="1433" w:type="pct"/>
            <w:gridSpan w:val="4"/>
            <w:vMerge w:val="restart"/>
            <w:vAlign w:val="center"/>
          </w:tcPr>
          <w:p w14:paraId="341CC518" w14:textId="1672DDCE" w:rsidR="00A75E1B" w:rsidRPr="007951FE" w:rsidRDefault="00A75E1B" w:rsidP="00885337">
            <w:pPr>
              <w:jc w:val="center"/>
              <w:rPr>
                <w:rFonts w:eastAsia="Calibri" w:cstheme="minorHAnsi"/>
                <w:color w:val="000000" w:themeColor="text1"/>
                <w:sz w:val="20"/>
                <w:szCs w:val="20"/>
              </w:rPr>
            </w:pPr>
            <w:r w:rsidRPr="007951FE">
              <w:rPr>
                <w:rFonts w:eastAsia="Calibri" w:cstheme="minorHAnsi"/>
                <w:color w:val="000000" w:themeColor="text1"/>
                <w:sz w:val="20"/>
                <w:szCs w:val="20"/>
              </w:rPr>
              <w:t>OS (i)</w:t>
            </w:r>
          </w:p>
        </w:tc>
        <w:tc>
          <w:tcPr>
            <w:tcW w:w="250" w:type="pct"/>
            <w:gridSpan w:val="2"/>
            <w:vMerge w:val="restart"/>
            <w:vAlign w:val="center"/>
          </w:tcPr>
          <w:p w14:paraId="4EC202E2" w14:textId="77777777" w:rsidR="00A75E1B" w:rsidRPr="007951FE" w:rsidRDefault="00A75E1B"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3" w:type="pct"/>
            <w:vAlign w:val="center"/>
          </w:tcPr>
          <w:p w14:paraId="03F577CA" w14:textId="77777777" w:rsidR="00A75E1B" w:rsidRPr="007951FE" w:rsidRDefault="00A75E1B"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puțin dezvoltată</w:t>
            </w:r>
          </w:p>
        </w:tc>
        <w:tc>
          <w:tcPr>
            <w:tcW w:w="281" w:type="pct"/>
            <w:vMerge w:val="restart"/>
            <w:vAlign w:val="center"/>
          </w:tcPr>
          <w:p w14:paraId="7B013222" w14:textId="13DC926A" w:rsidR="00A75E1B" w:rsidRPr="007951FE" w:rsidRDefault="00A75E1B"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RCO10</w:t>
            </w:r>
          </w:p>
        </w:tc>
        <w:tc>
          <w:tcPr>
            <w:tcW w:w="942" w:type="pct"/>
            <w:gridSpan w:val="4"/>
            <w:vMerge w:val="restart"/>
            <w:vAlign w:val="center"/>
          </w:tcPr>
          <w:p w14:paraId="77ED3391" w14:textId="40C96D80" w:rsidR="00A75E1B" w:rsidRPr="007951FE" w:rsidRDefault="00A75E1B"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Enterprises cooperating with research institutions</w:t>
            </w:r>
          </w:p>
        </w:tc>
        <w:tc>
          <w:tcPr>
            <w:tcW w:w="41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32CA2D" w14:textId="1E0A759F" w:rsidR="00A75E1B" w:rsidRPr="007951FE" w:rsidRDefault="00A75E1B"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enterprises</w:t>
            </w:r>
          </w:p>
        </w:tc>
        <w:tc>
          <w:tcPr>
            <w:tcW w:w="444" w:type="pct"/>
            <w:gridSpan w:val="3"/>
            <w:vMerge w:val="restart"/>
            <w:vAlign w:val="center"/>
          </w:tcPr>
          <w:p w14:paraId="67831994" w14:textId="60768C14" w:rsidR="00A75E1B" w:rsidRPr="007951FE" w:rsidRDefault="001E77AD"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 xml:space="preserve">0 </w:t>
            </w:r>
          </w:p>
        </w:tc>
        <w:tc>
          <w:tcPr>
            <w:tcW w:w="360" w:type="pct"/>
            <w:vMerge w:val="restart"/>
            <w:vAlign w:val="center"/>
          </w:tcPr>
          <w:p w14:paraId="2B793F13" w14:textId="096C3683" w:rsidR="00A75E1B" w:rsidRPr="007951FE" w:rsidRDefault="001E77AD"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12</w:t>
            </w:r>
          </w:p>
        </w:tc>
      </w:tr>
      <w:tr w:rsidR="007951FE" w:rsidRPr="007951FE" w14:paraId="3DDC9BF0" w14:textId="77777777" w:rsidTr="004804F0">
        <w:trPr>
          <w:gridAfter w:val="1"/>
          <w:wAfter w:w="46" w:type="pct"/>
          <w:trHeight w:val="348"/>
        </w:trPr>
        <w:tc>
          <w:tcPr>
            <w:tcW w:w="463" w:type="pct"/>
            <w:gridSpan w:val="2"/>
            <w:vMerge/>
            <w:vAlign w:val="center"/>
          </w:tcPr>
          <w:p w14:paraId="6735B747" w14:textId="77777777" w:rsidR="00A75E1B" w:rsidRPr="007951FE" w:rsidRDefault="00A75E1B" w:rsidP="00885337">
            <w:pPr>
              <w:bidi/>
              <w:spacing w:before="120" w:after="120" w:line="360" w:lineRule="auto"/>
              <w:jc w:val="right"/>
              <w:rPr>
                <w:rFonts w:eastAsia="Times New Roman" w:cstheme="minorHAnsi"/>
                <w:i/>
                <w:noProof/>
                <w:color w:val="000000" w:themeColor="text1"/>
                <w:sz w:val="20"/>
                <w:szCs w:val="20"/>
              </w:rPr>
            </w:pPr>
          </w:p>
        </w:tc>
        <w:tc>
          <w:tcPr>
            <w:tcW w:w="1433" w:type="pct"/>
            <w:gridSpan w:val="4"/>
            <w:vMerge/>
            <w:vAlign w:val="center"/>
          </w:tcPr>
          <w:p w14:paraId="12C4FFE7" w14:textId="77777777" w:rsidR="00A75E1B" w:rsidRPr="007951FE" w:rsidRDefault="00A75E1B" w:rsidP="00885337">
            <w:pPr>
              <w:jc w:val="both"/>
              <w:rPr>
                <w:rFonts w:eastAsia="Calibri" w:cstheme="minorHAnsi"/>
                <w:b/>
                <w:color w:val="000000" w:themeColor="text1"/>
                <w:sz w:val="20"/>
                <w:szCs w:val="20"/>
              </w:rPr>
            </w:pPr>
          </w:p>
        </w:tc>
        <w:tc>
          <w:tcPr>
            <w:tcW w:w="250" w:type="pct"/>
            <w:gridSpan w:val="2"/>
            <w:vMerge/>
            <w:vAlign w:val="center"/>
          </w:tcPr>
          <w:p w14:paraId="2A9A03FB" w14:textId="77777777" w:rsidR="00A75E1B" w:rsidRPr="007951FE" w:rsidRDefault="00A75E1B" w:rsidP="00885337">
            <w:pPr>
              <w:tabs>
                <w:tab w:val="left" w:pos="9781"/>
                <w:tab w:val="left" w:pos="9923"/>
              </w:tabs>
              <w:jc w:val="both"/>
              <w:rPr>
                <w:rFonts w:cstheme="minorHAnsi"/>
                <w:i/>
                <w:color w:val="000000" w:themeColor="text1"/>
                <w:sz w:val="20"/>
                <w:szCs w:val="20"/>
              </w:rPr>
            </w:pPr>
          </w:p>
        </w:tc>
        <w:tc>
          <w:tcPr>
            <w:tcW w:w="363" w:type="pct"/>
            <w:tcBorders>
              <w:bottom w:val="single" w:sz="4" w:space="0" w:color="auto"/>
            </w:tcBorders>
            <w:vAlign w:val="center"/>
          </w:tcPr>
          <w:p w14:paraId="71977D76" w14:textId="77777777" w:rsidR="00A75E1B" w:rsidRPr="007951FE" w:rsidRDefault="00A75E1B"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81" w:type="pct"/>
            <w:vMerge/>
            <w:vAlign w:val="center"/>
          </w:tcPr>
          <w:p w14:paraId="5BB50A6E" w14:textId="77777777" w:rsidR="00A75E1B" w:rsidRPr="007951FE" w:rsidRDefault="00A75E1B" w:rsidP="00885337">
            <w:pPr>
              <w:tabs>
                <w:tab w:val="left" w:pos="9781"/>
                <w:tab w:val="left" w:pos="9923"/>
              </w:tabs>
              <w:jc w:val="both"/>
              <w:rPr>
                <w:rFonts w:eastAsia="Calibri" w:cstheme="minorHAnsi"/>
                <w:color w:val="000000" w:themeColor="text1"/>
                <w:sz w:val="20"/>
                <w:szCs w:val="20"/>
              </w:rPr>
            </w:pPr>
          </w:p>
        </w:tc>
        <w:tc>
          <w:tcPr>
            <w:tcW w:w="942" w:type="pct"/>
            <w:gridSpan w:val="4"/>
            <w:vMerge/>
            <w:vAlign w:val="center"/>
          </w:tcPr>
          <w:p w14:paraId="4B5E13D3" w14:textId="77777777" w:rsidR="00A75E1B" w:rsidRPr="007951FE" w:rsidRDefault="00A75E1B" w:rsidP="00885337">
            <w:pPr>
              <w:tabs>
                <w:tab w:val="left" w:pos="9781"/>
                <w:tab w:val="left" w:pos="9923"/>
              </w:tabs>
              <w:jc w:val="both"/>
              <w:rPr>
                <w:rFonts w:eastAsia="Calibri" w:cstheme="minorHAnsi"/>
                <w:color w:val="000000" w:themeColor="text1"/>
                <w:sz w:val="20"/>
                <w:szCs w:val="20"/>
              </w:rPr>
            </w:pPr>
          </w:p>
        </w:tc>
        <w:tc>
          <w:tcPr>
            <w:tcW w:w="419" w:type="pct"/>
            <w:gridSpan w:val="2"/>
            <w:vMerge/>
            <w:tcBorders>
              <w:top w:val="nil"/>
              <w:left w:val="single" w:sz="4" w:space="0" w:color="auto"/>
              <w:bottom w:val="nil"/>
              <w:right w:val="single" w:sz="4" w:space="0" w:color="auto"/>
            </w:tcBorders>
            <w:shd w:val="clear" w:color="auto" w:fill="auto"/>
            <w:vAlign w:val="center"/>
          </w:tcPr>
          <w:p w14:paraId="732B54C6" w14:textId="77777777" w:rsidR="00A75E1B" w:rsidRPr="007951FE" w:rsidRDefault="00A75E1B" w:rsidP="00885337">
            <w:pPr>
              <w:tabs>
                <w:tab w:val="left" w:pos="9781"/>
                <w:tab w:val="left" w:pos="9923"/>
              </w:tabs>
              <w:rPr>
                <w:rFonts w:cstheme="minorHAnsi"/>
                <w:i/>
                <w:color w:val="000000" w:themeColor="text1"/>
                <w:sz w:val="20"/>
                <w:szCs w:val="20"/>
              </w:rPr>
            </w:pPr>
          </w:p>
        </w:tc>
        <w:tc>
          <w:tcPr>
            <w:tcW w:w="444" w:type="pct"/>
            <w:gridSpan w:val="3"/>
            <w:vMerge/>
            <w:vAlign w:val="center"/>
          </w:tcPr>
          <w:p w14:paraId="606028F0" w14:textId="77777777" w:rsidR="00A75E1B" w:rsidRPr="007951FE" w:rsidRDefault="00A75E1B" w:rsidP="00885337">
            <w:pPr>
              <w:tabs>
                <w:tab w:val="left" w:pos="9781"/>
                <w:tab w:val="left" w:pos="9923"/>
              </w:tabs>
              <w:rPr>
                <w:rFonts w:cstheme="minorHAnsi"/>
                <w:i/>
                <w:color w:val="000000" w:themeColor="text1"/>
                <w:sz w:val="20"/>
                <w:szCs w:val="20"/>
              </w:rPr>
            </w:pPr>
          </w:p>
        </w:tc>
        <w:tc>
          <w:tcPr>
            <w:tcW w:w="360" w:type="pct"/>
            <w:vMerge/>
            <w:vAlign w:val="center"/>
          </w:tcPr>
          <w:p w14:paraId="640F6683" w14:textId="77777777" w:rsidR="00A75E1B" w:rsidRPr="007951FE" w:rsidRDefault="00A75E1B" w:rsidP="00885337">
            <w:pPr>
              <w:tabs>
                <w:tab w:val="left" w:pos="9781"/>
                <w:tab w:val="left" w:pos="9923"/>
              </w:tabs>
              <w:rPr>
                <w:rFonts w:cstheme="minorHAnsi"/>
                <w:i/>
                <w:color w:val="000000" w:themeColor="text1"/>
                <w:sz w:val="20"/>
                <w:szCs w:val="20"/>
              </w:rPr>
            </w:pPr>
          </w:p>
        </w:tc>
      </w:tr>
      <w:tr w:rsidR="007951FE" w:rsidRPr="007951FE" w14:paraId="3806038E" w14:textId="77777777" w:rsidTr="004804F0">
        <w:trPr>
          <w:gridAfter w:val="1"/>
          <w:wAfter w:w="46" w:type="pct"/>
          <w:trHeight w:val="348"/>
        </w:trPr>
        <w:tc>
          <w:tcPr>
            <w:tcW w:w="463" w:type="pct"/>
            <w:gridSpan w:val="2"/>
            <w:vMerge/>
            <w:tcBorders>
              <w:bottom w:val="nil"/>
            </w:tcBorders>
            <w:vAlign w:val="center"/>
          </w:tcPr>
          <w:p w14:paraId="006BDAB4" w14:textId="77777777" w:rsidR="00A75E1B" w:rsidRPr="007951FE" w:rsidRDefault="00A75E1B" w:rsidP="00885337">
            <w:pPr>
              <w:bidi/>
              <w:spacing w:before="120" w:after="120" w:line="360" w:lineRule="auto"/>
              <w:jc w:val="right"/>
              <w:rPr>
                <w:rFonts w:eastAsia="Times New Roman" w:cstheme="minorHAnsi"/>
                <w:i/>
                <w:noProof/>
                <w:color w:val="000000" w:themeColor="text1"/>
                <w:sz w:val="20"/>
                <w:szCs w:val="20"/>
              </w:rPr>
            </w:pPr>
          </w:p>
        </w:tc>
        <w:tc>
          <w:tcPr>
            <w:tcW w:w="1433" w:type="pct"/>
            <w:gridSpan w:val="4"/>
            <w:vMerge/>
            <w:tcBorders>
              <w:bottom w:val="nil"/>
            </w:tcBorders>
            <w:vAlign w:val="center"/>
          </w:tcPr>
          <w:p w14:paraId="44B1D55A" w14:textId="77777777" w:rsidR="00A75E1B" w:rsidRPr="007951FE" w:rsidRDefault="00A75E1B" w:rsidP="00885337">
            <w:pPr>
              <w:jc w:val="both"/>
              <w:rPr>
                <w:rFonts w:eastAsia="Calibri" w:cstheme="minorHAnsi"/>
                <w:b/>
                <w:color w:val="000000" w:themeColor="text1"/>
                <w:sz w:val="20"/>
                <w:szCs w:val="20"/>
              </w:rPr>
            </w:pPr>
          </w:p>
        </w:tc>
        <w:tc>
          <w:tcPr>
            <w:tcW w:w="250" w:type="pct"/>
            <w:gridSpan w:val="2"/>
            <w:vMerge/>
            <w:tcBorders>
              <w:bottom w:val="nil"/>
            </w:tcBorders>
            <w:vAlign w:val="center"/>
          </w:tcPr>
          <w:p w14:paraId="7552ACBE" w14:textId="77777777" w:rsidR="00A75E1B" w:rsidRPr="007951FE" w:rsidRDefault="00A75E1B" w:rsidP="00885337">
            <w:pPr>
              <w:tabs>
                <w:tab w:val="left" w:pos="9781"/>
                <w:tab w:val="left" w:pos="9923"/>
              </w:tabs>
              <w:jc w:val="both"/>
              <w:rPr>
                <w:rFonts w:cstheme="minorHAnsi"/>
                <w:i/>
                <w:color w:val="000000" w:themeColor="text1"/>
                <w:sz w:val="20"/>
                <w:szCs w:val="20"/>
              </w:rPr>
            </w:pPr>
          </w:p>
        </w:tc>
        <w:tc>
          <w:tcPr>
            <w:tcW w:w="363" w:type="pct"/>
            <w:tcBorders>
              <w:bottom w:val="single" w:sz="4" w:space="0" w:color="auto"/>
            </w:tcBorders>
            <w:vAlign w:val="center"/>
          </w:tcPr>
          <w:p w14:paraId="7FB9F286" w14:textId="60689A96" w:rsidR="00A75E1B" w:rsidRPr="007951FE" w:rsidRDefault="00A75E1B"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puțin dezvoltată</w:t>
            </w:r>
          </w:p>
        </w:tc>
        <w:tc>
          <w:tcPr>
            <w:tcW w:w="281" w:type="pct"/>
            <w:vMerge w:val="restart"/>
            <w:tcBorders>
              <w:bottom w:val="nil"/>
            </w:tcBorders>
            <w:vAlign w:val="center"/>
          </w:tcPr>
          <w:p w14:paraId="1B9A087A" w14:textId="2A1B0F0F" w:rsidR="00A75E1B" w:rsidRPr="007951FE" w:rsidRDefault="00A75E1B"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RCO07</w:t>
            </w:r>
          </w:p>
        </w:tc>
        <w:tc>
          <w:tcPr>
            <w:tcW w:w="942" w:type="pct"/>
            <w:gridSpan w:val="4"/>
            <w:vMerge w:val="restart"/>
            <w:tcBorders>
              <w:bottom w:val="nil"/>
            </w:tcBorders>
            <w:vAlign w:val="center"/>
          </w:tcPr>
          <w:p w14:paraId="7F43E54B" w14:textId="725E8238" w:rsidR="00A75E1B" w:rsidRPr="007951FE" w:rsidRDefault="00A75E1B"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Research institutions participating in joint research projects</w:t>
            </w:r>
          </w:p>
        </w:tc>
        <w:tc>
          <w:tcPr>
            <w:tcW w:w="419" w:type="pct"/>
            <w:gridSpan w:val="2"/>
            <w:vMerge w:val="restart"/>
            <w:tcBorders>
              <w:top w:val="nil"/>
              <w:left w:val="single" w:sz="4" w:space="0" w:color="auto"/>
              <w:bottom w:val="nil"/>
              <w:right w:val="single" w:sz="4" w:space="0" w:color="auto"/>
            </w:tcBorders>
            <w:shd w:val="clear" w:color="auto" w:fill="auto"/>
            <w:vAlign w:val="center"/>
          </w:tcPr>
          <w:p w14:paraId="2EB69029" w14:textId="77777777" w:rsidR="00A75E1B" w:rsidRPr="007951FE" w:rsidRDefault="00A75E1B" w:rsidP="00885337">
            <w:pPr>
              <w:tabs>
                <w:tab w:val="left" w:pos="9781"/>
                <w:tab w:val="left" w:pos="9923"/>
              </w:tabs>
              <w:jc w:val="center"/>
              <w:rPr>
                <w:rFonts w:cs="Arial"/>
                <w:color w:val="000000" w:themeColor="text1"/>
                <w:sz w:val="20"/>
                <w:szCs w:val="20"/>
              </w:rPr>
            </w:pPr>
            <w:r w:rsidRPr="007951FE">
              <w:rPr>
                <w:rFonts w:cs="Arial"/>
                <w:color w:val="000000" w:themeColor="text1"/>
                <w:sz w:val="20"/>
                <w:szCs w:val="20"/>
              </w:rPr>
              <w:t>research institution</w:t>
            </w:r>
          </w:p>
          <w:p w14:paraId="6AC05831" w14:textId="77777777" w:rsidR="00A75E1B" w:rsidRPr="007951FE" w:rsidRDefault="00A75E1B" w:rsidP="00885337">
            <w:pPr>
              <w:tabs>
                <w:tab w:val="left" w:pos="9781"/>
                <w:tab w:val="left" w:pos="9923"/>
              </w:tabs>
              <w:rPr>
                <w:rFonts w:cstheme="minorHAnsi"/>
                <w:i/>
                <w:color w:val="000000" w:themeColor="text1"/>
                <w:sz w:val="20"/>
                <w:szCs w:val="20"/>
              </w:rPr>
            </w:pPr>
          </w:p>
        </w:tc>
        <w:tc>
          <w:tcPr>
            <w:tcW w:w="444" w:type="pct"/>
            <w:gridSpan w:val="3"/>
            <w:vMerge w:val="restart"/>
            <w:tcBorders>
              <w:bottom w:val="nil"/>
            </w:tcBorders>
            <w:vAlign w:val="center"/>
          </w:tcPr>
          <w:p w14:paraId="70044A02" w14:textId="73642272" w:rsidR="00A75E1B" w:rsidRPr="007951FE" w:rsidRDefault="000A1F7F"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 xml:space="preserve">0 </w:t>
            </w:r>
          </w:p>
        </w:tc>
        <w:tc>
          <w:tcPr>
            <w:tcW w:w="360" w:type="pct"/>
            <w:vMerge w:val="restart"/>
            <w:tcBorders>
              <w:bottom w:val="nil"/>
            </w:tcBorders>
            <w:vAlign w:val="center"/>
          </w:tcPr>
          <w:p w14:paraId="6F981261" w14:textId="4CEC6DEB" w:rsidR="00A75E1B" w:rsidRPr="007951FE" w:rsidRDefault="000A1F7F"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8</w:t>
            </w:r>
          </w:p>
        </w:tc>
      </w:tr>
      <w:tr w:rsidR="007951FE" w:rsidRPr="007951FE" w14:paraId="5A4F2A6A" w14:textId="77777777" w:rsidTr="004804F0">
        <w:trPr>
          <w:gridAfter w:val="1"/>
          <w:wAfter w:w="46" w:type="pct"/>
          <w:trHeight w:val="348"/>
        </w:trPr>
        <w:tc>
          <w:tcPr>
            <w:tcW w:w="463" w:type="pct"/>
            <w:gridSpan w:val="2"/>
            <w:vMerge/>
            <w:tcBorders>
              <w:top w:val="nil"/>
              <w:bottom w:val="single" w:sz="4" w:space="0" w:color="auto"/>
            </w:tcBorders>
            <w:vAlign w:val="center"/>
          </w:tcPr>
          <w:p w14:paraId="1B039E5C" w14:textId="77777777" w:rsidR="00A75E1B" w:rsidRPr="007951FE" w:rsidRDefault="00A75E1B" w:rsidP="00885337">
            <w:pPr>
              <w:bidi/>
              <w:spacing w:before="120" w:after="120" w:line="360" w:lineRule="auto"/>
              <w:jc w:val="right"/>
              <w:rPr>
                <w:rFonts w:eastAsia="Times New Roman" w:cstheme="minorHAnsi"/>
                <w:i/>
                <w:noProof/>
                <w:color w:val="000000" w:themeColor="text1"/>
                <w:sz w:val="20"/>
                <w:szCs w:val="20"/>
              </w:rPr>
            </w:pPr>
          </w:p>
        </w:tc>
        <w:tc>
          <w:tcPr>
            <w:tcW w:w="1433" w:type="pct"/>
            <w:gridSpan w:val="4"/>
            <w:vMerge/>
            <w:tcBorders>
              <w:top w:val="nil"/>
              <w:bottom w:val="single" w:sz="4" w:space="0" w:color="auto"/>
            </w:tcBorders>
            <w:vAlign w:val="center"/>
          </w:tcPr>
          <w:p w14:paraId="74DEF76D" w14:textId="77777777" w:rsidR="00A75E1B" w:rsidRPr="007951FE" w:rsidRDefault="00A75E1B" w:rsidP="00885337">
            <w:pPr>
              <w:jc w:val="both"/>
              <w:rPr>
                <w:rFonts w:eastAsia="Calibri" w:cstheme="minorHAnsi"/>
                <w:b/>
                <w:color w:val="000000" w:themeColor="text1"/>
                <w:sz w:val="20"/>
                <w:szCs w:val="20"/>
              </w:rPr>
            </w:pPr>
          </w:p>
        </w:tc>
        <w:tc>
          <w:tcPr>
            <w:tcW w:w="250" w:type="pct"/>
            <w:gridSpan w:val="2"/>
            <w:vMerge/>
            <w:tcBorders>
              <w:top w:val="nil"/>
              <w:bottom w:val="single" w:sz="4" w:space="0" w:color="auto"/>
            </w:tcBorders>
            <w:vAlign w:val="center"/>
          </w:tcPr>
          <w:p w14:paraId="28C6FFCB" w14:textId="77777777" w:rsidR="00A75E1B" w:rsidRPr="007951FE" w:rsidRDefault="00A75E1B" w:rsidP="00885337">
            <w:pPr>
              <w:tabs>
                <w:tab w:val="left" w:pos="9781"/>
                <w:tab w:val="left" w:pos="9923"/>
              </w:tabs>
              <w:jc w:val="both"/>
              <w:rPr>
                <w:rFonts w:cstheme="minorHAnsi"/>
                <w:i/>
                <w:color w:val="000000" w:themeColor="text1"/>
                <w:sz w:val="20"/>
                <w:szCs w:val="20"/>
              </w:rPr>
            </w:pPr>
          </w:p>
        </w:tc>
        <w:tc>
          <w:tcPr>
            <w:tcW w:w="363" w:type="pct"/>
            <w:tcBorders>
              <w:top w:val="single" w:sz="4" w:space="0" w:color="auto"/>
              <w:bottom w:val="single" w:sz="4" w:space="0" w:color="auto"/>
            </w:tcBorders>
            <w:vAlign w:val="center"/>
          </w:tcPr>
          <w:p w14:paraId="754FD780" w14:textId="27FF43EF" w:rsidR="00A75E1B" w:rsidRPr="007951FE" w:rsidRDefault="00A75E1B"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81" w:type="pct"/>
            <w:vMerge/>
            <w:tcBorders>
              <w:top w:val="nil"/>
              <w:bottom w:val="single" w:sz="4" w:space="0" w:color="auto"/>
            </w:tcBorders>
            <w:vAlign w:val="center"/>
          </w:tcPr>
          <w:p w14:paraId="130B31A7" w14:textId="77777777" w:rsidR="00A75E1B" w:rsidRPr="007951FE" w:rsidRDefault="00A75E1B" w:rsidP="00885337">
            <w:pPr>
              <w:tabs>
                <w:tab w:val="left" w:pos="9781"/>
                <w:tab w:val="left" w:pos="9923"/>
              </w:tabs>
              <w:jc w:val="both"/>
              <w:rPr>
                <w:rFonts w:eastAsia="Calibri" w:cstheme="minorHAnsi"/>
                <w:color w:val="000000" w:themeColor="text1"/>
                <w:sz w:val="20"/>
                <w:szCs w:val="20"/>
              </w:rPr>
            </w:pPr>
          </w:p>
        </w:tc>
        <w:tc>
          <w:tcPr>
            <w:tcW w:w="942" w:type="pct"/>
            <w:gridSpan w:val="4"/>
            <w:vMerge/>
            <w:tcBorders>
              <w:top w:val="nil"/>
              <w:bottom w:val="single" w:sz="4" w:space="0" w:color="auto"/>
            </w:tcBorders>
            <w:vAlign w:val="center"/>
          </w:tcPr>
          <w:p w14:paraId="2F7C99BA" w14:textId="77777777" w:rsidR="00A75E1B" w:rsidRPr="007951FE" w:rsidRDefault="00A75E1B" w:rsidP="00885337">
            <w:pPr>
              <w:tabs>
                <w:tab w:val="left" w:pos="9781"/>
                <w:tab w:val="left" w:pos="9923"/>
              </w:tabs>
              <w:jc w:val="both"/>
              <w:rPr>
                <w:rFonts w:eastAsia="Calibri" w:cstheme="minorHAnsi"/>
                <w:color w:val="000000" w:themeColor="text1"/>
                <w:sz w:val="20"/>
                <w:szCs w:val="20"/>
              </w:rPr>
            </w:pPr>
          </w:p>
        </w:tc>
        <w:tc>
          <w:tcPr>
            <w:tcW w:w="419" w:type="pct"/>
            <w:gridSpan w:val="2"/>
            <w:vMerge/>
            <w:tcBorders>
              <w:top w:val="nil"/>
              <w:left w:val="single" w:sz="4" w:space="0" w:color="auto"/>
              <w:bottom w:val="single" w:sz="4" w:space="0" w:color="auto"/>
              <w:right w:val="single" w:sz="4" w:space="0" w:color="auto"/>
            </w:tcBorders>
            <w:shd w:val="clear" w:color="auto" w:fill="auto"/>
            <w:vAlign w:val="center"/>
          </w:tcPr>
          <w:p w14:paraId="5A22480A" w14:textId="77777777" w:rsidR="00A75E1B" w:rsidRPr="007951FE" w:rsidRDefault="00A75E1B" w:rsidP="00885337">
            <w:pPr>
              <w:tabs>
                <w:tab w:val="left" w:pos="9781"/>
                <w:tab w:val="left" w:pos="9923"/>
              </w:tabs>
              <w:rPr>
                <w:rFonts w:cstheme="minorHAnsi"/>
                <w:i/>
                <w:color w:val="000000" w:themeColor="text1"/>
                <w:sz w:val="20"/>
                <w:szCs w:val="20"/>
              </w:rPr>
            </w:pPr>
          </w:p>
        </w:tc>
        <w:tc>
          <w:tcPr>
            <w:tcW w:w="444" w:type="pct"/>
            <w:gridSpan w:val="3"/>
            <w:vMerge/>
            <w:tcBorders>
              <w:top w:val="nil"/>
              <w:bottom w:val="single" w:sz="4" w:space="0" w:color="auto"/>
            </w:tcBorders>
            <w:vAlign w:val="center"/>
          </w:tcPr>
          <w:p w14:paraId="70328ECE" w14:textId="77777777" w:rsidR="00A75E1B" w:rsidRPr="007951FE" w:rsidRDefault="00A75E1B" w:rsidP="00885337">
            <w:pPr>
              <w:tabs>
                <w:tab w:val="left" w:pos="9781"/>
                <w:tab w:val="left" w:pos="9923"/>
              </w:tabs>
              <w:rPr>
                <w:rFonts w:cstheme="minorHAnsi"/>
                <w:i/>
                <w:color w:val="000000" w:themeColor="text1"/>
                <w:sz w:val="20"/>
                <w:szCs w:val="20"/>
              </w:rPr>
            </w:pPr>
          </w:p>
        </w:tc>
        <w:tc>
          <w:tcPr>
            <w:tcW w:w="360" w:type="pct"/>
            <w:vMerge/>
            <w:tcBorders>
              <w:top w:val="nil"/>
              <w:bottom w:val="single" w:sz="4" w:space="0" w:color="auto"/>
            </w:tcBorders>
            <w:vAlign w:val="center"/>
          </w:tcPr>
          <w:p w14:paraId="5E9D799B" w14:textId="77777777" w:rsidR="00A75E1B" w:rsidRPr="007951FE" w:rsidRDefault="00A75E1B" w:rsidP="00885337">
            <w:pPr>
              <w:tabs>
                <w:tab w:val="left" w:pos="9781"/>
                <w:tab w:val="left" w:pos="9923"/>
              </w:tabs>
              <w:rPr>
                <w:rFonts w:cstheme="minorHAnsi"/>
                <w:i/>
                <w:color w:val="000000" w:themeColor="text1"/>
                <w:sz w:val="20"/>
                <w:szCs w:val="20"/>
              </w:rPr>
            </w:pPr>
          </w:p>
        </w:tc>
      </w:tr>
      <w:tr w:rsidR="007951FE" w:rsidRPr="007951FE" w14:paraId="275926DE" w14:textId="77777777" w:rsidTr="004804F0">
        <w:trPr>
          <w:gridAfter w:val="1"/>
          <w:wAfter w:w="46" w:type="pct"/>
          <w:trHeight w:val="348"/>
        </w:trPr>
        <w:tc>
          <w:tcPr>
            <w:tcW w:w="463" w:type="pct"/>
            <w:gridSpan w:val="2"/>
            <w:tcBorders>
              <w:top w:val="single" w:sz="4" w:space="0" w:color="auto"/>
              <w:left w:val="nil"/>
              <w:bottom w:val="nil"/>
              <w:right w:val="nil"/>
            </w:tcBorders>
            <w:vAlign w:val="center"/>
          </w:tcPr>
          <w:p w14:paraId="59177D5D" w14:textId="77777777" w:rsidR="004804F0" w:rsidRPr="007951FE" w:rsidRDefault="004804F0" w:rsidP="00885337">
            <w:pPr>
              <w:bidi/>
              <w:spacing w:before="120" w:after="120" w:line="360" w:lineRule="auto"/>
              <w:jc w:val="right"/>
              <w:rPr>
                <w:rFonts w:eastAsia="Times New Roman" w:cstheme="minorHAnsi"/>
                <w:i/>
                <w:noProof/>
                <w:color w:val="000000" w:themeColor="text1"/>
                <w:sz w:val="20"/>
                <w:szCs w:val="20"/>
              </w:rPr>
            </w:pPr>
          </w:p>
        </w:tc>
        <w:tc>
          <w:tcPr>
            <w:tcW w:w="1433" w:type="pct"/>
            <w:gridSpan w:val="4"/>
            <w:tcBorders>
              <w:top w:val="single" w:sz="4" w:space="0" w:color="auto"/>
              <w:left w:val="nil"/>
              <w:bottom w:val="nil"/>
              <w:right w:val="nil"/>
            </w:tcBorders>
            <w:vAlign w:val="center"/>
          </w:tcPr>
          <w:p w14:paraId="75313CA9" w14:textId="77777777" w:rsidR="004804F0" w:rsidRPr="007951FE" w:rsidRDefault="004804F0" w:rsidP="00885337">
            <w:pPr>
              <w:jc w:val="both"/>
              <w:rPr>
                <w:rFonts w:eastAsia="Calibri" w:cstheme="minorHAnsi"/>
                <w:b/>
                <w:color w:val="000000" w:themeColor="text1"/>
                <w:sz w:val="20"/>
                <w:szCs w:val="20"/>
              </w:rPr>
            </w:pPr>
          </w:p>
        </w:tc>
        <w:tc>
          <w:tcPr>
            <w:tcW w:w="250" w:type="pct"/>
            <w:gridSpan w:val="2"/>
            <w:tcBorders>
              <w:top w:val="single" w:sz="4" w:space="0" w:color="auto"/>
              <w:left w:val="nil"/>
              <w:bottom w:val="nil"/>
              <w:right w:val="nil"/>
            </w:tcBorders>
            <w:vAlign w:val="center"/>
          </w:tcPr>
          <w:p w14:paraId="7CF12477" w14:textId="77777777" w:rsidR="004804F0" w:rsidRPr="007951FE" w:rsidRDefault="004804F0" w:rsidP="00885337">
            <w:pPr>
              <w:tabs>
                <w:tab w:val="left" w:pos="9781"/>
                <w:tab w:val="left" w:pos="9923"/>
              </w:tabs>
              <w:jc w:val="both"/>
              <w:rPr>
                <w:rFonts w:cstheme="minorHAnsi"/>
                <w:i/>
                <w:color w:val="000000" w:themeColor="text1"/>
                <w:sz w:val="20"/>
                <w:szCs w:val="20"/>
              </w:rPr>
            </w:pPr>
          </w:p>
        </w:tc>
        <w:tc>
          <w:tcPr>
            <w:tcW w:w="363" w:type="pct"/>
            <w:tcBorders>
              <w:top w:val="single" w:sz="4" w:space="0" w:color="auto"/>
              <w:left w:val="nil"/>
              <w:bottom w:val="nil"/>
              <w:right w:val="nil"/>
            </w:tcBorders>
            <w:vAlign w:val="center"/>
          </w:tcPr>
          <w:p w14:paraId="4A10D9D9" w14:textId="77777777" w:rsidR="004804F0" w:rsidRPr="007951FE" w:rsidRDefault="004804F0" w:rsidP="00885337">
            <w:pPr>
              <w:tabs>
                <w:tab w:val="left" w:pos="9781"/>
                <w:tab w:val="left" w:pos="9923"/>
              </w:tabs>
              <w:jc w:val="both"/>
              <w:rPr>
                <w:rFonts w:cstheme="minorHAnsi"/>
                <w:color w:val="000000" w:themeColor="text1"/>
                <w:sz w:val="20"/>
                <w:szCs w:val="20"/>
              </w:rPr>
            </w:pPr>
          </w:p>
        </w:tc>
        <w:tc>
          <w:tcPr>
            <w:tcW w:w="281" w:type="pct"/>
            <w:tcBorders>
              <w:top w:val="single" w:sz="4" w:space="0" w:color="auto"/>
              <w:left w:val="nil"/>
              <w:bottom w:val="nil"/>
              <w:right w:val="nil"/>
            </w:tcBorders>
            <w:vAlign w:val="center"/>
          </w:tcPr>
          <w:p w14:paraId="038233FA" w14:textId="77777777" w:rsidR="004804F0" w:rsidRPr="007951FE" w:rsidRDefault="004804F0" w:rsidP="00885337">
            <w:pPr>
              <w:tabs>
                <w:tab w:val="left" w:pos="9781"/>
                <w:tab w:val="left" w:pos="9923"/>
              </w:tabs>
              <w:jc w:val="both"/>
              <w:rPr>
                <w:rFonts w:eastAsia="Calibri" w:cstheme="minorHAnsi"/>
                <w:color w:val="000000" w:themeColor="text1"/>
                <w:sz w:val="20"/>
                <w:szCs w:val="20"/>
              </w:rPr>
            </w:pPr>
          </w:p>
        </w:tc>
        <w:tc>
          <w:tcPr>
            <w:tcW w:w="942" w:type="pct"/>
            <w:gridSpan w:val="4"/>
            <w:tcBorders>
              <w:top w:val="single" w:sz="4" w:space="0" w:color="auto"/>
              <w:left w:val="nil"/>
              <w:bottom w:val="nil"/>
              <w:right w:val="nil"/>
            </w:tcBorders>
            <w:vAlign w:val="center"/>
          </w:tcPr>
          <w:p w14:paraId="35109EA4" w14:textId="77777777" w:rsidR="004804F0" w:rsidRPr="007951FE" w:rsidRDefault="004804F0" w:rsidP="00885337">
            <w:pPr>
              <w:tabs>
                <w:tab w:val="left" w:pos="9781"/>
                <w:tab w:val="left" w:pos="9923"/>
              </w:tabs>
              <w:jc w:val="both"/>
              <w:rPr>
                <w:rFonts w:eastAsia="Calibri" w:cstheme="minorHAnsi"/>
                <w:color w:val="000000" w:themeColor="text1"/>
                <w:sz w:val="20"/>
                <w:szCs w:val="20"/>
              </w:rPr>
            </w:pPr>
          </w:p>
        </w:tc>
        <w:tc>
          <w:tcPr>
            <w:tcW w:w="419" w:type="pct"/>
            <w:gridSpan w:val="2"/>
            <w:tcBorders>
              <w:top w:val="single" w:sz="4" w:space="0" w:color="auto"/>
              <w:left w:val="nil"/>
              <w:bottom w:val="nil"/>
              <w:right w:val="nil"/>
            </w:tcBorders>
            <w:shd w:val="clear" w:color="auto" w:fill="auto"/>
            <w:vAlign w:val="center"/>
          </w:tcPr>
          <w:p w14:paraId="59A2C27B" w14:textId="77777777" w:rsidR="004804F0" w:rsidRPr="007951FE" w:rsidRDefault="004804F0" w:rsidP="00885337">
            <w:pPr>
              <w:tabs>
                <w:tab w:val="left" w:pos="9781"/>
                <w:tab w:val="left" w:pos="9923"/>
              </w:tabs>
              <w:rPr>
                <w:rFonts w:cstheme="minorHAnsi"/>
                <w:i/>
                <w:color w:val="000000" w:themeColor="text1"/>
                <w:sz w:val="20"/>
                <w:szCs w:val="20"/>
              </w:rPr>
            </w:pPr>
          </w:p>
        </w:tc>
        <w:tc>
          <w:tcPr>
            <w:tcW w:w="444" w:type="pct"/>
            <w:gridSpan w:val="3"/>
            <w:tcBorders>
              <w:top w:val="single" w:sz="4" w:space="0" w:color="auto"/>
              <w:left w:val="nil"/>
              <w:bottom w:val="nil"/>
              <w:right w:val="nil"/>
            </w:tcBorders>
            <w:vAlign w:val="center"/>
          </w:tcPr>
          <w:p w14:paraId="540BDEC5" w14:textId="77777777" w:rsidR="004804F0" w:rsidRPr="007951FE" w:rsidRDefault="004804F0" w:rsidP="00885337">
            <w:pPr>
              <w:tabs>
                <w:tab w:val="left" w:pos="9781"/>
                <w:tab w:val="left" w:pos="9923"/>
              </w:tabs>
              <w:rPr>
                <w:rFonts w:cstheme="minorHAnsi"/>
                <w:i/>
                <w:color w:val="000000" w:themeColor="text1"/>
                <w:sz w:val="20"/>
                <w:szCs w:val="20"/>
              </w:rPr>
            </w:pPr>
          </w:p>
        </w:tc>
        <w:tc>
          <w:tcPr>
            <w:tcW w:w="360" w:type="pct"/>
            <w:tcBorders>
              <w:top w:val="single" w:sz="4" w:space="0" w:color="auto"/>
              <w:left w:val="nil"/>
              <w:bottom w:val="nil"/>
              <w:right w:val="nil"/>
            </w:tcBorders>
            <w:vAlign w:val="center"/>
          </w:tcPr>
          <w:p w14:paraId="666E0F98" w14:textId="77777777" w:rsidR="004804F0" w:rsidRPr="007951FE" w:rsidRDefault="004804F0" w:rsidP="00885337">
            <w:pPr>
              <w:tabs>
                <w:tab w:val="left" w:pos="9781"/>
                <w:tab w:val="left" w:pos="9923"/>
              </w:tabs>
              <w:rPr>
                <w:rFonts w:cstheme="minorHAnsi"/>
                <w:i/>
                <w:color w:val="000000" w:themeColor="text1"/>
                <w:sz w:val="20"/>
                <w:szCs w:val="20"/>
              </w:rPr>
            </w:pPr>
          </w:p>
        </w:tc>
      </w:tr>
      <w:tr w:rsidR="007951FE" w:rsidRPr="007951FE" w14:paraId="7170F000" w14:textId="77777777" w:rsidTr="004804F0">
        <w:tc>
          <w:tcPr>
            <w:tcW w:w="5000" w:type="pct"/>
            <w:gridSpan w:val="21"/>
            <w:shd w:val="clear" w:color="auto" w:fill="DBE5F1" w:themeFill="accent1" w:themeFillTint="33"/>
            <w:vAlign w:val="center"/>
          </w:tcPr>
          <w:p w14:paraId="7DEC6879" w14:textId="77777777" w:rsidR="002B2A35" w:rsidRPr="007951FE" w:rsidRDefault="002B2A35"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br w:type="page"/>
            </w:r>
            <w:r w:rsidRPr="007951FE">
              <w:rPr>
                <w:rFonts w:cstheme="minorHAnsi"/>
                <w:b/>
                <w:color w:val="000000" w:themeColor="text1"/>
                <w:sz w:val="20"/>
                <w:szCs w:val="20"/>
              </w:rPr>
              <w:t>Table 3: Result indicators</w:t>
            </w:r>
          </w:p>
        </w:tc>
      </w:tr>
      <w:tr w:rsidR="007951FE" w:rsidRPr="007951FE" w14:paraId="4992D1A1" w14:textId="77777777" w:rsidTr="004804F0">
        <w:tc>
          <w:tcPr>
            <w:tcW w:w="375" w:type="pct"/>
            <w:shd w:val="clear" w:color="auto" w:fill="DBE5F1" w:themeFill="accent1" w:themeFillTint="33"/>
            <w:vAlign w:val="center"/>
          </w:tcPr>
          <w:p w14:paraId="14B42E8F" w14:textId="77777777" w:rsidR="002B2A35" w:rsidRPr="007951FE" w:rsidRDefault="002B2A35"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03" w:type="pct"/>
            <w:gridSpan w:val="2"/>
            <w:shd w:val="clear" w:color="auto" w:fill="DBE5F1" w:themeFill="accent1" w:themeFillTint="33"/>
            <w:vAlign w:val="center"/>
          </w:tcPr>
          <w:p w14:paraId="5F6ACF7B" w14:textId="77777777" w:rsidR="002B2A35" w:rsidRPr="007951FE" w:rsidRDefault="002B2A35"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307" w:type="pct"/>
            <w:shd w:val="clear" w:color="auto" w:fill="DBE5F1" w:themeFill="accent1" w:themeFillTint="33"/>
            <w:vAlign w:val="center"/>
          </w:tcPr>
          <w:p w14:paraId="1FA68FFB" w14:textId="77777777" w:rsidR="002B2A35" w:rsidRPr="007951FE" w:rsidRDefault="002B2A35"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Fund</w:t>
            </w:r>
          </w:p>
        </w:tc>
        <w:tc>
          <w:tcPr>
            <w:tcW w:w="403" w:type="pct"/>
            <w:shd w:val="clear" w:color="auto" w:fill="DBE5F1" w:themeFill="accent1" w:themeFillTint="33"/>
            <w:vAlign w:val="center"/>
          </w:tcPr>
          <w:p w14:paraId="53EE520B" w14:textId="77777777" w:rsidR="002B2A35" w:rsidRPr="007951FE" w:rsidRDefault="002B2A35"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Category of region</w:t>
            </w:r>
          </w:p>
        </w:tc>
        <w:tc>
          <w:tcPr>
            <w:tcW w:w="208" w:type="pct"/>
            <w:gridSpan w:val="2"/>
            <w:shd w:val="clear" w:color="auto" w:fill="DBE5F1" w:themeFill="accent1" w:themeFillTint="33"/>
            <w:vAlign w:val="center"/>
          </w:tcPr>
          <w:p w14:paraId="78CE633C" w14:textId="77777777" w:rsidR="002B2A35" w:rsidRPr="007951FE" w:rsidRDefault="002B2A35"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860" w:type="pct"/>
            <w:gridSpan w:val="4"/>
            <w:shd w:val="clear" w:color="auto" w:fill="DBE5F1" w:themeFill="accent1" w:themeFillTint="33"/>
            <w:vAlign w:val="center"/>
          </w:tcPr>
          <w:p w14:paraId="20C1DC93" w14:textId="77777777" w:rsidR="002B2A35" w:rsidRPr="007951FE" w:rsidRDefault="002B2A35"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44" w:type="pct"/>
            <w:shd w:val="clear" w:color="auto" w:fill="DBE5F1" w:themeFill="accent1" w:themeFillTint="33"/>
            <w:vAlign w:val="center"/>
          </w:tcPr>
          <w:p w14:paraId="4837BCE8" w14:textId="77777777" w:rsidR="002B2A35" w:rsidRPr="007951FE" w:rsidRDefault="002B2A35"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Measurement unit</w:t>
            </w:r>
          </w:p>
        </w:tc>
        <w:tc>
          <w:tcPr>
            <w:tcW w:w="272" w:type="pct"/>
            <w:shd w:val="clear" w:color="auto" w:fill="DBE5F1" w:themeFill="accent1" w:themeFillTint="33"/>
            <w:vAlign w:val="center"/>
          </w:tcPr>
          <w:p w14:paraId="1D56F164" w14:textId="77777777" w:rsidR="002B2A35" w:rsidRPr="007951FE" w:rsidRDefault="002B2A35"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Baseline or reference value</w:t>
            </w:r>
          </w:p>
        </w:tc>
        <w:tc>
          <w:tcPr>
            <w:tcW w:w="335" w:type="pct"/>
            <w:gridSpan w:val="2"/>
            <w:shd w:val="clear" w:color="auto" w:fill="DBE5F1" w:themeFill="accent1" w:themeFillTint="33"/>
            <w:vAlign w:val="center"/>
          </w:tcPr>
          <w:p w14:paraId="2B774C64" w14:textId="77777777" w:rsidR="002B2A35" w:rsidRPr="007951FE" w:rsidRDefault="002B2A35"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Reference year</w:t>
            </w:r>
          </w:p>
        </w:tc>
        <w:tc>
          <w:tcPr>
            <w:tcW w:w="284" w:type="pct"/>
            <w:gridSpan w:val="2"/>
            <w:shd w:val="clear" w:color="auto" w:fill="DBE5F1" w:themeFill="accent1" w:themeFillTint="33"/>
            <w:vAlign w:val="center"/>
          </w:tcPr>
          <w:p w14:paraId="1ABA619C" w14:textId="77777777" w:rsidR="002B2A35" w:rsidRPr="007951FE" w:rsidRDefault="002B2A35"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c>
          <w:tcPr>
            <w:tcW w:w="300" w:type="pct"/>
            <w:shd w:val="clear" w:color="auto" w:fill="DBE5F1" w:themeFill="accent1" w:themeFillTint="33"/>
            <w:vAlign w:val="center"/>
          </w:tcPr>
          <w:p w14:paraId="7B3F69DF" w14:textId="77777777" w:rsidR="002B2A35" w:rsidRPr="007951FE" w:rsidRDefault="002B2A35"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Source of data</w:t>
            </w:r>
          </w:p>
        </w:tc>
        <w:tc>
          <w:tcPr>
            <w:tcW w:w="409" w:type="pct"/>
            <w:gridSpan w:val="3"/>
            <w:shd w:val="clear" w:color="auto" w:fill="DBE5F1" w:themeFill="accent1" w:themeFillTint="33"/>
            <w:vAlign w:val="center"/>
          </w:tcPr>
          <w:p w14:paraId="4ACD85CC" w14:textId="77777777" w:rsidR="002B2A35" w:rsidRPr="007951FE" w:rsidRDefault="002B2A35"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Comments</w:t>
            </w:r>
          </w:p>
        </w:tc>
      </w:tr>
      <w:tr w:rsidR="007951FE" w:rsidRPr="007951FE" w14:paraId="41EE4D30" w14:textId="77777777" w:rsidTr="004804F0">
        <w:trPr>
          <w:trHeight w:val="831"/>
        </w:trPr>
        <w:tc>
          <w:tcPr>
            <w:tcW w:w="375" w:type="pct"/>
            <w:vMerge w:val="restart"/>
            <w:vAlign w:val="center"/>
          </w:tcPr>
          <w:p w14:paraId="0BC1787E" w14:textId="651088BD" w:rsidR="00FF7B85" w:rsidRPr="007951FE" w:rsidRDefault="00FF7B85" w:rsidP="00885337">
            <w:pPr>
              <w:bidi/>
              <w:spacing w:before="120" w:after="120" w:line="360" w:lineRule="auto"/>
              <w:jc w:val="center"/>
              <w:rPr>
                <w:rFonts w:cstheme="minorHAnsi"/>
                <w:b/>
                <w:color w:val="000000" w:themeColor="text1"/>
                <w:sz w:val="20"/>
                <w:szCs w:val="20"/>
              </w:rPr>
            </w:pPr>
            <w:r w:rsidRPr="007951FE">
              <w:rPr>
                <w:rFonts w:eastAsia="Times New Roman" w:cstheme="minorHAnsi"/>
                <w:i/>
                <w:noProof/>
                <w:color w:val="000000" w:themeColor="text1"/>
                <w:sz w:val="20"/>
                <w:szCs w:val="20"/>
              </w:rPr>
              <w:t>P2</w:t>
            </w:r>
          </w:p>
        </w:tc>
        <w:tc>
          <w:tcPr>
            <w:tcW w:w="803" w:type="pct"/>
            <w:gridSpan w:val="2"/>
            <w:vMerge w:val="restart"/>
            <w:vAlign w:val="center"/>
          </w:tcPr>
          <w:p w14:paraId="18383C50" w14:textId="465A9BEB" w:rsidR="00FF7B85" w:rsidRPr="007951FE" w:rsidRDefault="00FF7B85" w:rsidP="00885337">
            <w:pPr>
              <w:tabs>
                <w:tab w:val="left" w:pos="9781"/>
                <w:tab w:val="left" w:pos="9923"/>
              </w:tabs>
              <w:spacing w:before="60" w:after="60"/>
              <w:jc w:val="center"/>
              <w:rPr>
                <w:rFonts w:eastAsia="Calibri" w:cstheme="minorHAnsi"/>
                <w:color w:val="000000" w:themeColor="text1"/>
                <w:sz w:val="20"/>
                <w:szCs w:val="20"/>
              </w:rPr>
            </w:pPr>
            <w:r w:rsidRPr="007951FE">
              <w:rPr>
                <w:rFonts w:eastAsia="Calibri" w:cstheme="minorHAnsi"/>
                <w:color w:val="000000" w:themeColor="text1"/>
                <w:sz w:val="20"/>
                <w:szCs w:val="20"/>
              </w:rPr>
              <w:t>OS (i)</w:t>
            </w:r>
          </w:p>
        </w:tc>
        <w:tc>
          <w:tcPr>
            <w:tcW w:w="307" w:type="pct"/>
            <w:vMerge w:val="restart"/>
            <w:vAlign w:val="center"/>
          </w:tcPr>
          <w:p w14:paraId="406E87ED" w14:textId="77777777" w:rsidR="00FF7B85" w:rsidRPr="007951FE" w:rsidRDefault="00FF7B85"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FEDR</w:t>
            </w:r>
          </w:p>
        </w:tc>
        <w:tc>
          <w:tcPr>
            <w:tcW w:w="403" w:type="pct"/>
            <w:vAlign w:val="center"/>
          </w:tcPr>
          <w:p w14:paraId="6B617825" w14:textId="77777777" w:rsidR="00FF7B85" w:rsidRPr="007951FE" w:rsidRDefault="00FF7B85"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0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54B169C" w14:textId="77777777" w:rsidR="00FF7B85" w:rsidRPr="007951FE" w:rsidRDefault="00FF7B85"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RCR03</w:t>
            </w:r>
          </w:p>
        </w:tc>
        <w:tc>
          <w:tcPr>
            <w:tcW w:w="860" w:type="pct"/>
            <w:gridSpan w:val="4"/>
            <w:vMerge w:val="restart"/>
            <w:vAlign w:val="center"/>
          </w:tcPr>
          <w:p w14:paraId="7CAF1930" w14:textId="77777777" w:rsidR="00FF7B85" w:rsidRPr="007951FE" w:rsidRDefault="00FF7B85"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r w:rsidRPr="007951FE">
              <w:rPr>
                <w:rFonts w:asciiTheme="minorHAnsi" w:eastAsia="Calibri" w:hAnsiTheme="minorHAnsi" w:cstheme="minorHAnsi"/>
                <w:color w:val="000000" w:themeColor="text1"/>
                <w:sz w:val="20"/>
                <w:szCs w:val="20"/>
                <w:lang w:val="ro-RO"/>
              </w:rPr>
              <w:t>Small and medium-sized enterprises (SMEs) introducing product or process innovation</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664151" w14:textId="77777777" w:rsidR="00FF7B85" w:rsidRPr="007951FE" w:rsidRDefault="00FF7B85"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highlight w:val="yellow"/>
                <w:lang w:val="ro-RO"/>
              </w:rPr>
            </w:pPr>
            <w:r w:rsidRPr="007951FE">
              <w:rPr>
                <w:rFonts w:asciiTheme="minorHAnsi" w:hAnsiTheme="minorHAnsi" w:cs="Arial"/>
                <w:color w:val="000000" w:themeColor="text1"/>
                <w:sz w:val="20"/>
                <w:szCs w:val="20"/>
                <w:lang w:val="ro-RO"/>
              </w:rPr>
              <w:t xml:space="preserve">enterprises </w:t>
            </w:r>
          </w:p>
        </w:tc>
        <w:tc>
          <w:tcPr>
            <w:tcW w:w="272" w:type="pct"/>
            <w:vMerge w:val="restart"/>
            <w:vAlign w:val="center"/>
          </w:tcPr>
          <w:p w14:paraId="41E4BC6F" w14:textId="1E5ABB1C" w:rsidR="00FF7B85" w:rsidRPr="007951FE" w:rsidRDefault="00164F4D" w:rsidP="00885337">
            <w:pPr>
              <w:pStyle w:val="TableParagraph"/>
              <w:tabs>
                <w:tab w:val="left" w:pos="9781"/>
                <w:tab w:val="left" w:pos="9923"/>
              </w:tabs>
              <w:ind w:left="104" w:right="98"/>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0</w:t>
            </w:r>
          </w:p>
        </w:tc>
        <w:tc>
          <w:tcPr>
            <w:tcW w:w="335" w:type="pct"/>
            <w:gridSpan w:val="2"/>
            <w:vMerge w:val="restart"/>
            <w:vAlign w:val="center"/>
          </w:tcPr>
          <w:p w14:paraId="7F1DB966" w14:textId="19C8E788" w:rsidR="00FF7B85" w:rsidRPr="007951FE" w:rsidRDefault="00164F4D" w:rsidP="00885337">
            <w:pPr>
              <w:pStyle w:val="TableParagraph"/>
              <w:tabs>
                <w:tab w:val="left" w:pos="9781"/>
                <w:tab w:val="left" w:pos="9923"/>
              </w:tabs>
              <w:ind w:left="104" w:right="97"/>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84" w:type="pct"/>
            <w:gridSpan w:val="2"/>
            <w:vMerge w:val="restart"/>
            <w:vAlign w:val="center"/>
          </w:tcPr>
          <w:p w14:paraId="325E7E68" w14:textId="3B30B70F" w:rsidR="00FF7B85" w:rsidRPr="007951FE" w:rsidRDefault="00282A2B" w:rsidP="00885337">
            <w:pPr>
              <w:pStyle w:val="TableParagraph"/>
              <w:tabs>
                <w:tab w:val="left" w:pos="9781"/>
                <w:tab w:val="left" w:pos="9923"/>
              </w:tabs>
              <w:ind w:left="101" w:right="96"/>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6</w:t>
            </w:r>
          </w:p>
        </w:tc>
        <w:tc>
          <w:tcPr>
            <w:tcW w:w="300" w:type="pct"/>
            <w:vMerge w:val="restart"/>
            <w:vAlign w:val="center"/>
          </w:tcPr>
          <w:p w14:paraId="6E243B76" w14:textId="6F9885E7" w:rsidR="00164F4D" w:rsidRPr="007951FE" w:rsidRDefault="00164F4D" w:rsidP="00885337">
            <w:pPr>
              <w:pStyle w:val="TableParagraph"/>
              <w:tabs>
                <w:tab w:val="left" w:pos="9781"/>
                <w:tab w:val="left" w:pos="9923"/>
              </w:tabs>
              <w:ind w:left="100" w:right="110"/>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OP RAI</w:t>
            </w:r>
            <w:r w:rsidR="004804F0" w:rsidRPr="007951FE">
              <w:rPr>
                <w:rFonts w:asciiTheme="minorHAnsi" w:hAnsiTheme="minorHAnsi" w:cstheme="minorHAnsi"/>
                <w:color w:val="000000" w:themeColor="text1"/>
                <w:sz w:val="20"/>
                <w:szCs w:val="20"/>
                <w:lang w:val="ro-RO"/>
              </w:rPr>
              <w:t xml:space="preserve"> </w:t>
            </w:r>
            <w:r w:rsidRPr="007951FE">
              <w:rPr>
                <w:rFonts w:asciiTheme="minorHAnsi" w:hAnsiTheme="minorHAnsi" w:cstheme="minorHAnsi"/>
                <w:color w:val="000000" w:themeColor="text1"/>
                <w:sz w:val="20"/>
                <w:szCs w:val="20"/>
                <w:lang w:val="ro-RO"/>
              </w:rPr>
              <w:t>My Smis</w:t>
            </w:r>
          </w:p>
        </w:tc>
        <w:tc>
          <w:tcPr>
            <w:tcW w:w="409" w:type="pct"/>
            <w:gridSpan w:val="3"/>
            <w:vMerge w:val="restart"/>
            <w:vAlign w:val="center"/>
          </w:tcPr>
          <w:p w14:paraId="7F0A1C58" w14:textId="77777777" w:rsidR="00FF7B85" w:rsidRPr="007951FE" w:rsidRDefault="00FF7B85" w:rsidP="00885337">
            <w:pPr>
              <w:pStyle w:val="TableParagraph"/>
              <w:tabs>
                <w:tab w:val="left" w:pos="9781"/>
                <w:tab w:val="left" w:pos="9923"/>
              </w:tabs>
              <w:ind w:left="100"/>
              <w:jc w:val="both"/>
              <w:rPr>
                <w:rFonts w:asciiTheme="minorHAnsi" w:hAnsiTheme="minorHAnsi" w:cstheme="minorHAnsi"/>
                <w:b/>
                <w:color w:val="000000" w:themeColor="text1"/>
                <w:sz w:val="20"/>
                <w:szCs w:val="20"/>
                <w:highlight w:val="yellow"/>
                <w:lang w:val="ro-RO"/>
              </w:rPr>
            </w:pPr>
          </w:p>
        </w:tc>
      </w:tr>
      <w:tr w:rsidR="007951FE" w:rsidRPr="007951FE" w14:paraId="5E644EBD" w14:textId="77777777" w:rsidTr="004804F0">
        <w:trPr>
          <w:trHeight w:val="705"/>
        </w:trPr>
        <w:tc>
          <w:tcPr>
            <w:tcW w:w="375" w:type="pct"/>
            <w:vMerge/>
            <w:vAlign w:val="center"/>
          </w:tcPr>
          <w:p w14:paraId="6E13EF98" w14:textId="4CAC4DA8" w:rsidR="00FF7B85" w:rsidRPr="007951FE" w:rsidRDefault="00FF7B85" w:rsidP="00885337">
            <w:pPr>
              <w:bidi/>
              <w:spacing w:before="120" w:after="120" w:line="360" w:lineRule="auto"/>
              <w:jc w:val="right"/>
              <w:rPr>
                <w:rFonts w:eastAsia="Times New Roman" w:cstheme="minorHAnsi"/>
                <w:i/>
                <w:noProof/>
                <w:color w:val="000000" w:themeColor="text1"/>
                <w:sz w:val="20"/>
                <w:szCs w:val="20"/>
              </w:rPr>
            </w:pPr>
          </w:p>
        </w:tc>
        <w:tc>
          <w:tcPr>
            <w:tcW w:w="803" w:type="pct"/>
            <w:gridSpan w:val="2"/>
            <w:vMerge/>
            <w:vAlign w:val="center"/>
          </w:tcPr>
          <w:p w14:paraId="0DDB8D2A" w14:textId="77777777" w:rsidR="00FF7B85" w:rsidRPr="007951FE" w:rsidRDefault="00FF7B85" w:rsidP="00885337">
            <w:pPr>
              <w:jc w:val="both"/>
              <w:rPr>
                <w:rFonts w:eastAsia="Calibri" w:cstheme="minorHAnsi"/>
                <w:b/>
                <w:color w:val="000000" w:themeColor="text1"/>
                <w:sz w:val="20"/>
                <w:szCs w:val="20"/>
              </w:rPr>
            </w:pPr>
          </w:p>
        </w:tc>
        <w:tc>
          <w:tcPr>
            <w:tcW w:w="307" w:type="pct"/>
            <w:vMerge/>
            <w:vAlign w:val="center"/>
          </w:tcPr>
          <w:p w14:paraId="3AC329F3" w14:textId="77777777" w:rsidR="00FF7B85" w:rsidRPr="007951FE" w:rsidRDefault="00FF7B85" w:rsidP="00885337">
            <w:pPr>
              <w:tabs>
                <w:tab w:val="left" w:pos="9781"/>
                <w:tab w:val="left" w:pos="9923"/>
              </w:tabs>
              <w:spacing w:before="60" w:after="60"/>
              <w:rPr>
                <w:rFonts w:eastAsia="Calibri" w:cstheme="minorHAnsi"/>
                <w:color w:val="000000" w:themeColor="text1"/>
                <w:sz w:val="20"/>
                <w:szCs w:val="20"/>
              </w:rPr>
            </w:pPr>
          </w:p>
        </w:tc>
        <w:tc>
          <w:tcPr>
            <w:tcW w:w="403" w:type="pct"/>
          </w:tcPr>
          <w:p w14:paraId="6C2D10C3" w14:textId="77777777" w:rsidR="00FF7B85" w:rsidRPr="007951FE" w:rsidRDefault="00FF7B85"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08" w:type="pct"/>
            <w:gridSpan w:val="2"/>
            <w:vMerge/>
            <w:tcBorders>
              <w:top w:val="nil"/>
              <w:left w:val="single" w:sz="4" w:space="0" w:color="auto"/>
              <w:bottom w:val="single" w:sz="4" w:space="0" w:color="auto"/>
              <w:right w:val="single" w:sz="4" w:space="0" w:color="auto"/>
            </w:tcBorders>
            <w:shd w:val="clear" w:color="000000" w:fill="FFFFFF"/>
            <w:vAlign w:val="center"/>
          </w:tcPr>
          <w:p w14:paraId="17E8FF9B" w14:textId="77777777" w:rsidR="00FF7B85" w:rsidRPr="007951FE" w:rsidRDefault="00FF7B85"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p>
        </w:tc>
        <w:tc>
          <w:tcPr>
            <w:tcW w:w="860" w:type="pct"/>
            <w:gridSpan w:val="4"/>
            <w:vMerge/>
            <w:vAlign w:val="center"/>
          </w:tcPr>
          <w:p w14:paraId="60A28D09" w14:textId="77777777" w:rsidR="00FF7B85" w:rsidRPr="007951FE" w:rsidRDefault="00FF7B85"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p>
        </w:tc>
        <w:tc>
          <w:tcPr>
            <w:tcW w:w="444" w:type="pct"/>
            <w:vMerge/>
            <w:tcBorders>
              <w:top w:val="nil"/>
              <w:left w:val="single" w:sz="4" w:space="0" w:color="auto"/>
              <w:bottom w:val="single" w:sz="4" w:space="0" w:color="auto"/>
              <w:right w:val="single" w:sz="4" w:space="0" w:color="auto"/>
            </w:tcBorders>
            <w:shd w:val="clear" w:color="000000" w:fill="FFFFFF"/>
            <w:vAlign w:val="center"/>
          </w:tcPr>
          <w:p w14:paraId="57098728" w14:textId="77777777" w:rsidR="00FF7B85" w:rsidRPr="007951FE" w:rsidRDefault="00FF7B85"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highlight w:val="yellow"/>
                <w:lang w:val="ro-RO"/>
              </w:rPr>
            </w:pPr>
          </w:p>
        </w:tc>
        <w:tc>
          <w:tcPr>
            <w:tcW w:w="272" w:type="pct"/>
            <w:vMerge/>
            <w:vAlign w:val="center"/>
          </w:tcPr>
          <w:p w14:paraId="2392F129" w14:textId="77777777" w:rsidR="00FF7B85" w:rsidRPr="007951FE" w:rsidRDefault="00FF7B85"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highlight w:val="yellow"/>
                <w:lang w:val="ro-RO"/>
              </w:rPr>
            </w:pPr>
          </w:p>
        </w:tc>
        <w:tc>
          <w:tcPr>
            <w:tcW w:w="335" w:type="pct"/>
            <w:gridSpan w:val="2"/>
            <w:vMerge/>
            <w:vAlign w:val="center"/>
          </w:tcPr>
          <w:p w14:paraId="573A6D63" w14:textId="77777777" w:rsidR="00FF7B85" w:rsidRPr="007951FE" w:rsidRDefault="00FF7B85"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highlight w:val="yellow"/>
                <w:lang w:val="ro-RO"/>
              </w:rPr>
            </w:pPr>
          </w:p>
        </w:tc>
        <w:tc>
          <w:tcPr>
            <w:tcW w:w="284" w:type="pct"/>
            <w:gridSpan w:val="2"/>
            <w:vMerge/>
            <w:vAlign w:val="center"/>
          </w:tcPr>
          <w:p w14:paraId="77835158" w14:textId="77777777" w:rsidR="00FF7B85" w:rsidRPr="007951FE" w:rsidRDefault="00FF7B85"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highlight w:val="yellow"/>
                <w:lang w:val="ro-RO"/>
              </w:rPr>
            </w:pPr>
          </w:p>
        </w:tc>
        <w:tc>
          <w:tcPr>
            <w:tcW w:w="300" w:type="pct"/>
            <w:vMerge/>
            <w:vAlign w:val="center"/>
          </w:tcPr>
          <w:p w14:paraId="03D489C5" w14:textId="77777777" w:rsidR="00FF7B85" w:rsidRPr="007951FE" w:rsidRDefault="00FF7B85"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highlight w:val="yellow"/>
                <w:lang w:val="ro-RO"/>
              </w:rPr>
            </w:pPr>
          </w:p>
        </w:tc>
        <w:tc>
          <w:tcPr>
            <w:tcW w:w="409" w:type="pct"/>
            <w:gridSpan w:val="3"/>
            <w:vMerge/>
            <w:vAlign w:val="center"/>
          </w:tcPr>
          <w:p w14:paraId="0BB5F428" w14:textId="77777777" w:rsidR="00FF7B85" w:rsidRPr="007951FE" w:rsidRDefault="00FF7B85" w:rsidP="00885337">
            <w:pPr>
              <w:pStyle w:val="TableParagraph"/>
              <w:tabs>
                <w:tab w:val="left" w:pos="9781"/>
                <w:tab w:val="left" w:pos="9923"/>
              </w:tabs>
              <w:ind w:left="100"/>
              <w:jc w:val="both"/>
              <w:rPr>
                <w:rFonts w:asciiTheme="minorHAnsi" w:hAnsiTheme="minorHAnsi" w:cstheme="minorHAnsi"/>
                <w:b/>
                <w:color w:val="000000" w:themeColor="text1"/>
                <w:sz w:val="20"/>
                <w:szCs w:val="20"/>
                <w:highlight w:val="yellow"/>
                <w:lang w:val="ro-RO"/>
              </w:rPr>
            </w:pPr>
          </w:p>
        </w:tc>
      </w:tr>
    </w:tbl>
    <w:p w14:paraId="137DEB37" w14:textId="77777777" w:rsidR="002B2A35" w:rsidRPr="007951FE" w:rsidRDefault="002B2A35" w:rsidP="00885337">
      <w:pPr>
        <w:rPr>
          <w:b/>
          <w:bCs/>
          <w:i/>
          <w:color w:val="000000" w:themeColor="text1"/>
          <w:sz w:val="20"/>
          <w:szCs w:val="20"/>
          <w:u w:val="single"/>
        </w:rPr>
      </w:pPr>
    </w:p>
    <w:p w14:paraId="60B56AE7" w14:textId="77777777" w:rsidR="004574E4" w:rsidRPr="007951FE" w:rsidRDefault="004574E4"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2AD31C86" w14:textId="77777777" w:rsidR="004574E4" w:rsidRPr="007951FE" w:rsidRDefault="004574E4"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OS (iv) Dezvoltarea competențelor pentru specializare inteligentă, tranziție industrială și antreprenoriat</w:t>
      </w:r>
    </w:p>
    <w:p w14:paraId="00E01DAE" w14:textId="3191AC2C" w:rsidR="009E1FD6" w:rsidRPr="007951FE" w:rsidRDefault="009E1FD6" w:rsidP="00885337">
      <w:pPr>
        <w:pStyle w:val="Heading2"/>
        <w:numPr>
          <w:ilvl w:val="0"/>
          <w:numId w:val="0"/>
        </w:numPr>
        <w:ind w:left="851" w:hanging="851"/>
        <w:rPr>
          <w:rFonts w:asciiTheme="minorHAnsi" w:hAnsiTheme="minorHAnsi"/>
          <w:noProof/>
          <w:color w:val="000000" w:themeColor="text1"/>
          <w:sz w:val="20"/>
          <w:szCs w:val="20"/>
          <w:lang w:val="ro-RO"/>
        </w:rPr>
      </w:pPr>
      <w:r w:rsidRPr="007951FE">
        <w:rPr>
          <w:rFonts w:asciiTheme="minorHAnsi" w:hAnsiTheme="minorHAnsi"/>
          <w:noProof/>
          <w:color w:val="000000" w:themeColor="text1"/>
          <w:sz w:val="20"/>
          <w:szCs w:val="20"/>
          <w:lang w:val="ro-RO"/>
        </w:rPr>
        <w:t>P 2 Crearea si promovarea unui  sistem atractiv de inovare în economie pentru toate tipurile de inovare</w:t>
      </w:r>
    </w:p>
    <w:p w14:paraId="393CCD76" w14:textId="77777777" w:rsidR="004574E4" w:rsidRPr="007951FE" w:rsidRDefault="004574E4"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6CA30A8C" w14:textId="77777777" w:rsidR="004574E4" w:rsidRPr="007951FE" w:rsidRDefault="004574E4" w:rsidP="00885337">
      <w:pPr>
        <w:spacing w:before="120" w:after="120" w:line="360" w:lineRule="auto"/>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7951FE" w:rsidRPr="007951FE" w14:paraId="004AE128" w14:textId="77777777" w:rsidTr="00AE1511">
        <w:tc>
          <w:tcPr>
            <w:tcW w:w="14737" w:type="dxa"/>
            <w:tcBorders>
              <w:top w:val="single" w:sz="4" w:space="0" w:color="auto"/>
              <w:left w:val="single" w:sz="4" w:space="0" w:color="auto"/>
              <w:bottom w:val="single" w:sz="4" w:space="0" w:color="auto"/>
              <w:right w:val="single" w:sz="4" w:space="0" w:color="auto"/>
            </w:tcBorders>
            <w:hideMark/>
          </w:tcPr>
          <w:p w14:paraId="45D87F2A" w14:textId="77777777" w:rsidR="004574E4" w:rsidRPr="007951FE" w:rsidRDefault="004574E4" w:rsidP="00885337">
            <w:pP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lastRenderedPageBreak/>
              <w:t>Text field [8 000]</w:t>
            </w:r>
          </w:p>
          <w:p w14:paraId="0F4ECFC3" w14:textId="77777777" w:rsidR="00F30EA7" w:rsidRPr="007951FE" w:rsidRDefault="00D65210"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Dezvoltarea</w:t>
            </w:r>
            <w:r w:rsidR="00BF5F9D" w:rsidRPr="007951FE">
              <w:rPr>
                <w:rFonts w:asciiTheme="minorHAnsi" w:eastAsia="Times New Roman" w:hAnsiTheme="minorHAnsi"/>
                <w:noProof/>
                <w:color w:val="000000" w:themeColor="text1"/>
                <w:sz w:val="20"/>
                <w:szCs w:val="20"/>
                <w:lang w:val="ro-RO"/>
              </w:rPr>
              <w:t xml:space="preserve"> de abilităţi şi competenţe </w:t>
            </w:r>
            <w:r w:rsidR="00F30EA7" w:rsidRPr="007951FE">
              <w:rPr>
                <w:rFonts w:asciiTheme="minorHAnsi" w:eastAsia="Times New Roman" w:hAnsiTheme="minorHAnsi"/>
                <w:noProof/>
                <w:color w:val="000000" w:themeColor="text1"/>
                <w:sz w:val="20"/>
                <w:szCs w:val="20"/>
                <w:lang w:val="ro-RO"/>
              </w:rPr>
              <w:t xml:space="preserve">privind utilizarea </w:t>
            </w:r>
            <w:r w:rsidR="00BF5F9D" w:rsidRPr="007951FE">
              <w:rPr>
                <w:rFonts w:asciiTheme="minorHAnsi" w:eastAsia="Times New Roman" w:hAnsiTheme="minorHAnsi"/>
                <w:noProof/>
                <w:color w:val="000000" w:themeColor="text1"/>
                <w:sz w:val="20"/>
                <w:szCs w:val="20"/>
                <w:lang w:val="ro-RO"/>
              </w:rPr>
              <w:t>echipamentelor achiziționate</w:t>
            </w:r>
            <w:r w:rsidR="00F30EA7" w:rsidRPr="007951FE">
              <w:rPr>
                <w:rFonts w:asciiTheme="minorHAnsi" w:eastAsia="Times New Roman" w:hAnsiTheme="minorHAnsi"/>
                <w:noProof/>
                <w:color w:val="000000" w:themeColor="text1"/>
                <w:sz w:val="20"/>
                <w:szCs w:val="20"/>
                <w:lang w:val="ro-RO"/>
              </w:rPr>
              <w:t xml:space="preserve"> în cadrul acestei axe prioritare.</w:t>
            </w:r>
            <w:r w:rsidR="00BF5F9D" w:rsidRPr="007951FE">
              <w:rPr>
                <w:rFonts w:asciiTheme="minorHAnsi" w:eastAsia="Times New Roman" w:hAnsiTheme="minorHAnsi"/>
                <w:noProof/>
                <w:color w:val="000000" w:themeColor="text1"/>
                <w:sz w:val="20"/>
                <w:szCs w:val="20"/>
              </w:rPr>
              <w:t xml:space="preserve"> </w:t>
            </w:r>
          </w:p>
          <w:p w14:paraId="19BCEFDE" w14:textId="1FD5BF15" w:rsidR="00AF4403" w:rsidRPr="007951FE" w:rsidRDefault="00AF440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Pregătirea/creșterea competențelor în domeniile de specializare inteligentă</w:t>
            </w:r>
            <w:r w:rsidR="00BC0C6D" w:rsidRPr="007951FE">
              <w:rPr>
                <w:rFonts w:asciiTheme="minorHAnsi" w:eastAsia="Times New Roman" w:hAnsiTheme="minorHAnsi"/>
                <w:noProof/>
                <w:color w:val="000000" w:themeColor="text1"/>
                <w:sz w:val="20"/>
                <w:szCs w:val="20"/>
                <w:lang w:val="ro-RO"/>
              </w:rPr>
              <w:t xml:space="preserve"> și antreprenoriat</w:t>
            </w:r>
            <w:r w:rsidRPr="007951FE">
              <w:rPr>
                <w:rFonts w:asciiTheme="minorHAnsi" w:eastAsia="Times New Roman" w:hAnsiTheme="minorHAnsi"/>
                <w:noProof/>
                <w:color w:val="000000" w:themeColor="text1"/>
                <w:sz w:val="20"/>
                <w:szCs w:val="20"/>
                <w:lang w:val="ro-RO"/>
              </w:rPr>
              <w:t xml:space="preserve"> a resursei umane </w:t>
            </w:r>
          </w:p>
        </w:tc>
      </w:tr>
    </w:tbl>
    <w:p w14:paraId="53AC7646" w14:textId="77777777" w:rsidR="004574E4" w:rsidRPr="007951FE" w:rsidRDefault="004574E4" w:rsidP="00885337">
      <w:pPr>
        <w:rPr>
          <w:i/>
          <w:color w:val="000000" w:themeColor="text1"/>
          <w:sz w:val="20"/>
          <w:szCs w:val="20"/>
        </w:rPr>
      </w:pPr>
      <w:r w:rsidRPr="007951FE">
        <w:rPr>
          <w:i/>
          <w:color w:val="000000" w:themeColor="text1"/>
          <w:sz w:val="20"/>
          <w:szCs w:val="20"/>
        </w:rPr>
        <w:t xml:space="preserve"> [Point 2.1.1.3 in the Commission proposal has been moved up following changes in Article 17(3)(c) CPR and it is now point 2.1.1.bis]</w:t>
      </w:r>
    </w:p>
    <w:p w14:paraId="1A4244DC" w14:textId="77777777" w:rsidR="004574E4" w:rsidRPr="007951FE" w:rsidRDefault="004574E4"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main target groups - Article 17(3)(d)(iii):</w:t>
      </w:r>
    </w:p>
    <w:p w14:paraId="7B585D39" w14:textId="77777777" w:rsidR="0061242F" w:rsidRPr="007951FE" w:rsidRDefault="004574E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07FD417B" w14:textId="69005E57" w:rsidR="0061242F" w:rsidRPr="007951FE" w:rsidRDefault="000C7233" w:rsidP="00885337">
      <w:pPr>
        <w:pBdr>
          <w:top w:val="single" w:sz="4" w:space="1" w:color="auto"/>
          <w:left w:val="single" w:sz="4" w:space="4" w:color="auto"/>
          <w:bottom w:val="single" w:sz="4" w:space="1" w:color="auto"/>
          <w:right w:val="single" w:sz="4" w:space="4" w:color="auto"/>
        </w:pBdr>
        <w:spacing w:after="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 xml:space="preserve">Grupul țintă </w:t>
      </w:r>
      <w:r w:rsidR="00C72640" w:rsidRPr="007951FE">
        <w:rPr>
          <w:rFonts w:eastAsia="Times New Roman" w:cs="Times New Roman"/>
          <w:iCs/>
          <w:noProof/>
          <w:color w:val="000000" w:themeColor="text1"/>
          <w:sz w:val="20"/>
          <w:szCs w:val="20"/>
        </w:rPr>
        <w:t xml:space="preserve">este </w:t>
      </w:r>
      <w:r w:rsidRPr="007951FE">
        <w:rPr>
          <w:rFonts w:eastAsia="Times New Roman" w:cs="Times New Roman"/>
          <w:iCs/>
          <w:noProof/>
          <w:color w:val="000000" w:themeColor="text1"/>
          <w:sz w:val="20"/>
          <w:szCs w:val="20"/>
        </w:rPr>
        <w:t>format din i</w:t>
      </w:r>
      <w:r w:rsidR="0061242F" w:rsidRPr="007951FE">
        <w:rPr>
          <w:rFonts w:eastAsia="Times New Roman" w:cs="Times New Roman"/>
          <w:iCs/>
          <w:noProof/>
          <w:color w:val="000000" w:themeColor="text1"/>
          <w:sz w:val="20"/>
          <w:szCs w:val="20"/>
        </w:rPr>
        <w:t>ntrepri</w:t>
      </w:r>
      <w:r w:rsidR="00C72640" w:rsidRPr="007951FE">
        <w:rPr>
          <w:rFonts w:eastAsia="Times New Roman" w:cs="Times New Roman"/>
          <w:iCs/>
          <w:noProof/>
          <w:color w:val="000000" w:themeColor="text1"/>
          <w:sz w:val="20"/>
          <w:szCs w:val="20"/>
        </w:rPr>
        <w:t>n</w:t>
      </w:r>
      <w:r w:rsidR="0061242F" w:rsidRPr="007951FE">
        <w:rPr>
          <w:rFonts w:eastAsia="Times New Roman" w:cs="Times New Roman"/>
          <w:iCs/>
          <w:noProof/>
          <w:color w:val="000000" w:themeColor="text1"/>
          <w:sz w:val="20"/>
          <w:szCs w:val="20"/>
        </w:rPr>
        <w:t>derile</w:t>
      </w:r>
      <w:r w:rsidR="00876EDE" w:rsidRPr="007951FE">
        <w:rPr>
          <w:rFonts w:eastAsia="Times New Roman" w:cs="Times New Roman"/>
          <w:iCs/>
          <w:noProof/>
          <w:color w:val="000000" w:themeColor="text1"/>
          <w:sz w:val="20"/>
          <w:szCs w:val="20"/>
        </w:rPr>
        <w:t xml:space="preserve"> vizate de procesul</w:t>
      </w:r>
      <w:r w:rsidR="0061242F" w:rsidRPr="007951FE">
        <w:rPr>
          <w:rFonts w:eastAsia="Times New Roman" w:cs="Times New Roman"/>
          <w:iCs/>
          <w:noProof/>
          <w:color w:val="000000" w:themeColor="text1"/>
          <w:sz w:val="20"/>
          <w:szCs w:val="20"/>
        </w:rPr>
        <w:t xml:space="preserve"> de descoperire antreprenorială la nivel național</w:t>
      </w:r>
      <w:r w:rsidR="00C72640" w:rsidRPr="007951FE">
        <w:rPr>
          <w:rFonts w:eastAsia="Times New Roman" w:cs="Times New Roman"/>
          <w:iCs/>
          <w:noProof/>
          <w:color w:val="000000" w:themeColor="text1"/>
          <w:sz w:val="20"/>
          <w:szCs w:val="20"/>
        </w:rPr>
        <w:t xml:space="preserve"> și personalul din cadrul organizațiilor de cercetare</w:t>
      </w:r>
      <w:r w:rsidR="009D10E2" w:rsidRPr="007951FE">
        <w:rPr>
          <w:rFonts w:eastAsia="Times New Roman" w:cs="Times New Roman"/>
          <w:iCs/>
          <w:noProof/>
          <w:color w:val="000000" w:themeColor="text1"/>
          <w:sz w:val="20"/>
          <w:szCs w:val="20"/>
        </w:rPr>
        <w:t>, inclusiv studenți în cazul instituțiilor de învățământ superior</w:t>
      </w:r>
      <w:r w:rsidR="00C72640" w:rsidRPr="007951FE">
        <w:rPr>
          <w:rFonts w:eastAsia="Times New Roman" w:cs="Times New Roman"/>
          <w:iCs/>
          <w:noProof/>
          <w:color w:val="000000" w:themeColor="text1"/>
          <w:sz w:val="20"/>
          <w:szCs w:val="20"/>
        </w:rPr>
        <w:t>.</w:t>
      </w:r>
    </w:p>
    <w:p w14:paraId="19C5C335" w14:textId="77777777" w:rsidR="004574E4" w:rsidRPr="007951FE" w:rsidRDefault="004574E4"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52DE9295" w14:textId="77777777" w:rsidR="004574E4" w:rsidRPr="007951FE" w:rsidRDefault="004574E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3FAA3F29" w14:textId="77777777" w:rsidR="004574E4" w:rsidRPr="007951FE" w:rsidRDefault="004574E4"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0145EA5B" w14:textId="77777777" w:rsidR="004574E4" w:rsidRPr="007951FE" w:rsidRDefault="004574E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723C4C18" w14:textId="77777777" w:rsidR="004574E4" w:rsidRPr="007951FE" w:rsidRDefault="004574E4"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0E4026EA" w14:textId="77777777" w:rsidR="004574E4" w:rsidRPr="007951FE" w:rsidRDefault="004574E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[1 000]</w:t>
      </w:r>
      <w:r w:rsidR="005176B8" w:rsidRPr="007951FE">
        <w:rPr>
          <w:rFonts w:eastAsia="Times New Roman" w:cs="Times New Roman"/>
          <w:b/>
          <w:i/>
          <w:iCs/>
          <w:noProof/>
          <w:color w:val="000000" w:themeColor="text1"/>
          <w:sz w:val="20"/>
          <w:szCs w:val="20"/>
        </w:rPr>
        <w:t>nu e cazul-există axa dedicata AP9</w:t>
      </w:r>
    </w:p>
    <w:p w14:paraId="4E219721" w14:textId="77777777" w:rsidR="004574E4" w:rsidRPr="007951FE" w:rsidRDefault="004574E4" w:rsidP="00885337">
      <w:pPr>
        <w:spacing w:before="120" w:after="120" w:line="240" w:lineRule="auto"/>
        <w:rPr>
          <w:rFonts w:eastAsia="Times New Roman" w:cs="Times New Roman"/>
          <w:b/>
          <w:iCs/>
          <w:noProof/>
          <w:color w:val="000000" w:themeColor="text1"/>
          <w:sz w:val="20"/>
          <w:szCs w:val="20"/>
        </w:rPr>
      </w:pPr>
    </w:p>
    <w:tbl>
      <w:tblPr>
        <w:tblStyle w:val="TableGrid"/>
        <w:tblW w:w="5000" w:type="pct"/>
        <w:tblLook w:val="04A0" w:firstRow="1" w:lastRow="0" w:firstColumn="1" w:lastColumn="0" w:noHBand="0" w:noVBand="1"/>
      </w:tblPr>
      <w:tblGrid>
        <w:gridCol w:w="1528"/>
        <w:gridCol w:w="3994"/>
        <w:gridCol w:w="852"/>
        <w:gridCol w:w="1067"/>
        <w:gridCol w:w="766"/>
        <w:gridCol w:w="2723"/>
        <w:gridCol w:w="1335"/>
        <w:gridCol w:w="1305"/>
        <w:gridCol w:w="990"/>
      </w:tblGrid>
      <w:tr w:rsidR="007951FE" w:rsidRPr="007951FE" w14:paraId="62E7C174" w14:textId="77777777" w:rsidTr="0012185B">
        <w:trPr>
          <w:tblHeader/>
        </w:trPr>
        <w:tc>
          <w:tcPr>
            <w:tcW w:w="5000" w:type="pct"/>
            <w:gridSpan w:val="9"/>
            <w:shd w:val="clear" w:color="auto" w:fill="DBE5F1" w:themeFill="accent1" w:themeFillTint="33"/>
            <w:vAlign w:val="center"/>
          </w:tcPr>
          <w:p w14:paraId="79AFA8B3" w14:textId="77777777" w:rsidR="004574E4" w:rsidRPr="007951FE" w:rsidRDefault="004574E4"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t>Tabelul 2: Indicatori de realizare</w:t>
            </w:r>
          </w:p>
        </w:tc>
      </w:tr>
      <w:tr w:rsidR="007951FE" w:rsidRPr="007951FE" w14:paraId="01C71358" w14:textId="77777777" w:rsidTr="0012185B">
        <w:trPr>
          <w:tblHeader/>
        </w:trPr>
        <w:tc>
          <w:tcPr>
            <w:tcW w:w="525" w:type="pct"/>
            <w:shd w:val="clear" w:color="auto" w:fill="DBE5F1" w:themeFill="accent1" w:themeFillTint="33"/>
            <w:vAlign w:val="center"/>
          </w:tcPr>
          <w:p w14:paraId="6FF564AA" w14:textId="77777777" w:rsidR="004574E4" w:rsidRPr="007951FE" w:rsidRDefault="004574E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372" w:type="pct"/>
            <w:shd w:val="clear" w:color="auto" w:fill="DBE5F1" w:themeFill="accent1" w:themeFillTint="33"/>
            <w:vAlign w:val="center"/>
          </w:tcPr>
          <w:p w14:paraId="3423D2AF" w14:textId="77777777" w:rsidR="004574E4" w:rsidRPr="007951FE" w:rsidRDefault="004574E4"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93" w:type="pct"/>
            <w:shd w:val="clear" w:color="auto" w:fill="DBE5F1" w:themeFill="accent1" w:themeFillTint="33"/>
            <w:vAlign w:val="center"/>
          </w:tcPr>
          <w:p w14:paraId="5D56400A" w14:textId="77777777" w:rsidR="004574E4" w:rsidRPr="007951FE" w:rsidRDefault="004574E4"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6" w:type="pct"/>
            <w:shd w:val="clear" w:color="auto" w:fill="DBE5F1" w:themeFill="accent1" w:themeFillTint="33"/>
            <w:vAlign w:val="center"/>
          </w:tcPr>
          <w:p w14:paraId="50E3AFE0" w14:textId="77777777" w:rsidR="004574E4" w:rsidRPr="007951FE" w:rsidRDefault="004574E4"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63" w:type="pct"/>
            <w:shd w:val="clear" w:color="auto" w:fill="DBE5F1" w:themeFill="accent1" w:themeFillTint="33"/>
            <w:vAlign w:val="center"/>
          </w:tcPr>
          <w:p w14:paraId="49DF01F6" w14:textId="77777777" w:rsidR="004574E4" w:rsidRPr="007951FE" w:rsidRDefault="004574E4"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35" w:type="pct"/>
            <w:shd w:val="clear" w:color="auto" w:fill="DBE5F1" w:themeFill="accent1" w:themeFillTint="33"/>
            <w:vAlign w:val="center"/>
          </w:tcPr>
          <w:p w14:paraId="0B5B0F31" w14:textId="77777777" w:rsidR="004574E4" w:rsidRPr="007951FE" w:rsidRDefault="004574E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58" w:type="pct"/>
            <w:shd w:val="clear" w:color="auto" w:fill="DBE5F1" w:themeFill="accent1" w:themeFillTint="33"/>
            <w:vAlign w:val="center"/>
          </w:tcPr>
          <w:p w14:paraId="3F626F97" w14:textId="77777777" w:rsidR="004574E4" w:rsidRPr="007951FE" w:rsidRDefault="004574E4"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8" w:type="pct"/>
            <w:shd w:val="clear" w:color="auto" w:fill="DBE5F1" w:themeFill="accent1" w:themeFillTint="33"/>
            <w:vAlign w:val="center"/>
          </w:tcPr>
          <w:p w14:paraId="3E5FD4D0" w14:textId="77777777" w:rsidR="004574E4" w:rsidRPr="007951FE" w:rsidRDefault="004574E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7D740B0C" w14:textId="77777777" w:rsidR="004574E4" w:rsidRPr="007951FE" w:rsidRDefault="004574E4"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39" w:type="pct"/>
            <w:shd w:val="clear" w:color="auto" w:fill="DBE5F1" w:themeFill="accent1" w:themeFillTint="33"/>
            <w:vAlign w:val="center"/>
          </w:tcPr>
          <w:p w14:paraId="67D8C33E" w14:textId="77777777" w:rsidR="004574E4" w:rsidRPr="007951FE" w:rsidRDefault="004574E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7951FE" w:rsidRPr="007951FE" w14:paraId="46D9D227" w14:textId="77777777" w:rsidTr="00D65F60">
        <w:trPr>
          <w:trHeight w:val="758"/>
        </w:trPr>
        <w:tc>
          <w:tcPr>
            <w:tcW w:w="525" w:type="pct"/>
            <w:vMerge w:val="restart"/>
            <w:vAlign w:val="center"/>
          </w:tcPr>
          <w:p w14:paraId="4D3DC712" w14:textId="7004EA3D" w:rsidR="004574E4" w:rsidRPr="007951FE" w:rsidRDefault="001F3C52" w:rsidP="00885337">
            <w:pPr>
              <w:bidi/>
              <w:spacing w:before="120" w:after="120" w:line="360" w:lineRule="auto"/>
              <w:jc w:val="center"/>
              <w:rPr>
                <w:rFonts w:cstheme="minorHAnsi"/>
                <w:b/>
                <w:color w:val="000000" w:themeColor="text1"/>
                <w:sz w:val="20"/>
                <w:szCs w:val="20"/>
              </w:rPr>
            </w:pPr>
            <w:r w:rsidRPr="007951FE">
              <w:rPr>
                <w:rFonts w:eastAsia="Times New Roman" w:cs="Times New Roman"/>
                <w:i/>
                <w:noProof/>
                <w:color w:val="000000" w:themeColor="text1"/>
                <w:sz w:val="20"/>
                <w:szCs w:val="20"/>
              </w:rPr>
              <w:t>P 2</w:t>
            </w:r>
          </w:p>
        </w:tc>
        <w:tc>
          <w:tcPr>
            <w:tcW w:w="1372" w:type="pct"/>
            <w:vMerge w:val="restart"/>
            <w:vAlign w:val="center"/>
          </w:tcPr>
          <w:p w14:paraId="560AEEE8" w14:textId="079B1EF3" w:rsidR="004574E4" w:rsidRPr="007951FE" w:rsidRDefault="004574E4" w:rsidP="00885337">
            <w:pPr>
              <w:spacing w:before="120" w:after="120" w:line="360" w:lineRule="auto"/>
              <w:jc w:val="center"/>
              <w:rPr>
                <w:rFonts w:cstheme="minorHAnsi"/>
                <w:i/>
                <w:color w:val="000000" w:themeColor="text1"/>
                <w:sz w:val="20"/>
                <w:szCs w:val="20"/>
              </w:rPr>
            </w:pPr>
            <w:r w:rsidRPr="007951FE">
              <w:rPr>
                <w:rFonts w:eastAsia="Calibri" w:cstheme="minorHAnsi"/>
                <w:color w:val="000000" w:themeColor="text1"/>
                <w:sz w:val="20"/>
                <w:szCs w:val="20"/>
              </w:rPr>
              <w:t>OS (iv)</w:t>
            </w:r>
          </w:p>
        </w:tc>
        <w:tc>
          <w:tcPr>
            <w:tcW w:w="293" w:type="pct"/>
            <w:vMerge w:val="restart"/>
            <w:vAlign w:val="center"/>
          </w:tcPr>
          <w:p w14:paraId="7C7C244D" w14:textId="77777777" w:rsidR="004574E4" w:rsidRPr="007951FE" w:rsidRDefault="004574E4"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6" w:type="pct"/>
            <w:vAlign w:val="center"/>
          </w:tcPr>
          <w:p w14:paraId="41899F00" w14:textId="77777777" w:rsidR="004574E4" w:rsidRPr="007951FE" w:rsidRDefault="004574E4" w:rsidP="00885337">
            <w:pPr>
              <w:tabs>
                <w:tab w:val="left" w:pos="9781"/>
                <w:tab w:val="left" w:pos="9923"/>
              </w:tabs>
              <w:jc w:val="both"/>
              <w:rPr>
                <w:rFonts w:cstheme="minorHAnsi"/>
                <w:i/>
                <w:color w:val="000000" w:themeColor="text1"/>
                <w:sz w:val="20"/>
                <w:szCs w:val="20"/>
              </w:rPr>
            </w:pPr>
            <w:r w:rsidRPr="007951FE">
              <w:rPr>
                <w:rFonts w:cstheme="minorHAnsi"/>
                <w:color w:val="000000" w:themeColor="text1"/>
                <w:sz w:val="20"/>
                <w:szCs w:val="20"/>
              </w:rPr>
              <w:t>Mai puțin dezvoltată</w:t>
            </w:r>
          </w:p>
        </w:tc>
        <w:tc>
          <w:tcPr>
            <w:tcW w:w="263" w:type="pct"/>
            <w:vMerge w:val="restart"/>
            <w:vAlign w:val="center"/>
          </w:tcPr>
          <w:p w14:paraId="57A594BF" w14:textId="77777777" w:rsidR="004574E4" w:rsidRPr="007951FE" w:rsidRDefault="00FB3EB6"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RCO16</w:t>
            </w:r>
          </w:p>
        </w:tc>
        <w:tc>
          <w:tcPr>
            <w:tcW w:w="935" w:type="pct"/>
            <w:vMerge w:val="restart"/>
            <w:vAlign w:val="center"/>
          </w:tcPr>
          <w:p w14:paraId="064843C0" w14:textId="77777777" w:rsidR="004574E4" w:rsidRPr="007951FE" w:rsidRDefault="00FB3EB6" w:rsidP="00885337">
            <w:pPr>
              <w:rPr>
                <w:rFonts w:cstheme="minorHAnsi"/>
                <w:i/>
                <w:color w:val="000000" w:themeColor="text1"/>
                <w:sz w:val="20"/>
                <w:szCs w:val="20"/>
              </w:rPr>
            </w:pPr>
            <w:r w:rsidRPr="007951FE">
              <w:rPr>
                <w:rFonts w:cstheme="minorHAnsi"/>
                <w:i/>
                <w:color w:val="000000" w:themeColor="text1"/>
                <w:sz w:val="20"/>
                <w:szCs w:val="20"/>
              </w:rPr>
              <w:t xml:space="preserve">Participations of institutional stakeholders in </w:t>
            </w:r>
            <w:r w:rsidRPr="007951FE">
              <w:rPr>
                <w:rFonts w:cstheme="minorHAnsi"/>
                <w:i/>
                <w:color w:val="000000" w:themeColor="text1"/>
                <w:sz w:val="20"/>
                <w:szCs w:val="20"/>
              </w:rPr>
              <w:lastRenderedPageBreak/>
              <w:t>entrepreneurial discovery process</w:t>
            </w:r>
          </w:p>
        </w:tc>
        <w:tc>
          <w:tcPr>
            <w:tcW w:w="458" w:type="pct"/>
            <w:vMerge w:val="restart"/>
            <w:vAlign w:val="center"/>
          </w:tcPr>
          <w:p w14:paraId="1D5BC07E" w14:textId="77777777" w:rsidR="004574E4" w:rsidRPr="007951FE" w:rsidRDefault="00FB3EB6"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lastRenderedPageBreak/>
              <w:t xml:space="preserve">participations of </w:t>
            </w:r>
            <w:r w:rsidRPr="007951FE">
              <w:rPr>
                <w:rFonts w:cstheme="minorHAnsi"/>
                <w:i/>
                <w:color w:val="000000" w:themeColor="text1"/>
                <w:sz w:val="20"/>
                <w:szCs w:val="20"/>
              </w:rPr>
              <w:lastRenderedPageBreak/>
              <w:t>institutional stakeholders</w:t>
            </w:r>
          </w:p>
        </w:tc>
        <w:tc>
          <w:tcPr>
            <w:tcW w:w="448" w:type="pct"/>
            <w:vMerge w:val="restart"/>
            <w:vAlign w:val="center"/>
          </w:tcPr>
          <w:p w14:paraId="63F46DE6" w14:textId="34DD75E7" w:rsidR="004574E4" w:rsidRPr="007951FE" w:rsidRDefault="00FF3C38"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lastRenderedPageBreak/>
              <w:t>5</w:t>
            </w:r>
          </w:p>
        </w:tc>
        <w:tc>
          <w:tcPr>
            <w:tcW w:w="339" w:type="pct"/>
            <w:vMerge w:val="restart"/>
            <w:vAlign w:val="center"/>
          </w:tcPr>
          <w:p w14:paraId="3328FF60" w14:textId="385AC66A" w:rsidR="004574E4" w:rsidRPr="007951FE" w:rsidRDefault="00FF3C38"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20</w:t>
            </w:r>
          </w:p>
        </w:tc>
      </w:tr>
      <w:tr w:rsidR="00FB3EB6" w:rsidRPr="007951FE" w14:paraId="4FDD1C1E" w14:textId="77777777" w:rsidTr="00D65F60">
        <w:trPr>
          <w:trHeight w:val="557"/>
        </w:trPr>
        <w:tc>
          <w:tcPr>
            <w:tcW w:w="525" w:type="pct"/>
            <w:vMerge/>
            <w:vAlign w:val="center"/>
          </w:tcPr>
          <w:p w14:paraId="2D5FF890" w14:textId="77777777" w:rsidR="00FB3EB6" w:rsidRPr="007951FE" w:rsidRDefault="00FB3EB6" w:rsidP="00885337">
            <w:pPr>
              <w:bidi/>
              <w:spacing w:before="120" w:after="120" w:line="360" w:lineRule="auto"/>
              <w:jc w:val="right"/>
              <w:rPr>
                <w:rFonts w:eastAsia="Times New Roman" w:cstheme="minorHAnsi"/>
                <w:i/>
                <w:noProof/>
                <w:color w:val="000000" w:themeColor="text1"/>
                <w:sz w:val="20"/>
                <w:szCs w:val="20"/>
              </w:rPr>
            </w:pPr>
          </w:p>
        </w:tc>
        <w:tc>
          <w:tcPr>
            <w:tcW w:w="1372" w:type="pct"/>
            <w:vMerge/>
            <w:vAlign w:val="center"/>
          </w:tcPr>
          <w:p w14:paraId="55CF7059" w14:textId="77777777" w:rsidR="00FB3EB6" w:rsidRPr="007951FE" w:rsidRDefault="00FB3EB6" w:rsidP="00885337">
            <w:pPr>
              <w:jc w:val="both"/>
              <w:rPr>
                <w:rFonts w:eastAsia="Calibri" w:cstheme="minorHAnsi"/>
                <w:b/>
                <w:color w:val="000000" w:themeColor="text1"/>
                <w:sz w:val="20"/>
                <w:szCs w:val="20"/>
              </w:rPr>
            </w:pPr>
          </w:p>
        </w:tc>
        <w:tc>
          <w:tcPr>
            <w:tcW w:w="293" w:type="pct"/>
            <w:vMerge/>
            <w:vAlign w:val="center"/>
          </w:tcPr>
          <w:p w14:paraId="1215DD7A" w14:textId="77777777" w:rsidR="00FB3EB6" w:rsidRPr="007951FE" w:rsidRDefault="00FB3EB6" w:rsidP="00885337">
            <w:pPr>
              <w:tabs>
                <w:tab w:val="left" w:pos="9781"/>
                <w:tab w:val="left" w:pos="9923"/>
              </w:tabs>
              <w:jc w:val="both"/>
              <w:rPr>
                <w:rFonts w:cstheme="minorHAnsi"/>
                <w:i/>
                <w:color w:val="000000" w:themeColor="text1"/>
                <w:sz w:val="20"/>
                <w:szCs w:val="20"/>
              </w:rPr>
            </w:pPr>
          </w:p>
        </w:tc>
        <w:tc>
          <w:tcPr>
            <w:tcW w:w="366" w:type="pct"/>
            <w:vAlign w:val="center"/>
          </w:tcPr>
          <w:p w14:paraId="4A6F275B" w14:textId="21FD931D" w:rsidR="00FB3EB6" w:rsidRPr="007951FE" w:rsidRDefault="00FB3EB6"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63" w:type="pct"/>
            <w:vMerge/>
            <w:vAlign w:val="center"/>
          </w:tcPr>
          <w:p w14:paraId="2545B53D" w14:textId="77777777" w:rsidR="00FB3EB6" w:rsidRPr="007951FE" w:rsidRDefault="00FB3EB6" w:rsidP="00885337">
            <w:pPr>
              <w:tabs>
                <w:tab w:val="left" w:pos="9781"/>
                <w:tab w:val="left" w:pos="9923"/>
              </w:tabs>
              <w:jc w:val="both"/>
              <w:rPr>
                <w:rFonts w:eastAsia="Calibri" w:cstheme="minorHAnsi"/>
                <w:color w:val="000000" w:themeColor="text1"/>
                <w:sz w:val="20"/>
                <w:szCs w:val="20"/>
              </w:rPr>
            </w:pPr>
          </w:p>
        </w:tc>
        <w:tc>
          <w:tcPr>
            <w:tcW w:w="935" w:type="pct"/>
            <w:vMerge/>
            <w:vAlign w:val="center"/>
          </w:tcPr>
          <w:p w14:paraId="7E469D34" w14:textId="77777777" w:rsidR="00FB3EB6" w:rsidRPr="007951FE" w:rsidRDefault="00FB3EB6" w:rsidP="00885337">
            <w:pPr>
              <w:tabs>
                <w:tab w:val="left" w:pos="9781"/>
                <w:tab w:val="left" w:pos="9923"/>
              </w:tabs>
              <w:jc w:val="both"/>
              <w:rPr>
                <w:rFonts w:eastAsia="Calibri" w:cstheme="minorHAnsi"/>
                <w:color w:val="000000" w:themeColor="text1"/>
                <w:sz w:val="20"/>
                <w:szCs w:val="20"/>
              </w:rPr>
            </w:pPr>
          </w:p>
        </w:tc>
        <w:tc>
          <w:tcPr>
            <w:tcW w:w="458" w:type="pct"/>
            <w:vMerge/>
            <w:vAlign w:val="center"/>
          </w:tcPr>
          <w:p w14:paraId="7609CEFF" w14:textId="77777777" w:rsidR="00FB3EB6" w:rsidRPr="007951FE" w:rsidRDefault="00FB3EB6" w:rsidP="00885337">
            <w:pPr>
              <w:tabs>
                <w:tab w:val="left" w:pos="9781"/>
                <w:tab w:val="left" w:pos="9923"/>
              </w:tabs>
              <w:rPr>
                <w:rFonts w:cstheme="minorHAnsi"/>
                <w:i/>
                <w:color w:val="000000" w:themeColor="text1"/>
                <w:sz w:val="20"/>
                <w:szCs w:val="20"/>
              </w:rPr>
            </w:pPr>
          </w:p>
        </w:tc>
        <w:tc>
          <w:tcPr>
            <w:tcW w:w="448" w:type="pct"/>
            <w:vMerge/>
            <w:vAlign w:val="center"/>
          </w:tcPr>
          <w:p w14:paraId="7156F742" w14:textId="77777777" w:rsidR="00FB3EB6" w:rsidRPr="007951FE" w:rsidRDefault="00FB3EB6" w:rsidP="00885337">
            <w:pPr>
              <w:tabs>
                <w:tab w:val="left" w:pos="9781"/>
                <w:tab w:val="left" w:pos="9923"/>
              </w:tabs>
              <w:rPr>
                <w:rFonts w:cstheme="minorHAnsi"/>
                <w:i/>
                <w:color w:val="000000" w:themeColor="text1"/>
                <w:sz w:val="20"/>
                <w:szCs w:val="20"/>
              </w:rPr>
            </w:pPr>
          </w:p>
        </w:tc>
        <w:tc>
          <w:tcPr>
            <w:tcW w:w="339" w:type="pct"/>
            <w:vMerge/>
            <w:vAlign w:val="center"/>
          </w:tcPr>
          <w:p w14:paraId="30588B19" w14:textId="77777777" w:rsidR="00FB3EB6" w:rsidRPr="007951FE" w:rsidRDefault="00FB3EB6" w:rsidP="00885337">
            <w:pPr>
              <w:tabs>
                <w:tab w:val="left" w:pos="9781"/>
                <w:tab w:val="left" w:pos="9923"/>
              </w:tabs>
              <w:rPr>
                <w:rFonts w:cstheme="minorHAnsi"/>
                <w:i/>
                <w:color w:val="000000" w:themeColor="text1"/>
                <w:sz w:val="20"/>
                <w:szCs w:val="20"/>
              </w:rPr>
            </w:pPr>
          </w:p>
        </w:tc>
      </w:tr>
    </w:tbl>
    <w:p w14:paraId="708C8329" w14:textId="77777777" w:rsidR="004574E4" w:rsidRPr="007951FE" w:rsidRDefault="004574E4" w:rsidP="00885337">
      <w:pPr>
        <w:rPr>
          <w:i/>
          <w:color w:val="000000" w:themeColor="text1"/>
          <w:sz w:val="20"/>
          <w:szCs w:val="20"/>
        </w:rPr>
      </w:pPr>
    </w:p>
    <w:tbl>
      <w:tblPr>
        <w:tblStyle w:val="TableGrid"/>
        <w:tblW w:w="5060" w:type="pct"/>
        <w:tblLayout w:type="fixed"/>
        <w:tblLook w:val="04A0" w:firstRow="1" w:lastRow="0" w:firstColumn="1" w:lastColumn="0" w:noHBand="0" w:noVBand="1"/>
      </w:tblPr>
      <w:tblGrid>
        <w:gridCol w:w="1125"/>
        <w:gridCol w:w="2399"/>
        <w:gridCol w:w="693"/>
        <w:gridCol w:w="1205"/>
        <w:gridCol w:w="713"/>
        <w:gridCol w:w="2225"/>
        <w:gridCol w:w="1488"/>
        <w:gridCol w:w="999"/>
        <w:gridCol w:w="1002"/>
        <w:gridCol w:w="855"/>
        <w:gridCol w:w="899"/>
        <w:gridCol w:w="1132"/>
      </w:tblGrid>
      <w:tr w:rsidR="007951FE" w:rsidRPr="007951FE" w14:paraId="20649EA4" w14:textId="77777777" w:rsidTr="00A83818">
        <w:tc>
          <w:tcPr>
            <w:tcW w:w="5000" w:type="pct"/>
            <w:gridSpan w:val="12"/>
            <w:shd w:val="clear" w:color="auto" w:fill="DBE5F1" w:themeFill="accent1" w:themeFillTint="33"/>
          </w:tcPr>
          <w:p w14:paraId="5990BB0C" w14:textId="77777777" w:rsidR="004574E4" w:rsidRPr="007951FE" w:rsidRDefault="004574E4"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br w:type="page"/>
            </w:r>
            <w:r w:rsidRPr="007951FE">
              <w:rPr>
                <w:rFonts w:cstheme="minorHAnsi"/>
                <w:b/>
                <w:color w:val="000000" w:themeColor="text1"/>
                <w:sz w:val="20"/>
                <w:szCs w:val="20"/>
              </w:rPr>
              <w:t>Table 3: Result indicators</w:t>
            </w:r>
          </w:p>
        </w:tc>
      </w:tr>
      <w:tr w:rsidR="007951FE" w:rsidRPr="007951FE" w14:paraId="7ADD3FBC" w14:textId="77777777" w:rsidTr="00A83818">
        <w:tc>
          <w:tcPr>
            <w:tcW w:w="382" w:type="pct"/>
            <w:shd w:val="clear" w:color="auto" w:fill="DBE5F1" w:themeFill="accent1" w:themeFillTint="33"/>
          </w:tcPr>
          <w:p w14:paraId="4F26C6E7" w14:textId="77777777" w:rsidR="004574E4" w:rsidRPr="007951FE" w:rsidRDefault="004574E4"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14" w:type="pct"/>
            <w:shd w:val="clear" w:color="auto" w:fill="DBE5F1" w:themeFill="accent1" w:themeFillTint="33"/>
          </w:tcPr>
          <w:p w14:paraId="1DA97725" w14:textId="77777777" w:rsidR="004574E4" w:rsidRPr="007951FE" w:rsidRDefault="004574E4"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235" w:type="pct"/>
            <w:shd w:val="clear" w:color="auto" w:fill="DBE5F1" w:themeFill="accent1" w:themeFillTint="33"/>
          </w:tcPr>
          <w:p w14:paraId="094C7726" w14:textId="77777777" w:rsidR="004574E4" w:rsidRPr="007951FE" w:rsidRDefault="004574E4"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Fund</w:t>
            </w:r>
          </w:p>
        </w:tc>
        <w:tc>
          <w:tcPr>
            <w:tcW w:w="409" w:type="pct"/>
            <w:shd w:val="clear" w:color="auto" w:fill="DBE5F1" w:themeFill="accent1" w:themeFillTint="33"/>
          </w:tcPr>
          <w:p w14:paraId="5583A2D4" w14:textId="77777777" w:rsidR="004574E4" w:rsidRPr="007951FE" w:rsidRDefault="004574E4"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Category of region</w:t>
            </w:r>
          </w:p>
        </w:tc>
        <w:tc>
          <w:tcPr>
            <w:tcW w:w="242" w:type="pct"/>
            <w:shd w:val="clear" w:color="auto" w:fill="DBE5F1" w:themeFill="accent1" w:themeFillTint="33"/>
          </w:tcPr>
          <w:p w14:paraId="360A776F" w14:textId="77777777" w:rsidR="004574E4" w:rsidRPr="007951FE" w:rsidRDefault="004574E4"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755" w:type="pct"/>
            <w:shd w:val="clear" w:color="auto" w:fill="DBE5F1" w:themeFill="accent1" w:themeFillTint="33"/>
          </w:tcPr>
          <w:p w14:paraId="4A949DB0" w14:textId="77777777" w:rsidR="004574E4" w:rsidRPr="007951FE" w:rsidRDefault="004574E4"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505" w:type="pct"/>
            <w:shd w:val="clear" w:color="auto" w:fill="DBE5F1" w:themeFill="accent1" w:themeFillTint="33"/>
          </w:tcPr>
          <w:p w14:paraId="427243E7" w14:textId="77777777" w:rsidR="004574E4" w:rsidRPr="007951FE" w:rsidRDefault="004574E4"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Measurement unit</w:t>
            </w:r>
          </w:p>
        </w:tc>
        <w:tc>
          <w:tcPr>
            <w:tcW w:w="339" w:type="pct"/>
            <w:shd w:val="clear" w:color="auto" w:fill="DBE5F1" w:themeFill="accent1" w:themeFillTint="33"/>
          </w:tcPr>
          <w:p w14:paraId="34A3BC07" w14:textId="77777777" w:rsidR="004574E4" w:rsidRPr="007951FE" w:rsidRDefault="004574E4"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Baseline or reference value</w:t>
            </w:r>
          </w:p>
        </w:tc>
        <w:tc>
          <w:tcPr>
            <w:tcW w:w="340" w:type="pct"/>
            <w:shd w:val="clear" w:color="auto" w:fill="DBE5F1" w:themeFill="accent1" w:themeFillTint="33"/>
          </w:tcPr>
          <w:p w14:paraId="08711A7C" w14:textId="77777777" w:rsidR="004574E4" w:rsidRPr="007951FE" w:rsidRDefault="004574E4"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Reference year</w:t>
            </w:r>
          </w:p>
        </w:tc>
        <w:tc>
          <w:tcPr>
            <w:tcW w:w="290" w:type="pct"/>
            <w:shd w:val="clear" w:color="auto" w:fill="DBE5F1" w:themeFill="accent1" w:themeFillTint="33"/>
          </w:tcPr>
          <w:p w14:paraId="7611B486" w14:textId="77777777" w:rsidR="004574E4" w:rsidRPr="007951FE" w:rsidRDefault="004574E4"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c>
          <w:tcPr>
            <w:tcW w:w="305" w:type="pct"/>
            <w:shd w:val="clear" w:color="auto" w:fill="DBE5F1" w:themeFill="accent1" w:themeFillTint="33"/>
          </w:tcPr>
          <w:p w14:paraId="204782B3" w14:textId="77777777" w:rsidR="004574E4" w:rsidRPr="007951FE" w:rsidRDefault="004574E4"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Source of data</w:t>
            </w:r>
          </w:p>
        </w:tc>
        <w:tc>
          <w:tcPr>
            <w:tcW w:w="384" w:type="pct"/>
            <w:shd w:val="clear" w:color="auto" w:fill="DBE5F1" w:themeFill="accent1" w:themeFillTint="33"/>
          </w:tcPr>
          <w:p w14:paraId="726DD6FB" w14:textId="77777777" w:rsidR="004574E4" w:rsidRPr="007951FE" w:rsidRDefault="004574E4"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Comments</w:t>
            </w:r>
          </w:p>
        </w:tc>
      </w:tr>
      <w:tr w:rsidR="007951FE" w:rsidRPr="007951FE" w14:paraId="41680DA6" w14:textId="77777777" w:rsidTr="009E1FD6">
        <w:trPr>
          <w:trHeight w:val="1044"/>
        </w:trPr>
        <w:tc>
          <w:tcPr>
            <w:tcW w:w="382" w:type="pct"/>
            <w:vMerge w:val="restart"/>
            <w:vAlign w:val="center"/>
          </w:tcPr>
          <w:p w14:paraId="647D82C4" w14:textId="5A0CE25F" w:rsidR="00FB3EB6" w:rsidRPr="007951FE" w:rsidRDefault="00FB3EB6" w:rsidP="00885337">
            <w:pPr>
              <w:bidi/>
              <w:spacing w:before="120" w:after="120" w:line="360" w:lineRule="auto"/>
              <w:jc w:val="center"/>
              <w:rPr>
                <w:rFonts w:eastAsia="Times New Roman" w:cstheme="minorHAnsi"/>
                <w:i/>
                <w:noProof/>
                <w:color w:val="000000" w:themeColor="text1"/>
                <w:sz w:val="20"/>
                <w:szCs w:val="20"/>
              </w:rPr>
            </w:pPr>
            <w:r w:rsidRPr="007951FE">
              <w:rPr>
                <w:rFonts w:eastAsia="Times New Roman" w:cstheme="minorHAnsi"/>
                <w:i/>
                <w:noProof/>
                <w:color w:val="000000" w:themeColor="text1"/>
                <w:sz w:val="20"/>
                <w:szCs w:val="20"/>
              </w:rPr>
              <w:t>P 2</w:t>
            </w:r>
          </w:p>
        </w:tc>
        <w:tc>
          <w:tcPr>
            <w:tcW w:w="814" w:type="pct"/>
            <w:vMerge w:val="restart"/>
            <w:vAlign w:val="center"/>
          </w:tcPr>
          <w:p w14:paraId="3E0E755E" w14:textId="3B554362" w:rsidR="00FB3EB6" w:rsidRPr="007951FE" w:rsidRDefault="00FB3EB6" w:rsidP="00885337">
            <w:pPr>
              <w:jc w:val="center"/>
              <w:rPr>
                <w:rFonts w:eastAsia="Calibri" w:cstheme="minorHAnsi"/>
                <w:color w:val="000000" w:themeColor="text1"/>
                <w:sz w:val="20"/>
                <w:szCs w:val="20"/>
              </w:rPr>
            </w:pPr>
            <w:r w:rsidRPr="007951FE">
              <w:rPr>
                <w:rFonts w:eastAsia="Calibri" w:cstheme="minorHAnsi"/>
                <w:color w:val="000000" w:themeColor="text1"/>
                <w:sz w:val="20"/>
                <w:szCs w:val="20"/>
              </w:rPr>
              <w:t>OS (iv)</w:t>
            </w:r>
          </w:p>
        </w:tc>
        <w:tc>
          <w:tcPr>
            <w:tcW w:w="235" w:type="pct"/>
            <w:vMerge w:val="restart"/>
            <w:vAlign w:val="center"/>
          </w:tcPr>
          <w:p w14:paraId="4BB95AA9" w14:textId="77777777" w:rsidR="00FB3EB6" w:rsidRPr="007951FE" w:rsidRDefault="00FB3EB6" w:rsidP="00885337">
            <w:pPr>
              <w:tabs>
                <w:tab w:val="left" w:pos="9781"/>
                <w:tab w:val="left" w:pos="9923"/>
              </w:tabs>
              <w:spacing w:before="60" w:after="60"/>
              <w:rPr>
                <w:rFonts w:eastAsia="Calibri" w:cstheme="minorHAnsi"/>
                <w:color w:val="000000" w:themeColor="text1"/>
                <w:sz w:val="20"/>
                <w:szCs w:val="20"/>
              </w:rPr>
            </w:pPr>
            <w:r w:rsidRPr="007951FE">
              <w:rPr>
                <w:rFonts w:cstheme="minorHAnsi"/>
                <w:i/>
                <w:color w:val="000000" w:themeColor="text1"/>
                <w:sz w:val="20"/>
                <w:szCs w:val="20"/>
              </w:rPr>
              <w:t>FEDR</w:t>
            </w:r>
          </w:p>
        </w:tc>
        <w:tc>
          <w:tcPr>
            <w:tcW w:w="409" w:type="pct"/>
            <w:vAlign w:val="center"/>
          </w:tcPr>
          <w:p w14:paraId="20D7D220" w14:textId="77777777" w:rsidR="00FB3EB6" w:rsidRPr="007951FE" w:rsidRDefault="00FB3EB6"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A4C91B" w14:textId="37EC9A6F" w:rsidR="00FB3EB6" w:rsidRPr="007951FE" w:rsidRDefault="00FB3EB6"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RCR</w:t>
            </w:r>
            <w:r w:rsidR="00D92738" w:rsidRPr="007951FE">
              <w:rPr>
                <w:rFonts w:asciiTheme="minorHAnsi" w:hAnsiTheme="minorHAnsi" w:cs="Arial"/>
                <w:color w:val="000000" w:themeColor="text1"/>
                <w:sz w:val="20"/>
                <w:szCs w:val="20"/>
                <w:lang w:val="ro-RO"/>
              </w:rPr>
              <w:t>99</w:t>
            </w:r>
          </w:p>
        </w:tc>
        <w:tc>
          <w:tcPr>
            <w:tcW w:w="755" w:type="pct"/>
            <w:vMerge w:val="restart"/>
            <w:vAlign w:val="center"/>
          </w:tcPr>
          <w:p w14:paraId="56C3BC1E" w14:textId="225CAF92" w:rsidR="00FB3EB6" w:rsidRPr="007951FE" w:rsidRDefault="00D92738"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r w:rsidRPr="007951FE">
              <w:rPr>
                <w:rFonts w:asciiTheme="minorHAnsi" w:eastAsia="Calibri" w:hAnsiTheme="minorHAnsi" w:cstheme="minorHAnsi"/>
                <w:color w:val="000000" w:themeColor="text1"/>
                <w:sz w:val="20"/>
                <w:szCs w:val="20"/>
                <w:lang w:val="ro-RO"/>
              </w:rPr>
              <w:t>SMEs staff completing alternative traning for knowledge intensive service activities (KISA) (by type of skills, technical, management entrepreneurship, green, other)</w:t>
            </w:r>
          </w:p>
        </w:tc>
        <w:tc>
          <w:tcPr>
            <w:tcW w:w="5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14A44A" w14:textId="530CEE3B" w:rsidR="00FB3EB6" w:rsidRPr="007951FE" w:rsidRDefault="00D92738" w:rsidP="00885337">
            <w:pPr>
              <w:pStyle w:val="TableParagraph"/>
              <w:tabs>
                <w:tab w:val="left" w:pos="9781"/>
                <w:tab w:val="left" w:pos="9923"/>
              </w:tabs>
              <w:ind w:left="103" w:right="105"/>
              <w:jc w:val="both"/>
              <w:rPr>
                <w:rFonts w:asciiTheme="minorHAnsi" w:hAnsiTheme="minorHAnsi" w:cstheme="minorHAnsi"/>
                <w:color w:val="000000" w:themeColor="text1"/>
                <w:sz w:val="20"/>
                <w:szCs w:val="20"/>
                <w:highlight w:val="yellow"/>
                <w:lang w:val="ro-RO"/>
              </w:rPr>
            </w:pPr>
            <w:r w:rsidRPr="007951FE">
              <w:rPr>
                <w:rFonts w:asciiTheme="minorHAnsi" w:hAnsiTheme="minorHAnsi" w:cstheme="minorHAnsi"/>
                <w:color w:val="000000" w:themeColor="text1"/>
                <w:sz w:val="20"/>
                <w:szCs w:val="20"/>
                <w:lang w:val="ro-RO"/>
              </w:rPr>
              <w:t>staff trained</w:t>
            </w:r>
          </w:p>
        </w:tc>
        <w:tc>
          <w:tcPr>
            <w:tcW w:w="339" w:type="pct"/>
            <w:vMerge w:val="restart"/>
            <w:vAlign w:val="center"/>
          </w:tcPr>
          <w:p w14:paraId="68EF791B" w14:textId="55321FD7" w:rsidR="00FB3EB6" w:rsidRPr="007951FE" w:rsidRDefault="00223D32" w:rsidP="00885337">
            <w:pPr>
              <w:pStyle w:val="TableParagraph"/>
              <w:tabs>
                <w:tab w:val="left" w:pos="9781"/>
                <w:tab w:val="left" w:pos="9923"/>
              </w:tabs>
              <w:ind w:left="104" w:right="98"/>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0</w:t>
            </w:r>
          </w:p>
        </w:tc>
        <w:tc>
          <w:tcPr>
            <w:tcW w:w="340" w:type="pct"/>
            <w:vMerge w:val="restart"/>
            <w:vAlign w:val="center"/>
          </w:tcPr>
          <w:p w14:paraId="4605F2ED" w14:textId="7EFC649A" w:rsidR="00FB3EB6" w:rsidRPr="007951FE" w:rsidRDefault="00223D32" w:rsidP="00885337">
            <w:pPr>
              <w:pStyle w:val="TableParagraph"/>
              <w:tabs>
                <w:tab w:val="left" w:pos="9781"/>
                <w:tab w:val="left" w:pos="9923"/>
              </w:tabs>
              <w:ind w:left="104" w:right="97"/>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90" w:type="pct"/>
            <w:vMerge w:val="restart"/>
            <w:vAlign w:val="center"/>
          </w:tcPr>
          <w:p w14:paraId="6D453A13" w14:textId="529644AF" w:rsidR="00FB3EB6" w:rsidRPr="007951FE" w:rsidRDefault="00FF3C38" w:rsidP="00885337">
            <w:pPr>
              <w:pStyle w:val="TableParagraph"/>
              <w:tabs>
                <w:tab w:val="left" w:pos="9781"/>
                <w:tab w:val="left" w:pos="9923"/>
              </w:tabs>
              <w:ind w:left="101" w:right="96"/>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40</w:t>
            </w:r>
          </w:p>
        </w:tc>
        <w:tc>
          <w:tcPr>
            <w:tcW w:w="305" w:type="pct"/>
            <w:vMerge w:val="restart"/>
            <w:vAlign w:val="center"/>
          </w:tcPr>
          <w:p w14:paraId="76B45C1A" w14:textId="77777777" w:rsidR="00FB3EB6" w:rsidRPr="007951FE" w:rsidRDefault="00223D32" w:rsidP="00885337">
            <w:pPr>
              <w:pStyle w:val="TableParagraph"/>
              <w:tabs>
                <w:tab w:val="left" w:pos="9781"/>
                <w:tab w:val="left" w:pos="9923"/>
              </w:tabs>
              <w:ind w:left="100" w:right="110"/>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 xml:space="preserve">RAI OP </w:t>
            </w:r>
          </w:p>
          <w:p w14:paraId="13D1CBCA" w14:textId="70342A42" w:rsidR="00223D32" w:rsidRPr="007951FE" w:rsidRDefault="00223D32" w:rsidP="00885337">
            <w:pPr>
              <w:pStyle w:val="TableParagraph"/>
              <w:tabs>
                <w:tab w:val="left" w:pos="9781"/>
                <w:tab w:val="left" w:pos="9923"/>
              </w:tabs>
              <w:ind w:left="100" w:right="110"/>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My SMIS</w:t>
            </w:r>
          </w:p>
        </w:tc>
        <w:tc>
          <w:tcPr>
            <w:tcW w:w="384" w:type="pct"/>
            <w:vMerge w:val="restart"/>
            <w:vAlign w:val="center"/>
          </w:tcPr>
          <w:p w14:paraId="7283B29C" w14:textId="77777777" w:rsidR="00FB3EB6" w:rsidRPr="007951FE" w:rsidRDefault="00FB3EB6" w:rsidP="00885337">
            <w:pPr>
              <w:pStyle w:val="TableParagraph"/>
              <w:tabs>
                <w:tab w:val="left" w:pos="9781"/>
                <w:tab w:val="left" w:pos="9923"/>
              </w:tabs>
              <w:ind w:left="100"/>
              <w:jc w:val="center"/>
              <w:rPr>
                <w:rFonts w:asciiTheme="minorHAnsi" w:hAnsiTheme="minorHAnsi" w:cstheme="minorHAnsi"/>
                <w:color w:val="000000" w:themeColor="text1"/>
                <w:sz w:val="20"/>
                <w:szCs w:val="20"/>
                <w:lang w:val="ro-RO"/>
              </w:rPr>
            </w:pPr>
          </w:p>
        </w:tc>
      </w:tr>
      <w:tr w:rsidR="007951FE" w:rsidRPr="007951FE" w14:paraId="6E94DAE0" w14:textId="77777777" w:rsidTr="00C944C3">
        <w:trPr>
          <w:trHeight w:val="300"/>
        </w:trPr>
        <w:tc>
          <w:tcPr>
            <w:tcW w:w="382" w:type="pct"/>
            <w:vMerge/>
            <w:vAlign w:val="center"/>
          </w:tcPr>
          <w:p w14:paraId="4FE06043" w14:textId="003E4E94" w:rsidR="00FB3EB6" w:rsidRPr="007951FE" w:rsidRDefault="00FB3EB6" w:rsidP="00885337">
            <w:pPr>
              <w:bidi/>
              <w:spacing w:before="120" w:after="120" w:line="360" w:lineRule="auto"/>
              <w:jc w:val="right"/>
              <w:rPr>
                <w:rFonts w:eastAsia="Times New Roman" w:cstheme="minorHAnsi"/>
                <w:i/>
                <w:noProof/>
                <w:color w:val="000000" w:themeColor="text1"/>
                <w:sz w:val="20"/>
                <w:szCs w:val="20"/>
              </w:rPr>
            </w:pPr>
          </w:p>
        </w:tc>
        <w:tc>
          <w:tcPr>
            <w:tcW w:w="814" w:type="pct"/>
            <w:vMerge/>
            <w:vAlign w:val="center"/>
          </w:tcPr>
          <w:p w14:paraId="6DD9C4B3" w14:textId="77777777" w:rsidR="00FB3EB6" w:rsidRPr="007951FE" w:rsidRDefault="00FB3EB6" w:rsidP="00885337">
            <w:pPr>
              <w:jc w:val="both"/>
              <w:rPr>
                <w:rFonts w:eastAsia="Calibri" w:cstheme="minorHAnsi"/>
                <w:b/>
                <w:color w:val="000000" w:themeColor="text1"/>
                <w:sz w:val="20"/>
                <w:szCs w:val="20"/>
              </w:rPr>
            </w:pPr>
          </w:p>
        </w:tc>
        <w:tc>
          <w:tcPr>
            <w:tcW w:w="235" w:type="pct"/>
            <w:vMerge/>
            <w:vAlign w:val="center"/>
          </w:tcPr>
          <w:p w14:paraId="565C097A" w14:textId="77777777" w:rsidR="00FB3EB6" w:rsidRPr="007951FE" w:rsidRDefault="00FB3EB6" w:rsidP="00885337">
            <w:pPr>
              <w:tabs>
                <w:tab w:val="left" w:pos="9781"/>
                <w:tab w:val="left" w:pos="9923"/>
              </w:tabs>
              <w:spacing w:before="60" w:after="60"/>
              <w:rPr>
                <w:rFonts w:eastAsia="Calibri" w:cstheme="minorHAnsi"/>
                <w:color w:val="000000" w:themeColor="text1"/>
                <w:sz w:val="20"/>
                <w:szCs w:val="20"/>
              </w:rPr>
            </w:pPr>
          </w:p>
        </w:tc>
        <w:tc>
          <w:tcPr>
            <w:tcW w:w="409" w:type="pct"/>
            <w:vAlign w:val="center"/>
          </w:tcPr>
          <w:p w14:paraId="23E4704D" w14:textId="77777777" w:rsidR="00FB3EB6" w:rsidRPr="007951FE" w:rsidRDefault="00FB3EB6"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42" w:type="pct"/>
            <w:vMerge/>
            <w:tcBorders>
              <w:top w:val="nil"/>
              <w:left w:val="single" w:sz="4" w:space="0" w:color="auto"/>
              <w:bottom w:val="single" w:sz="4" w:space="0" w:color="auto"/>
              <w:right w:val="single" w:sz="4" w:space="0" w:color="auto"/>
            </w:tcBorders>
            <w:shd w:val="clear" w:color="000000" w:fill="FFFFFF"/>
            <w:vAlign w:val="center"/>
          </w:tcPr>
          <w:p w14:paraId="0DB511CB" w14:textId="77777777" w:rsidR="00FB3EB6" w:rsidRPr="007951FE" w:rsidRDefault="00FB3EB6"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p>
        </w:tc>
        <w:tc>
          <w:tcPr>
            <w:tcW w:w="755" w:type="pct"/>
            <w:vMerge/>
            <w:vAlign w:val="center"/>
          </w:tcPr>
          <w:p w14:paraId="767847B9" w14:textId="77777777" w:rsidR="00FB3EB6" w:rsidRPr="007951FE" w:rsidRDefault="00FB3EB6"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p>
        </w:tc>
        <w:tc>
          <w:tcPr>
            <w:tcW w:w="505" w:type="pct"/>
            <w:vMerge/>
            <w:tcBorders>
              <w:top w:val="nil"/>
              <w:left w:val="single" w:sz="4" w:space="0" w:color="auto"/>
              <w:bottom w:val="single" w:sz="4" w:space="0" w:color="auto"/>
              <w:right w:val="single" w:sz="4" w:space="0" w:color="auto"/>
            </w:tcBorders>
            <w:shd w:val="clear" w:color="000000" w:fill="FFFFFF"/>
            <w:vAlign w:val="center"/>
          </w:tcPr>
          <w:p w14:paraId="7F648023" w14:textId="77777777" w:rsidR="00FB3EB6" w:rsidRPr="007951FE" w:rsidRDefault="00FB3EB6"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highlight w:val="yellow"/>
                <w:lang w:val="ro-RO"/>
              </w:rPr>
            </w:pPr>
          </w:p>
        </w:tc>
        <w:tc>
          <w:tcPr>
            <w:tcW w:w="339" w:type="pct"/>
            <w:vMerge/>
          </w:tcPr>
          <w:p w14:paraId="4D94A956" w14:textId="77777777" w:rsidR="00FB3EB6" w:rsidRPr="007951FE" w:rsidRDefault="00FB3EB6"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highlight w:val="yellow"/>
                <w:lang w:val="ro-RO"/>
              </w:rPr>
            </w:pPr>
          </w:p>
        </w:tc>
        <w:tc>
          <w:tcPr>
            <w:tcW w:w="340" w:type="pct"/>
            <w:vMerge/>
          </w:tcPr>
          <w:p w14:paraId="5B31345D" w14:textId="77777777" w:rsidR="00FB3EB6" w:rsidRPr="007951FE" w:rsidRDefault="00FB3EB6"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highlight w:val="yellow"/>
                <w:lang w:val="ro-RO"/>
              </w:rPr>
            </w:pPr>
          </w:p>
        </w:tc>
        <w:tc>
          <w:tcPr>
            <w:tcW w:w="290" w:type="pct"/>
            <w:vMerge/>
          </w:tcPr>
          <w:p w14:paraId="09B2B1C0" w14:textId="77777777" w:rsidR="00FB3EB6" w:rsidRPr="007951FE" w:rsidRDefault="00FB3EB6"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highlight w:val="yellow"/>
                <w:lang w:val="ro-RO"/>
              </w:rPr>
            </w:pPr>
          </w:p>
        </w:tc>
        <w:tc>
          <w:tcPr>
            <w:tcW w:w="305" w:type="pct"/>
            <w:vMerge/>
          </w:tcPr>
          <w:p w14:paraId="2759BDB0" w14:textId="77777777" w:rsidR="00FB3EB6" w:rsidRPr="007951FE" w:rsidRDefault="00FB3EB6"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highlight w:val="yellow"/>
                <w:lang w:val="ro-RO"/>
              </w:rPr>
            </w:pPr>
          </w:p>
        </w:tc>
        <w:tc>
          <w:tcPr>
            <w:tcW w:w="384" w:type="pct"/>
            <w:vMerge/>
          </w:tcPr>
          <w:p w14:paraId="38CEBF7C" w14:textId="77777777" w:rsidR="00FB3EB6" w:rsidRPr="007951FE" w:rsidRDefault="00FB3EB6" w:rsidP="00885337">
            <w:pPr>
              <w:pStyle w:val="TableParagraph"/>
              <w:tabs>
                <w:tab w:val="left" w:pos="9781"/>
                <w:tab w:val="left" w:pos="9923"/>
              </w:tabs>
              <w:ind w:left="100"/>
              <w:jc w:val="both"/>
              <w:rPr>
                <w:rFonts w:asciiTheme="minorHAnsi" w:hAnsiTheme="minorHAnsi" w:cstheme="minorHAnsi"/>
                <w:b/>
                <w:color w:val="000000" w:themeColor="text1"/>
                <w:sz w:val="20"/>
                <w:szCs w:val="20"/>
                <w:highlight w:val="yellow"/>
                <w:lang w:val="ro-RO"/>
              </w:rPr>
            </w:pPr>
          </w:p>
        </w:tc>
      </w:tr>
    </w:tbl>
    <w:p w14:paraId="1AB71C55" w14:textId="77777777" w:rsidR="004574E4" w:rsidRPr="007951FE" w:rsidRDefault="004574E4" w:rsidP="00885337">
      <w:pPr>
        <w:spacing w:before="120" w:after="120"/>
        <w:rPr>
          <w:i/>
          <w:color w:val="000000" w:themeColor="text1"/>
          <w:sz w:val="20"/>
          <w:szCs w:val="20"/>
        </w:rPr>
      </w:pPr>
      <w:r w:rsidRPr="007951FE">
        <w:rPr>
          <w:i/>
          <w:color w:val="000000" w:themeColor="text1"/>
          <w:sz w:val="20"/>
          <w:szCs w:val="20"/>
        </w:rPr>
        <w:t>[Point 2.1.1.3 in the Commission proposal has been moved up following changes in Article 17(3)(c) CPR and it is now point 2.1.1.bis]</w:t>
      </w:r>
    </w:p>
    <w:p w14:paraId="7DC6B96C" w14:textId="77777777" w:rsidR="003B4118" w:rsidRPr="007951FE" w:rsidRDefault="003B4118"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4BC46E8D" w14:textId="77777777" w:rsidR="003B4118" w:rsidRPr="007951FE" w:rsidRDefault="003B4118"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OS (i) Dezvoltarea capacităților de cercetare și inovare și adoptarea tehnologiilor avansate</w:t>
      </w:r>
    </w:p>
    <w:p w14:paraId="206BF850" w14:textId="675E328F" w:rsidR="00D87DA4" w:rsidRPr="007951FE" w:rsidRDefault="00D87DA4" w:rsidP="00885337">
      <w:pPr>
        <w:pStyle w:val="Heading2"/>
        <w:numPr>
          <w:ilvl w:val="0"/>
          <w:numId w:val="0"/>
        </w:numPr>
        <w:ind w:left="851" w:hanging="851"/>
        <w:rPr>
          <w:rFonts w:asciiTheme="minorHAnsi" w:hAnsiTheme="minorHAnsi"/>
          <w:noProof/>
          <w:color w:val="000000" w:themeColor="text1"/>
          <w:sz w:val="20"/>
          <w:szCs w:val="20"/>
          <w:lang w:val="ro-RO"/>
        </w:rPr>
      </w:pPr>
      <w:bookmarkStart w:id="21" w:name="_Toc48122689"/>
      <w:r w:rsidRPr="007951FE">
        <w:rPr>
          <w:rFonts w:asciiTheme="minorHAnsi" w:hAnsiTheme="minorHAnsi"/>
          <w:noProof/>
          <w:color w:val="000000" w:themeColor="text1"/>
          <w:sz w:val="20"/>
          <w:szCs w:val="20"/>
          <w:lang w:val="ro-RO"/>
        </w:rPr>
        <w:t xml:space="preserve">P 3 Dezvoltarea capacităţii CDI a </w:t>
      </w:r>
      <w:bookmarkEnd w:id="21"/>
      <w:r w:rsidR="007F59AE" w:rsidRPr="007951FE">
        <w:rPr>
          <w:rFonts w:asciiTheme="minorHAnsi" w:hAnsiTheme="minorHAnsi"/>
          <w:noProof/>
          <w:color w:val="000000" w:themeColor="text1"/>
          <w:sz w:val="20"/>
          <w:szCs w:val="20"/>
          <w:lang w:val="ro-RO"/>
        </w:rPr>
        <w:t>instituțiilor de învățământ superior</w:t>
      </w:r>
    </w:p>
    <w:p w14:paraId="6195D0F1" w14:textId="77777777" w:rsidR="003B4118" w:rsidRPr="007951FE" w:rsidRDefault="003B4118" w:rsidP="00885337">
      <w:pPr>
        <w:spacing w:before="120" w:after="120" w:line="360" w:lineRule="auto"/>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2.A.3.1 Interventions of the Funds</w:t>
      </w:r>
    </w:p>
    <w:p w14:paraId="4B7D915B" w14:textId="77777777" w:rsidR="003B4118" w:rsidRPr="007951FE" w:rsidRDefault="003B4118"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2B3E27CD" w14:textId="77777777" w:rsidR="003B4118" w:rsidRPr="007951FE" w:rsidRDefault="003B4118" w:rsidP="00885337">
      <w:pPr>
        <w:bidi/>
        <w:spacing w:before="120" w:after="120" w:line="360" w:lineRule="auto"/>
        <w:jc w:val="right"/>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7951FE" w:rsidRPr="007951FE" w14:paraId="55D32510" w14:textId="77777777" w:rsidTr="00C20CC6">
        <w:tc>
          <w:tcPr>
            <w:tcW w:w="14596" w:type="dxa"/>
            <w:tcBorders>
              <w:top w:val="single" w:sz="4" w:space="0" w:color="auto"/>
              <w:left w:val="single" w:sz="4" w:space="0" w:color="auto"/>
              <w:bottom w:val="single" w:sz="4" w:space="0" w:color="auto"/>
              <w:right w:val="single" w:sz="4" w:space="0" w:color="auto"/>
            </w:tcBorders>
            <w:hideMark/>
          </w:tcPr>
          <w:p w14:paraId="0A89B1DA" w14:textId="77777777" w:rsidR="00127F56" w:rsidRPr="007951FE" w:rsidRDefault="003B4118" w:rsidP="00885337">
            <w:pPr>
              <w:spacing w:before="120" w:after="120" w:line="360" w:lineRule="auto"/>
              <w:rPr>
                <w:rFonts w:eastAsia="Calibri" w:cs="Times New Roman"/>
                <w:noProof/>
                <w:color w:val="000000" w:themeColor="text1"/>
                <w:sz w:val="20"/>
                <w:szCs w:val="20"/>
              </w:rPr>
            </w:pPr>
            <w:r w:rsidRPr="007951FE">
              <w:rPr>
                <w:rFonts w:eastAsia="Times New Roman" w:cs="Times New Roman"/>
                <w:i/>
                <w:iCs/>
                <w:noProof/>
                <w:color w:val="000000" w:themeColor="text1"/>
                <w:sz w:val="20"/>
                <w:szCs w:val="20"/>
              </w:rPr>
              <w:lastRenderedPageBreak/>
              <w:t>Text field [8 000]</w:t>
            </w:r>
          </w:p>
          <w:p w14:paraId="5F78AB85" w14:textId="1CFCE220" w:rsidR="00D12B66" w:rsidRPr="007951FE" w:rsidRDefault="00D12B66" w:rsidP="00885337">
            <w:pPr>
              <w:spacing w:after="0"/>
              <w:jc w:val="both"/>
              <w:rPr>
                <w:rFonts w:eastAsia="Calibri"/>
                <w:noProof/>
                <w:color w:val="000000" w:themeColor="text1"/>
                <w:sz w:val="20"/>
                <w:szCs w:val="20"/>
              </w:rPr>
            </w:pPr>
            <w:r w:rsidRPr="007951FE">
              <w:rPr>
                <w:rFonts w:eastAsia="Calibri"/>
                <w:noProof/>
                <w:color w:val="000000" w:themeColor="text1"/>
                <w:sz w:val="20"/>
                <w:szCs w:val="20"/>
              </w:rPr>
              <w:t xml:space="preserve">Sunt sprijinite </w:t>
            </w:r>
            <w:r w:rsidR="007F59AE" w:rsidRPr="007951FE">
              <w:rPr>
                <w:rFonts w:eastAsia="Calibri"/>
                <w:noProof/>
                <w:color w:val="000000" w:themeColor="text1"/>
                <w:sz w:val="20"/>
                <w:szCs w:val="20"/>
              </w:rPr>
              <w:t>instituțiile de învățământ superior</w:t>
            </w:r>
            <w:r w:rsidRPr="007951FE">
              <w:rPr>
                <w:rFonts w:eastAsia="Calibri"/>
                <w:noProof/>
                <w:color w:val="000000" w:themeColor="text1"/>
                <w:sz w:val="20"/>
                <w:szCs w:val="20"/>
              </w:rPr>
              <w:t xml:space="preserve"> în vederea creșterii capacității lor de CI și de transfer de cunoștințe prin crearea sau</w:t>
            </w:r>
            <w:r w:rsidR="00E65A6B" w:rsidRPr="007951FE">
              <w:rPr>
                <w:rFonts w:eastAsia="Calibri"/>
                <w:noProof/>
                <w:color w:val="000000" w:themeColor="text1"/>
                <w:sz w:val="20"/>
                <w:szCs w:val="20"/>
              </w:rPr>
              <w:t xml:space="preserve"> </w:t>
            </w:r>
            <w:r w:rsidRPr="007951FE">
              <w:rPr>
                <w:rFonts w:eastAsia="Calibri"/>
                <w:noProof/>
                <w:color w:val="000000" w:themeColor="text1"/>
                <w:sz w:val="20"/>
                <w:szCs w:val="20"/>
              </w:rPr>
              <w:t>modernizarea unor centre/ laboratoare/ instalații de cercetare, care pot deservi cerințele de inovare ale întreprinderilor din sectoare economice cu potențial de creștere la nivel național sau al comunităților unde se dezvoltă aceste investiții de cercetare.</w:t>
            </w:r>
          </w:p>
          <w:p w14:paraId="77187F23" w14:textId="2C0D2E41" w:rsidR="00D12B66" w:rsidRPr="007951FE" w:rsidRDefault="005006C2" w:rsidP="00885337">
            <w:pPr>
              <w:spacing w:after="0"/>
              <w:jc w:val="both"/>
              <w:rPr>
                <w:rFonts w:eastAsia="Calibri"/>
                <w:noProof/>
                <w:color w:val="000000" w:themeColor="text1"/>
                <w:sz w:val="20"/>
                <w:szCs w:val="20"/>
              </w:rPr>
            </w:pPr>
            <w:r w:rsidRPr="007951FE">
              <w:rPr>
                <w:rFonts w:eastAsia="Calibri"/>
                <w:noProof/>
                <w:color w:val="000000" w:themeColor="text1"/>
                <w:sz w:val="20"/>
                <w:szCs w:val="20"/>
              </w:rPr>
              <w:t>T</w:t>
            </w:r>
            <w:r w:rsidR="00D12B66" w:rsidRPr="007951FE">
              <w:rPr>
                <w:rFonts w:eastAsia="Calibri"/>
                <w:noProof/>
                <w:color w:val="000000" w:themeColor="text1"/>
                <w:sz w:val="20"/>
                <w:szCs w:val="20"/>
              </w:rPr>
              <w:t>ematic</w:t>
            </w:r>
            <w:r w:rsidR="00B4249B" w:rsidRPr="007951FE">
              <w:rPr>
                <w:rFonts w:eastAsia="Calibri"/>
                <w:noProof/>
                <w:color w:val="000000" w:themeColor="text1"/>
                <w:sz w:val="20"/>
                <w:szCs w:val="20"/>
              </w:rPr>
              <w:t>a</w:t>
            </w:r>
            <w:r w:rsidR="00D12B66" w:rsidRPr="007951FE">
              <w:rPr>
                <w:rFonts w:eastAsia="Calibri"/>
                <w:noProof/>
                <w:color w:val="000000" w:themeColor="text1"/>
                <w:sz w:val="20"/>
                <w:szCs w:val="20"/>
              </w:rPr>
              <w:t xml:space="preserve"> de cercetare se conc</w:t>
            </w:r>
            <w:r w:rsidR="00B4249B" w:rsidRPr="007951FE">
              <w:rPr>
                <w:rFonts w:eastAsia="Calibri"/>
                <w:noProof/>
                <w:color w:val="000000" w:themeColor="text1"/>
                <w:sz w:val="20"/>
                <w:szCs w:val="20"/>
              </w:rPr>
              <w:t>entrează pe domeniile de SI ide</w:t>
            </w:r>
            <w:r w:rsidR="00D12B66" w:rsidRPr="007951FE">
              <w:rPr>
                <w:rFonts w:eastAsia="Calibri"/>
                <w:noProof/>
                <w:color w:val="000000" w:themeColor="text1"/>
                <w:sz w:val="20"/>
                <w:szCs w:val="20"/>
              </w:rPr>
              <w:t>ntificat</w:t>
            </w:r>
            <w:r w:rsidR="006301BF" w:rsidRPr="007951FE">
              <w:rPr>
                <w:rFonts w:eastAsia="Calibri"/>
                <w:noProof/>
                <w:color w:val="000000" w:themeColor="text1"/>
                <w:sz w:val="20"/>
                <w:szCs w:val="20"/>
              </w:rPr>
              <w:t>e prin SNCISI la nivel național, sprijinul fiind direcționat spre:</w:t>
            </w:r>
          </w:p>
          <w:p w14:paraId="7D28FB87" w14:textId="2DC9543E" w:rsidR="006301BF" w:rsidRPr="007951FE" w:rsidRDefault="00EA2F9C" w:rsidP="00885337">
            <w:pPr>
              <w:pStyle w:val="ListParagraph"/>
              <w:numPr>
                <w:ilvl w:val="0"/>
                <w:numId w:val="71"/>
              </w:numPr>
              <w:spacing w:before="0" w:after="0" w:line="276" w:lineRule="auto"/>
              <w:contextualSpacing w:val="0"/>
              <w:jc w:val="both"/>
              <w:rPr>
                <w:rFonts w:asciiTheme="minorHAnsi" w:eastAsia="Calibri" w:hAnsiTheme="minorHAnsi"/>
                <w:noProof/>
                <w:color w:val="000000" w:themeColor="text1"/>
                <w:sz w:val="20"/>
                <w:szCs w:val="20"/>
              </w:rPr>
            </w:pPr>
            <w:r w:rsidRPr="007951FE">
              <w:rPr>
                <w:rFonts w:asciiTheme="minorHAnsi" w:eastAsia="Calibri" w:hAnsiTheme="minorHAnsi"/>
                <w:noProof/>
                <w:color w:val="000000" w:themeColor="text1"/>
                <w:sz w:val="20"/>
                <w:szCs w:val="20"/>
              </w:rPr>
              <w:t>Dezvoltarea/</w:t>
            </w:r>
            <w:r w:rsidR="006301BF" w:rsidRPr="007951FE">
              <w:rPr>
                <w:rFonts w:asciiTheme="minorHAnsi" w:eastAsia="Calibri" w:hAnsiTheme="minorHAnsi"/>
                <w:noProof/>
                <w:color w:val="000000" w:themeColor="text1"/>
                <w:sz w:val="20"/>
                <w:szCs w:val="20"/>
              </w:rPr>
              <w:t>Modernizarea</w:t>
            </w:r>
            <w:r w:rsidRPr="007951FE">
              <w:rPr>
                <w:rFonts w:asciiTheme="minorHAnsi" w:eastAsia="Calibri" w:hAnsiTheme="minorHAnsi"/>
                <w:noProof/>
                <w:color w:val="000000" w:themeColor="text1"/>
                <w:sz w:val="20"/>
                <w:szCs w:val="20"/>
              </w:rPr>
              <w:t xml:space="preserve"> de laboratoare</w:t>
            </w:r>
            <w:r w:rsidR="006301BF" w:rsidRPr="007951FE">
              <w:rPr>
                <w:rFonts w:asciiTheme="minorHAnsi" w:eastAsia="Calibri" w:hAnsiTheme="minorHAnsi"/>
                <w:noProof/>
                <w:color w:val="000000" w:themeColor="text1"/>
                <w:sz w:val="20"/>
                <w:szCs w:val="20"/>
              </w:rPr>
              <w:t xml:space="preserve">, inclusiv dotarea acestora </w:t>
            </w:r>
          </w:p>
          <w:p w14:paraId="69F0BF21" w14:textId="77777777" w:rsidR="000D2BFE" w:rsidRPr="007951FE" w:rsidRDefault="006301BF" w:rsidP="00885337">
            <w:pPr>
              <w:pStyle w:val="ListParagraph"/>
              <w:numPr>
                <w:ilvl w:val="0"/>
                <w:numId w:val="71"/>
              </w:numPr>
              <w:spacing w:before="0" w:after="0" w:line="276" w:lineRule="auto"/>
              <w:contextualSpacing w:val="0"/>
              <w:jc w:val="both"/>
              <w:rPr>
                <w:rFonts w:asciiTheme="minorHAnsi" w:eastAsia="Calibri" w:hAnsiTheme="minorHAnsi"/>
                <w:noProof/>
                <w:color w:val="000000" w:themeColor="text1"/>
                <w:sz w:val="20"/>
                <w:szCs w:val="20"/>
                <w:lang w:val="fr-FR"/>
              </w:rPr>
            </w:pPr>
            <w:r w:rsidRPr="007951FE">
              <w:rPr>
                <w:rFonts w:asciiTheme="minorHAnsi" w:eastAsia="Calibri" w:hAnsiTheme="minorHAnsi"/>
                <w:noProof/>
                <w:color w:val="000000" w:themeColor="text1"/>
                <w:sz w:val="20"/>
                <w:szCs w:val="20"/>
                <w:lang w:val="fr-FR"/>
              </w:rPr>
              <w:t>Achiziția de echipamente și instrumente de cercetare.</w:t>
            </w:r>
          </w:p>
          <w:p w14:paraId="04F9F3B6" w14:textId="4AFF644D" w:rsidR="00B4249B" w:rsidRPr="007951FE" w:rsidRDefault="00B4249B" w:rsidP="00885337">
            <w:pPr>
              <w:pStyle w:val="ListParagraph"/>
              <w:numPr>
                <w:ilvl w:val="0"/>
                <w:numId w:val="71"/>
              </w:numPr>
              <w:spacing w:before="0" w:after="0" w:line="276" w:lineRule="auto"/>
              <w:contextualSpacing w:val="0"/>
              <w:jc w:val="both"/>
              <w:rPr>
                <w:rFonts w:asciiTheme="minorHAnsi" w:eastAsia="Calibri" w:hAnsiTheme="minorHAnsi"/>
                <w:noProof/>
                <w:color w:val="000000" w:themeColor="text1"/>
                <w:sz w:val="20"/>
                <w:szCs w:val="20"/>
                <w:lang w:val="fr-FR"/>
              </w:rPr>
            </w:pPr>
            <w:r w:rsidRPr="007951FE">
              <w:rPr>
                <w:rFonts w:asciiTheme="minorHAnsi" w:eastAsia="Calibri" w:hAnsiTheme="minorHAnsi"/>
                <w:noProof/>
                <w:color w:val="000000" w:themeColor="text1"/>
                <w:sz w:val="20"/>
                <w:szCs w:val="20"/>
                <w:lang w:val="fr-FR"/>
              </w:rPr>
              <w:t>Identificarea de către INCD-uri/ICAR-uri de soluții la provocările mediului de afaceri, utilizând infrastructurile CDI existente și sprijin pentru:</w:t>
            </w:r>
          </w:p>
          <w:p w14:paraId="04073B94" w14:textId="77777777" w:rsidR="00B4249B" w:rsidRPr="007951FE" w:rsidRDefault="00B4249B" w:rsidP="00885337">
            <w:pPr>
              <w:spacing w:after="0"/>
              <w:ind w:left="993" w:hanging="285"/>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Pregătirea documentațiilor tehnice și a modelelor experimentale ale produselor care vor fi transferate întreprinderilor în vederea ridicării la scară;</w:t>
            </w:r>
          </w:p>
          <w:p w14:paraId="2485418F" w14:textId="7105C5ED" w:rsidR="00B4249B" w:rsidRPr="007951FE" w:rsidRDefault="00B4249B"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r>
            <w:r w:rsidR="000D2BFE" w:rsidRPr="007951FE">
              <w:rPr>
                <w:rFonts w:eastAsia="Calibri"/>
                <w:noProof/>
                <w:color w:val="000000" w:themeColor="text1"/>
                <w:sz w:val="20"/>
                <w:szCs w:val="20"/>
              </w:rPr>
              <w:t xml:space="preserve">Operațiunea </w:t>
            </w:r>
            <w:r w:rsidRPr="007951FE">
              <w:rPr>
                <w:rFonts w:eastAsia="Calibri"/>
                <w:noProof/>
                <w:color w:val="000000" w:themeColor="text1"/>
                <w:sz w:val="20"/>
                <w:szCs w:val="20"/>
              </w:rPr>
              <w:t xml:space="preserve"> de ridicare la scară de la nivel de laborator la nivel de stație pilot (de la TRL 3 la TRL 5)</w:t>
            </w:r>
            <w:r w:rsidR="000D2BFE" w:rsidRPr="007951FE">
              <w:rPr>
                <w:rFonts w:eastAsia="Calibri"/>
                <w:noProof/>
                <w:color w:val="000000" w:themeColor="text1"/>
                <w:sz w:val="20"/>
                <w:szCs w:val="20"/>
              </w:rPr>
              <w:t xml:space="preserve"> realizată în parteneriat</w:t>
            </w:r>
            <w:r w:rsidRPr="007951FE">
              <w:rPr>
                <w:rFonts w:eastAsia="Calibri"/>
                <w:noProof/>
                <w:color w:val="000000" w:themeColor="text1"/>
                <w:sz w:val="20"/>
                <w:szCs w:val="20"/>
              </w:rPr>
              <w:t xml:space="preserve">; </w:t>
            </w:r>
          </w:p>
          <w:p w14:paraId="2730C58C" w14:textId="13F55D13" w:rsidR="00B4249B" w:rsidRPr="007951FE" w:rsidRDefault="00B4249B"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r>
            <w:r w:rsidR="000D2BFE" w:rsidRPr="007951FE">
              <w:rPr>
                <w:rFonts w:eastAsia="Calibri"/>
                <w:noProof/>
                <w:color w:val="000000" w:themeColor="text1"/>
                <w:sz w:val="20"/>
                <w:szCs w:val="20"/>
              </w:rPr>
              <w:t>O</w:t>
            </w:r>
            <w:r w:rsidRPr="007951FE">
              <w:rPr>
                <w:rFonts w:eastAsia="Calibri"/>
                <w:noProof/>
                <w:color w:val="000000" w:themeColor="text1"/>
                <w:sz w:val="20"/>
                <w:szCs w:val="20"/>
              </w:rPr>
              <w:t>perațiun</w:t>
            </w:r>
            <w:r w:rsidR="000D2BFE" w:rsidRPr="007951FE">
              <w:rPr>
                <w:rFonts w:eastAsia="Calibri"/>
                <w:noProof/>
                <w:color w:val="000000" w:themeColor="text1"/>
                <w:sz w:val="20"/>
                <w:szCs w:val="20"/>
              </w:rPr>
              <w:t>ea</w:t>
            </w:r>
            <w:r w:rsidRPr="007951FE">
              <w:rPr>
                <w:rFonts w:eastAsia="Calibri"/>
                <w:noProof/>
                <w:color w:val="000000" w:themeColor="text1"/>
                <w:sz w:val="20"/>
                <w:szCs w:val="20"/>
              </w:rPr>
              <w:t xml:space="preserve"> de ridicare la scară de la nivel pilot la nivel industrial, producție “0” (de la TRL 5 la TRL 7)</w:t>
            </w:r>
            <w:r w:rsidR="000D2BFE" w:rsidRPr="007951FE">
              <w:rPr>
                <w:color w:val="000000" w:themeColor="text1"/>
                <w:sz w:val="20"/>
                <w:szCs w:val="20"/>
              </w:rPr>
              <w:t xml:space="preserve"> </w:t>
            </w:r>
            <w:r w:rsidR="000D2BFE" w:rsidRPr="007951FE">
              <w:rPr>
                <w:rFonts w:eastAsia="Calibri"/>
                <w:noProof/>
                <w:color w:val="000000" w:themeColor="text1"/>
                <w:sz w:val="20"/>
                <w:szCs w:val="20"/>
              </w:rPr>
              <w:t xml:space="preserve">realizată în parteneriat; </w:t>
            </w:r>
          </w:p>
          <w:p w14:paraId="151740FD" w14:textId="77777777" w:rsidR="00B4249B" w:rsidRPr="007951FE" w:rsidRDefault="00B4249B" w:rsidP="00885337">
            <w:pPr>
              <w:tabs>
                <w:tab w:val="left" w:pos="993"/>
              </w:tabs>
              <w:spacing w:after="0"/>
              <w:ind w:left="993" w:hanging="285"/>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 xml:space="preserve">Transferul de cunoștințe și tehnologie la sediul organizației de cercetare prin accesul întreprinderilor la bănci de date şi biblioteci tehnico-științifice, facilitățile, instalațiile, echipamentele de cercetare ale organizației de cercetare în scopul realizării unor analize, testări, experimente etc. necesare pentru dezvoltarea unor produse/tehnologii/metode noi sau îmbunătățite și/sau la sediul întreprinderii; </w:t>
            </w:r>
          </w:p>
          <w:p w14:paraId="3824D512" w14:textId="77777777" w:rsidR="00B4249B" w:rsidRPr="007951FE" w:rsidRDefault="00B4249B" w:rsidP="00885337">
            <w:pPr>
              <w:tabs>
                <w:tab w:val="left" w:pos="993"/>
              </w:tabs>
              <w:spacing w:after="0"/>
              <w:ind w:left="993" w:hanging="285"/>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Consiliere pentru: managementul inovării, validarea ideii/soluției (diagnostic pentru o afacere pentru a se accesa și implementa soluțiile tehnice inovative potrivite), pentru obținerea, protejarea şi comercializarea drepturilor de proprietate industrială, referitor la utilizarea standardelor și a reglementărilor care le conțin;</w:t>
            </w:r>
          </w:p>
          <w:p w14:paraId="780EDEFD" w14:textId="7398B9F9" w:rsidR="00B4249B" w:rsidRPr="007951FE" w:rsidRDefault="00B4249B"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 xml:space="preserve">Servicii de testarea și de implementare a sistemelor de calitate </w:t>
            </w:r>
          </w:p>
          <w:p w14:paraId="6D8D8CBD" w14:textId="77A7D473" w:rsidR="00B4249B" w:rsidRPr="007951FE" w:rsidRDefault="00B4249B" w:rsidP="00885337">
            <w:pPr>
              <w:pStyle w:val="ListParagraph"/>
              <w:numPr>
                <w:ilvl w:val="0"/>
                <w:numId w:val="72"/>
              </w:numPr>
              <w:spacing w:after="0"/>
              <w:jc w:val="both"/>
              <w:rPr>
                <w:rFonts w:asciiTheme="minorHAnsi" w:eastAsia="Calibri" w:hAnsiTheme="minorHAnsi"/>
                <w:noProof/>
                <w:color w:val="000000" w:themeColor="text1"/>
                <w:sz w:val="20"/>
                <w:szCs w:val="20"/>
              </w:rPr>
            </w:pPr>
            <w:r w:rsidRPr="007951FE">
              <w:rPr>
                <w:rFonts w:asciiTheme="minorHAnsi" w:eastAsia="Calibri" w:hAnsiTheme="minorHAnsi"/>
                <w:noProof/>
                <w:color w:val="000000" w:themeColor="text1"/>
                <w:sz w:val="20"/>
                <w:szCs w:val="20"/>
              </w:rPr>
              <w:t>Dezvoltarea infrastructurilor de CDI prioritizate prin Roadmap-ul infrastructurilor CDI actualizat:</w:t>
            </w:r>
          </w:p>
          <w:p w14:paraId="6A5D2006" w14:textId="729CD96C" w:rsidR="00B4249B" w:rsidRPr="007951FE" w:rsidRDefault="00B4249B"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r>
            <w:r w:rsidR="0097012C" w:rsidRPr="007951FE">
              <w:rPr>
                <w:rFonts w:eastAsia="Calibri"/>
                <w:noProof/>
                <w:color w:val="000000" w:themeColor="text1"/>
                <w:sz w:val="20"/>
                <w:szCs w:val="20"/>
              </w:rPr>
              <w:t>C</w:t>
            </w:r>
            <w:r w:rsidRPr="007951FE">
              <w:rPr>
                <w:rFonts w:eastAsia="Calibri"/>
                <w:noProof/>
                <w:color w:val="000000" w:themeColor="text1"/>
                <w:sz w:val="20"/>
                <w:szCs w:val="20"/>
              </w:rPr>
              <w:t xml:space="preserve">rearea/modernizarea infrastructurii CDI, inclusiv dotarea cu echipamente, </w:t>
            </w:r>
          </w:p>
          <w:p w14:paraId="11A27FA4" w14:textId="7A85C900" w:rsidR="00B4249B" w:rsidRPr="007951FE" w:rsidRDefault="00B4249B"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r>
            <w:r w:rsidR="0097012C" w:rsidRPr="007951FE">
              <w:rPr>
                <w:rFonts w:eastAsia="Calibri"/>
                <w:noProof/>
                <w:color w:val="000000" w:themeColor="text1"/>
                <w:sz w:val="20"/>
                <w:szCs w:val="20"/>
              </w:rPr>
              <w:t>A</w:t>
            </w:r>
            <w:r w:rsidRPr="007951FE">
              <w:rPr>
                <w:rFonts w:eastAsia="Calibri"/>
                <w:noProof/>
                <w:color w:val="000000" w:themeColor="text1"/>
                <w:sz w:val="20"/>
                <w:szCs w:val="20"/>
              </w:rPr>
              <w:t xml:space="preserve">sigurarea resursei umane specializate,  </w:t>
            </w:r>
          </w:p>
          <w:p w14:paraId="22077AEA" w14:textId="6C900A7C" w:rsidR="00B4249B" w:rsidRPr="007951FE" w:rsidRDefault="0097012C"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R</w:t>
            </w:r>
            <w:r w:rsidR="00B4249B" w:rsidRPr="007951FE">
              <w:rPr>
                <w:rFonts w:eastAsia="Calibri"/>
                <w:noProof/>
                <w:color w:val="000000" w:themeColor="text1"/>
                <w:sz w:val="20"/>
                <w:szCs w:val="20"/>
              </w:rPr>
              <w:t>ealizarea activităților CDI și a celor conexe</w:t>
            </w:r>
          </w:p>
          <w:p w14:paraId="14032FAA" w14:textId="0C84FD2A" w:rsidR="00B4249B" w:rsidRPr="007951FE" w:rsidRDefault="0097012C" w:rsidP="00885337">
            <w:pPr>
              <w:tabs>
                <w:tab w:val="left" w:pos="993"/>
              </w:tabs>
              <w:spacing w:after="0"/>
              <w:ind w:left="993" w:hanging="285"/>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R</w:t>
            </w:r>
            <w:r w:rsidR="00B4249B" w:rsidRPr="007951FE">
              <w:rPr>
                <w:rFonts w:eastAsia="Calibri"/>
                <w:noProof/>
                <w:color w:val="000000" w:themeColor="text1"/>
                <w:sz w:val="20"/>
                <w:szCs w:val="20"/>
              </w:rPr>
              <w:t>ealizarea de parteneriate, colaborări, acorduri de dezvoltare comună pentru a asigura transferul rezultatelor științifice în mediul privat și valorificarea proprietății intelectuale, corelat cu necesitățile comunității industriale românești</w:t>
            </w:r>
          </w:p>
          <w:p w14:paraId="43068D00" w14:textId="08DD0A23" w:rsidR="00B4249B" w:rsidRPr="007951FE" w:rsidRDefault="00B4249B"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r>
            <w:r w:rsidR="0097012C" w:rsidRPr="007951FE">
              <w:rPr>
                <w:rFonts w:eastAsia="Calibri"/>
                <w:noProof/>
                <w:color w:val="000000" w:themeColor="text1"/>
                <w:sz w:val="20"/>
                <w:szCs w:val="20"/>
              </w:rPr>
              <w:t>Î</w:t>
            </w:r>
            <w:r w:rsidRPr="007951FE">
              <w:rPr>
                <w:rFonts w:eastAsia="Calibri"/>
                <w:noProof/>
                <w:color w:val="000000" w:themeColor="text1"/>
                <w:sz w:val="20"/>
                <w:szCs w:val="20"/>
              </w:rPr>
              <w:t>nființare spin-off-uri.</w:t>
            </w:r>
          </w:p>
          <w:p w14:paraId="41BEF53E" w14:textId="74691679" w:rsidR="00BC0C6D" w:rsidRPr="007951FE" w:rsidRDefault="00BC0C6D" w:rsidP="00885337">
            <w:pPr>
              <w:pStyle w:val="ListParagraph"/>
              <w:spacing w:after="0"/>
              <w:jc w:val="both"/>
              <w:rPr>
                <w:color w:val="000000" w:themeColor="text1"/>
                <w:sz w:val="20"/>
                <w:szCs w:val="20"/>
              </w:rPr>
            </w:pPr>
          </w:p>
        </w:tc>
      </w:tr>
    </w:tbl>
    <w:p w14:paraId="2041B2FA" w14:textId="5757BFA8" w:rsidR="003B4118" w:rsidRPr="007951FE" w:rsidRDefault="003B4118" w:rsidP="00885337">
      <w:pPr>
        <w:tabs>
          <w:tab w:val="left" w:pos="4933"/>
        </w:tabs>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main target groups - Article 17(3)(d)(iii):</w:t>
      </w:r>
      <w:r w:rsidR="00BC0C6D" w:rsidRPr="007951FE">
        <w:rPr>
          <w:rFonts w:eastAsia="Times New Roman" w:cs="Times New Roman"/>
          <w:i/>
          <w:noProof/>
          <w:color w:val="000000" w:themeColor="text1"/>
          <w:sz w:val="20"/>
          <w:szCs w:val="20"/>
        </w:rPr>
        <w:tab/>
      </w:r>
    </w:p>
    <w:p w14:paraId="137BE455" w14:textId="77777777" w:rsidR="003B4118" w:rsidRPr="007951FE" w:rsidRDefault="003B4118"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06F6D725" w14:textId="5303CF1F" w:rsidR="00D20229" w:rsidRPr="007951FE" w:rsidRDefault="00D20229"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Grupurile țintă este format din mediul de afaceri şi personalul</w:t>
      </w:r>
      <w:r w:rsidR="00361171" w:rsidRPr="007951FE">
        <w:rPr>
          <w:rFonts w:eastAsia="Times New Roman" w:cs="Times New Roman"/>
          <w:iCs/>
          <w:noProof/>
          <w:color w:val="000000" w:themeColor="text1"/>
          <w:sz w:val="20"/>
          <w:szCs w:val="20"/>
        </w:rPr>
        <w:t xml:space="preserve"> din organizaţiile de cercetare, studenți.</w:t>
      </w:r>
    </w:p>
    <w:p w14:paraId="1D5ADD26" w14:textId="77777777" w:rsidR="003B4118" w:rsidRPr="007951FE" w:rsidRDefault="003B4118"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41E2CC7A" w14:textId="77777777" w:rsidR="003B4118" w:rsidRPr="007951FE" w:rsidRDefault="003B4118"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lastRenderedPageBreak/>
        <w:t>Text field [2 000]</w:t>
      </w:r>
    </w:p>
    <w:p w14:paraId="34CB3DB6" w14:textId="77777777" w:rsidR="003B4118" w:rsidRPr="007951FE" w:rsidRDefault="003B4118"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740B3D57" w14:textId="77777777" w:rsidR="003B4118" w:rsidRPr="007951FE" w:rsidRDefault="003B4118"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6E3D24B8" w14:textId="77777777" w:rsidR="003B4118" w:rsidRPr="007951FE" w:rsidRDefault="003B4118"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3AB69943" w14:textId="77777777" w:rsidR="003B4118" w:rsidRPr="007951FE" w:rsidRDefault="003B4118"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[1 000]</w:t>
      </w:r>
      <w:r w:rsidR="00D2275F" w:rsidRPr="007951FE">
        <w:rPr>
          <w:rFonts w:eastAsia="Times New Roman" w:cs="Times New Roman"/>
          <w:i/>
          <w:iCs/>
          <w:noProof/>
          <w:color w:val="000000" w:themeColor="text1"/>
          <w:sz w:val="20"/>
          <w:szCs w:val="20"/>
        </w:rPr>
        <w:t>nu e cazul-există axa dedicata AP9</w:t>
      </w:r>
    </w:p>
    <w:p w14:paraId="63EC5548" w14:textId="77777777" w:rsidR="003B4118" w:rsidRPr="007951FE" w:rsidRDefault="003B4118" w:rsidP="00885337">
      <w:pPr>
        <w:rPr>
          <w:b/>
          <w:iCs/>
          <w:color w:val="000000" w:themeColor="text1"/>
          <w:sz w:val="20"/>
          <w:szCs w:val="20"/>
        </w:rPr>
      </w:pPr>
      <w:r w:rsidRPr="007951FE">
        <w:rPr>
          <w:b/>
          <w:iCs/>
          <w:color w:val="000000" w:themeColor="text1"/>
          <w:sz w:val="20"/>
          <w:szCs w:val="20"/>
        </w:rPr>
        <w:t>2.A.3.2 Indicators</w:t>
      </w:r>
    </w:p>
    <w:p w14:paraId="7C90A36A" w14:textId="77777777" w:rsidR="003B4118" w:rsidRPr="007951FE" w:rsidRDefault="003B4118" w:rsidP="00885337">
      <w:pPr>
        <w:rPr>
          <w:b/>
          <w:iCs/>
          <w:color w:val="000000" w:themeColor="text1"/>
          <w:sz w:val="20"/>
          <w:szCs w:val="20"/>
        </w:rPr>
      </w:pPr>
      <w:r w:rsidRPr="007951FE">
        <w:rPr>
          <w:b/>
          <w:iCs/>
          <w:color w:val="000000" w:themeColor="text1"/>
          <w:sz w:val="20"/>
          <w:szCs w:val="20"/>
        </w:rPr>
        <w:t>2.A.3.2 Indicators</w:t>
      </w:r>
    </w:p>
    <w:p w14:paraId="53DA07CD" w14:textId="77777777" w:rsidR="003B4118" w:rsidRPr="007951FE" w:rsidRDefault="003B4118" w:rsidP="00885337">
      <w:pPr>
        <w:rPr>
          <w:i/>
          <w:color w:val="000000" w:themeColor="text1"/>
          <w:sz w:val="20"/>
          <w:szCs w:val="20"/>
        </w:rPr>
      </w:pPr>
      <w:r w:rsidRPr="007951FE">
        <w:rPr>
          <w:i/>
          <w:color w:val="000000" w:themeColor="text1"/>
          <w:sz w:val="20"/>
          <w:szCs w:val="20"/>
        </w:rPr>
        <w:t xml:space="preserve">Reference: Article 17(3)(d)(ii) CPR </w:t>
      </w:r>
    </w:p>
    <w:tbl>
      <w:tblPr>
        <w:tblStyle w:val="TableGrid"/>
        <w:tblW w:w="5000" w:type="pct"/>
        <w:tblLook w:val="04A0" w:firstRow="1" w:lastRow="0" w:firstColumn="1" w:lastColumn="0" w:noHBand="0" w:noVBand="1"/>
      </w:tblPr>
      <w:tblGrid>
        <w:gridCol w:w="1714"/>
        <w:gridCol w:w="4152"/>
        <w:gridCol w:w="675"/>
        <w:gridCol w:w="1067"/>
        <w:gridCol w:w="769"/>
        <w:gridCol w:w="2711"/>
        <w:gridCol w:w="1174"/>
        <w:gridCol w:w="1305"/>
        <w:gridCol w:w="993"/>
      </w:tblGrid>
      <w:tr w:rsidR="007951FE" w:rsidRPr="007951FE" w14:paraId="7A1B3EE7" w14:textId="77777777" w:rsidTr="00A83818">
        <w:trPr>
          <w:tblHeader/>
        </w:trPr>
        <w:tc>
          <w:tcPr>
            <w:tcW w:w="5000" w:type="pct"/>
            <w:gridSpan w:val="9"/>
            <w:shd w:val="clear" w:color="auto" w:fill="DBE5F1" w:themeFill="accent1" w:themeFillTint="33"/>
            <w:vAlign w:val="center"/>
          </w:tcPr>
          <w:p w14:paraId="6E6A2BB2" w14:textId="77777777" w:rsidR="003B4118" w:rsidRPr="007951FE" w:rsidRDefault="003B4118"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t>Tabelul 2: Indicatori de realizare</w:t>
            </w:r>
          </w:p>
        </w:tc>
      </w:tr>
      <w:tr w:rsidR="007951FE" w:rsidRPr="007951FE" w14:paraId="1B1759AD" w14:textId="77777777" w:rsidTr="00096F9F">
        <w:trPr>
          <w:tblHeader/>
        </w:trPr>
        <w:tc>
          <w:tcPr>
            <w:tcW w:w="589" w:type="pct"/>
            <w:shd w:val="clear" w:color="auto" w:fill="DBE5F1" w:themeFill="accent1" w:themeFillTint="33"/>
            <w:vAlign w:val="center"/>
          </w:tcPr>
          <w:p w14:paraId="02490BD9" w14:textId="77777777" w:rsidR="003B4118" w:rsidRPr="007951FE" w:rsidRDefault="003B4118"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426" w:type="pct"/>
            <w:shd w:val="clear" w:color="auto" w:fill="DBE5F1" w:themeFill="accent1" w:themeFillTint="33"/>
            <w:vAlign w:val="center"/>
          </w:tcPr>
          <w:p w14:paraId="475834E9" w14:textId="77777777" w:rsidR="003B4118" w:rsidRPr="007951FE" w:rsidRDefault="003B4118"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32" w:type="pct"/>
            <w:shd w:val="clear" w:color="auto" w:fill="DBE5F1" w:themeFill="accent1" w:themeFillTint="33"/>
            <w:vAlign w:val="center"/>
          </w:tcPr>
          <w:p w14:paraId="1DF2A784" w14:textId="77777777" w:rsidR="003B4118" w:rsidRPr="007951FE" w:rsidRDefault="003B4118"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6" w:type="pct"/>
            <w:shd w:val="clear" w:color="auto" w:fill="DBE5F1" w:themeFill="accent1" w:themeFillTint="33"/>
            <w:vAlign w:val="center"/>
          </w:tcPr>
          <w:p w14:paraId="01112768" w14:textId="77777777" w:rsidR="003B4118" w:rsidRPr="007951FE" w:rsidRDefault="003B4118"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64" w:type="pct"/>
            <w:shd w:val="clear" w:color="auto" w:fill="DBE5F1" w:themeFill="accent1" w:themeFillTint="33"/>
            <w:vAlign w:val="center"/>
          </w:tcPr>
          <w:p w14:paraId="0A2179F5" w14:textId="77777777" w:rsidR="003B4118" w:rsidRPr="007951FE" w:rsidRDefault="003B4118"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31" w:type="pct"/>
            <w:shd w:val="clear" w:color="auto" w:fill="DBE5F1" w:themeFill="accent1" w:themeFillTint="33"/>
            <w:vAlign w:val="center"/>
          </w:tcPr>
          <w:p w14:paraId="41504FD2" w14:textId="77777777" w:rsidR="003B4118" w:rsidRPr="007951FE" w:rsidRDefault="003B4118"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03" w:type="pct"/>
            <w:shd w:val="clear" w:color="auto" w:fill="DBE5F1" w:themeFill="accent1" w:themeFillTint="33"/>
            <w:vAlign w:val="center"/>
          </w:tcPr>
          <w:p w14:paraId="411309E3" w14:textId="77777777" w:rsidR="003B4118" w:rsidRPr="007951FE" w:rsidRDefault="003B4118"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8" w:type="pct"/>
            <w:shd w:val="clear" w:color="auto" w:fill="DBE5F1" w:themeFill="accent1" w:themeFillTint="33"/>
            <w:vAlign w:val="center"/>
          </w:tcPr>
          <w:p w14:paraId="126F1C7D" w14:textId="77777777" w:rsidR="003B4118" w:rsidRPr="007951FE" w:rsidRDefault="003B4118"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4BA4A4C7" w14:textId="77777777" w:rsidR="003B4118" w:rsidRPr="007951FE" w:rsidRDefault="003B4118"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41" w:type="pct"/>
            <w:shd w:val="clear" w:color="auto" w:fill="DBE5F1" w:themeFill="accent1" w:themeFillTint="33"/>
            <w:vAlign w:val="center"/>
          </w:tcPr>
          <w:p w14:paraId="06523712" w14:textId="77777777" w:rsidR="003B4118" w:rsidRPr="007951FE" w:rsidRDefault="003B4118"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7951FE" w:rsidRPr="007951FE" w14:paraId="1F08CEE1" w14:textId="77777777" w:rsidTr="009E1FD6">
        <w:trPr>
          <w:trHeight w:val="252"/>
        </w:trPr>
        <w:tc>
          <w:tcPr>
            <w:tcW w:w="589" w:type="pct"/>
            <w:vMerge w:val="restart"/>
            <w:vAlign w:val="center"/>
          </w:tcPr>
          <w:p w14:paraId="69D7F4CC" w14:textId="6B2C80BE" w:rsidR="00F22CC7" w:rsidRPr="007951FE" w:rsidRDefault="00F22CC7" w:rsidP="00885337">
            <w:pPr>
              <w:bidi/>
              <w:spacing w:before="120" w:after="120" w:line="360" w:lineRule="auto"/>
              <w:jc w:val="center"/>
              <w:rPr>
                <w:rFonts w:eastAsia="Times New Roman" w:cstheme="minorHAnsi"/>
                <w:noProof/>
                <w:color w:val="000000" w:themeColor="text1"/>
                <w:sz w:val="20"/>
                <w:szCs w:val="20"/>
              </w:rPr>
            </w:pPr>
            <w:r w:rsidRPr="007951FE">
              <w:rPr>
                <w:rFonts w:eastAsia="Times New Roman" w:cstheme="minorHAnsi"/>
                <w:noProof/>
                <w:color w:val="000000" w:themeColor="text1"/>
                <w:sz w:val="20"/>
                <w:szCs w:val="20"/>
              </w:rPr>
              <w:t>P3</w:t>
            </w:r>
          </w:p>
        </w:tc>
        <w:tc>
          <w:tcPr>
            <w:tcW w:w="1426" w:type="pct"/>
            <w:vMerge w:val="restart"/>
            <w:vAlign w:val="center"/>
          </w:tcPr>
          <w:p w14:paraId="1CD723BB" w14:textId="2553EAD7" w:rsidR="00F22CC7" w:rsidRPr="007951FE" w:rsidRDefault="00F22CC7" w:rsidP="00885337">
            <w:pPr>
              <w:pStyle w:val="TableParagraph"/>
              <w:tabs>
                <w:tab w:val="left" w:pos="9781"/>
                <w:tab w:val="left" w:pos="9923"/>
              </w:tabs>
              <w:jc w:val="center"/>
              <w:rPr>
                <w:rFonts w:asciiTheme="minorHAnsi" w:eastAsia="Calibri" w:hAnsiTheme="minorHAnsi" w:cstheme="minorHAnsi"/>
                <w:b/>
                <w:color w:val="000000" w:themeColor="text1"/>
                <w:sz w:val="20"/>
                <w:szCs w:val="20"/>
              </w:rPr>
            </w:pPr>
            <w:r w:rsidRPr="007951FE">
              <w:rPr>
                <w:rFonts w:asciiTheme="minorHAnsi" w:hAnsiTheme="minorHAnsi" w:cstheme="minorHAnsi"/>
                <w:noProof/>
                <w:color w:val="000000" w:themeColor="text1"/>
                <w:sz w:val="20"/>
                <w:szCs w:val="20"/>
                <w:lang w:val="ro-RO"/>
              </w:rPr>
              <w:t>OS (i)</w:t>
            </w:r>
          </w:p>
        </w:tc>
        <w:tc>
          <w:tcPr>
            <w:tcW w:w="232" w:type="pct"/>
            <w:vMerge w:val="restart"/>
            <w:vAlign w:val="center"/>
          </w:tcPr>
          <w:p w14:paraId="04828CD0" w14:textId="77777777" w:rsidR="00F22CC7" w:rsidRPr="007951FE" w:rsidRDefault="00F22CC7"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6" w:type="pct"/>
            <w:vAlign w:val="center"/>
          </w:tcPr>
          <w:p w14:paraId="1F60ACCE" w14:textId="77777777" w:rsidR="00F22CC7" w:rsidRPr="007951FE" w:rsidRDefault="00F22CC7"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puțin dezvoltată</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D218E0" w14:textId="77777777" w:rsidR="00F22CC7" w:rsidRPr="007951FE" w:rsidRDefault="00F22CC7" w:rsidP="00885337">
            <w:pPr>
              <w:tabs>
                <w:tab w:val="left" w:pos="9781"/>
                <w:tab w:val="left" w:pos="9923"/>
              </w:tabs>
              <w:jc w:val="both"/>
              <w:rPr>
                <w:rFonts w:eastAsia="Calibri" w:cstheme="minorHAnsi"/>
                <w:color w:val="000000" w:themeColor="text1"/>
                <w:sz w:val="20"/>
                <w:szCs w:val="20"/>
              </w:rPr>
            </w:pPr>
            <w:r w:rsidRPr="007951FE">
              <w:rPr>
                <w:rFonts w:cs="Arial"/>
                <w:color w:val="000000" w:themeColor="text1"/>
                <w:sz w:val="20"/>
                <w:szCs w:val="20"/>
              </w:rPr>
              <w:t>RCO08</w:t>
            </w:r>
          </w:p>
        </w:tc>
        <w:tc>
          <w:tcPr>
            <w:tcW w:w="931" w:type="pct"/>
            <w:vMerge w:val="restart"/>
            <w:tcBorders>
              <w:top w:val="single" w:sz="4" w:space="0" w:color="auto"/>
              <w:left w:val="nil"/>
              <w:bottom w:val="single" w:sz="4" w:space="0" w:color="auto"/>
              <w:right w:val="single" w:sz="4" w:space="0" w:color="auto"/>
            </w:tcBorders>
            <w:shd w:val="clear" w:color="auto" w:fill="auto"/>
            <w:vAlign w:val="center"/>
          </w:tcPr>
          <w:p w14:paraId="49113280" w14:textId="77777777" w:rsidR="00F22CC7" w:rsidRPr="007951FE" w:rsidRDefault="00F22CC7" w:rsidP="00885337">
            <w:pPr>
              <w:tabs>
                <w:tab w:val="left" w:pos="9781"/>
                <w:tab w:val="left" w:pos="9923"/>
              </w:tabs>
              <w:jc w:val="both"/>
              <w:rPr>
                <w:rFonts w:eastAsia="Calibri" w:cstheme="minorHAnsi"/>
                <w:color w:val="000000" w:themeColor="text1"/>
                <w:sz w:val="20"/>
                <w:szCs w:val="20"/>
              </w:rPr>
            </w:pPr>
            <w:r w:rsidRPr="007951FE">
              <w:rPr>
                <w:rFonts w:cs="Arial"/>
                <w:color w:val="000000" w:themeColor="text1"/>
                <w:sz w:val="20"/>
                <w:szCs w:val="20"/>
              </w:rPr>
              <w:t>Nominal value of research and innovation equipment</w:t>
            </w:r>
          </w:p>
        </w:tc>
        <w:tc>
          <w:tcPr>
            <w:tcW w:w="403" w:type="pct"/>
            <w:vMerge w:val="restart"/>
            <w:tcBorders>
              <w:top w:val="single" w:sz="4" w:space="0" w:color="auto"/>
              <w:left w:val="nil"/>
              <w:bottom w:val="single" w:sz="4" w:space="0" w:color="auto"/>
              <w:right w:val="single" w:sz="4" w:space="0" w:color="auto"/>
            </w:tcBorders>
            <w:shd w:val="clear" w:color="auto" w:fill="auto"/>
            <w:vAlign w:val="center"/>
          </w:tcPr>
          <w:p w14:paraId="33CB2C45" w14:textId="77777777" w:rsidR="00F22CC7" w:rsidRPr="007951FE" w:rsidRDefault="00F22CC7" w:rsidP="00885337">
            <w:pPr>
              <w:tabs>
                <w:tab w:val="left" w:pos="9781"/>
                <w:tab w:val="left" w:pos="9923"/>
              </w:tabs>
              <w:rPr>
                <w:rFonts w:cstheme="minorHAnsi"/>
                <w:i/>
                <w:color w:val="000000" w:themeColor="text1"/>
                <w:sz w:val="20"/>
                <w:szCs w:val="20"/>
              </w:rPr>
            </w:pPr>
            <w:r w:rsidRPr="007951FE">
              <w:rPr>
                <w:rFonts w:cs="Arial"/>
                <w:color w:val="000000" w:themeColor="text1"/>
                <w:sz w:val="20"/>
                <w:szCs w:val="20"/>
              </w:rPr>
              <w:t>euro</w:t>
            </w:r>
          </w:p>
        </w:tc>
        <w:tc>
          <w:tcPr>
            <w:tcW w:w="448" w:type="pct"/>
            <w:vMerge w:val="restart"/>
            <w:vAlign w:val="center"/>
          </w:tcPr>
          <w:p w14:paraId="146E2FC1" w14:textId="7CBFF72A" w:rsidR="00F22CC7" w:rsidRPr="007951FE" w:rsidRDefault="000C5B50"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0</w:t>
            </w:r>
          </w:p>
        </w:tc>
        <w:tc>
          <w:tcPr>
            <w:tcW w:w="341" w:type="pct"/>
            <w:vMerge w:val="restart"/>
            <w:vAlign w:val="center"/>
          </w:tcPr>
          <w:p w14:paraId="622ACD09" w14:textId="5F06A52C" w:rsidR="00F22CC7" w:rsidRPr="007951FE" w:rsidRDefault="008539FD"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20</w:t>
            </w:r>
            <w:r w:rsidR="009B75F3" w:rsidRPr="007951FE">
              <w:rPr>
                <w:rFonts w:cstheme="minorHAnsi"/>
                <w:i/>
                <w:color w:val="000000" w:themeColor="text1"/>
                <w:sz w:val="20"/>
                <w:szCs w:val="20"/>
              </w:rPr>
              <w:t xml:space="preserve"> </w:t>
            </w:r>
            <w:r w:rsidR="008135D0" w:rsidRPr="007951FE">
              <w:rPr>
                <w:rFonts w:cstheme="minorHAnsi"/>
                <w:i/>
                <w:color w:val="000000" w:themeColor="text1"/>
                <w:sz w:val="20"/>
                <w:szCs w:val="20"/>
              </w:rPr>
              <w:t>000 000</w:t>
            </w:r>
          </w:p>
        </w:tc>
      </w:tr>
      <w:tr w:rsidR="007951FE" w:rsidRPr="007951FE" w14:paraId="1441C92C" w14:textId="77777777" w:rsidTr="00D65F60">
        <w:trPr>
          <w:trHeight w:val="631"/>
        </w:trPr>
        <w:tc>
          <w:tcPr>
            <w:tcW w:w="589" w:type="pct"/>
            <w:vMerge/>
            <w:vAlign w:val="center"/>
          </w:tcPr>
          <w:p w14:paraId="2FF543D6" w14:textId="77777777" w:rsidR="00F22CC7" w:rsidRPr="007951FE" w:rsidRDefault="00F22CC7" w:rsidP="00885337">
            <w:pPr>
              <w:bidi/>
              <w:spacing w:before="120" w:after="120" w:line="360" w:lineRule="auto"/>
              <w:jc w:val="right"/>
              <w:rPr>
                <w:rFonts w:eastAsia="Times New Roman" w:cstheme="minorHAnsi"/>
                <w:i/>
                <w:noProof/>
                <w:color w:val="000000" w:themeColor="text1"/>
                <w:sz w:val="20"/>
                <w:szCs w:val="20"/>
              </w:rPr>
            </w:pPr>
          </w:p>
        </w:tc>
        <w:tc>
          <w:tcPr>
            <w:tcW w:w="1426" w:type="pct"/>
            <w:vMerge/>
            <w:vAlign w:val="center"/>
          </w:tcPr>
          <w:p w14:paraId="6F384820" w14:textId="77777777" w:rsidR="00F22CC7" w:rsidRPr="007951FE" w:rsidRDefault="00F22CC7" w:rsidP="00885337">
            <w:pPr>
              <w:jc w:val="both"/>
              <w:rPr>
                <w:rFonts w:eastAsia="Calibri" w:cstheme="minorHAnsi"/>
                <w:b/>
                <w:color w:val="000000" w:themeColor="text1"/>
                <w:sz w:val="20"/>
                <w:szCs w:val="20"/>
              </w:rPr>
            </w:pPr>
          </w:p>
        </w:tc>
        <w:tc>
          <w:tcPr>
            <w:tcW w:w="232" w:type="pct"/>
            <w:vMerge/>
            <w:vAlign w:val="center"/>
          </w:tcPr>
          <w:p w14:paraId="5D33D63B" w14:textId="77777777" w:rsidR="00F22CC7" w:rsidRPr="007951FE" w:rsidRDefault="00F22CC7" w:rsidP="00885337">
            <w:pPr>
              <w:tabs>
                <w:tab w:val="left" w:pos="9781"/>
                <w:tab w:val="left" w:pos="9923"/>
              </w:tabs>
              <w:jc w:val="both"/>
              <w:rPr>
                <w:rFonts w:cstheme="minorHAnsi"/>
                <w:i/>
                <w:color w:val="000000" w:themeColor="text1"/>
                <w:sz w:val="20"/>
                <w:szCs w:val="20"/>
              </w:rPr>
            </w:pPr>
          </w:p>
        </w:tc>
        <w:tc>
          <w:tcPr>
            <w:tcW w:w="366" w:type="pct"/>
            <w:vAlign w:val="center"/>
          </w:tcPr>
          <w:p w14:paraId="28AE70C6" w14:textId="77777777" w:rsidR="00F22CC7" w:rsidRPr="007951FE" w:rsidRDefault="00F22CC7"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64" w:type="pct"/>
            <w:vMerge/>
            <w:vAlign w:val="center"/>
          </w:tcPr>
          <w:p w14:paraId="47291F84" w14:textId="77777777" w:rsidR="00F22CC7" w:rsidRPr="007951FE" w:rsidRDefault="00F22CC7" w:rsidP="00885337">
            <w:pPr>
              <w:tabs>
                <w:tab w:val="left" w:pos="9781"/>
                <w:tab w:val="left" w:pos="9923"/>
              </w:tabs>
              <w:jc w:val="both"/>
              <w:rPr>
                <w:rFonts w:eastAsia="Calibri" w:cstheme="minorHAnsi"/>
                <w:color w:val="000000" w:themeColor="text1"/>
                <w:sz w:val="20"/>
                <w:szCs w:val="20"/>
              </w:rPr>
            </w:pPr>
          </w:p>
        </w:tc>
        <w:tc>
          <w:tcPr>
            <w:tcW w:w="931" w:type="pct"/>
            <w:vMerge/>
            <w:vAlign w:val="center"/>
          </w:tcPr>
          <w:p w14:paraId="0FAADEA7" w14:textId="77777777" w:rsidR="00F22CC7" w:rsidRPr="007951FE" w:rsidRDefault="00F22CC7" w:rsidP="00885337">
            <w:pPr>
              <w:tabs>
                <w:tab w:val="left" w:pos="9781"/>
                <w:tab w:val="left" w:pos="9923"/>
              </w:tabs>
              <w:jc w:val="both"/>
              <w:rPr>
                <w:rFonts w:eastAsia="Calibri" w:cstheme="minorHAnsi"/>
                <w:color w:val="000000" w:themeColor="text1"/>
                <w:sz w:val="20"/>
                <w:szCs w:val="20"/>
              </w:rPr>
            </w:pPr>
          </w:p>
        </w:tc>
        <w:tc>
          <w:tcPr>
            <w:tcW w:w="403" w:type="pct"/>
            <w:vMerge/>
            <w:vAlign w:val="center"/>
          </w:tcPr>
          <w:p w14:paraId="292C5C06" w14:textId="77777777" w:rsidR="00F22CC7" w:rsidRPr="007951FE" w:rsidRDefault="00F22CC7" w:rsidP="00885337">
            <w:pPr>
              <w:tabs>
                <w:tab w:val="left" w:pos="9781"/>
                <w:tab w:val="left" w:pos="9923"/>
              </w:tabs>
              <w:rPr>
                <w:rFonts w:cstheme="minorHAnsi"/>
                <w:i/>
                <w:color w:val="000000" w:themeColor="text1"/>
                <w:sz w:val="20"/>
                <w:szCs w:val="20"/>
              </w:rPr>
            </w:pPr>
          </w:p>
        </w:tc>
        <w:tc>
          <w:tcPr>
            <w:tcW w:w="448" w:type="pct"/>
            <w:vMerge/>
            <w:vAlign w:val="center"/>
          </w:tcPr>
          <w:p w14:paraId="25D3243A" w14:textId="77777777" w:rsidR="00F22CC7" w:rsidRPr="007951FE" w:rsidRDefault="00F22CC7" w:rsidP="00885337">
            <w:pPr>
              <w:tabs>
                <w:tab w:val="left" w:pos="9781"/>
                <w:tab w:val="left" w:pos="9923"/>
              </w:tabs>
              <w:rPr>
                <w:rFonts w:cstheme="minorHAnsi"/>
                <w:i/>
                <w:color w:val="000000" w:themeColor="text1"/>
                <w:sz w:val="20"/>
                <w:szCs w:val="20"/>
              </w:rPr>
            </w:pPr>
          </w:p>
        </w:tc>
        <w:tc>
          <w:tcPr>
            <w:tcW w:w="341" w:type="pct"/>
            <w:vMerge/>
            <w:vAlign w:val="center"/>
          </w:tcPr>
          <w:p w14:paraId="30219AF0" w14:textId="77777777" w:rsidR="00F22CC7" w:rsidRPr="007951FE" w:rsidRDefault="00F22CC7" w:rsidP="00885337">
            <w:pPr>
              <w:tabs>
                <w:tab w:val="left" w:pos="9781"/>
                <w:tab w:val="left" w:pos="9923"/>
              </w:tabs>
              <w:rPr>
                <w:rFonts w:cstheme="minorHAnsi"/>
                <w:i/>
                <w:color w:val="000000" w:themeColor="text1"/>
                <w:sz w:val="20"/>
                <w:szCs w:val="20"/>
              </w:rPr>
            </w:pPr>
          </w:p>
        </w:tc>
      </w:tr>
      <w:tr w:rsidR="007951FE" w:rsidRPr="007951FE" w14:paraId="64D3B2FA" w14:textId="77777777" w:rsidTr="00674EBC">
        <w:trPr>
          <w:trHeight w:val="696"/>
        </w:trPr>
        <w:tc>
          <w:tcPr>
            <w:tcW w:w="589" w:type="pct"/>
            <w:vMerge/>
            <w:vAlign w:val="center"/>
          </w:tcPr>
          <w:p w14:paraId="281215F5" w14:textId="77777777" w:rsidR="000F78EB" w:rsidRPr="007951FE" w:rsidRDefault="000F78EB" w:rsidP="00885337">
            <w:pPr>
              <w:bidi/>
              <w:spacing w:before="120" w:after="120" w:line="360" w:lineRule="auto"/>
              <w:jc w:val="right"/>
              <w:rPr>
                <w:rFonts w:eastAsia="Times New Roman" w:cstheme="minorHAnsi"/>
                <w:i/>
                <w:noProof/>
                <w:color w:val="000000" w:themeColor="text1"/>
                <w:sz w:val="20"/>
                <w:szCs w:val="20"/>
              </w:rPr>
            </w:pPr>
          </w:p>
        </w:tc>
        <w:tc>
          <w:tcPr>
            <w:tcW w:w="1426" w:type="pct"/>
            <w:vMerge/>
            <w:vAlign w:val="center"/>
          </w:tcPr>
          <w:p w14:paraId="58E1312B" w14:textId="77777777" w:rsidR="000F78EB" w:rsidRPr="007951FE" w:rsidRDefault="000F78EB" w:rsidP="00885337">
            <w:pPr>
              <w:jc w:val="both"/>
              <w:rPr>
                <w:rFonts w:eastAsia="Calibri" w:cstheme="minorHAnsi"/>
                <w:b/>
                <w:color w:val="000000" w:themeColor="text1"/>
                <w:sz w:val="20"/>
                <w:szCs w:val="20"/>
              </w:rPr>
            </w:pPr>
          </w:p>
        </w:tc>
        <w:tc>
          <w:tcPr>
            <w:tcW w:w="232" w:type="pct"/>
            <w:vMerge/>
            <w:vAlign w:val="center"/>
          </w:tcPr>
          <w:p w14:paraId="52281E4E" w14:textId="77777777" w:rsidR="000F78EB" w:rsidRPr="007951FE" w:rsidRDefault="000F78EB" w:rsidP="00885337">
            <w:pPr>
              <w:tabs>
                <w:tab w:val="left" w:pos="9781"/>
                <w:tab w:val="left" w:pos="9923"/>
              </w:tabs>
              <w:jc w:val="both"/>
              <w:rPr>
                <w:rFonts w:cstheme="minorHAnsi"/>
                <w:i/>
                <w:color w:val="000000" w:themeColor="text1"/>
                <w:sz w:val="20"/>
                <w:szCs w:val="20"/>
              </w:rPr>
            </w:pPr>
          </w:p>
        </w:tc>
        <w:tc>
          <w:tcPr>
            <w:tcW w:w="366" w:type="pct"/>
            <w:vAlign w:val="center"/>
          </w:tcPr>
          <w:p w14:paraId="681F6E73" w14:textId="65BC8479" w:rsidR="000F78EB" w:rsidRPr="007951FE" w:rsidRDefault="000F78EB"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puțin dezvoltată</w:t>
            </w:r>
          </w:p>
        </w:tc>
        <w:tc>
          <w:tcPr>
            <w:tcW w:w="264" w:type="pct"/>
            <w:vMerge w:val="restart"/>
            <w:vAlign w:val="center"/>
          </w:tcPr>
          <w:p w14:paraId="18DD22FF" w14:textId="5530E11B" w:rsidR="000F78EB" w:rsidRPr="007951FE" w:rsidRDefault="000F78EB"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RCO07</w:t>
            </w:r>
          </w:p>
        </w:tc>
        <w:tc>
          <w:tcPr>
            <w:tcW w:w="931" w:type="pct"/>
            <w:vMerge w:val="restart"/>
            <w:vAlign w:val="center"/>
          </w:tcPr>
          <w:p w14:paraId="769455B8" w14:textId="185F37D7" w:rsidR="000F78EB" w:rsidRPr="007951FE" w:rsidRDefault="000F78EB"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Research institutions participating in joint research projects</w:t>
            </w:r>
          </w:p>
        </w:tc>
        <w:tc>
          <w:tcPr>
            <w:tcW w:w="403" w:type="pct"/>
            <w:vMerge w:val="restart"/>
            <w:tcBorders>
              <w:top w:val="nil"/>
              <w:left w:val="single" w:sz="4" w:space="0" w:color="auto"/>
              <w:bottom w:val="single" w:sz="4" w:space="0" w:color="auto"/>
              <w:right w:val="single" w:sz="4" w:space="0" w:color="auto"/>
            </w:tcBorders>
            <w:shd w:val="clear" w:color="auto" w:fill="auto"/>
            <w:vAlign w:val="center"/>
          </w:tcPr>
          <w:p w14:paraId="1FD88F97" w14:textId="77777777" w:rsidR="000F78EB" w:rsidRPr="007951FE" w:rsidRDefault="000F78EB" w:rsidP="00885337">
            <w:pPr>
              <w:tabs>
                <w:tab w:val="left" w:pos="9781"/>
                <w:tab w:val="left" w:pos="9923"/>
              </w:tabs>
              <w:jc w:val="center"/>
              <w:rPr>
                <w:rFonts w:cs="Arial"/>
                <w:color w:val="000000" w:themeColor="text1"/>
                <w:sz w:val="20"/>
                <w:szCs w:val="20"/>
              </w:rPr>
            </w:pPr>
            <w:r w:rsidRPr="007951FE">
              <w:rPr>
                <w:rFonts w:cs="Arial"/>
                <w:color w:val="000000" w:themeColor="text1"/>
                <w:sz w:val="20"/>
                <w:szCs w:val="20"/>
              </w:rPr>
              <w:t>research institution</w:t>
            </w:r>
          </w:p>
          <w:p w14:paraId="33A95FD1" w14:textId="17EDFB90" w:rsidR="000F78EB" w:rsidRPr="007951FE" w:rsidRDefault="000F78EB" w:rsidP="00885337">
            <w:pPr>
              <w:tabs>
                <w:tab w:val="left" w:pos="9781"/>
                <w:tab w:val="left" w:pos="9923"/>
              </w:tabs>
              <w:rPr>
                <w:rFonts w:cstheme="minorHAnsi"/>
                <w:i/>
                <w:color w:val="000000" w:themeColor="text1"/>
                <w:sz w:val="20"/>
                <w:szCs w:val="20"/>
              </w:rPr>
            </w:pPr>
          </w:p>
        </w:tc>
        <w:tc>
          <w:tcPr>
            <w:tcW w:w="448" w:type="pct"/>
            <w:vMerge w:val="restart"/>
            <w:shd w:val="clear" w:color="auto" w:fill="auto"/>
            <w:vAlign w:val="center"/>
          </w:tcPr>
          <w:p w14:paraId="03CDA507" w14:textId="3B7FF465" w:rsidR="000F78EB" w:rsidRPr="007951FE" w:rsidRDefault="00D75C03"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2</w:t>
            </w:r>
          </w:p>
        </w:tc>
        <w:tc>
          <w:tcPr>
            <w:tcW w:w="341" w:type="pct"/>
            <w:vMerge w:val="restart"/>
            <w:shd w:val="clear" w:color="auto" w:fill="auto"/>
            <w:vAlign w:val="center"/>
          </w:tcPr>
          <w:p w14:paraId="0340B7B1" w14:textId="6E313B70" w:rsidR="000F78EB" w:rsidRPr="007951FE" w:rsidRDefault="00674EBC"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8</w:t>
            </w:r>
          </w:p>
        </w:tc>
      </w:tr>
      <w:tr w:rsidR="009B75F3" w:rsidRPr="007951FE" w14:paraId="46698122" w14:textId="77777777" w:rsidTr="00674EBC">
        <w:trPr>
          <w:trHeight w:val="706"/>
        </w:trPr>
        <w:tc>
          <w:tcPr>
            <w:tcW w:w="589" w:type="pct"/>
            <w:vMerge/>
            <w:vAlign w:val="center"/>
          </w:tcPr>
          <w:p w14:paraId="46688524" w14:textId="77777777" w:rsidR="009B75F3" w:rsidRPr="007951FE" w:rsidRDefault="009B75F3" w:rsidP="00885337">
            <w:pPr>
              <w:bidi/>
              <w:spacing w:before="120" w:after="120" w:line="360" w:lineRule="auto"/>
              <w:jc w:val="right"/>
              <w:rPr>
                <w:rFonts w:eastAsia="Times New Roman" w:cstheme="minorHAnsi"/>
                <w:i/>
                <w:noProof/>
                <w:color w:val="000000" w:themeColor="text1"/>
                <w:sz w:val="20"/>
                <w:szCs w:val="20"/>
              </w:rPr>
            </w:pPr>
          </w:p>
        </w:tc>
        <w:tc>
          <w:tcPr>
            <w:tcW w:w="1426" w:type="pct"/>
            <w:vMerge/>
            <w:vAlign w:val="center"/>
          </w:tcPr>
          <w:p w14:paraId="32C88E7F" w14:textId="77777777" w:rsidR="009B75F3" w:rsidRPr="007951FE" w:rsidRDefault="009B75F3" w:rsidP="00885337">
            <w:pPr>
              <w:jc w:val="both"/>
              <w:rPr>
                <w:rFonts w:eastAsia="Calibri" w:cstheme="minorHAnsi"/>
                <w:b/>
                <w:color w:val="000000" w:themeColor="text1"/>
                <w:sz w:val="20"/>
                <w:szCs w:val="20"/>
              </w:rPr>
            </w:pPr>
          </w:p>
        </w:tc>
        <w:tc>
          <w:tcPr>
            <w:tcW w:w="232" w:type="pct"/>
            <w:vMerge/>
            <w:vAlign w:val="center"/>
          </w:tcPr>
          <w:p w14:paraId="530F5E80" w14:textId="77777777" w:rsidR="009B75F3" w:rsidRPr="007951FE" w:rsidRDefault="009B75F3" w:rsidP="00885337">
            <w:pPr>
              <w:tabs>
                <w:tab w:val="left" w:pos="9781"/>
                <w:tab w:val="left" w:pos="9923"/>
              </w:tabs>
              <w:jc w:val="both"/>
              <w:rPr>
                <w:rFonts w:cstheme="minorHAnsi"/>
                <w:i/>
                <w:color w:val="000000" w:themeColor="text1"/>
                <w:sz w:val="20"/>
                <w:szCs w:val="20"/>
              </w:rPr>
            </w:pPr>
          </w:p>
        </w:tc>
        <w:tc>
          <w:tcPr>
            <w:tcW w:w="366" w:type="pct"/>
            <w:vAlign w:val="center"/>
          </w:tcPr>
          <w:p w14:paraId="0FA92F77" w14:textId="0C32F50B" w:rsidR="009B75F3" w:rsidRPr="007951FE" w:rsidRDefault="009B75F3"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64" w:type="pct"/>
            <w:vMerge/>
            <w:vAlign w:val="center"/>
          </w:tcPr>
          <w:p w14:paraId="688EAF56" w14:textId="6CB6E2D8" w:rsidR="009B75F3" w:rsidRPr="007951FE" w:rsidRDefault="009B75F3" w:rsidP="00885337">
            <w:pPr>
              <w:tabs>
                <w:tab w:val="left" w:pos="9781"/>
                <w:tab w:val="left" w:pos="9923"/>
              </w:tabs>
              <w:jc w:val="both"/>
              <w:rPr>
                <w:rFonts w:eastAsia="Calibri" w:cstheme="minorHAnsi"/>
                <w:color w:val="000000" w:themeColor="text1"/>
                <w:sz w:val="20"/>
                <w:szCs w:val="20"/>
              </w:rPr>
            </w:pPr>
          </w:p>
        </w:tc>
        <w:tc>
          <w:tcPr>
            <w:tcW w:w="931" w:type="pct"/>
            <w:vMerge/>
            <w:vAlign w:val="center"/>
          </w:tcPr>
          <w:p w14:paraId="44E95E8B" w14:textId="2AC23700" w:rsidR="009B75F3" w:rsidRPr="007951FE" w:rsidRDefault="009B75F3" w:rsidP="00885337">
            <w:pPr>
              <w:tabs>
                <w:tab w:val="left" w:pos="9781"/>
                <w:tab w:val="left" w:pos="9923"/>
              </w:tabs>
              <w:jc w:val="both"/>
              <w:rPr>
                <w:rFonts w:eastAsia="Calibri" w:cstheme="minorHAnsi"/>
                <w:color w:val="000000" w:themeColor="text1"/>
                <w:sz w:val="20"/>
                <w:szCs w:val="20"/>
              </w:rPr>
            </w:pPr>
          </w:p>
        </w:tc>
        <w:tc>
          <w:tcPr>
            <w:tcW w:w="403" w:type="pct"/>
            <w:vMerge/>
            <w:vAlign w:val="center"/>
          </w:tcPr>
          <w:p w14:paraId="47DCCE57" w14:textId="05E7A99F" w:rsidR="009B75F3" w:rsidRPr="007951FE" w:rsidRDefault="009B75F3" w:rsidP="00885337">
            <w:pPr>
              <w:tabs>
                <w:tab w:val="left" w:pos="9781"/>
                <w:tab w:val="left" w:pos="9923"/>
              </w:tabs>
              <w:rPr>
                <w:rFonts w:cstheme="minorHAnsi"/>
                <w:i/>
                <w:color w:val="000000" w:themeColor="text1"/>
                <w:sz w:val="20"/>
                <w:szCs w:val="20"/>
              </w:rPr>
            </w:pPr>
          </w:p>
        </w:tc>
        <w:tc>
          <w:tcPr>
            <w:tcW w:w="448" w:type="pct"/>
            <w:vMerge/>
            <w:shd w:val="clear" w:color="auto" w:fill="auto"/>
            <w:vAlign w:val="center"/>
          </w:tcPr>
          <w:p w14:paraId="7CE4C342" w14:textId="77777777" w:rsidR="009B75F3" w:rsidRPr="007951FE" w:rsidRDefault="009B75F3" w:rsidP="00885337">
            <w:pPr>
              <w:tabs>
                <w:tab w:val="left" w:pos="9781"/>
                <w:tab w:val="left" w:pos="9923"/>
              </w:tabs>
              <w:rPr>
                <w:rFonts w:cstheme="minorHAnsi"/>
                <w:i/>
                <w:color w:val="000000" w:themeColor="text1"/>
                <w:sz w:val="20"/>
                <w:szCs w:val="20"/>
              </w:rPr>
            </w:pPr>
          </w:p>
        </w:tc>
        <w:tc>
          <w:tcPr>
            <w:tcW w:w="341" w:type="pct"/>
            <w:vMerge/>
            <w:shd w:val="clear" w:color="auto" w:fill="auto"/>
            <w:vAlign w:val="center"/>
          </w:tcPr>
          <w:p w14:paraId="6F23AB24" w14:textId="77777777" w:rsidR="009B75F3" w:rsidRPr="007951FE" w:rsidRDefault="009B75F3" w:rsidP="00885337">
            <w:pPr>
              <w:tabs>
                <w:tab w:val="left" w:pos="9781"/>
                <w:tab w:val="left" w:pos="9923"/>
              </w:tabs>
              <w:rPr>
                <w:rFonts w:cstheme="minorHAnsi"/>
                <w:i/>
                <w:color w:val="000000" w:themeColor="text1"/>
                <w:sz w:val="20"/>
                <w:szCs w:val="20"/>
              </w:rPr>
            </w:pPr>
          </w:p>
        </w:tc>
      </w:tr>
    </w:tbl>
    <w:p w14:paraId="3ACF6A9C" w14:textId="77777777" w:rsidR="003B4118" w:rsidRPr="007951FE" w:rsidRDefault="003B4118" w:rsidP="00885337">
      <w:pPr>
        <w:rPr>
          <w:b/>
          <w:bCs/>
          <w:i/>
          <w:color w:val="000000" w:themeColor="text1"/>
          <w:sz w:val="20"/>
          <w:szCs w:val="20"/>
          <w:u w:val="single"/>
        </w:rPr>
      </w:pPr>
    </w:p>
    <w:tbl>
      <w:tblPr>
        <w:tblStyle w:val="TableGrid"/>
        <w:tblW w:w="5022" w:type="pct"/>
        <w:tblLayout w:type="fixed"/>
        <w:tblLook w:val="04A0" w:firstRow="1" w:lastRow="0" w:firstColumn="1" w:lastColumn="0" w:noHBand="0" w:noVBand="1"/>
      </w:tblPr>
      <w:tblGrid>
        <w:gridCol w:w="1126"/>
        <w:gridCol w:w="2401"/>
        <w:gridCol w:w="693"/>
        <w:gridCol w:w="1205"/>
        <w:gridCol w:w="714"/>
        <w:gridCol w:w="2065"/>
        <w:gridCol w:w="1854"/>
        <w:gridCol w:w="790"/>
        <w:gridCol w:w="1000"/>
        <w:gridCol w:w="854"/>
        <w:gridCol w:w="898"/>
        <w:gridCol w:w="1024"/>
      </w:tblGrid>
      <w:tr w:rsidR="007951FE" w:rsidRPr="007951FE" w14:paraId="3D0A335D" w14:textId="77777777" w:rsidTr="00A83818">
        <w:tc>
          <w:tcPr>
            <w:tcW w:w="5000" w:type="pct"/>
            <w:gridSpan w:val="12"/>
            <w:shd w:val="clear" w:color="auto" w:fill="DBE5F1" w:themeFill="accent1" w:themeFillTint="33"/>
            <w:vAlign w:val="center"/>
          </w:tcPr>
          <w:p w14:paraId="4239C368" w14:textId="77777777" w:rsidR="003B4118" w:rsidRPr="007951FE" w:rsidRDefault="003B4118"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br w:type="page"/>
            </w:r>
            <w:r w:rsidRPr="007951FE">
              <w:rPr>
                <w:rFonts w:cstheme="minorHAnsi"/>
                <w:b/>
                <w:color w:val="000000" w:themeColor="text1"/>
                <w:sz w:val="20"/>
                <w:szCs w:val="20"/>
              </w:rPr>
              <w:t>Table 3: Result indicators</w:t>
            </w:r>
          </w:p>
        </w:tc>
      </w:tr>
      <w:tr w:rsidR="007951FE" w:rsidRPr="007951FE" w14:paraId="1A3B6950" w14:textId="77777777" w:rsidTr="008B69B9">
        <w:tc>
          <w:tcPr>
            <w:tcW w:w="385" w:type="pct"/>
            <w:shd w:val="clear" w:color="auto" w:fill="DBE5F1" w:themeFill="accent1" w:themeFillTint="33"/>
            <w:vAlign w:val="center"/>
          </w:tcPr>
          <w:p w14:paraId="4B6154AC" w14:textId="77777777" w:rsidR="003B4118" w:rsidRPr="007951FE" w:rsidRDefault="003B4118"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21" w:type="pct"/>
            <w:shd w:val="clear" w:color="auto" w:fill="DBE5F1" w:themeFill="accent1" w:themeFillTint="33"/>
            <w:vAlign w:val="center"/>
          </w:tcPr>
          <w:p w14:paraId="6FFA14D0" w14:textId="77777777" w:rsidR="003B4118" w:rsidRPr="007951FE" w:rsidRDefault="003B4118"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237" w:type="pct"/>
            <w:shd w:val="clear" w:color="auto" w:fill="DBE5F1" w:themeFill="accent1" w:themeFillTint="33"/>
            <w:vAlign w:val="center"/>
          </w:tcPr>
          <w:p w14:paraId="67FD5098" w14:textId="77777777" w:rsidR="003B4118" w:rsidRPr="007951FE" w:rsidRDefault="003B4118"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w:t>
            </w:r>
            <w:r w:rsidRPr="007951FE">
              <w:rPr>
                <w:rFonts w:asciiTheme="minorHAnsi" w:hAnsiTheme="minorHAnsi" w:cstheme="minorHAnsi"/>
                <w:b/>
                <w:color w:val="000000" w:themeColor="text1"/>
                <w:sz w:val="20"/>
                <w:szCs w:val="20"/>
                <w:lang w:val="ro-RO"/>
              </w:rPr>
              <w:lastRenderedPageBreak/>
              <w:t>d</w:t>
            </w:r>
          </w:p>
        </w:tc>
        <w:tc>
          <w:tcPr>
            <w:tcW w:w="412" w:type="pct"/>
            <w:shd w:val="clear" w:color="auto" w:fill="DBE5F1" w:themeFill="accent1" w:themeFillTint="33"/>
            <w:vAlign w:val="center"/>
          </w:tcPr>
          <w:p w14:paraId="7C09B9BF" w14:textId="77777777" w:rsidR="003B4118" w:rsidRPr="007951FE" w:rsidRDefault="003B4118"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lastRenderedPageBreak/>
              <w:t xml:space="preserve">Category </w:t>
            </w:r>
            <w:r w:rsidRPr="007951FE">
              <w:rPr>
                <w:rFonts w:asciiTheme="minorHAnsi" w:hAnsiTheme="minorHAnsi" w:cstheme="minorHAnsi"/>
                <w:b/>
                <w:color w:val="000000" w:themeColor="text1"/>
                <w:sz w:val="20"/>
                <w:szCs w:val="20"/>
                <w:lang w:val="ro-RO"/>
              </w:rPr>
              <w:lastRenderedPageBreak/>
              <w:t>of region</w:t>
            </w:r>
          </w:p>
        </w:tc>
        <w:tc>
          <w:tcPr>
            <w:tcW w:w="244" w:type="pct"/>
            <w:shd w:val="clear" w:color="auto" w:fill="DBE5F1" w:themeFill="accent1" w:themeFillTint="33"/>
            <w:vAlign w:val="center"/>
          </w:tcPr>
          <w:p w14:paraId="1C27CF1F" w14:textId="77777777" w:rsidR="003B4118" w:rsidRPr="007951FE" w:rsidRDefault="003B4118"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lastRenderedPageBreak/>
              <w:t>ID</w:t>
            </w:r>
          </w:p>
        </w:tc>
        <w:tc>
          <w:tcPr>
            <w:tcW w:w="706" w:type="pct"/>
            <w:shd w:val="clear" w:color="auto" w:fill="DBE5F1" w:themeFill="accent1" w:themeFillTint="33"/>
            <w:vAlign w:val="center"/>
          </w:tcPr>
          <w:p w14:paraId="3E41A01E" w14:textId="77777777" w:rsidR="003B4118" w:rsidRPr="007951FE" w:rsidRDefault="003B4118"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634" w:type="pct"/>
            <w:shd w:val="clear" w:color="auto" w:fill="DBE5F1" w:themeFill="accent1" w:themeFillTint="33"/>
            <w:vAlign w:val="center"/>
          </w:tcPr>
          <w:p w14:paraId="76A88027" w14:textId="77777777" w:rsidR="003B4118" w:rsidRPr="007951FE" w:rsidRDefault="003B4118"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Measurement </w:t>
            </w:r>
            <w:r w:rsidRPr="007951FE">
              <w:rPr>
                <w:rFonts w:asciiTheme="minorHAnsi" w:hAnsiTheme="minorHAnsi" w:cstheme="minorHAnsi"/>
                <w:b/>
                <w:color w:val="000000" w:themeColor="text1"/>
                <w:sz w:val="20"/>
                <w:szCs w:val="20"/>
                <w:lang w:val="ro-RO"/>
              </w:rPr>
              <w:lastRenderedPageBreak/>
              <w:t>unit</w:t>
            </w:r>
          </w:p>
        </w:tc>
        <w:tc>
          <w:tcPr>
            <w:tcW w:w="270" w:type="pct"/>
            <w:shd w:val="clear" w:color="auto" w:fill="DBE5F1" w:themeFill="accent1" w:themeFillTint="33"/>
            <w:vAlign w:val="center"/>
          </w:tcPr>
          <w:p w14:paraId="39494F88" w14:textId="77777777" w:rsidR="003B4118" w:rsidRPr="007951FE" w:rsidRDefault="003B4118"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lastRenderedPageBreak/>
              <w:t>Basel</w:t>
            </w:r>
            <w:r w:rsidRPr="007951FE">
              <w:rPr>
                <w:rFonts w:asciiTheme="minorHAnsi" w:hAnsiTheme="minorHAnsi" w:cstheme="minorHAnsi"/>
                <w:b/>
                <w:color w:val="000000" w:themeColor="text1"/>
                <w:sz w:val="20"/>
                <w:szCs w:val="20"/>
                <w:lang w:val="ro-RO"/>
              </w:rPr>
              <w:lastRenderedPageBreak/>
              <w:t>ine or reference value</w:t>
            </w:r>
          </w:p>
        </w:tc>
        <w:tc>
          <w:tcPr>
            <w:tcW w:w="342" w:type="pct"/>
            <w:shd w:val="clear" w:color="auto" w:fill="DBE5F1" w:themeFill="accent1" w:themeFillTint="33"/>
            <w:vAlign w:val="center"/>
          </w:tcPr>
          <w:p w14:paraId="4C7CD585" w14:textId="77777777" w:rsidR="003B4118" w:rsidRPr="007951FE" w:rsidRDefault="003B4118"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lastRenderedPageBreak/>
              <w:t>Referen</w:t>
            </w:r>
            <w:r w:rsidRPr="007951FE">
              <w:rPr>
                <w:rFonts w:asciiTheme="minorHAnsi" w:hAnsiTheme="minorHAnsi" w:cstheme="minorHAnsi"/>
                <w:b/>
                <w:color w:val="000000" w:themeColor="text1"/>
                <w:sz w:val="20"/>
                <w:szCs w:val="20"/>
                <w:lang w:val="ro-RO"/>
              </w:rPr>
              <w:lastRenderedPageBreak/>
              <w:t>ce year</w:t>
            </w:r>
          </w:p>
        </w:tc>
        <w:tc>
          <w:tcPr>
            <w:tcW w:w="292" w:type="pct"/>
            <w:shd w:val="clear" w:color="auto" w:fill="DBE5F1" w:themeFill="accent1" w:themeFillTint="33"/>
            <w:vAlign w:val="center"/>
          </w:tcPr>
          <w:p w14:paraId="6C18233C" w14:textId="77777777" w:rsidR="003B4118" w:rsidRPr="007951FE" w:rsidRDefault="003B4118"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lastRenderedPageBreak/>
              <w:t xml:space="preserve">Target </w:t>
            </w:r>
            <w:r w:rsidRPr="007951FE">
              <w:rPr>
                <w:rFonts w:asciiTheme="minorHAnsi" w:hAnsiTheme="minorHAnsi" w:cstheme="minorHAnsi"/>
                <w:b/>
                <w:color w:val="000000" w:themeColor="text1"/>
                <w:sz w:val="20"/>
                <w:szCs w:val="20"/>
                <w:lang w:val="ro-RO"/>
              </w:rPr>
              <w:lastRenderedPageBreak/>
              <w:t>(2029)</w:t>
            </w:r>
          </w:p>
        </w:tc>
        <w:tc>
          <w:tcPr>
            <w:tcW w:w="307" w:type="pct"/>
            <w:shd w:val="clear" w:color="auto" w:fill="DBE5F1" w:themeFill="accent1" w:themeFillTint="33"/>
            <w:vAlign w:val="center"/>
          </w:tcPr>
          <w:p w14:paraId="750C9F6B" w14:textId="77777777" w:rsidR="003B4118" w:rsidRPr="007951FE" w:rsidRDefault="003B4118"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lastRenderedPageBreak/>
              <w:t xml:space="preserve">Source </w:t>
            </w:r>
            <w:r w:rsidRPr="007951FE">
              <w:rPr>
                <w:rFonts w:asciiTheme="minorHAnsi" w:hAnsiTheme="minorHAnsi" w:cstheme="minorHAnsi"/>
                <w:b/>
                <w:color w:val="000000" w:themeColor="text1"/>
                <w:sz w:val="20"/>
                <w:szCs w:val="20"/>
                <w:lang w:val="ro-RO"/>
              </w:rPr>
              <w:lastRenderedPageBreak/>
              <w:t>of data</w:t>
            </w:r>
          </w:p>
        </w:tc>
        <w:tc>
          <w:tcPr>
            <w:tcW w:w="350" w:type="pct"/>
            <w:shd w:val="clear" w:color="auto" w:fill="DBE5F1" w:themeFill="accent1" w:themeFillTint="33"/>
            <w:vAlign w:val="center"/>
          </w:tcPr>
          <w:p w14:paraId="004CB7FF" w14:textId="77777777" w:rsidR="003B4118" w:rsidRPr="007951FE" w:rsidRDefault="003B4118"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lastRenderedPageBreak/>
              <w:t>Commen</w:t>
            </w:r>
            <w:r w:rsidRPr="007951FE">
              <w:rPr>
                <w:rFonts w:asciiTheme="minorHAnsi" w:hAnsiTheme="minorHAnsi" w:cstheme="minorHAnsi"/>
                <w:b/>
                <w:color w:val="000000" w:themeColor="text1"/>
                <w:sz w:val="20"/>
                <w:szCs w:val="20"/>
                <w:lang w:val="ro-RO"/>
              </w:rPr>
              <w:lastRenderedPageBreak/>
              <w:t>ts</w:t>
            </w:r>
          </w:p>
        </w:tc>
      </w:tr>
      <w:tr w:rsidR="007951FE" w:rsidRPr="007951FE" w14:paraId="2F08339D" w14:textId="77777777" w:rsidTr="009E1FD6">
        <w:trPr>
          <w:trHeight w:val="726"/>
        </w:trPr>
        <w:tc>
          <w:tcPr>
            <w:tcW w:w="385" w:type="pct"/>
            <w:vMerge w:val="restart"/>
            <w:vAlign w:val="center"/>
          </w:tcPr>
          <w:p w14:paraId="7443D3F7" w14:textId="6737D3C2" w:rsidR="00AF5180" w:rsidRPr="007951FE" w:rsidRDefault="00AF5180" w:rsidP="00885337">
            <w:pPr>
              <w:pStyle w:val="TableParagraph"/>
              <w:tabs>
                <w:tab w:val="left" w:pos="9781"/>
                <w:tab w:val="left" w:pos="9923"/>
              </w:tabs>
              <w:jc w:val="center"/>
              <w:rPr>
                <w:rFonts w:asciiTheme="minorHAnsi" w:hAnsiTheme="minorHAnsi" w:cstheme="minorHAnsi"/>
                <w:b/>
                <w:color w:val="000000" w:themeColor="text1"/>
                <w:sz w:val="20"/>
                <w:szCs w:val="20"/>
                <w:lang w:val="ro-RO"/>
              </w:rPr>
            </w:pPr>
            <w:r w:rsidRPr="007951FE">
              <w:rPr>
                <w:rFonts w:asciiTheme="minorHAnsi" w:hAnsiTheme="minorHAnsi" w:cstheme="minorHAnsi"/>
                <w:i/>
                <w:noProof/>
                <w:color w:val="000000" w:themeColor="text1"/>
                <w:sz w:val="20"/>
                <w:szCs w:val="20"/>
                <w:lang w:val="ro-RO"/>
              </w:rPr>
              <w:lastRenderedPageBreak/>
              <w:t>P3</w:t>
            </w:r>
          </w:p>
        </w:tc>
        <w:tc>
          <w:tcPr>
            <w:tcW w:w="821" w:type="pct"/>
            <w:vMerge w:val="restart"/>
            <w:vAlign w:val="center"/>
          </w:tcPr>
          <w:p w14:paraId="692791E3" w14:textId="63C3B0B0" w:rsidR="00AF5180" w:rsidRPr="007951FE" w:rsidRDefault="00AF5180" w:rsidP="00885337">
            <w:pPr>
              <w:pStyle w:val="TableParagraph"/>
              <w:tabs>
                <w:tab w:val="left" w:pos="9781"/>
                <w:tab w:val="left" w:pos="9923"/>
              </w:tabs>
              <w:jc w:val="center"/>
              <w:rPr>
                <w:rFonts w:asciiTheme="minorHAnsi" w:eastAsia="Calibri" w:hAnsiTheme="minorHAnsi" w:cstheme="minorHAnsi"/>
                <w:color w:val="000000" w:themeColor="text1"/>
                <w:sz w:val="20"/>
                <w:szCs w:val="20"/>
                <w:lang w:val="ro-RO"/>
              </w:rPr>
            </w:pPr>
            <w:r w:rsidRPr="007951FE">
              <w:rPr>
                <w:rFonts w:asciiTheme="minorHAnsi" w:hAnsiTheme="minorHAnsi" w:cstheme="minorHAnsi"/>
                <w:noProof/>
                <w:color w:val="000000" w:themeColor="text1"/>
                <w:sz w:val="20"/>
                <w:szCs w:val="20"/>
                <w:lang w:val="ro-RO"/>
              </w:rPr>
              <w:t>OS (i)</w:t>
            </w:r>
          </w:p>
        </w:tc>
        <w:tc>
          <w:tcPr>
            <w:tcW w:w="237" w:type="pct"/>
            <w:vMerge w:val="restart"/>
            <w:vAlign w:val="center"/>
          </w:tcPr>
          <w:p w14:paraId="2E1497BE" w14:textId="77777777" w:rsidR="00AF5180" w:rsidRPr="007951FE" w:rsidRDefault="00AF5180"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FEDR</w:t>
            </w:r>
          </w:p>
        </w:tc>
        <w:tc>
          <w:tcPr>
            <w:tcW w:w="412" w:type="pct"/>
            <w:vAlign w:val="center"/>
          </w:tcPr>
          <w:p w14:paraId="670E2B8A" w14:textId="77777777" w:rsidR="00AF5180" w:rsidRPr="007951FE" w:rsidRDefault="00AF5180"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2EE5C8" w14:textId="26B47441" w:rsidR="00AF5180" w:rsidRPr="007951FE" w:rsidRDefault="00AF5180" w:rsidP="00885337">
            <w:pPr>
              <w:pStyle w:val="TableParagraph"/>
              <w:tabs>
                <w:tab w:val="left" w:pos="9781"/>
                <w:tab w:val="left" w:pos="9923"/>
              </w:tabs>
              <w:spacing w:before="60" w:after="60"/>
              <w:ind w:right="85"/>
              <w:rPr>
                <w:rFonts w:asciiTheme="minorHAnsi" w:eastAsia="Calibri" w:hAnsiTheme="minorHAnsi" w:cstheme="minorHAnsi"/>
                <w:strike/>
                <w:color w:val="000000" w:themeColor="text1"/>
                <w:sz w:val="20"/>
                <w:szCs w:val="20"/>
                <w:lang w:val="ro-RO"/>
              </w:rPr>
            </w:pPr>
            <w:r w:rsidRPr="007951FE">
              <w:rPr>
                <w:rFonts w:asciiTheme="minorHAnsi" w:hAnsiTheme="minorHAnsi" w:cs="Arial"/>
                <w:color w:val="000000" w:themeColor="text1"/>
                <w:sz w:val="20"/>
                <w:szCs w:val="20"/>
                <w:lang w:val="ro-RO"/>
              </w:rPr>
              <w:t>RCR08</w:t>
            </w:r>
          </w:p>
        </w:tc>
        <w:tc>
          <w:tcPr>
            <w:tcW w:w="706" w:type="pct"/>
            <w:vMerge w:val="restart"/>
            <w:tcBorders>
              <w:top w:val="single" w:sz="4" w:space="0" w:color="auto"/>
              <w:left w:val="nil"/>
              <w:bottom w:val="single" w:sz="4" w:space="0" w:color="auto"/>
              <w:right w:val="single" w:sz="4" w:space="0" w:color="auto"/>
            </w:tcBorders>
            <w:shd w:val="clear" w:color="auto" w:fill="auto"/>
            <w:vAlign w:val="center"/>
          </w:tcPr>
          <w:p w14:paraId="0C0196B0" w14:textId="722AAFB0" w:rsidR="00AF5180" w:rsidRPr="007951FE" w:rsidRDefault="00AF5180" w:rsidP="00885337">
            <w:pPr>
              <w:pStyle w:val="TableParagraph"/>
              <w:tabs>
                <w:tab w:val="left" w:pos="9781"/>
                <w:tab w:val="left" w:pos="9923"/>
              </w:tabs>
              <w:spacing w:before="60" w:after="60"/>
              <w:ind w:right="98"/>
              <w:rPr>
                <w:rFonts w:asciiTheme="minorHAnsi" w:eastAsia="Calibri" w:hAnsiTheme="minorHAnsi" w:cstheme="minorHAnsi"/>
                <w:strike/>
                <w:color w:val="000000" w:themeColor="text1"/>
                <w:sz w:val="20"/>
                <w:szCs w:val="20"/>
                <w:lang w:val="ro-RO"/>
              </w:rPr>
            </w:pPr>
            <w:r w:rsidRPr="007951FE">
              <w:rPr>
                <w:rFonts w:asciiTheme="minorHAnsi" w:eastAsia="Calibri" w:hAnsiTheme="minorHAnsi" w:cstheme="minorHAnsi"/>
                <w:color w:val="000000" w:themeColor="text1"/>
                <w:sz w:val="20"/>
                <w:szCs w:val="20"/>
                <w:lang w:val="ro-RO"/>
              </w:rPr>
              <w:t>Publications from supported projects</w:t>
            </w:r>
          </w:p>
        </w:tc>
        <w:tc>
          <w:tcPr>
            <w:tcW w:w="634" w:type="pct"/>
            <w:vMerge w:val="restart"/>
            <w:tcBorders>
              <w:top w:val="single" w:sz="4" w:space="0" w:color="auto"/>
              <w:left w:val="nil"/>
              <w:bottom w:val="single" w:sz="4" w:space="0" w:color="auto"/>
              <w:right w:val="single" w:sz="4" w:space="0" w:color="auto"/>
            </w:tcBorders>
            <w:shd w:val="clear" w:color="auto" w:fill="auto"/>
            <w:vAlign w:val="center"/>
          </w:tcPr>
          <w:p w14:paraId="49C6CE0A" w14:textId="041DAE75" w:rsidR="00AF5180" w:rsidRPr="007951FE" w:rsidRDefault="00AF5180" w:rsidP="00885337">
            <w:pPr>
              <w:pStyle w:val="TableParagraph"/>
              <w:tabs>
                <w:tab w:val="left" w:pos="9781"/>
                <w:tab w:val="left" w:pos="9923"/>
              </w:tabs>
              <w:ind w:left="103" w:right="105"/>
              <w:jc w:val="both"/>
              <w:rPr>
                <w:rFonts w:asciiTheme="minorHAnsi" w:hAnsiTheme="minorHAnsi" w:cstheme="minorHAnsi"/>
                <w:b/>
                <w:strike/>
                <w:color w:val="000000" w:themeColor="text1"/>
                <w:sz w:val="20"/>
                <w:szCs w:val="20"/>
                <w:lang w:val="ro-RO"/>
              </w:rPr>
            </w:pPr>
            <w:r w:rsidRPr="007951FE">
              <w:rPr>
                <w:rFonts w:asciiTheme="minorHAnsi" w:eastAsia="Calibri" w:hAnsiTheme="minorHAnsi" w:cstheme="minorHAnsi"/>
                <w:color w:val="000000" w:themeColor="text1"/>
                <w:sz w:val="20"/>
                <w:szCs w:val="20"/>
                <w:lang w:val="ro-RO"/>
              </w:rPr>
              <w:t>publications</w:t>
            </w:r>
          </w:p>
        </w:tc>
        <w:tc>
          <w:tcPr>
            <w:tcW w:w="270" w:type="pct"/>
            <w:vMerge w:val="restart"/>
            <w:vAlign w:val="center"/>
          </w:tcPr>
          <w:p w14:paraId="6ADB32EB" w14:textId="5FE5B8F9" w:rsidR="00AF5180" w:rsidRPr="007951FE" w:rsidRDefault="00AF5180" w:rsidP="00885337">
            <w:pPr>
              <w:pStyle w:val="TableParagraph"/>
              <w:tabs>
                <w:tab w:val="left" w:pos="9781"/>
                <w:tab w:val="left" w:pos="9923"/>
              </w:tabs>
              <w:ind w:left="104" w:right="98"/>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0</w:t>
            </w:r>
          </w:p>
        </w:tc>
        <w:tc>
          <w:tcPr>
            <w:tcW w:w="342" w:type="pct"/>
            <w:vMerge w:val="restart"/>
            <w:vAlign w:val="center"/>
          </w:tcPr>
          <w:p w14:paraId="763D40AD" w14:textId="0AF6128F" w:rsidR="00AF5180" w:rsidRPr="007951FE" w:rsidRDefault="00AF5180" w:rsidP="00885337">
            <w:pPr>
              <w:pStyle w:val="TableParagraph"/>
              <w:tabs>
                <w:tab w:val="left" w:pos="9781"/>
                <w:tab w:val="left" w:pos="9923"/>
              </w:tabs>
              <w:ind w:left="104" w:right="97"/>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92" w:type="pct"/>
            <w:vMerge w:val="restart"/>
            <w:vAlign w:val="center"/>
          </w:tcPr>
          <w:p w14:paraId="26E72EDA" w14:textId="182E71B8" w:rsidR="00AF5180" w:rsidRPr="007951FE" w:rsidRDefault="00AF5180" w:rsidP="00885337">
            <w:pPr>
              <w:pStyle w:val="TableParagraph"/>
              <w:tabs>
                <w:tab w:val="left" w:pos="9781"/>
                <w:tab w:val="left" w:pos="9923"/>
              </w:tabs>
              <w:ind w:left="101" w:right="96"/>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w:t>
            </w:r>
          </w:p>
        </w:tc>
        <w:tc>
          <w:tcPr>
            <w:tcW w:w="307" w:type="pct"/>
            <w:vMerge w:val="restart"/>
            <w:vAlign w:val="center"/>
          </w:tcPr>
          <w:p w14:paraId="198CD74E" w14:textId="77777777" w:rsidR="00AF5180" w:rsidRPr="007951FE" w:rsidRDefault="00AF5180" w:rsidP="00885337">
            <w:pPr>
              <w:pStyle w:val="TableParagraph"/>
              <w:tabs>
                <w:tab w:val="left" w:pos="9781"/>
                <w:tab w:val="left" w:pos="9923"/>
              </w:tabs>
              <w:ind w:left="104" w:right="97"/>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 xml:space="preserve">RAI OP </w:t>
            </w:r>
          </w:p>
          <w:p w14:paraId="0DFD1A5E" w14:textId="4B2C8555" w:rsidR="00AF5180" w:rsidRPr="007951FE" w:rsidRDefault="00AF5180" w:rsidP="00885337">
            <w:pPr>
              <w:pStyle w:val="TableParagraph"/>
              <w:tabs>
                <w:tab w:val="left" w:pos="9781"/>
                <w:tab w:val="left" w:pos="9923"/>
              </w:tabs>
              <w:ind w:left="104" w:right="97"/>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My SMIS</w:t>
            </w:r>
          </w:p>
        </w:tc>
        <w:tc>
          <w:tcPr>
            <w:tcW w:w="350" w:type="pct"/>
            <w:vMerge w:val="restart"/>
            <w:vAlign w:val="center"/>
          </w:tcPr>
          <w:p w14:paraId="41E95254" w14:textId="77777777" w:rsidR="00AF5180" w:rsidRPr="007951FE" w:rsidRDefault="00AF5180" w:rsidP="00885337">
            <w:pPr>
              <w:pStyle w:val="TableParagraph"/>
              <w:tabs>
                <w:tab w:val="left" w:pos="9781"/>
                <w:tab w:val="left" w:pos="9923"/>
              </w:tabs>
              <w:ind w:left="100"/>
              <w:jc w:val="both"/>
              <w:rPr>
                <w:rFonts w:asciiTheme="minorHAnsi" w:hAnsiTheme="minorHAnsi" w:cstheme="minorHAnsi"/>
                <w:strike/>
                <w:color w:val="000000" w:themeColor="text1"/>
                <w:sz w:val="20"/>
                <w:szCs w:val="20"/>
                <w:lang w:val="ro-RO"/>
              </w:rPr>
            </w:pPr>
          </w:p>
        </w:tc>
      </w:tr>
      <w:tr w:rsidR="007951FE" w:rsidRPr="007951FE" w14:paraId="559D9C38" w14:textId="77777777" w:rsidTr="008B69B9">
        <w:trPr>
          <w:trHeight w:val="425"/>
        </w:trPr>
        <w:tc>
          <w:tcPr>
            <w:tcW w:w="385" w:type="pct"/>
            <w:vMerge/>
            <w:vAlign w:val="center"/>
          </w:tcPr>
          <w:p w14:paraId="68B0D25E" w14:textId="77777777" w:rsidR="00C6306D" w:rsidRPr="007951FE" w:rsidRDefault="00C6306D" w:rsidP="00885337">
            <w:pPr>
              <w:bidi/>
              <w:spacing w:before="120" w:after="120" w:line="360" w:lineRule="auto"/>
              <w:jc w:val="right"/>
              <w:rPr>
                <w:rFonts w:eastAsia="Times New Roman" w:cstheme="minorHAnsi"/>
                <w:i/>
                <w:noProof/>
                <w:color w:val="000000" w:themeColor="text1"/>
                <w:sz w:val="20"/>
                <w:szCs w:val="20"/>
              </w:rPr>
            </w:pPr>
          </w:p>
        </w:tc>
        <w:tc>
          <w:tcPr>
            <w:tcW w:w="821" w:type="pct"/>
            <w:vMerge/>
            <w:vAlign w:val="center"/>
          </w:tcPr>
          <w:p w14:paraId="62835329" w14:textId="77777777" w:rsidR="00C6306D" w:rsidRPr="007951FE" w:rsidRDefault="00C6306D" w:rsidP="00885337">
            <w:pPr>
              <w:jc w:val="both"/>
              <w:rPr>
                <w:rFonts w:eastAsia="Calibri" w:cstheme="minorHAnsi"/>
                <w:b/>
                <w:color w:val="000000" w:themeColor="text1"/>
                <w:sz w:val="20"/>
                <w:szCs w:val="20"/>
              </w:rPr>
            </w:pPr>
          </w:p>
        </w:tc>
        <w:tc>
          <w:tcPr>
            <w:tcW w:w="237" w:type="pct"/>
            <w:vMerge/>
            <w:vAlign w:val="center"/>
          </w:tcPr>
          <w:p w14:paraId="631A4520" w14:textId="77777777" w:rsidR="00C6306D" w:rsidRPr="007951FE" w:rsidRDefault="00C6306D" w:rsidP="00885337">
            <w:pPr>
              <w:tabs>
                <w:tab w:val="left" w:pos="9781"/>
                <w:tab w:val="left" w:pos="9923"/>
              </w:tabs>
              <w:spacing w:before="60" w:after="60"/>
              <w:rPr>
                <w:rFonts w:eastAsia="Calibri" w:cstheme="minorHAnsi"/>
                <w:color w:val="000000" w:themeColor="text1"/>
                <w:sz w:val="20"/>
                <w:szCs w:val="20"/>
              </w:rPr>
            </w:pPr>
          </w:p>
        </w:tc>
        <w:tc>
          <w:tcPr>
            <w:tcW w:w="412" w:type="pct"/>
            <w:vAlign w:val="center"/>
          </w:tcPr>
          <w:p w14:paraId="01DAD8C9" w14:textId="77777777" w:rsidR="00C6306D" w:rsidRPr="007951FE" w:rsidRDefault="00C6306D"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44" w:type="pct"/>
            <w:vMerge/>
            <w:tcBorders>
              <w:top w:val="nil"/>
              <w:left w:val="single" w:sz="4" w:space="0" w:color="auto"/>
              <w:bottom w:val="single" w:sz="4" w:space="0" w:color="auto"/>
              <w:right w:val="single" w:sz="4" w:space="0" w:color="auto"/>
            </w:tcBorders>
            <w:shd w:val="clear" w:color="auto" w:fill="auto"/>
            <w:vAlign w:val="center"/>
          </w:tcPr>
          <w:p w14:paraId="43BB49AC" w14:textId="77777777" w:rsidR="00C6306D" w:rsidRPr="007951FE" w:rsidRDefault="00C6306D"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p>
        </w:tc>
        <w:tc>
          <w:tcPr>
            <w:tcW w:w="706" w:type="pct"/>
            <w:vMerge/>
            <w:tcBorders>
              <w:top w:val="nil"/>
              <w:left w:val="nil"/>
              <w:bottom w:val="single" w:sz="4" w:space="0" w:color="auto"/>
              <w:right w:val="single" w:sz="4" w:space="0" w:color="auto"/>
            </w:tcBorders>
            <w:shd w:val="clear" w:color="auto" w:fill="auto"/>
            <w:vAlign w:val="center"/>
          </w:tcPr>
          <w:p w14:paraId="03061D3D" w14:textId="77777777" w:rsidR="00C6306D" w:rsidRPr="007951FE" w:rsidRDefault="00C6306D"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p>
        </w:tc>
        <w:tc>
          <w:tcPr>
            <w:tcW w:w="634" w:type="pct"/>
            <w:vMerge/>
            <w:tcBorders>
              <w:top w:val="nil"/>
              <w:left w:val="nil"/>
              <w:bottom w:val="single" w:sz="4" w:space="0" w:color="auto"/>
              <w:right w:val="single" w:sz="4" w:space="0" w:color="auto"/>
            </w:tcBorders>
            <w:shd w:val="clear" w:color="auto" w:fill="auto"/>
            <w:vAlign w:val="center"/>
          </w:tcPr>
          <w:p w14:paraId="1C9C57CC" w14:textId="77777777" w:rsidR="00C6306D" w:rsidRPr="007951FE" w:rsidRDefault="00C6306D"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lang w:val="ro-RO"/>
              </w:rPr>
            </w:pPr>
          </w:p>
        </w:tc>
        <w:tc>
          <w:tcPr>
            <w:tcW w:w="270" w:type="pct"/>
            <w:vMerge/>
            <w:vAlign w:val="center"/>
          </w:tcPr>
          <w:p w14:paraId="34E0EE27" w14:textId="77777777" w:rsidR="00C6306D" w:rsidRPr="007951FE" w:rsidRDefault="00C6306D"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p>
        </w:tc>
        <w:tc>
          <w:tcPr>
            <w:tcW w:w="342" w:type="pct"/>
            <w:vMerge/>
            <w:vAlign w:val="center"/>
          </w:tcPr>
          <w:p w14:paraId="341D0BC3" w14:textId="77777777" w:rsidR="00C6306D" w:rsidRPr="007951FE" w:rsidRDefault="00C6306D"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lang w:val="ro-RO"/>
              </w:rPr>
            </w:pPr>
          </w:p>
        </w:tc>
        <w:tc>
          <w:tcPr>
            <w:tcW w:w="292" w:type="pct"/>
            <w:vMerge/>
            <w:vAlign w:val="center"/>
          </w:tcPr>
          <w:p w14:paraId="5958F727" w14:textId="77777777" w:rsidR="00C6306D" w:rsidRPr="007951FE" w:rsidRDefault="00C6306D"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lang w:val="ro-RO"/>
              </w:rPr>
            </w:pPr>
          </w:p>
        </w:tc>
        <w:tc>
          <w:tcPr>
            <w:tcW w:w="307" w:type="pct"/>
            <w:vMerge/>
            <w:vAlign w:val="center"/>
          </w:tcPr>
          <w:p w14:paraId="450E7FAA" w14:textId="77777777" w:rsidR="00C6306D" w:rsidRPr="007951FE" w:rsidRDefault="00C6306D"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lang w:val="ro-RO"/>
              </w:rPr>
            </w:pPr>
          </w:p>
        </w:tc>
        <w:tc>
          <w:tcPr>
            <w:tcW w:w="350" w:type="pct"/>
            <w:vMerge/>
            <w:vAlign w:val="center"/>
          </w:tcPr>
          <w:p w14:paraId="58447732" w14:textId="77777777" w:rsidR="00C6306D" w:rsidRPr="007951FE" w:rsidRDefault="00C6306D" w:rsidP="00885337">
            <w:pPr>
              <w:pStyle w:val="TableParagraph"/>
              <w:tabs>
                <w:tab w:val="left" w:pos="9781"/>
                <w:tab w:val="left" w:pos="9923"/>
              </w:tabs>
              <w:ind w:left="100"/>
              <w:jc w:val="both"/>
              <w:rPr>
                <w:rFonts w:asciiTheme="minorHAnsi" w:hAnsiTheme="minorHAnsi" w:cstheme="minorHAnsi"/>
                <w:b/>
                <w:color w:val="000000" w:themeColor="text1"/>
                <w:sz w:val="20"/>
                <w:szCs w:val="20"/>
                <w:lang w:val="ro-RO"/>
              </w:rPr>
            </w:pPr>
          </w:p>
        </w:tc>
      </w:tr>
    </w:tbl>
    <w:p w14:paraId="57F81AB1" w14:textId="77777777" w:rsidR="007E7EF3" w:rsidRPr="007951FE" w:rsidRDefault="007E7EF3" w:rsidP="00885337">
      <w:pPr>
        <w:rPr>
          <w:b/>
          <w:bCs/>
          <w:i/>
          <w:color w:val="000000" w:themeColor="text1"/>
          <w:sz w:val="20"/>
          <w:szCs w:val="20"/>
          <w:u w:val="single"/>
        </w:rPr>
      </w:pPr>
    </w:p>
    <w:p w14:paraId="6424E984"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771F5866"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OS (iv) Dezvoltarea competențelor pentru specializare inteligentă, tranziție industrială și antreprenoriat</w:t>
      </w:r>
    </w:p>
    <w:p w14:paraId="088F2D08" w14:textId="431C5ACB" w:rsidR="007E7EF3" w:rsidRPr="007951FE" w:rsidRDefault="002349F3" w:rsidP="00885337">
      <w:pPr>
        <w:pStyle w:val="Heading2"/>
        <w:numPr>
          <w:ilvl w:val="0"/>
          <w:numId w:val="0"/>
        </w:numPr>
        <w:ind w:left="851" w:hanging="851"/>
        <w:rPr>
          <w:rFonts w:asciiTheme="minorHAnsi" w:hAnsiTheme="minorHAnsi"/>
          <w:noProof/>
          <w:color w:val="000000" w:themeColor="text1"/>
          <w:sz w:val="20"/>
          <w:szCs w:val="20"/>
          <w:lang w:val="ro-RO"/>
        </w:rPr>
      </w:pPr>
      <w:r w:rsidRPr="007951FE">
        <w:rPr>
          <w:rFonts w:asciiTheme="minorHAnsi" w:hAnsiTheme="minorHAnsi"/>
          <w:noProof/>
          <w:color w:val="000000" w:themeColor="text1"/>
          <w:sz w:val="20"/>
          <w:szCs w:val="20"/>
          <w:lang w:val="ro-RO"/>
        </w:rPr>
        <w:t>P 3 Dezvoltarea capacităţii CDI a instituțiilor de învățământ superior</w:t>
      </w:r>
    </w:p>
    <w:p w14:paraId="77BF35A3" w14:textId="77777777" w:rsidR="007E7EF3" w:rsidRPr="007951FE" w:rsidRDefault="007E7EF3"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7D79B515" w14:textId="77777777" w:rsidR="007E7EF3" w:rsidRPr="007951FE" w:rsidRDefault="007E7EF3" w:rsidP="00885337">
      <w:pPr>
        <w:spacing w:before="120" w:after="120" w:line="360" w:lineRule="auto"/>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7951FE" w:rsidRPr="007951FE" w14:paraId="5C4FC4FA" w14:textId="77777777" w:rsidTr="00EE2F4D">
        <w:tc>
          <w:tcPr>
            <w:tcW w:w="14737" w:type="dxa"/>
            <w:tcBorders>
              <w:top w:val="single" w:sz="4" w:space="0" w:color="auto"/>
              <w:left w:val="single" w:sz="4" w:space="0" w:color="auto"/>
              <w:bottom w:val="single" w:sz="4" w:space="0" w:color="auto"/>
              <w:right w:val="single" w:sz="4" w:space="0" w:color="auto"/>
            </w:tcBorders>
            <w:shd w:val="clear" w:color="auto" w:fill="auto"/>
            <w:hideMark/>
          </w:tcPr>
          <w:p w14:paraId="4124E508" w14:textId="77777777" w:rsidR="007E7EF3" w:rsidRPr="007951FE" w:rsidRDefault="007E7EF3" w:rsidP="00885337">
            <w:pP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[8 000]</w:t>
            </w:r>
          </w:p>
          <w:p w14:paraId="63C91DA2" w14:textId="77777777" w:rsidR="0024691E" w:rsidRPr="007951FE" w:rsidRDefault="0024691E" w:rsidP="00885337">
            <w:pPr>
              <w:spacing w:after="0"/>
              <w:jc w:val="both"/>
              <w:rPr>
                <w:color w:val="000000" w:themeColor="text1"/>
                <w:sz w:val="20"/>
                <w:szCs w:val="20"/>
              </w:rPr>
            </w:pPr>
            <w:r w:rsidRPr="007951FE">
              <w:rPr>
                <w:color w:val="000000" w:themeColor="text1"/>
                <w:sz w:val="20"/>
                <w:szCs w:val="20"/>
              </w:rPr>
              <w:t xml:space="preserve">Principala condiţie pentru obţinerea unor rezultate imediate, în ceea ce priveşte stimularea şi îmbunătăţirea capacităţii de ansamblu a activităţilor de CDI este asumarea unui angajament pe termen lung privind o abordare coordonată şi integrată a sistemului naţional de CDI şi anume: asigurarea de resurse, menţinerea predictibilităţii, promovarea unui parteneriat public-privat credibil, crearea unei mase critice de cercetători. </w:t>
            </w:r>
          </w:p>
          <w:p w14:paraId="3582AF63" w14:textId="77777777" w:rsidR="0024691E" w:rsidRPr="007951FE" w:rsidRDefault="0024691E" w:rsidP="00885337">
            <w:pPr>
              <w:pStyle w:val="ListParagraph"/>
              <w:numPr>
                <w:ilvl w:val="0"/>
                <w:numId w:val="64"/>
              </w:numPr>
              <w:spacing w:before="0" w:after="0" w:line="276" w:lineRule="auto"/>
              <w:ind w:left="714" w:hanging="357"/>
              <w:contextualSpacing w:val="0"/>
              <w:rPr>
                <w:rFonts w:asciiTheme="minorHAnsi" w:eastAsia="Times New Roman" w:hAnsiTheme="minorHAnsi"/>
                <w:noProof/>
                <w:color w:val="000000" w:themeColor="text1"/>
                <w:sz w:val="20"/>
                <w:szCs w:val="20"/>
                <w:lang w:val="fr-FR"/>
              </w:rPr>
            </w:pPr>
            <w:r w:rsidRPr="007951FE">
              <w:rPr>
                <w:rFonts w:asciiTheme="minorHAnsi" w:eastAsia="Times New Roman" w:hAnsiTheme="minorHAnsi"/>
                <w:noProof/>
                <w:color w:val="000000" w:themeColor="text1"/>
                <w:sz w:val="20"/>
                <w:szCs w:val="20"/>
                <w:lang w:val="fr-FR"/>
              </w:rPr>
              <w:t>Capacitate administrativă a actorilor implicați în MDA (așa cum rezultă din Metodologia de desfășurare a procesului de descoperire antreprenorială la nivel național), unde MDA presupune:</w:t>
            </w:r>
          </w:p>
          <w:p w14:paraId="718F3324" w14:textId="77777777" w:rsidR="0024691E" w:rsidRPr="007951FE" w:rsidRDefault="0024691E" w:rsidP="00885337">
            <w:pPr>
              <w:pStyle w:val="ListParagraph"/>
              <w:numPr>
                <w:ilvl w:val="0"/>
                <w:numId w:val="68"/>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 xml:space="preserve">Identificarea și validarea domeniilor cu potențial de specializare inteligentă/a unor nișe de specializare inteligentă, </w:t>
            </w:r>
          </w:p>
          <w:p w14:paraId="1DA9E58A" w14:textId="77777777" w:rsidR="0024691E" w:rsidRPr="007951FE" w:rsidRDefault="0024691E" w:rsidP="00885337">
            <w:pPr>
              <w:pStyle w:val="ListParagraph"/>
              <w:numPr>
                <w:ilvl w:val="0"/>
                <w:numId w:val="68"/>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Facilitarea generării de proiecte, care reprezintă o modalitate de antrenare a colaborării între actorii inovării, fără a se substitui procesele de evaluare a proiectelor.</w:t>
            </w:r>
          </w:p>
          <w:p w14:paraId="19D7A38C" w14:textId="77777777" w:rsidR="0024691E" w:rsidRPr="007951FE" w:rsidRDefault="0024691E" w:rsidP="00885337">
            <w:pPr>
              <w:pStyle w:val="ListParagraph"/>
              <w:numPr>
                <w:ilvl w:val="0"/>
                <w:numId w:val="68"/>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Identificarea mixului de intervenții asociat domeniilor de specializare.</w:t>
            </w:r>
          </w:p>
          <w:p w14:paraId="00A9DF1F" w14:textId="77777777" w:rsidR="0024691E" w:rsidRPr="007951FE" w:rsidRDefault="0024691E" w:rsidP="00885337">
            <w:pPr>
              <w:pStyle w:val="ListParagraph"/>
              <w:numPr>
                <w:ilvl w:val="0"/>
                <w:numId w:val="68"/>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Identificarea necesarului de formare asociat specializărilor inteligente/realizarea de analize și organizarea exerciții participative care să conducă la detaliile necesare fundamentării unor astfel de programe și la mobilizarea partenerilor cheie.</w:t>
            </w:r>
          </w:p>
          <w:p w14:paraId="0FE150A7" w14:textId="77777777" w:rsidR="0024691E" w:rsidRPr="007951FE" w:rsidRDefault="0024691E" w:rsidP="00885337">
            <w:pPr>
              <w:pStyle w:val="ListParagraph"/>
              <w:spacing w:before="0" w:after="0" w:line="276" w:lineRule="auto"/>
              <w:contextualSpacing w:val="0"/>
              <w:jc w:val="both"/>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lastRenderedPageBreak/>
              <w:t xml:space="preserve">La nivel național, descoperirea antreprenorială are ca input domeniile de specializare și de nișă de la nivel regional și are ca obiectiv identificarea tehnologiilor emergente care pot produce un salt de competitivitate în unele dintre domeniile cu potențial (de ex., Internet of Things pentru agricultură, Inteligenţă artificială pentru sănătate), sau pot reprezenta în sine nișe de export tehnologic (ex., soluții de cybersecurity de următoarea generație). </w:t>
            </w:r>
          </w:p>
          <w:p w14:paraId="51DFC679" w14:textId="77777777" w:rsidR="0024691E" w:rsidRPr="007951FE" w:rsidRDefault="0024691E" w:rsidP="00885337">
            <w:pPr>
              <w:pStyle w:val="ListParagraph"/>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Pentru implementarea MDA sunt necesare următoare capabilități sistemice (cu resursele asociate):</w:t>
            </w:r>
          </w:p>
          <w:p w14:paraId="10CDF0F4" w14:textId="77777777" w:rsidR="0024691E" w:rsidRPr="007951FE" w:rsidRDefault="0024691E"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 xml:space="preserve">Sprijin pentru </w:t>
            </w:r>
            <w:r w:rsidRPr="007951FE">
              <w:rPr>
                <w:rFonts w:asciiTheme="minorHAnsi" w:eastAsia="Times New Roman" w:hAnsiTheme="minorHAnsi"/>
                <w:i/>
                <w:noProof/>
                <w:color w:val="000000" w:themeColor="text1"/>
                <w:sz w:val="20"/>
                <w:szCs w:val="20"/>
                <w:lang w:val="ro-RO"/>
              </w:rPr>
              <w:t>consolidarea si operationalizarea retelei nationale a facilitatorilor de descoperire antreprenoriala;</w:t>
            </w:r>
          </w:p>
          <w:p w14:paraId="47A18C78" w14:textId="77777777" w:rsidR="0024691E" w:rsidRPr="007951FE" w:rsidRDefault="0024691E"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i/>
                <w:noProof/>
                <w:color w:val="000000" w:themeColor="text1"/>
                <w:sz w:val="20"/>
                <w:szCs w:val="20"/>
                <w:lang w:val="ro-RO"/>
              </w:rPr>
              <w:t>Ghiduri metodologice naționale și regionale</w:t>
            </w:r>
            <w:r w:rsidRPr="007951FE">
              <w:rPr>
                <w:rFonts w:asciiTheme="minorHAnsi" w:eastAsia="Times New Roman" w:hAnsiTheme="minorHAnsi"/>
                <w:noProof/>
                <w:color w:val="000000" w:themeColor="text1"/>
                <w:sz w:val="20"/>
                <w:szCs w:val="20"/>
                <w:lang w:val="ro-RO"/>
              </w:rPr>
              <w:t>, care să acopere toate funcțiile/obiectivele descoperirii antreprenoriale identificate mai sus, precum și integrarea cu informația din evaluare și monitorizare, validate de către Comitetul de Coordonare privind Specializarea Inteligentă și sunt actualizate periodic cu sprijinul rețetei de facilitatori;</w:t>
            </w:r>
          </w:p>
          <w:p w14:paraId="1B96AA8B" w14:textId="77777777" w:rsidR="0024691E" w:rsidRPr="007951FE" w:rsidRDefault="0024691E"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Rețeaua de laboratoare de proiecte, în cadrul căreia se vor oferi cursuri de formare și asistență în elaborarea proiectelor pentru potențialii beneficiari;</w:t>
            </w:r>
          </w:p>
          <w:p w14:paraId="7E194CE4" w14:textId="77777777" w:rsidR="0024691E" w:rsidRPr="007951FE" w:rsidRDefault="0024691E"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Un mecanism de validare bazată pe evidențe a propunerilor de domenii sau nișe, astfel, după o primă identificare prin workshopuri a unor domenii/nișe promițătoare, organismele de coordonare naționale sau regionale pot lansa apeluri studii de piață și prospective sau chiar studii tehnice de fezabilitate. Aceste studii vor alimenta, în continuare,  dialogul cu actorii din ecosistemul respectiv;</w:t>
            </w:r>
          </w:p>
          <w:p w14:paraId="2BA7C216" w14:textId="77777777" w:rsidR="0024691E" w:rsidRPr="007951FE" w:rsidRDefault="0024691E"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Campanii de promovare și conștientizare a conceptului de specializare inteligentă la nivel național și regional;</w:t>
            </w:r>
          </w:p>
          <w:p w14:paraId="1DB595DE" w14:textId="7777777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Dezvoltarea de abilităţi şi competenţe privind utilizarea echipamentelor achiziționate în cadrul acestei axe prioritare.</w:t>
            </w:r>
            <w:r w:rsidRPr="007951FE">
              <w:rPr>
                <w:rFonts w:asciiTheme="minorHAnsi" w:eastAsia="Times New Roman" w:hAnsiTheme="minorHAnsi"/>
                <w:noProof/>
                <w:color w:val="000000" w:themeColor="text1"/>
                <w:sz w:val="20"/>
                <w:szCs w:val="20"/>
              </w:rPr>
              <w:t xml:space="preserve"> </w:t>
            </w:r>
          </w:p>
          <w:p w14:paraId="7E901BCF" w14:textId="3634A2E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Pregătirea/creșterea competențelor în domeniile de specializare inteligentă</w:t>
            </w:r>
            <w:r w:rsidR="00081DE2" w:rsidRPr="007951FE">
              <w:rPr>
                <w:rFonts w:asciiTheme="minorHAnsi" w:eastAsia="Times New Roman" w:hAnsiTheme="minorHAnsi"/>
                <w:noProof/>
                <w:color w:val="000000" w:themeColor="text1"/>
                <w:sz w:val="20"/>
                <w:szCs w:val="20"/>
                <w:lang w:val="ro-RO"/>
              </w:rPr>
              <w:t xml:space="preserve"> si antreprenoriat</w:t>
            </w:r>
            <w:r w:rsidRPr="007951FE">
              <w:rPr>
                <w:rFonts w:asciiTheme="minorHAnsi" w:eastAsia="Times New Roman" w:hAnsiTheme="minorHAnsi"/>
                <w:noProof/>
                <w:color w:val="000000" w:themeColor="text1"/>
                <w:sz w:val="20"/>
                <w:szCs w:val="20"/>
                <w:lang w:val="ro-RO"/>
              </w:rPr>
              <w:t xml:space="preserve"> a resursei umane </w:t>
            </w:r>
          </w:p>
          <w:p w14:paraId="5A4320D7" w14:textId="7D8093FB" w:rsidR="00081DE2" w:rsidRPr="007951FE" w:rsidRDefault="00081DE2" w:rsidP="00885337">
            <w:pPr>
              <w:pStyle w:val="ListParagraph"/>
              <w:numPr>
                <w:ilvl w:val="0"/>
                <w:numId w:val="64"/>
              </w:numPr>
              <w:spacing w:before="0" w:after="0" w:line="276" w:lineRule="auto"/>
              <w:contextualSpacing w:val="0"/>
              <w:jc w:val="both"/>
              <w:rPr>
                <w:rFonts w:eastAsia="Times New Roman"/>
                <w:noProof/>
                <w:color w:val="000000" w:themeColor="text1"/>
                <w:sz w:val="20"/>
                <w:szCs w:val="20"/>
                <w:lang w:val="ro-RO"/>
              </w:rPr>
            </w:pPr>
            <w:r w:rsidRPr="007951FE">
              <w:rPr>
                <w:rFonts w:asciiTheme="minorHAnsi" w:hAnsiTheme="minorHAnsi"/>
                <w:color w:val="000000" w:themeColor="text1"/>
                <w:sz w:val="20"/>
                <w:szCs w:val="20"/>
                <w:lang w:val="ro-RO"/>
              </w:rPr>
              <w:t>Pregătirea de proiecte și pregătirea potențialilor beneficiari va fi f</w:t>
            </w:r>
            <w:r w:rsidR="00AF5180" w:rsidRPr="007951FE">
              <w:rPr>
                <w:rFonts w:asciiTheme="minorHAnsi" w:hAnsiTheme="minorHAnsi"/>
                <w:color w:val="000000" w:themeColor="text1"/>
                <w:sz w:val="20"/>
                <w:szCs w:val="20"/>
                <w:lang w:val="ro-RO"/>
              </w:rPr>
              <w:t>inanțată prin asistență tehnică</w:t>
            </w:r>
          </w:p>
        </w:tc>
      </w:tr>
    </w:tbl>
    <w:p w14:paraId="7B4481BC" w14:textId="77777777" w:rsidR="007E7EF3" w:rsidRPr="007951FE" w:rsidRDefault="007E7EF3" w:rsidP="00885337">
      <w:pPr>
        <w:rPr>
          <w:i/>
          <w:color w:val="000000" w:themeColor="text1"/>
          <w:sz w:val="20"/>
          <w:szCs w:val="20"/>
        </w:rPr>
      </w:pPr>
      <w:r w:rsidRPr="007951FE">
        <w:rPr>
          <w:i/>
          <w:color w:val="000000" w:themeColor="text1"/>
          <w:sz w:val="20"/>
          <w:szCs w:val="20"/>
        </w:rPr>
        <w:lastRenderedPageBreak/>
        <w:t xml:space="preserve"> [Point 2.1.1.3 in the Commission proposal has been moved up following changes in Article 17(3)(c) CPR and it is now point 2.1.1.bis]</w:t>
      </w:r>
    </w:p>
    <w:p w14:paraId="0E31FE1D" w14:textId="77777777" w:rsidR="007E7EF3" w:rsidRPr="007951FE" w:rsidRDefault="007E7EF3"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main target groups - Article 17(3)(d)(iii):</w:t>
      </w:r>
    </w:p>
    <w:p w14:paraId="2EEE58E8"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08D582DE"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after="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Grupul țintă este format din intreprinderile vizate de procesul de descoperire antreprenorială la nivel național și personalul din cadrul organizațiilor de cercetare, inclusiv studenți în cazul instituțiilor de învățământ superior.</w:t>
      </w:r>
    </w:p>
    <w:p w14:paraId="020A362D" w14:textId="77777777" w:rsidR="007E7EF3" w:rsidRPr="007951FE" w:rsidRDefault="007E7EF3"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5CCD0050"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3F91DE19" w14:textId="77777777" w:rsidR="007E7EF3" w:rsidRPr="007951FE" w:rsidRDefault="007E7EF3"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5A02382D"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2232010C" w14:textId="77777777" w:rsidR="007E7EF3" w:rsidRPr="007951FE" w:rsidRDefault="007E7EF3"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735EF602"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lastRenderedPageBreak/>
        <w:t>Text field [1 000]</w:t>
      </w:r>
      <w:r w:rsidRPr="007951FE">
        <w:rPr>
          <w:rFonts w:eastAsia="Times New Roman" w:cs="Times New Roman"/>
          <w:b/>
          <w:i/>
          <w:iCs/>
          <w:noProof/>
          <w:color w:val="000000" w:themeColor="text1"/>
          <w:sz w:val="20"/>
          <w:szCs w:val="20"/>
        </w:rPr>
        <w:t>nu e cazul-există axa dedicata AP9</w:t>
      </w:r>
    </w:p>
    <w:p w14:paraId="1D10A3F7" w14:textId="77777777" w:rsidR="007E7EF3" w:rsidRPr="007951FE" w:rsidRDefault="007E7EF3" w:rsidP="00885337">
      <w:pPr>
        <w:spacing w:before="120" w:after="120" w:line="240" w:lineRule="auto"/>
        <w:rPr>
          <w:rFonts w:eastAsia="Times New Roman" w:cs="Times New Roman"/>
          <w:b/>
          <w:iCs/>
          <w:noProof/>
          <w:color w:val="000000" w:themeColor="text1"/>
          <w:sz w:val="20"/>
          <w:szCs w:val="20"/>
        </w:rPr>
      </w:pPr>
    </w:p>
    <w:tbl>
      <w:tblPr>
        <w:tblStyle w:val="TableGrid"/>
        <w:tblW w:w="5000" w:type="pct"/>
        <w:tblLook w:val="04A0" w:firstRow="1" w:lastRow="0" w:firstColumn="1" w:lastColumn="0" w:noHBand="0" w:noVBand="1"/>
      </w:tblPr>
      <w:tblGrid>
        <w:gridCol w:w="1528"/>
        <w:gridCol w:w="3994"/>
        <w:gridCol w:w="852"/>
        <w:gridCol w:w="1067"/>
        <w:gridCol w:w="766"/>
        <w:gridCol w:w="2723"/>
        <w:gridCol w:w="1335"/>
        <w:gridCol w:w="1305"/>
        <w:gridCol w:w="990"/>
      </w:tblGrid>
      <w:tr w:rsidR="007951FE" w:rsidRPr="007951FE" w14:paraId="141FBFA7" w14:textId="77777777" w:rsidTr="004A68A7">
        <w:trPr>
          <w:tblHeader/>
        </w:trPr>
        <w:tc>
          <w:tcPr>
            <w:tcW w:w="5000" w:type="pct"/>
            <w:gridSpan w:val="9"/>
            <w:shd w:val="clear" w:color="auto" w:fill="DBE5F1" w:themeFill="accent1" w:themeFillTint="33"/>
            <w:vAlign w:val="center"/>
          </w:tcPr>
          <w:p w14:paraId="226EEA50" w14:textId="77777777" w:rsidR="007E7EF3" w:rsidRPr="007951FE" w:rsidRDefault="007E7EF3"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t>Tabelul 2: Indicatori de realizare</w:t>
            </w:r>
          </w:p>
        </w:tc>
      </w:tr>
      <w:tr w:rsidR="007951FE" w:rsidRPr="007951FE" w14:paraId="3F1E699A" w14:textId="77777777" w:rsidTr="004A68A7">
        <w:trPr>
          <w:tblHeader/>
        </w:trPr>
        <w:tc>
          <w:tcPr>
            <w:tcW w:w="525" w:type="pct"/>
            <w:shd w:val="clear" w:color="auto" w:fill="DBE5F1" w:themeFill="accent1" w:themeFillTint="33"/>
            <w:vAlign w:val="center"/>
          </w:tcPr>
          <w:p w14:paraId="2108332D" w14:textId="77777777" w:rsidR="007E7EF3" w:rsidRPr="007951FE" w:rsidRDefault="007E7EF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372" w:type="pct"/>
            <w:shd w:val="clear" w:color="auto" w:fill="DBE5F1" w:themeFill="accent1" w:themeFillTint="33"/>
            <w:vAlign w:val="center"/>
          </w:tcPr>
          <w:p w14:paraId="52A00017" w14:textId="77777777" w:rsidR="007E7EF3" w:rsidRPr="007951FE" w:rsidRDefault="007E7EF3"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93" w:type="pct"/>
            <w:shd w:val="clear" w:color="auto" w:fill="DBE5F1" w:themeFill="accent1" w:themeFillTint="33"/>
            <w:vAlign w:val="center"/>
          </w:tcPr>
          <w:p w14:paraId="5F305BC7" w14:textId="77777777" w:rsidR="007E7EF3" w:rsidRPr="007951FE" w:rsidRDefault="007E7EF3"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6" w:type="pct"/>
            <w:shd w:val="clear" w:color="auto" w:fill="DBE5F1" w:themeFill="accent1" w:themeFillTint="33"/>
            <w:vAlign w:val="center"/>
          </w:tcPr>
          <w:p w14:paraId="5D3DD0EF" w14:textId="77777777" w:rsidR="007E7EF3" w:rsidRPr="007951FE" w:rsidRDefault="007E7EF3"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63" w:type="pct"/>
            <w:shd w:val="clear" w:color="auto" w:fill="DBE5F1" w:themeFill="accent1" w:themeFillTint="33"/>
            <w:vAlign w:val="center"/>
          </w:tcPr>
          <w:p w14:paraId="27855364" w14:textId="77777777" w:rsidR="007E7EF3" w:rsidRPr="007951FE" w:rsidRDefault="007E7EF3"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35" w:type="pct"/>
            <w:shd w:val="clear" w:color="auto" w:fill="DBE5F1" w:themeFill="accent1" w:themeFillTint="33"/>
            <w:vAlign w:val="center"/>
          </w:tcPr>
          <w:p w14:paraId="40DCF2C1" w14:textId="77777777" w:rsidR="007E7EF3" w:rsidRPr="007951FE" w:rsidRDefault="007E7EF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58" w:type="pct"/>
            <w:shd w:val="clear" w:color="auto" w:fill="DBE5F1" w:themeFill="accent1" w:themeFillTint="33"/>
            <w:vAlign w:val="center"/>
          </w:tcPr>
          <w:p w14:paraId="77599E44" w14:textId="77777777" w:rsidR="007E7EF3" w:rsidRPr="007951FE" w:rsidRDefault="007E7EF3"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8" w:type="pct"/>
            <w:shd w:val="clear" w:color="auto" w:fill="DBE5F1" w:themeFill="accent1" w:themeFillTint="33"/>
            <w:vAlign w:val="center"/>
          </w:tcPr>
          <w:p w14:paraId="441993D5" w14:textId="77777777" w:rsidR="007E7EF3" w:rsidRPr="007951FE" w:rsidRDefault="007E7EF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24493968" w14:textId="77777777" w:rsidR="007E7EF3" w:rsidRPr="007951FE" w:rsidRDefault="007E7EF3"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39" w:type="pct"/>
            <w:shd w:val="clear" w:color="auto" w:fill="DBE5F1" w:themeFill="accent1" w:themeFillTint="33"/>
            <w:vAlign w:val="center"/>
          </w:tcPr>
          <w:p w14:paraId="282C1B42" w14:textId="77777777" w:rsidR="007E7EF3" w:rsidRPr="007951FE" w:rsidRDefault="007E7EF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7951FE" w:rsidRPr="007951FE" w14:paraId="4AA806AC" w14:textId="77777777" w:rsidTr="004A68A7">
        <w:trPr>
          <w:trHeight w:val="758"/>
        </w:trPr>
        <w:tc>
          <w:tcPr>
            <w:tcW w:w="525" w:type="pct"/>
            <w:vMerge w:val="restart"/>
            <w:vAlign w:val="center"/>
          </w:tcPr>
          <w:p w14:paraId="0CC5FC62" w14:textId="4DD6C972" w:rsidR="007E7EF3" w:rsidRPr="007951FE" w:rsidRDefault="007E7EF3" w:rsidP="00885337">
            <w:pPr>
              <w:bidi/>
              <w:spacing w:before="120" w:after="120" w:line="360" w:lineRule="auto"/>
              <w:jc w:val="center"/>
              <w:rPr>
                <w:rFonts w:cstheme="minorHAnsi"/>
                <w:b/>
                <w:color w:val="000000" w:themeColor="text1"/>
                <w:sz w:val="20"/>
                <w:szCs w:val="20"/>
              </w:rPr>
            </w:pPr>
            <w:r w:rsidRPr="007951FE">
              <w:rPr>
                <w:rFonts w:eastAsia="Times New Roman" w:cs="Times New Roman"/>
                <w:i/>
                <w:noProof/>
                <w:color w:val="000000" w:themeColor="text1"/>
                <w:sz w:val="20"/>
                <w:szCs w:val="20"/>
              </w:rPr>
              <w:t xml:space="preserve">P </w:t>
            </w:r>
            <w:r w:rsidR="00345D37" w:rsidRPr="007951FE">
              <w:rPr>
                <w:rFonts w:eastAsia="Times New Roman" w:cs="Times New Roman"/>
                <w:i/>
                <w:noProof/>
                <w:color w:val="000000" w:themeColor="text1"/>
                <w:sz w:val="20"/>
                <w:szCs w:val="20"/>
              </w:rPr>
              <w:t>3</w:t>
            </w:r>
          </w:p>
        </w:tc>
        <w:tc>
          <w:tcPr>
            <w:tcW w:w="1372" w:type="pct"/>
            <w:vMerge w:val="restart"/>
            <w:vAlign w:val="center"/>
          </w:tcPr>
          <w:p w14:paraId="2270015D" w14:textId="77777777" w:rsidR="007E7EF3" w:rsidRPr="007951FE" w:rsidRDefault="007E7EF3" w:rsidP="00885337">
            <w:pPr>
              <w:spacing w:before="120" w:after="120" w:line="360" w:lineRule="auto"/>
              <w:jc w:val="center"/>
              <w:rPr>
                <w:rFonts w:cstheme="minorHAnsi"/>
                <w:i/>
                <w:color w:val="000000" w:themeColor="text1"/>
                <w:sz w:val="20"/>
                <w:szCs w:val="20"/>
              </w:rPr>
            </w:pPr>
            <w:r w:rsidRPr="007951FE">
              <w:rPr>
                <w:rFonts w:eastAsia="Calibri" w:cstheme="minorHAnsi"/>
                <w:color w:val="000000" w:themeColor="text1"/>
                <w:sz w:val="20"/>
                <w:szCs w:val="20"/>
              </w:rPr>
              <w:t>OS (iv)</w:t>
            </w:r>
          </w:p>
        </w:tc>
        <w:tc>
          <w:tcPr>
            <w:tcW w:w="293" w:type="pct"/>
            <w:vMerge w:val="restart"/>
            <w:vAlign w:val="center"/>
          </w:tcPr>
          <w:p w14:paraId="3DF10462" w14:textId="77777777" w:rsidR="007E7EF3" w:rsidRPr="007951FE" w:rsidRDefault="007E7EF3"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6" w:type="pct"/>
            <w:vAlign w:val="center"/>
          </w:tcPr>
          <w:p w14:paraId="6241F4E6" w14:textId="77777777" w:rsidR="007E7EF3" w:rsidRPr="007951FE" w:rsidRDefault="007E7EF3" w:rsidP="00885337">
            <w:pPr>
              <w:tabs>
                <w:tab w:val="left" w:pos="9781"/>
                <w:tab w:val="left" w:pos="9923"/>
              </w:tabs>
              <w:jc w:val="both"/>
              <w:rPr>
                <w:rFonts w:cstheme="minorHAnsi"/>
                <w:i/>
                <w:color w:val="000000" w:themeColor="text1"/>
                <w:sz w:val="20"/>
                <w:szCs w:val="20"/>
              </w:rPr>
            </w:pPr>
            <w:r w:rsidRPr="007951FE">
              <w:rPr>
                <w:rFonts w:cstheme="minorHAnsi"/>
                <w:color w:val="000000" w:themeColor="text1"/>
                <w:sz w:val="20"/>
                <w:szCs w:val="20"/>
              </w:rPr>
              <w:t>Mai puțin dezvoltată</w:t>
            </w:r>
          </w:p>
        </w:tc>
        <w:tc>
          <w:tcPr>
            <w:tcW w:w="263" w:type="pct"/>
            <w:vMerge w:val="restart"/>
            <w:vAlign w:val="center"/>
          </w:tcPr>
          <w:p w14:paraId="175CF878" w14:textId="77777777" w:rsidR="007E7EF3" w:rsidRPr="007951FE" w:rsidRDefault="007E7EF3"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RCO16</w:t>
            </w:r>
          </w:p>
        </w:tc>
        <w:tc>
          <w:tcPr>
            <w:tcW w:w="935" w:type="pct"/>
            <w:vMerge w:val="restart"/>
            <w:vAlign w:val="center"/>
          </w:tcPr>
          <w:p w14:paraId="64B4D00F" w14:textId="77777777" w:rsidR="007E7EF3" w:rsidRPr="007951FE" w:rsidRDefault="007E7EF3" w:rsidP="00885337">
            <w:pPr>
              <w:rPr>
                <w:rFonts w:cstheme="minorHAnsi"/>
                <w:i/>
                <w:color w:val="000000" w:themeColor="text1"/>
                <w:sz w:val="20"/>
                <w:szCs w:val="20"/>
              </w:rPr>
            </w:pPr>
            <w:r w:rsidRPr="007951FE">
              <w:rPr>
                <w:rFonts w:cstheme="minorHAnsi"/>
                <w:i/>
                <w:color w:val="000000" w:themeColor="text1"/>
                <w:sz w:val="20"/>
                <w:szCs w:val="20"/>
              </w:rPr>
              <w:t>Participations of institutional stakeholders in entrepreneurial discovery process</w:t>
            </w:r>
          </w:p>
        </w:tc>
        <w:tc>
          <w:tcPr>
            <w:tcW w:w="458" w:type="pct"/>
            <w:vMerge w:val="restart"/>
            <w:vAlign w:val="center"/>
          </w:tcPr>
          <w:p w14:paraId="079EBFB2" w14:textId="77777777" w:rsidR="007E7EF3" w:rsidRPr="007951FE" w:rsidRDefault="007E7EF3"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participations of institutional stakeholders</w:t>
            </w:r>
          </w:p>
        </w:tc>
        <w:tc>
          <w:tcPr>
            <w:tcW w:w="448" w:type="pct"/>
            <w:vMerge w:val="restart"/>
            <w:vAlign w:val="center"/>
          </w:tcPr>
          <w:p w14:paraId="702CC6E2" w14:textId="0DE9E581" w:rsidR="007E7EF3" w:rsidRPr="007951FE" w:rsidRDefault="00494ECE"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5</w:t>
            </w:r>
          </w:p>
        </w:tc>
        <w:tc>
          <w:tcPr>
            <w:tcW w:w="339" w:type="pct"/>
            <w:vMerge w:val="restart"/>
            <w:vAlign w:val="center"/>
          </w:tcPr>
          <w:p w14:paraId="00D6C74A" w14:textId="2CCECF00" w:rsidR="007E7EF3" w:rsidRPr="007951FE" w:rsidRDefault="00E566DB"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10</w:t>
            </w:r>
          </w:p>
        </w:tc>
      </w:tr>
      <w:tr w:rsidR="007E7EF3" w:rsidRPr="007951FE" w14:paraId="10897D39" w14:textId="77777777" w:rsidTr="004A68A7">
        <w:trPr>
          <w:trHeight w:val="557"/>
        </w:trPr>
        <w:tc>
          <w:tcPr>
            <w:tcW w:w="525" w:type="pct"/>
            <w:vMerge/>
            <w:vAlign w:val="center"/>
          </w:tcPr>
          <w:p w14:paraId="2B14D572" w14:textId="77777777" w:rsidR="007E7EF3" w:rsidRPr="007951FE" w:rsidRDefault="007E7EF3" w:rsidP="00885337">
            <w:pPr>
              <w:bidi/>
              <w:spacing w:before="120" w:after="120" w:line="360" w:lineRule="auto"/>
              <w:jc w:val="right"/>
              <w:rPr>
                <w:rFonts w:eastAsia="Times New Roman" w:cstheme="minorHAnsi"/>
                <w:i/>
                <w:noProof/>
                <w:color w:val="000000" w:themeColor="text1"/>
                <w:sz w:val="20"/>
                <w:szCs w:val="20"/>
              </w:rPr>
            </w:pPr>
          </w:p>
        </w:tc>
        <w:tc>
          <w:tcPr>
            <w:tcW w:w="1372" w:type="pct"/>
            <w:vMerge/>
            <w:vAlign w:val="center"/>
          </w:tcPr>
          <w:p w14:paraId="594D3700" w14:textId="77777777" w:rsidR="007E7EF3" w:rsidRPr="007951FE" w:rsidRDefault="007E7EF3" w:rsidP="00885337">
            <w:pPr>
              <w:jc w:val="both"/>
              <w:rPr>
                <w:rFonts w:eastAsia="Calibri" w:cstheme="minorHAnsi"/>
                <w:b/>
                <w:color w:val="000000" w:themeColor="text1"/>
                <w:sz w:val="20"/>
                <w:szCs w:val="20"/>
              </w:rPr>
            </w:pPr>
          </w:p>
        </w:tc>
        <w:tc>
          <w:tcPr>
            <w:tcW w:w="293" w:type="pct"/>
            <w:vMerge/>
            <w:vAlign w:val="center"/>
          </w:tcPr>
          <w:p w14:paraId="0243EADF" w14:textId="77777777" w:rsidR="007E7EF3" w:rsidRPr="007951FE" w:rsidRDefault="007E7EF3" w:rsidP="00885337">
            <w:pPr>
              <w:tabs>
                <w:tab w:val="left" w:pos="9781"/>
                <w:tab w:val="left" w:pos="9923"/>
              </w:tabs>
              <w:jc w:val="both"/>
              <w:rPr>
                <w:rFonts w:cstheme="minorHAnsi"/>
                <w:i/>
                <w:color w:val="000000" w:themeColor="text1"/>
                <w:sz w:val="20"/>
                <w:szCs w:val="20"/>
              </w:rPr>
            </w:pPr>
          </w:p>
        </w:tc>
        <w:tc>
          <w:tcPr>
            <w:tcW w:w="366" w:type="pct"/>
            <w:vAlign w:val="center"/>
          </w:tcPr>
          <w:p w14:paraId="029627C2" w14:textId="77777777" w:rsidR="007E7EF3" w:rsidRPr="007951FE" w:rsidRDefault="007E7EF3"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63" w:type="pct"/>
            <w:vMerge/>
            <w:vAlign w:val="center"/>
          </w:tcPr>
          <w:p w14:paraId="5580008A" w14:textId="77777777" w:rsidR="007E7EF3" w:rsidRPr="007951FE" w:rsidRDefault="007E7EF3" w:rsidP="00885337">
            <w:pPr>
              <w:tabs>
                <w:tab w:val="left" w:pos="9781"/>
                <w:tab w:val="left" w:pos="9923"/>
              </w:tabs>
              <w:jc w:val="both"/>
              <w:rPr>
                <w:rFonts w:eastAsia="Calibri" w:cstheme="minorHAnsi"/>
                <w:color w:val="000000" w:themeColor="text1"/>
                <w:sz w:val="20"/>
                <w:szCs w:val="20"/>
              </w:rPr>
            </w:pPr>
          </w:p>
        </w:tc>
        <w:tc>
          <w:tcPr>
            <w:tcW w:w="935" w:type="pct"/>
            <w:vMerge/>
            <w:vAlign w:val="center"/>
          </w:tcPr>
          <w:p w14:paraId="2AA18E6A" w14:textId="77777777" w:rsidR="007E7EF3" w:rsidRPr="007951FE" w:rsidRDefault="007E7EF3" w:rsidP="00885337">
            <w:pPr>
              <w:tabs>
                <w:tab w:val="left" w:pos="9781"/>
                <w:tab w:val="left" w:pos="9923"/>
              </w:tabs>
              <w:jc w:val="both"/>
              <w:rPr>
                <w:rFonts w:eastAsia="Calibri" w:cstheme="minorHAnsi"/>
                <w:color w:val="000000" w:themeColor="text1"/>
                <w:sz w:val="20"/>
                <w:szCs w:val="20"/>
              </w:rPr>
            </w:pPr>
          </w:p>
        </w:tc>
        <w:tc>
          <w:tcPr>
            <w:tcW w:w="458" w:type="pct"/>
            <w:vMerge/>
            <w:vAlign w:val="center"/>
          </w:tcPr>
          <w:p w14:paraId="12E13401" w14:textId="77777777" w:rsidR="007E7EF3" w:rsidRPr="007951FE" w:rsidRDefault="007E7EF3" w:rsidP="00885337">
            <w:pPr>
              <w:tabs>
                <w:tab w:val="left" w:pos="9781"/>
                <w:tab w:val="left" w:pos="9923"/>
              </w:tabs>
              <w:rPr>
                <w:rFonts w:cstheme="minorHAnsi"/>
                <w:i/>
                <w:color w:val="000000" w:themeColor="text1"/>
                <w:sz w:val="20"/>
                <w:szCs w:val="20"/>
              </w:rPr>
            </w:pPr>
          </w:p>
        </w:tc>
        <w:tc>
          <w:tcPr>
            <w:tcW w:w="448" w:type="pct"/>
            <w:vMerge/>
            <w:vAlign w:val="center"/>
          </w:tcPr>
          <w:p w14:paraId="6494C661" w14:textId="77777777" w:rsidR="007E7EF3" w:rsidRPr="007951FE" w:rsidRDefault="007E7EF3" w:rsidP="00885337">
            <w:pPr>
              <w:tabs>
                <w:tab w:val="left" w:pos="9781"/>
                <w:tab w:val="left" w:pos="9923"/>
              </w:tabs>
              <w:rPr>
                <w:rFonts w:cstheme="minorHAnsi"/>
                <w:i/>
                <w:color w:val="000000" w:themeColor="text1"/>
                <w:sz w:val="20"/>
                <w:szCs w:val="20"/>
              </w:rPr>
            </w:pPr>
          </w:p>
        </w:tc>
        <w:tc>
          <w:tcPr>
            <w:tcW w:w="339" w:type="pct"/>
            <w:vMerge/>
            <w:vAlign w:val="center"/>
          </w:tcPr>
          <w:p w14:paraId="3A8B6409" w14:textId="77777777" w:rsidR="007E7EF3" w:rsidRPr="007951FE" w:rsidRDefault="007E7EF3" w:rsidP="00885337">
            <w:pPr>
              <w:tabs>
                <w:tab w:val="left" w:pos="9781"/>
                <w:tab w:val="left" w:pos="9923"/>
              </w:tabs>
              <w:rPr>
                <w:rFonts w:cstheme="minorHAnsi"/>
                <w:i/>
                <w:color w:val="000000" w:themeColor="text1"/>
                <w:sz w:val="20"/>
                <w:szCs w:val="20"/>
              </w:rPr>
            </w:pPr>
          </w:p>
        </w:tc>
      </w:tr>
    </w:tbl>
    <w:p w14:paraId="05959FEB" w14:textId="77777777" w:rsidR="007E7EF3" w:rsidRPr="007951FE" w:rsidRDefault="007E7EF3" w:rsidP="00885337">
      <w:pPr>
        <w:rPr>
          <w:i/>
          <w:color w:val="000000" w:themeColor="text1"/>
          <w:sz w:val="20"/>
          <w:szCs w:val="20"/>
        </w:rPr>
      </w:pPr>
    </w:p>
    <w:tbl>
      <w:tblPr>
        <w:tblStyle w:val="TableGrid"/>
        <w:tblW w:w="5060" w:type="pct"/>
        <w:tblLayout w:type="fixed"/>
        <w:tblLook w:val="04A0" w:firstRow="1" w:lastRow="0" w:firstColumn="1" w:lastColumn="0" w:noHBand="0" w:noVBand="1"/>
      </w:tblPr>
      <w:tblGrid>
        <w:gridCol w:w="1125"/>
        <w:gridCol w:w="2399"/>
        <w:gridCol w:w="693"/>
        <w:gridCol w:w="1205"/>
        <w:gridCol w:w="713"/>
        <w:gridCol w:w="2225"/>
        <w:gridCol w:w="1488"/>
        <w:gridCol w:w="999"/>
        <w:gridCol w:w="1002"/>
        <w:gridCol w:w="855"/>
        <w:gridCol w:w="899"/>
        <w:gridCol w:w="1132"/>
      </w:tblGrid>
      <w:tr w:rsidR="007951FE" w:rsidRPr="007951FE" w14:paraId="13256463" w14:textId="77777777" w:rsidTr="004A68A7">
        <w:tc>
          <w:tcPr>
            <w:tcW w:w="5000" w:type="pct"/>
            <w:gridSpan w:val="12"/>
            <w:shd w:val="clear" w:color="auto" w:fill="DBE5F1" w:themeFill="accent1" w:themeFillTint="33"/>
          </w:tcPr>
          <w:p w14:paraId="5824B44A" w14:textId="77777777" w:rsidR="007E7EF3" w:rsidRPr="007951FE" w:rsidRDefault="007E7EF3"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br w:type="page"/>
            </w:r>
            <w:r w:rsidRPr="007951FE">
              <w:rPr>
                <w:rFonts w:cstheme="minorHAnsi"/>
                <w:b/>
                <w:color w:val="000000" w:themeColor="text1"/>
                <w:sz w:val="20"/>
                <w:szCs w:val="20"/>
              </w:rPr>
              <w:t>Table 3: Result indicators</w:t>
            </w:r>
          </w:p>
        </w:tc>
      </w:tr>
      <w:tr w:rsidR="007951FE" w:rsidRPr="007951FE" w14:paraId="11BB7076" w14:textId="77777777" w:rsidTr="004A68A7">
        <w:tc>
          <w:tcPr>
            <w:tcW w:w="382" w:type="pct"/>
            <w:shd w:val="clear" w:color="auto" w:fill="DBE5F1" w:themeFill="accent1" w:themeFillTint="33"/>
          </w:tcPr>
          <w:p w14:paraId="1C88D3DA" w14:textId="77777777" w:rsidR="007E7EF3" w:rsidRPr="007951FE" w:rsidRDefault="007E7EF3"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14" w:type="pct"/>
            <w:shd w:val="clear" w:color="auto" w:fill="DBE5F1" w:themeFill="accent1" w:themeFillTint="33"/>
          </w:tcPr>
          <w:p w14:paraId="48341A47" w14:textId="77777777" w:rsidR="007E7EF3" w:rsidRPr="007951FE" w:rsidRDefault="007E7EF3"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235" w:type="pct"/>
            <w:shd w:val="clear" w:color="auto" w:fill="DBE5F1" w:themeFill="accent1" w:themeFillTint="33"/>
          </w:tcPr>
          <w:p w14:paraId="11E0E598" w14:textId="77777777" w:rsidR="007E7EF3" w:rsidRPr="007951FE" w:rsidRDefault="007E7EF3"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Fund</w:t>
            </w:r>
          </w:p>
        </w:tc>
        <w:tc>
          <w:tcPr>
            <w:tcW w:w="409" w:type="pct"/>
            <w:shd w:val="clear" w:color="auto" w:fill="DBE5F1" w:themeFill="accent1" w:themeFillTint="33"/>
          </w:tcPr>
          <w:p w14:paraId="7BD4BCDA" w14:textId="77777777" w:rsidR="007E7EF3" w:rsidRPr="007951FE" w:rsidRDefault="007E7EF3"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Category of region</w:t>
            </w:r>
          </w:p>
        </w:tc>
        <w:tc>
          <w:tcPr>
            <w:tcW w:w="242" w:type="pct"/>
            <w:shd w:val="clear" w:color="auto" w:fill="DBE5F1" w:themeFill="accent1" w:themeFillTint="33"/>
          </w:tcPr>
          <w:p w14:paraId="2B5DDFB9" w14:textId="77777777" w:rsidR="007E7EF3" w:rsidRPr="007951FE" w:rsidRDefault="007E7EF3"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755" w:type="pct"/>
            <w:shd w:val="clear" w:color="auto" w:fill="DBE5F1" w:themeFill="accent1" w:themeFillTint="33"/>
          </w:tcPr>
          <w:p w14:paraId="4B5C7EAB" w14:textId="77777777" w:rsidR="007E7EF3" w:rsidRPr="007951FE" w:rsidRDefault="007E7EF3"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505" w:type="pct"/>
            <w:shd w:val="clear" w:color="auto" w:fill="DBE5F1" w:themeFill="accent1" w:themeFillTint="33"/>
          </w:tcPr>
          <w:p w14:paraId="36744462" w14:textId="77777777" w:rsidR="007E7EF3" w:rsidRPr="007951FE" w:rsidRDefault="007E7EF3"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Measurement unit</w:t>
            </w:r>
          </w:p>
        </w:tc>
        <w:tc>
          <w:tcPr>
            <w:tcW w:w="339" w:type="pct"/>
            <w:shd w:val="clear" w:color="auto" w:fill="DBE5F1" w:themeFill="accent1" w:themeFillTint="33"/>
          </w:tcPr>
          <w:p w14:paraId="25702A69" w14:textId="77777777" w:rsidR="007E7EF3" w:rsidRPr="007951FE" w:rsidRDefault="007E7EF3"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Baseline or reference value</w:t>
            </w:r>
          </w:p>
        </w:tc>
        <w:tc>
          <w:tcPr>
            <w:tcW w:w="340" w:type="pct"/>
            <w:shd w:val="clear" w:color="auto" w:fill="DBE5F1" w:themeFill="accent1" w:themeFillTint="33"/>
          </w:tcPr>
          <w:p w14:paraId="5B17CA92" w14:textId="77777777" w:rsidR="007E7EF3" w:rsidRPr="007951FE" w:rsidRDefault="007E7EF3"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Reference year</w:t>
            </w:r>
          </w:p>
        </w:tc>
        <w:tc>
          <w:tcPr>
            <w:tcW w:w="290" w:type="pct"/>
            <w:shd w:val="clear" w:color="auto" w:fill="DBE5F1" w:themeFill="accent1" w:themeFillTint="33"/>
          </w:tcPr>
          <w:p w14:paraId="3AC3275E" w14:textId="77777777" w:rsidR="007E7EF3" w:rsidRPr="007951FE" w:rsidRDefault="007E7EF3"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c>
          <w:tcPr>
            <w:tcW w:w="305" w:type="pct"/>
            <w:shd w:val="clear" w:color="auto" w:fill="DBE5F1" w:themeFill="accent1" w:themeFillTint="33"/>
          </w:tcPr>
          <w:p w14:paraId="6BCA234D" w14:textId="77777777" w:rsidR="007E7EF3" w:rsidRPr="007951FE" w:rsidRDefault="007E7EF3"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Source of data</w:t>
            </w:r>
          </w:p>
        </w:tc>
        <w:tc>
          <w:tcPr>
            <w:tcW w:w="384" w:type="pct"/>
            <w:shd w:val="clear" w:color="auto" w:fill="DBE5F1" w:themeFill="accent1" w:themeFillTint="33"/>
          </w:tcPr>
          <w:p w14:paraId="44B93F3A" w14:textId="77777777" w:rsidR="007E7EF3" w:rsidRPr="007951FE" w:rsidRDefault="007E7EF3"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Comments</w:t>
            </w:r>
          </w:p>
        </w:tc>
      </w:tr>
      <w:tr w:rsidR="007951FE" w:rsidRPr="007951FE" w14:paraId="4DB3936C" w14:textId="77777777" w:rsidTr="004A68A7">
        <w:trPr>
          <w:trHeight w:val="1044"/>
        </w:trPr>
        <w:tc>
          <w:tcPr>
            <w:tcW w:w="382" w:type="pct"/>
            <w:vMerge w:val="restart"/>
            <w:vAlign w:val="center"/>
          </w:tcPr>
          <w:p w14:paraId="5ED610EB" w14:textId="0E426A3C" w:rsidR="007E7EF3" w:rsidRPr="007951FE" w:rsidRDefault="007E7EF3" w:rsidP="00885337">
            <w:pPr>
              <w:bidi/>
              <w:spacing w:before="120" w:after="120" w:line="360" w:lineRule="auto"/>
              <w:jc w:val="center"/>
              <w:rPr>
                <w:rFonts w:eastAsia="Times New Roman" w:cstheme="minorHAnsi"/>
                <w:i/>
                <w:noProof/>
                <w:color w:val="000000" w:themeColor="text1"/>
                <w:sz w:val="20"/>
                <w:szCs w:val="20"/>
              </w:rPr>
            </w:pPr>
            <w:r w:rsidRPr="007951FE">
              <w:rPr>
                <w:rFonts w:eastAsia="Times New Roman" w:cstheme="minorHAnsi"/>
                <w:i/>
                <w:noProof/>
                <w:color w:val="000000" w:themeColor="text1"/>
                <w:sz w:val="20"/>
                <w:szCs w:val="20"/>
              </w:rPr>
              <w:t xml:space="preserve">P </w:t>
            </w:r>
            <w:r w:rsidR="00345D37" w:rsidRPr="007951FE">
              <w:rPr>
                <w:rFonts w:eastAsia="Times New Roman" w:cstheme="minorHAnsi"/>
                <w:i/>
                <w:noProof/>
                <w:color w:val="000000" w:themeColor="text1"/>
                <w:sz w:val="20"/>
                <w:szCs w:val="20"/>
              </w:rPr>
              <w:t>3</w:t>
            </w:r>
          </w:p>
        </w:tc>
        <w:tc>
          <w:tcPr>
            <w:tcW w:w="814" w:type="pct"/>
            <w:vMerge w:val="restart"/>
            <w:vAlign w:val="center"/>
          </w:tcPr>
          <w:p w14:paraId="5553EE19" w14:textId="77777777" w:rsidR="007E7EF3" w:rsidRPr="007951FE" w:rsidRDefault="007E7EF3" w:rsidP="00885337">
            <w:pPr>
              <w:jc w:val="center"/>
              <w:rPr>
                <w:rFonts w:eastAsia="Calibri" w:cstheme="minorHAnsi"/>
                <w:color w:val="000000" w:themeColor="text1"/>
                <w:sz w:val="20"/>
                <w:szCs w:val="20"/>
              </w:rPr>
            </w:pPr>
            <w:r w:rsidRPr="007951FE">
              <w:rPr>
                <w:rFonts w:eastAsia="Calibri" w:cstheme="minorHAnsi"/>
                <w:color w:val="000000" w:themeColor="text1"/>
                <w:sz w:val="20"/>
                <w:szCs w:val="20"/>
              </w:rPr>
              <w:t>OS (iv)</w:t>
            </w:r>
          </w:p>
        </w:tc>
        <w:tc>
          <w:tcPr>
            <w:tcW w:w="235" w:type="pct"/>
            <w:vMerge w:val="restart"/>
            <w:vAlign w:val="center"/>
          </w:tcPr>
          <w:p w14:paraId="0FE2100C" w14:textId="77777777" w:rsidR="007E7EF3" w:rsidRPr="007951FE" w:rsidRDefault="007E7EF3" w:rsidP="00885337">
            <w:pPr>
              <w:tabs>
                <w:tab w:val="left" w:pos="9781"/>
                <w:tab w:val="left" w:pos="9923"/>
              </w:tabs>
              <w:spacing w:before="60" w:after="60"/>
              <w:rPr>
                <w:rFonts w:eastAsia="Calibri" w:cstheme="minorHAnsi"/>
                <w:color w:val="000000" w:themeColor="text1"/>
                <w:sz w:val="20"/>
                <w:szCs w:val="20"/>
              </w:rPr>
            </w:pPr>
            <w:r w:rsidRPr="007951FE">
              <w:rPr>
                <w:rFonts w:cstheme="minorHAnsi"/>
                <w:i/>
                <w:color w:val="000000" w:themeColor="text1"/>
                <w:sz w:val="20"/>
                <w:szCs w:val="20"/>
              </w:rPr>
              <w:t>FEDR</w:t>
            </w:r>
          </w:p>
        </w:tc>
        <w:tc>
          <w:tcPr>
            <w:tcW w:w="409" w:type="pct"/>
            <w:vAlign w:val="center"/>
          </w:tcPr>
          <w:p w14:paraId="6E8E6377" w14:textId="77777777" w:rsidR="007E7EF3" w:rsidRPr="007951FE" w:rsidRDefault="007E7EF3"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8AB487" w14:textId="77777777" w:rsidR="007E7EF3" w:rsidRPr="007951FE" w:rsidRDefault="007E7EF3"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RCR99</w:t>
            </w:r>
          </w:p>
        </w:tc>
        <w:tc>
          <w:tcPr>
            <w:tcW w:w="755" w:type="pct"/>
            <w:vMerge w:val="restart"/>
            <w:vAlign w:val="center"/>
          </w:tcPr>
          <w:p w14:paraId="4F3C9940" w14:textId="77777777" w:rsidR="007E7EF3" w:rsidRPr="007951FE" w:rsidRDefault="007E7EF3"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r w:rsidRPr="007951FE">
              <w:rPr>
                <w:rFonts w:asciiTheme="minorHAnsi" w:eastAsia="Calibri" w:hAnsiTheme="minorHAnsi" w:cstheme="minorHAnsi"/>
                <w:color w:val="000000" w:themeColor="text1"/>
                <w:sz w:val="20"/>
                <w:szCs w:val="20"/>
                <w:lang w:val="ro-RO"/>
              </w:rPr>
              <w:t>SMEs staff completing alternative traning for knowledge intensive service activities (KISA) (by type of skills, technical, management entrepreneurship, green, other)</w:t>
            </w:r>
          </w:p>
        </w:tc>
        <w:tc>
          <w:tcPr>
            <w:tcW w:w="5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D00FE7" w14:textId="77777777" w:rsidR="007E7EF3" w:rsidRPr="007951FE" w:rsidRDefault="007E7EF3" w:rsidP="00885337">
            <w:pPr>
              <w:pStyle w:val="TableParagraph"/>
              <w:tabs>
                <w:tab w:val="left" w:pos="9781"/>
                <w:tab w:val="left" w:pos="9923"/>
              </w:tabs>
              <w:ind w:left="103" w:right="105"/>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staff trained</w:t>
            </w:r>
          </w:p>
        </w:tc>
        <w:tc>
          <w:tcPr>
            <w:tcW w:w="339" w:type="pct"/>
            <w:vMerge w:val="restart"/>
            <w:vAlign w:val="center"/>
          </w:tcPr>
          <w:p w14:paraId="62FF0115" w14:textId="77777777" w:rsidR="007E7EF3" w:rsidRPr="007951FE" w:rsidRDefault="007E7EF3" w:rsidP="00885337">
            <w:pPr>
              <w:pStyle w:val="TableParagraph"/>
              <w:tabs>
                <w:tab w:val="left" w:pos="9781"/>
                <w:tab w:val="left" w:pos="9923"/>
              </w:tabs>
              <w:ind w:left="104" w:right="98"/>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0</w:t>
            </w:r>
          </w:p>
        </w:tc>
        <w:tc>
          <w:tcPr>
            <w:tcW w:w="340" w:type="pct"/>
            <w:vMerge w:val="restart"/>
            <w:vAlign w:val="center"/>
          </w:tcPr>
          <w:p w14:paraId="6BD97F9B" w14:textId="77777777" w:rsidR="007E7EF3" w:rsidRPr="007951FE" w:rsidRDefault="007E7EF3" w:rsidP="00885337">
            <w:pPr>
              <w:pStyle w:val="TableParagraph"/>
              <w:tabs>
                <w:tab w:val="left" w:pos="9781"/>
                <w:tab w:val="left" w:pos="9923"/>
              </w:tabs>
              <w:ind w:left="104" w:right="97"/>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90" w:type="pct"/>
            <w:vMerge w:val="restart"/>
            <w:vAlign w:val="center"/>
          </w:tcPr>
          <w:p w14:paraId="12015C9D" w14:textId="5471163A" w:rsidR="007E7EF3" w:rsidRPr="007951FE" w:rsidRDefault="00BD6884" w:rsidP="00885337">
            <w:pPr>
              <w:pStyle w:val="TableParagraph"/>
              <w:tabs>
                <w:tab w:val="left" w:pos="9781"/>
                <w:tab w:val="left" w:pos="9923"/>
              </w:tabs>
              <w:ind w:left="101" w:right="96"/>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w:t>
            </w:r>
          </w:p>
        </w:tc>
        <w:tc>
          <w:tcPr>
            <w:tcW w:w="305" w:type="pct"/>
            <w:vMerge w:val="restart"/>
            <w:vAlign w:val="center"/>
          </w:tcPr>
          <w:p w14:paraId="594ABDE3" w14:textId="77777777" w:rsidR="007E7EF3" w:rsidRPr="007951FE" w:rsidRDefault="007E7EF3" w:rsidP="00885337">
            <w:pPr>
              <w:pStyle w:val="TableParagraph"/>
              <w:tabs>
                <w:tab w:val="left" w:pos="9781"/>
                <w:tab w:val="left" w:pos="9923"/>
              </w:tabs>
              <w:ind w:left="100" w:right="110"/>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 xml:space="preserve">RAI OP </w:t>
            </w:r>
          </w:p>
          <w:p w14:paraId="236398EA" w14:textId="77777777" w:rsidR="007E7EF3" w:rsidRPr="007951FE" w:rsidRDefault="007E7EF3" w:rsidP="00885337">
            <w:pPr>
              <w:pStyle w:val="TableParagraph"/>
              <w:tabs>
                <w:tab w:val="left" w:pos="9781"/>
                <w:tab w:val="left" w:pos="9923"/>
              </w:tabs>
              <w:ind w:left="100" w:right="110"/>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My SMIS</w:t>
            </w:r>
          </w:p>
        </w:tc>
        <w:tc>
          <w:tcPr>
            <w:tcW w:w="384" w:type="pct"/>
            <w:vMerge w:val="restart"/>
            <w:vAlign w:val="center"/>
          </w:tcPr>
          <w:p w14:paraId="3EEE0E9E" w14:textId="77777777" w:rsidR="007E7EF3" w:rsidRPr="007951FE" w:rsidRDefault="007E7EF3" w:rsidP="00885337">
            <w:pPr>
              <w:pStyle w:val="TableParagraph"/>
              <w:tabs>
                <w:tab w:val="left" w:pos="9781"/>
                <w:tab w:val="left" w:pos="9923"/>
              </w:tabs>
              <w:ind w:left="100"/>
              <w:jc w:val="center"/>
              <w:rPr>
                <w:rFonts w:asciiTheme="minorHAnsi" w:hAnsiTheme="minorHAnsi" w:cstheme="minorHAnsi"/>
                <w:color w:val="000000" w:themeColor="text1"/>
                <w:sz w:val="20"/>
                <w:szCs w:val="20"/>
                <w:lang w:val="ro-RO"/>
              </w:rPr>
            </w:pPr>
          </w:p>
        </w:tc>
      </w:tr>
      <w:tr w:rsidR="007951FE" w:rsidRPr="007951FE" w14:paraId="709A3A30" w14:textId="77777777" w:rsidTr="004A68A7">
        <w:trPr>
          <w:trHeight w:val="300"/>
        </w:trPr>
        <w:tc>
          <w:tcPr>
            <w:tcW w:w="382" w:type="pct"/>
            <w:vMerge/>
            <w:vAlign w:val="center"/>
          </w:tcPr>
          <w:p w14:paraId="7D2B6FC5" w14:textId="77777777" w:rsidR="007E7EF3" w:rsidRPr="007951FE" w:rsidRDefault="007E7EF3" w:rsidP="00885337">
            <w:pPr>
              <w:bidi/>
              <w:spacing w:before="120" w:after="120" w:line="360" w:lineRule="auto"/>
              <w:jc w:val="right"/>
              <w:rPr>
                <w:rFonts w:eastAsia="Times New Roman" w:cstheme="minorHAnsi"/>
                <w:i/>
                <w:noProof/>
                <w:color w:val="000000" w:themeColor="text1"/>
                <w:sz w:val="20"/>
                <w:szCs w:val="20"/>
                <w:highlight w:val="yellow"/>
              </w:rPr>
            </w:pPr>
          </w:p>
        </w:tc>
        <w:tc>
          <w:tcPr>
            <w:tcW w:w="814" w:type="pct"/>
            <w:vMerge/>
            <w:vAlign w:val="center"/>
          </w:tcPr>
          <w:p w14:paraId="066BDB18" w14:textId="77777777" w:rsidR="007E7EF3" w:rsidRPr="007951FE" w:rsidRDefault="007E7EF3" w:rsidP="00885337">
            <w:pPr>
              <w:jc w:val="both"/>
              <w:rPr>
                <w:rFonts w:eastAsia="Calibri" w:cstheme="minorHAnsi"/>
                <w:b/>
                <w:color w:val="000000" w:themeColor="text1"/>
                <w:sz w:val="20"/>
                <w:szCs w:val="20"/>
                <w:highlight w:val="yellow"/>
              </w:rPr>
            </w:pPr>
          </w:p>
        </w:tc>
        <w:tc>
          <w:tcPr>
            <w:tcW w:w="235" w:type="pct"/>
            <w:vMerge/>
            <w:vAlign w:val="center"/>
          </w:tcPr>
          <w:p w14:paraId="72C0EB60" w14:textId="77777777" w:rsidR="007E7EF3" w:rsidRPr="007951FE" w:rsidRDefault="007E7EF3" w:rsidP="00885337">
            <w:pPr>
              <w:tabs>
                <w:tab w:val="left" w:pos="9781"/>
                <w:tab w:val="left" w:pos="9923"/>
              </w:tabs>
              <w:spacing w:before="60" w:after="60"/>
              <w:rPr>
                <w:rFonts w:eastAsia="Calibri" w:cstheme="minorHAnsi"/>
                <w:color w:val="000000" w:themeColor="text1"/>
                <w:sz w:val="20"/>
                <w:szCs w:val="20"/>
                <w:highlight w:val="yellow"/>
              </w:rPr>
            </w:pPr>
          </w:p>
        </w:tc>
        <w:tc>
          <w:tcPr>
            <w:tcW w:w="409" w:type="pct"/>
            <w:vAlign w:val="center"/>
          </w:tcPr>
          <w:p w14:paraId="6E12C2E6" w14:textId="77777777" w:rsidR="007E7EF3" w:rsidRPr="007951FE" w:rsidRDefault="007E7EF3" w:rsidP="00885337">
            <w:pPr>
              <w:tabs>
                <w:tab w:val="left" w:pos="9781"/>
                <w:tab w:val="left" w:pos="9923"/>
              </w:tabs>
              <w:spacing w:before="60" w:after="60"/>
              <w:rPr>
                <w:rFonts w:eastAsia="Calibri" w:cstheme="minorHAnsi"/>
                <w:color w:val="000000" w:themeColor="text1"/>
                <w:sz w:val="20"/>
                <w:szCs w:val="20"/>
                <w:highlight w:val="yellow"/>
              </w:rPr>
            </w:pPr>
            <w:r w:rsidRPr="007951FE">
              <w:rPr>
                <w:rFonts w:eastAsia="Calibri" w:cstheme="minorHAnsi"/>
                <w:color w:val="000000" w:themeColor="text1"/>
                <w:sz w:val="20"/>
                <w:szCs w:val="20"/>
              </w:rPr>
              <w:t>Mai puțin dezvoltată</w:t>
            </w:r>
          </w:p>
        </w:tc>
        <w:tc>
          <w:tcPr>
            <w:tcW w:w="242" w:type="pct"/>
            <w:vMerge/>
            <w:tcBorders>
              <w:top w:val="nil"/>
              <w:left w:val="single" w:sz="4" w:space="0" w:color="auto"/>
              <w:bottom w:val="single" w:sz="4" w:space="0" w:color="auto"/>
              <w:right w:val="single" w:sz="4" w:space="0" w:color="auto"/>
            </w:tcBorders>
            <w:shd w:val="clear" w:color="000000" w:fill="FFFFFF"/>
            <w:vAlign w:val="center"/>
          </w:tcPr>
          <w:p w14:paraId="60CBE9AA" w14:textId="77777777" w:rsidR="007E7EF3" w:rsidRPr="007951FE" w:rsidRDefault="007E7EF3"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highlight w:val="yellow"/>
                <w:lang w:val="ro-RO"/>
              </w:rPr>
            </w:pPr>
          </w:p>
        </w:tc>
        <w:tc>
          <w:tcPr>
            <w:tcW w:w="755" w:type="pct"/>
            <w:vMerge/>
            <w:vAlign w:val="center"/>
          </w:tcPr>
          <w:p w14:paraId="09CFFF32" w14:textId="77777777" w:rsidR="007E7EF3" w:rsidRPr="007951FE" w:rsidRDefault="007E7EF3"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highlight w:val="yellow"/>
                <w:lang w:val="ro-RO"/>
              </w:rPr>
            </w:pPr>
          </w:p>
        </w:tc>
        <w:tc>
          <w:tcPr>
            <w:tcW w:w="505" w:type="pct"/>
            <w:vMerge/>
            <w:tcBorders>
              <w:top w:val="nil"/>
              <w:left w:val="single" w:sz="4" w:space="0" w:color="auto"/>
              <w:bottom w:val="single" w:sz="4" w:space="0" w:color="auto"/>
              <w:right w:val="single" w:sz="4" w:space="0" w:color="auto"/>
            </w:tcBorders>
            <w:shd w:val="clear" w:color="000000" w:fill="FFFFFF"/>
            <w:vAlign w:val="center"/>
          </w:tcPr>
          <w:p w14:paraId="0B7DCBE0" w14:textId="77777777" w:rsidR="007E7EF3" w:rsidRPr="007951FE" w:rsidRDefault="007E7EF3"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highlight w:val="yellow"/>
                <w:lang w:val="ro-RO"/>
              </w:rPr>
            </w:pPr>
          </w:p>
        </w:tc>
        <w:tc>
          <w:tcPr>
            <w:tcW w:w="339" w:type="pct"/>
            <w:vMerge/>
          </w:tcPr>
          <w:p w14:paraId="74031861" w14:textId="77777777" w:rsidR="007E7EF3" w:rsidRPr="007951FE" w:rsidRDefault="007E7EF3"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highlight w:val="yellow"/>
                <w:lang w:val="ro-RO"/>
              </w:rPr>
            </w:pPr>
          </w:p>
        </w:tc>
        <w:tc>
          <w:tcPr>
            <w:tcW w:w="340" w:type="pct"/>
            <w:vMerge/>
          </w:tcPr>
          <w:p w14:paraId="35CB306F" w14:textId="77777777" w:rsidR="007E7EF3" w:rsidRPr="007951FE" w:rsidRDefault="007E7EF3"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highlight w:val="yellow"/>
                <w:lang w:val="ro-RO"/>
              </w:rPr>
            </w:pPr>
          </w:p>
        </w:tc>
        <w:tc>
          <w:tcPr>
            <w:tcW w:w="290" w:type="pct"/>
            <w:vMerge/>
          </w:tcPr>
          <w:p w14:paraId="4F0DDB14" w14:textId="77777777" w:rsidR="007E7EF3" w:rsidRPr="007951FE" w:rsidRDefault="007E7EF3"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highlight w:val="yellow"/>
                <w:lang w:val="ro-RO"/>
              </w:rPr>
            </w:pPr>
          </w:p>
        </w:tc>
        <w:tc>
          <w:tcPr>
            <w:tcW w:w="305" w:type="pct"/>
            <w:vMerge/>
          </w:tcPr>
          <w:p w14:paraId="619A766A" w14:textId="77777777" w:rsidR="007E7EF3" w:rsidRPr="007951FE" w:rsidRDefault="007E7EF3"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highlight w:val="yellow"/>
                <w:lang w:val="ro-RO"/>
              </w:rPr>
            </w:pPr>
          </w:p>
        </w:tc>
        <w:tc>
          <w:tcPr>
            <w:tcW w:w="384" w:type="pct"/>
            <w:vMerge/>
          </w:tcPr>
          <w:p w14:paraId="7DBDACC7" w14:textId="77777777" w:rsidR="007E7EF3" w:rsidRPr="007951FE" w:rsidRDefault="007E7EF3" w:rsidP="00885337">
            <w:pPr>
              <w:pStyle w:val="TableParagraph"/>
              <w:tabs>
                <w:tab w:val="left" w:pos="9781"/>
                <w:tab w:val="left" w:pos="9923"/>
              </w:tabs>
              <w:ind w:left="100"/>
              <w:jc w:val="both"/>
              <w:rPr>
                <w:rFonts w:asciiTheme="minorHAnsi" w:hAnsiTheme="minorHAnsi" w:cstheme="minorHAnsi"/>
                <w:b/>
                <w:color w:val="000000" w:themeColor="text1"/>
                <w:sz w:val="20"/>
                <w:szCs w:val="20"/>
                <w:highlight w:val="yellow"/>
                <w:lang w:val="ro-RO"/>
              </w:rPr>
            </w:pPr>
          </w:p>
        </w:tc>
      </w:tr>
    </w:tbl>
    <w:p w14:paraId="42FDFA71" w14:textId="77777777" w:rsidR="007E7EF3" w:rsidRPr="007951FE" w:rsidRDefault="007E7EF3" w:rsidP="00885337">
      <w:pPr>
        <w:rPr>
          <w:bCs/>
          <w:color w:val="000000" w:themeColor="text1"/>
          <w:sz w:val="20"/>
          <w:szCs w:val="20"/>
        </w:rPr>
      </w:pPr>
    </w:p>
    <w:p w14:paraId="0313AEB4" w14:textId="77777777" w:rsidR="00BA0DFC" w:rsidRPr="007951FE" w:rsidRDefault="00BA0DFC"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2521D335" w14:textId="77777777" w:rsidR="00BA0DFC" w:rsidRPr="007951FE" w:rsidRDefault="00BA0DFC"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OS (i) Dezvoltarea capacităților de cercetare și inovare și adoptarea tehnologiilor avansate</w:t>
      </w:r>
    </w:p>
    <w:p w14:paraId="4BABA613" w14:textId="655E2966" w:rsidR="00DF12E4" w:rsidRPr="007951FE" w:rsidRDefault="00DF12E4" w:rsidP="00885337">
      <w:pPr>
        <w:pStyle w:val="Heading2"/>
        <w:numPr>
          <w:ilvl w:val="0"/>
          <w:numId w:val="0"/>
        </w:numPr>
        <w:ind w:left="851" w:hanging="851"/>
        <w:rPr>
          <w:rFonts w:asciiTheme="minorHAnsi" w:hAnsiTheme="minorHAnsi"/>
          <w:noProof/>
          <w:color w:val="000000" w:themeColor="text1"/>
          <w:sz w:val="20"/>
          <w:szCs w:val="20"/>
          <w:lang w:val="ro-RO"/>
        </w:rPr>
      </w:pPr>
      <w:bookmarkStart w:id="22" w:name="_Toc48122690"/>
      <w:r w:rsidRPr="007951FE">
        <w:rPr>
          <w:rFonts w:asciiTheme="minorHAnsi" w:hAnsiTheme="minorHAnsi"/>
          <w:noProof/>
          <w:color w:val="000000" w:themeColor="text1"/>
          <w:sz w:val="20"/>
          <w:szCs w:val="20"/>
          <w:lang w:val="ro-RO"/>
        </w:rPr>
        <w:lastRenderedPageBreak/>
        <w:t xml:space="preserve">P </w:t>
      </w:r>
      <w:r w:rsidR="00BA0DFC" w:rsidRPr="007951FE">
        <w:rPr>
          <w:rFonts w:asciiTheme="minorHAnsi" w:hAnsiTheme="minorHAnsi"/>
          <w:noProof/>
          <w:color w:val="000000" w:themeColor="text1"/>
          <w:sz w:val="20"/>
          <w:szCs w:val="20"/>
          <w:lang w:val="ro-RO"/>
        </w:rPr>
        <w:t>4</w:t>
      </w:r>
      <w:r w:rsidRPr="007951FE">
        <w:rPr>
          <w:rFonts w:asciiTheme="minorHAnsi" w:hAnsiTheme="minorHAnsi"/>
          <w:noProof/>
          <w:color w:val="000000" w:themeColor="text1"/>
          <w:sz w:val="20"/>
          <w:szCs w:val="20"/>
          <w:lang w:val="ro-RO"/>
        </w:rPr>
        <w:t xml:space="preserve"> Dezvoltarea capacităţii CDI a </w:t>
      </w:r>
      <w:r w:rsidR="00BA0DFC" w:rsidRPr="007951FE">
        <w:rPr>
          <w:rFonts w:asciiTheme="minorHAnsi" w:hAnsiTheme="minorHAnsi"/>
          <w:noProof/>
          <w:color w:val="000000" w:themeColor="text1"/>
          <w:sz w:val="20"/>
          <w:szCs w:val="20"/>
          <w:lang w:val="ro-RO"/>
        </w:rPr>
        <w:t>INCD-urilor/ICAR-urilor</w:t>
      </w:r>
      <w:bookmarkEnd w:id="22"/>
    </w:p>
    <w:p w14:paraId="130EF608" w14:textId="77777777" w:rsidR="00DF12E4" w:rsidRPr="007951FE" w:rsidRDefault="00DF12E4" w:rsidP="00885337">
      <w:pPr>
        <w:spacing w:before="120" w:after="120" w:line="360" w:lineRule="auto"/>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2.A.3.1 Interventions of the Funds</w:t>
      </w:r>
    </w:p>
    <w:p w14:paraId="40013D30" w14:textId="77777777" w:rsidR="00DF12E4" w:rsidRPr="007951FE" w:rsidRDefault="00DF12E4"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0A9541B1" w14:textId="77777777" w:rsidR="00DF12E4" w:rsidRPr="007951FE" w:rsidRDefault="00DF12E4" w:rsidP="00885337">
      <w:pPr>
        <w:bidi/>
        <w:spacing w:before="120" w:after="120" w:line="360" w:lineRule="auto"/>
        <w:jc w:val="right"/>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7951FE" w:rsidRPr="007951FE" w14:paraId="4F367128" w14:textId="77777777" w:rsidTr="00386961">
        <w:tc>
          <w:tcPr>
            <w:tcW w:w="14596" w:type="dxa"/>
            <w:tcBorders>
              <w:top w:val="single" w:sz="4" w:space="0" w:color="auto"/>
              <w:left w:val="single" w:sz="4" w:space="0" w:color="auto"/>
              <w:bottom w:val="single" w:sz="4" w:space="0" w:color="auto"/>
              <w:right w:val="single" w:sz="4" w:space="0" w:color="auto"/>
            </w:tcBorders>
            <w:hideMark/>
          </w:tcPr>
          <w:p w14:paraId="1B05E251" w14:textId="77777777" w:rsidR="00DF12E4" w:rsidRPr="007951FE" w:rsidRDefault="00DF12E4" w:rsidP="00885337">
            <w:pPr>
              <w:spacing w:before="120" w:after="120" w:line="360" w:lineRule="auto"/>
              <w:rPr>
                <w:rFonts w:eastAsia="Calibri" w:cs="Times New Roman"/>
                <w:noProof/>
                <w:color w:val="000000" w:themeColor="text1"/>
                <w:sz w:val="20"/>
                <w:szCs w:val="20"/>
              </w:rPr>
            </w:pPr>
            <w:r w:rsidRPr="007951FE">
              <w:rPr>
                <w:rFonts w:eastAsia="Times New Roman" w:cs="Times New Roman"/>
                <w:i/>
                <w:iCs/>
                <w:noProof/>
                <w:color w:val="000000" w:themeColor="text1"/>
                <w:sz w:val="20"/>
                <w:szCs w:val="20"/>
              </w:rPr>
              <w:t>Text field [8 000]</w:t>
            </w:r>
          </w:p>
          <w:p w14:paraId="4BC80E0C" w14:textId="61E94A39" w:rsidR="00DF12E4" w:rsidRPr="007951FE" w:rsidRDefault="00DF12E4" w:rsidP="00885337">
            <w:pPr>
              <w:spacing w:after="0"/>
              <w:jc w:val="both"/>
              <w:rPr>
                <w:rFonts w:eastAsia="Calibri"/>
                <w:noProof/>
                <w:color w:val="000000" w:themeColor="text1"/>
                <w:sz w:val="20"/>
                <w:szCs w:val="20"/>
              </w:rPr>
            </w:pPr>
            <w:r w:rsidRPr="007951FE">
              <w:rPr>
                <w:rFonts w:eastAsia="Calibri"/>
                <w:noProof/>
                <w:color w:val="000000" w:themeColor="text1"/>
                <w:sz w:val="20"/>
                <w:szCs w:val="20"/>
              </w:rPr>
              <w:t xml:space="preserve">Sunt sprijinite </w:t>
            </w:r>
            <w:r w:rsidR="006375A8" w:rsidRPr="007951FE">
              <w:rPr>
                <w:rFonts w:eastAsia="Calibri"/>
                <w:noProof/>
                <w:color w:val="000000" w:themeColor="text1"/>
                <w:sz w:val="20"/>
                <w:szCs w:val="20"/>
              </w:rPr>
              <w:t>INCD-urile/ICAR-urile</w:t>
            </w:r>
            <w:r w:rsidRPr="007951FE">
              <w:rPr>
                <w:rFonts w:eastAsia="Calibri"/>
                <w:noProof/>
                <w:color w:val="000000" w:themeColor="text1"/>
                <w:sz w:val="20"/>
                <w:szCs w:val="20"/>
              </w:rPr>
              <w:t xml:space="preserve"> în vederea creșterii capacității lor de CI și de transfer de cunoștințe prin crearea sau modernizarea unor centre/ laboratoare/ instalații de cercetare, care pot deservi cerințele de inovare ale întreprinderilor din sectoare economice cu potențial de creștere la nivel național sau al comunităților unde se dezvoltă aceste investiții de cercetare.</w:t>
            </w:r>
          </w:p>
          <w:p w14:paraId="54CFCD48" w14:textId="77777777" w:rsidR="00DF12E4" w:rsidRPr="007951FE" w:rsidRDefault="00DF12E4" w:rsidP="00885337">
            <w:pPr>
              <w:spacing w:after="0"/>
              <w:jc w:val="both"/>
              <w:rPr>
                <w:rFonts w:eastAsia="Calibri"/>
                <w:noProof/>
                <w:color w:val="000000" w:themeColor="text1"/>
                <w:sz w:val="20"/>
                <w:szCs w:val="20"/>
              </w:rPr>
            </w:pPr>
            <w:r w:rsidRPr="007951FE">
              <w:rPr>
                <w:rFonts w:eastAsia="Calibri"/>
                <w:noProof/>
                <w:color w:val="000000" w:themeColor="text1"/>
                <w:sz w:val="20"/>
                <w:szCs w:val="20"/>
              </w:rPr>
              <w:t>Tematica de cercetare se concentrează pe domeniile de SI identificate prin SNCISI la nivel național, sprijinul fiind direcționat spre:</w:t>
            </w:r>
          </w:p>
          <w:p w14:paraId="430324B7" w14:textId="77777777" w:rsidR="00DF12E4" w:rsidRPr="007951FE" w:rsidRDefault="00DF12E4" w:rsidP="00885337">
            <w:pPr>
              <w:pStyle w:val="ListParagraph"/>
              <w:numPr>
                <w:ilvl w:val="0"/>
                <w:numId w:val="71"/>
              </w:numPr>
              <w:spacing w:before="0" w:after="0" w:line="276" w:lineRule="auto"/>
              <w:contextualSpacing w:val="0"/>
              <w:jc w:val="both"/>
              <w:rPr>
                <w:rFonts w:asciiTheme="minorHAnsi" w:eastAsia="Calibri" w:hAnsiTheme="minorHAnsi"/>
                <w:noProof/>
                <w:color w:val="000000" w:themeColor="text1"/>
                <w:sz w:val="20"/>
                <w:szCs w:val="20"/>
              </w:rPr>
            </w:pPr>
            <w:r w:rsidRPr="007951FE">
              <w:rPr>
                <w:rFonts w:asciiTheme="minorHAnsi" w:eastAsia="Calibri" w:hAnsiTheme="minorHAnsi"/>
                <w:noProof/>
                <w:color w:val="000000" w:themeColor="text1"/>
                <w:sz w:val="20"/>
                <w:szCs w:val="20"/>
              </w:rPr>
              <w:t xml:space="preserve">Dezvoltarea/Modernizarea de laboratoare, inclusiv dotarea acestora </w:t>
            </w:r>
          </w:p>
          <w:p w14:paraId="6AA446FC" w14:textId="77777777" w:rsidR="00DF12E4" w:rsidRPr="007951FE" w:rsidRDefault="00DF12E4" w:rsidP="00885337">
            <w:pPr>
              <w:pStyle w:val="ListParagraph"/>
              <w:numPr>
                <w:ilvl w:val="0"/>
                <w:numId w:val="71"/>
              </w:numPr>
              <w:spacing w:before="0" w:after="0" w:line="276" w:lineRule="auto"/>
              <w:contextualSpacing w:val="0"/>
              <w:jc w:val="both"/>
              <w:rPr>
                <w:rFonts w:asciiTheme="minorHAnsi" w:eastAsia="Calibri" w:hAnsiTheme="minorHAnsi"/>
                <w:noProof/>
                <w:color w:val="000000" w:themeColor="text1"/>
                <w:sz w:val="20"/>
                <w:szCs w:val="20"/>
                <w:lang w:val="fr-FR"/>
              </w:rPr>
            </w:pPr>
            <w:r w:rsidRPr="007951FE">
              <w:rPr>
                <w:rFonts w:asciiTheme="minorHAnsi" w:eastAsia="Calibri" w:hAnsiTheme="minorHAnsi"/>
                <w:noProof/>
                <w:color w:val="000000" w:themeColor="text1"/>
                <w:sz w:val="20"/>
                <w:szCs w:val="20"/>
                <w:lang w:val="fr-FR"/>
              </w:rPr>
              <w:t>Achiziția de echipamente și instrumente de cercetare.</w:t>
            </w:r>
          </w:p>
          <w:p w14:paraId="3B442ED4" w14:textId="77777777" w:rsidR="00DF12E4" w:rsidRPr="007951FE" w:rsidRDefault="00DF12E4" w:rsidP="00885337">
            <w:pPr>
              <w:pStyle w:val="ListParagraph"/>
              <w:numPr>
                <w:ilvl w:val="0"/>
                <w:numId w:val="71"/>
              </w:numPr>
              <w:spacing w:before="0" w:after="0" w:line="276" w:lineRule="auto"/>
              <w:contextualSpacing w:val="0"/>
              <w:jc w:val="both"/>
              <w:rPr>
                <w:rFonts w:asciiTheme="minorHAnsi" w:eastAsia="Calibri" w:hAnsiTheme="minorHAnsi"/>
                <w:noProof/>
                <w:color w:val="000000" w:themeColor="text1"/>
                <w:sz w:val="20"/>
                <w:szCs w:val="20"/>
                <w:lang w:val="fr-FR"/>
              </w:rPr>
            </w:pPr>
            <w:r w:rsidRPr="007951FE">
              <w:rPr>
                <w:rFonts w:asciiTheme="minorHAnsi" w:eastAsia="Calibri" w:hAnsiTheme="minorHAnsi"/>
                <w:noProof/>
                <w:color w:val="000000" w:themeColor="text1"/>
                <w:sz w:val="20"/>
                <w:szCs w:val="20"/>
                <w:lang w:val="fr-FR"/>
              </w:rPr>
              <w:t>Identificarea de către INCD-uri/ICAR-uri de soluții la provocările mediului de afaceri, utilizând infrastructurile CDI existente și sprijin pentru:</w:t>
            </w:r>
          </w:p>
          <w:p w14:paraId="41C54977" w14:textId="77777777" w:rsidR="00DF12E4" w:rsidRPr="007951FE" w:rsidRDefault="00DF12E4"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Pregătirea documentațiilor tehnice și a modelelor experimentale ale produselor care vor fi transferate întreprinderilor în vederea ridicării la scară;</w:t>
            </w:r>
          </w:p>
          <w:p w14:paraId="48A03AE3" w14:textId="77777777" w:rsidR="00DF12E4" w:rsidRPr="007951FE" w:rsidRDefault="00DF12E4"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 xml:space="preserve">Operațiunea  de ridicare la scară de la nivel de laborator la nivel de stație pilot (de la TRL 3 la TRL 5) realizată în parteneriat; </w:t>
            </w:r>
          </w:p>
          <w:p w14:paraId="45FFFC71" w14:textId="77777777" w:rsidR="00DF12E4" w:rsidRPr="007951FE" w:rsidRDefault="00DF12E4"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Operațiunea de ridicare la scară de la nivel pilot la nivel industrial, producție “0” (de la TRL 5 la TRL 7)</w:t>
            </w:r>
            <w:r w:rsidRPr="007951FE">
              <w:rPr>
                <w:color w:val="000000" w:themeColor="text1"/>
                <w:sz w:val="20"/>
                <w:szCs w:val="20"/>
              </w:rPr>
              <w:t xml:space="preserve"> </w:t>
            </w:r>
            <w:r w:rsidRPr="007951FE">
              <w:rPr>
                <w:rFonts w:eastAsia="Calibri"/>
                <w:noProof/>
                <w:color w:val="000000" w:themeColor="text1"/>
                <w:sz w:val="20"/>
                <w:szCs w:val="20"/>
              </w:rPr>
              <w:t xml:space="preserve">realizată în parteneriat; </w:t>
            </w:r>
          </w:p>
          <w:p w14:paraId="08845D10" w14:textId="77777777" w:rsidR="00DF12E4" w:rsidRPr="007951FE" w:rsidRDefault="00DF12E4" w:rsidP="00885337">
            <w:pPr>
              <w:tabs>
                <w:tab w:val="left" w:pos="993"/>
              </w:tabs>
              <w:spacing w:after="0"/>
              <w:ind w:left="993" w:hanging="285"/>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 xml:space="preserve">Transferul de cunoștințe și tehnologie la sediul organizației de cercetare prin accesul întreprinderilor la bănci de date şi biblioteci tehnico-științifice, facilitățile, instalațiile, echipamentele de cercetare ale organizației de cercetare în scopul realizării unor analize, testări, experimente etc. necesare pentru dezvoltarea unor produse/tehnologii/metode noi sau îmbunătățite și/sau la sediul întreprinderii; </w:t>
            </w:r>
          </w:p>
          <w:p w14:paraId="58F2D267" w14:textId="77777777" w:rsidR="00DF12E4" w:rsidRPr="007951FE" w:rsidRDefault="00DF12E4" w:rsidP="00885337">
            <w:pPr>
              <w:tabs>
                <w:tab w:val="left" w:pos="993"/>
              </w:tabs>
              <w:spacing w:after="0"/>
              <w:ind w:left="993" w:hanging="285"/>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Consiliere pentru: managementul inovării, validarea ideii/soluției (diagnostic pentru o afacere pentru a se accesa și implementa soluțiile tehnice inovative potrivite), pentru obținerea, protejarea şi comercializarea drepturilor de proprietate industrială, referitor la utilizarea standardelor și a reglementărilor care le conțin;</w:t>
            </w:r>
          </w:p>
          <w:p w14:paraId="767E9DF8" w14:textId="77777777" w:rsidR="00DF12E4" w:rsidRPr="007951FE" w:rsidRDefault="00DF12E4"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 xml:space="preserve">Servicii de testarea și de implementare a sistemelor de calitate </w:t>
            </w:r>
          </w:p>
          <w:p w14:paraId="727F2A27" w14:textId="77777777" w:rsidR="00DF12E4" w:rsidRPr="007951FE" w:rsidRDefault="00DF12E4" w:rsidP="00885337">
            <w:pPr>
              <w:pStyle w:val="ListParagraph"/>
              <w:numPr>
                <w:ilvl w:val="0"/>
                <w:numId w:val="72"/>
              </w:numPr>
              <w:spacing w:after="0"/>
              <w:jc w:val="both"/>
              <w:rPr>
                <w:rFonts w:asciiTheme="minorHAnsi" w:eastAsia="Calibri" w:hAnsiTheme="minorHAnsi"/>
                <w:noProof/>
                <w:color w:val="000000" w:themeColor="text1"/>
                <w:sz w:val="20"/>
                <w:szCs w:val="20"/>
              </w:rPr>
            </w:pPr>
            <w:r w:rsidRPr="007951FE">
              <w:rPr>
                <w:rFonts w:asciiTheme="minorHAnsi" w:eastAsia="Calibri" w:hAnsiTheme="minorHAnsi"/>
                <w:noProof/>
                <w:color w:val="000000" w:themeColor="text1"/>
                <w:sz w:val="20"/>
                <w:szCs w:val="20"/>
              </w:rPr>
              <w:t>Dezvoltarea infrastructurilor de CDI prioritizate prin Roadmap-ul infrastructurilor CDI actualizat:</w:t>
            </w:r>
          </w:p>
          <w:p w14:paraId="13810C23" w14:textId="3631D073" w:rsidR="00DF12E4" w:rsidRPr="007951FE" w:rsidRDefault="00DF12E4"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r>
            <w:r w:rsidR="0097012C" w:rsidRPr="007951FE">
              <w:rPr>
                <w:rFonts w:eastAsia="Calibri"/>
                <w:noProof/>
                <w:color w:val="000000" w:themeColor="text1"/>
                <w:sz w:val="20"/>
                <w:szCs w:val="20"/>
              </w:rPr>
              <w:t>C</w:t>
            </w:r>
            <w:r w:rsidRPr="007951FE">
              <w:rPr>
                <w:rFonts w:eastAsia="Calibri"/>
                <w:noProof/>
                <w:color w:val="000000" w:themeColor="text1"/>
                <w:sz w:val="20"/>
                <w:szCs w:val="20"/>
              </w:rPr>
              <w:t xml:space="preserve">rearea/modernizarea infrastructurii CDI, inclusiv dotarea cu echipamente, </w:t>
            </w:r>
          </w:p>
          <w:p w14:paraId="58BB58D4" w14:textId="6CC033E4" w:rsidR="00DF12E4" w:rsidRPr="007951FE" w:rsidRDefault="00DF12E4"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r>
            <w:r w:rsidR="0097012C" w:rsidRPr="007951FE">
              <w:rPr>
                <w:rFonts w:eastAsia="Calibri"/>
                <w:noProof/>
                <w:color w:val="000000" w:themeColor="text1"/>
                <w:sz w:val="20"/>
                <w:szCs w:val="20"/>
              </w:rPr>
              <w:t>A</w:t>
            </w:r>
            <w:r w:rsidRPr="007951FE">
              <w:rPr>
                <w:rFonts w:eastAsia="Calibri"/>
                <w:noProof/>
                <w:color w:val="000000" w:themeColor="text1"/>
                <w:sz w:val="20"/>
                <w:szCs w:val="20"/>
              </w:rPr>
              <w:t xml:space="preserve">sigurarea resursei umane specializate,  </w:t>
            </w:r>
          </w:p>
          <w:p w14:paraId="264BAD1C" w14:textId="4FA91F85" w:rsidR="00DF12E4" w:rsidRPr="007951FE" w:rsidRDefault="00DF12E4"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r>
            <w:r w:rsidR="0097012C" w:rsidRPr="007951FE">
              <w:rPr>
                <w:rFonts w:eastAsia="Calibri"/>
                <w:noProof/>
                <w:color w:val="000000" w:themeColor="text1"/>
                <w:sz w:val="20"/>
                <w:szCs w:val="20"/>
              </w:rPr>
              <w:t>R</w:t>
            </w:r>
            <w:r w:rsidRPr="007951FE">
              <w:rPr>
                <w:rFonts w:eastAsia="Calibri"/>
                <w:noProof/>
                <w:color w:val="000000" w:themeColor="text1"/>
                <w:sz w:val="20"/>
                <w:szCs w:val="20"/>
              </w:rPr>
              <w:t>ealizarea activităților CDI și a celor conexe</w:t>
            </w:r>
          </w:p>
          <w:p w14:paraId="403CDAD2" w14:textId="5CB0EB31" w:rsidR="00DF12E4" w:rsidRPr="007951FE" w:rsidRDefault="00DF12E4" w:rsidP="00885337">
            <w:pPr>
              <w:tabs>
                <w:tab w:val="left" w:pos="993"/>
              </w:tabs>
              <w:spacing w:after="0"/>
              <w:ind w:left="993" w:hanging="285"/>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r>
            <w:r w:rsidR="0097012C" w:rsidRPr="007951FE">
              <w:rPr>
                <w:rFonts w:eastAsia="Calibri"/>
                <w:noProof/>
                <w:color w:val="000000" w:themeColor="text1"/>
                <w:sz w:val="20"/>
                <w:szCs w:val="20"/>
              </w:rPr>
              <w:t>R</w:t>
            </w:r>
            <w:r w:rsidRPr="007951FE">
              <w:rPr>
                <w:rFonts w:eastAsia="Calibri"/>
                <w:noProof/>
                <w:color w:val="000000" w:themeColor="text1"/>
                <w:sz w:val="20"/>
                <w:szCs w:val="20"/>
              </w:rPr>
              <w:t>ealizarea de parteneriate, colaborări, acorduri de dezvoltare comună pentru a asigura transferul rezultatelor științifice în mediul privat și valorificarea proprietății intelectuale, corelat cu necesitățile comunității industriale românești</w:t>
            </w:r>
          </w:p>
          <w:p w14:paraId="79A38759" w14:textId="2DF169AB" w:rsidR="00DF12E4" w:rsidRPr="007951FE" w:rsidRDefault="00DF12E4"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r>
            <w:r w:rsidR="0097012C" w:rsidRPr="007951FE">
              <w:rPr>
                <w:rFonts w:eastAsia="Calibri"/>
                <w:noProof/>
                <w:color w:val="000000" w:themeColor="text1"/>
                <w:sz w:val="20"/>
                <w:szCs w:val="20"/>
              </w:rPr>
              <w:t>Î</w:t>
            </w:r>
            <w:r w:rsidRPr="007951FE">
              <w:rPr>
                <w:rFonts w:eastAsia="Calibri"/>
                <w:noProof/>
                <w:color w:val="000000" w:themeColor="text1"/>
                <w:sz w:val="20"/>
                <w:szCs w:val="20"/>
              </w:rPr>
              <w:t>nființare spin-off-uri.</w:t>
            </w:r>
          </w:p>
          <w:p w14:paraId="118C521A" w14:textId="6AF7A5F6" w:rsidR="00FE16FE" w:rsidRPr="007951FE" w:rsidRDefault="00AF4403" w:rsidP="00885337">
            <w:pPr>
              <w:pStyle w:val="ListParagraph"/>
              <w:numPr>
                <w:ilvl w:val="0"/>
                <w:numId w:val="71"/>
              </w:numPr>
              <w:spacing w:after="0"/>
              <w:jc w:val="both"/>
              <w:rPr>
                <w:color w:val="000000" w:themeColor="text1"/>
                <w:sz w:val="20"/>
                <w:szCs w:val="20"/>
                <w:lang w:val="ro-RO"/>
              </w:rPr>
            </w:pPr>
            <w:r w:rsidRPr="007951FE">
              <w:rPr>
                <w:rFonts w:asciiTheme="minorHAnsi" w:hAnsiTheme="minorHAnsi"/>
                <w:color w:val="000000" w:themeColor="text1"/>
                <w:sz w:val="20"/>
                <w:szCs w:val="20"/>
                <w:lang w:val="ro-RO"/>
              </w:rPr>
              <w:lastRenderedPageBreak/>
              <w:t>Pregătirea de proiecte și pregătirea potențialilor beneficiari va fi finanțată prin asistență tehnică</w:t>
            </w:r>
          </w:p>
        </w:tc>
      </w:tr>
    </w:tbl>
    <w:p w14:paraId="769FF0D5" w14:textId="77777777" w:rsidR="00DF12E4" w:rsidRPr="007951FE" w:rsidRDefault="00DF12E4"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lastRenderedPageBreak/>
        <w:t>The main target groups - Article 17(3)(d)(iii):</w:t>
      </w:r>
    </w:p>
    <w:p w14:paraId="70E70B65" w14:textId="77777777" w:rsidR="00DF12E4" w:rsidRPr="007951FE" w:rsidRDefault="00DF12E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6AAD10CF" w14:textId="77777777" w:rsidR="00DF12E4" w:rsidRPr="007951FE" w:rsidRDefault="00DF12E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Grupurile țintă este format din mediul de afaceri şi personalul din organizaţiile de cercetare, studenți.</w:t>
      </w:r>
    </w:p>
    <w:p w14:paraId="0C6ABD6E" w14:textId="77777777" w:rsidR="00DF12E4" w:rsidRPr="007951FE" w:rsidRDefault="00DF12E4"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75F1CB79" w14:textId="77777777" w:rsidR="00DF12E4" w:rsidRPr="007951FE" w:rsidRDefault="00DF12E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5817C8BB" w14:textId="77777777" w:rsidR="00DF12E4" w:rsidRPr="007951FE" w:rsidRDefault="00DF12E4"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237C9DCE" w14:textId="77777777" w:rsidR="00DF12E4" w:rsidRPr="007951FE" w:rsidRDefault="00DF12E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7EBEA294" w14:textId="77777777" w:rsidR="00DF12E4" w:rsidRPr="007951FE" w:rsidRDefault="00DF12E4"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726FF130" w14:textId="77777777" w:rsidR="00DF12E4" w:rsidRPr="007951FE" w:rsidRDefault="00DF12E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[1 000]</w:t>
      </w:r>
      <w:r w:rsidRPr="007951FE">
        <w:rPr>
          <w:rFonts w:eastAsia="Times New Roman" w:cs="Times New Roman"/>
          <w:b/>
          <w:i/>
          <w:iCs/>
          <w:noProof/>
          <w:color w:val="000000" w:themeColor="text1"/>
          <w:sz w:val="20"/>
          <w:szCs w:val="20"/>
        </w:rPr>
        <w:t>nu e cazul-există axa dedicata AP9</w:t>
      </w:r>
    </w:p>
    <w:p w14:paraId="3C1A07C7" w14:textId="77777777" w:rsidR="00DF12E4" w:rsidRPr="007951FE" w:rsidRDefault="00DF12E4" w:rsidP="00885337">
      <w:pPr>
        <w:rPr>
          <w:b/>
          <w:iCs/>
          <w:color w:val="000000" w:themeColor="text1"/>
          <w:sz w:val="20"/>
          <w:szCs w:val="20"/>
        </w:rPr>
      </w:pPr>
      <w:r w:rsidRPr="007951FE">
        <w:rPr>
          <w:b/>
          <w:iCs/>
          <w:color w:val="000000" w:themeColor="text1"/>
          <w:sz w:val="20"/>
          <w:szCs w:val="20"/>
        </w:rPr>
        <w:t>2.A.3.2 Indicators</w:t>
      </w:r>
    </w:p>
    <w:p w14:paraId="4DA92F90" w14:textId="77777777" w:rsidR="00DF12E4" w:rsidRPr="007951FE" w:rsidRDefault="00DF12E4" w:rsidP="00885337">
      <w:pPr>
        <w:rPr>
          <w:b/>
          <w:iCs/>
          <w:color w:val="000000" w:themeColor="text1"/>
          <w:sz w:val="20"/>
          <w:szCs w:val="20"/>
        </w:rPr>
      </w:pPr>
      <w:r w:rsidRPr="007951FE">
        <w:rPr>
          <w:b/>
          <w:iCs/>
          <w:color w:val="000000" w:themeColor="text1"/>
          <w:sz w:val="20"/>
          <w:szCs w:val="20"/>
        </w:rPr>
        <w:t>2.A.3.2 Indicators</w:t>
      </w:r>
    </w:p>
    <w:p w14:paraId="6E929215" w14:textId="77777777" w:rsidR="00DF12E4" w:rsidRPr="007951FE" w:rsidRDefault="00DF12E4" w:rsidP="00885337">
      <w:pPr>
        <w:rPr>
          <w:i/>
          <w:color w:val="000000" w:themeColor="text1"/>
          <w:sz w:val="20"/>
          <w:szCs w:val="20"/>
        </w:rPr>
      </w:pPr>
      <w:r w:rsidRPr="007951FE">
        <w:rPr>
          <w:i/>
          <w:color w:val="000000" w:themeColor="text1"/>
          <w:sz w:val="20"/>
          <w:szCs w:val="20"/>
        </w:rPr>
        <w:t xml:space="preserve">Reference: Article 17(3)(d)(ii) CPR </w:t>
      </w:r>
    </w:p>
    <w:tbl>
      <w:tblPr>
        <w:tblStyle w:val="TableGrid"/>
        <w:tblW w:w="5000" w:type="pct"/>
        <w:tblLook w:val="04A0" w:firstRow="1" w:lastRow="0" w:firstColumn="1" w:lastColumn="0" w:noHBand="0" w:noVBand="1"/>
      </w:tblPr>
      <w:tblGrid>
        <w:gridCol w:w="1714"/>
        <w:gridCol w:w="4152"/>
        <w:gridCol w:w="675"/>
        <w:gridCol w:w="1067"/>
        <w:gridCol w:w="769"/>
        <w:gridCol w:w="2711"/>
        <w:gridCol w:w="1174"/>
        <w:gridCol w:w="1305"/>
        <w:gridCol w:w="993"/>
      </w:tblGrid>
      <w:tr w:rsidR="007951FE" w:rsidRPr="007951FE" w14:paraId="49783AC9" w14:textId="77777777" w:rsidTr="00386961">
        <w:trPr>
          <w:tblHeader/>
        </w:trPr>
        <w:tc>
          <w:tcPr>
            <w:tcW w:w="5000" w:type="pct"/>
            <w:gridSpan w:val="9"/>
            <w:shd w:val="clear" w:color="auto" w:fill="DBE5F1" w:themeFill="accent1" w:themeFillTint="33"/>
            <w:vAlign w:val="center"/>
          </w:tcPr>
          <w:p w14:paraId="07FB299E" w14:textId="77777777" w:rsidR="00DF12E4" w:rsidRPr="007951FE" w:rsidRDefault="00DF12E4"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t>Tabelul 2: Indicatori de realizare</w:t>
            </w:r>
          </w:p>
        </w:tc>
      </w:tr>
      <w:tr w:rsidR="007951FE" w:rsidRPr="007951FE" w14:paraId="276E29CC" w14:textId="77777777" w:rsidTr="00386961">
        <w:trPr>
          <w:tblHeader/>
        </w:trPr>
        <w:tc>
          <w:tcPr>
            <w:tcW w:w="589" w:type="pct"/>
            <w:shd w:val="clear" w:color="auto" w:fill="DBE5F1" w:themeFill="accent1" w:themeFillTint="33"/>
            <w:vAlign w:val="center"/>
          </w:tcPr>
          <w:p w14:paraId="24740730" w14:textId="77777777" w:rsidR="00DF12E4" w:rsidRPr="007951FE" w:rsidRDefault="00DF12E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426" w:type="pct"/>
            <w:shd w:val="clear" w:color="auto" w:fill="DBE5F1" w:themeFill="accent1" w:themeFillTint="33"/>
            <w:vAlign w:val="center"/>
          </w:tcPr>
          <w:p w14:paraId="124491EF" w14:textId="77777777" w:rsidR="00DF12E4" w:rsidRPr="007951FE" w:rsidRDefault="00DF12E4"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32" w:type="pct"/>
            <w:shd w:val="clear" w:color="auto" w:fill="DBE5F1" w:themeFill="accent1" w:themeFillTint="33"/>
            <w:vAlign w:val="center"/>
          </w:tcPr>
          <w:p w14:paraId="6B9F3AF7" w14:textId="77777777" w:rsidR="00DF12E4" w:rsidRPr="007951FE" w:rsidRDefault="00DF12E4"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6" w:type="pct"/>
            <w:shd w:val="clear" w:color="auto" w:fill="DBE5F1" w:themeFill="accent1" w:themeFillTint="33"/>
            <w:vAlign w:val="center"/>
          </w:tcPr>
          <w:p w14:paraId="56A5F7F6" w14:textId="77777777" w:rsidR="00DF12E4" w:rsidRPr="007951FE" w:rsidRDefault="00DF12E4"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64" w:type="pct"/>
            <w:shd w:val="clear" w:color="auto" w:fill="DBE5F1" w:themeFill="accent1" w:themeFillTint="33"/>
            <w:vAlign w:val="center"/>
          </w:tcPr>
          <w:p w14:paraId="3826774D" w14:textId="77777777" w:rsidR="00DF12E4" w:rsidRPr="007951FE" w:rsidRDefault="00DF12E4"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31" w:type="pct"/>
            <w:shd w:val="clear" w:color="auto" w:fill="DBE5F1" w:themeFill="accent1" w:themeFillTint="33"/>
            <w:vAlign w:val="center"/>
          </w:tcPr>
          <w:p w14:paraId="36BBA422" w14:textId="77777777" w:rsidR="00DF12E4" w:rsidRPr="007951FE" w:rsidRDefault="00DF12E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03" w:type="pct"/>
            <w:shd w:val="clear" w:color="auto" w:fill="DBE5F1" w:themeFill="accent1" w:themeFillTint="33"/>
            <w:vAlign w:val="center"/>
          </w:tcPr>
          <w:p w14:paraId="57947A0D" w14:textId="77777777" w:rsidR="00DF12E4" w:rsidRPr="007951FE" w:rsidRDefault="00DF12E4"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8" w:type="pct"/>
            <w:shd w:val="clear" w:color="auto" w:fill="DBE5F1" w:themeFill="accent1" w:themeFillTint="33"/>
            <w:vAlign w:val="center"/>
          </w:tcPr>
          <w:p w14:paraId="761B2C6C" w14:textId="77777777" w:rsidR="00DF12E4" w:rsidRPr="007951FE" w:rsidRDefault="00DF12E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0B841410" w14:textId="77777777" w:rsidR="00DF12E4" w:rsidRPr="007951FE" w:rsidRDefault="00DF12E4"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41" w:type="pct"/>
            <w:shd w:val="clear" w:color="auto" w:fill="DBE5F1" w:themeFill="accent1" w:themeFillTint="33"/>
            <w:vAlign w:val="center"/>
          </w:tcPr>
          <w:p w14:paraId="650261C8" w14:textId="77777777" w:rsidR="00DF12E4" w:rsidRPr="007951FE" w:rsidRDefault="00DF12E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7951FE" w:rsidRPr="007951FE" w14:paraId="2B92A5F9" w14:textId="77777777" w:rsidTr="009E1FD6">
        <w:trPr>
          <w:trHeight w:val="252"/>
        </w:trPr>
        <w:tc>
          <w:tcPr>
            <w:tcW w:w="589" w:type="pct"/>
            <w:vMerge w:val="restart"/>
            <w:vAlign w:val="center"/>
          </w:tcPr>
          <w:p w14:paraId="48463F6A" w14:textId="0B57FF52" w:rsidR="00DF12E4" w:rsidRPr="007951FE" w:rsidRDefault="00DF12E4" w:rsidP="00885337">
            <w:pPr>
              <w:bidi/>
              <w:spacing w:before="120" w:after="120" w:line="360" w:lineRule="auto"/>
              <w:jc w:val="center"/>
              <w:rPr>
                <w:rFonts w:eastAsia="Times New Roman" w:cstheme="minorHAnsi"/>
                <w:noProof/>
                <w:color w:val="000000" w:themeColor="text1"/>
                <w:sz w:val="20"/>
                <w:szCs w:val="20"/>
              </w:rPr>
            </w:pPr>
            <w:r w:rsidRPr="007951FE">
              <w:rPr>
                <w:rFonts w:eastAsia="Times New Roman" w:cstheme="minorHAnsi"/>
                <w:noProof/>
                <w:color w:val="000000" w:themeColor="text1"/>
                <w:sz w:val="20"/>
                <w:szCs w:val="20"/>
              </w:rPr>
              <w:t>P</w:t>
            </w:r>
            <w:r w:rsidR="00BA0DFC" w:rsidRPr="007951FE">
              <w:rPr>
                <w:rFonts w:eastAsia="Times New Roman" w:cstheme="minorHAnsi"/>
                <w:noProof/>
                <w:color w:val="000000" w:themeColor="text1"/>
                <w:sz w:val="20"/>
                <w:szCs w:val="20"/>
              </w:rPr>
              <w:t>4</w:t>
            </w:r>
          </w:p>
        </w:tc>
        <w:tc>
          <w:tcPr>
            <w:tcW w:w="1426" w:type="pct"/>
            <w:vMerge w:val="restart"/>
            <w:vAlign w:val="center"/>
          </w:tcPr>
          <w:p w14:paraId="49FBAA36" w14:textId="49EAABBB" w:rsidR="00DF12E4" w:rsidRPr="007951FE" w:rsidRDefault="00DF12E4" w:rsidP="00885337">
            <w:pPr>
              <w:pStyle w:val="TableParagraph"/>
              <w:tabs>
                <w:tab w:val="left" w:pos="9781"/>
                <w:tab w:val="left" w:pos="9923"/>
              </w:tabs>
              <w:jc w:val="center"/>
              <w:rPr>
                <w:rFonts w:asciiTheme="minorHAnsi" w:eastAsia="Calibri" w:hAnsiTheme="minorHAnsi" w:cstheme="minorHAnsi"/>
                <w:b/>
                <w:color w:val="000000" w:themeColor="text1"/>
                <w:sz w:val="20"/>
                <w:szCs w:val="20"/>
              </w:rPr>
            </w:pPr>
            <w:r w:rsidRPr="007951FE">
              <w:rPr>
                <w:rFonts w:asciiTheme="minorHAnsi" w:hAnsiTheme="minorHAnsi" w:cstheme="minorHAnsi"/>
                <w:noProof/>
                <w:color w:val="000000" w:themeColor="text1"/>
                <w:sz w:val="20"/>
                <w:szCs w:val="20"/>
                <w:lang w:val="ro-RO"/>
              </w:rPr>
              <w:t>OS (i)</w:t>
            </w:r>
          </w:p>
        </w:tc>
        <w:tc>
          <w:tcPr>
            <w:tcW w:w="232" w:type="pct"/>
            <w:vMerge w:val="restart"/>
            <w:vAlign w:val="center"/>
          </w:tcPr>
          <w:p w14:paraId="56BDB840" w14:textId="77777777" w:rsidR="00DF12E4" w:rsidRPr="007951FE" w:rsidRDefault="00DF12E4"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6" w:type="pct"/>
            <w:vAlign w:val="center"/>
          </w:tcPr>
          <w:p w14:paraId="475258E6" w14:textId="77777777" w:rsidR="00DF12E4" w:rsidRPr="007951FE" w:rsidRDefault="00DF12E4"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puțin dezvoltată</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294DBD" w14:textId="77777777" w:rsidR="00DF12E4" w:rsidRPr="007951FE" w:rsidRDefault="00DF12E4" w:rsidP="00885337">
            <w:pPr>
              <w:tabs>
                <w:tab w:val="left" w:pos="9781"/>
                <w:tab w:val="left" w:pos="9923"/>
              </w:tabs>
              <w:jc w:val="both"/>
              <w:rPr>
                <w:rFonts w:eastAsia="Calibri" w:cstheme="minorHAnsi"/>
                <w:color w:val="000000" w:themeColor="text1"/>
                <w:sz w:val="20"/>
                <w:szCs w:val="20"/>
              </w:rPr>
            </w:pPr>
            <w:r w:rsidRPr="007951FE">
              <w:rPr>
                <w:rFonts w:cs="Arial"/>
                <w:color w:val="000000" w:themeColor="text1"/>
                <w:sz w:val="20"/>
                <w:szCs w:val="20"/>
              </w:rPr>
              <w:t>RCO08</w:t>
            </w:r>
          </w:p>
        </w:tc>
        <w:tc>
          <w:tcPr>
            <w:tcW w:w="931" w:type="pct"/>
            <w:vMerge w:val="restart"/>
            <w:tcBorders>
              <w:top w:val="single" w:sz="4" w:space="0" w:color="auto"/>
              <w:left w:val="nil"/>
              <w:bottom w:val="single" w:sz="4" w:space="0" w:color="auto"/>
              <w:right w:val="single" w:sz="4" w:space="0" w:color="auto"/>
            </w:tcBorders>
            <w:shd w:val="clear" w:color="auto" w:fill="auto"/>
            <w:vAlign w:val="center"/>
          </w:tcPr>
          <w:p w14:paraId="749831DC" w14:textId="77777777" w:rsidR="00DF12E4" w:rsidRPr="007951FE" w:rsidRDefault="00DF12E4" w:rsidP="00885337">
            <w:pPr>
              <w:tabs>
                <w:tab w:val="left" w:pos="9781"/>
                <w:tab w:val="left" w:pos="9923"/>
              </w:tabs>
              <w:jc w:val="both"/>
              <w:rPr>
                <w:rFonts w:eastAsia="Calibri" w:cstheme="minorHAnsi"/>
                <w:color w:val="000000" w:themeColor="text1"/>
                <w:sz w:val="20"/>
                <w:szCs w:val="20"/>
              </w:rPr>
            </w:pPr>
            <w:r w:rsidRPr="007951FE">
              <w:rPr>
                <w:rFonts w:cs="Arial"/>
                <w:color w:val="000000" w:themeColor="text1"/>
                <w:sz w:val="20"/>
                <w:szCs w:val="20"/>
              </w:rPr>
              <w:t>Nominal value of research and innovation equipment</w:t>
            </w:r>
          </w:p>
        </w:tc>
        <w:tc>
          <w:tcPr>
            <w:tcW w:w="403" w:type="pct"/>
            <w:vMerge w:val="restart"/>
            <w:tcBorders>
              <w:top w:val="single" w:sz="4" w:space="0" w:color="auto"/>
              <w:left w:val="nil"/>
              <w:bottom w:val="single" w:sz="4" w:space="0" w:color="auto"/>
              <w:right w:val="single" w:sz="4" w:space="0" w:color="auto"/>
            </w:tcBorders>
            <w:shd w:val="clear" w:color="auto" w:fill="auto"/>
            <w:vAlign w:val="center"/>
          </w:tcPr>
          <w:p w14:paraId="0DBDBBD6" w14:textId="77777777" w:rsidR="00DF12E4" w:rsidRPr="007951FE" w:rsidRDefault="00DF12E4" w:rsidP="00885337">
            <w:pPr>
              <w:tabs>
                <w:tab w:val="left" w:pos="9781"/>
                <w:tab w:val="left" w:pos="9923"/>
              </w:tabs>
              <w:rPr>
                <w:rFonts w:cstheme="minorHAnsi"/>
                <w:i/>
                <w:color w:val="000000" w:themeColor="text1"/>
                <w:sz w:val="20"/>
                <w:szCs w:val="20"/>
              </w:rPr>
            </w:pPr>
            <w:r w:rsidRPr="007951FE">
              <w:rPr>
                <w:rFonts w:cs="Arial"/>
                <w:color w:val="000000" w:themeColor="text1"/>
                <w:sz w:val="20"/>
                <w:szCs w:val="20"/>
              </w:rPr>
              <w:t>euro</w:t>
            </w:r>
          </w:p>
        </w:tc>
        <w:tc>
          <w:tcPr>
            <w:tcW w:w="448" w:type="pct"/>
            <w:vMerge w:val="restart"/>
            <w:vAlign w:val="center"/>
          </w:tcPr>
          <w:p w14:paraId="42DBBE69" w14:textId="13EA5EF4" w:rsidR="00DF12E4" w:rsidRPr="007951FE" w:rsidRDefault="007F76EB"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0</w:t>
            </w:r>
          </w:p>
        </w:tc>
        <w:tc>
          <w:tcPr>
            <w:tcW w:w="341" w:type="pct"/>
            <w:vMerge w:val="restart"/>
            <w:vAlign w:val="center"/>
          </w:tcPr>
          <w:p w14:paraId="0324886E" w14:textId="3D0CCDB4" w:rsidR="00DF12E4" w:rsidRPr="007951FE" w:rsidRDefault="008539FD"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2</w:t>
            </w:r>
            <w:r w:rsidR="00880702" w:rsidRPr="007951FE">
              <w:rPr>
                <w:rFonts w:cstheme="minorHAnsi"/>
                <w:i/>
                <w:color w:val="000000" w:themeColor="text1"/>
                <w:sz w:val="20"/>
                <w:szCs w:val="20"/>
              </w:rPr>
              <w:t>0</w:t>
            </w:r>
            <w:r w:rsidR="00DF12E4" w:rsidRPr="007951FE">
              <w:rPr>
                <w:rFonts w:cstheme="minorHAnsi"/>
                <w:i/>
                <w:color w:val="000000" w:themeColor="text1"/>
                <w:sz w:val="20"/>
                <w:szCs w:val="20"/>
              </w:rPr>
              <w:t xml:space="preserve"> mil</w:t>
            </w:r>
          </w:p>
        </w:tc>
      </w:tr>
      <w:tr w:rsidR="007951FE" w:rsidRPr="007951FE" w14:paraId="4853BEE6" w14:textId="77777777" w:rsidTr="00D65F60">
        <w:trPr>
          <w:trHeight w:val="580"/>
        </w:trPr>
        <w:tc>
          <w:tcPr>
            <w:tcW w:w="589" w:type="pct"/>
            <w:vMerge/>
            <w:vAlign w:val="center"/>
          </w:tcPr>
          <w:p w14:paraId="33F61C46" w14:textId="77777777" w:rsidR="00DF12E4" w:rsidRPr="007951FE" w:rsidRDefault="00DF12E4" w:rsidP="00885337">
            <w:pPr>
              <w:bidi/>
              <w:spacing w:before="120" w:after="120" w:line="360" w:lineRule="auto"/>
              <w:jc w:val="right"/>
              <w:rPr>
                <w:rFonts w:eastAsia="Times New Roman" w:cstheme="minorHAnsi"/>
                <w:i/>
                <w:noProof/>
                <w:color w:val="000000" w:themeColor="text1"/>
                <w:sz w:val="20"/>
                <w:szCs w:val="20"/>
              </w:rPr>
            </w:pPr>
          </w:p>
        </w:tc>
        <w:tc>
          <w:tcPr>
            <w:tcW w:w="1426" w:type="pct"/>
            <w:vMerge/>
            <w:vAlign w:val="center"/>
          </w:tcPr>
          <w:p w14:paraId="03A7799B" w14:textId="77777777" w:rsidR="00DF12E4" w:rsidRPr="007951FE" w:rsidRDefault="00DF12E4" w:rsidP="00885337">
            <w:pPr>
              <w:jc w:val="both"/>
              <w:rPr>
                <w:rFonts w:eastAsia="Calibri" w:cstheme="minorHAnsi"/>
                <w:b/>
                <w:color w:val="000000" w:themeColor="text1"/>
                <w:sz w:val="20"/>
                <w:szCs w:val="20"/>
              </w:rPr>
            </w:pPr>
          </w:p>
        </w:tc>
        <w:tc>
          <w:tcPr>
            <w:tcW w:w="232" w:type="pct"/>
            <w:vMerge/>
            <w:vAlign w:val="center"/>
          </w:tcPr>
          <w:p w14:paraId="4AF0F06C" w14:textId="77777777" w:rsidR="00DF12E4" w:rsidRPr="007951FE" w:rsidRDefault="00DF12E4" w:rsidP="00885337">
            <w:pPr>
              <w:tabs>
                <w:tab w:val="left" w:pos="9781"/>
                <w:tab w:val="left" w:pos="9923"/>
              </w:tabs>
              <w:jc w:val="both"/>
              <w:rPr>
                <w:rFonts w:cstheme="minorHAnsi"/>
                <w:i/>
                <w:color w:val="000000" w:themeColor="text1"/>
                <w:sz w:val="20"/>
                <w:szCs w:val="20"/>
              </w:rPr>
            </w:pPr>
          </w:p>
        </w:tc>
        <w:tc>
          <w:tcPr>
            <w:tcW w:w="366" w:type="pct"/>
            <w:vAlign w:val="center"/>
          </w:tcPr>
          <w:p w14:paraId="18443328" w14:textId="77777777" w:rsidR="00DF12E4" w:rsidRPr="007951FE" w:rsidRDefault="00DF12E4"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64" w:type="pct"/>
            <w:vMerge/>
            <w:vAlign w:val="center"/>
          </w:tcPr>
          <w:p w14:paraId="0B6B49CB" w14:textId="77777777" w:rsidR="00DF12E4" w:rsidRPr="007951FE" w:rsidRDefault="00DF12E4" w:rsidP="00885337">
            <w:pPr>
              <w:tabs>
                <w:tab w:val="left" w:pos="9781"/>
                <w:tab w:val="left" w:pos="9923"/>
              </w:tabs>
              <w:jc w:val="both"/>
              <w:rPr>
                <w:rFonts w:eastAsia="Calibri" w:cstheme="minorHAnsi"/>
                <w:color w:val="000000" w:themeColor="text1"/>
                <w:sz w:val="20"/>
                <w:szCs w:val="20"/>
              </w:rPr>
            </w:pPr>
          </w:p>
        </w:tc>
        <w:tc>
          <w:tcPr>
            <w:tcW w:w="931" w:type="pct"/>
            <w:vMerge/>
            <w:vAlign w:val="center"/>
          </w:tcPr>
          <w:p w14:paraId="2DFAB66E" w14:textId="77777777" w:rsidR="00DF12E4" w:rsidRPr="007951FE" w:rsidRDefault="00DF12E4" w:rsidP="00885337">
            <w:pPr>
              <w:tabs>
                <w:tab w:val="left" w:pos="9781"/>
                <w:tab w:val="left" w:pos="9923"/>
              </w:tabs>
              <w:jc w:val="both"/>
              <w:rPr>
                <w:rFonts w:eastAsia="Calibri" w:cstheme="minorHAnsi"/>
                <w:color w:val="000000" w:themeColor="text1"/>
                <w:sz w:val="20"/>
                <w:szCs w:val="20"/>
              </w:rPr>
            </w:pPr>
          </w:p>
        </w:tc>
        <w:tc>
          <w:tcPr>
            <w:tcW w:w="403" w:type="pct"/>
            <w:vMerge/>
            <w:vAlign w:val="center"/>
          </w:tcPr>
          <w:p w14:paraId="063570F5" w14:textId="77777777" w:rsidR="00DF12E4" w:rsidRPr="007951FE" w:rsidRDefault="00DF12E4" w:rsidP="00885337">
            <w:pPr>
              <w:tabs>
                <w:tab w:val="left" w:pos="9781"/>
                <w:tab w:val="left" w:pos="9923"/>
              </w:tabs>
              <w:rPr>
                <w:rFonts w:cstheme="minorHAnsi"/>
                <w:i/>
                <w:color w:val="000000" w:themeColor="text1"/>
                <w:sz w:val="20"/>
                <w:szCs w:val="20"/>
              </w:rPr>
            </w:pPr>
          </w:p>
        </w:tc>
        <w:tc>
          <w:tcPr>
            <w:tcW w:w="448" w:type="pct"/>
            <w:vMerge/>
            <w:vAlign w:val="center"/>
          </w:tcPr>
          <w:p w14:paraId="4B3B160F" w14:textId="77777777" w:rsidR="00DF12E4" w:rsidRPr="007951FE" w:rsidRDefault="00DF12E4" w:rsidP="00885337">
            <w:pPr>
              <w:tabs>
                <w:tab w:val="left" w:pos="9781"/>
                <w:tab w:val="left" w:pos="9923"/>
              </w:tabs>
              <w:rPr>
                <w:rFonts w:cstheme="minorHAnsi"/>
                <w:i/>
                <w:color w:val="000000" w:themeColor="text1"/>
                <w:sz w:val="20"/>
                <w:szCs w:val="20"/>
              </w:rPr>
            </w:pPr>
          </w:p>
        </w:tc>
        <w:tc>
          <w:tcPr>
            <w:tcW w:w="341" w:type="pct"/>
            <w:vMerge/>
            <w:vAlign w:val="center"/>
          </w:tcPr>
          <w:p w14:paraId="34CA19FD" w14:textId="77777777" w:rsidR="00DF12E4" w:rsidRPr="007951FE" w:rsidRDefault="00DF12E4" w:rsidP="00885337">
            <w:pPr>
              <w:tabs>
                <w:tab w:val="left" w:pos="9781"/>
                <w:tab w:val="left" w:pos="9923"/>
              </w:tabs>
              <w:rPr>
                <w:rFonts w:cstheme="minorHAnsi"/>
                <w:i/>
                <w:color w:val="000000" w:themeColor="text1"/>
                <w:sz w:val="20"/>
                <w:szCs w:val="20"/>
              </w:rPr>
            </w:pPr>
          </w:p>
        </w:tc>
      </w:tr>
      <w:tr w:rsidR="007951FE" w:rsidRPr="007951FE" w14:paraId="5302BB85" w14:textId="77777777" w:rsidTr="00D65F60">
        <w:trPr>
          <w:trHeight w:val="561"/>
        </w:trPr>
        <w:tc>
          <w:tcPr>
            <w:tcW w:w="589" w:type="pct"/>
            <w:vMerge/>
            <w:vAlign w:val="center"/>
          </w:tcPr>
          <w:p w14:paraId="4FCF5C0A" w14:textId="77777777" w:rsidR="00914131" w:rsidRPr="007951FE" w:rsidRDefault="00914131" w:rsidP="00885337">
            <w:pPr>
              <w:bidi/>
              <w:spacing w:before="120" w:after="120" w:line="360" w:lineRule="auto"/>
              <w:jc w:val="right"/>
              <w:rPr>
                <w:rFonts w:eastAsia="Times New Roman" w:cstheme="minorHAnsi"/>
                <w:i/>
                <w:noProof/>
                <w:color w:val="000000" w:themeColor="text1"/>
                <w:sz w:val="20"/>
                <w:szCs w:val="20"/>
              </w:rPr>
            </w:pPr>
          </w:p>
        </w:tc>
        <w:tc>
          <w:tcPr>
            <w:tcW w:w="1426" w:type="pct"/>
            <w:vMerge/>
            <w:vAlign w:val="center"/>
          </w:tcPr>
          <w:p w14:paraId="610AC758" w14:textId="77777777" w:rsidR="00914131" w:rsidRPr="007951FE" w:rsidRDefault="00914131" w:rsidP="00885337">
            <w:pPr>
              <w:jc w:val="both"/>
              <w:rPr>
                <w:rFonts w:eastAsia="Calibri" w:cstheme="minorHAnsi"/>
                <w:b/>
                <w:color w:val="000000" w:themeColor="text1"/>
                <w:sz w:val="20"/>
                <w:szCs w:val="20"/>
              </w:rPr>
            </w:pPr>
          </w:p>
        </w:tc>
        <w:tc>
          <w:tcPr>
            <w:tcW w:w="232" w:type="pct"/>
            <w:vMerge/>
            <w:vAlign w:val="center"/>
          </w:tcPr>
          <w:p w14:paraId="758E6165" w14:textId="77777777" w:rsidR="00914131" w:rsidRPr="007951FE" w:rsidRDefault="00914131" w:rsidP="00885337">
            <w:pPr>
              <w:tabs>
                <w:tab w:val="left" w:pos="9781"/>
                <w:tab w:val="left" w:pos="9923"/>
              </w:tabs>
              <w:jc w:val="both"/>
              <w:rPr>
                <w:rFonts w:cstheme="minorHAnsi"/>
                <w:i/>
                <w:color w:val="000000" w:themeColor="text1"/>
                <w:sz w:val="20"/>
                <w:szCs w:val="20"/>
              </w:rPr>
            </w:pPr>
          </w:p>
        </w:tc>
        <w:tc>
          <w:tcPr>
            <w:tcW w:w="366" w:type="pct"/>
            <w:vAlign w:val="center"/>
          </w:tcPr>
          <w:p w14:paraId="723B4524" w14:textId="77777777" w:rsidR="00914131" w:rsidRPr="007951FE" w:rsidRDefault="00914131"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puțin dezvoltată</w:t>
            </w:r>
          </w:p>
        </w:tc>
        <w:tc>
          <w:tcPr>
            <w:tcW w:w="264" w:type="pct"/>
            <w:vMerge w:val="restart"/>
            <w:vAlign w:val="center"/>
          </w:tcPr>
          <w:p w14:paraId="66D8742E" w14:textId="127061AF" w:rsidR="00914131" w:rsidRPr="007951FE" w:rsidRDefault="00914131"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RCO07</w:t>
            </w:r>
          </w:p>
        </w:tc>
        <w:tc>
          <w:tcPr>
            <w:tcW w:w="931" w:type="pct"/>
            <w:vMerge w:val="restart"/>
            <w:vAlign w:val="center"/>
          </w:tcPr>
          <w:p w14:paraId="18EDFD87" w14:textId="2056E023" w:rsidR="00914131" w:rsidRPr="007951FE" w:rsidRDefault="00914131"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Research institutions participating in joint research projects</w:t>
            </w:r>
          </w:p>
        </w:tc>
        <w:tc>
          <w:tcPr>
            <w:tcW w:w="403" w:type="pct"/>
            <w:vMerge w:val="restart"/>
            <w:tcBorders>
              <w:top w:val="nil"/>
              <w:left w:val="single" w:sz="4" w:space="0" w:color="auto"/>
              <w:bottom w:val="single" w:sz="4" w:space="0" w:color="auto"/>
              <w:right w:val="single" w:sz="4" w:space="0" w:color="auto"/>
            </w:tcBorders>
            <w:shd w:val="clear" w:color="auto" w:fill="auto"/>
            <w:vAlign w:val="center"/>
          </w:tcPr>
          <w:p w14:paraId="4650E2FA" w14:textId="77777777" w:rsidR="00914131" w:rsidRPr="007951FE" w:rsidRDefault="00914131" w:rsidP="00885337">
            <w:pPr>
              <w:tabs>
                <w:tab w:val="left" w:pos="9781"/>
                <w:tab w:val="left" w:pos="9923"/>
              </w:tabs>
              <w:jc w:val="center"/>
              <w:rPr>
                <w:rFonts w:cs="Arial"/>
                <w:color w:val="000000" w:themeColor="text1"/>
                <w:sz w:val="20"/>
                <w:szCs w:val="20"/>
              </w:rPr>
            </w:pPr>
            <w:r w:rsidRPr="007951FE">
              <w:rPr>
                <w:rFonts w:cs="Arial"/>
                <w:color w:val="000000" w:themeColor="text1"/>
                <w:sz w:val="20"/>
                <w:szCs w:val="20"/>
              </w:rPr>
              <w:t>research institution</w:t>
            </w:r>
          </w:p>
          <w:p w14:paraId="7D23DE55" w14:textId="3FE16E4A" w:rsidR="00914131" w:rsidRPr="007951FE" w:rsidRDefault="00914131" w:rsidP="00885337">
            <w:pPr>
              <w:tabs>
                <w:tab w:val="left" w:pos="9781"/>
                <w:tab w:val="left" w:pos="9923"/>
              </w:tabs>
              <w:rPr>
                <w:rFonts w:cstheme="minorHAnsi"/>
                <w:i/>
                <w:color w:val="000000" w:themeColor="text1"/>
                <w:sz w:val="20"/>
                <w:szCs w:val="20"/>
              </w:rPr>
            </w:pPr>
          </w:p>
        </w:tc>
        <w:tc>
          <w:tcPr>
            <w:tcW w:w="448" w:type="pct"/>
            <w:vMerge w:val="restart"/>
            <w:vAlign w:val="center"/>
          </w:tcPr>
          <w:p w14:paraId="64156F38" w14:textId="5515012C" w:rsidR="00914131" w:rsidRPr="007951FE" w:rsidRDefault="00D75C03"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2</w:t>
            </w:r>
          </w:p>
        </w:tc>
        <w:tc>
          <w:tcPr>
            <w:tcW w:w="341" w:type="pct"/>
            <w:vMerge w:val="restart"/>
            <w:vAlign w:val="center"/>
          </w:tcPr>
          <w:p w14:paraId="2558996D" w14:textId="2A0A3F23" w:rsidR="00914131" w:rsidRPr="007951FE" w:rsidRDefault="00914131"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10</w:t>
            </w:r>
          </w:p>
        </w:tc>
      </w:tr>
      <w:tr w:rsidR="00DF12E4" w:rsidRPr="007951FE" w14:paraId="02DDCD0C" w14:textId="77777777" w:rsidTr="00D65F60">
        <w:trPr>
          <w:trHeight w:val="697"/>
        </w:trPr>
        <w:tc>
          <w:tcPr>
            <w:tcW w:w="589" w:type="pct"/>
            <w:vMerge/>
            <w:vAlign w:val="center"/>
          </w:tcPr>
          <w:p w14:paraId="2AE0BDC0" w14:textId="77777777" w:rsidR="00DF12E4" w:rsidRPr="007951FE" w:rsidRDefault="00DF12E4" w:rsidP="00885337">
            <w:pPr>
              <w:bidi/>
              <w:spacing w:before="120" w:after="120" w:line="360" w:lineRule="auto"/>
              <w:jc w:val="right"/>
              <w:rPr>
                <w:rFonts w:eastAsia="Times New Roman" w:cstheme="minorHAnsi"/>
                <w:i/>
                <w:noProof/>
                <w:color w:val="000000" w:themeColor="text1"/>
                <w:sz w:val="20"/>
                <w:szCs w:val="20"/>
              </w:rPr>
            </w:pPr>
          </w:p>
        </w:tc>
        <w:tc>
          <w:tcPr>
            <w:tcW w:w="1426" w:type="pct"/>
            <w:vMerge/>
            <w:vAlign w:val="center"/>
          </w:tcPr>
          <w:p w14:paraId="0ADC3FD3" w14:textId="77777777" w:rsidR="00DF12E4" w:rsidRPr="007951FE" w:rsidRDefault="00DF12E4" w:rsidP="00885337">
            <w:pPr>
              <w:jc w:val="both"/>
              <w:rPr>
                <w:rFonts w:eastAsia="Calibri" w:cstheme="minorHAnsi"/>
                <w:b/>
                <w:color w:val="000000" w:themeColor="text1"/>
                <w:sz w:val="20"/>
                <w:szCs w:val="20"/>
              </w:rPr>
            </w:pPr>
          </w:p>
        </w:tc>
        <w:tc>
          <w:tcPr>
            <w:tcW w:w="232" w:type="pct"/>
            <w:vMerge/>
            <w:vAlign w:val="center"/>
          </w:tcPr>
          <w:p w14:paraId="3E8949A9" w14:textId="77777777" w:rsidR="00DF12E4" w:rsidRPr="007951FE" w:rsidRDefault="00DF12E4" w:rsidP="00885337">
            <w:pPr>
              <w:tabs>
                <w:tab w:val="left" w:pos="9781"/>
                <w:tab w:val="left" w:pos="9923"/>
              </w:tabs>
              <w:jc w:val="both"/>
              <w:rPr>
                <w:rFonts w:cstheme="minorHAnsi"/>
                <w:i/>
                <w:color w:val="000000" w:themeColor="text1"/>
                <w:sz w:val="20"/>
                <w:szCs w:val="20"/>
              </w:rPr>
            </w:pPr>
          </w:p>
        </w:tc>
        <w:tc>
          <w:tcPr>
            <w:tcW w:w="366" w:type="pct"/>
            <w:vAlign w:val="center"/>
          </w:tcPr>
          <w:p w14:paraId="33DBA13A" w14:textId="77777777" w:rsidR="00DF12E4" w:rsidRPr="007951FE" w:rsidRDefault="00DF12E4"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64" w:type="pct"/>
            <w:vMerge/>
            <w:vAlign w:val="center"/>
          </w:tcPr>
          <w:p w14:paraId="0BC4F6D4" w14:textId="77777777" w:rsidR="00DF12E4" w:rsidRPr="007951FE" w:rsidRDefault="00DF12E4" w:rsidP="00885337">
            <w:pPr>
              <w:tabs>
                <w:tab w:val="left" w:pos="9781"/>
                <w:tab w:val="left" w:pos="9923"/>
              </w:tabs>
              <w:jc w:val="both"/>
              <w:rPr>
                <w:rFonts w:eastAsia="Calibri" w:cstheme="minorHAnsi"/>
                <w:color w:val="000000" w:themeColor="text1"/>
                <w:sz w:val="20"/>
                <w:szCs w:val="20"/>
              </w:rPr>
            </w:pPr>
          </w:p>
        </w:tc>
        <w:tc>
          <w:tcPr>
            <w:tcW w:w="931" w:type="pct"/>
            <w:vMerge/>
            <w:vAlign w:val="center"/>
          </w:tcPr>
          <w:p w14:paraId="1E3DE4CE" w14:textId="77777777" w:rsidR="00DF12E4" w:rsidRPr="007951FE" w:rsidRDefault="00DF12E4" w:rsidP="00885337">
            <w:pPr>
              <w:tabs>
                <w:tab w:val="left" w:pos="9781"/>
                <w:tab w:val="left" w:pos="9923"/>
              </w:tabs>
              <w:jc w:val="both"/>
              <w:rPr>
                <w:rFonts w:eastAsia="Calibri" w:cstheme="minorHAnsi"/>
                <w:color w:val="000000" w:themeColor="text1"/>
                <w:sz w:val="20"/>
                <w:szCs w:val="20"/>
              </w:rPr>
            </w:pPr>
          </w:p>
        </w:tc>
        <w:tc>
          <w:tcPr>
            <w:tcW w:w="403" w:type="pct"/>
            <w:vMerge/>
            <w:vAlign w:val="center"/>
          </w:tcPr>
          <w:p w14:paraId="477F78BE" w14:textId="77777777" w:rsidR="00DF12E4" w:rsidRPr="007951FE" w:rsidRDefault="00DF12E4" w:rsidP="00885337">
            <w:pPr>
              <w:tabs>
                <w:tab w:val="left" w:pos="9781"/>
                <w:tab w:val="left" w:pos="9923"/>
              </w:tabs>
              <w:rPr>
                <w:rFonts w:cstheme="minorHAnsi"/>
                <w:i/>
                <w:color w:val="000000" w:themeColor="text1"/>
                <w:sz w:val="20"/>
                <w:szCs w:val="20"/>
              </w:rPr>
            </w:pPr>
          </w:p>
        </w:tc>
        <w:tc>
          <w:tcPr>
            <w:tcW w:w="448" w:type="pct"/>
            <w:vMerge/>
            <w:vAlign w:val="center"/>
          </w:tcPr>
          <w:p w14:paraId="0047FCED" w14:textId="77777777" w:rsidR="00DF12E4" w:rsidRPr="007951FE" w:rsidRDefault="00DF12E4" w:rsidP="00885337">
            <w:pPr>
              <w:tabs>
                <w:tab w:val="left" w:pos="9781"/>
                <w:tab w:val="left" w:pos="9923"/>
              </w:tabs>
              <w:rPr>
                <w:rFonts w:cstheme="minorHAnsi"/>
                <w:i/>
                <w:color w:val="000000" w:themeColor="text1"/>
                <w:sz w:val="20"/>
                <w:szCs w:val="20"/>
              </w:rPr>
            </w:pPr>
          </w:p>
        </w:tc>
        <w:tc>
          <w:tcPr>
            <w:tcW w:w="341" w:type="pct"/>
            <w:vMerge/>
            <w:vAlign w:val="center"/>
          </w:tcPr>
          <w:p w14:paraId="64BEB2CA" w14:textId="77777777" w:rsidR="00DF12E4" w:rsidRPr="007951FE" w:rsidRDefault="00DF12E4" w:rsidP="00885337">
            <w:pPr>
              <w:tabs>
                <w:tab w:val="left" w:pos="9781"/>
                <w:tab w:val="left" w:pos="9923"/>
              </w:tabs>
              <w:rPr>
                <w:rFonts w:cstheme="minorHAnsi"/>
                <w:i/>
                <w:color w:val="000000" w:themeColor="text1"/>
                <w:sz w:val="20"/>
                <w:szCs w:val="20"/>
              </w:rPr>
            </w:pPr>
          </w:p>
        </w:tc>
      </w:tr>
    </w:tbl>
    <w:p w14:paraId="216F96CC" w14:textId="77777777" w:rsidR="0097012C" w:rsidRPr="007951FE" w:rsidRDefault="0097012C" w:rsidP="00885337">
      <w:pPr>
        <w:rPr>
          <w:b/>
          <w:bCs/>
          <w:i/>
          <w:color w:val="000000" w:themeColor="text1"/>
          <w:sz w:val="20"/>
          <w:szCs w:val="20"/>
          <w:u w:val="single"/>
        </w:rPr>
      </w:pPr>
    </w:p>
    <w:tbl>
      <w:tblPr>
        <w:tblStyle w:val="TableGrid"/>
        <w:tblW w:w="5022" w:type="pct"/>
        <w:tblLayout w:type="fixed"/>
        <w:tblLook w:val="04A0" w:firstRow="1" w:lastRow="0" w:firstColumn="1" w:lastColumn="0" w:noHBand="0" w:noVBand="1"/>
      </w:tblPr>
      <w:tblGrid>
        <w:gridCol w:w="1126"/>
        <w:gridCol w:w="2401"/>
        <w:gridCol w:w="693"/>
        <w:gridCol w:w="1205"/>
        <w:gridCol w:w="714"/>
        <w:gridCol w:w="2065"/>
        <w:gridCol w:w="1854"/>
        <w:gridCol w:w="790"/>
        <w:gridCol w:w="1000"/>
        <w:gridCol w:w="854"/>
        <w:gridCol w:w="898"/>
        <w:gridCol w:w="1024"/>
      </w:tblGrid>
      <w:tr w:rsidR="007951FE" w:rsidRPr="007951FE" w14:paraId="0CB52E11" w14:textId="77777777" w:rsidTr="00386961">
        <w:tc>
          <w:tcPr>
            <w:tcW w:w="5000" w:type="pct"/>
            <w:gridSpan w:val="12"/>
            <w:shd w:val="clear" w:color="auto" w:fill="DBE5F1" w:themeFill="accent1" w:themeFillTint="33"/>
            <w:vAlign w:val="center"/>
          </w:tcPr>
          <w:p w14:paraId="0C3C9F3A" w14:textId="77777777" w:rsidR="00DF12E4" w:rsidRPr="007951FE" w:rsidRDefault="00DF12E4"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br w:type="page"/>
            </w:r>
            <w:r w:rsidRPr="007951FE">
              <w:rPr>
                <w:rFonts w:cstheme="minorHAnsi"/>
                <w:b/>
                <w:color w:val="000000" w:themeColor="text1"/>
                <w:sz w:val="20"/>
                <w:szCs w:val="20"/>
              </w:rPr>
              <w:t>Table 3: Result indicators</w:t>
            </w:r>
          </w:p>
        </w:tc>
      </w:tr>
      <w:tr w:rsidR="007951FE" w:rsidRPr="007951FE" w14:paraId="7A8AC2FF" w14:textId="77777777" w:rsidTr="00386961">
        <w:tc>
          <w:tcPr>
            <w:tcW w:w="385" w:type="pct"/>
            <w:shd w:val="clear" w:color="auto" w:fill="DBE5F1" w:themeFill="accent1" w:themeFillTint="33"/>
            <w:vAlign w:val="center"/>
          </w:tcPr>
          <w:p w14:paraId="1DB50C48" w14:textId="77777777" w:rsidR="00DF12E4" w:rsidRPr="007951FE" w:rsidRDefault="00DF12E4"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21" w:type="pct"/>
            <w:shd w:val="clear" w:color="auto" w:fill="DBE5F1" w:themeFill="accent1" w:themeFillTint="33"/>
            <w:vAlign w:val="center"/>
          </w:tcPr>
          <w:p w14:paraId="45A4F249" w14:textId="77777777" w:rsidR="00DF12E4" w:rsidRPr="007951FE" w:rsidRDefault="00DF12E4"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237" w:type="pct"/>
            <w:shd w:val="clear" w:color="auto" w:fill="DBE5F1" w:themeFill="accent1" w:themeFillTint="33"/>
            <w:vAlign w:val="center"/>
          </w:tcPr>
          <w:p w14:paraId="63EFA2F9" w14:textId="77777777" w:rsidR="00DF12E4" w:rsidRPr="007951FE" w:rsidRDefault="00DF12E4"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Fund</w:t>
            </w:r>
          </w:p>
        </w:tc>
        <w:tc>
          <w:tcPr>
            <w:tcW w:w="412" w:type="pct"/>
            <w:shd w:val="clear" w:color="auto" w:fill="DBE5F1" w:themeFill="accent1" w:themeFillTint="33"/>
            <w:vAlign w:val="center"/>
          </w:tcPr>
          <w:p w14:paraId="7B4C1D18" w14:textId="77777777" w:rsidR="00DF12E4" w:rsidRPr="007951FE" w:rsidRDefault="00DF12E4"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Category of region</w:t>
            </w:r>
          </w:p>
        </w:tc>
        <w:tc>
          <w:tcPr>
            <w:tcW w:w="244" w:type="pct"/>
            <w:shd w:val="clear" w:color="auto" w:fill="DBE5F1" w:themeFill="accent1" w:themeFillTint="33"/>
            <w:vAlign w:val="center"/>
          </w:tcPr>
          <w:p w14:paraId="32051E7A" w14:textId="77777777" w:rsidR="00DF12E4" w:rsidRPr="007951FE" w:rsidRDefault="00DF12E4"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706" w:type="pct"/>
            <w:shd w:val="clear" w:color="auto" w:fill="DBE5F1" w:themeFill="accent1" w:themeFillTint="33"/>
            <w:vAlign w:val="center"/>
          </w:tcPr>
          <w:p w14:paraId="096EF26F" w14:textId="77777777" w:rsidR="00DF12E4" w:rsidRPr="007951FE" w:rsidRDefault="00DF12E4"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634" w:type="pct"/>
            <w:shd w:val="clear" w:color="auto" w:fill="DBE5F1" w:themeFill="accent1" w:themeFillTint="33"/>
            <w:vAlign w:val="center"/>
          </w:tcPr>
          <w:p w14:paraId="00574413" w14:textId="77777777" w:rsidR="00DF12E4" w:rsidRPr="007951FE" w:rsidRDefault="00DF12E4"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Measurement unit</w:t>
            </w:r>
          </w:p>
        </w:tc>
        <w:tc>
          <w:tcPr>
            <w:tcW w:w="270" w:type="pct"/>
            <w:shd w:val="clear" w:color="auto" w:fill="DBE5F1" w:themeFill="accent1" w:themeFillTint="33"/>
            <w:vAlign w:val="center"/>
          </w:tcPr>
          <w:p w14:paraId="2EDB45C6" w14:textId="77777777" w:rsidR="00DF12E4" w:rsidRPr="007951FE" w:rsidRDefault="00DF12E4"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Baseline or reference value</w:t>
            </w:r>
          </w:p>
        </w:tc>
        <w:tc>
          <w:tcPr>
            <w:tcW w:w="342" w:type="pct"/>
            <w:shd w:val="clear" w:color="auto" w:fill="DBE5F1" w:themeFill="accent1" w:themeFillTint="33"/>
            <w:vAlign w:val="center"/>
          </w:tcPr>
          <w:p w14:paraId="2D10919A" w14:textId="77777777" w:rsidR="00DF12E4" w:rsidRPr="007951FE" w:rsidRDefault="00DF12E4"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Reference year</w:t>
            </w:r>
          </w:p>
        </w:tc>
        <w:tc>
          <w:tcPr>
            <w:tcW w:w="292" w:type="pct"/>
            <w:shd w:val="clear" w:color="auto" w:fill="DBE5F1" w:themeFill="accent1" w:themeFillTint="33"/>
            <w:vAlign w:val="center"/>
          </w:tcPr>
          <w:p w14:paraId="6FAE8C8C" w14:textId="77777777" w:rsidR="00DF12E4" w:rsidRPr="007951FE" w:rsidRDefault="00DF12E4"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c>
          <w:tcPr>
            <w:tcW w:w="307" w:type="pct"/>
            <w:shd w:val="clear" w:color="auto" w:fill="DBE5F1" w:themeFill="accent1" w:themeFillTint="33"/>
            <w:vAlign w:val="center"/>
          </w:tcPr>
          <w:p w14:paraId="1652BB44" w14:textId="77777777" w:rsidR="00DF12E4" w:rsidRPr="007951FE" w:rsidRDefault="00DF12E4"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Source of data</w:t>
            </w:r>
          </w:p>
        </w:tc>
        <w:tc>
          <w:tcPr>
            <w:tcW w:w="350" w:type="pct"/>
            <w:shd w:val="clear" w:color="auto" w:fill="DBE5F1" w:themeFill="accent1" w:themeFillTint="33"/>
            <w:vAlign w:val="center"/>
          </w:tcPr>
          <w:p w14:paraId="7EE6E276" w14:textId="77777777" w:rsidR="00DF12E4" w:rsidRPr="007951FE" w:rsidRDefault="00DF12E4"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Comments</w:t>
            </w:r>
          </w:p>
        </w:tc>
      </w:tr>
      <w:tr w:rsidR="007951FE" w:rsidRPr="007951FE" w14:paraId="75B6F024" w14:textId="77777777" w:rsidTr="009E1FD6">
        <w:trPr>
          <w:trHeight w:val="726"/>
        </w:trPr>
        <w:tc>
          <w:tcPr>
            <w:tcW w:w="385" w:type="pct"/>
            <w:vMerge w:val="restart"/>
            <w:vAlign w:val="center"/>
          </w:tcPr>
          <w:p w14:paraId="3867B3D6" w14:textId="75F8A2B8" w:rsidR="007F76EB" w:rsidRPr="007951FE" w:rsidRDefault="007F76EB" w:rsidP="00885337">
            <w:pPr>
              <w:pStyle w:val="TableParagraph"/>
              <w:tabs>
                <w:tab w:val="left" w:pos="9781"/>
                <w:tab w:val="left" w:pos="9923"/>
              </w:tabs>
              <w:jc w:val="center"/>
              <w:rPr>
                <w:rFonts w:asciiTheme="minorHAnsi" w:hAnsiTheme="minorHAnsi" w:cstheme="minorHAnsi"/>
                <w:b/>
                <w:color w:val="000000" w:themeColor="text1"/>
                <w:sz w:val="20"/>
                <w:szCs w:val="20"/>
                <w:lang w:val="ro-RO"/>
              </w:rPr>
            </w:pPr>
            <w:r w:rsidRPr="007951FE">
              <w:rPr>
                <w:rFonts w:asciiTheme="minorHAnsi" w:hAnsiTheme="minorHAnsi" w:cstheme="minorHAnsi"/>
                <w:i/>
                <w:noProof/>
                <w:color w:val="000000" w:themeColor="text1"/>
                <w:sz w:val="20"/>
                <w:szCs w:val="20"/>
                <w:lang w:val="ro-RO"/>
              </w:rPr>
              <w:t>P4</w:t>
            </w:r>
          </w:p>
        </w:tc>
        <w:tc>
          <w:tcPr>
            <w:tcW w:w="821" w:type="pct"/>
            <w:vMerge w:val="restart"/>
            <w:vAlign w:val="center"/>
          </w:tcPr>
          <w:p w14:paraId="7D6AF4AD" w14:textId="5E875B70" w:rsidR="007F76EB" w:rsidRPr="007951FE" w:rsidRDefault="007F76EB" w:rsidP="00885337">
            <w:pPr>
              <w:pStyle w:val="TableParagraph"/>
              <w:tabs>
                <w:tab w:val="left" w:pos="9781"/>
                <w:tab w:val="left" w:pos="9923"/>
              </w:tabs>
              <w:jc w:val="center"/>
              <w:rPr>
                <w:rFonts w:asciiTheme="minorHAnsi" w:eastAsia="Calibri" w:hAnsiTheme="minorHAnsi" w:cstheme="minorHAnsi"/>
                <w:color w:val="000000" w:themeColor="text1"/>
                <w:sz w:val="20"/>
                <w:szCs w:val="20"/>
                <w:lang w:val="ro-RO"/>
              </w:rPr>
            </w:pPr>
            <w:r w:rsidRPr="007951FE">
              <w:rPr>
                <w:rFonts w:asciiTheme="minorHAnsi" w:hAnsiTheme="minorHAnsi" w:cstheme="minorHAnsi"/>
                <w:noProof/>
                <w:color w:val="000000" w:themeColor="text1"/>
                <w:sz w:val="20"/>
                <w:szCs w:val="20"/>
                <w:lang w:val="ro-RO"/>
              </w:rPr>
              <w:t>OS (i)</w:t>
            </w:r>
          </w:p>
        </w:tc>
        <w:tc>
          <w:tcPr>
            <w:tcW w:w="237" w:type="pct"/>
            <w:vMerge w:val="restart"/>
            <w:vAlign w:val="center"/>
          </w:tcPr>
          <w:p w14:paraId="0B398C2F" w14:textId="77777777" w:rsidR="007F76EB" w:rsidRPr="007951FE" w:rsidRDefault="007F76EB"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FEDR</w:t>
            </w:r>
          </w:p>
        </w:tc>
        <w:tc>
          <w:tcPr>
            <w:tcW w:w="412" w:type="pct"/>
            <w:vAlign w:val="center"/>
          </w:tcPr>
          <w:p w14:paraId="39C399F4" w14:textId="77777777" w:rsidR="007F76EB" w:rsidRPr="007951FE" w:rsidRDefault="007F76EB"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91E6BC" w14:textId="268D5BD7" w:rsidR="007F76EB" w:rsidRPr="007951FE" w:rsidRDefault="007F76EB" w:rsidP="00885337">
            <w:pPr>
              <w:pStyle w:val="TableParagraph"/>
              <w:tabs>
                <w:tab w:val="left" w:pos="9781"/>
                <w:tab w:val="left" w:pos="9923"/>
              </w:tabs>
              <w:spacing w:before="60" w:after="60"/>
              <w:ind w:right="85"/>
              <w:rPr>
                <w:rFonts w:asciiTheme="minorHAnsi" w:eastAsia="Calibri" w:hAnsiTheme="minorHAnsi" w:cstheme="minorHAnsi"/>
                <w:strike/>
                <w:color w:val="000000" w:themeColor="text1"/>
                <w:sz w:val="20"/>
                <w:szCs w:val="20"/>
                <w:lang w:val="ro-RO"/>
              </w:rPr>
            </w:pPr>
            <w:r w:rsidRPr="007951FE">
              <w:rPr>
                <w:rFonts w:asciiTheme="minorHAnsi" w:hAnsiTheme="minorHAnsi" w:cs="Arial"/>
                <w:color w:val="000000" w:themeColor="text1"/>
                <w:sz w:val="20"/>
                <w:szCs w:val="20"/>
                <w:lang w:val="ro-RO"/>
              </w:rPr>
              <w:t>RCR08</w:t>
            </w:r>
          </w:p>
        </w:tc>
        <w:tc>
          <w:tcPr>
            <w:tcW w:w="706" w:type="pct"/>
            <w:vMerge w:val="restart"/>
            <w:tcBorders>
              <w:top w:val="single" w:sz="4" w:space="0" w:color="auto"/>
              <w:left w:val="nil"/>
              <w:bottom w:val="single" w:sz="4" w:space="0" w:color="auto"/>
              <w:right w:val="single" w:sz="4" w:space="0" w:color="auto"/>
            </w:tcBorders>
            <w:shd w:val="clear" w:color="auto" w:fill="auto"/>
            <w:vAlign w:val="center"/>
          </w:tcPr>
          <w:p w14:paraId="174D7BDD" w14:textId="2CA72A9C" w:rsidR="007F76EB" w:rsidRPr="007951FE" w:rsidRDefault="007F76EB" w:rsidP="00885337">
            <w:pPr>
              <w:pStyle w:val="TableParagraph"/>
              <w:tabs>
                <w:tab w:val="left" w:pos="9781"/>
                <w:tab w:val="left" w:pos="9923"/>
              </w:tabs>
              <w:spacing w:before="60" w:after="60"/>
              <w:ind w:right="98"/>
              <w:rPr>
                <w:rFonts w:asciiTheme="minorHAnsi" w:eastAsia="Calibri" w:hAnsiTheme="minorHAnsi" w:cstheme="minorHAnsi"/>
                <w:strike/>
                <w:color w:val="000000" w:themeColor="text1"/>
                <w:sz w:val="20"/>
                <w:szCs w:val="20"/>
                <w:lang w:val="ro-RO"/>
              </w:rPr>
            </w:pPr>
            <w:r w:rsidRPr="007951FE">
              <w:rPr>
                <w:rFonts w:asciiTheme="minorHAnsi" w:eastAsia="Calibri" w:hAnsiTheme="minorHAnsi" w:cstheme="minorHAnsi"/>
                <w:color w:val="000000" w:themeColor="text1"/>
                <w:sz w:val="20"/>
                <w:szCs w:val="20"/>
                <w:lang w:val="ro-RO"/>
              </w:rPr>
              <w:t>Publications from supported projects</w:t>
            </w:r>
          </w:p>
        </w:tc>
        <w:tc>
          <w:tcPr>
            <w:tcW w:w="634" w:type="pct"/>
            <w:vMerge w:val="restart"/>
            <w:tcBorders>
              <w:top w:val="single" w:sz="4" w:space="0" w:color="auto"/>
              <w:left w:val="nil"/>
              <w:bottom w:val="single" w:sz="4" w:space="0" w:color="auto"/>
              <w:right w:val="single" w:sz="4" w:space="0" w:color="auto"/>
            </w:tcBorders>
            <w:shd w:val="clear" w:color="auto" w:fill="auto"/>
            <w:vAlign w:val="center"/>
          </w:tcPr>
          <w:p w14:paraId="12957E4B" w14:textId="27557D32" w:rsidR="007F76EB" w:rsidRPr="007951FE" w:rsidRDefault="007F76EB" w:rsidP="00885337">
            <w:pPr>
              <w:pStyle w:val="TableParagraph"/>
              <w:tabs>
                <w:tab w:val="left" w:pos="9781"/>
                <w:tab w:val="left" w:pos="9923"/>
              </w:tabs>
              <w:ind w:left="103" w:right="105"/>
              <w:jc w:val="both"/>
              <w:rPr>
                <w:rFonts w:asciiTheme="minorHAnsi" w:hAnsiTheme="minorHAnsi" w:cstheme="minorHAnsi"/>
                <w:b/>
                <w:strike/>
                <w:color w:val="000000" w:themeColor="text1"/>
                <w:sz w:val="20"/>
                <w:szCs w:val="20"/>
                <w:lang w:val="ro-RO"/>
              </w:rPr>
            </w:pPr>
            <w:r w:rsidRPr="007951FE">
              <w:rPr>
                <w:rFonts w:asciiTheme="minorHAnsi" w:eastAsia="Calibri" w:hAnsiTheme="minorHAnsi" w:cstheme="minorHAnsi"/>
                <w:color w:val="000000" w:themeColor="text1"/>
                <w:sz w:val="20"/>
                <w:szCs w:val="20"/>
                <w:lang w:val="ro-RO"/>
              </w:rPr>
              <w:t>publications</w:t>
            </w:r>
          </w:p>
        </w:tc>
        <w:tc>
          <w:tcPr>
            <w:tcW w:w="270" w:type="pct"/>
            <w:vMerge w:val="restart"/>
            <w:vAlign w:val="center"/>
          </w:tcPr>
          <w:p w14:paraId="0C1AAEC8" w14:textId="34B60567" w:rsidR="007F76EB" w:rsidRPr="007951FE" w:rsidRDefault="007F76EB" w:rsidP="00885337">
            <w:pPr>
              <w:pStyle w:val="TableParagraph"/>
              <w:tabs>
                <w:tab w:val="left" w:pos="9781"/>
                <w:tab w:val="left" w:pos="9923"/>
              </w:tabs>
              <w:ind w:left="104" w:right="98"/>
              <w:jc w:val="both"/>
              <w:rPr>
                <w:rFonts w:asciiTheme="minorHAnsi" w:hAnsiTheme="minorHAnsi" w:cstheme="minorHAnsi"/>
                <w:strike/>
                <w:color w:val="000000" w:themeColor="text1"/>
                <w:sz w:val="20"/>
                <w:szCs w:val="20"/>
                <w:lang w:val="ro-RO"/>
              </w:rPr>
            </w:pPr>
            <w:r w:rsidRPr="007951FE">
              <w:rPr>
                <w:rFonts w:asciiTheme="minorHAnsi" w:hAnsiTheme="minorHAnsi" w:cstheme="minorHAnsi"/>
                <w:color w:val="000000" w:themeColor="text1"/>
                <w:sz w:val="20"/>
                <w:szCs w:val="20"/>
                <w:lang w:val="ro-RO"/>
              </w:rPr>
              <w:t>0</w:t>
            </w:r>
          </w:p>
        </w:tc>
        <w:tc>
          <w:tcPr>
            <w:tcW w:w="342" w:type="pct"/>
            <w:vMerge w:val="restart"/>
            <w:vAlign w:val="center"/>
          </w:tcPr>
          <w:p w14:paraId="76AFF696" w14:textId="27BF9CC9" w:rsidR="007F76EB" w:rsidRPr="007951FE" w:rsidRDefault="007F76EB" w:rsidP="00885337">
            <w:pPr>
              <w:pStyle w:val="TableParagraph"/>
              <w:tabs>
                <w:tab w:val="left" w:pos="9781"/>
                <w:tab w:val="left" w:pos="9923"/>
              </w:tabs>
              <w:ind w:left="104" w:right="97"/>
              <w:jc w:val="both"/>
              <w:rPr>
                <w:rFonts w:asciiTheme="minorHAnsi" w:hAnsiTheme="minorHAnsi" w:cstheme="minorHAnsi"/>
                <w:strike/>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92" w:type="pct"/>
            <w:vMerge w:val="restart"/>
            <w:vAlign w:val="center"/>
          </w:tcPr>
          <w:p w14:paraId="5793C0B7" w14:textId="6A039FEB" w:rsidR="007F76EB" w:rsidRPr="007951FE" w:rsidRDefault="007F76EB" w:rsidP="00885337">
            <w:pPr>
              <w:pStyle w:val="TableParagraph"/>
              <w:tabs>
                <w:tab w:val="left" w:pos="9781"/>
                <w:tab w:val="left" w:pos="9923"/>
              </w:tabs>
              <w:ind w:left="101" w:right="96"/>
              <w:jc w:val="both"/>
              <w:rPr>
                <w:rFonts w:asciiTheme="minorHAnsi" w:hAnsiTheme="minorHAnsi" w:cstheme="minorHAnsi"/>
                <w:strike/>
                <w:color w:val="000000" w:themeColor="text1"/>
                <w:sz w:val="20"/>
                <w:szCs w:val="20"/>
                <w:lang w:val="ro-RO"/>
              </w:rPr>
            </w:pPr>
            <w:r w:rsidRPr="007951FE">
              <w:rPr>
                <w:rFonts w:asciiTheme="minorHAnsi" w:hAnsiTheme="minorHAnsi" w:cstheme="minorHAnsi"/>
                <w:color w:val="000000" w:themeColor="text1"/>
                <w:sz w:val="20"/>
                <w:szCs w:val="20"/>
                <w:lang w:val="ro-RO"/>
              </w:rPr>
              <w:t>20</w:t>
            </w:r>
          </w:p>
        </w:tc>
        <w:tc>
          <w:tcPr>
            <w:tcW w:w="307" w:type="pct"/>
            <w:vMerge w:val="restart"/>
            <w:vAlign w:val="center"/>
          </w:tcPr>
          <w:p w14:paraId="2D98B040" w14:textId="77777777" w:rsidR="007F76EB" w:rsidRPr="007951FE" w:rsidRDefault="007F76EB" w:rsidP="00885337">
            <w:pPr>
              <w:pStyle w:val="TableParagraph"/>
              <w:jc w:val="both"/>
              <w:rPr>
                <w:rFonts w:asciiTheme="minorHAnsi" w:hAnsiTheme="minorHAnsi" w:cstheme="minorHAnsi"/>
                <w:color w:val="000000" w:themeColor="text1"/>
                <w:sz w:val="20"/>
                <w:szCs w:val="20"/>
              </w:rPr>
            </w:pPr>
            <w:r w:rsidRPr="007951FE">
              <w:rPr>
                <w:rFonts w:asciiTheme="minorHAnsi" w:hAnsiTheme="minorHAnsi" w:cstheme="minorHAnsi"/>
                <w:color w:val="000000" w:themeColor="text1"/>
                <w:sz w:val="20"/>
                <w:szCs w:val="20"/>
              </w:rPr>
              <w:t xml:space="preserve">RAI OP </w:t>
            </w:r>
          </w:p>
          <w:p w14:paraId="0EB19D7E" w14:textId="55AE45AA" w:rsidR="007F76EB" w:rsidRPr="007951FE" w:rsidRDefault="007F76EB" w:rsidP="00885337">
            <w:pPr>
              <w:pStyle w:val="TableParagraph"/>
              <w:tabs>
                <w:tab w:val="left" w:pos="9781"/>
                <w:tab w:val="left" w:pos="9923"/>
              </w:tabs>
              <w:ind w:left="104" w:right="97"/>
              <w:jc w:val="both"/>
              <w:rPr>
                <w:rFonts w:asciiTheme="minorHAnsi" w:hAnsiTheme="minorHAnsi" w:cstheme="minorHAnsi"/>
                <w:strike/>
                <w:color w:val="000000" w:themeColor="text1"/>
                <w:sz w:val="20"/>
                <w:szCs w:val="20"/>
                <w:lang w:val="ro-RO"/>
              </w:rPr>
            </w:pPr>
            <w:r w:rsidRPr="007951FE">
              <w:rPr>
                <w:rFonts w:asciiTheme="minorHAnsi" w:hAnsiTheme="minorHAnsi" w:cstheme="minorHAnsi"/>
                <w:color w:val="000000" w:themeColor="text1"/>
                <w:sz w:val="20"/>
                <w:szCs w:val="20"/>
                <w:lang w:val="ro-RO"/>
              </w:rPr>
              <w:t>My SMIS</w:t>
            </w:r>
          </w:p>
        </w:tc>
        <w:tc>
          <w:tcPr>
            <w:tcW w:w="350" w:type="pct"/>
            <w:vMerge w:val="restart"/>
            <w:vAlign w:val="center"/>
          </w:tcPr>
          <w:p w14:paraId="4EF3B015" w14:textId="77777777" w:rsidR="007F76EB" w:rsidRPr="007951FE" w:rsidRDefault="007F76EB" w:rsidP="00885337">
            <w:pPr>
              <w:pStyle w:val="TableParagraph"/>
              <w:tabs>
                <w:tab w:val="left" w:pos="9781"/>
                <w:tab w:val="left" w:pos="9923"/>
              </w:tabs>
              <w:ind w:left="100"/>
              <w:jc w:val="both"/>
              <w:rPr>
                <w:rFonts w:asciiTheme="minorHAnsi" w:hAnsiTheme="minorHAnsi" w:cstheme="minorHAnsi"/>
                <w:color w:val="000000" w:themeColor="text1"/>
                <w:sz w:val="20"/>
                <w:szCs w:val="20"/>
                <w:lang w:val="ro-RO"/>
              </w:rPr>
            </w:pPr>
          </w:p>
        </w:tc>
      </w:tr>
      <w:tr w:rsidR="00DF12E4" w:rsidRPr="007951FE" w14:paraId="1E774311" w14:textId="77777777" w:rsidTr="00893841">
        <w:trPr>
          <w:trHeight w:val="534"/>
        </w:trPr>
        <w:tc>
          <w:tcPr>
            <w:tcW w:w="385" w:type="pct"/>
            <w:vMerge/>
            <w:vAlign w:val="center"/>
          </w:tcPr>
          <w:p w14:paraId="06277F1B" w14:textId="77777777" w:rsidR="00DF12E4" w:rsidRPr="007951FE" w:rsidRDefault="00DF12E4" w:rsidP="00885337">
            <w:pPr>
              <w:bidi/>
              <w:spacing w:before="120" w:after="120" w:line="360" w:lineRule="auto"/>
              <w:jc w:val="right"/>
              <w:rPr>
                <w:rFonts w:eastAsia="Times New Roman" w:cstheme="minorHAnsi"/>
                <w:i/>
                <w:noProof/>
                <w:color w:val="000000" w:themeColor="text1"/>
                <w:sz w:val="20"/>
                <w:szCs w:val="20"/>
              </w:rPr>
            </w:pPr>
          </w:p>
        </w:tc>
        <w:tc>
          <w:tcPr>
            <w:tcW w:w="821" w:type="pct"/>
            <w:vMerge/>
            <w:vAlign w:val="center"/>
          </w:tcPr>
          <w:p w14:paraId="3443E32F" w14:textId="77777777" w:rsidR="00DF12E4" w:rsidRPr="007951FE" w:rsidRDefault="00DF12E4" w:rsidP="00885337">
            <w:pPr>
              <w:jc w:val="both"/>
              <w:rPr>
                <w:rFonts w:eastAsia="Calibri" w:cstheme="minorHAnsi"/>
                <w:b/>
                <w:color w:val="000000" w:themeColor="text1"/>
                <w:sz w:val="20"/>
                <w:szCs w:val="20"/>
              </w:rPr>
            </w:pPr>
          </w:p>
        </w:tc>
        <w:tc>
          <w:tcPr>
            <w:tcW w:w="237" w:type="pct"/>
            <w:vMerge/>
            <w:vAlign w:val="center"/>
          </w:tcPr>
          <w:p w14:paraId="2B6F5AA4" w14:textId="77777777" w:rsidR="00DF12E4" w:rsidRPr="007951FE" w:rsidRDefault="00DF12E4" w:rsidP="00885337">
            <w:pPr>
              <w:tabs>
                <w:tab w:val="left" w:pos="9781"/>
                <w:tab w:val="left" w:pos="9923"/>
              </w:tabs>
              <w:spacing w:before="60" w:after="60"/>
              <w:rPr>
                <w:rFonts w:eastAsia="Calibri" w:cstheme="minorHAnsi"/>
                <w:color w:val="000000" w:themeColor="text1"/>
                <w:sz w:val="20"/>
                <w:szCs w:val="20"/>
              </w:rPr>
            </w:pPr>
          </w:p>
        </w:tc>
        <w:tc>
          <w:tcPr>
            <w:tcW w:w="412" w:type="pct"/>
            <w:vAlign w:val="center"/>
          </w:tcPr>
          <w:p w14:paraId="69F513E0" w14:textId="77777777" w:rsidR="00DF12E4" w:rsidRPr="007951FE" w:rsidRDefault="00DF12E4"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44" w:type="pct"/>
            <w:vMerge/>
            <w:tcBorders>
              <w:top w:val="nil"/>
              <w:left w:val="single" w:sz="4" w:space="0" w:color="auto"/>
              <w:bottom w:val="single" w:sz="4" w:space="0" w:color="auto"/>
              <w:right w:val="single" w:sz="4" w:space="0" w:color="auto"/>
            </w:tcBorders>
            <w:shd w:val="clear" w:color="auto" w:fill="auto"/>
            <w:vAlign w:val="center"/>
          </w:tcPr>
          <w:p w14:paraId="7A087175" w14:textId="77777777" w:rsidR="00DF12E4" w:rsidRPr="007951FE" w:rsidRDefault="00DF12E4"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p>
        </w:tc>
        <w:tc>
          <w:tcPr>
            <w:tcW w:w="706" w:type="pct"/>
            <w:vMerge/>
            <w:tcBorders>
              <w:top w:val="nil"/>
              <w:left w:val="nil"/>
              <w:bottom w:val="single" w:sz="4" w:space="0" w:color="auto"/>
              <w:right w:val="single" w:sz="4" w:space="0" w:color="auto"/>
            </w:tcBorders>
            <w:shd w:val="clear" w:color="auto" w:fill="auto"/>
            <w:vAlign w:val="center"/>
          </w:tcPr>
          <w:p w14:paraId="30F583BA" w14:textId="77777777" w:rsidR="00DF12E4" w:rsidRPr="007951FE" w:rsidRDefault="00DF12E4"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p>
        </w:tc>
        <w:tc>
          <w:tcPr>
            <w:tcW w:w="634" w:type="pct"/>
            <w:vMerge/>
            <w:tcBorders>
              <w:top w:val="nil"/>
              <w:left w:val="nil"/>
              <w:bottom w:val="single" w:sz="4" w:space="0" w:color="auto"/>
              <w:right w:val="single" w:sz="4" w:space="0" w:color="auto"/>
            </w:tcBorders>
            <w:shd w:val="clear" w:color="auto" w:fill="auto"/>
            <w:vAlign w:val="center"/>
          </w:tcPr>
          <w:p w14:paraId="55CB318A" w14:textId="77777777" w:rsidR="00DF12E4" w:rsidRPr="007951FE" w:rsidRDefault="00DF12E4"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lang w:val="ro-RO"/>
              </w:rPr>
            </w:pPr>
          </w:p>
        </w:tc>
        <w:tc>
          <w:tcPr>
            <w:tcW w:w="270" w:type="pct"/>
            <w:vMerge/>
            <w:vAlign w:val="center"/>
          </w:tcPr>
          <w:p w14:paraId="6F385319" w14:textId="77777777" w:rsidR="00DF12E4" w:rsidRPr="007951FE" w:rsidRDefault="00DF12E4"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p>
        </w:tc>
        <w:tc>
          <w:tcPr>
            <w:tcW w:w="342" w:type="pct"/>
            <w:vMerge/>
            <w:vAlign w:val="center"/>
          </w:tcPr>
          <w:p w14:paraId="5ED8C95C" w14:textId="77777777" w:rsidR="00DF12E4" w:rsidRPr="007951FE" w:rsidRDefault="00DF12E4"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lang w:val="ro-RO"/>
              </w:rPr>
            </w:pPr>
          </w:p>
        </w:tc>
        <w:tc>
          <w:tcPr>
            <w:tcW w:w="292" w:type="pct"/>
            <w:vMerge/>
            <w:vAlign w:val="center"/>
          </w:tcPr>
          <w:p w14:paraId="3DB1C230" w14:textId="77777777" w:rsidR="00DF12E4" w:rsidRPr="007951FE" w:rsidRDefault="00DF12E4"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lang w:val="ro-RO"/>
              </w:rPr>
            </w:pPr>
          </w:p>
        </w:tc>
        <w:tc>
          <w:tcPr>
            <w:tcW w:w="307" w:type="pct"/>
            <w:vMerge/>
            <w:vAlign w:val="center"/>
          </w:tcPr>
          <w:p w14:paraId="67737743" w14:textId="77777777" w:rsidR="00DF12E4" w:rsidRPr="007951FE" w:rsidRDefault="00DF12E4"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lang w:val="ro-RO"/>
              </w:rPr>
            </w:pPr>
          </w:p>
        </w:tc>
        <w:tc>
          <w:tcPr>
            <w:tcW w:w="350" w:type="pct"/>
            <w:vMerge/>
            <w:vAlign w:val="center"/>
          </w:tcPr>
          <w:p w14:paraId="53B33EA6" w14:textId="77777777" w:rsidR="00DF12E4" w:rsidRPr="007951FE" w:rsidRDefault="00DF12E4" w:rsidP="00885337">
            <w:pPr>
              <w:pStyle w:val="TableParagraph"/>
              <w:tabs>
                <w:tab w:val="left" w:pos="9781"/>
                <w:tab w:val="left" w:pos="9923"/>
              </w:tabs>
              <w:ind w:left="100"/>
              <w:jc w:val="both"/>
              <w:rPr>
                <w:rFonts w:asciiTheme="minorHAnsi" w:hAnsiTheme="minorHAnsi" w:cstheme="minorHAnsi"/>
                <w:b/>
                <w:color w:val="000000" w:themeColor="text1"/>
                <w:sz w:val="20"/>
                <w:szCs w:val="20"/>
                <w:lang w:val="ro-RO"/>
              </w:rPr>
            </w:pPr>
          </w:p>
        </w:tc>
      </w:tr>
    </w:tbl>
    <w:p w14:paraId="0545EA6E" w14:textId="77777777" w:rsidR="007E7EF3" w:rsidRPr="007951FE" w:rsidRDefault="007E7EF3" w:rsidP="00885337">
      <w:pPr>
        <w:rPr>
          <w:b/>
          <w:bCs/>
          <w:i/>
          <w:color w:val="000000" w:themeColor="text1"/>
          <w:sz w:val="20"/>
          <w:szCs w:val="20"/>
          <w:u w:val="single"/>
        </w:rPr>
      </w:pPr>
    </w:p>
    <w:p w14:paraId="663F20E0"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1EDD23F1"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OS (iv) Dezvoltarea competențelor pentru specializare inteligentă, tranziție industrială și antreprenoriat</w:t>
      </w:r>
    </w:p>
    <w:p w14:paraId="0A5BACF4" w14:textId="77777777" w:rsidR="009609D1" w:rsidRPr="007951FE" w:rsidRDefault="009609D1" w:rsidP="00885337">
      <w:pPr>
        <w:pStyle w:val="Heading2"/>
        <w:numPr>
          <w:ilvl w:val="0"/>
          <w:numId w:val="0"/>
        </w:numPr>
        <w:ind w:left="851" w:hanging="851"/>
        <w:rPr>
          <w:rFonts w:asciiTheme="minorHAnsi" w:hAnsiTheme="minorHAnsi"/>
          <w:noProof/>
          <w:color w:val="000000" w:themeColor="text1"/>
          <w:sz w:val="20"/>
          <w:szCs w:val="20"/>
          <w:lang w:val="ro-RO"/>
        </w:rPr>
      </w:pPr>
      <w:r w:rsidRPr="007951FE">
        <w:rPr>
          <w:rFonts w:asciiTheme="minorHAnsi" w:hAnsiTheme="minorHAnsi"/>
          <w:noProof/>
          <w:color w:val="000000" w:themeColor="text1"/>
          <w:sz w:val="20"/>
          <w:szCs w:val="20"/>
          <w:lang w:val="ro-RO"/>
        </w:rPr>
        <w:t>P 4 Dezvoltarea capacităţii CDI a INCD-urilor/ICAR-urilor</w:t>
      </w:r>
    </w:p>
    <w:p w14:paraId="5A7775FA" w14:textId="77777777" w:rsidR="007E7EF3" w:rsidRPr="007951FE" w:rsidRDefault="007E7EF3"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33F5CE97" w14:textId="77777777" w:rsidR="007E7EF3" w:rsidRPr="007951FE" w:rsidRDefault="007E7EF3" w:rsidP="00885337">
      <w:pPr>
        <w:spacing w:before="120" w:after="120" w:line="360" w:lineRule="auto"/>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7951FE" w:rsidRPr="007951FE" w14:paraId="28544867" w14:textId="77777777" w:rsidTr="004A68A7">
        <w:tc>
          <w:tcPr>
            <w:tcW w:w="14737" w:type="dxa"/>
            <w:tcBorders>
              <w:top w:val="single" w:sz="4" w:space="0" w:color="auto"/>
              <w:left w:val="single" w:sz="4" w:space="0" w:color="auto"/>
              <w:bottom w:val="single" w:sz="4" w:space="0" w:color="auto"/>
              <w:right w:val="single" w:sz="4" w:space="0" w:color="auto"/>
            </w:tcBorders>
            <w:hideMark/>
          </w:tcPr>
          <w:p w14:paraId="7803375E" w14:textId="77777777" w:rsidR="007E7EF3" w:rsidRPr="007951FE" w:rsidRDefault="007E7EF3" w:rsidP="00885337">
            <w:pP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lastRenderedPageBreak/>
              <w:t>Text field [8 000]</w:t>
            </w:r>
          </w:p>
          <w:p w14:paraId="2E6FFA0D" w14:textId="77777777" w:rsidR="007E7EF3" w:rsidRPr="007951FE" w:rsidRDefault="007E7EF3" w:rsidP="00885337">
            <w:pPr>
              <w:spacing w:after="0"/>
              <w:jc w:val="both"/>
              <w:rPr>
                <w:color w:val="000000" w:themeColor="text1"/>
                <w:sz w:val="20"/>
                <w:szCs w:val="20"/>
              </w:rPr>
            </w:pPr>
            <w:r w:rsidRPr="007951FE">
              <w:rPr>
                <w:color w:val="000000" w:themeColor="text1"/>
                <w:sz w:val="20"/>
                <w:szCs w:val="20"/>
              </w:rPr>
              <w:t xml:space="preserve">Principala condiţie pentru obţinerea unor rezultate imediate, în ceea ce priveşte stimularea şi îmbunătăţirea capacităţii de ansamblu a activităţilor de CDI este asumarea unui angajament pe termen lung privind o abordare coordonată şi integrată a sistemului naţional de CDI şi anume: asigurarea de resurse, menţinerea predictibilităţii, promovarea unui parteneriat public-privat credibil, crearea unei mase critice de cercetători. </w:t>
            </w:r>
          </w:p>
          <w:p w14:paraId="18D88397" w14:textId="77777777" w:rsidR="007E7EF3" w:rsidRPr="007951FE" w:rsidRDefault="007E7EF3" w:rsidP="00885337">
            <w:pPr>
              <w:pStyle w:val="ListParagraph"/>
              <w:numPr>
                <w:ilvl w:val="0"/>
                <w:numId w:val="64"/>
              </w:numPr>
              <w:spacing w:before="0" w:after="0" w:line="276" w:lineRule="auto"/>
              <w:ind w:left="714" w:hanging="357"/>
              <w:contextualSpacing w:val="0"/>
              <w:rPr>
                <w:rFonts w:asciiTheme="minorHAnsi" w:eastAsia="Times New Roman" w:hAnsiTheme="minorHAnsi"/>
                <w:noProof/>
                <w:color w:val="000000" w:themeColor="text1"/>
                <w:sz w:val="20"/>
                <w:szCs w:val="20"/>
                <w:lang w:val="fr-FR"/>
              </w:rPr>
            </w:pPr>
            <w:r w:rsidRPr="007951FE">
              <w:rPr>
                <w:rFonts w:asciiTheme="minorHAnsi" w:eastAsia="Times New Roman" w:hAnsiTheme="minorHAnsi"/>
                <w:noProof/>
                <w:color w:val="000000" w:themeColor="text1"/>
                <w:sz w:val="20"/>
                <w:szCs w:val="20"/>
                <w:lang w:val="fr-FR"/>
              </w:rPr>
              <w:t>Capacitate administrativă a actorilor implicați în MDA (așa cum rezultă din Metodologia de desfășurare a procesului de descoperire antreprenorială la nivel național), unde MDA presupune:</w:t>
            </w:r>
          </w:p>
          <w:p w14:paraId="453CFA8B" w14:textId="77777777" w:rsidR="007E7EF3" w:rsidRPr="007951FE" w:rsidRDefault="007E7EF3" w:rsidP="00885337">
            <w:pPr>
              <w:pStyle w:val="ListParagraph"/>
              <w:numPr>
                <w:ilvl w:val="0"/>
                <w:numId w:val="68"/>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 xml:space="preserve">Identificarea și validarea domeniilor cu potențial de specializare inteligentă/a unor nișe de specializare inteligentă, </w:t>
            </w:r>
          </w:p>
          <w:p w14:paraId="4F64734C" w14:textId="77777777" w:rsidR="007E7EF3" w:rsidRPr="007951FE" w:rsidRDefault="007E7EF3" w:rsidP="00885337">
            <w:pPr>
              <w:pStyle w:val="ListParagraph"/>
              <w:numPr>
                <w:ilvl w:val="0"/>
                <w:numId w:val="68"/>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Facilitarea generării de proiecte, care reprezintă o modalitate de antrenare a colaborării între actorii inovării, fără a se substitui procesele de evaluare a proiectelor.</w:t>
            </w:r>
          </w:p>
          <w:p w14:paraId="5BA80B6A" w14:textId="77777777" w:rsidR="007E7EF3" w:rsidRPr="007951FE" w:rsidRDefault="007E7EF3" w:rsidP="00885337">
            <w:pPr>
              <w:pStyle w:val="ListParagraph"/>
              <w:numPr>
                <w:ilvl w:val="0"/>
                <w:numId w:val="68"/>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Identificarea mixului de intervenții asociat domeniilor de specializare.</w:t>
            </w:r>
          </w:p>
          <w:p w14:paraId="58CAD56C" w14:textId="77777777" w:rsidR="007E7EF3" w:rsidRPr="007951FE" w:rsidRDefault="007E7EF3" w:rsidP="00885337">
            <w:pPr>
              <w:pStyle w:val="ListParagraph"/>
              <w:numPr>
                <w:ilvl w:val="0"/>
                <w:numId w:val="68"/>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Identificarea necesarului de formare asociat specializărilor inteligente/realizarea de analize și organizarea exerciții participative care să conducă la detaliile necesare fundamentării unor astfel de programe și la mobilizarea partenerilor cheie.</w:t>
            </w:r>
          </w:p>
          <w:p w14:paraId="786A69FF" w14:textId="77777777" w:rsidR="007E7EF3" w:rsidRPr="007951FE" w:rsidRDefault="007E7EF3" w:rsidP="00885337">
            <w:pPr>
              <w:pStyle w:val="ListParagraph"/>
              <w:spacing w:before="0" w:after="0" w:line="276" w:lineRule="auto"/>
              <w:contextualSpacing w:val="0"/>
              <w:jc w:val="both"/>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 xml:space="preserve">La nivel național, descoperirea antreprenorială are ca input domeniile de specializare și de nișă de la nivel regional și are ca obiectiv identificarea tehnologiilor emergente care pot produce un salt de competitivitate în unele dintre domeniile cu potențial (de ex., Internet of Things pentru agricultură, Inteligenţă artificială pentru sănătate), sau pot reprezenta în sine nișe de export tehnologic (ex., soluții de cybersecurity de următoarea generație). </w:t>
            </w:r>
          </w:p>
          <w:p w14:paraId="25714CB5" w14:textId="77777777" w:rsidR="007E7EF3" w:rsidRPr="007951FE" w:rsidRDefault="007E7EF3" w:rsidP="00885337">
            <w:pPr>
              <w:pStyle w:val="ListParagraph"/>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Pentru implementarea MDA sunt necesare următoare capabilități sistemice (cu resursele asociate):</w:t>
            </w:r>
          </w:p>
          <w:p w14:paraId="069872FB" w14:textId="77777777" w:rsidR="007E7EF3" w:rsidRPr="007951FE" w:rsidRDefault="007E7EF3"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 xml:space="preserve">Sprijin pentru </w:t>
            </w:r>
            <w:r w:rsidRPr="007951FE">
              <w:rPr>
                <w:rFonts w:asciiTheme="minorHAnsi" w:eastAsia="Times New Roman" w:hAnsiTheme="minorHAnsi"/>
                <w:i/>
                <w:noProof/>
                <w:color w:val="000000" w:themeColor="text1"/>
                <w:sz w:val="20"/>
                <w:szCs w:val="20"/>
                <w:lang w:val="ro-RO"/>
              </w:rPr>
              <w:t>consolidarea si operationalizarea retelei nationale a facilitatorilor de descoperire antreprenoriala;</w:t>
            </w:r>
          </w:p>
          <w:p w14:paraId="217FB5A4" w14:textId="77777777" w:rsidR="007E7EF3" w:rsidRPr="007951FE" w:rsidRDefault="007E7EF3"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i/>
                <w:noProof/>
                <w:color w:val="000000" w:themeColor="text1"/>
                <w:sz w:val="20"/>
                <w:szCs w:val="20"/>
                <w:lang w:val="ro-RO"/>
              </w:rPr>
              <w:t>Ghiduri metodologice naționale și regionale</w:t>
            </w:r>
            <w:r w:rsidRPr="007951FE">
              <w:rPr>
                <w:rFonts w:asciiTheme="minorHAnsi" w:eastAsia="Times New Roman" w:hAnsiTheme="minorHAnsi"/>
                <w:noProof/>
                <w:color w:val="000000" w:themeColor="text1"/>
                <w:sz w:val="20"/>
                <w:szCs w:val="20"/>
                <w:lang w:val="ro-RO"/>
              </w:rPr>
              <w:t>, care să acopere toate funcțiile/obiectivele descoperirii antreprenoriale identificate mai sus, precum și integrarea cu informația din evaluare și monitorizare, validate de către Comitetul de Coordonare privind Specializarea Inteligentă și sunt actualizate periodic cu sprijinul rețetei de facilitatori;</w:t>
            </w:r>
          </w:p>
          <w:p w14:paraId="3B681FBB" w14:textId="77777777" w:rsidR="007E7EF3" w:rsidRPr="007951FE" w:rsidRDefault="007E7EF3"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Rețeaua de laboratoare de proiecte, în cadrul căreia se vor oferi cursuri de formare și asistență în elaborarea proiectelor pentru potențialii beneficiari;</w:t>
            </w:r>
          </w:p>
          <w:p w14:paraId="249629E5" w14:textId="77777777" w:rsidR="007E7EF3" w:rsidRPr="007951FE" w:rsidRDefault="007E7EF3"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Un mecanism de validare bazată pe evidențe a propunerilor de domenii sau nișe, astfel, după o primă identificare prin workshopuri a unor domenii/nișe promițătoare, organismele de coordonare naționale sau regionale pot lansa apeluri studii de piață și prospective sau chiar studii tehnice de fezabilitate. Aceste studii vor alimenta, în continuare,  dialogul cu actorii din ecosistemul respectiv;</w:t>
            </w:r>
          </w:p>
          <w:p w14:paraId="2FD1EB51" w14:textId="77777777" w:rsidR="007E7EF3" w:rsidRPr="007951FE" w:rsidRDefault="007E7EF3" w:rsidP="00885337">
            <w:pPr>
              <w:pStyle w:val="ListParagraph"/>
              <w:numPr>
                <w:ilvl w:val="0"/>
                <w:numId w:val="69"/>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Campanii de promovare și conștientizare a conceptului de specializare inteligentă la nivel național și regional;</w:t>
            </w:r>
          </w:p>
          <w:p w14:paraId="233D53F3" w14:textId="7777777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Dezvoltarea de abilităţi şi competenţe privind utilizarea echipamentelor achiziționate în cadrul acestei axe prioritare.</w:t>
            </w:r>
            <w:r w:rsidRPr="007951FE">
              <w:rPr>
                <w:rFonts w:asciiTheme="minorHAnsi" w:eastAsia="Times New Roman" w:hAnsiTheme="minorHAnsi"/>
                <w:noProof/>
                <w:color w:val="000000" w:themeColor="text1"/>
                <w:sz w:val="20"/>
                <w:szCs w:val="20"/>
              </w:rPr>
              <w:t xml:space="preserve"> </w:t>
            </w:r>
          </w:p>
          <w:p w14:paraId="02CA5CBC" w14:textId="747814C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Pregătirea/creșterea competențelor în domeniile de specializare inteligentă</w:t>
            </w:r>
            <w:r w:rsidR="0024691E" w:rsidRPr="007951FE">
              <w:rPr>
                <w:rFonts w:asciiTheme="minorHAnsi" w:eastAsia="Times New Roman" w:hAnsiTheme="minorHAnsi"/>
                <w:noProof/>
                <w:color w:val="000000" w:themeColor="text1"/>
                <w:sz w:val="20"/>
                <w:szCs w:val="20"/>
                <w:lang w:val="ro-RO"/>
              </w:rPr>
              <w:t xml:space="preserve"> si antreprenoriat</w:t>
            </w:r>
            <w:r w:rsidRPr="007951FE">
              <w:rPr>
                <w:rFonts w:asciiTheme="minorHAnsi" w:eastAsia="Times New Roman" w:hAnsiTheme="minorHAnsi"/>
                <w:noProof/>
                <w:color w:val="000000" w:themeColor="text1"/>
                <w:sz w:val="20"/>
                <w:szCs w:val="20"/>
                <w:lang w:val="ro-RO"/>
              </w:rPr>
              <w:t xml:space="preserve"> a resursei umane </w:t>
            </w:r>
          </w:p>
        </w:tc>
      </w:tr>
    </w:tbl>
    <w:p w14:paraId="446A626C" w14:textId="77777777" w:rsidR="007E7EF3" w:rsidRPr="007951FE" w:rsidRDefault="007E7EF3" w:rsidP="00885337">
      <w:pPr>
        <w:rPr>
          <w:i/>
          <w:color w:val="000000" w:themeColor="text1"/>
          <w:sz w:val="20"/>
          <w:szCs w:val="20"/>
        </w:rPr>
      </w:pPr>
      <w:r w:rsidRPr="007951FE">
        <w:rPr>
          <w:i/>
          <w:color w:val="000000" w:themeColor="text1"/>
          <w:sz w:val="20"/>
          <w:szCs w:val="20"/>
        </w:rPr>
        <w:t xml:space="preserve"> [Point 2.1.1.3 in the Commission proposal has been moved up following changes in Article 17(3)(c) CPR and it is now point 2.1.1.bis]</w:t>
      </w:r>
    </w:p>
    <w:p w14:paraId="404EB342" w14:textId="77777777" w:rsidR="007E7EF3" w:rsidRPr="007951FE" w:rsidRDefault="007E7EF3"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main target groups - Article 17(3)(d)(iii):</w:t>
      </w:r>
    </w:p>
    <w:p w14:paraId="263FC5A4"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778DF62C"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after="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lastRenderedPageBreak/>
        <w:t>Grupul țintă este format din intreprinderile vizate de procesul de descoperire antreprenorială la nivel național și personalul din cadrul organizațiilor de cercetare, inclusiv studenți în cazul instituțiilor de învățământ superior.</w:t>
      </w:r>
    </w:p>
    <w:p w14:paraId="1C29EEC5" w14:textId="77777777" w:rsidR="007E7EF3" w:rsidRPr="007951FE" w:rsidRDefault="007E7EF3"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0FB9CDEA"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661D5562" w14:textId="77777777" w:rsidR="007E7EF3" w:rsidRPr="007951FE" w:rsidRDefault="007E7EF3"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0E618678"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4E70525B" w14:textId="77777777" w:rsidR="007E7EF3" w:rsidRPr="007951FE" w:rsidRDefault="007E7EF3"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46143FB4"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[1 000]</w:t>
      </w:r>
      <w:r w:rsidRPr="007951FE">
        <w:rPr>
          <w:rFonts w:eastAsia="Times New Roman" w:cs="Times New Roman"/>
          <w:b/>
          <w:i/>
          <w:iCs/>
          <w:noProof/>
          <w:color w:val="000000" w:themeColor="text1"/>
          <w:sz w:val="20"/>
          <w:szCs w:val="20"/>
        </w:rPr>
        <w:t>nu e cazul-există axa dedicata AP9</w:t>
      </w:r>
    </w:p>
    <w:p w14:paraId="11DCC3A5" w14:textId="77777777" w:rsidR="007E7EF3" w:rsidRPr="007951FE" w:rsidRDefault="007E7EF3" w:rsidP="00885337">
      <w:pPr>
        <w:spacing w:before="120" w:after="120" w:line="240" w:lineRule="auto"/>
        <w:rPr>
          <w:rFonts w:eastAsia="Times New Roman" w:cs="Times New Roman"/>
          <w:b/>
          <w:iCs/>
          <w:noProof/>
          <w:color w:val="000000" w:themeColor="text1"/>
          <w:sz w:val="20"/>
          <w:szCs w:val="20"/>
          <w:highlight w:val="yellow"/>
        </w:rPr>
      </w:pPr>
    </w:p>
    <w:tbl>
      <w:tblPr>
        <w:tblStyle w:val="TableGrid"/>
        <w:tblW w:w="5000" w:type="pct"/>
        <w:tblLook w:val="04A0" w:firstRow="1" w:lastRow="0" w:firstColumn="1" w:lastColumn="0" w:noHBand="0" w:noVBand="1"/>
      </w:tblPr>
      <w:tblGrid>
        <w:gridCol w:w="1528"/>
        <w:gridCol w:w="3994"/>
        <w:gridCol w:w="852"/>
        <w:gridCol w:w="1067"/>
        <w:gridCol w:w="766"/>
        <w:gridCol w:w="2723"/>
        <w:gridCol w:w="1335"/>
        <w:gridCol w:w="1305"/>
        <w:gridCol w:w="990"/>
      </w:tblGrid>
      <w:tr w:rsidR="007951FE" w:rsidRPr="007951FE" w14:paraId="06EA3AA1" w14:textId="77777777" w:rsidTr="004A68A7">
        <w:trPr>
          <w:tblHeader/>
        </w:trPr>
        <w:tc>
          <w:tcPr>
            <w:tcW w:w="5000" w:type="pct"/>
            <w:gridSpan w:val="9"/>
            <w:shd w:val="clear" w:color="auto" w:fill="DBE5F1" w:themeFill="accent1" w:themeFillTint="33"/>
            <w:vAlign w:val="center"/>
          </w:tcPr>
          <w:p w14:paraId="5D4A4FF4" w14:textId="77777777" w:rsidR="007E7EF3" w:rsidRPr="007951FE" w:rsidRDefault="007E7EF3"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t>Tabelul 2: Indicatori de realizare</w:t>
            </w:r>
          </w:p>
        </w:tc>
      </w:tr>
      <w:tr w:rsidR="007951FE" w:rsidRPr="007951FE" w14:paraId="2E30C206" w14:textId="77777777" w:rsidTr="004A68A7">
        <w:trPr>
          <w:tblHeader/>
        </w:trPr>
        <w:tc>
          <w:tcPr>
            <w:tcW w:w="525" w:type="pct"/>
            <w:shd w:val="clear" w:color="auto" w:fill="DBE5F1" w:themeFill="accent1" w:themeFillTint="33"/>
            <w:vAlign w:val="center"/>
          </w:tcPr>
          <w:p w14:paraId="62D7F70C" w14:textId="77777777" w:rsidR="007E7EF3" w:rsidRPr="007951FE" w:rsidRDefault="007E7EF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372" w:type="pct"/>
            <w:shd w:val="clear" w:color="auto" w:fill="DBE5F1" w:themeFill="accent1" w:themeFillTint="33"/>
            <w:vAlign w:val="center"/>
          </w:tcPr>
          <w:p w14:paraId="122D68EB" w14:textId="77777777" w:rsidR="007E7EF3" w:rsidRPr="007951FE" w:rsidRDefault="007E7EF3"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93" w:type="pct"/>
            <w:shd w:val="clear" w:color="auto" w:fill="DBE5F1" w:themeFill="accent1" w:themeFillTint="33"/>
            <w:vAlign w:val="center"/>
          </w:tcPr>
          <w:p w14:paraId="731EC5E0" w14:textId="77777777" w:rsidR="007E7EF3" w:rsidRPr="007951FE" w:rsidRDefault="007E7EF3"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6" w:type="pct"/>
            <w:shd w:val="clear" w:color="auto" w:fill="DBE5F1" w:themeFill="accent1" w:themeFillTint="33"/>
            <w:vAlign w:val="center"/>
          </w:tcPr>
          <w:p w14:paraId="7E9A1FA7" w14:textId="77777777" w:rsidR="007E7EF3" w:rsidRPr="007951FE" w:rsidRDefault="007E7EF3"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63" w:type="pct"/>
            <w:shd w:val="clear" w:color="auto" w:fill="DBE5F1" w:themeFill="accent1" w:themeFillTint="33"/>
            <w:vAlign w:val="center"/>
          </w:tcPr>
          <w:p w14:paraId="79BD3E7A" w14:textId="77777777" w:rsidR="007E7EF3" w:rsidRPr="007951FE" w:rsidRDefault="007E7EF3"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35" w:type="pct"/>
            <w:shd w:val="clear" w:color="auto" w:fill="DBE5F1" w:themeFill="accent1" w:themeFillTint="33"/>
            <w:vAlign w:val="center"/>
          </w:tcPr>
          <w:p w14:paraId="6C12D56A" w14:textId="77777777" w:rsidR="007E7EF3" w:rsidRPr="007951FE" w:rsidRDefault="007E7EF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58" w:type="pct"/>
            <w:shd w:val="clear" w:color="auto" w:fill="DBE5F1" w:themeFill="accent1" w:themeFillTint="33"/>
            <w:vAlign w:val="center"/>
          </w:tcPr>
          <w:p w14:paraId="29923088" w14:textId="77777777" w:rsidR="007E7EF3" w:rsidRPr="007951FE" w:rsidRDefault="007E7EF3"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8" w:type="pct"/>
            <w:shd w:val="clear" w:color="auto" w:fill="DBE5F1" w:themeFill="accent1" w:themeFillTint="33"/>
            <w:vAlign w:val="center"/>
          </w:tcPr>
          <w:p w14:paraId="685C8FF8" w14:textId="77777777" w:rsidR="007E7EF3" w:rsidRPr="007951FE" w:rsidRDefault="007E7EF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420C10A2" w14:textId="77777777" w:rsidR="007E7EF3" w:rsidRPr="007951FE" w:rsidRDefault="007E7EF3"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39" w:type="pct"/>
            <w:shd w:val="clear" w:color="auto" w:fill="DBE5F1" w:themeFill="accent1" w:themeFillTint="33"/>
            <w:vAlign w:val="center"/>
          </w:tcPr>
          <w:p w14:paraId="63E6F423" w14:textId="77777777" w:rsidR="007E7EF3" w:rsidRPr="007951FE" w:rsidRDefault="007E7EF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7951FE" w:rsidRPr="007951FE" w14:paraId="0D316077" w14:textId="77777777" w:rsidTr="004A68A7">
        <w:trPr>
          <w:trHeight w:val="758"/>
        </w:trPr>
        <w:tc>
          <w:tcPr>
            <w:tcW w:w="525" w:type="pct"/>
            <w:vMerge w:val="restart"/>
            <w:vAlign w:val="center"/>
          </w:tcPr>
          <w:p w14:paraId="1F903BD2" w14:textId="04D65CE9" w:rsidR="007E7EF3" w:rsidRPr="007951FE" w:rsidRDefault="007E7EF3" w:rsidP="00885337">
            <w:pPr>
              <w:bidi/>
              <w:spacing w:before="120" w:after="120" w:line="360" w:lineRule="auto"/>
              <w:jc w:val="center"/>
              <w:rPr>
                <w:rFonts w:cstheme="minorHAnsi"/>
                <w:b/>
                <w:color w:val="000000" w:themeColor="text1"/>
                <w:sz w:val="20"/>
                <w:szCs w:val="20"/>
              </w:rPr>
            </w:pPr>
            <w:r w:rsidRPr="007951FE">
              <w:rPr>
                <w:rFonts w:eastAsia="Times New Roman" w:cs="Times New Roman"/>
                <w:i/>
                <w:noProof/>
                <w:color w:val="000000" w:themeColor="text1"/>
                <w:sz w:val="20"/>
                <w:szCs w:val="20"/>
              </w:rPr>
              <w:t xml:space="preserve">P </w:t>
            </w:r>
            <w:r w:rsidR="008B0064" w:rsidRPr="007951FE">
              <w:rPr>
                <w:rFonts w:eastAsia="Times New Roman" w:cs="Times New Roman"/>
                <w:i/>
                <w:noProof/>
                <w:color w:val="000000" w:themeColor="text1"/>
                <w:sz w:val="20"/>
                <w:szCs w:val="20"/>
              </w:rPr>
              <w:t>4</w:t>
            </w:r>
          </w:p>
        </w:tc>
        <w:tc>
          <w:tcPr>
            <w:tcW w:w="1372" w:type="pct"/>
            <w:vMerge w:val="restart"/>
            <w:vAlign w:val="center"/>
          </w:tcPr>
          <w:p w14:paraId="7B53A062" w14:textId="77777777" w:rsidR="007E7EF3" w:rsidRPr="007951FE" w:rsidRDefault="007E7EF3" w:rsidP="00885337">
            <w:pPr>
              <w:spacing w:before="120" w:after="120" w:line="360" w:lineRule="auto"/>
              <w:jc w:val="center"/>
              <w:rPr>
                <w:rFonts w:cstheme="minorHAnsi"/>
                <w:i/>
                <w:color w:val="000000" w:themeColor="text1"/>
                <w:sz w:val="20"/>
                <w:szCs w:val="20"/>
              </w:rPr>
            </w:pPr>
            <w:r w:rsidRPr="007951FE">
              <w:rPr>
                <w:rFonts w:eastAsia="Calibri" w:cstheme="minorHAnsi"/>
                <w:color w:val="000000" w:themeColor="text1"/>
                <w:sz w:val="20"/>
                <w:szCs w:val="20"/>
              </w:rPr>
              <w:t>OS (iv)</w:t>
            </w:r>
          </w:p>
        </w:tc>
        <w:tc>
          <w:tcPr>
            <w:tcW w:w="293" w:type="pct"/>
            <w:vMerge w:val="restart"/>
            <w:vAlign w:val="center"/>
          </w:tcPr>
          <w:p w14:paraId="523CB92D" w14:textId="77777777" w:rsidR="007E7EF3" w:rsidRPr="007951FE" w:rsidRDefault="007E7EF3"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6" w:type="pct"/>
            <w:vAlign w:val="center"/>
          </w:tcPr>
          <w:p w14:paraId="7E98CAA3" w14:textId="77777777" w:rsidR="007E7EF3" w:rsidRPr="007951FE" w:rsidRDefault="007E7EF3" w:rsidP="00885337">
            <w:pPr>
              <w:tabs>
                <w:tab w:val="left" w:pos="9781"/>
                <w:tab w:val="left" w:pos="9923"/>
              </w:tabs>
              <w:jc w:val="both"/>
              <w:rPr>
                <w:rFonts w:cstheme="minorHAnsi"/>
                <w:i/>
                <w:color w:val="000000" w:themeColor="text1"/>
                <w:sz w:val="20"/>
                <w:szCs w:val="20"/>
              </w:rPr>
            </w:pPr>
            <w:r w:rsidRPr="007951FE">
              <w:rPr>
                <w:rFonts w:cstheme="minorHAnsi"/>
                <w:color w:val="000000" w:themeColor="text1"/>
                <w:sz w:val="20"/>
                <w:szCs w:val="20"/>
              </w:rPr>
              <w:t>Mai puțin dezvoltată</w:t>
            </w:r>
          </w:p>
        </w:tc>
        <w:tc>
          <w:tcPr>
            <w:tcW w:w="263" w:type="pct"/>
            <w:vMerge w:val="restart"/>
            <w:vAlign w:val="center"/>
          </w:tcPr>
          <w:p w14:paraId="46A2C082" w14:textId="77777777" w:rsidR="007E7EF3" w:rsidRPr="007951FE" w:rsidRDefault="007E7EF3"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RCO16</w:t>
            </w:r>
          </w:p>
        </w:tc>
        <w:tc>
          <w:tcPr>
            <w:tcW w:w="935" w:type="pct"/>
            <w:vMerge w:val="restart"/>
            <w:vAlign w:val="center"/>
          </w:tcPr>
          <w:p w14:paraId="6CC00747" w14:textId="77777777" w:rsidR="007E7EF3" w:rsidRPr="007951FE" w:rsidRDefault="007E7EF3" w:rsidP="00885337">
            <w:pPr>
              <w:rPr>
                <w:rFonts w:cstheme="minorHAnsi"/>
                <w:i/>
                <w:color w:val="000000" w:themeColor="text1"/>
                <w:sz w:val="20"/>
                <w:szCs w:val="20"/>
              </w:rPr>
            </w:pPr>
            <w:r w:rsidRPr="007951FE">
              <w:rPr>
                <w:rFonts w:cstheme="minorHAnsi"/>
                <w:i/>
                <w:color w:val="000000" w:themeColor="text1"/>
                <w:sz w:val="20"/>
                <w:szCs w:val="20"/>
              </w:rPr>
              <w:t>Participations of institutional stakeholders in entrepreneurial discovery process</w:t>
            </w:r>
          </w:p>
        </w:tc>
        <w:tc>
          <w:tcPr>
            <w:tcW w:w="458" w:type="pct"/>
            <w:vMerge w:val="restart"/>
            <w:vAlign w:val="center"/>
          </w:tcPr>
          <w:p w14:paraId="1DE416A5" w14:textId="77777777" w:rsidR="007E7EF3" w:rsidRPr="007951FE" w:rsidRDefault="007E7EF3"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participations of institutional stakeholders</w:t>
            </w:r>
          </w:p>
        </w:tc>
        <w:tc>
          <w:tcPr>
            <w:tcW w:w="448" w:type="pct"/>
            <w:vMerge w:val="restart"/>
            <w:vAlign w:val="center"/>
          </w:tcPr>
          <w:p w14:paraId="5245887D" w14:textId="60C2B8FE" w:rsidR="007E7EF3" w:rsidRPr="007951FE" w:rsidRDefault="00494ECE"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5</w:t>
            </w:r>
          </w:p>
        </w:tc>
        <w:tc>
          <w:tcPr>
            <w:tcW w:w="339" w:type="pct"/>
            <w:vMerge w:val="restart"/>
            <w:vAlign w:val="center"/>
          </w:tcPr>
          <w:p w14:paraId="5092075D" w14:textId="045958D8" w:rsidR="007E7EF3" w:rsidRPr="007951FE" w:rsidRDefault="00FB4D95"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10</w:t>
            </w:r>
          </w:p>
        </w:tc>
      </w:tr>
      <w:tr w:rsidR="007E7EF3" w:rsidRPr="007951FE" w14:paraId="287392A6" w14:textId="77777777" w:rsidTr="004A68A7">
        <w:trPr>
          <w:trHeight w:val="557"/>
        </w:trPr>
        <w:tc>
          <w:tcPr>
            <w:tcW w:w="525" w:type="pct"/>
            <w:vMerge/>
            <w:vAlign w:val="center"/>
          </w:tcPr>
          <w:p w14:paraId="3A4E7B5D" w14:textId="77777777" w:rsidR="007E7EF3" w:rsidRPr="007951FE" w:rsidRDefault="007E7EF3" w:rsidP="00885337">
            <w:pPr>
              <w:bidi/>
              <w:spacing w:before="120" w:after="120" w:line="360" w:lineRule="auto"/>
              <w:jc w:val="right"/>
              <w:rPr>
                <w:rFonts w:eastAsia="Times New Roman" w:cstheme="minorHAnsi"/>
                <w:i/>
                <w:noProof/>
                <w:color w:val="000000" w:themeColor="text1"/>
                <w:sz w:val="20"/>
                <w:szCs w:val="20"/>
              </w:rPr>
            </w:pPr>
          </w:p>
        </w:tc>
        <w:tc>
          <w:tcPr>
            <w:tcW w:w="1372" w:type="pct"/>
            <w:vMerge/>
            <w:vAlign w:val="center"/>
          </w:tcPr>
          <w:p w14:paraId="6FDF7939" w14:textId="77777777" w:rsidR="007E7EF3" w:rsidRPr="007951FE" w:rsidRDefault="007E7EF3" w:rsidP="00885337">
            <w:pPr>
              <w:jc w:val="both"/>
              <w:rPr>
                <w:rFonts w:eastAsia="Calibri" w:cstheme="minorHAnsi"/>
                <w:b/>
                <w:color w:val="000000" w:themeColor="text1"/>
                <w:sz w:val="20"/>
                <w:szCs w:val="20"/>
              </w:rPr>
            </w:pPr>
          </w:p>
        </w:tc>
        <w:tc>
          <w:tcPr>
            <w:tcW w:w="293" w:type="pct"/>
            <w:vMerge/>
            <w:vAlign w:val="center"/>
          </w:tcPr>
          <w:p w14:paraId="6B3A62C3" w14:textId="77777777" w:rsidR="007E7EF3" w:rsidRPr="007951FE" w:rsidRDefault="007E7EF3" w:rsidP="00885337">
            <w:pPr>
              <w:tabs>
                <w:tab w:val="left" w:pos="9781"/>
                <w:tab w:val="left" w:pos="9923"/>
              </w:tabs>
              <w:jc w:val="both"/>
              <w:rPr>
                <w:rFonts w:cstheme="minorHAnsi"/>
                <w:i/>
                <w:color w:val="000000" w:themeColor="text1"/>
                <w:sz w:val="20"/>
                <w:szCs w:val="20"/>
              </w:rPr>
            </w:pPr>
          </w:p>
        </w:tc>
        <w:tc>
          <w:tcPr>
            <w:tcW w:w="366" w:type="pct"/>
            <w:vAlign w:val="center"/>
          </w:tcPr>
          <w:p w14:paraId="39EBB1C6" w14:textId="77777777" w:rsidR="007E7EF3" w:rsidRPr="007951FE" w:rsidRDefault="007E7EF3"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63" w:type="pct"/>
            <w:vMerge/>
            <w:vAlign w:val="center"/>
          </w:tcPr>
          <w:p w14:paraId="220FD82A" w14:textId="77777777" w:rsidR="007E7EF3" w:rsidRPr="007951FE" w:rsidRDefault="007E7EF3" w:rsidP="00885337">
            <w:pPr>
              <w:tabs>
                <w:tab w:val="left" w:pos="9781"/>
                <w:tab w:val="left" w:pos="9923"/>
              </w:tabs>
              <w:jc w:val="both"/>
              <w:rPr>
                <w:rFonts w:eastAsia="Calibri" w:cstheme="minorHAnsi"/>
                <w:color w:val="000000" w:themeColor="text1"/>
                <w:sz w:val="20"/>
                <w:szCs w:val="20"/>
              </w:rPr>
            </w:pPr>
          </w:p>
        </w:tc>
        <w:tc>
          <w:tcPr>
            <w:tcW w:w="935" w:type="pct"/>
            <w:vMerge/>
            <w:vAlign w:val="center"/>
          </w:tcPr>
          <w:p w14:paraId="54E497ED" w14:textId="77777777" w:rsidR="007E7EF3" w:rsidRPr="007951FE" w:rsidRDefault="007E7EF3" w:rsidP="00885337">
            <w:pPr>
              <w:tabs>
                <w:tab w:val="left" w:pos="9781"/>
                <w:tab w:val="left" w:pos="9923"/>
              </w:tabs>
              <w:jc w:val="both"/>
              <w:rPr>
                <w:rFonts w:eastAsia="Calibri" w:cstheme="minorHAnsi"/>
                <w:color w:val="000000" w:themeColor="text1"/>
                <w:sz w:val="20"/>
                <w:szCs w:val="20"/>
              </w:rPr>
            </w:pPr>
          </w:p>
        </w:tc>
        <w:tc>
          <w:tcPr>
            <w:tcW w:w="458" w:type="pct"/>
            <w:vMerge/>
            <w:vAlign w:val="center"/>
          </w:tcPr>
          <w:p w14:paraId="60A542AD" w14:textId="77777777" w:rsidR="007E7EF3" w:rsidRPr="007951FE" w:rsidRDefault="007E7EF3" w:rsidP="00885337">
            <w:pPr>
              <w:tabs>
                <w:tab w:val="left" w:pos="9781"/>
                <w:tab w:val="left" w:pos="9923"/>
              </w:tabs>
              <w:rPr>
                <w:rFonts w:cstheme="minorHAnsi"/>
                <w:i/>
                <w:color w:val="000000" w:themeColor="text1"/>
                <w:sz w:val="20"/>
                <w:szCs w:val="20"/>
              </w:rPr>
            </w:pPr>
          </w:p>
        </w:tc>
        <w:tc>
          <w:tcPr>
            <w:tcW w:w="448" w:type="pct"/>
            <w:vMerge/>
            <w:vAlign w:val="center"/>
          </w:tcPr>
          <w:p w14:paraId="3EFBD00C" w14:textId="77777777" w:rsidR="007E7EF3" w:rsidRPr="007951FE" w:rsidRDefault="007E7EF3" w:rsidP="00885337">
            <w:pPr>
              <w:tabs>
                <w:tab w:val="left" w:pos="9781"/>
                <w:tab w:val="left" w:pos="9923"/>
              </w:tabs>
              <w:rPr>
                <w:rFonts w:cstheme="minorHAnsi"/>
                <w:i/>
                <w:color w:val="000000" w:themeColor="text1"/>
                <w:sz w:val="20"/>
                <w:szCs w:val="20"/>
              </w:rPr>
            </w:pPr>
          </w:p>
        </w:tc>
        <w:tc>
          <w:tcPr>
            <w:tcW w:w="339" w:type="pct"/>
            <w:vMerge/>
            <w:vAlign w:val="center"/>
          </w:tcPr>
          <w:p w14:paraId="5D693719" w14:textId="77777777" w:rsidR="007E7EF3" w:rsidRPr="007951FE" w:rsidRDefault="007E7EF3" w:rsidP="00885337">
            <w:pPr>
              <w:tabs>
                <w:tab w:val="left" w:pos="9781"/>
                <w:tab w:val="left" w:pos="9923"/>
              </w:tabs>
              <w:rPr>
                <w:rFonts w:cstheme="minorHAnsi"/>
                <w:i/>
                <w:color w:val="000000" w:themeColor="text1"/>
                <w:sz w:val="20"/>
                <w:szCs w:val="20"/>
              </w:rPr>
            </w:pPr>
          </w:p>
        </w:tc>
      </w:tr>
    </w:tbl>
    <w:p w14:paraId="74CDB89A" w14:textId="77777777" w:rsidR="007E7EF3" w:rsidRPr="007951FE" w:rsidRDefault="007E7EF3" w:rsidP="00885337">
      <w:pPr>
        <w:rPr>
          <w:i/>
          <w:color w:val="000000" w:themeColor="text1"/>
          <w:sz w:val="20"/>
          <w:szCs w:val="20"/>
        </w:rPr>
      </w:pPr>
    </w:p>
    <w:tbl>
      <w:tblPr>
        <w:tblStyle w:val="TableGrid"/>
        <w:tblW w:w="5060" w:type="pct"/>
        <w:tblLayout w:type="fixed"/>
        <w:tblLook w:val="04A0" w:firstRow="1" w:lastRow="0" w:firstColumn="1" w:lastColumn="0" w:noHBand="0" w:noVBand="1"/>
      </w:tblPr>
      <w:tblGrid>
        <w:gridCol w:w="1125"/>
        <w:gridCol w:w="2399"/>
        <w:gridCol w:w="693"/>
        <w:gridCol w:w="1205"/>
        <w:gridCol w:w="713"/>
        <w:gridCol w:w="2225"/>
        <w:gridCol w:w="1488"/>
        <w:gridCol w:w="999"/>
        <w:gridCol w:w="1002"/>
        <w:gridCol w:w="855"/>
        <w:gridCol w:w="899"/>
        <w:gridCol w:w="1132"/>
      </w:tblGrid>
      <w:tr w:rsidR="007951FE" w:rsidRPr="007951FE" w14:paraId="2F722BC4" w14:textId="77777777" w:rsidTr="004A68A7">
        <w:tc>
          <w:tcPr>
            <w:tcW w:w="5000" w:type="pct"/>
            <w:gridSpan w:val="12"/>
            <w:shd w:val="clear" w:color="auto" w:fill="DBE5F1" w:themeFill="accent1" w:themeFillTint="33"/>
          </w:tcPr>
          <w:p w14:paraId="132FE508" w14:textId="77777777" w:rsidR="007E7EF3" w:rsidRPr="007951FE" w:rsidRDefault="007E7EF3"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br w:type="page"/>
            </w:r>
            <w:r w:rsidRPr="007951FE">
              <w:rPr>
                <w:rFonts w:cstheme="minorHAnsi"/>
                <w:b/>
                <w:color w:val="000000" w:themeColor="text1"/>
                <w:sz w:val="20"/>
                <w:szCs w:val="20"/>
              </w:rPr>
              <w:t>Table 3: Result indicators</w:t>
            </w:r>
          </w:p>
        </w:tc>
      </w:tr>
      <w:tr w:rsidR="007951FE" w:rsidRPr="007951FE" w14:paraId="063B5F07" w14:textId="77777777" w:rsidTr="004A68A7">
        <w:tc>
          <w:tcPr>
            <w:tcW w:w="382" w:type="pct"/>
            <w:shd w:val="clear" w:color="auto" w:fill="DBE5F1" w:themeFill="accent1" w:themeFillTint="33"/>
          </w:tcPr>
          <w:p w14:paraId="4A05B919" w14:textId="77777777" w:rsidR="007E7EF3" w:rsidRPr="007951FE" w:rsidRDefault="007E7EF3"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14" w:type="pct"/>
            <w:shd w:val="clear" w:color="auto" w:fill="DBE5F1" w:themeFill="accent1" w:themeFillTint="33"/>
          </w:tcPr>
          <w:p w14:paraId="589AC514" w14:textId="77777777" w:rsidR="007E7EF3" w:rsidRPr="007951FE" w:rsidRDefault="007E7EF3"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235" w:type="pct"/>
            <w:shd w:val="clear" w:color="auto" w:fill="DBE5F1" w:themeFill="accent1" w:themeFillTint="33"/>
          </w:tcPr>
          <w:p w14:paraId="448777AB" w14:textId="77777777" w:rsidR="007E7EF3" w:rsidRPr="007951FE" w:rsidRDefault="007E7EF3"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Fund</w:t>
            </w:r>
          </w:p>
        </w:tc>
        <w:tc>
          <w:tcPr>
            <w:tcW w:w="409" w:type="pct"/>
            <w:shd w:val="clear" w:color="auto" w:fill="DBE5F1" w:themeFill="accent1" w:themeFillTint="33"/>
          </w:tcPr>
          <w:p w14:paraId="1C06A813" w14:textId="77777777" w:rsidR="007E7EF3" w:rsidRPr="007951FE" w:rsidRDefault="007E7EF3"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Category of region</w:t>
            </w:r>
          </w:p>
        </w:tc>
        <w:tc>
          <w:tcPr>
            <w:tcW w:w="242" w:type="pct"/>
            <w:shd w:val="clear" w:color="auto" w:fill="DBE5F1" w:themeFill="accent1" w:themeFillTint="33"/>
          </w:tcPr>
          <w:p w14:paraId="466AA948" w14:textId="77777777" w:rsidR="007E7EF3" w:rsidRPr="007951FE" w:rsidRDefault="007E7EF3"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755" w:type="pct"/>
            <w:shd w:val="clear" w:color="auto" w:fill="DBE5F1" w:themeFill="accent1" w:themeFillTint="33"/>
          </w:tcPr>
          <w:p w14:paraId="04ED1AD5" w14:textId="77777777" w:rsidR="007E7EF3" w:rsidRPr="007951FE" w:rsidRDefault="007E7EF3"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505" w:type="pct"/>
            <w:shd w:val="clear" w:color="auto" w:fill="DBE5F1" w:themeFill="accent1" w:themeFillTint="33"/>
          </w:tcPr>
          <w:p w14:paraId="172B1188" w14:textId="77777777" w:rsidR="007E7EF3" w:rsidRPr="007951FE" w:rsidRDefault="007E7EF3"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Measurement unit</w:t>
            </w:r>
          </w:p>
        </w:tc>
        <w:tc>
          <w:tcPr>
            <w:tcW w:w="339" w:type="pct"/>
            <w:shd w:val="clear" w:color="auto" w:fill="DBE5F1" w:themeFill="accent1" w:themeFillTint="33"/>
          </w:tcPr>
          <w:p w14:paraId="6A4C5210" w14:textId="77777777" w:rsidR="007E7EF3" w:rsidRPr="007951FE" w:rsidRDefault="007E7EF3"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Baseline or reference value</w:t>
            </w:r>
          </w:p>
        </w:tc>
        <w:tc>
          <w:tcPr>
            <w:tcW w:w="340" w:type="pct"/>
            <w:shd w:val="clear" w:color="auto" w:fill="DBE5F1" w:themeFill="accent1" w:themeFillTint="33"/>
          </w:tcPr>
          <w:p w14:paraId="0CF530D8" w14:textId="77777777" w:rsidR="007E7EF3" w:rsidRPr="007951FE" w:rsidRDefault="007E7EF3"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Reference year</w:t>
            </w:r>
          </w:p>
        </w:tc>
        <w:tc>
          <w:tcPr>
            <w:tcW w:w="290" w:type="pct"/>
            <w:shd w:val="clear" w:color="auto" w:fill="DBE5F1" w:themeFill="accent1" w:themeFillTint="33"/>
          </w:tcPr>
          <w:p w14:paraId="355F79B4" w14:textId="77777777" w:rsidR="007E7EF3" w:rsidRPr="007951FE" w:rsidRDefault="007E7EF3"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c>
          <w:tcPr>
            <w:tcW w:w="305" w:type="pct"/>
            <w:shd w:val="clear" w:color="auto" w:fill="DBE5F1" w:themeFill="accent1" w:themeFillTint="33"/>
          </w:tcPr>
          <w:p w14:paraId="2ACCC0D0" w14:textId="77777777" w:rsidR="007E7EF3" w:rsidRPr="007951FE" w:rsidRDefault="007E7EF3"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Source of data</w:t>
            </w:r>
          </w:p>
        </w:tc>
        <w:tc>
          <w:tcPr>
            <w:tcW w:w="384" w:type="pct"/>
            <w:shd w:val="clear" w:color="auto" w:fill="DBE5F1" w:themeFill="accent1" w:themeFillTint="33"/>
          </w:tcPr>
          <w:p w14:paraId="0C0DBDEA" w14:textId="77777777" w:rsidR="007E7EF3" w:rsidRPr="007951FE" w:rsidRDefault="007E7EF3"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Comments</w:t>
            </w:r>
          </w:p>
        </w:tc>
      </w:tr>
      <w:tr w:rsidR="007951FE" w:rsidRPr="007951FE" w14:paraId="0EDA9521" w14:textId="77777777" w:rsidTr="004A68A7">
        <w:trPr>
          <w:trHeight w:val="1044"/>
        </w:trPr>
        <w:tc>
          <w:tcPr>
            <w:tcW w:w="382" w:type="pct"/>
            <w:vMerge w:val="restart"/>
            <w:vAlign w:val="center"/>
          </w:tcPr>
          <w:p w14:paraId="2EB938AE" w14:textId="40BB4589" w:rsidR="007E7EF3" w:rsidRPr="007951FE" w:rsidRDefault="007E7EF3" w:rsidP="00885337">
            <w:pPr>
              <w:bidi/>
              <w:spacing w:before="120" w:after="120" w:line="360" w:lineRule="auto"/>
              <w:jc w:val="center"/>
              <w:rPr>
                <w:rFonts w:eastAsia="Times New Roman" w:cstheme="minorHAnsi"/>
                <w:i/>
                <w:noProof/>
                <w:color w:val="000000" w:themeColor="text1"/>
                <w:sz w:val="20"/>
                <w:szCs w:val="20"/>
              </w:rPr>
            </w:pPr>
            <w:r w:rsidRPr="007951FE">
              <w:rPr>
                <w:rFonts w:eastAsia="Times New Roman" w:cstheme="minorHAnsi"/>
                <w:i/>
                <w:noProof/>
                <w:color w:val="000000" w:themeColor="text1"/>
                <w:sz w:val="20"/>
                <w:szCs w:val="20"/>
              </w:rPr>
              <w:lastRenderedPageBreak/>
              <w:t xml:space="preserve">P </w:t>
            </w:r>
            <w:r w:rsidR="008B0064" w:rsidRPr="007951FE">
              <w:rPr>
                <w:rFonts w:eastAsia="Times New Roman" w:cstheme="minorHAnsi"/>
                <w:i/>
                <w:noProof/>
                <w:color w:val="000000" w:themeColor="text1"/>
                <w:sz w:val="20"/>
                <w:szCs w:val="20"/>
              </w:rPr>
              <w:t>4</w:t>
            </w:r>
          </w:p>
        </w:tc>
        <w:tc>
          <w:tcPr>
            <w:tcW w:w="814" w:type="pct"/>
            <w:vMerge w:val="restart"/>
            <w:vAlign w:val="center"/>
          </w:tcPr>
          <w:p w14:paraId="12C03A57" w14:textId="77777777" w:rsidR="007E7EF3" w:rsidRPr="007951FE" w:rsidRDefault="007E7EF3" w:rsidP="00885337">
            <w:pPr>
              <w:jc w:val="center"/>
              <w:rPr>
                <w:rFonts w:eastAsia="Calibri" w:cstheme="minorHAnsi"/>
                <w:color w:val="000000" w:themeColor="text1"/>
                <w:sz w:val="20"/>
                <w:szCs w:val="20"/>
              </w:rPr>
            </w:pPr>
            <w:r w:rsidRPr="007951FE">
              <w:rPr>
                <w:rFonts w:eastAsia="Calibri" w:cstheme="minorHAnsi"/>
                <w:color w:val="000000" w:themeColor="text1"/>
                <w:sz w:val="20"/>
                <w:szCs w:val="20"/>
              </w:rPr>
              <w:t>OS (iv)</w:t>
            </w:r>
          </w:p>
        </w:tc>
        <w:tc>
          <w:tcPr>
            <w:tcW w:w="235" w:type="pct"/>
            <w:vMerge w:val="restart"/>
            <w:vAlign w:val="center"/>
          </w:tcPr>
          <w:p w14:paraId="738AC7E3" w14:textId="77777777" w:rsidR="007E7EF3" w:rsidRPr="007951FE" w:rsidRDefault="007E7EF3" w:rsidP="00885337">
            <w:pPr>
              <w:tabs>
                <w:tab w:val="left" w:pos="9781"/>
                <w:tab w:val="left" w:pos="9923"/>
              </w:tabs>
              <w:spacing w:before="60" w:after="60"/>
              <w:rPr>
                <w:rFonts w:eastAsia="Calibri" w:cstheme="minorHAnsi"/>
                <w:color w:val="000000" w:themeColor="text1"/>
                <w:sz w:val="20"/>
                <w:szCs w:val="20"/>
              </w:rPr>
            </w:pPr>
            <w:r w:rsidRPr="007951FE">
              <w:rPr>
                <w:rFonts w:cstheme="minorHAnsi"/>
                <w:i/>
                <w:color w:val="000000" w:themeColor="text1"/>
                <w:sz w:val="20"/>
                <w:szCs w:val="20"/>
              </w:rPr>
              <w:t>FEDR</w:t>
            </w:r>
          </w:p>
        </w:tc>
        <w:tc>
          <w:tcPr>
            <w:tcW w:w="409" w:type="pct"/>
            <w:vAlign w:val="center"/>
          </w:tcPr>
          <w:p w14:paraId="2E2336B8" w14:textId="77777777" w:rsidR="007E7EF3" w:rsidRPr="007951FE" w:rsidRDefault="007E7EF3"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F6F003" w14:textId="77777777" w:rsidR="007E7EF3" w:rsidRPr="007951FE" w:rsidRDefault="007E7EF3"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RCR99</w:t>
            </w:r>
          </w:p>
        </w:tc>
        <w:tc>
          <w:tcPr>
            <w:tcW w:w="755" w:type="pct"/>
            <w:vMerge w:val="restart"/>
            <w:vAlign w:val="center"/>
          </w:tcPr>
          <w:p w14:paraId="77625B48" w14:textId="77777777" w:rsidR="007E7EF3" w:rsidRPr="007951FE" w:rsidRDefault="007E7EF3"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r w:rsidRPr="007951FE">
              <w:rPr>
                <w:rFonts w:asciiTheme="minorHAnsi" w:eastAsia="Calibri" w:hAnsiTheme="minorHAnsi" w:cstheme="minorHAnsi"/>
                <w:color w:val="000000" w:themeColor="text1"/>
                <w:sz w:val="20"/>
                <w:szCs w:val="20"/>
                <w:lang w:val="ro-RO"/>
              </w:rPr>
              <w:t>SMEs staff completing alternative traning for knowledge intensive service activities (KISA) (by type of skills, technical, management entrepreneurship, green, other)</w:t>
            </w:r>
          </w:p>
        </w:tc>
        <w:tc>
          <w:tcPr>
            <w:tcW w:w="5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54E234" w14:textId="77777777" w:rsidR="007E7EF3" w:rsidRPr="007951FE" w:rsidRDefault="007E7EF3" w:rsidP="00885337">
            <w:pPr>
              <w:pStyle w:val="TableParagraph"/>
              <w:tabs>
                <w:tab w:val="left" w:pos="9781"/>
                <w:tab w:val="left" w:pos="9923"/>
              </w:tabs>
              <w:ind w:left="103" w:right="105"/>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staff trained</w:t>
            </w:r>
          </w:p>
        </w:tc>
        <w:tc>
          <w:tcPr>
            <w:tcW w:w="339" w:type="pct"/>
            <w:vMerge w:val="restart"/>
            <w:vAlign w:val="center"/>
          </w:tcPr>
          <w:p w14:paraId="3A76A0E9" w14:textId="77777777" w:rsidR="007E7EF3" w:rsidRPr="007951FE" w:rsidRDefault="007E7EF3" w:rsidP="00885337">
            <w:pPr>
              <w:pStyle w:val="TableParagraph"/>
              <w:tabs>
                <w:tab w:val="left" w:pos="9781"/>
                <w:tab w:val="left" w:pos="9923"/>
              </w:tabs>
              <w:ind w:left="104" w:right="98"/>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0</w:t>
            </w:r>
          </w:p>
        </w:tc>
        <w:tc>
          <w:tcPr>
            <w:tcW w:w="340" w:type="pct"/>
            <w:vMerge w:val="restart"/>
            <w:vAlign w:val="center"/>
          </w:tcPr>
          <w:p w14:paraId="7407D113" w14:textId="77777777" w:rsidR="007E7EF3" w:rsidRPr="007951FE" w:rsidRDefault="007E7EF3" w:rsidP="00885337">
            <w:pPr>
              <w:pStyle w:val="TableParagraph"/>
              <w:tabs>
                <w:tab w:val="left" w:pos="9781"/>
                <w:tab w:val="left" w:pos="9923"/>
              </w:tabs>
              <w:ind w:left="104" w:right="97"/>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90" w:type="pct"/>
            <w:vMerge w:val="restart"/>
            <w:vAlign w:val="center"/>
          </w:tcPr>
          <w:p w14:paraId="6AECBC36" w14:textId="6B46D20C" w:rsidR="007E7EF3" w:rsidRPr="007951FE" w:rsidRDefault="00B77212" w:rsidP="00885337">
            <w:pPr>
              <w:pStyle w:val="TableParagraph"/>
              <w:tabs>
                <w:tab w:val="left" w:pos="9781"/>
                <w:tab w:val="left" w:pos="9923"/>
              </w:tabs>
              <w:ind w:left="101" w:right="96"/>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w:t>
            </w:r>
          </w:p>
        </w:tc>
        <w:tc>
          <w:tcPr>
            <w:tcW w:w="305" w:type="pct"/>
            <w:vMerge w:val="restart"/>
            <w:vAlign w:val="center"/>
          </w:tcPr>
          <w:p w14:paraId="16FD5CA1" w14:textId="77777777" w:rsidR="007E7EF3" w:rsidRPr="007951FE" w:rsidRDefault="007E7EF3" w:rsidP="00885337">
            <w:pPr>
              <w:pStyle w:val="TableParagraph"/>
              <w:tabs>
                <w:tab w:val="left" w:pos="9781"/>
                <w:tab w:val="left" w:pos="9923"/>
              </w:tabs>
              <w:ind w:left="100" w:right="110"/>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 xml:space="preserve">RAI OP </w:t>
            </w:r>
          </w:p>
          <w:p w14:paraId="10D74D74" w14:textId="77777777" w:rsidR="007E7EF3" w:rsidRPr="007951FE" w:rsidRDefault="007E7EF3" w:rsidP="00885337">
            <w:pPr>
              <w:pStyle w:val="TableParagraph"/>
              <w:tabs>
                <w:tab w:val="left" w:pos="9781"/>
                <w:tab w:val="left" w:pos="9923"/>
              </w:tabs>
              <w:ind w:left="100" w:right="110"/>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My SMIS</w:t>
            </w:r>
          </w:p>
        </w:tc>
        <w:tc>
          <w:tcPr>
            <w:tcW w:w="384" w:type="pct"/>
            <w:vMerge w:val="restart"/>
            <w:vAlign w:val="center"/>
          </w:tcPr>
          <w:p w14:paraId="2EC32120" w14:textId="77777777" w:rsidR="007E7EF3" w:rsidRPr="007951FE" w:rsidRDefault="007E7EF3" w:rsidP="00885337">
            <w:pPr>
              <w:pStyle w:val="TableParagraph"/>
              <w:tabs>
                <w:tab w:val="left" w:pos="9781"/>
                <w:tab w:val="left" w:pos="9923"/>
              </w:tabs>
              <w:ind w:left="100"/>
              <w:jc w:val="center"/>
              <w:rPr>
                <w:rFonts w:asciiTheme="minorHAnsi" w:hAnsiTheme="minorHAnsi" w:cstheme="minorHAnsi"/>
                <w:color w:val="000000" w:themeColor="text1"/>
                <w:sz w:val="20"/>
                <w:szCs w:val="20"/>
                <w:lang w:val="ro-RO"/>
              </w:rPr>
            </w:pPr>
          </w:p>
        </w:tc>
      </w:tr>
      <w:tr w:rsidR="007951FE" w:rsidRPr="007951FE" w14:paraId="3413416D" w14:textId="77777777" w:rsidTr="004A68A7">
        <w:trPr>
          <w:trHeight w:val="300"/>
        </w:trPr>
        <w:tc>
          <w:tcPr>
            <w:tcW w:w="382" w:type="pct"/>
            <w:vMerge/>
            <w:vAlign w:val="center"/>
          </w:tcPr>
          <w:p w14:paraId="7297D7EB" w14:textId="77777777" w:rsidR="007E7EF3" w:rsidRPr="007951FE" w:rsidRDefault="007E7EF3" w:rsidP="00885337">
            <w:pPr>
              <w:bidi/>
              <w:spacing w:before="120" w:after="120" w:line="360" w:lineRule="auto"/>
              <w:jc w:val="right"/>
              <w:rPr>
                <w:rFonts w:eastAsia="Times New Roman" w:cstheme="minorHAnsi"/>
                <w:i/>
                <w:noProof/>
                <w:color w:val="000000" w:themeColor="text1"/>
                <w:sz w:val="20"/>
                <w:szCs w:val="20"/>
              </w:rPr>
            </w:pPr>
          </w:p>
        </w:tc>
        <w:tc>
          <w:tcPr>
            <w:tcW w:w="814" w:type="pct"/>
            <w:vMerge/>
            <w:vAlign w:val="center"/>
          </w:tcPr>
          <w:p w14:paraId="464356C5" w14:textId="77777777" w:rsidR="007E7EF3" w:rsidRPr="007951FE" w:rsidRDefault="007E7EF3" w:rsidP="00885337">
            <w:pPr>
              <w:jc w:val="both"/>
              <w:rPr>
                <w:rFonts w:eastAsia="Calibri" w:cstheme="minorHAnsi"/>
                <w:b/>
                <w:color w:val="000000" w:themeColor="text1"/>
                <w:sz w:val="20"/>
                <w:szCs w:val="20"/>
              </w:rPr>
            </w:pPr>
          </w:p>
        </w:tc>
        <w:tc>
          <w:tcPr>
            <w:tcW w:w="235" w:type="pct"/>
            <w:vMerge/>
            <w:vAlign w:val="center"/>
          </w:tcPr>
          <w:p w14:paraId="20649BE9" w14:textId="77777777" w:rsidR="007E7EF3" w:rsidRPr="007951FE" w:rsidRDefault="007E7EF3" w:rsidP="00885337">
            <w:pPr>
              <w:tabs>
                <w:tab w:val="left" w:pos="9781"/>
                <w:tab w:val="left" w:pos="9923"/>
              </w:tabs>
              <w:spacing w:before="60" w:after="60"/>
              <w:rPr>
                <w:rFonts w:eastAsia="Calibri" w:cstheme="minorHAnsi"/>
                <w:color w:val="000000" w:themeColor="text1"/>
                <w:sz w:val="20"/>
                <w:szCs w:val="20"/>
              </w:rPr>
            </w:pPr>
          </w:p>
        </w:tc>
        <w:tc>
          <w:tcPr>
            <w:tcW w:w="409" w:type="pct"/>
            <w:vAlign w:val="center"/>
          </w:tcPr>
          <w:p w14:paraId="4EBDF30A" w14:textId="77777777" w:rsidR="007E7EF3" w:rsidRPr="007951FE" w:rsidRDefault="007E7EF3"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42" w:type="pct"/>
            <w:vMerge/>
            <w:tcBorders>
              <w:top w:val="nil"/>
              <w:left w:val="single" w:sz="4" w:space="0" w:color="auto"/>
              <w:bottom w:val="single" w:sz="4" w:space="0" w:color="auto"/>
              <w:right w:val="single" w:sz="4" w:space="0" w:color="auto"/>
            </w:tcBorders>
            <w:shd w:val="clear" w:color="000000" w:fill="FFFFFF"/>
            <w:vAlign w:val="center"/>
          </w:tcPr>
          <w:p w14:paraId="6821A5B7" w14:textId="77777777" w:rsidR="007E7EF3" w:rsidRPr="007951FE" w:rsidRDefault="007E7EF3"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p>
        </w:tc>
        <w:tc>
          <w:tcPr>
            <w:tcW w:w="755" w:type="pct"/>
            <w:vMerge/>
            <w:vAlign w:val="center"/>
          </w:tcPr>
          <w:p w14:paraId="6DDF4A93" w14:textId="77777777" w:rsidR="007E7EF3" w:rsidRPr="007951FE" w:rsidRDefault="007E7EF3"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p>
        </w:tc>
        <w:tc>
          <w:tcPr>
            <w:tcW w:w="505" w:type="pct"/>
            <w:vMerge/>
            <w:tcBorders>
              <w:top w:val="nil"/>
              <w:left w:val="single" w:sz="4" w:space="0" w:color="auto"/>
              <w:bottom w:val="single" w:sz="4" w:space="0" w:color="auto"/>
              <w:right w:val="single" w:sz="4" w:space="0" w:color="auto"/>
            </w:tcBorders>
            <w:shd w:val="clear" w:color="000000" w:fill="FFFFFF"/>
            <w:vAlign w:val="center"/>
          </w:tcPr>
          <w:p w14:paraId="2A3CD53A" w14:textId="77777777" w:rsidR="007E7EF3" w:rsidRPr="007951FE" w:rsidRDefault="007E7EF3"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lang w:val="ro-RO"/>
              </w:rPr>
            </w:pPr>
          </w:p>
        </w:tc>
        <w:tc>
          <w:tcPr>
            <w:tcW w:w="339" w:type="pct"/>
            <w:vMerge/>
          </w:tcPr>
          <w:p w14:paraId="7ACCD43B" w14:textId="77777777" w:rsidR="007E7EF3" w:rsidRPr="007951FE" w:rsidRDefault="007E7EF3"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p>
        </w:tc>
        <w:tc>
          <w:tcPr>
            <w:tcW w:w="340" w:type="pct"/>
            <w:vMerge/>
          </w:tcPr>
          <w:p w14:paraId="1EF6C430" w14:textId="77777777" w:rsidR="007E7EF3" w:rsidRPr="007951FE" w:rsidRDefault="007E7EF3"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lang w:val="ro-RO"/>
              </w:rPr>
            </w:pPr>
          </w:p>
        </w:tc>
        <w:tc>
          <w:tcPr>
            <w:tcW w:w="290" w:type="pct"/>
            <w:vMerge/>
          </w:tcPr>
          <w:p w14:paraId="7BD11683" w14:textId="77777777" w:rsidR="007E7EF3" w:rsidRPr="007951FE" w:rsidRDefault="007E7EF3"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lang w:val="ro-RO"/>
              </w:rPr>
            </w:pPr>
          </w:p>
        </w:tc>
        <w:tc>
          <w:tcPr>
            <w:tcW w:w="305" w:type="pct"/>
            <w:vMerge/>
          </w:tcPr>
          <w:p w14:paraId="1F599ED2" w14:textId="77777777" w:rsidR="007E7EF3" w:rsidRPr="007951FE" w:rsidRDefault="007E7EF3"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lang w:val="ro-RO"/>
              </w:rPr>
            </w:pPr>
          </w:p>
        </w:tc>
        <w:tc>
          <w:tcPr>
            <w:tcW w:w="384" w:type="pct"/>
            <w:vMerge/>
          </w:tcPr>
          <w:p w14:paraId="4C2EA240" w14:textId="77777777" w:rsidR="007E7EF3" w:rsidRPr="007951FE" w:rsidRDefault="007E7EF3" w:rsidP="00885337">
            <w:pPr>
              <w:pStyle w:val="TableParagraph"/>
              <w:tabs>
                <w:tab w:val="left" w:pos="9781"/>
                <w:tab w:val="left" w:pos="9923"/>
              </w:tabs>
              <w:ind w:left="100"/>
              <w:jc w:val="both"/>
              <w:rPr>
                <w:rFonts w:asciiTheme="minorHAnsi" w:hAnsiTheme="minorHAnsi" w:cstheme="minorHAnsi"/>
                <w:b/>
                <w:color w:val="000000" w:themeColor="text1"/>
                <w:sz w:val="20"/>
                <w:szCs w:val="20"/>
                <w:lang w:val="ro-RO"/>
              </w:rPr>
            </w:pPr>
          </w:p>
        </w:tc>
      </w:tr>
    </w:tbl>
    <w:p w14:paraId="67B732DB" w14:textId="77777777" w:rsidR="007E7EF3" w:rsidRPr="007951FE" w:rsidRDefault="007E7EF3" w:rsidP="00885337">
      <w:pPr>
        <w:rPr>
          <w:bCs/>
          <w:color w:val="000000" w:themeColor="text1"/>
          <w:sz w:val="20"/>
          <w:szCs w:val="20"/>
        </w:rPr>
      </w:pPr>
    </w:p>
    <w:p w14:paraId="68BFF616" w14:textId="77777777" w:rsidR="00BA0DFC" w:rsidRPr="007951FE" w:rsidRDefault="00BA0DFC"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275090F2" w14:textId="77777777" w:rsidR="00BA0DFC" w:rsidRPr="007951FE" w:rsidRDefault="00BA0DFC"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OS (i) Dezvoltarea capacităților de cercetare și inovare și adoptarea tehnologiilor avansate</w:t>
      </w:r>
    </w:p>
    <w:p w14:paraId="7BABA37C" w14:textId="09CBB56D" w:rsidR="00DF12E4" w:rsidRPr="007951FE" w:rsidRDefault="00DF12E4" w:rsidP="00885337">
      <w:pPr>
        <w:pStyle w:val="Heading2"/>
        <w:numPr>
          <w:ilvl w:val="0"/>
          <w:numId w:val="0"/>
        </w:numPr>
        <w:ind w:left="851" w:hanging="851"/>
        <w:rPr>
          <w:rFonts w:asciiTheme="minorHAnsi" w:hAnsiTheme="minorHAnsi"/>
          <w:noProof/>
          <w:color w:val="000000" w:themeColor="text1"/>
          <w:sz w:val="20"/>
          <w:szCs w:val="20"/>
          <w:lang w:val="ro-RO"/>
        </w:rPr>
      </w:pPr>
      <w:bookmarkStart w:id="23" w:name="_Toc48122691"/>
      <w:r w:rsidRPr="007951FE">
        <w:rPr>
          <w:rFonts w:asciiTheme="minorHAnsi" w:hAnsiTheme="minorHAnsi"/>
          <w:noProof/>
          <w:color w:val="000000" w:themeColor="text1"/>
          <w:sz w:val="20"/>
          <w:szCs w:val="20"/>
          <w:lang w:val="ro-RO"/>
        </w:rPr>
        <w:t xml:space="preserve">P </w:t>
      </w:r>
      <w:r w:rsidR="00386961" w:rsidRPr="007951FE">
        <w:rPr>
          <w:rFonts w:asciiTheme="minorHAnsi" w:hAnsiTheme="minorHAnsi"/>
          <w:noProof/>
          <w:color w:val="000000" w:themeColor="text1"/>
          <w:sz w:val="20"/>
          <w:szCs w:val="20"/>
          <w:lang w:val="ro-RO"/>
        </w:rPr>
        <w:t>5</w:t>
      </w:r>
      <w:r w:rsidRPr="007951FE">
        <w:rPr>
          <w:rFonts w:asciiTheme="minorHAnsi" w:hAnsiTheme="minorHAnsi"/>
          <w:noProof/>
          <w:color w:val="000000" w:themeColor="text1"/>
          <w:sz w:val="20"/>
          <w:szCs w:val="20"/>
          <w:lang w:val="ro-RO"/>
        </w:rPr>
        <w:t xml:space="preserve"> Dezvoltarea capacităţii CDI a </w:t>
      </w:r>
      <w:r w:rsidR="00BA0DFC" w:rsidRPr="007951FE">
        <w:rPr>
          <w:rFonts w:asciiTheme="minorHAnsi" w:hAnsiTheme="minorHAnsi"/>
          <w:noProof/>
          <w:color w:val="000000" w:themeColor="text1"/>
          <w:sz w:val="20"/>
          <w:szCs w:val="20"/>
          <w:lang w:val="ro-RO"/>
        </w:rPr>
        <w:t>întreprinderilor mari</w:t>
      </w:r>
      <w:bookmarkEnd w:id="23"/>
    </w:p>
    <w:p w14:paraId="02ABD5EB" w14:textId="77777777" w:rsidR="00DF12E4" w:rsidRPr="007951FE" w:rsidRDefault="00DF12E4" w:rsidP="00885337">
      <w:pPr>
        <w:spacing w:before="120" w:after="120" w:line="360" w:lineRule="auto"/>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2.A.3.1 Interventions of the Funds</w:t>
      </w:r>
    </w:p>
    <w:p w14:paraId="153A543E" w14:textId="77777777" w:rsidR="00DF12E4" w:rsidRPr="007951FE" w:rsidRDefault="00DF12E4"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79BE8705" w14:textId="77777777" w:rsidR="00DF12E4" w:rsidRPr="007951FE" w:rsidRDefault="00DF12E4" w:rsidP="00885337">
      <w:pPr>
        <w:bidi/>
        <w:spacing w:before="120" w:after="120" w:line="360" w:lineRule="auto"/>
        <w:jc w:val="right"/>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7951FE" w:rsidRPr="007951FE" w14:paraId="44656DCE" w14:textId="77777777" w:rsidTr="00386961">
        <w:tc>
          <w:tcPr>
            <w:tcW w:w="14596" w:type="dxa"/>
            <w:tcBorders>
              <w:top w:val="single" w:sz="4" w:space="0" w:color="auto"/>
              <w:left w:val="single" w:sz="4" w:space="0" w:color="auto"/>
              <w:bottom w:val="single" w:sz="4" w:space="0" w:color="auto"/>
              <w:right w:val="single" w:sz="4" w:space="0" w:color="auto"/>
            </w:tcBorders>
            <w:hideMark/>
          </w:tcPr>
          <w:p w14:paraId="1D4EBA03" w14:textId="77777777" w:rsidR="00DF12E4" w:rsidRPr="007951FE" w:rsidRDefault="00DF12E4" w:rsidP="00885337">
            <w:pPr>
              <w:spacing w:before="120" w:after="120" w:line="360" w:lineRule="auto"/>
              <w:rPr>
                <w:rFonts w:eastAsia="Calibri" w:cs="Times New Roman"/>
                <w:noProof/>
                <w:color w:val="000000" w:themeColor="text1"/>
                <w:sz w:val="20"/>
                <w:szCs w:val="20"/>
              </w:rPr>
            </w:pPr>
            <w:r w:rsidRPr="007951FE">
              <w:rPr>
                <w:rFonts w:eastAsia="Times New Roman" w:cs="Times New Roman"/>
                <w:i/>
                <w:iCs/>
                <w:noProof/>
                <w:color w:val="000000" w:themeColor="text1"/>
                <w:sz w:val="20"/>
                <w:szCs w:val="20"/>
              </w:rPr>
              <w:t>Text field [8 000]</w:t>
            </w:r>
          </w:p>
          <w:p w14:paraId="4DDFBF9E" w14:textId="6DC84FDA" w:rsidR="00DF12E4" w:rsidRPr="007951FE" w:rsidRDefault="00DF12E4" w:rsidP="00885337">
            <w:pPr>
              <w:spacing w:after="0"/>
              <w:jc w:val="both"/>
              <w:rPr>
                <w:rFonts w:eastAsia="Calibri"/>
                <w:noProof/>
                <w:color w:val="000000" w:themeColor="text1"/>
                <w:sz w:val="20"/>
                <w:szCs w:val="20"/>
              </w:rPr>
            </w:pPr>
            <w:r w:rsidRPr="007951FE">
              <w:rPr>
                <w:rFonts w:eastAsia="Calibri"/>
                <w:noProof/>
                <w:color w:val="000000" w:themeColor="text1"/>
                <w:sz w:val="20"/>
                <w:szCs w:val="20"/>
              </w:rPr>
              <w:t>Tematica de cercetare se concentrează pe domeniile de SI identificate prin SNCISI la nivel național, sprijinul fiind direcționat spre</w:t>
            </w:r>
            <w:r w:rsidR="00291884" w:rsidRPr="007951FE">
              <w:rPr>
                <w:rFonts w:eastAsia="Calibri"/>
                <w:noProof/>
                <w:color w:val="000000" w:themeColor="text1"/>
                <w:sz w:val="20"/>
                <w:szCs w:val="20"/>
              </w:rPr>
              <w:t xml:space="preserve"> facilitarea cooperării între întreprinderile mari și IMM-uri pentru</w:t>
            </w:r>
            <w:r w:rsidRPr="007951FE">
              <w:rPr>
                <w:rFonts w:eastAsia="Calibri"/>
                <w:noProof/>
                <w:color w:val="000000" w:themeColor="text1"/>
                <w:sz w:val="20"/>
                <w:szCs w:val="20"/>
              </w:rPr>
              <w:t>:</w:t>
            </w:r>
          </w:p>
          <w:p w14:paraId="48AB14A7" w14:textId="1BE60F16" w:rsidR="00DF12E4" w:rsidRPr="007951FE" w:rsidRDefault="00DF12E4" w:rsidP="00885337">
            <w:pPr>
              <w:pStyle w:val="ListParagraph"/>
              <w:numPr>
                <w:ilvl w:val="0"/>
                <w:numId w:val="71"/>
              </w:numPr>
              <w:spacing w:before="0" w:after="0" w:line="276" w:lineRule="auto"/>
              <w:contextualSpacing w:val="0"/>
              <w:jc w:val="both"/>
              <w:rPr>
                <w:rFonts w:asciiTheme="minorHAnsi" w:eastAsia="Calibri" w:hAnsiTheme="minorHAnsi"/>
                <w:noProof/>
                <w:color w:val="000000" w:themeColor="text1"/>
                <w:sz w:val="20"/>
                <w:szCs w:val="20"/>
                <w:lang w:val="fr-FR"/>
              </w:rPr>
            </w:pPr>
            <w:r w:rsidRPr="007951FE">
              <w:rPr>
                <w:rFonts w:asciiTheme="minorHAnsi" w:eastAsia="Calibri" w:hAnsiTheme="minorHAnsi"/>
                <w:noProof/>
                <w:color w:val="000000" w:themeColor="text1"/>
                <w:sz w:val="20"/>
                <w:szCs w:val="20"/>
                <w:lang w:val="fr-FR"/>
              </w:rPr>
              <w:t xml:space="preserve">Identificarea de de soluții </w:t>
            </w:r>
            <w:r w:rsidR="00006D94" w:rsidRPr="007951FE">
              <w:rPr>
                <w:rFonts w:asciiTheme="minorHAnsi" w:eastAsia="Calibri" w:hAnsiTheme="minorHAnsi"/>
                <w:noProof/>
                <w:color w:val="000000" w:themeColor="text1"/>
                <w:sz w:val="20"/>
                <w:szCs w:val="20"/>
                <w:lang w:val="fr-FR"/>
              </w:rPr>
              <w:t>pentru</w:t>
            </w:r>
            <w:r w:rsidRPr="007951FE">
              <w:rPr>
                <w:rFonts w:asciiTheme="minorHAnsi" w:eastAsia="Calibri" w:hAnsiTheme="minorHAnsi"/>
                <w:noProof/>
                <w:color w:val="000000" w:themeColor="text1"/>
                <w:sz w:val="20"/>
                <w:szCs w:val="20"/>
                <w:lang w:val="fr-FR"/>
              </w:rPr>
              <w:t xml:space="preserve"> </w:t>
            </w:r>
            <w:r w:rsidR="00006D94" w:rsidRPr="007951FE">
              <w:rPr>
                <w:rFonts w:asciiTheme="minorHAnsi" w:eastAsia="Calibri" w:hAnsiTheme="minorHAnsi"/>
                <w:noProof/>
                <w:color w:val="000000" w:themeColor="text1"/>
                <w:sz w:val="20"/>
                <w:szCs w:val="20"/>
                <w:lang w:val="fr-FR"/>
              </w:rPr>
              <w:t>provocările mediului de afaceri</w:t>
            </w:r>
            <w:r w:rsidRPr="007951FE">
              <w:rPr>
                <w:rFonts w:asciiTheme="minorHAnsi" w:eastAsia="Calibri" w:hAnsiTheme="minorHAnsi"/>
                <w:noProof/>
                <w:color w:val="000000" w:themeColor="text1"/>
                <w:sz w:val="20"/>
                <w:szCs w:val="20"/>
                <w:lang w:val="fr-FR"/>
              </w:rPr>
              <w:t>:</w:t>
            </w:r>
          </w:p>
          <w:p w14:paraId="66442913" w14:textId="77777777" w:rsidR="00DF12E4" w:rsidRPr="007951FE" w:rsidRDefault="00DF12E4"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Pregătirea documentațiilor tehnice și a modelelor experimentale ale produselor care vor fi transferate întreprinderilor în vederea ridicării la scară;</w:t>
            </w:r>
          </w:p>
          <w:p w14:paraId="5FE8B902" w14:textId="63DD8FC3" w:rsidR="00DF12E4" w:rsidRPr="007951FE" w:rsidRDefault="00DF12E4"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 xml:space="preserve">Operațiunea  de ridicare la scară de la nivel de laborator la nivel de stație pilot; </w:t>
            </w:r>
          </w:p>
          <w:p w14:paraId="0A5C9E83" w14:textId="1FE0D337" w:rsidR="00DF12E4" w:rsidRPr="007951FE" w:rsidRDefault="00DF12E4" w:rsidP="00885337">
            <w:pPr>
              <w:tabs>
                <w:tab w:val="left" w:pos="993"/>
              </w:tabs>
              <w:spacing w:after="0"/>
              <w:ind w:left="708"/>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Operațiunea de ridicare la scară de la nivel pilot la nivel industrial, producție “0”</w:t>
            </w:r>
            <w:r w:rsidR="00006D94" w:rsidRPr="007951FE">
              <w:rPr>
                <w:rFonts w:eastAsia="Calibri"/>
                <w:noProof/>
                <w:color w:val="000000" w:themeColor="text1"/>
                <w:sz w:val="20"/>
                <w:szCs w:val="20"/>
              </w:rPr>
              <w:t xml:space="preserve">; </w:t>
            </w:r>
            <w:r w:rsidRPr="007951FE">
              <w:rPr>
                <w:rFonts w:eastAsia="Calibri"/>
                <w:noProof/>
                <w:color w:val="000000" w:themeColor="text1"/>
                <w:sz w:val="20"/>
                <w:szCs w:val="20"/>
              </w:rPr>
              <w:t xml:space="preserve"> </w:t>
            </w:r>
          </w:p>
          <w:p w14:paraId="1E39BC6B" w14:textId="77777777" w:rsidR="00DF12E4" w:rsidRPr="007951FE" w:rsidRDefault="00DF12E4" w:rsidP="00885337">
            <w:pPr>
              <w:tabs>
                <w:tab w:val="left" w:pos="993"/>
              </w:tabs>
              <w:spacing w:after="0"/>
              <w:ind w:left="993" w:hanging="284"/>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Consiliere pentru: managementul inovării, validarea ideii/soluției (diagnostic pentru o afacere pentru a se accesa și implementa soluțiile tehnice inovative potrivite), pentru obținerea, protejarea şi comercializarea drepturilor de proprietate industrială, referitor la utilizarea standardelor și a reglementărilor care le conțin;</w:t>
            </w:r>
          </w:p>
          <w:p w14:paraId="27FE0A86" w14:textId="34EF00B0" w:rsidR="00DF12E4" w:rsidRPr="007951FE" w:rsidRDefault="00DF12E4" w:rsidP="00885337">
            <w:pPr>
              <w:tabs>
                <w:tab w:val="left" w:pos="993"/>
              </w:tabs>
              <w:spacing w:after="0"/>
              <w:ind w:left="993" w:hanging="285"/>
              <w:jc w:val="both"/>
              <w:rPr>
                <w:rFonts w:eastAsia="Calibri"/>
                <w:noProof/>
                <w:color w:val="000000" w:themeColor="text1"/>
                <w:sz w:val="20"/>
                <w:szCs w:val="20"/>
              </w:rPr>
            </w:pPr>
            <w:r w:rsidRPr="007951FE">
              <w:rPr>
                <w:rFonts w:eastAsia="Calibri"/>
                <w:noProof/>
                <w:color w:val="000000" w:themeColor="text1"/>
                <w:sz w:val="20"/>
                <w:szCs w:val="20"/>
              </w:rPr>
              <w:t>-</w:t>
            </w:r>
            <w:r w:rsidRPr="007951FE">
              <w:rPr>
                <w:rFonts w:eastAsia="Calibri"/>
                <w:noProof/>
                <w:color w:val="000000" w:themeColor="text1"/>
                <w:sz w:val="20"/>
                <w:szCs w:val="20"/>
              </w:rPr>
              <w:tab/>
              <w:t xml:space="preserve">Servicii de testarea </w:t>
            </w:r>
            <w:r w:rsidR="00006D94" w:rsidRPr="007951FE">
              <w:rPr>
                <w:rFonts w:eastAsia="Calibri"/>
                <w:noProof/>
                <w:color w:val="000000" w:themeColor="text1"/>
                <w:sz w:val="20"/>
                <w:szCs w:val="20"/>
              </w:rPr>
              <w:t xml:space="preserve">pentru dezvoltarea unor produse/tehnologii/metode noi sau îmbunătățite și/sau la sediul întreprinderii; </w:t>
            </w:r>
            <w:r w:rsidRPr="007951FE">
              <w:rPr>
                <w:rFonts w:eastAsia="Calibri"/>
                <w:noProof/>
                <w:color w:val="000000" w:themeColor="text1"/>
                <w:sz w:val="20"/>
                <w:szCs w:val="20"/>
              </w:rPr>
              <w:t xml:space="preserve">și de implementare a sistemelor de calitate </w:t>
            </w:r>
          </w:p>
          <w:p w14:paraId="7658B6B0" w14:textId="0F1FD796" w:rsidR="004374E0" w:rsidRPr="007951FE" w:rsidRDefault="00AF4403" w:rsidP="00885337">
            <w:pPr>
              <w:pStyle w:val="ListParagraph"/>
              <w:numPr>
                <w:ilvl w:val="0"/>
                <w:numId w:val="71"/>
              </w:numPr>
              <w:spacing w:after="0"/>
              <w:jc w:val="both"/>
              <w:rPr>
                <w:color w:val="000000" w:themeColor="text1"/>
                <w:sz w:val="20"/>
                <w:szCs w:val="20"/>
                <w:lang w:val="ro-RO"/>
              </w:rPr>
            </w:pPr>
            <w:r w:rsidRPr="007951FE">
              <w:rPr>
                <w:rFonts w:asciiTheme="minorHAnsi" w:hAnsiTheme="minorHAnsi"/>
                <w:color w:val="000000" w:themeColor="text1"/>
                <w:sz w:val="20"/>
                <w:szCs w:val="20"/>
                <w:lang w:val="ro-RO"/>
              </w:rPr>
              <w:t>Pregătirea de proiecte și pregătirea potențialilor beneficiari va fi finanțată prin asistență tehnică</w:t>
            </w:r>
          </w:p>
        </w:tc>
      </w:tr>
    </w:tbl>
    <w:p w14:paraId="02325906" w14:textId="77777777" w:rsidR="00DF12E4" w:rsidRPr="007951FE" w:rsidRDefault="00DF12E4"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lastRenderedPageBreak/>
        <w:t>The main target groups - Article 17(3)(d)(iii):</w:t>
      </w:r>
    </w:p>
    <w:p w14:paraId="608DDED8" w14:textId="77777777" w:rsidR="00DF12E4" w:rsidRPr="007951FE" w:rsidRDefault="00DF12E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3DAAEFFE" w14:textId="77777777" w:rsidR="00DF12E4" w:rsidRPr="007951FE" w:rsidRDefault="00DF12E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Grupurile țintă este format din mediul de afaceri şi personalul din organizaţiile de cercetare, studenți.</w:t>
      </w:r>
    </w:p>
    <w:p w14:paraId="61C5C6DA" w14:textId="77777777" w:rsidR="00DF12E4" w:rsidRPr="007951FE" w:rsidRDefault="00DF12E4"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7B6A8264" w14:textId="77777777" w:rsidR="00DF12E4" w:rsidRPr="007951FE" w:rsidRDefault="00DF12E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4019376E" w14:textId="77777777" w:rsidR="00DF12E4" w:rsidRPr="007951FE" w:rsidRDefault="00DF12E4"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22704F9A" w14:textId="77777777" w:rsidR="00DF12E4" w:rsidRPr="007951FE" w:rsidRDefault="00DF12E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49AA9C37" w14:textId="77777777" w:rsidR="00DF12E4" w:rsidRPr="007951FE" w:rsidRDefault="00DF12E4"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3137B895" w14:textId="77777777" w:rsidR="00DF12E4" w:rsidRPr="007951FE" w:rsidRDefault="00DF12E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[1 000]</w:t>
      </w:r>
      <w:r w:rsidRPr="007951FE">
        <w:rPr>
          <w:rFonts w:eastAsia="Times New Roman" w:cs="Times New Roman"/>
          <w:b/>
          <w:i/>
          <w:iCs/>
          <w:noProof/>
          <w:color w:val="000000" w:themeColor="text1"/>
          <w:sz w:val="20"/>
          <w:szCs w:val="20"/>
        </w:rPr>
        <w:t>nu e cazul-există axa dedicata AP9</w:t>
      </w:r>
    </w:p>
    <w:p w14:paraId="3C9B4B28" w14:textId="77777777" w:rsidR="00DF12E4" w:rsidRPr="007951FE" w:rsidRDefault="00DF12E4" w:rsidP="00885337">
      <w:pPr>
        <w:rPr>
          <w:b/>
          <w:iCs/>
          <w:color w:val="000000" w:themeColor="text1"/>
          <w:sz w:val="20"/>
          <w:szCs w:val="20"/>
        </w:rPr>
      </w:pPr>
      <w:r w:rsidRPr="007951FE">
        <w:rPr>
          <w:b/>
          <w:iCs/>
          <w:color w:val="000000" w:themeColor="text1"/>
          <w:sz w:val="20"/>
          <w:szCs w:val="20"/>
        </w:rPr>
        <w:t>2.A.3.2 Indicators</w:t>
      </w:r>
    </w:p>
    <w:p w14:paraId="2C9F204A" w14:textId="77777777" w:rsidR="00DF12E4" w:rsidRPr="007951FE" w:rsidRDefault="00DF12E4" w:rsidP="00885337">
      <w:pPr>
        <w:rPr>
          <w:b/>
          <w:iCs/>
          <w:color w:val="000000" w:themeColor="text1"/>
          <w:sz w:val="20"/>
          <w:szCs w:val="20"/>
        </w:rPr>
      </w:pPr>
      <w:r w:rsidRPr="007951FE">
        <w:rPr>
          <w:b/>
          <w:iCs/>
          <w:color w:val="000000" w:themeColor="text1"/>
          <w:sz w:val="20"/>
          <w:szCs w:val="20"/>
        </w:rPr>
        <w:t>2.A.3.2 Indicators</w:t>
      </w:r>
    </w:p>
    <w:p w14:paraId="6FA679CB" w14:textId="77777777" w:rsidR="00DF12E4" w:rsidRPr="007951FE" w:rsidRDefault="00DF12E4" w:rsidP="00885337">
      <w:pPr>
        <w:rPr>
          <w:i/>
          <w:color w:val="000000" w:themeColor="text1"/>
          <w:sz w:val="20"/>
          <w:szCs w:val="20"/>
        </w:rPr>
      </w:pPr>
      <w:r w:rsidRPr="007951FE">
        <w:rPr>
          <w:i/>
          <w:color w:val="000000" w:themeColor="text1"/>
          <w:sz w:val="20"/>
          <w:szCs w:val="20"/>
        </w:rPr>
        <w:t xml:space="preserve">Reference: Article 17(3)(d)(ii) CPR </w:t>
      </w:r>
    </w:p>
    <w:tbl>
      <w:tblPr>
        <w:tblStyle w:val="TableGrid"/>
        <w:tblW w:w="5000" w:type="pct"/>
        <w:tblLook w:val="04A0" w:firstRow="1" w:lastRow="0" w:firstColumn="1" w:lastColumn="0" w:noHBand="0" w:noVBand="1"/>
      </w:tblPr>
      <w:tblGrid>
        <w:gridCol w:w="1714"/>
        <w:gridCol w:w="4152"/>
        <w:gridCol w:w="675"/>
        <w:gridCol w:w="1067"/>
        <w:gridCol w:w="769"/>
        <w:gridCol w:w="2711"/>
        <w:gridCol w:w="1174"/>
        <w:gridCol w:w="1305"/>
        <w:gridCol w:w="993"/>
      </w:tblGrid>
      <w:tr w:rsidR="007951FE" w:rsidRPr="007951FE" w14:paraId="3F513096" w14:textId="77777777" w:rsidTr="00386961">
        <w:trPr>
          <w:tblHeader/>
        </w:trPr>
        <w:tc>
          <w:tcPr>
            <w:tcW w:w="5000" w:type="pct"/>
            <w:gridSpan w:val="9"/>
            <w:shd w:val="clear" w:color="auto" w:fill="DBE5F1" w:themeFill="accent1" w:themeFillTint="33"/>
            <w:vAlign w:val="center"/>
          </w:tcPr>
          <w:p w14:paraId="609B4273" w14:textId="77777777" w:rsidR="00DF12E4" w:rsidRPr="007951FE" w:rsidRDefault="00DF12E4"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t>Tabelul 2: Indicatori de realizare</w:t>
            </w:r>
          </w:p>
        </w:tc>
      </w:tr>
      <w:tr w:rsidR="007951FE" w:rsidRPr="007951FE" w14:paraId="060EB2DD" w14:textId="77777777" w:rsidTr="00386961">
        <w:trPr>
          <w:tblHeader/>
        </w:trPr>
        <w:tc>
          <w:tcPr>
            <w:tcW w:w="589" w:type="pct"/>
            <w:shd w:val="clear" w:color="auto" w:fill="DBE5F1" w:themeFill="accent1" w:themeFillTint="33"/>
            <w:vAlign w:val="center"/>
          </w:tcPr>
          <w:p w14:paraId="28C1B92B" w14:textId="77777777" w:rsidR="00DF12E4" w:rsidRPr="007951FE" w:rsidRDefault="00DF12E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426" w:type="pct"/>
            <w:shd w:val="clear" w:color="auto" w:fill="DBE5F1" w:themeFill="accent1" w:themeFillTint="33"/>
            <w:vAlign w:val="center"/>
          </w:tcPr>
          <w:p w14:paraId="2AE975D2" w14:textId="77777777" w:rsidR="00DF12E4" w:rsidRPr="007951FE" w:rsidRDefault="00DF12E4"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32" w:type="pct"/>
            <w:shd w:val="clear" w:color="auto" w:fill="DBE5F1" w:themeFill="accent1" w:themeFillTint="33"/>
            <w:vAlign w:val="center"/>
          </w:tcPr>
          <w:p w14:paraId="5959D2E7" w14:textId="77777777" w:rsidR="00DF12E4" w:rsidRPr="007951FE" w:rsidRDefault="00DF12E4"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6" w:type="pct"/>
            <w:shd w:val="clear" w:color="auto" w:fill="DBE5F1" w:themeFill="accent1" w:themeFillTint="33"/>
            <w:vAlign w:val="center"/>
          </w:tcPr>
          <w:p w14:paraId="65FCCB0C" w14:textId="77777777" w:rsidR="00DF12E4" w:rsidRPr="007951FE" w:rsidRDefault="00DF12E4"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64" w:type="pct"/>
            <w:shd w:val="clear" w:color="auto" w:fill="DBE5F1" w:themeFill="accent1" w:themeFillTint="33"/>
            <w:vAlign w:val="center"/>
          </w:tcPr>
          <w:p w14:paraId="2E06711D" w14:textId="77777777" w:rsidR="00DF12E4" w:rsidRPr="007951FE" w:rsidRDefault="00DF12E4"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31" w:type="pct"/>
            <w:shd w:val="clear" w:color="auto" w:fill="DBE5F1" w:themeFill="accent1" w:themeFillTint="33"/>
            <w:vAlign w:val="center"/>
          </w:tcPr>
          <w:p w14:paraId="482E32A3" w14:textId="77777777" w:rsidR="00DF12E4" w:rsidRPr="007951FE" w:rsidRDefault="00DF12E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03" w:type="pct"/>
            <w:shd w:val="clear" w:color="auto" w:fill="DBE5F1" w:themeFill="accent1" w:themeFillTint="33"/>
            <w:vAlign w:val="center"/>
          </w:tcPr>
          <w:p w14:paraId="2F596D89" w14:textId="77777777" w:rsidR="00DF12E4" w:rsidRPr="007951FE" w:rsidRDefault="00DF12E4"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8" w:type="pct"/>
            <w:shd w:val="clear" w:color="auto" w:fill="DBE5F1" w:themeFill="accent1" w:themeFillTint="33"/>
            <w:vAlign w:val="center"/>
          </w:tcPr>
          <w:p w14:paraId="14CBDDD7" w14:textId="77777777" w:rsidR="00DF12E4" w:rsidRPr="007951FE" w:rsidRDefault="00DF12E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6C0A3601" w14:textId="77777777" w:rsidR="00DF12E4" w:rsidRPr="007951FE" w:rsidRDefault="00DF12E4"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41" w:type="pct"/>
            <w:shd w:val="clear" w:color="auto" w:fill="DBE5F1" w:themeFill="accent1" w:themeFillTint="33"/>
            <w:vAlign w:val="center"/>
          </w:tcPr>
          <w:p w14:paraId="5EC6A758" w14:textId="77777777" w:rsidR="00DF12E4" w:rsidRPr="007951FE" w:rsidRDefault="00DF12E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7951FE" w:rsidRPr="007951FE" w14:paraId="720C9380" w14:textId="77777777" w:rsidTr="009E1FD6">
        <w:trPr>
          <w:trHeight w:val="252"/>
        </w:trPr>
        <w:tc>
          <w:tcPr>
            <w:tcW w:w="589" w:type="pct"/>
            <w:vMerge w:val="restart"/>
            <w:vAlign w:val="center"/>
          </w:tcPr>
          <w:p w14:paraId="7CF07E3B" w14:textId="6240A5B7" w:rsidR="00DF12E4" w:rsidRPr="007951FE" w:rsidRDefault="00DF12E4" w:rsidP="00885337">
            <w:pPr>
              <w:bidi/>
              <w:spacing w:before="120" w:after="120" w:line="360" w:lineRule="auto"/>
              <w:jc w:val="center"/>
              <w:rPr>
                <w:rFonts w:eastAsia="Times New Roman" w:cstheme="minorHAnsi"/>
                <w:noProof/>
                <w:color w:val="000000" w:themeColor="text1"/>
                <w:sz w:val="20"/>
                <w:szCs w:val="20"/>
              </w:rPr>
            </w:pPr>
            <w:r w:rsidRPr="007951FE">
              <w:rPr>
                <w:rFonts w:eastAsia="Times New Roman" w:cstheme="minorHAnsi"/>
                <w:noProof/>
                <w:color w:val="000000" w:themeColor="text1"/>
                <w:sz w:val="20"/>
                <w:szCs w:val="20"/>
              </w:rPr>
              <w:t>P</w:t>
            </w:r>
            <w:r w:rsidR="00386961" w:rsidRPr="007951FE">
              <w:rPr>
                <w:rFonts w:eastAsia="Times New Roman" w:cstheme="minorHAnsi"/>
                <w:noProof/>
                <w:color w:val="000000" w:themeColor="text1"/>
                <w:sz w:val="20"/>
                <w:szCs w:val="20"/>
              </w:rPr>
              <w:t>5</w:t>
            </w:r>
          </w:p>
        </w:tc>
        <w:tc>
          <w:tcPr>
            <w:tcW w:w="1426" w:type="pct"/>
            <w:vMerge w:val="restart"/>
            <w:vAlign w:val="center"/>
          </w:tcPr>
          <w:p w14:paraId="3127953F" w14:textId="65225224" w:rsidR="00DF12E4" w:rsidRPr="007951FE" w:rsidRDefault="00DF12E4" w:rsidP="00885337">
            <w:pPr>
              <w:pStyle w:val="TableParagraph"/>
              <w:tabs>
                <w:tab w:val="left" w:pos="9781"/>
                <w:tab w:val="left" w:pos="9923"/>
              </w:tabs>
              <w:jc w:val="center"/>
              <w:rPr>
                <w:rFonts w:asciiTheme="minorHAnsi" w:eastAsia="Calibri" w:hAnsiTheme="minorHAnsi" w:cstheme="minorHAnsi"/>
                <w:b/>
                <w:color w:val="000000" w:themeColor="text1"/>
                <w:sz w:val="20"/>
                <w:szCs w:val="20"/>
              </w:rPr>
            </w:pPr>
            <w:r w:rsidRPr="007951FE">
              <w:rPr>
                <w:rFonts w:asciiTheme="minorHAnsi" w:hAnsiTheme="minorHAnsi" w:cstheme="minorHAnsi"/>
                <w:noProof/>
                <w:color w:val="000000" w:themeColor="text1"/>
                <w:sz w:val="20"/>
                <w:szCs w:val="20"/>
                <w:lang w:val="ro-RO"/>
              </w:rPr>
              <w:t>OS (i)</w:t>
            </w:r>
          </w:p>
        </w:tc>
        <w:tc>
          <w:tcPr>
            <w:tcW w:w="232" w:type="pct"/>
            <w:vMerge w:val="restart"/>
            <w:vAlign w:val="center"/>
          </w:tcPr>
          <w:p w14:paraId="56955672" w14:textId="77777777" w:rsidR="00DF12E4" w:rsidRPr="007951FE" w:rsidRDefault="00DF12E4"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6" w:type="pct"/>
            <w:vAlign w:val="center"/>
          </w:tcPr>
          <w:p w14:paraId="3A2234F9" w14:textId="77777777" w:rsidR="00DF12E4" w:rsidRPr="007951FE" w:rsidRDefault="00DF12E4"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puțin dezvoltată</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56FAF7" w14:textId="77777777" w:rsidR="00DF12E4" w:rsidRPr="007951FE" w:rsidRDefault="00DF12E4" w:rsidP="00885337">
            <w:pPr>
              <w:tabs>
                <w:tab w:val="left" w:pos="9781"/>
                <w:tab w:val="left" w:pos="9923"/>
              </w:tabs>
              <w:jc w:val="both"/>
              <w:rPr>
                <w:rFonts w:eastAsia="Calibri" w:cstheme="minorHAnsi"/>
                <w:color w:val="000000" w:themeColor="text1"/>
                <w:sz w:val="20"/>
                <w:szCs w:val="20"/>
              </w:rPr>
            </w:pPr>
            <w:r w:rsidRPr="007951FE">
              <w:rPr>
                <w:rFonts w:cs="Arial"/>
                <w:color w:val="000000" w:themeColor="text1"/>
                <w:sz w:val="20"/>
                <w:szCs w:val="20"/>
              </w:rPr>
              <w:t>RCO08</w:t>
            </w:r>
          </w:p>
        </w:tc>
        <w:tc>
          <w:tcPr>
            <w:tcW w:w="931" w:type="pct"/>
            <w:vMerge w:val="restart"/>
            <w:tcBorders>
              <w:top w:val="single" w:sz="4" w:space="0" w:color="auto"/>
              <w:left w:val="nil"/>
              <w:bottom w:val="single" w:sz="4" w:space="0" w:color="auto"/>
              <w:right w:val="single" w:sz="4" w:space="0" w:color="auto"/>
            </w:tcBorders>
            <w:shd w:val="clear" w:color="auto" w:fill="auto"/>
            <w:vAlign w:val="center"/>
          </w:tcPr>
          <w:p w14:paraId="1CE6ACA6" w14:textId="77777777" w:rsidR="00DF12E4" w:rsidRPr="007951FE" w:rsidRDefault="00DF12E4" w:rsidP="00885337">
            <w:pPr>
              <w:tabs>
                <w:tab w:val="left" w:pos="9781"/>
                <w:tab w:val="left" w:pos="9923"/>
              </w:tabs>
              <w:jc w:val="both"/>
              <w:rPr>
                <w:rFonts w:eastAsia="Calibri" w:cstheme="minorHAnsi"/>
                <w:color w:val="000000" w:themeColor="text1"/>
                <w:sz w:val="20"/>
                <w:szCs w:val="20"/>
              </w:rPr>
            </w:pPr>
            <w:r w:rsidRPr="007951FE">
              <w:rPr>
                <w:rFonts w:cs="Arial"/>
                <w:color w:val="000000" w:themeColor="text1"/>
                <w:sz w:val="20"/>
                <w:szCs w:val="20"/>
              </w:rPr>
              <w:t>Nominal value of research and innovation equipment</w:t>
            </w:r>
          </w:p>
        </w:tc>
        <w:tc>
          <w:tcPr>
            <w:tcW w:w="403" w:type="pct"/>
            <w:vMerge w:val="restart"/>
            <w:tcBorders>
              <w:top w:val="single" w:sz="4" w:space="0" w:color="auto"/>
              <w:left w:val="nil"/>
              <w:bottom w:val="single" w:sz="4" w:space="0" w:color="auto"/>
              <w:right w:val="single" w:sz="4" w:space="0" w:color="auto"/>
            </w:tcBorders>
            <w:shd w:val="clear" w:color="auto" w:fill="auto"/>
            <w:vAlign w:val="center"/>
          </w:tcPr>
          <w:p w14:paraId="587A2AC1" w14:textId="77777777" w:rsidR="00DF12E4" w:rsidRPr="007951FE" w:rsidRDefault="00DF12E4" w:rsidP="00885337">
            <w:pPr>
              <w:tabs>
                <w:tab w:val="left" w:pos="9781"/>
                <w:tab w:val="left" w:pos="9923"/>
              </w:tabs>
              <w:rPr>
                <w:rFonts w:cstheme="minorHAnsi"/>
                <w:i/>
                <w:color w:val="000000" w:themeColor="text1"/>
                <w:sz w:val="20"/>
                <w:szCs w:val="20"/>
              </w:rPr>
            </w:pPr>
            <w:r w:rsidRPr="007951FE">
              <w:rPr>
                <w:rFonts w:cs="Arial"/>
                <w:color w:val="000000" w:themeColor="text1"/>
                <w:sz w:val="20"/>
                <w:szCs w:val="20"/>
              </w:rPr>
              <w:t>euro</w:t>
            </w:r>
          </w:p>
        </w:tc>
        <w:tc>
          <w:tcPr>
            <w:tcW w:w="448" w:type="pct"/>
            <w:vMerge w:val="restart"/>
            <w:vAlign w:val="center"/>
          </w:tcPr>
          <w:p w14:paraId="61C70EC5" w14:textId="42F26003" w:rsidR="00DF12E4" w:rsidRPr="007951FE" w:rsidRDefault="00E5706A"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5</w:t>
            </w:r>
            <w:r w:rsidR="00DF12E4" w:rsidRPr="007951FE">
              <w:rPr>
                <w:rFonts w:cstheme="minorHAnsi"/>
                <w:i/>
                <w:color w:val="000000" w:themeColor="text1"/>
                <w:sz w:val="20"/>
                <w:szCs w:val="20"/>
              </w:rPr>
              <w:t xml:space="preserve"> </w:t>
            </w:r>
            <w:r w:rsidR="004226C0" w:rsidRPr="007951FE">
              <w:rPr>
                <w:rFonts w:cstheme="minorHAnsi"/>
                <w:i/>
                <w:color w:val="000000" w:themeColor="text1"/>
                <w:sz w:val="20"/>
                <w:szCs w:val="20"/>
              </w:rPr>
              <w:t>000 000</w:t>
            </w:r>
          </w:p>
        </w:tc>
        <w:tc>
          <w:tcPr>
            <w:tcW w:w="341" w:type="pct"/>
            <w:vMerge w:val="restart"/>
            <w:vAlign w:val="center"/>
          </w:tcPr>
          <w:p w14:paraId="2C8E818C" w14:textId="0927275A" w:rsidR="00DF12E4" w:rsidRPr="007951FE" w:rsidRDefault="00DE24DF"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6</w:t>
            </w:r>
            <w:r w:rsidR="00794743" w:rsidRPr="007951FE">
              <w:rPr>
                <w:rFonts w:cstheme="minorHAnsi"/>
                <w:i/>
                <w:color w:val="000000" w:themeColor="text1"/>
                <w:sz w:val="20"/>
                <w:szCs w:val="20"/>
              </w:rPr>
              <w:t xml:space="preserve">0 </w:t>
            </w:r>
            <w:r w:rsidR="00DF12E4" w:rsidRPr="007951FE">
              <w:rPr>
                <w:rFonts w:cstheme="minorHAnsi"/>
                <w:i/>
                <w:color w:val="000000" w:themeColor="text1"/>
                <w:sz w:val="20"/>
                <w:szCs w:val="20"/>
              </w:rPr>
              <w:t xml:space="preserve"> </w:t>
            </w:r>
            <w:r w:rsidR="004226C0" w:rsidRPr="007951FE">
              <w:rPr>
                <w:rFonts w:cstheme="minorHAnsi"/>
                <w:i/>
                <w:color w:val="000000" w:themeColor="text1"/>
                <w:sz w:val="20"/>
                <w:szCs w:val="20"/>
              </w:rPr>
              <w:t>000 000</w:t>
            </w:r>
          </w:p>
        </w:tc>
      </w:tr>
      <w:tr w:rsidR="007951FE" w:rsidRPr="007951FE" w14:paraId="0A54DE95" w14:textId="77777777" w:rsidTr="00893841">
        <w:trPr>
          <w:trHeight w:val="547"/>
        </w:trPr>
        <w:tc>
          <w:tcPr>
            <w:tcW w:w="589" w:type="pct"/>
            <w:vMerge/>
            <w:vAlign w:val="center"/>
          </w:tcPr>
          <w:p w14:paraId="678385D1" w14:textId="77777777" w:rsidR="00DF12E4" w:rsidRPr="007951FE" w:rsidRDefault="00DF12E4" w:rsidP="00885337">
            <w:pPr>
              <w:bidi/>
              <w:spacing w:before="120" w:after="120" w:line="360" w:lineRule="auto"/>
              <w:jc w:val="right"/>
              <w:rPr>
                <w:rFonts w:eastAsia="Times New Roman" w:cstheme="minorHAnsi"/>
                <w:i/>
                <w:noProof/>
                <w:color w:val="000000" w:themeColor="text1"/>
                <w:sz w:val="20"/>
                <w:szCs w:val="20"/>
              </w:rPr>
            </w:pPr>
          </w:p>
        </w:tc>
        <w:tc>
          <w:tcPr>
            <w:tcW w:w="1426" w:type="pct"/>
            <w:vMerge/>
            <w:vAlign w:val="center"/>
          </w:tcPr>
          <w:p w14:paraId="3BB1878E" w14:textId="77777777" w:rsidR="00DF12E4" w:rsidRPr="007951FE" w:rsidRDefault="00DF12E4" w:rsidP="00885337">
            <w:pPr>
              <w:jc w:val="both"/>
              <w:rPr>
                <w:rFonts w:eastAsia="Calibri" w:cstheme="minorHAnsi"/>
                <w:b/>
                <w:color w:val="000000" w:themeColor="text1"/>
                <w:sz w:val="20"/>
                <w:szCs w:val="20"/>
              </w:rPr>
            </w:pPr>
          </w:p>
        </w:tc>
        <w:tc>
          <w:tcPr>
            <w:tcW w:w="232" w:type="pct"/>
            <w:vMerge/>
            <w:vAlign w:val="center"/>
          </w:tcPr>
          <w:p w14:paraId="24AA2A41" w14:textId="77777777" w:rsidR="00DF12E4" w:rsidRPr="007951FE" w:rsidRDefault="00DF12E4" w:rsidP="00885337">
            <w:pPr>
              <w:tabs>
                <w:tab w:val="left" w:pos="9781"/>
                <w:tab w:val="left" w:pos="9923"/>
              </w:tabs>
              <w:jc w:val="both"/>
              <w:rPr>
                <w:rFonts w:cstheme="minorHAnsi"/>
                <w:i/>
                <w:color w:val="000000" w:themeColor="text1"/>
                <w:sz w:val="20"/>
                <w:szCs w:val="20"/>
              </w:rPr>
            </w:pPr>
          </w:p>
        </w:tc>
        <w:tc>
          <w:tcPr>
            <w:tcW w:w="366" w:type="pct"/>
            <w:vAlign w:val="center"/>
          </w:tcPr>
          <w:p w14:paraId="2F23C705" w14:textId="77777777" w:rsidR="00DF12E4" w:rsidRPr="007951FE" w:rsidRDefault="00DF12E4"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64" w:type="pct"/>
            <w:vMerge/>
            <w:vAlign w:val="center"/>
          </w:tcPr>
          <w:p w14:paraId="0A96E8A1" w14:textId="77777777" w:rsidR="00DF12E4" w:rsidRPr="007951FE" w:rsidRDefault="00DF12E4" w:rsidP="00885337">
            <w:pPr>
              <w:tabs>
                <w:tab w:val="left" w:pos="9781"/>
                <w:tab w:val="left" w:pos="9923"/>
              </w:tabs>
              <w:jc w:val="both"/>
              <w:rPr>
                <w:rFonts w:eastAsia="Calibri" w:cstheme="minorHAnsi"/>
                <w:color w:val="000000" w:themeColor="text1"/>
                <w:sz w:val="20"/>
                <w:szCs w:val="20"/>
              </w:rPr>
            </w:pPr>
          </w:p>
        </w:tc>
        <w:tc>
          <w:tcPr>
            <w:tcW w:w="931" w:type="pct"/>
            <w:vMerge/>
            <w:vAlign w:val="center"/>
          </w:tcPr>
          <w:p w14:paraId="5A672BD9" w14:textId="77777777" w:rsidR="00DF12E4" w:rsidRPr="007951FE" w:rsidRDefault="00DF12E4" w:rsidP="00885337">
            <w:pPr>
              <w:tabs>
                <w:tab w:val="left" w:pos="9781"/>
                <w:tab w:val="left" w:pos="9923"/>
              </w:tabs>
              <w:jc w:val="both"/>
              <w:rPr>
                <w:rFonts w:eastAsia="Calibri" w:cstheme="minorHAnsi"/>
                <w:color w:val="000000" w:themeColor="text1"/>
                <w:sz w:val="20"/>
                <w:szCs w:val="20"/>
              </w:rPr>
            </w:pPr>
          </w:p>
        </w:tc>
        <w:tc>
          <w:tcPr>
            <w:tcW w:w="403" w:type="pct"/>
            <w:vMerge/>
            <w:vAlign w:val="center"/>
          </w:tcPr>
          <w:p w14:paraId="430A08FC" w14:textId="77777777" w:rsidR="00DF12E4" w:rsidRPr="007951FE" w:rsidRDefault="00DF12E4" w:rsidP="00885337">
            <w:pPr>
              <w:tabs>
                <w:tab w:val="left" w:pos="9781"/>
                <w:tab w:val="left" w:pos="9923"/>
              </w:tabs>
              <w:rPr>
                <w:rFonts w:cstheme="minorHAnsi"/>
                <w:i/>
                <w:color w:val="000000" w:themeColor="text1"/>
                <w:sz w:val="20"/>
                <w:szCs w:val="20"/>
              </w:rPr>
            </w:pPr>
          </w:p>
        </w:tc>
        <w:tc>
          <w:tcPr>
            <w:tcW w:w="448" w:type="pct"/>
            <w:vMerge/>
            <w:vAlign w:val="center"/>
          </w:tcPr>
          <w:p w14:paraId="73078DA0" w14:textId="77777777" w:rsidR="00DF12E4" w:rsidRPr="007951FE" w:rsidRDefault="00DF12E4" w:rsidP="00885337">
            <w:pPr>
              <w:tabs>
                <w:tab w:val="left" w:pos="9781"/>
                <w:tab w:val="left" w:pos="9923"/>
              </w:tabs>
              <w:rPr>
                <w:rFonts w:cstheme="minorHAnsi"/>
                <w:i/>
                <w:color w:val="000000" w:themeColor="text1"/>
                <w:sz w:val="20"/>
                <w:szCs w:val="20"/>
              </w:rPr>
            </w:pPr>
          </w:p>
        </w:tc>
        <w:tc>
          <w:tcPr>
            <w:tcW w:w="341" w:type="pct"/>
            <w:vMerge/>
            <w:vAlign w:val="center"/>
          </w:tcPr>
          <w:p w14:paraId="03D12A6A" w14:textId="77777777" w:rsidR="00DF12E4" w:rsidRPr="007951FE" w:rsidRDefault="00DF12E4" w:rsidP="00885337">
            <w:pPr>
              <w:tabs>
                <w:tab w:val="left" w:pos="9781"/>
                <w:tab w:val="left" w:pos="9923"/>
              </w:tabs>
              <w:rPr>
                <w:rFonts w:cstheme="minorHAnsi"/>
                <w:i/>
                <w:color w:val="000000" w:themeColor="text1"/>
                <w:sz w:val="20"/>
                <w:szCs w:val="20"/>
              </w:rPr>
            </w:pPr>
          </w:p>
        </w:tc>
      </w:tr>
      <w:tr w:rsidR="007951FE" w:rsidRPr="007951FE" w14:paraId="3710C48D" w14:textId="77777777" w:rsidTr="00893841">
        <w:trPr>
          <w:trHeight w:val="711"/>
        </w:trPr>
        <w:tc>
          <w:tcPr>
            <w:tcW w:w="589" w:type="pct"/>
            <w:vMerge/>
            <w:vAlign w:val="center"/>
          </w:tcPr>
          <w:p w14:paraId="74EBA4D6" w14:textId="77777777" w:rsidR="00DF12E4" w:rsidRPr="007951FE" w:rsidRDefault="00DF12E4" w:rsidP="00885337">
            <w:pPr>
              <w:bidi/>
              <w:spacing w:before="120" w:after="120" w:line="360" w:lineRule="auto"/>
              <w:jc w:val="right"/>
              <w:rPr>
                <w:rFonts w:eastAsia="Times New Roman" w:cstheme="minorHAnsi"/>
                <w:i/>
                <w:noProof/>
                <w:color w:val="000000" w:themeColor="text1"/>
                <w:sz w:val="20"/>
                <w:szCs w:val="20"/>
              </w:rPr>
            </w:pPr>
          </w:p>
        </w:tc>
        <w:tc>
          <w:tcPr>
            <w:tcW w:w="1426" w:type="pct"/>
            <w:vMerge/>
            <w:vAlign w:val="center"/>
          </w:tcPr>
          <w:p w14:paraId="0F1F941D" w14:textId="77777777" w:rsidR="00DF12E4" w:rsidRPr="007951FE" w:rsidRDefault="00DF12E4" w:rsidP="00885337">
            <w:pPr>
              <w:jc w:val="both"/>
              <w:rPr>
                <w:rFonts w:eastAsia="Calibri" w:cstheme="minorHAnsi"/>
                <w:b/>
                <w:color w:val="000000" w:themeColor="text1"/>
                <w:sz w:val="20"/>
                <w:szCs w:val="20"/>
              </w:rPr>
            </w:pPr>
          </w:p>
        </w:tc>
        <w:tc>
          <w:tcPr>
            <w:tcW w:w="232" w:type="pct"/>
            <w:vMerge/>
            <w:vAlign w:val="center"/>
          </w:tcPr>
          <w:p w14:paraId="4981E571" w14:textId="77777777" w:rsidR="00DF12E4" w:rsidRPr="007951FE" w:rsidRDefault="00DF12E4" w:rsidP="00885337">
            <w:pPr>
              <w:tabs>
                <w:tab w:val="left" w:pos="9781"/>
                <w:tab w:val="left" w:pos="9923"/>
              </w:tabs>
              <w:jc w:val="both"/>
              <w:rPr>
                <w:rFonts w:cstheme="minorHAnsi"/>
                <w:i/>
                <w:color w:val="000000" w:themeColor="text1"/>
                <w:sz w:val="20"/>
                <w:szCs w:val="20"/>
              </w:rPr>
            </w:pPr>
          </w:p>
        </w:tc>
        <w:tc>
          <w:tcPr>
            <w:tcW w:w="366" w:type="pct"/>
            <w:vAlign w:val="center"/>
          </w:tcPr>
          <w:p w14:paraId="174BEFC7" w14:textId="77777777" w:rsidR="00DF12E4" w:rsidRPr="007951FE" w:rsidRDefault="00DF12E4"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puțin dezvoltată</w:t>
            </w:r>
          </w:p>
        </w:tc>
        <w:tc>
          <w:tcPr>
            <w:tcW w:w="264" w:type="pct"/>
            <w:vMerge w:val="restart"/>
            <w:vAlign w:val="center"/>
          </w:tcPr>
          <w:p w14:paraId="573A62F5" w14:textId="2A622656" w:rsidR="00DF12E4" w:rsidRPr="007951FE" w:rsidRDefault="00B04F81"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RCO0</w:t>
            </w:r>
            <w:r w:rsidR="00027C34" w:rsidRPr="007951FE">
              <w:rPr>
                <w:rFonts w:eastAsia="Calibri" w:cstheme="minorHAnsi"/>
                <w:color w:val="000000" w:themeColor="text1"/>
                <w:sz w:val="20"/>
                <w:szCs w:val="20"/>
              </w:rPr>
              <w:t>2</w:t>
            </w:r>
          </w:p>
        </w:tc>
        <w:tc>
          <w:tcPr>
            <w:tcW w:w="931" w:type="pct"/>
            <w:vMerge w:val="restart"/>
            <w:vAlign w:val="center"/>
          </w:tcPr>
          <w:p w14:paraId="75F33DA6" w14:textId="7F57FBE7" w:rsidR="00DF12E4" w:rsidRPr="007951FE" w:rsidRDefault="00027C34" w:rsidP="00885337">
            <w:pPr>
              <w:tabs>
                <w:tab w:val="left" w:pos="9781"/>
                <w:tab w:val="left" w:pos="9923"/>
              </w:tabs>
              <w:jc w:val="both"/>
              <w:rPr>
                <w:rFonts w:eastAsia="Calibri" w:cstheme="minorHAnsi"/>
                <w:color w:val="000000" w:themeColor="text1"/>
                <w:sz w:val="20"/>
                <w:szCs w:val="20"/>
              </w:rPr>
            </w:pPr>
            <w:r w:rsidRPr="007951FE">
              <w:rPr>
                <w:rFonts w:eastAsia="Calibri" w:cstheme="minorHAnsi"/>
                <w:color w:val="000000" w:themeColor="text1"/>
                <w:sz w:val="20"/>
                <w:szCs w:val="20"/>
              </w:rPr>
              <w:t>Enterprises supported by grants</w:t>
            </w:r>
          </w:p>
        </w:tc>
        <w:tc>
          <w:tcPr>
            <w:tcW w:w="403" w:type="pct"/>
            <w:vMerge w:val="restart"/>
            <w:vAlign w:val="center"/>
          </w:tcPr>
          <w:p w14:paraId="0F90F1AF" w14:textId="77777777" w:rsidR="00DF12E4" w:rsidRPr="007951FE" w:rsidRDefault="00DF12E4"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enterprises</w:t>
            </w:r>
          </w:p>
        </w:tc>
        <w:tc>
          <w:tcPr>
            <w:tcW w:w="448" w:type="pct"/>
            <w:vMerge w:val="restart"/>
            <w:vAlign w:val="center"/>
          </w:tcPr>
          <w:p w14:paraId="46947B19" w14:textId="0B0D1A4D" w:rsidR="00DF12E4" w:rsidRPr="007951FE" w:rsidRDefault="00DE24DF"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2</w:t>
            </w:r>
          </w:p>
        </w:tc>
        <w:tc>
          <w:tcPr>
            <w:tcW w:w="341" w:type="pct"/>
            <w:vMerge w:val="restart"/>
            <w:vAlign w:val="center"/>
          </w:tcPr>
          <w:p w14:paraId="49435495" w14:textId="3A795851" w:rsidR="00DF12E4" w:rsidRPr="007951FE" w:rsidRDefault="005D14A6"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15</w:t>
            </w:r>
          </w:p>
        </w:tc>
      </w:tr>
      <w:tr w:rsidR="00DF12E4" w:rsidRPr="007951FE" w14:paraId="6F1597DF" w14:textId="77777777" w:rsidTr="00893841">
        <w:trPr>
          <w:trHeight w:val="679"/>
        </w:trPr>
        <w:tc>
          <w:tcPr>
            <w:tcW w:w="589" w:type="pct"/>
            <w:vMerge/>
            <w:vAlign w:val="center"/>
          </w:tcPr>
          <w:p w14:paraId="195128B2" w14:textId="77777777" w:rsidR="00DF12E4" w:rsidRPr="007951FE" w:rsidRDefault="00DF12E4" w:rsidP="00885337">
            <w:pPr>
              <w:bidi/>
              <w:spacing w:before="120" w:after="120" w:line="360" w:lineRule="auto"/>
              <w:jc w:val="right"/>
              <w:rPr>
                <w:rFonts w:eastAsia="Times New Roman" w:cstheme="minorHAnsi"/>
                <w:i/>
                <w:noProof/>
                <w:color w:val="000000" w:themeColor="text1"/>
                <w:sz w:val="20"/>
                <w:szCs w:val="20"/>
              </w:rPr>
            </w:pPr>
          </w:p>
        </w:tc>
        <w:tc>
          <w:tcPr>
            <w:tcW w:w="1426" w:type="pct"/>
            <w:vMerge/>
            <w:vAlign w:val="center"/>
          </w:tcPr>
          <w:p w14:paraId="5992F57A" w14:textId="77777777" w:rsidR="00DF12E4" w:rsidRPr="007951FE" w:rsidRDefault="00DF12E4" w:rsidP="00885337">
            <w:pPr>
              <w:jc w:val="both"/>
              <w:rPr>
                <w:rFonts w:eastAsia="Calibri" w:cstheme="minorHAnsi"/>
                <w:b/>
                <w:color w:val="000000" w:themeColor="text1"/>
                <w:sz w:val="20"/>
                <w:szCs w:val="20"/>
              </w:rPr>
            </w:pPr>
          </w:p>
        </w:tc>
        <w:tc>
          <w:tcPr>
            <w:tcW w:w="232" w:type="pct"/>
            <w:vMerge/>
            <w:vAlign w:val="center"/>
          </w:tcPr>
          <w:p w14:paraId="75E027BA" w14:textId="77777777" w:rsidR="00DF12E4" w:rsidRPr="007951FE" w:rsidRDefault="00DF12E4" w:rsidP="00885337">
            <w:pPr>
              <w:tabs>
                <w:tab w:val="left" w:pos="9781"/>
                <w:tab w:val="left" w:pos="9923"/>
              </w:tabs>
              <w:jc w:val="both"/>
              <w:rPr>
                <w:rFonts w:cstheme="minorHAnsi"/>
                <w:i/>
                <w:color w:val="000000" w:themeColor="text1"/>
                <w:sz w:val="20"/>
                <w:szCs w:val="20"/>
              </w:rPr>
            </w:pPr>
          </w:p>
        </w:tc>
        <w:tc>
          <w:tcPr>
            <w:tcW w:w="366" w:type="pct"/>
            <w:vAlign w:val="center"/>
          </w:tcPr>
          <w:p w14:paraId="336105AE" w14:textId="77777777" w:rsidR="00DF12E4" w:rsidRPr="007951FE" w:rsidRDefault="00DF12E4"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64" w:type="pct"/>
            <w:vMerge/>
            <w:vAlign w:val="center"/>
          </w:tcPr>
          <w:p w14:paraId="2C23A879" w14:textId="77777777" w:rsidR="00DF12E4" w:rsidRPr="007951FE" w:rsidRDefault="00DF12E4" w:rsidP="00885337">
            <w:pPr>
              <w:tabs>
                <w:tab w:val="left" w:pos="9781"/>
                <w:tab w:val="left" w:pos="9923"/>
              </w:tabs>
              <w:jc w:val="both"/>
              <w:rPr>
                <w:rFonts w:eastAsia="Calibri" w:cstheme="minorHAnsi"/>
                <w:color w:val="000000" w:themeColor="text1"/>
                <w:sz w:val="20"/>
                <w:szCs w:val="20"/>
              </w:rPr>
            </w:pPr>
          </w:p>
        </w:tc>
        <w:tc>
          <w:tcPr>
            <w:tcW w:w="931" w:type="pct"/>
            <w:vMerge/>
            <w:vAlign w:val="center"/>
          </w:tcPr>
          <w:p w14:paraId="6F02EFA3" w14:textId="77777777" w:rsidR="00DF12E4" w:rsidRPr="007951FE" w:rsidRDefault="00DF12E4" w:rsidP="00885337">
            <w:pPr>
              <w:tabs>
                <w:tab w:val="left" w:pos="9781"/>
                <w:tab w:val="left" w:pos="9923"/>
              </w:tabs>
              <w:jc w:val="both"/>
              <w:rPr>
                <w:rFonts w:eastAsia="Calibri" w:cstheme="minorHAnsi"/>
                <w:color w:val="000000" w:themeColor="text1"/>
                <w:sz w:val="20"/>
                <w:szCs w:val="20"/>
              </w:rPr>
            </w:pPr>
          </w:p>
        </w:tc>
        <w:tc>
          <w:tcPr>
            <w:tcW w:w="403" w:type="pct"/>
            <w:vMerge/>
            <w:vAlign w:val="center"/>
          </w:tcPr>
          <w:p w14:paraId="5EB03D91" w14:textId="77777777" w:rsidR="00DF12E4" w:rsidRPr="007951FE" w:rsidRDefault="00DF12E4" w:rsidP="00885337">
            <w:pPr>
              <w:tabs>
                <w:tab w:val="left" w:pos="9781"/>
                <w:tab w:val="left" w:pos="9923"/>
              </w:tabs>
              <w:rPr>
                <w:rFonts w:cstheme="minorHAnsi"/>
                <w:i/>
                <w:color w:val="000000" w:themeColor="text1"/>
                <w:sz w:val="20"/>
                <w:szCs w:val="20"/>
              </w:rPr>
            </w:pPr>
          </w:p>
        </w:tc>
        <w:tc>
          <w:tcPr>
            <w:tcW w:w="448" w:type="pct"/>
            <w:vMerge/>
            <w:vAlign w:val="center"/>
          </w:tcPr>
          <w:p w14:paraId="2A36DF89" w14:textId="77777777" w:rsidR="00DF12E4" w:rsidRPr="007951FE" w:rsidRDefault="00DF12E4" w:rsidP="00885337">
            <w:pPr>
              <w:tabs>
                <w:tab w:val="left" w:pos="9781"/>
                <w:tab w:val="left" w:pos="9923"/>
              </w:tabs>
              <w:rPr>
                <w:rFonts w:cstheme="minorHAnsi"/>
                <w:i/>
                <w:color w:val="000000" w:themeColor="text1"/>
                <w:sz w:val="20"/>
                <w:szCs w:val="20"/>
              </w:rPr>
            </w:pPr>
          </w:p>
        </w:tc>
        <w:tc>
          <w:tcPr>
            <w:tcW w:w="341" w:type="pct"/>
            <w:vMerge/>
            <w:vAlign w:val="center"/>
          </w:tcPr>
          <w:p w14:paraId="162A47EA" w14:textId="77777777" w:rsidR="00DF12E4" w:rsidRPr="007951FE" w:rsidRDefault="00DF12E4" w:rsidP="00885337">
            <w:pPr>
              <w:tabs>
                <w:tab w:val="left" w:pos="9781"/>
                <w:tab w:val="left" w:pos="9923"/>
              </w:tabs>
              <w:rPr>
                <w:rFonts w:cstheme="minorHAnsi"/>
                <w:i/>
                <w:color w:val="000000" w:themeColor="text1"/>
                <w:sz w:val="20"/>
                <w:szCs w:val="20"/>
              </w:rPr>
            </w:pPr>
          </w:p>
        </w:tc>
      </w:tr>
    </w:tbl>
    <w:p w14:paraId="2A704B3C" w14:textId="77777777" w:rsidR="00DF12E4" w:rsidRPr="007951FE" w:rsidRDefault="00DF12E4" w:rsidP="00885337">
      <w:pPr>
        <w:rPr>
          <w:b/>
          <w:bCs/>
          <w:i/>
          <w:color w:val="000000" w:themeColor="text1"/>
          <w:sz w:val="20"/>
          <w:szCs w:val="20"/>
          <w:u w:val="single"/>
        </w:rPr>
      </w:pPr>
    </w:p>
    <w:p w14:paraId="603B2A47" w14:textId="77777777" w:rsidR="00893841" w:rsidRPr="007951FE" w:rsidRDefault="00893841" w:rsidP="00885337">
      <w:pPr>
        <w:rPr>
          <w:b/>
          <w:bCs/>
          <w:i/>
          <w:color w:val="000000" w:themeColor="text1"/>
          <w:sz w:val="20"/>
          <w:szCs w:val="20"/>
          <w:u w:val="single"/>
        </w:rPr>
      </w:pPr>
    </w:p>
    <w:tbl>
      <w:tblPr>
        <w:tblStyle w:val="TableGrid"/>
        <w:tblW w:w="5022" w:type="pct"/>
        <w:tblLayout w:type="fixed"/>
        <w:tblLook w:val="04A0" w:firstRow="1" w:lastRow="0" w:firstColumn="1" w:lastColumn="0" w:noHBand="0" w:noVBand="1"/>
      </w:tblPr>
      <w:tblGrid>
        <w:gridCol w:w="1126"/>
        <w:gridCol w:w="2401"/>
        <w:gridCol w:w="693"/>
        <w:gridCol w:w="1205"/>
        <w:gridCol w:w="714"/>
        <w:gridCol w:w="2065"/>
        <w:gridCol w:w="1854"/>
        <w:gridCol w:w="790"/>
        <w:gridCol w:w="1000"/>
        <w:gridCol w:w="854"/>
        <w:gridCol w:w="898"/>
        <w:gridCol w:w="1024"/>
      </w:tblGrid>
      <w:tr w:rsidR="00DF12E4" w:rsidRPr="007951FE" w14:paraId="5E4EBF79" w14:textId="77777777" w:rsidTr="00386961">
        <w:tc>
          <w:tcPr>
            <w:tcW w:w="5000" w:type="pct"/>
            <w:gridSpan w:val="12"/>
            <w:shd w:val="clear" w:color="auto" w:fill="DBE5F1" w:themeFill="accent1" w:themeFillTint="33"/>
            <w:vAlign w:val="center"/>
          </w:tcPr>
          <w:p w14:paraId="31031523" w14:textId="77777777" w:rsidR="00DF12E4" w:rsidRPr="007951FE" w:rsidRDefault="00DF12E4"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br w:type="page"/>
            </w:r>
            <w:r w:rsidRPr="007951FE">
              <w:rPr>
                <w:rFonts w:cstheme="minorHAnsi"/>
                <w:b/>
                <w:color w:val="000000" w:themeColor="text1"/>
                <w:sz w:val="20"/>
                <w:szCs w:val="20"/>
              </w:rPr>
              <w:t>Table 3: Result indicators</w:t>
            </w:r>
          </w:p>
        </w:tc>
      </w:tr>
      <w:tr w:rsidR="00DF12E4" w:rsidRPr="007951FE" w14:paraId="6591300F" w14:textId="77777777" w:rsidTr="00386961">
        <w:tc>
          <w:tcPr>
            <w:tcW w:w="385" w:type="pct"/>
            <w:shd w:val="clear" w:color="auto" w:fill="DBE5F1" w:themeFill="accent1" w:themeFillTint="33"/>
            <w:vAlign w:val="center"/>
          </w:tcPr>
          <w:p w14:paraId="0E14640B" w14:textId="77777777" w:rsidR="00DF12E4" w:rsidRPr="007951FE" w:rsidRDefault="00DF12E4"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21" w:type="pct"/>
            <w:shd w:val="clear" w:color="auto" w:fill="DBE5F1" w:themeFill="accent1" w:themeFillTint="33"/>
            <w:vAlign w:val="center"/>
          </w:tcPr>
          <w:p w14:paraId="3F4EC0BB" w14:textId="77777777" w:rsidR="00DF12E4" w:rsidRPr="007951FE" w:rsidRDefault="00DF12E4"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237" w:type="pct"/>
            <w:shd w:val="clear" w:color="auto" w:fill="DBE5F1" w:themeFill="accent1" w:themeFillTint="33"/>
            <w:vAlign w:val="center"/>
          </w:tcPr>
          <w:p w14:paraId="4B448B64" w14:textId="77777777" w:rsidR="00DF12E4" w:rsidRPr="007951FE" w:rsidRDefault="00DF12E4"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Fund</w:t>
            </w:r>
          </w:p>
        </w:tc>
        <w:tc>
          <w:tcPr>
            <w:tcW w:w="412" w:type="pct"/>
            <w:shd w:val="clear" w:color="auto" w:fill="DBE5F1" w:themeFill="accent1" w:themeFillTint="33"/>
            <w:vAlign w:val="center"/>
          </w:tcPr>
          <w:p w14:paraId="1FA463C8" w14:textId="77777777" w:rsidR="00DF12E4" w:rsidRPr="007951FE" w:rsidRDefault="00DF12E4"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Category of region</w:t>
            </w:r>
          </w:p>
        </w:tc>
        <w:tc>
          <w:tcPr>
            <w:tcW w:w="244" w:type="pct"/>
            <w:shd w:val="clear" w:color="auto" w:fill="DBE5F1" w:themeFill="accent1" w:themeFillTint="33"/>
            <w:vAlign w:val="center"/>
          </w:tcPr>
          <w:p w14:paraId="0094AB14" w14:textId="77777777" w:rsidR="00DF12E4" w:rsidRPr="007951FE" w:rsidRDefault="00DF12E4"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706" w:type="pct"/>
            <w:shd w:val="clear" w:color="auto" w:fill="DBE5F1" w:themeFill="accent1" w:themeFillTint="33"/>
            <w:vAlign w:val="center"/>
          </w:tcPr>
          <w:p w14:paraId="6273D350" w14:textId="77777777" w:rsidR="00DF12E4" w:rsidRPr="007951FE" w:rsidRDefault="00DF12E4"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634" w:type="pct"/>
            <w:shd w:val="clear" w:color="auto" w:fill="DBE5F1" w:themeFill="accent1" w:themeFillTint="33"/>
            <w:vAlign w:val="center"/>
          </w:tcPr>
          <w:p w14:paraId="107E94FC" w14:textId="77777777" w:rsidR="00DF12E4" w:rsidRPr="007951FE" w:rsidRDefault="00DF12E4"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Measurement unit</w:t>
            </w:r>
          </w:p>
        </w:tc>
        <w:tc>
          <w:tcPr>
            <w:tcW w:w="270" w:type="pct"/>
            <w:shd w:val="clear" w:color="auto" w:fill="DBE5F1" w:themeFill="accent1" w:themeFillTint="33"/>
            <w:vAlign w:val="center"/>
          </w:tcPr>
          <w:p w14:paraId="63263C38" w14:textId="77777777" w:rsidR="00DF12E4" w:rsidRPr="007951FE" w:rsidRDefault="00DF12E4"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Baseline or reference value</w:t>
            </w:r>
          </w:p>
        </w:tc>
        <w:tc>
          <w:tcPr>
            <w:tcW w:w="342" w:type="pct"/>
            <w:shd w:val="clear" w:color="auto" w:fill="DBE5F1" w:themeFill="accent1" w:themeFillTint="33"/>
            <w:vAlign w:val="center"/>
          </w:tcPr>
          <w:p w14:paraId="4CE124C8" w14:textId="77777777" w:rsidR="00DF12E4" w:rsidRPr="007951FE" w:rsidRDefault="00DF12E4"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Reference year</w:t>
            </w:r>
          </w:p>
        </w:tc>
        <w:tc>
          <w:tcPr>
            <w:tcW w:w="292" w:type="pct"/>
            <w:shd w:val="clear" w:color="auto" w:fill="DBE5F1" w:themeFill="accent1" w:themeFillTint="33"/>
            <w:vAlign w:val="center"/>
          </w:tcPr>
          <w:p w14:paraId="744CF0D5" w14:textId="77777777" w:rsidR="00DF12E4" w:rsidRPr="007951FE" w:rsidRDefault="00DF12E4"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c>
          <w:tcPr>
            <w:tcW w:w="307" w:type="pct"/>
            <w:shd w:val="clear" w:color="auto" w:fill="DBE5F1" w:themeFill="accent1" w:themeFillTint="33"/>
            <w:vAlign w:val="center"/>
          </w:tcPr>
          <w:p w14:paraId="46C015F6" w14:textId="77777777" w:rsidR="00DF12E4" w:rsidRPr="007951FE" w:rsidRDefault="00DF12E4"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Source of data</w:t>
            </w:r>
          </w:p>
        </w:tc>
        <w:tc>
          <w:tcPr>
            <w:tcW w:w="350" w:type="pct"/>
            <w:shd w:val="clear" w:color="auto" w:fill="DBE5F1" w:themeFill="accent1" w:themeFillTint="33"/>
            <w:vAlign w:val="center"/>
          </w:tcPr>
          <w:p w14:paraId="52175E80" w14:textId="77777777" w:rsidR="00DF12E4" w:rsidRPr="007951FE" w:rsidRDefault="00DF12E4"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Comments</w:t>
            </w:r>
          </w:p>
        </w:tc>
      </w:tr>
      <w:tr w:rsidR="00DF12E4" w:rsidRPr="007951FE" w14:paraId="62B36F79" w14:textId="77777777" w:rsidTr="009E1FD6">
        <w:trPr>
          <w:trHeight w:val="726"/>
        </w:trPr>
        <w:tc>
          <w:tcPr>
            <w:tcW w:w="385" w:type="pct"/>
            <w:vMerge w:val="restart"/>
            <w:vAlign w:val="center"/>
          </w:tcPr>
          <w:p w14:paraId="0DEDAE4E" w14:textId="6C60ADD4" w:rsidR="00DF12E4" w:rsidRPr="007951FE" w:rsidRDefault="00DF12E4" w:rsidP="00885337">
            <w:pPr>
              <w:pStyle w:val="TableParagraph"/>
              <w:tabs>
                <w:tab w:val="left" w:pos="9781"/>
                <w:tab w:val="left" w:pos="9923"/>
              </w:tabs>
              <w:jc w:val="center"/>
              <w:rPr>
                <w:rFonts w:asciiTheme="minorHAnsi" w:hAnsiTheme="minorHAnsi" w:cstheme="minorHAnsi"/>
                <w:b/>
                <w:color w:val="000000" w:themeColor="text1"/>
                <w:sz w:val="20"/>
                <w:szCs w:val="20"/>
                <w:lang w:val="ro-RO"/>
              </w:rPr>
            </w:pPr>
            <w:r w:rsidRPr="007951FE">
              <w:rPr>
                <w:rFonts w:asciiTheme="minorHAnsi" w:hAnsiTheme="minorHAnsi" w:cstheme="minorHAnsi"/>
                <w:i/>
                <w:noProof/>
                <w:color w:val="000000" w:themeColor="text1"/>
                <w:sz w:val="20"/>
                <w:szCs w:val="20"/>
                <w:lang w:val="ro-RO"/>
              </w:rPr>
              <w:t>P</w:t>
            </w:r>
            <w:r w:rsidR="00386961" w:rsidRPr="007951FE">
              <w:rPr>
                <w:rFonts w:asciiTheme="minorHAnsi" w:hAnsiTheme="minorHAnsi" w:cstheme="minorHAnsi"/>
                <w:i/>
                <w:noProof/>
                <w:color w:val="000000" w:themeColor="text1"/>
                <w:sz w:val="20"/>
                <w:szCs w:val="20"/>
                <w:lang w:val="ro-RO"/>
              </w:rPr>
              <w:t>5</w:t>
            </w:r>
          </w:p>
        </w:tc>
        <w:tc>
          <w:tcPr>
            <w:tcW w:w="821" w:type="pct"/>
            <w:vMerge w:val="restart"/>
            <w:vAlign w:val="center"/>
          </w:tcPr>
          <w:p w14:paraId="7244ADAA" w14:textId="53F99261" w:rsidR="00DF12E4" w:rsidRPr="007951FE" w:rsidRDefault="00DF12E4" w:rsidP="00885337">
            <w:pPr>
              <w:pStyle w:val="TableParagraph"/>
              <w:tabs>
                <w:tab w:val="left" w:pos="9781"/>
                <w:tab w:val="left" w:pos="9923"/>
              </w:tabs>
              <w:jc w:val="center"/>
              <w:rPr>
                <w:rFonts w:asciiTheme="minorHAnsi" w:eastAsia="Calibri" w:hAnsiTheme="minorHAnsi" w:cstheme="minorHAnsi"/>
                <w:color w:val="000000" w:themeColor="text1"/>
                <w:sz w:val="20"/>
                <w:szCs w:val="20"/>
                <w:lang w:val="ro-RO"/>
              </w:rPr>
            </w:pPr>
            <w:r w:rsidRPr="007951FE">
              <w:rPr>
                <w:rFonts w:asciiTheme="minorHAnsi" w:hAnsiTheme="minorHAnsi" w:cstheme="minorHAnsi"/>
                <w:noProof/>
                <w:color w:val="000000" w:themeColor="text1"/>
                <w:sz w:val="20"/>
                <w:szCs w:val="20"/>
                <w:lang w:val="ro-RO"/>
              </w:rPr>
              <w:t>OS (i)</w:t>
            </w:r>
          </w:p>
        </w:tc>
        <w:tc>
          <w:tcPr>
            <w:tcW w:w="237" w:type="pct"/>
            <w:vMerge w:val="restart"/>
            <w:vAlign w:val="center"/>
          </w:tcPr>
          <w:p w14:paraId="4FC74FF6" w14:textId="77777777" w:rsidR="00DF12E4" w:rsidRPr="007951FE" w:rsidRDefault="00DF12E4"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FEDR</w:t>
            </w:r>
          </w:p>
        </w:tc>
        <w:tc>
          <w:tcPr>
            <w:tcW w:w="412" w:type="pct"/>
            <w:vAlign w:val="center"/>
          </w:tcPr>
          <w:p w14:paraId="2C537E4A" w14:textId="77777777" w:rsidR="00DF12E4" w:rsidRPr="007951FE" w:rsidRDefault="00DF12E4"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5AACFA" w14:textId="22F6A3FE" w:rsidR="00DF12E4" w:rsidRPr="007951FE" w:rsidRDefault="00DF12E4"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RCR0</w:t>
            </w:r>
            <w:r w:rsidR="00B04F81" w:rsidRPr="007951FE">
              <w:rPr>
                <w:rFonts w:asciiTheme="minorHAnsi" w:hAnsiTheme="minorHAnsi" w:cs="Arial"/>
                <w:color w:val="000000" w:themeColor="text1"/>
                <w:sz w:val="20"/>
                <w:szCs w:val="20"/>
                <w:lang w:val="ro-RO"/>
              </w:rPr>
              <w:t>2</w:t>
            </w:r>
          </w:p>
        </w:tc>
        <w:tc>
          <w:tcPr>
            <w:tcW w:w="706" w:type="pct"/>
            <w:vMerge w:val="restart"/>
            <w:tcBorders>
              <w:top w:val="single" w:sz="4" w:space="0" w:color="auto"/>
              <w:left w:val="nil"/>
              <w:bottom w:val="single" w:sz="4" w:space="0" w:color="auto"/>
              <w:right w:val="single" w:sz="4" w:space="0" w:color="auto"/>
            </w:tcBorders>
            <w:shd w:val="clear" w:color="auto" w:fill="auto"/>
            <w:vAlign w:val="center"/>
          </w:tcPr>
          <w:p w14:paraId="29AACDDC" w14:textId="7C12D010" w:rsidR="00DF12E4" w:rsidRPr="007951FE" w:rsidRDefault="00B04F81"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r w:rsidRPr="007951FE">
              <w:rPr>
                <w:rFonts w:asciiTheme="minorHAnsi" w:hAnsiTheme="minorHAnsi"/>
                <w:noProof/>
                <w:color w:val="000000" w:themeColor="text1"/>
                <w:sz w:val="20"/>
                <w:szCs w:val="20"/>
              </w:rPr>
              <w:t xml:space="preserve"> Investiții private care completează sprijinul public (din care: granturi, instrumente financiare)</w:t>
            </w:r>
            <w:r w:rsidRPr="007951FE">
              <w:rPr>
                <w:rFonts w:asciiTheme="minorHAnsi" w:hAnsiTheme="minorHAnsi"/>
                <w:noProof/>
                <w:color w:val="000000" w:themeColor="text1"/>
                <w:sz w:val="20"/>
                <w:szCs w:val="20"/>
                <w:vertAlign w:val="superscript"/>
              </w:rPr>
              <w:t>*</w:t>
            </w:r>
          </w:p>
        </w:tc>
        <w:tc>
          <w:tcPr>
            <w:tcW w:w="634" w:type="pct"/>
            <w:vMerge w:val="restart"/>
            <w:tcBorders>
              <w:top w:val="single" w:sz="4" w:space="0" w:color="auto"/>
              <w:left w:val="nil"/>
              <w:bottom w:val="single" w:sz="4" w:space="0" w:color="auto"/>
              <w:right w:val="single" w:sz="4" w:space="0" w:color="auto"/>
            </w:tcBorders>
            <w:shd w:val="clear" w:color="auto" w:fill="auto"/>
            <w:vAlign w:val="center"/>
          </w:tcPr>
          <w:p w14:paraId="18A83F00" w14:textId="4ECC1145" w:rsidR="00DF12E4" w:rsidRPr="007951FE" w:rsidRDefault="001A6B05"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lang w:val="ro-RO"/>
              </w:rPr>
            </w:pPr>
            <w:r w:rsidRPr="007951FE">
              <w:rPr>
                <w:rFonts w:asciiTheme="minorHAnsi" w:hAnsiTheme="minorHAnsi" w:cs="Arial"/>
                <w:color w:val="000000" w:themeColor="text1"/>
                <w:sz w:val="20"/>
                <w:szCs w:val="20"/>
                <w:lang w:val="ro-RO"/>
              </w:rPr>
              <w:t>euro</w:t>
            </w:r>
          </w:p>
        </w:tc>
        <w:tc>
          <w:tcPr>
            <w:tcW w:w="270" w:type="pct"/>
            <w:vMerge w:val="restart"/>
            <w:vAlign w:val="center"/>
          </w:tcPr>
          <w:p w14:paraId="0985A0D2" w14:textId="77777777" w:rsidR="00DF12E4" w:rsidRPr="007951FE" w:rsidRDefault="00DF12E4" w:rsidP="00885337">
            <w:pPr>
              <w:pStyle w:val="TableParagraph"/>
              <w:tabs>
                <w:tab w:val="left" w:pos="9781"/>
                <w:tab w:val="left" w:pos="9923"/>
              </w:tabs>
              <w:ind w:left="104" w:right="98"/>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0</w:t>
            </w:r>
          </w:p>
        </w:tc>
        <w:tc>
          <w:tcPr>
            <w:tcW w:w="342" w:type="pct"/>
            <w:vMerge w:val="restart"/>
            <w:vAlign w:val="center"/>
          </w:tcPr>
          <w:p w14:paraId="66774625" w14:textId="77777777" w:rsidR="00DF12E4" w:rsidRPr="007951FE" w:rsidRDefault="00DF12E4" w:rsidP="00885337">
            <w:pPr>
              <w:pStyle w:val="TableParagraph"/>
              <w:tabs>
                <w:tab w:val="left" w:pos="9781"/>
                <w:tab w:val="left" w:pos="9923"/>
              </w:tabs>
              <w:ind w:left="104" w:right="97"/>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92" w:type="pct"/>
            <w:vMerge w:val="restart"/>
            <w:vAlign w:val="center"/>
          </w:tcPr>
          <w:p w14:paraId="08CAD994" w14:textId="394AAFBD" w:rsidR="00DF12E4" w:rsidRPr="007951FE" w:rsidRDefault="00400566" w:rsidP="00885337">
            <w:pPr>
              <w:pStyle w:val="TableParagraph"/>
              <w:tabs>
                <w:tab w:val="left" w:pos="9781"/>
                <w:tab w:val="left" w:pos="9923"/>
              </w:tabs>
              <w:ind w:left="101" w:right="96"/>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100</w:t>
            </w:r>
            <w:r w:rsidR="004226C0" w:rsidRPr="007951FE">
              <w:rPr>
                <w:rFonts w:asciiTheme="minorHAnsi" w:hAnsiTheme="minorHAnsi" w:cstheme="minorHAnsi"/>
                <w:color w:val="000000" w:themeColor="text1"/>
                <w:sz w:val="20"/>
                <w:szCs w:val="20"/>
                <w:lang w:val="ro-RO"/>
              </w:rPr>
              <w:t xml:space="preserve"> 000 000</w:t>
            </w:r>
            <w:r w:rsidR="00B04F81" w:rsidRPr="007951FE">
              <w:rPr>
                <w:rFonts w:asciiTheme="minorHAnsi" w:hAnsiTheme="minorHAnsi" w:cstheme="minorHAnsi"/>
                <w:color w:val="000000" w:themeColor="text1"/>
                <w:sz w:val="20"/>
                <w:szCs w:val="20"/>
                <w:lang w:val="ro-RO"/>
              </w:rPr>
              <w:t xml:space="preserve"> </w:t>
            </w:r>
          </w:p>
        </w:tc>
        <w:tc>
          <w:tcPr>
            <w:tcW w:w="307" w:type="pct"/>
            <w:vMerge w:val="restart"/>
            <w:vAlign w:val="center"/>
          </w:tcPr>
          <w:p w14:paraId="6909B7F6" w14:textId="77777777" w:rsidR="00DF12E4" w:rsidRPr="007951FE" w:rsidRDefault="00DF12E4" w:rsidP="00885337">
            <w:pPr>
              <w:pStyle w:val="TableParagraph"/>
              <w:tabs>
                <w:tab w:val="left" w:pos="9781"/>
                <w:tab w:val="left" w:pos="9923"/>
              </w:tabs>
              <w:ind w:left="104" w:right="97"/>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 xml:space="preserve">RAI OP </w:t>
            </w:r>
          </w:p>
          <w:p w14:paraId="34E35739" w14:textId="77777777" w:rsidR="00DF12E4" w:rsidRPr="007951FE" w:rsidRDefault="00DF12E4" w:rsidP="00885337">
            <w:pPr>
              <w:pStyle w:val="TableParagraph"/>
              <w:tabs>
                <w:tab w:val="left" w:pos="9781"/>
                <w:tab w:val="left" w:pos="9923"/>
              </w:tabs>
              <w:ind w:left="104" w:right="97"/>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My SMIS</w:t>
            </w:r>
          </w:p>
        </w:tc>
        <w:tc>
          <w:tcPr>
            <w:tcW w:w="350" w:type="pct"/>
            <w:vMerge w:val="restart"/>
            <w:vAlign w:val="center"/>
          </w:tcPr>
          <w:p w14:paraId="1095ED0B" w14:textId="539E4512" w:rsidR="00DF12E4" w:rsidRPr="007951FE" w:rsidRDefault="00DF12E4" w:rsidP="00885337">
            <w:pPr>
              <w:pStyle w:val="TableParagraph"/>
              <w:tabs>
                <w:tab w:val="left" w:pos="9781"/>
                <w:tab w:val="left" w:pos="9923"/>
              </w:tabs>
              <w:ind w:left="100"/>
              <w:jc w:val="both"/>
              <w:rPr>
                <w:rFonts w:asciiTheme="minorHAnsi" w:hAnsiTheme="minorHAnsi" w:cstheme="minorHAnsi"/>
                <w:color w:val="000000" w:themeColor="text1"/>
                <w:sz w:val="20"/>
                <w:szCs w:val="20"/>
                <w:lang w:val="ro-RO"/>
              </w:rPr>
            </w:pPr>
          </w:p>
        </w:tc>
      </w:tr>
      <w:tr w:rsidR="00DF12E4" w:rsidRPr="007951FE" w14:paraId="5C4EF108" w14:textId="77777777" w:rsidTr="00386961">
        <w:trPr>
          <w:trHeight w:val="425"/>
        </w:trPr>
        <w:tc>
          <w:tcPr>
            <w:tcW w:w="385" w:type="pct"/>
            <w:vMerge/>
            <w:vAlign w:val="center"/>
          </w:tcPr>
          <w:p w14:paraId="18C862CE" w14:textId="77777777" w:rsidR="00DF12E4" w:rsidRPr="007951FE" w:rsidRDefault="00DF12E4" w:rsidP="00885337">
            <w:pPr>
              <w:bidi/>
              <w:spacing w:before="120" w:after="120" w:line="360" w:lineRule="auto"/>
              <w:jc w:val="right"/>
              <w:rPr>
                <w:rFonts w:eastAsia="Times New Roman" w:cstheme="minorHAnsi"/>
                <w:i/>
                <w:noProof/>
                <w:color w:val="000000" w:themeColor="text1"/>
                <w:sz w:val="20"/>
                <w:szCs w:val="20"/>
              </w:rPr>
            </w:pPr>
          </w:p>
        </w:tc>
        <w:tc>
          <w:tcPr>
            <w:tcW w:w="821" w:type="pct"/>
            <w:vMerge/>
            <w:vAlign w:val="center"/>
          </w:tcPr>
          <w:p w14:paraId="5A833740" w14:textId="77777777" w:rsidR="00DF12E4" w:rsidRPr="007951FE" w:rsidRDefault="00DF12E4" w:rsidP="00885337">
            <w:pPr>
              <w:jc w:val="both"/>
              <w:rPr>
                <w:rFonts w:eastAsia="Calibri" w:cstheme="minorHAnsi"/>
                <w:b/>
                <w:color w:val="000000" w:themeColor="text1"/>
                <w:sz w:val="20"/>
                <w:szCs w:val="20"/>
              </w:rPr>
            </w:pPr>
          </w:p>
        </w:tc>
        <w:tc>
          <w:tcPr>
            <w:tcW w:w="237" w:type="pct"/>
            <w:vMerge/>
            <w:vAlign w:val="center"/>
          </w:tcPr>
          <w:p w14:paraId="76EB77DA" w14:textId="77777777" w:rsidR="00DF12E4" w:rsidRPr="007951FE" w:rsidRDefault="00DF12E4" w:rsidP="00885337">
            <w:pPr>
              <w:tabs>
                <w:tab w:val="left" w:pos="9781"/>
                <w:tab w:val="left" w:pos="9923"/>
              </w:tabs>
              <w:spacing w:before="60" w:after="60"/>
              <w:rPr>
                <w:rFonts w:eastAsia="Calibri" w:cstheme="minorHAnsi"/>
                <w:color w:val="000000" w:themeColor="text1"/>
                <w:sz w:val="20"/>
                <w:szCs w:val="20"/>
              </w:rPr>
            </w:pPr>
          </w:p>
        </w:tc>
        <w:tc>
          <w:tcPr>
            <w:tcW w:w="412" w:type="pct"/>
            <w:vAlign w:val="center"/>
          </w:tcPr>
          <w:p w14:paraId="4261CBB9" w14:textId="77777777" w:rsidR="00DF12E4" w:rsidRPr="007951FE" w:rsidRDefault="00DF12E4"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44" w:type="pct"/>
            <w:vMerge/>
            <w:tcBorders>
              <w:top w:val="nil"/>
              <w:left w:val="single" w:sz="4" w:space="0" w:color="auto"/>
              <w:bottom w:val="single" w:sz="4" w:space="0" w:color="auto"/>
              <w:right w:val="single" w:sz="4" w:space="0" w:color="auto"/>
            </w:tcBorders>
            <w:shd w:val="clear" w:color="auto" w:fill="auto"/>
            <w:vAlign w:val="center"/>
          </w:tcPr>
          <w:p w14:paraId="3CD156D8" w14:textId="77777777" w:rsidR="00DF12E4" w:rsidRPr="007951FE" w:rsidRDefault="00DF12E4"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p>
        </w:tc>
        <w:tc>
          <w:tcPr>
            <w:tcW w:w="706" w:type="pct"/>
            <w:vMerge/>
            <w:tcBorders>
              <w:top w:val="nil"/>
              <w:left w:val="nil"/>
              <w:bottom w:val="single" w:sz="4" w:space="0" w:color="auto"/>
              <w:right w:val="single" w:sz="4" w:space="0" w:color="auto"/>
            </w:tcBorders>
            <w:shd w:val="clear" w:color="auto" w:fill="auto"/>
            <w:vAlign w:val="center"/>
          </w:tcPr>
          <w:p w14:paraId="45FD5FC1" w14:textId="77777777" w:rsidR="00DF12E4" w:rsidRPr="007951FE" w:rsidRDefault="00DF12E4"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p>
        </w:tc>
        <w:tc>
          <w:tcPr>
            <w:tcW w:w="634" w:type="pct"/>
            <w:vMerge/>
            <w:tcBorders>
              <w:top w:val="nil"/>
              <w:left w:val="nil"/>
              <w:bottom w:val="single" w:sz="4" w:space="0" w:color="auto"/>
              <w:right w:val="single" w:sz="4" w:space="0" w:color="auto"/>
            </w:tcBorders>
            <w:shd w:val="clear" w:color="auto" w:fill="auto"/>
            <w:vAlign w:val="center"/>
          </w:tcPr>
          <w:p w14:paraId="244F4D4D" w14:textId="77777777" w:rsidR="00DF12E4" w:rsidRPr="007951FE" w:rsidRDefault="00DF12E4"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lang w:val="ro-RO"/>
              </w:rPr>
            </w:pPr>
          </w:p>
        </w:tc>
        <w:tc>
          <w:tcPr>
            <w:tcW w:w="270" w:type="pct"/>
            <w:vMerge/>
            <w:vAlign w:val="center"/>
          </w:tcPr>
          <w:p w14:paraId="115542D1" w14:textId="77777777" w:rsidR="00DF12E4" w:rsidRPr="007951FE" w:rsidRDefault="00DF12E4"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p>
        </w:tc>
        <w:tc>
          <w:tcPr>
            <w:tcW w:w="342" w:type="pct"/>
            <w:vMerge/>
            <w:vAlign w:val="center"/>
          </w:tcPr>
          <w:p w14:paraId="0EF0F61D" w14:textId="77777777" w:rsidR="00DF12E4" w:rsidRPr="007951FE" w:rsidRDefault="00DF12E4"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lang w:val="ro-RO"/>
              </w:rPr>
            </w:pPr>
          </w:p>
        </w:tc>
        <w:tc>
          <w:tcPr>
            <w:tcW w:w="292" w:type="pct"/>
            <w:vMerge/>
            <w:vAlign w:val="center"/>
          </w:tcPr>
          <w:p w14:paraId="4D1E7420" w14:textId="77777777" w:rsidR="00DF12E4" w:rsidRPr="007951FE" w:rsidRDefault="00DF12E4"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lang w:val="ro-RO"/>
              </w:rPr>
            </w:pPr>
          </w:p>
        </w:tc>
        <w:tc>
          <w:tcPr>
            <w:tcW w:w="307" w:type="pct"/>
            <w:vMerge/>
            <w:vAlign w:val="center"/>
          </w:tcPr>
          <w:p w14:paraId="2459D54E" w14:textId="77777777" w:rsidR="00DF12E4" w:rsidRPr="007951FE" w:rsidRDefault="00DF12E4"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lang w:val="ro-RO"/>
              </w:rPr>
            </w:pPr>
          </w:p>
        </w:tc>
        <w:tc>
          <w:tcPr>
            <w:tcW w:w="350" w:type="pct"/>
            <w:vMerge/>
            <w:vAlign w:val="center"/>
          </w:tcPr>
          <w:p w14:paraId="2558D779" w14:textId="77777777" w:rsidR="00DF12E4" w:rsidRPr="007951FE" w:rsidRDefault="00DF12E4" w:rsidP="00885337">
            <w:pPr>
              <w:pStyle w:val="TableParagraph"/>
              <w:tabs>
                <w:tab w:val="left" w:pos="9781"/>
                <w:tab w:val="left" w:pos="9923"/>
              </w:tabs>
              <w:ind w:left="100"/>
              <w:jc w:val="both"/>
              <w:rPr>
                <w:rFonts w:asciiTheme="minorHAnsi" w:hAnsiTheme="minorHAnsi" w:cstheme="minorHAnsi"/>
                <w:b/>
                <w:color w:val="000000" w:themeColor="text1"/>
                <w:sz w:val="20"/>
                <w:szCs w:val="20"/>
                <w:lang w:val="ro-RO"/>
              </w:rPr>
            </w:pPr>
          </w:p>
        </w:tc>
      </w:tr>
      <w:tr w:rsidR="00DF12E4" w:rsidRPr="007951FE" w14:paraId="3934FB11" w14:textId="77777777" w:rsidTr="00893841">
        <w:trPr>
          <w:trHeight w:val="694"/>
        </w:trPr>
        <w:tc>
          <w:tcPr>
            <w:tcW w:w="385" w:type="pct"/>
            <w:vMerge/>
            <w:vAlign w:val="center"/>
          </w:tcPr>
          <w:p w14:paraId="5B81A2F6" w14:textId="77777777" w:rsidR="00DF12E4" w:rsidRPr="007951FE" w:rsidRDefault="00DF12E4" w:rsidP="00885337">
            <w:pPr>
              <w:bidi/>
              <w:spacing w:before="120" w:after="120" w:line="360" w:lineRule="auto"/>
              <w:jc w:val="right"/>
              <w:rPr>
                <w:rFonts w:eastAsia="Times New Roman" w:cstheme="minorHAnsi"/>
                <w:i/>
                <w:noProof/>
                <w:color w:val="000000" w:themeColor="text1"/>
                <w:sz w:val="20"/>
                <w:szCs w:val="20"/>
              </w:rPr>
            </w:pPr>
          </w:p>
        </w:tc>
        <w:tc>
          <w:tcPr>
            <w:tcW w:w="821" w:type="pct"/>
            <w:vMerge/>
            <w:vAlign w:val="center"/>
          </w:tcPr>
          <w:p w14:paraId="17559627" w14:textId="77777777" w:rsidR="00DF12E4" w:rsidRPr="007951FE" w:rsidRDefault="00DF12E4" w:rsidP="00885337">
            <w:pPr>
              <w:jc w:val="both"/>
              <w:rPr>
                <w:rFonts w:eastAsia="Calibri" w:cstheme="minorHAnsi"/>
                <w:b/>
                <w:color w:val="000000" w:themeColor="text1"/>
                <w:sz w:val="20"/>
                <w:szCs w:val="20"/>
              </w:rPr>
            </w:pPr>
          </w:p>
        </w:tc>
        <w:tc>
          <w:tcPr>
            <w:tcW w:w="237" w:type="pct"/>
            <w:vMerge/>
            <w:vAlign w:val="center"/>
          </w:tcPr>
          <w:p w14:paraId="496E2764" w14:textId="77777777" w:rsidR="00DF12E4" w:rsidRPr="007951FE" w:rsidRDefault="00DF12E4" w:rsidP="00885337">
            <w:pPr>
              <w:tabs>
                <w:tab w:val="left" w:pos="9781"/>
                <w:tab w:val="left" w:pos="9923"/>
              </w:tabs>
              <w:spacing w:before="60" w:after="60"/>
              <w:rPr>
                <w:rFonts w:eastAsia="Calibri" w:cstheme="minorHAnsi"/>
                <w:color w:val="000000" w:themeColor="text1"/>
                <w:sz w:val="20"/>
                <w:szCs w:val="20"/>
              </w:rPr>
            </w:pPr>
          </w:p>
        </w:tc>
        <w:tc>
          <w:tcPr>
            <w:tcW w:w="412" w:type="pct"/>
            <w:vAlign w:val="center"/>
          </w:tcPr>
          <w:p w14:paraId="21E9FD46" w14:textId="77777777" w:rsidR="00DF12E4" w:rsidRPr="007951FE" w:rsidRDefault="00DF12E4"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44" w:type="pct"/>
            <w:vMerge w:val="restart"/>
            <w:tcBorders>
              <w:top w:val="nil"/>
              <w:left w:val="single" w:sz="4" w:space="0" w:color="auto"/>
              <w:bottom w:val="single" w:sz="4" w:space="0" w:color="auto"/>
              <w:right w:val="single" w:sz="4" w:space="0" w:color="auto"/>
            </w:tcBorders>
            <w:shd w:val="clear" w:color="auto" w:fill="auto"/>
            <w:vAlign w:val="center"/>
          </w:tcPr>
          <w:p w14:paraId="28A62705" w14:textId="77777777" w:rsidR="00DF12E4" w:rsidRPr="007951FE" w:rsidRDefault="00DF12E4"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RCR07</w:t>
            </w:r>
          </w:p>
        </w:tc>
        <w:tc>
          <w:tcPr>
            <w:tcW w:w="706" w:type="pct"/>
            <w:vMerge w:val="restart"/>
            <w:tcBorders>
              <w:top w:val="nil"/>
              <w:left w:val="nil"/>
              <w:bottom w:val="single" w:sz="4" w:space="0" w:color="auto"/>
              <w:right w:val="single" w:sz="4" w:space="0" w:color="auto"/>
            </w:tcBorders>
            <w:shd w:val="clear" w:color="auto" w:fill="auto"/>
            <w:vAlign w:val="center"/>
          </w:tcPr>
          <w:p w14:paraId="0933B453" w14:textId="77777777" w:rsidR="00DF12E4" w:rsidRPr="007951FE" w:rsidRDefault="00DF12E4"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Trademark and design applications</w:t>
            </w:r>
          </w:p>
        </w:tc>
        <w:tc>
          <w:tcPr>
            <w:tcW w:w="634" w:type="pct"/>
            <w:vMerge w:val="restart"/>
            <w:tcBorders>
              <w:top w:val="nil"/>
              <w:left w:val="nil"/>
              <w:bottom w:val="single" w:sz="4" w:space="0" w:color="auto"/>
              <w:right w:val="single" w:sz="4" w:space="0" w:color="auto"/>
            </w:tcBorders>
            <w:shd w:val="clear" w:color="auto" w:fill="auto"/>
            <w:vAlign w:val="center"/>
          </w:tcPr>
          <w:p w14:paraId="1F998EE6" w14:textId="77777777" w:rsidR="00DF12E4" w:rsidRPr="007951FE" w:rsidRDefault="00DF12E4"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lang w:val="ro-RO"/>
              </w:rPr>
            </w:pPr>
            <w:r w:rsidRPr="007951FE">
              <w:rPr>
                <w:rFonts w:asciiTheme="minorHAnsi" w:hAnsiTheme="minorHAnsi" w:cs="Arial"/>
                <w:color w:val="000000" w:themeColor="text1"/>
                <w:sz w:val="20"/>
                <w:szCs w:val="20"/>
                <w:lang w:val="ro-RO"/>
              </w:rPr>
              <w:t xml:space="preserve">trademark and design </w:t>
            </w:r>
          </w:p>
          <w:p w14:paraId="610BD09D" w14:textId="77777777" w:rsidR="00DF12E4" w:rsidRPr="007951FE" w:rsidRDefault="00DF12E4"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lang w:val="ro-RO"/>
              </w:rPr>
            </w:pPr>
            <w:r w:rsidRPr="007951FE">
              <w:rPr>
                <w:rFonts w:asciiTheme="minorHAnsi" w:hAnsiTheme="minorHAnsi" w:cs="Arial"/>
                <w:color w:val="000000" w:themeColor="text1"/>
                <w:sz w:val="20"/>
                <w:szCs w:val="20"/>
                <w:lang w:val="ro-RO"/>
              </w:rPr>
              <w:t>applications</w:t>
            </w:r>
          </w:p>
        </w:tc>
        <w:tc>
          <w:tcPr>
            <w:tcW w:w="270" w:type="pct"/>
            <w:vMerge w:val="restart"/>
            <w:vAlign w:val="center"/>
          </w:tcPr>
          <w:p w14:paraId="1D4F06AE" w14:textId="77777777" w:rsidR="00DF12E4" w:rsidRPr="007951FE" w:rsidRDefault="00DF12E4" w:rsidP="00885337">
            <w:pPr>
              <w:pStyle w:val="TableParagraph"/>
              <w:tabs>
                <w:tab w:val="left" w:pos="9781"/>
                <w:tab w:val="left" w:pos="9923"/>
              </w:tabs>
              <w:ind w:left="104" w:right="98"/>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0</w:t>
            </w:r>
          </w:p>
        </w:tc>
        <w:tc>
          <w:tcPr>
            <w:tcW w:w="342" w:type="pct"/>
            <w:vMerge w:val="restart"/>
            <w:vAlign w:val="center"/>
          </w:tcPr>
          <w:p w14:paraId="7BC00D69" w14:textId="77777777" w:rsidR="00DF12E4" w:rsidRPr="007951FE" w:rsidRDefault="00DF12E4" w:rsidP="00885337">
            <w:pPr>
              <w:pStyle w:val="TableParagraph"/>
              <w:tabs>
                <w:tab w:val="left" w:pos="9781"/>
                <w:tab w:val="left" w:pos="9923"/>
              </w:tabs>
              <w:ind w:left="104" w:right="97"/>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92" w:type="pct"/>
            <w:vMerge w:val="restart"/>
            <w:vAlign w:val="center"/>
          </w:tcPr>
          <w:p w14:paraId="11CF6AEF" w14:textId="2550EF5F" w:rsidR="00DF12E4" w:rsidRPr="007951FE" w:rsidRDefault="00B04F81" w:rsidP="00885337">
            <w:pPr>
              <w:pStyle w:val="TableParagraph"/>
              <w:tabs>
                <w:tab w:val="left" w:pos="9781"/>
                <w:tab w:val="left" w:pos="9923"/>
              </w:tabs>
              <w:ind w:left="101" w:right="96"/>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10</w:t>
            </w:r>
          </w:p>
        </w:tc>
        <w:tc>
          <w:tcPr>
            <w:tcW w:w="307" w:type="pct"/>
            <w:vMerge w:val="restart"/>
            <w:vAlign w:val="center"/>
          </w:tcPr>
          <w:p w14:paraId="5D461AFB" w14:textId="77777777" w:rsidR="00DF12E4" w:rsidRPr="007951FE" w:rsidRDefault="00DF12E4" w:rsidP="00885337">
            <w:pPr>
              <w:pStyle w:val="TableParagraph"/>
              <w:jc w:val="both"/>
              <w:rPr>
                <w:rFonts w:asciiTheme="minorHAnsi" w:hAnsiTheme="minorHAnsi" w:cstheme="minorHAnsi"/>
                <w:color w:val="000000" w:themeColor="text1"/>
                <w:sz w:val="20"/>
                <w:szCs w:val="20"/>
              </w:rPr>
            </w:pPr>
            <w:r w:rsidRPr="007951FE">
              <w:rPr>
                <w:rFonts w:asciiTheme="minorHAnsi" w:hAnsiTheme="minorHAnsi" w:cstheme="minorHAnsi"/>
                <w:color w:val="000000" w:themeColor="text1"/>
                <w:sz w:val="20"/>
                <w:szCs w:val="20"/>
              </w:rPr>
              <w:t xml:space="preserve">RAI OP </w:t>
            </w:r>
          </w:p>
          <w:p w14:paraId="6585E5F3" w14:textId="77777777" w:rsidR="00DF12E4" w:rsidRPr="007951FE" w:rsidRDefault="00DF12E4" w:rsidP="00885337">
            <w:pPr>
              <w:pStyle w:val="TableParagraph"/>
              <w:tabs>
                <w:tab w:val="left" w:pos="9781"/>
                <w:tab w:val="left" w:pos="9923"/>
              </w:tabs>
              <w:ind w:left="100" w:right="110"/>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My SMIS</w:t>
            </w:r>
          </w:p>
        </w:tc>
        <w:tc>
          <w:tcPr>
            <w:tcW w:w="350" w:type="pct"/>
            <w:vMerge w:val="restart"/>
            <w:vAlign w:val="center"/>
          </w:tcPr>
          <w:p w14:paraId="5CD38227" w14:textId="77777777" w:rsidR="00DF12E4" w:rsidRPr="007951FE" w:rsidRDefault="00DF12E4" w:rsidP="00885337">
            <w:pPr>
              <w:pStyle w:val="TableParagraph"/>
              <w:tabs>
                <w:tab w:val="left" w:pos="9781"/>
                <w:tab w:val="left" w:pos="9923"/>
              </w:tabs>
              <w:ind w:left="100"/>
              <w:jc w:val="both"/>
              <w:rPr>
                <w:rFonts w:asciiTheme="minorHAnsi" w:hAnsiTheme="minorHAnsi" w:cstheme="minorHAnsi"/>
                <w:b/>
                <w:color w:val="000000" w:themeColor="text1"/>
                <w:sz w:val="20"/>
                <w:szCs w:val="20"/>
                <w:lang w:val="ro-RO"/>
              </w:rPr>
            </w:pPr>
          </w:p>
        </w:tc>
      </w:tr>
      <w:tr w:rsidR="00DF12E4" w:rsidRPr="007951FE" w14:paraId="2FC5BC3C" w14:textId="77777777" w:rsidTr="00386961">
        <w:trPr>
          <w:trHeight w:val="204"/>
        </w:trPr>
        <w:tc>
          <w:tcPr>
            <w:tcW w:w="385" w:type="pct"/>
            <w:vMerge/>
            <w:vAlign w:val="center"/>
          </w:tcPr>
          <w:p w14:paraId="4090A067" w14:textId="77777777" w:rsidR="00DF12E4" w:rsidRPr="007951FE" w:rsidRDefault="00DF12E4" w:rsidP="00885337">
            <w:pPr>
              <w:bidi/>
              <w:spacing w:before="120" w:after="120" w:line="360" w:lineRule="auto"/>
              <w:jc w:val="right"/>
              <w:rPr>
                <w:rFonts w:eastAsia="Times New Roman" w:cstheme="minorHAnsi"/>
                <w:i/>
                <w:noProof/>
                <w:color w:val="000000" w:themeColor="text1"/>
                <w:sz w:val="20"/>
                <w:szCs w:val="20"/>
              </w:rPr>
            </w:pPr>
          </w:p>
        </w:tc>
        <w:tc>
          <w:tcPr>
            <w:tcW w:w="821" w:type="pct"/>
            <w:vMerge/>
            <w:vAlign w:val="center"/>
          </w:tcPr>
          <w:p w14:paraId="07667879" w14:textId="77777777" w:rsidR="00DF12E4" w:rsidRPr="007951FE" w:rsidRDefault="00DF12E4" w:rsidP="00885337">
            <w:pPr>
              <w:jc w:val="both"/>
              <w:rPr>
                <w:rFonts w:eastAsia="Calibri" w:cstheme="minorHAnsi"/>
                <w:b/>
                <w:color w:val="000000" w:themeColor="text1"/>
                <w:sz w:val="20"/>
                <w:szCs w:val="20"/>
              </w:rPr>
            </w:pPr>
          </w:p>
        </w:tc>
        <w:tc>
          <w:tcPr>
            <w:tcW w:w="237" w:type="pct"/>
            <w:vMerge/>
            <w:vAlign w:val="center"/>
          </w:tcPr>
          <w:p w14:paraId="01286066" w14:textId="77777777" w:rsidR="00DF12E4" w:rsidRPr="007951FE" w:rsidRDefault="00DF12E4" w:rsidP="00885337">
            <w:pPr>
              <w:tabs>
                <w:tab w:val="left" w:pos="9781"/>
                <w:tab w:val="left" w:pos="9923"/>
              </w:tabs>
              <w:spacing w:before="60" w:after="60"/>
              <w:rPr>
                <w:rFonts w:eastAsia="Calibri" w:cstheme="minorHAnsi"/>
                <w:color w:val="000000" w:themeColor="text1"/>
                <w:sz w:val="20"/>
                <w:szCs w:val="20"/>
              </w:rPr>
            </w:pPr>
          </w:p>
        </w:tc>
        <w:tc>
          <w:tcPr>
            <w:tcW w:w="412" w:type="pct"/>
            <w:vAlign w:val="center"/>
          </w:tcPr>
          <w:p w14:paraId="0506E381" w14:textId="77777777" w:rsidR="00DF12E4" w:rsidRPr="007951FE" w:rsidRDefault="00DF12E4"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44" w:type="pct"/>
            <w:vMerge/>
            <w:vAlign w:val="center"/>
          </w:tcPr>
          <w:p w14:paraId="7452730D" w14:textId="77777777" w:rsidR="00DF12E4" w:rsidRPr="007951FE" w:rsidRDefault="00DF12E4"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p>
        </w:tc>
        <w:tc>
          <w:tcPr>
            <w:tcW w:w="706" w:type="pct"/>
            <w:vMerge/>
            <w:vAlign w:val="center"/>
          </w:tcPr>
          <w:p w14:paraId="1A149EFC" w14:textId="77777777" w:rsidR="00DF12E4" w:rsidRPr="007951FE" w:rsidRDefault="00DF12E4"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p>
        </w:tc>
        <w:tc>
          <w:tcPr>
            <w:tcW w:w="634" w:type="pct"/>
            <w:vMerge/>
            <w:vAlign w:val="center"/>
          </w:tcPr>
          <w:p w14:paraId="2423FB4C" w14:textId="77777777" w:rsidR="00DF12E4" w:rsidRPr="007951FE" w:rsidRDefault="00DF12E4"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lang w:val="ro-RO"/>
              </w:rPr>
            </w:pPr>
          </w:p>
        </w:tc>
        <w:tc>
          <w:tcPr>
            <w:tcW w:w="270" w:type="pct"/>
            <w:vMerge/>
            <w:vAlign w:val="center"/>
          </w:tcPr>
          <w:p w14:paraId="136C4C9B" w14:textId="77777777" w:rsidR="00DF12E4" w:rsidRPr="007951FE" w:rsidRDefault="00DF12E4"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p>
        </w:tc>
        <w:tc>
          <w:tcPr>
            <w:tcW w:w="342" w:type="pct"/>
            <w:vMerge/>
            <w:vAlign w:val="center"/>
          </w:tcPr>
          <w:p w14:paraId="3CC3A06A" w14:textId="77777777" w:rsidR="00DF12E4" w:rsidRPr="007951FE" w:rsidRDefault="00DF12E4"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lang w:val="ro-RO"/>
              </w:rPr>
            </w:pPr>
          </w:p>
        </w:tc>
        <w:tc>
          <w:tcPr>
            <w:tcW w:w="292" w:type="pct"/>
            <w:vMerge/>
            <w:vAlign w:val="center"/>
          </w:tcPr>
          <w:p w14:paraId="37EDCEA3" w14:textId="77777777" w:rsidR="00DF12E4" w:rsidRPr="007951FE" w:rsidRDefault="00DF12E4"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lang w:val="ro-RO"/>
              </w:rPr>
            </w:pPr>
          </w:p>
        </w:tc>
        <w:tc>
          <w:tcPr>
            <w:tcW w:w="307" w:type="pct"/>
            <w:vMerge/>
            <w:vAlign w:val="center"/>
          </w:tcPr>
          <w:p w14:paraId="391D0BAC" w14:textId="77777777" w:rsidR="00DF12E4" w:rsidRPr="007951FE" w:rsidRDefault="00DF12E4"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lang w:val="ro-RO"/>
              </w:rPr>
            </w:pPr>
          </w:p>
        </w:tc>
        <w:tc>
          <w:tcPr>
            <w:tcW w:w="350" w:type="pct"/>
            <w:vMerge/>
            <w:vAlign w:val="center"/>
          </w:tcPr>
          <w:p w14:paraId="2A5591C3" w14:textId="77777777" w:rsidR="00DF12E4" w:rsidRPr="007951FE" w:rsidRDefault="00DF12E4" w:rsidP="00885337">
            <w:pPr>
              <w:pStyle w:val="TableParagraph"/>
              <w:tabs>
                <w:tab w:val="left" w:pos="9781"/>
                <w:tab w:val="left" w:pos="9923"/>
              </w:tabs>
              <w:ind w:left="100"/>
              <w:jc w:val="both"/>
              <w:rPr>
                <w:rFonts w:asciiTheme="minorHAnsi" w:hAnsiTheme="minorHAnsi" w:cstheme="minorHAnsi"/>
                <w:b/>
                <w:color w:val="000000" w:themeColor="text1"/>
                <w:sz w:val="20"/>
                <w:szCs w:val="20"/>
                <w:lang w:val="ro-RO"/>
              </w:rPr>
            </w:pPr>
          </w:p>
        </w:tc>
      </w:tr>
    </w:tbl>
    <w:p w14:paraId="49EF480B" w14:textId="77777777" w:rsidR="00DF12E4" w:rsidRPr="007951FE" w:rsidRDefault="00DF12E4" w:rsidP="00885337">
      <w:pPr>
        <w:rPr>
          <w:bCs/>
          <w:color w:val="000000" w:themeColor="text1"/>
          <w:sz w:val="20"/>
          <w:szCs w:val="20"/>
        </w:rPr>
      </w:pPr>
    </w:p>
    <w:p w14:paraId="37CDC85B"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6C8C1157"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lastRenderedPageBreak/>
        <w:t>OS (iv) Dezvoltarea competențelor pentru specializare inteligentă, tranziție industrială și antreprenoriat</w:t>
      </w:r>
    </w:p>
    <w:p w14:paraId="5B7F0A88" w14:textId="77777777" w:rsidR="001B1282" w:rsidRPr="007951FE" w:rsidRDefault="001B1282" w:rsidP="00885337">
      <w:pPr>
        <w:pStyle w:val="Heading2"/>
        <w:numPr>
          <w:ilvl w:val="0"/>
          <w:numId w:val="0"/>
        </w:numPr>
        <w:ind w:left="851" w:hanging="851"/>
        <w:rPr>
          <w:rFonts w:asciiTheme="minorHAnsi" w:hAnsiTheme="minorHAnsi"/>
          <w:noProof/>
          <w:color w:val="000000" w:themeColor="text1"/>
          <w:sz w:val="20"/>
          <w:szCs w:val="20"/>
          <w:lang w:val="ro-RO"/>
        </w:rPr>
      </w:pPr>
      <w:r w:rsidRPr="007951FE">
        <w:rPr>
          <w:rFonts w:asciiTheme="minorHAnsi" w:hAnsiTheme="minorHAnsi"/>
          <w:noProof/>
          <w:color w:val="000000" w:themeColor="text1"/>
          <w:sz w:val="20"/>
          <w:szCs w:val="20"/>
          <w:lang w:val="ro-RO"/>
        </w:rPr>
        <w:t>P 5 Dezvoltarea capacităţii CDI a întreprinderilor mari</w:t>
      </w:r>
    </w:p>
    <w:p w14:paraId="1EEB5E13" w14:textId="77777777" w:rsidR="007E7EF3" w:rsidRPr="007951FE" w:rsidRDefault="007E7EF3"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4684BF0A" w14:textId="77777777" w:rsidR="007E7EF3" w:rsidRPr="007951FE" w:rsidRDefault="007E7EF3" w:rsidP="00885337">
      <w:pPr>
        <w:spacing w:before="120" w:after="120" w:line="360" w:lineRule="auto"/>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7E7EF3" w:rsidRPr="007951FE" w14:paraId="45D73D83" w14:textId="77777777" w:rsidTr="004A68A7">
        <w:tc>
          <w:tcPr>
            <w:tcW w:w="14737" w:type="dxa"/>
            <w:tcBorders>
              <w:top w:val="single" w:sz="4" w:space="0" w:color="auto"/>
              <w:left w:val="single" w:sz="4" w:space="0" w:color="auto"/>
              <w:bottom w:val="single" w:sz="4" w:space="0" w:color="auto"/>
              <w:right w:val="single" w:sz="4" w:space="0" w:color="auto"/>
            </w:tcBorders>
            <w:hideMark/>
          </w:tcPr>
          <w:p w14:paraId="6DA1CF0D" w14:textId="77777777" w:rsidR="007E7EF3" w:rsidRPr="007951FE" w:rsidRDefault="007E7EF3" w:rsidP="00885337">
            <w:pP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[8 000]</w:t>
            </w:r>
          </w:p>
          <w:p w14:paraId="73911F8E" w14:textId="77777777" w:rsidR="007E7EF3" w:rsidRPr="007951FE" w:rsidRDefault="007E7EF3" w:rsidP="00885337">
            <w:pPr>
              <w:spacing w:after="0"/>
              <w:jc w:val="both"/>
              <w:rPr>
                <w:color w:val="000000" w:themeColor="text1"/>
                <w:sz w:val="20"/>
                <w:szCs w:val="20"/>
              </w:rPr>
            </w:pPr>
            <w:r w:rsidRPr="007951FE">
              <w:rPr>
                <w:color w:val="000000" w:themeColor="text1"/>
                <w:sz w:val="20"/>
                <w:szCs w:val="20"/>
              </w:rPr>
              <w:t xml:space="preserve">Principala condiţie pentru obţinerea unor rezultate imediate, în ceea ce priveşte stimularea şi îmbunătăţirea capacităţii de ansamblu a activităţilor de CDI este asumarea unui angajament pe termen lung privind o abordare coordonată şi integrată a sistemului naţional de CDI şi anume: asigurarea de resurse, menţinerea predictibilităţii, promovarea unui parteneriat public-privat credibil, crearea unei mase critice de cercetători. </w:t>
            </w:r>
          </w:p>
          <w:p w14:paraId="217471EA" w14:textId="7777777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fr-FR"/>
              </w:rPr>
            </w:pPr>
            <w:r w:rsidRPr="007951FE">
              <w:rPr>
                <w:rFonts w:asciiTheme="minorHAnsi" w:eastAsia="Times New Roman" w:hAnsiTheme="minorHAnsi"/>
                <w:noProof/>
                <w:color w:val="000000" w:themeColor="text1"/>
                <w:sz w:val="20"/>
                <w:szCs w:val="20"/>
                <w:lang w:val="fr-FR"/>
              </w:rPr>
              <w:t>Capacitate administrativă a actorilor implicați în MDA (așa cum rezultă din Metodologia de desfășurare a procesului de descoperire antreprenorială la nivel național), unde MDA presupune:</w:t>
            </w:r>
          </w:p>
          <w:p w14:paraId="0B42E412" w14:textId="7777777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 xml:space="preserve">Identificarea și validarea domeniilor cu potențial de specializare inteligentă/a unor nișe de specializare inteligentă, </w:t>
            </w:r>
          </w:p>
          <w:p w14:paraId="203433A6" w14:textId="7777777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Facilitarea generării de proiecte, care reprezintă o modalitate de antrenare a colaborării între actorii inovării, fără a se substitui procesele de evaluare a proiectelor.</w:t>
            </w:r>
          </w:p>
          <w:p w14:paraId="0DAE281F" w14:textId="7777777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Identificarea mixului de intervenții asociat domeniilor de specializare.</w:t>
            </w:r>
          </w:p>
          <w:p w14:paraId="6D45E54E" w14:textId="7777777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Identificarea necesarului de formare asociat specializărilor inteligente/realizarea de analize și organizarea exerciții participative care să conducă la detaliile necesare fundamentării unor astfel de programe și la mobilizarea partenerilor cheie.</w:t>
            </w:r>
          </w:p>
          <w:p w14:paraId="2D7ADC72" w14:textId="77777777" w:rsidR="007E7EF3" w:rsidRPr="007951FE" w:rsidRDefault="007E7EF3" w:rsidP="00885337">
            <w:pPr>
              <w:pStyle w:val="ListParagraph"/>
              <w:spacing w:before="0" w:after="0" w:line="276" w:lineRule="auto"/>
              <w:contextualSpacing w:val="0"/>
              <w:jc w:val="both"/>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 xml:space="preserve">La nivel național, descoperirea antreprenorială are ca input domeniile de specializare și de nișă de la nivel regional și are ca obiectiv identificarea tehnologiilor emergente care pot produce un salt de competitivitate în unele dintre domeniile cu potențial (de ex., Internet of Things pentru agricultură, Inteligenţă artificială pentru sănătate), sau pot reprezenta în sine nișe de export tehnologic (ex., soluții de cybersecurity de următoarea generație). </w:t>
            </w:r>
          </w:p>
          <w:p w14:paraId="5D67C5AC" w14:textId="77777777" w:rsidR="007E7EF3" w:rsidRPr="007951FE" w:rsidRDefault="007E7EF3" w:rsidP="00885337">
            <w:pPr>
              <w:pStyle w:val="ListParagraph"/>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Pentru implementarea MDA sunt necesare următoare capabilități sistemice (cu resursele asociate):</w:t>
            </w:r>
          </w:p>
          <w:p w14:paraId="71174387" w14:textId="7777777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 xml:space="preserve">Sprijin pentru </w:t>
            </w:r>
            <w:r w:rsidRPr="007951FE">
              <w:rPr>
                <w:rFonts w:asciiTheme="minorHAnsi" w:eastAsia="Times New Roman" w:hAnsiTheme="minorHAnsi"/>
                <w:i/>
                <w:noProof/>
                <w:color w:val="000000" w:themeColor="text1"/>
                <w:sz w:val="20"/>
                <w:szCs w:val="20"/>
                <w:lang w:val="ro-RO"/>
              </w:rPr>
              <w:t>consolidarea si operationalizarea retelei nationale a facilitatorilor de descoperire antreprenoriala;</w:t>
            </w:r>
          </w:p>
          <w:p w14:paraId="24868F66" w14:textId="7777777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i/>
                <w:noProof/>
                <w:color w:val="000000" w:themeColor="text1"/>
                <w:sz w:val="20"/>
                <w:szCs w:val="20"/>
                <w:lang w:val="ro-RO"/>
              </w:rPr>
              <w:t>Ghiduri metodologice naționale și regionale</w:t>
            </w:r>
            <w:r w:rsidRPr="007951FE">
              <w:rPr>
                <w:rFonts w:asciiTheme="minorHAnsi" w:eastAsia="Times New Roman" w:hAnsiTheme="minorHAnsi"/>
                <w:noProof/>
                <w:color w:val="000000" w:themeColor="text1"/>
                <w:sz w:val="20"/>
                <w:szCs w:val="20"/>
                <w:lang w:val="ro-RO"/>
              </w:rPr>
              <w:t>, care să acopere toate funcțiile/obiectivele descoperirii antreprenoriale identificate mai sus, precum și integrarea cu informația din evaluare și monitorizare, validate de către Comitetul de Coordonare privind Specializarea Inteligentă și sunt actualizate periodic cu sprijinul rețetei de facilitatori;</w:t>
            </w:r>
          </w:p>
          <w:p w14:paraId="5938118C" w14:textId="7777777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Rețeaua de laboratoare de proiecte, în cadrul căreia se vor oferi cursuri de formare și asistență în elaborarea proiectelor pentru potențialii beneficiari;</w:t>
            </w:r>
          </w:p>
          <w:p w14:paraId="57060B5D" w14:textId="7777777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Un mecanism de validare bazată pe evidențe a propunerilor de domenii sau nișe, astfel, după o primă identificare prin workshopuri a unor domenii/nișe promițătoare, organismele de coordonare naționale sau regionale pot lansa apeluri studii de piață și prospective sau chiar studii tehnice de fezabilitate. Aceste studii vor alimenta, în continuare,  dialogul cu actorii din ecosistemul respectiv;</w:t>
            </w:r>
          </w:p>
          <w:p w14:paraId="1DEED105" w14:textId="7777777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Campanii de promovare și conștientizare a conceptului de specializare inteligentă la nivel național și regional;</w:t>
            </w:r>
          </w:p>
          <w:p w14:paraId="6DD5654F" w14:textId="77777777"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lastRenderedPageBreak/>
              <w:t>Dezvoltarea de abilităţi şi competenţe privind utilizarea echipamentelor achiziționate în cadrul acestei axe prioritare.</w:t>
            </w:r>
            <w:r w:rsidRPr="007951FE">
              <w:rPr>
                <w:rFonts w:asciiTheme="minorHAnsi" w:eastAsia="Times New Roman" w:hAnsiTheme="minorHAnsi"/>
                <w:noProof/>
                <w:color w:val="000000" w:themeColor="text1"/>
                <w:sz w:val="20"/>
                <w:szCs w:val="20"/>
              </w:rPr>
              <w:t xml:space="preserve"> </w:t>
            </w:r>
          </w:p>
          <w:p w14:paraId="46DA35F4" w14:textId="40C08D09" w:rsidR="007E7EF3" w:rsidRPr="007951FE" w:rsidRDefault="007E7EF3" w:rsidP="00885337">
            <w:pPr>
              <w:pStyle w:val="ListParagraph"/>
              <w:numPr>
                <w:ilvl w:val="0"/>
                <w:numId w:val="64"/>
              </w:numPr>
              <w:spacing w:before="0" w:after="0" w:line="276" w:lineRule="auto"/>
              <w:contextualSpacing w:val="0"/>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 xml:space="preserve">Pregătirea/creșterea competențelor în domeniile de specializare inteligentă </w:t>
            </w:r>
            <w:r w:rsidR="00BC2E8C" w:rsidRPr="007951FE">
              <w:rPr>
                <w:rFonts w:asciiTheme="minorHAnsi" w:eastAsia="Times New Roman" w:hAnsiTheme="minorHAnsi"/>
                <w:noProof/>
                <w:color w:val="000000" w:themeColor="text1"/>
                <w:sz w:val="20"/>
                <w:szCs w:val="20"/>
                <w:lang w:val="ro-RO"/>
              </w:rPr>
              <w:t xml:space="preserve"> si antreprenoriat </w:t>
            </w:r>
            <w:r w:rsidRPr="007951FE">
              <w:rPr>
                <w:rFonts w:asciiTheme="minorHAnsi" w:eastAsia="Times New Roman" w:hAnsiTheme="minorHAnsi"/>
                <w:noProof/>
                <w:color w:val="000000" w:themeColor="text1"/>
                <w:sz w:val="20"/>
                <w:szCs w:val="20"/>
                <w:lang w:val="ro-RO"/>
              </w:rPr>
              <w:t xml:space="preserve">a resursei umane </w:t>
            </w:r>
          </w:p>
          <w:p w14:paraId="2E9C8641" w14:textId="0E99E3B0" w:rsidR="00BC2E8C" w:rsidRPr="007951FE" w:rsidRDefault="00BC2E8C" w:rsidP="00885337">
            <w:pPr>
              <w:pStyle w:val="ListParagraph"/>
              <w:spacing w:before="0" w:after="0" w:line="276" w:lineRule="auto"/>
              <w:contextualSpacing w:val="0"/>
              <w:rPr>
                <w:rFonts w:asciiTheme="minorHAnsi" w:eastAsia="Times New Roman" w:hAnsiTheme="minorHAnsi"/>
                <w:noProof/>
                <w:color w:val="000000" w:themeColor="text1"/>
                <w:sz w:val="20"/>
                <w:szCs w:val="20"/>
                <w:lang w:val="ro-RO"/>
              </w:rPr>
            </w:pPr>
          </w:p>
        </w:tc>
      </w:tr>
    </w:tbl>
    <w:p w14:paraId="6D5F9285" w14:textId="77777777" w:rsidR="007E7EF3" w:rsidRPr="007951FE" w:rsidRDefault="007E7EF3" w:rsidP="00885337">
      <w:pPr>
        <w:rPr>
          <w:i/>
          <w:color w:val="000000" w:themeColor="text1"/>
          <w:sz w:val="20"/>
          <w:szCs w:val="20"/>
        </w:rPr>
      </w:pPr>
      <w:r w:rsidRPr="007951FE">
        <w:rPr>
          <w:i/>
          <w:color w:val="000000" w:themeColor="text1"/>
          <w:sz w:val="20"/>
          <w:szCs w:val="20"/>
        </w:rPr>
        <w:lastRenderedPageBreak/>
        <w:t xml:space="preserve"> [Point 2.1.1.3 in the Commission proposal has been moved up following changes in Article 17(3)(c) CPR and it is now point 2.1.1.bis]</w:t>
      </w:r>
    </w:p>
    <w:p w14:paraId="0684E08C" w14:textId="77777777" w:rsidR="007E7EF3" w:rsidRPr="007951FE" w:rsidRDefault="007E7EF3"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main target groups - Article 17(3)(d)(iii):</w:t>
      </w:r>
    </w:p>
    <w:p w14:paraId="32A70173"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4BEF6128"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after="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Grupul țintă este format din intreprinderile vizate de procesul de descoperire antreprenorială la nivel național și personalul din cadrul organizațiilor de cercetare, inclusiv studenți în cazul instituțiilor de învățământ superior.</w:t>
      </w:r>
    </w:p>
    <w:p w14:paraId="396F2734" w14:textId="77777777" w:rsidR="007E7EF3" w:rsidRPr="007951FE" w:rsidRDefault="007E7EF3"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783FD067"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432AE971" w14:textId="77777777" w:rsidR="007E7EF3" w:rsidRPr="007951FE" w:rsidRDefault="007E7EF3"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604A6ECA"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228913F3" w14:textId="77777777" w:rsidR="007E7EF3" w:rsidRPr="007951FE" w:rsidRDefault="007E7EF3"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7FCF1F93" w14:textId="77777777" w:rsidR="007E7EF3" w:rsidRPr="007951FE" w:rsidRDefault="007E7EF3"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[1 000]</w:t>
      </w:r>
      <w:r w:rsidRPr="007951FE">
        <w:rPr>
          <w:rFonts w:eastAsia="Times New Roman" w:cs="Times New Roman"/>
          <w:b/>
          <w:i/>
          <w:iCs/>
          <w:noProof/>
          <w:color w:val="000000" w:themeColor="text1"/>
          <w:sz w:val="20"/>
          <w:szCs w:val="20"/>
        </w:rPr>
        <w:t>nu e cazul-există axa dedicata AP9</w:t>
      </w:r>
    </w:p>
    <w:p w14:paraId="47FB437C" w14:textId="77777777" w:rsidR="007E7EF3" w:rsidRPr="007951FE" w:rsidRDefault="007E7EF3" w:rsidP="00885337">
      <w:pPr>
        <w:spacing w:before="120" w:after="120" w:line="240" w:lineRule="auto"/>
        <w:rPr>
          <w:rFonts w:eastAsia="Times New Roman" w:cs="Times New Roman"/>
          <w:b/>
          <w:iCs/>
          <w:noProof/>
          <w:color w:val="000000" w:themeColor="text1"/>
          <w:sz w:val="20"/>
          <w:szCs w:val="20"/>
        </w:rPr>
      </w:pPr>
    </w:p>
    <w:tbl>
      <w:tblPr>
        <w:tblStyle w:val="TableGrid"/>
        <w:tblW w:w="5000" w:type="pct"/>
        <w:tblLook w:val="04A0" w:firstRow="1" w:lastRow="0" w:firstColumn="1" w:lastColumn="0" w:noHBand="0" w:noVBand="1"/>
      </w:tblPr>
      <w:tblGrid>
        <w:gridCol w:w="1528"/>
        <w:gridCol w:w="3994"/>
        <w:gridCol w:w="852"/>
        <w:gridCol w:w="1067"/>
        <w:gridCol w:w="766"/>
        <w:gridCol w:w="2723"/>
        <w:gridCol w:w="1335"/>
        <w:gridCol w:w="1305"/>
        <w:gridCol w:w="990"/>
      </w:tblGrid>
      <w:tr w:rsidR="007E7EF3" w:rsidRPr="007951FE" w14:paraId="24BA43F6" w14:textId="77777777" w:rsidTr="004A68A7">
        <w:trPr>
          <w:tblHeader/>
        </w:trPr>
        <w:tc>
          <w:tcPr>
            <w:tcW w:w="5000" w:type="pct"/>
            <w:gridSpan w:val="9"/>
            <w:shd w:val="clear" w:color="auto" w:fill="DBE5F1" w:themeFill="accent1" w:themeFillTint="33"/>
            <w:vAlign w:val="center"/>
          </w:tcPr>
          <w:p w14:paraId="0D58DA45" w14:textId="77777777" w:rsidR="007E7EF3" w:rsidRPr="007951FE" w:rsidRDefault="007E7EF3"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t>Tabelul 2: Indicatori de realizare</w:t>
            </w:r>
          </w:p>
        </w:tc>
      </w:tr>
      <w:tr w:rsidR="007E7EF3" w:rsidRPr="007951FE" w14:paraId="29D6A9C2" w14:textId="77777777" w:rsidTr="004A68A7">
        <w:trPr>
          <w:tblHeader/>
        </w:trPr>
        <w:tc>
          <w:tcPr>
            <w:tcW w:w="525" w:type="pct"/>
            <w:shd w:val="clear" w:color="auto" w:fill="DBE5F1" w:themeFill="accent1" w:themeFillTint="33"/>
            <w:vAlign w:val="center"/>
          </w:tcPr>
          <w:p w14:paraId="18CE055E" w14:textId="77777777" w:rsidR="007E7EF3" w:rsidRPr="007951FE" w:rsidRDefault="007E7EF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372" w:type="pct"/>
            <w:shd w:val="clear" w:color="auto" w:fill="DBE5F1" w:themeFill="accent1" w:themeFillTint="33"/>
            <w:vAlign w:val="center"/>
          </w:tcPr>
          <w:p w14:paraId="32B0A830" w14:textId="77777777" w:rsidR="007E7EF3" w:rsidRPr="007951FE" w:rsidRDefault="007E7EF3"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93" w:type="pct"/>
            <w:shd w:val="clear" w:color="auto" w:fill="DBE5F1" w:themeFill="accent1" w:themeFillTint="33"/>
            <w:vAlign w:val="center"/>
          </w:tcPr>
          <w:p w14:paraId="3E310664" w14:textId="77777777" w:rsidR="007E7EF3" w:rsidRPr="007951FE" w:rsidRDefault="007E7EF3"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6" w:type="pct"/>
            <w:shd w:val="clear" w:color="auto" w:fill="DBE5F1" w:themeFill="accent1" w:themeFillTint="33"/>
            <w:vAlign w:val="center"/>
          </w:tcPr>
          <w:p w14:paraId="79CEF2B5" w14:textId="77777777" w:rsidR="007E7EF3" w:rsidRPr="007951FE" w:rsidRDefault="007E7EF3"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63" w:type="pct"/>
            <w:shd w:val="clear" w:color="auto" w:fill="DBE5F1" w:themeFill="accent1" w:themeFillTint="33"/>
            <w:vAlign w:val="center"/>
          </w:tcPr>
          <w:p w14:paraId="1341F56E" w14:textId="77777777" w:rsidR="007E7EF3" w:rsidRPr="007951FE" w:rsidRDefault="007E7EF3"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35" w:type="pct"/>
            <w:shd w:val="clear" w:color="auto" w:fill="DBE5F1" w:themeFill="accent1" w:themeFillTint="33"/>
            <w:vAlign w:val="center"/>
          </w:tcPr>
          <w:p w14:paraId="6471312F" w14:textId="77777777" w:rsidR="007E7EF3" w:rsidRPr="007951FE" w:rsidRDefault="007E7EF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58" w:type="pct"/>
            <w:shd w:val="clear" w:color="auto" w:fill="DBE5F1" w:themeFill="accent1" w:themeFillTint="33"/>
            <w:vAlign w:val="center"/>
          </w:tcPr>
          <w:p w14:paraId="6578C910" w14:textId="77777777" w:rsidR="007E7EF3" w:rsidRPr="007951FE" w:rsidRDefault="007E7EF3"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8" w:type="pct"/>
            <w:shd w:val="clear" w:color="auto" w:fill="DBE5F1" w:themeFill="accent1" w:themeFillTint="33"/>
            <w:vAlign w:val="center"/>
          </w:tcPr>
          <w:p w14:paraId="65C667B7" w14:textId="77777777" w:rsidR="007E7EF3" w:rsidRPr="007951FE" w:rsidRDefault="007E7EF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0785CFD2" w14:textId="77777777" w:rsidR="007E7EF3" w:rsidRPr="007951FE" w:rsidRDefault="007E7EF3"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39" w:type="pct"/>
            <w:shd w:val="clear" w:color="auto" w:fill="DBE5F1" w:themeFill="accent1" w:themeFillTint="33"/>
            <w:vAlign w:val="center"/>
          </w:tcPr>
          <w:p w14:paraId="338253D4" w14:textId="77777777" w:rsidR="007E7EF3" w:rsidRPr="007951FE" w:rsidRDefault="007E7EF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7E7EF3" w:rsidRPr="007951FE" w14:paraId="7E59F15B" w14:textId="77777777" w:rsidTr="004A68A7">
        <w:trPr>
          <w:trHeight w:val="758"/>
        </w:trPr>
        <w:tc>
          <w:tcPr>
            <w:tcW w:w="525" w:type="pct"/>
            <w:vMerge w:val="restart"/>
            <w:vAlign w:val="center"/>
          </w:tcPr>
          <w:p w14:paraId="2B3B44BB" w14:textId="6B227BF8" w:rsidR="007E7EF3" w:rsidRPr="007951FE" w:rsidRDefault="007E7EF3" w:rsidP="00885337">
            <w:pPr>
              <w:bidi/>
              <w:spacing w:before="120" w:after="120" w:line="360" w:lineRule="auto"/>
              <w:jc w:val="center"/>
              <w:rPr>
                <w:rFonts w:cstheme="minorHAnsi"/>
                <w:b/>
                <w:color w:val="000000" w:themeColor="text1"/>
                <w:sz w:val="20"/>
                <w:szCs w:val="20"/>
              </w:rPr>
            </w:pPr>
            <w:r w:rsidRPr="007951FE">
              <w:rPr>
                <w:rFonts w:eastAsia="Times New Roman" w:cs="Times New Roman"/>
                <w:i/>
                <w:noProof/>
                <w:color w:val="000000" w:themeColor="text1"/>
                <w:sz w:val="20"/>
                <w:szCs w:val="20"/>
              </w:rPr>
              <w:t xml:space="preserve">P </w:t>
            </w:r>
            <w:r w:rsidR="00C51C0F" w:rsidRPr="007951FE">
              <w:rPr>
                <w:rFonts w:eastAsia="Times New Roman" w:cs="Times New Roman"/>
                <w:i/>
                <w:noProof/>
                <w:color w:val="000000" w:themeColor="text1"/>
                <w:sz w:val="20"/>
                <w:szCs w:val="20"/>
              </w:rPr>
              <w:t>5</w:t>
            </w:r>
          </w:p>
        </w:tc>
        <w:tc>
          <w:tcPr>
            <w:tcW w:w="1372" w:type="pct"/>
            <w:vMerge w:val="restart"/>
            <w:vAlign w:val="center"/>
          </w:tcPr>
          <w:p w14:paraId="1BC877D4" w14:textId="77777777" w:rsidR="007E7EF3" w:rsidRPr="007951FE" w:rsidRDefault="007E7EF3" w:rsidP="00885337">
            <w:pPr>
              <w:spacing w:before="120" w:after="120" w:line="360" w:lineRule="auto"/>
              <w:jc w:val="center"/>
              <w:rPr>
                <w:rFonts w:cstheme="minorHAnsi"/>
                <w:i/>
                <w:color w:val="000000" w:themeColor="text1"/>
                <w:sz w:val="20"/>
                <w:szCs w:val="20"/>
              </w:rPr>
            </w:pPr>
            <w:r w:rsidRPr="007951FE">
              <w:rPr>
                <w:rFonts w:eastAsia="Calibri" w:cstheme="minorHAnsi"/>
                <w:color w:val="000000" w:themeColor="text1"/>
                <w:sz w:val="20"/>
                <w:szCs w:val="20"/>
              </w:rPr>
              <w:t>OS (iv)</w:t>
            </w:r>
          </w:p>
        </w:tc>
        <w:tc>
          <w:tcPr>
            <w:tcW w:w="293" w:type="pct"/>
            <w:vMerge w:val="restart"/>
            <w:vAlign w:val="center"/>
          </w:tcPr>
          <w:p w14:paraId="74A9B4D6" w14:textId="77777777" w:rsidR="007E7EF3" w:rsidRPr="007951FE" w:rsidRDefault="007E7EF3"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6" w:type="pct"/>
            <w:vAlign w:val="center"/>
          </w:tcPr>
          <w:p w14:paraId="2D8B781E" w14:textId="77777777" w:rsidR="007E7EF3" w:rsidRPr="007951FE" w:rsidRDefault="007E7EF3" w:rsidP="00885337">
            <w:pPr>
              <w:tabs>
                <w:tab w:val="left" w:pos="9781"/>
                <w:tab w:val="left" w:pos="9923"/>
              </w:tabs>
              <w:jc w:val="both"/>
              <w:rPr>
                <w:rFonts w:cstheme="minorHAnsi"/>
                <w:i/>
                <w:color w:val="000000" w:themeColor="text1"/>
                <w:sz w:val="20"/>
                <w:szCs w:val="20"/>
              </w:rPr>
            </w:pPr>
            <w:r w:rsidRPr="007951FE">
              <w:rPr>
                <w:rFonts w:cstheme="minorHAnsi"/>
                <w:color w:val="000000" w:themeColor="text1"/>
                <w:sz w:val="20"/>
                <w:szCs w:val="20"/>
              </w:rPr>
              <w:t>Mai puțin dezvoltată</w:t>
            </w:r>
          </w:p>
        </w:tc>
        <w:tc>
          <w:tcPr>
            <w:tcW w:w="263" w:type="pct"/>
            <w:vMerge w:val="restart"/>
            <w:vAlign w:val="center"/>
          </w:tcPr>
          <w:p w14:paraId="5A8BF2D6" w14:textId="77777777" w:rsidR="007E7EF3" w:rsidRPr="007951FE" w:rsidRDefault="007E7EF3"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RCO16</w:t>
            </w:r>
          </w:p>
        </w:tc>
        <w:tc>
          <w:tcPr>
            <w:tcW w:w="935" w:type="pct"/>
            <w:vMerge w:val="restart"/>
            <w:vAlign w:val="center"/>
          </w:tcPr>
          <w:p w14:paraId="45EFD0B6" w14:textId="77777777" w:rsidR="007E7EF3" w:rsidRPr="007951FE" w:rsidRDefault="007E7EF3" w:rsidP="00885337">
            <w:pPr>
              <w:rPr>
                <w:rFonts w:cstheme="minorHAnsi"/>
                <w:i/>
                <w:color w:val="000000" w:themeColor="text1"/>
                <w:sz w:val="20"/>
                <w:szCs w:val="20"/>
              </w:rPr>
            </w:pPr>
            <w:r w:rsidRPr="007951FE">
              <w:rPr>
                <w:rFonts w:cstheme="minorHAnsi"/>
                <w:i/>
                <w:color w:val="000000" w:themeColor="text1"/>
                <w:sz w:val="20"/>
                <w:szCs w:val="20"/>
              </w:rPr>
              <w:t>Participations of institutional stakeholders in entrepreneurial discovery process</w:t>
            </w:r>
          </w:p>
        </w:tc>
        <w:tc>
          <w:tcPr>
            <w:tcW w:w="458" w:type="pct"/>
            <w:vMerge w:val="restart"/>
            <w:vAlign w:val="center"/>
          </w:tcPr>
          <w:p w14:paraId="1C26AF36" w14:textId="77777777" w:rsidR="007E7EF3" w:rsidRPr="007951FE" w:rsidRDefault="007E7EF3"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participations of institutional stakeholders</w:t>
            </w:r>
          </w:p>
        </w:tc>
        <w:tc>
          <w:tcPr>
            <w:tcW w:w="448" w:type="pct"/>
            <w:vMerge w:val="restart"/>
            <w:vAlign w:val="center"/>
          </w:tcPr>
          <w:p w14:paraId="131C5CF9" w14:textId="75E533FD" w:rsidR="007E7EF3" w:rsidRPr="007951FE" w:rsidRDefault="00494ECE"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10</w:t>
            </w:r>
          </w:p>
        </w:tc>
        <w:tc>
          <w:tcPr>
            <w:tcW w:w="339" w:type="pct"/>
            <w:vMerge w:val="restart"/>
            <w:vAlign w:val="center"/>
          </w:tcPr>
          <w:p w14:paraId="42277255" w14:textId="72C019CC" w:rsidR="007E7EF3" w:rsidRPr="007951FE" w:rsidRDefault="00C51C0F"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20</w:t>
            </w:r>
          </w:p>
        </w:tc>
      </w:tr>
      <w:tr w:rsidR="007E7EF3" w:rsidRPr="007951FE" w14:paraId="47BDBDB7" w14:textId="77777777" w:rsidTr="004A68A7">
        <w:trPr>
          <w:trHeight w:val="557"/>
        </w:trPr>
        <w:tc>
          <w:tcPr>
            <w:tcW w:w="525" w:type="pct"/>
            <w:vMerge/>
            <w:vAlign w:val="center"/>
          </w:tcPr>
          <w:p w14:paraId="5B8D1F07" w14:textId="77777777" w:rsidR="007E7EF3" w:rsidRPr="007951FE" w:rsidRDefault="007E7EF3" w:rsidP="00885337">
            <w:pPr>
              <w:bidi/>
              <w:spacing w:before="120" w:after="120" w:line="360" w:lineRule="auto"/>
              <w:jc w:val="right"/>
              <w:rPr>
                <w:rFonts w:eastAsia="Times New Roman" w:cstheme="minorHAnsi"/>
                <w:i/>
                <w:noProof/>
                <w:color w:val="000000" w:themeColor="text1"/>
                <w:sz w:val="20"/>
                <w:szCs w:val="20"/>
              </w:rPr>
            </w:pPr>
          </w:p>
        </w:tc>
        <w:tc>
          <w:tcPr>
            <w:tcW w:w="1372" w:type="pct"/>
            <w:vMerge/>
            <w:vAlign w:val="center"/>
          </w:tcPr>
          <w:p w14:paraId="4FEC29D5" w14:textId="77777777" w:rsidR="007E7EF3" w:rsidRPr="007951FE" w:rsidRDefault="007E7EF3" w:rsidP="00885337">
            <w:pPr>
              <w:jc w:val="both"/>
              <w:rPr>
                <w:rFonts w:eastAsia="Calibri" w:cstheme="minorHAnsi"/>
                <w:b/>
                <w:color w:val="000000" w:themeColor="text1"/>
                <w:sz w:val="20"/>
                <w:szCs w:val="20"/>
              </w:rPr>
            </w:pPr>
          </w:p>
        </w:tc>
        <w:tc>
          <w:tcPr>
            <w:tcW w:w="293" w:type="pct"/>
            <w:vMerge/>
            <w:vAlign w:val="center"/>
          </w:tcPr>
          <w:p w14:paraId="320DA580" w14:textId="77777777" w:rsidR="007E7EF3" w:rsidRPr="007951FE" w:rsidRDefault="007E7EF3" w:rsidP="00885337">
            <w:pPr>
              <w:tabs>
                <w:tab w:val="left" w:pos="9781"/>
                <w:tab w:val="left" w:pos="9923"/>
              </w:tabs>
              <w:jc w:val="both"/>
              <w:rPr>
                <w:rFonts w:cstheme="minorHAnsi"/>
                <w:i/>
                <w:color w:val="000000" w:themeColor="text1"/>
                <w:sz w:val="20"/>
                <w:szCs w:val="20"/>
              </w:rPr>
            </w:pPr>
          </w:p>
        </w:tc>
        <w:tc>
          <w:tcPr>
            <w:tcW w:w="366" w:type="pct"/>
            <w:vAlign w:val="center"/>
          </w:tcPr>
          <w:p w14:paraId="5092E02A" w14:textId="77777777" w:rsidR="007E7EF3" w:rsidRPr="007951FE" w:rsidRDefault="007E7EF3"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63" w:type="pct"/>
            <w:vMerge/>
            <w:vAlign w:val="center"/>
          </w:tcPr>
          <w:p w14:paraId="2DAE7BBB" w14:textId="77777777" w:rsidR="007E7EF3" w:rsidRPr="007951FE" w:rsidRDefault="007E7EF3" w:rsidP="00885337">
            <w:pPr>
              <w:tabs>
                <w:tab w:val="left" w:pos="9781"/>
                <w:tab w:val="left" w:pos="9923"/>
              </w:tabs>
              <w:jc w:val="both"/>
              <w:rPr>
                <w:rFonts w:eastAsia="Calibri" w:cstheme="minorHAnsi"/>
                <w:color w:val="000000" w:themeColor="text1"/>
                <w:sz w:val="20"/>
                <w:szCs w:val="20"/>
              </w:rPr>
            </w:pPr>
          </w:p>
        </w:tc>
        <w:tc>
          <w:tcPr>
            <w:tcW w:w="935" w:type="pct"/>
            <w:vMerge/>
            <w:vAlign w:val="center"/>
          </w:tcPr>
          <w:p w14:paraId="19CD91EC" w14:textId="77777777" w:rsidR="007E7EF3" w:rsidRPr="007951FE" w:rsidRDefault="007E7EF3" w:rsidP="00885337">
            <w:pPr>
              <w:tabs>
                <w:tab w:val="left" w:pos="9781"/>
                <w:tab w:val="left" w:pos="9923"/>
              </w:tabs>
              <w:jc w:val="both"/>
              <w:rPr>
                <w:rFonts w:eastAsia="Calibri" w:cstheme="minorHAnsi"/>
                <w:color w:val="000000" w:themeColor="text1"/>
                <w:sz w:val="20"/>
                <w:szCs w:val="20"/>
              </w:rPr>
            </w:pPr>
          </w:p>
        </w:tc>
        <w:tc>
          <w:tcPr>
            <w:tcW w:w="458" w:type="pct"/>
            <w:vMerge/>
            <w:vAlign w:val="center"/>
          </w:tcPr>
          <w:p w14:paraId="7E63CE2B" w14:textId="77777777" w:rsidR="007E7EF3" w:rsidRPr="007951FE" w:rsidRDefault="007E7EF3" w:rsidP="00885337">
            <w:pPr>
              <w:tabs>
                <w:tab w:val="left" w:pos="9781"/>
                <w:tab w:val="left" w:pos="9923"/>
              </w:tabs>
              <w:rPr>
                <w:rFonts w:cstheme="minorHAnsi"/>
                <w:i/>
                <w:color w:val="000000" w:themeColor="text1"/>
                <w:sz w:val="20"/>
                <w:szCs w:val="20"/>
              </w:rPr>
            </w:pPr>
          </w:p>
        </w:tc>
        <w:tc>
          <w:tcPr>
            <w:tcW w:w="448" w:type="pct"/>
            <w:vMerge/>
            <w:vAlign w:val="center"/>
          </w:tcPr>
          <w:p w14:paraId="55E933BE" w14:textId="77777777" w:rsidR="007E7EF3" w:rsidRPr="007951FE" w:rsidRDefault="007E7EF3" w:rsidP="00885337">
            <w:pPr>
              <w:tabs>
                <w:tab w:val="left" w:pos="9781"/>
                <w:tab w:val="left" w:pos="9923"/>
              </w:tabs>
              <w:rPr>
                <w:rFonts w:cstheme="minorHAnsi"/>
                <w:i/>
                <w:color w:val="000000" w:themeColor="text1"/>
                <w:sz w:val="20"/>
                <w:szCs w:val="20"/>
              </w:rPr>
            </w:pPr>
          </w:p>
        </w:tc>
        <w:tc>
          <w:tcPr>
            <w:tcW w:w="339" w:type="pct"/>
            <w:vMerge/>
            <w:vAlign w:val="center"/>
          </w:tcPr>
          <w:p w14:paraId="6E72DE0E" w14:textId="77777777" w:rsidR="007E7EF3" w:rsidRPr="007951FE" w:rsidRDefault="007E7EF3" w:rsidP="00885337">
            <w:pPr>
              <w:tabs>
                <w:tab w:val="left" w:pos="9781"/>
                <w:tab w:val="left" w:pos="9923"/>
              </w:tabs>
              <w:rPr>
                <w:rFonts w:cstheme="minorHAnsi"/>
                <w:i/>
                <w:color w:val="000000" w:themeColor="text1"/>
                <w:sz w:val="20"/>
                <w:szCs w:val="20"/>
              </w:rPr>
            </w:pPr>
          </w:p>
        </w:tc>
      </w:tr>
    </w:tbl>
    <w:p w14:paraId="5523EE6B" w14:textId="77777777" w:rsidR="007E7EF3" w:rsidRPr="007951FE" w:rsidRDefault="007E7EF3" w:rsidP="00885337">
      <w:pPr>
        <w:rPr>
          <w:i/>
          <w:color w:val="000000" w:themeColor="text1"/>
          <w:sz w:val="20"/>
          <w:szCs w:val="20"/>
        </w:rPr>
      </w:pPr>
    </w:p>
    <w:tbl>
      <w:tblPr>
        <w:tblStyle w:val="TableGrid"/>
        <w:tblW w:w="5060" w:type="pct"/>
        <w:tblLayout w:type="fixed"/>
        <w:tblLook w:val="04A0" w:firstRow="1" w:lastRow="0" w:firstColumn="1" w:lastColumn="0" w:noHBand="0" w:noVBand="1"/>
      </w:tblPr>
      <w:tblGrid>
        <w:gridCol w:w="1125"/>
        <w:gridCol w:w="2399"/>
        <w:gridCol w:w="693"/>
        <w:gridCol w:w="1205"/>
        <w:gridCol w:w="713"/>
        <w:gridCol w:w="2225"/>
        <w:gridCol w:w="1488"/>
        <w:gridCol w:w="999"/>
        <w:gridCol w:w="1002"/>
        <w:gridCol w:w="855"/>
        <w:gridCol w:w="899"/>
        <w:gridCol w:w="1132"/>
      </w:tblGrid>
      <w:tr w:rsidR="007E7EF3" w:rsidRPr="007951FE" w14:paraId="339C0792" w14:textId="77777777" w:rsidTr="004A68A7">
        <w:tc>
          <w:tcPr>
            <w:tcW w:w="5000" w:type="pct"/>
            <w:gridSpan w:val="12"/>
            <w:shd w:val="clear" w:color="auto" w:fill="DBE5F1" w:themeFill="accent1" w:themeFillTint="33"/>
          </w:tcPr>
          <w:p w14:paraId="5E7E7003" w14:textId="77777777" w:rsidR="007E7EF3" w:rsidRPr="007951FE" w:rsidRDefault="007E7EF3"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lastRenderedPageBreak/>
              <w:br w:type="page"/>
            </w:r>
            <w:r w:rsidRPr="007951FE">
              <w:rPr>
                <w:rFonts w:cstheme="minorHAnsi"/>
                <w:b/>
                <w:color w:val="000000" w:themeColor="text1"/>
                <w:sz w:val="20"/>
                <w:szCs w:val="20"/>
              </w:rPr>
              <w:t>Table 3: Result indicators</w:t>
            </w:r>
          </w:p>
        </w:tc>
      </w:tr>
      <w:tr w:rsidR="007E7EF3" w:rsidRPr="007951FE" w14:paraId="5840DEC0" w14:textId="77777777" w:rsidTr="004A68A7">
        <w:tc>
          <w:tcPr>
            <w:tcW w:w="382" w:type="pct"/>
            <w:shd w:val="clear" w:color="auto" w:fill="DBE5F1" w:themeFill="accent1" w:themeFillTint="33"/>
          </w:tcPr>
          <w:p w14:paraId="03DB35C6" w14:textId="77777777" w:rsidR="007E7EF3" w:rsidRPr="007951FE" w:rsidRDefault="007E7EF3"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14" w:type="pct"/>
            <w:shd w:val="clear" w:color="auto" w:fill="DBE5F1" w:themeFill="accent1" w:themeFillTint="33"/>
          </w:tcPr>
          <w:p w14:paraId="0BAA9638" w14:textId="77777777" w:rsidR="007E7EF3" w:rsidRPr="007951FE" w:rsidRDefault="007E7EF3"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235" w:type="pct"/>
            <w:shd w:val="clear" w:color="auto" w:fill="DBE5F1" w:themeFill="accent1" w:themeFillTint="33"/>
          </w:tcPr>
          <w:p w14:paraId="2A51990B" w14:textId="77777777" w:rsidR="007E7EF3" w:rsidRPr="007951FE" w:rsidRDefault="007E7EF3"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Fund</w:t>
            </w:r>
          </w:p>
        </w:tc>
        <w:tc>
          <w:tcPr>
            <w:tcW w:w="409" w:type="pct"/>
            <w:shd w:val="clear" w:color="auto" w:fill="DBE5F1" w:themeFill="accent1" w:themeFillTint="33"/>
          </w:tcPr>
          <w:p w14:paraId="17690567" w14:textId="77777777" w:rsidR="007E7EF3" w:rsidRPr="007951FE" w:rsidRDefault="007E7EF3"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Category of region</w:t>
            </w:r>
          </w:p>
        </w:tc>
        <w:tc>
          <w:tcPr>
            <w:tcW w:w="242" w:type="pct"/>
            <w:shd w:val="clear" w:color="auto" w:fill="DBE5F1" w:themeFill="accent1" w:themeFillTint="33"/>
          </w:tcPr>
          <w:p w14:paraId="3301020E" w14:textId="77777777" w:rsidR="007E7EF3" w:rsidRPr="007951FE" w:rsidRDefault="007E7EF3"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755" w:type="pct"/>
            <w:shd w:val="clear" w:color="auto" w:fill="DBE5F1" w:themeFill="accent1" w:themeFillTint="33"/>
          </w:tcPr>
          <w:p w14:paraId="48B8B16C" w14:textId="77777777" w:rsidR="007E7EF3" w:rsidRPr="007951FE" w:rsidRDefault="007E7EF3"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505" w:type="pct"/>
            <w:shd w:val="clear" w:color="auto" w:fill="DBE5F1" w:themeFill="accent1" w:themeFillTint="33"/>
          </w:tcPr>
          <w:p w14:paraId="707B4A02" w14:textId="77777777" w:rsidR="007E7EF3" w:rsidRPr="007951FE" w:rsidRDefault="007E7EF3"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Measurement unit</w:t>
            </w:r>
          </w:p>
        </w:tc>
        <w:tc>
          <w:tcPr>
            <w:tcW w:w="339" w:type="pct"/>
            <w:shd w:val="clear" w:color="auto" w:fill="DBE5F1" w:themeFill="accent1" w:themeFillTint="33"/>
          </w:tcPr>
          <w:p w14:paraId="44D31D65" w14:textId="77777777" w:rsidR="007E7EF3" w:rsidRPr="007951FE" w:rsidRDefault="007E7EF3"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Baseline or reference value</w:t>
            </w:r>
          </w:p>
        </w:tc>
        <w:tc>
          <w:tcPr>
            <w:tcW w:w="340" w:type="pct"/>
            <w:shd w:val="clear" w:color="auto" w:fill="DBE5F1" w:themeFill="accent1" w:themeFillTint="33"/>
          </w:tcPr>
          <w:p w14:paraId="721B9078" w14:textId="77777777" w:rsidR="007E7EF3" w:rsidRPr="007951FE" w:rsidRDefault="007E7EF3"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Reference year</w:t>
            </w:r>
          </w:p>
        </w:tc>
        <w:tc>
          <w:tcPr>
            <w:tcW w:w="290" w:type="pct"/>
            <w:shd w:val="clear" w:color="auto" w:fill="DBE5F1" w:themeFill="accent1" w:themeFillTint="33"/>
          </w:tcPr>
          <w:p w14:paraId="26823133" w14:textId="77777777" w:rsidR="007E7EF3" w:rsidRPr="007951FE" w:rsidRDefault="007E7EF3"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c>
          <w:tcPr>
            <w:tcW w:w="305" w:type="pct"/>
            <w:shd w:val="clear" w:color="auto" w:fill="DBE5F1" w:themeFill="accent1" w:themeFillTint="33"/>
          </w:tcPr>
          <w:p w14:paraId="6BA630B1" w14:textId="77777777" w:rsidR="007E7EF3" w:rsidRPr="007951FE" w:rsidRDefault="007E7EF3"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Source of data</w:t>
            </w:r>
          </w:p>
        </w:tc>
        <w:tc>
          <w:tcPr>
            <w:tcW w:w="384" w:type="pct"/>
            <w:shd w:val="clear" w:color="auto" w:fill="DBE5F1" w:themeFill="accent1" w:themeFillTint="33"/>
          </w:tcPr>
          <w:p w14:paraId="61A6D4DC" w14:textId="77777777" w:rsidR="007E7EF3" w:rsidRPr="007951FE" w:rsidRDefault="007E7EF3"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Comments</w:t>
            </w:r>
          </w:p>
        </w:tc>
      </w:tr>
      <w:tr w:rsidR="007E7EF3" w:rsidRPr="007951FE" w14:paraId="66E775C5" w14:textId="77777777" w:rsidTr="004A68A7">
        <w:trPr>
          <w:trHeight w:val="1044"/>
        </w:trPr>
        <w:tc>
          <w:tcPr>
            <w:tcW w:w="382" w:type="pct"/>
            <w:vMerge w:val="restart"/>
            <w:vAlign w:val="center"/>
          </w:tcPr>
          <w:p w14:paraId="4BAE5BFE" w14:textId="44192542" w:rsidR="007E7EF3" w:rsidRPr="007951FE" w:rsidRDefault="007E7EF3" w:rsidP="00885337">
            <w:pPr>
              <w:bidi/>
              <w:spacing w:before="120" w:after="120" w:line="360" w:lineRule="auto"/>
              <w:jc w:val="center"/>
              <w:rPr>
                <w:rFonts w:eastAsia="Times New Roman" w:cstheme="minorHAnsi"/>
                <w:i/>
                <w:noProof/>
                <w:color w:val="000000" w:themeColor="text1"/>
                <w:sz w:val="20"/>
                <w:szCs w:val="20"/>
              </w:rPr>
            </w:pPr>
            <w:r w:rsidRPr="007951FE">
              <w:rPr>
                <w:rFonts w:eastAsia="Times New Roman" w:cstheme="minorHAnsi"/>
                <w:i/>
                <w:noProof/>
                <w:color w:val="000000" w:themeColor="text1"/>
                <w:sz w:val="20"/>
                <w:szCs w:val="20"/>
              </w:rPr>
              <w:t xml:space="preserve">P </w:t>
            </w:r>
            <w:r w:rsidR="00C51C0F" w:rsidRPr="007951FE">
              <w:rPr>
                <w:rFonts w:eastAsia="Times New Roman" w:cstheme="minorHAnsi"/>
                <w:i/>
                <w:noProof/>
                <w:color w:val="000000" w:themeColor="text1"/>
                <w:sz w:val="20"/>
                <w:szCs w:val="20"/>
              </w:rPr>
              <w:t>5</w:t>
            </w:r>
          </w:p>
        </w:tc>
        <w:tc>
          <w:tcPr>
            <w:tcW w:w="814" w:type="pct"/>
            <w:vMerge w:val="restart"/>
            <w:vAlign w:val="center"/>
          </w:tcPr>
          <w:p w14:paraId="7B0BFCDB" w14:textId="77777777" w:rsidR="007E7EF3" w:rsidRPr="007951FE" w:rsidRDefault="007E7EF3" w:rsidP="00885337">
            <w:pPr>
              <w:jc w:val="center"/>
              <w:rPr>
                <w:rFonts w:eastAsia="Calibri" w:cstheme="minorHAnsi"/>
                <w:color w:val="000000" w:themeColor="text1"/>
                <w:sz w:val="20"/>
                <w:szCs w:val="20"/>
              </w:rPr>
            </w:pPr>
            <w:r w:rsidRPr="007951FE">
              <w:rPr>
                <w:rFonts w:eastAsia="Calibri" w:cstheme="minorHAnsi"/>
                <w:color w:val="000000" w:themeColor="text1"/>
                <w:sz w:val="20"/>
                <w:szCs w:val="20"/>
              </w:rPr>
              <w:t>OS (iv)</w:t>
            </w:r>
          </w:p>
        </w:tc>
        <w:tc>
          <w:tcPr>
            <w:tcW w:w="235" w:type="pct"/>
            <w:vMerge w:val="restart"/>
            <w:vAlign w:val="center"/>
          </w:tcPr>
          <w:p w14:paraId="15F058BE" w14:textId="77777777" w:rsidR="007E7EF3" w:rsidRPr="007951FE" w:rsidRDefault="007E7EF3" w:rsidP="00885337">
            <w:pPr>
              <w:tabs>
                <w:tab w:val="left" w:pos="9781"/>
                <w:tab w:val="left" w:pos="9923"/>
              </w:tabs>
              <w:spacing w:before="60" w:after="60"/>
              <w:rPr>
                <w:rFonts w:eastAsia="Calibri" w:cstheme="minorHAnsi"/>
                <w:color w:val="000000" w:themeColor="text1"/>
                <w:sz w:val="20"/>
                <w:szCs w:val="20"/>
              </w:rPr>
            </w:pPr>
            <w:r w:rsidRPr="007951FE">
              <w:rPr>
                <w:rFonts w:cstheme="minorHAnsi"/>
                <w:i/>
                <w:color w:val="000000" w:themeColor="text1"/>
                <w:sz w:val="20"/>
                <w:szCs w:val="20"/>
              </w:rPr>
              <w:t>FEDR</w:t>
            </w:r>
          </w:p>
        </w:tc>
        <w:tc>
          <w:tcPr>
            <w:tcW w:w="409" w:type="pct"/>
            <w:vAlign w:val="center"/>
          </w:tcPr>
          <w:p w14:paraId="40893C2D" w14:textId="77777777" w:rsidR="007E7EF3" w:rsidRPr="007951FE" w:rsidRDefault="007E7EF3"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D66B4D" w14:textId="77777777" w:rsidR="007E7EF3" w:rsidRPr="007951FE" w:rsidRDefault="007E7EF3"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RCR99</w:t>
            </w:r>
          </w:p>
        </w:tc>
        <w:tc>
          <w:tcPr>
            <w:tcW w:w="755" w:type="pct"/>
            <w:vMerge w:val="restart"/>
            <w:vAlign w:val="center"/>
          </w:tcPr>
          <w:p w14:paraId="1BDF6AD3" w14:textId="77777777" w:rsidR="007E7EF3" w:rsidRPr="007951FE" w:rsidRDefault="007E7EF3"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r w:rsidRPr="007951FE">
              <w:rPr>
                <w:rFonts w:asciiTheme="minorHAnsi" w:eastAsia="Calibri" w:hAnsiTheme="minorHAnsi" w:cstheme="minorHAnsi"/>
                <w:color w:val="000000" w:themeColor="text1"/>
                <w:sz w:val="20"/>
                <w:szCs w:val="20"/>
                <w:lang w:val="ro-RO"/>
              </w:rPr>
              <w:t>SMEs staff completing alternative traning for knowledge intensive service activities (KISA) (by type of skills, technical, management entrepreneurship, green, other)</w:t>
            </w:r>
          </w:p>
        </w:tc>
        <w:tc>
          <w:tcPr>
            <w:tcW w:w="5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11F23F" w14:textId="77777777" w:rsidR="007E7EF3" w:rsidRPr="007951FE" w:rsidRDefault="007E7EF3" w:rsidP="00885337">
            <w:pPr>
              <w:pStyle w:val="TableParagraph"/>
              <w:tabs>
                <w:tab w:val="left" w:pos="9781"/>
                <w:tab w:val="left" w:pos="9923"/>
              </w:tabs>
              <w:ind w:left="103" w:right="105"/>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staff trained</w:t>
            </w:r>
          </w:p>
        </w:tc>
        <w:tc>
          <w:tcPr>
            <w:tcW w:w="339" w:type="pct"/>
            <w:vMerge w:val="restart"/>
            <w:vAlign w:val="center"/>
          </w:tcPr>
          <w:p w14:paraId="7C8753AB" w14:textId="77777777" w:rsidR="007E7EF3" w:rsidRPr="007951FE" w:rsidRDefault="007E7EF3" w:rsidP="00885337">
            <w:pPr>
              <w:pStyle w:val="TableParagraph"/>
              <w:tabs>
                <w:tab w:val="left" w:pos="9781"/>
                <w:tab w:val="left" w:pos="9923"/>
              </w:tabs>
              <w:ind w:left="104" w:right="98"/>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0</w:t>
            </w:r>
          </w:p>
        </w:tc>
        <w:tc>
          <w:tcPr>
            <w:tcW w:w="340" w:type="pct"/>
            <w:vMerge w:val="restart"/>
            <w:vAlign w:val="center"/>
          </w:tcPr>
          <w:p w14:paraId="6EA1BFD4" w14:textId="77777777" w:rsidR="007E7EF3" w:rsidRPr="007951FE" w:rsidRDefault="007E7EF3" w:rsidP="00885337">
            <w:pPr>
              <w:pStyle w:val="TableParagraph"/>
              <w:tabs>
                <w:tab w:val="left" w:pos="9781"/>
                <w:tab w:val="left" w:pos="9923"/>
              </w:tabs>
              <w:ind w:left="104" w:right="97"/>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90" w:type="pct"/>
            <w:vMerge w:val="restart"/>
            <w:vAlign w:val="center"/>
          </w:tcPr>
          <w:p w14:paraId="4E4919D5" w14:textId="5BAC001B" w:rsidR="007E7EF3" w:rsidRPr="007951FE" w:rsidRDefault="00BD6884" w:rsidP="00885337">
            <w:pPr>
              <w:pStyle w:val="TableParagraph"/>
              <w:tabs>
                <w:tab w:val="left" w:pos="9781"/>
                <w:tab w:val="left" w:pos="9923"/>
              </w:tabs>
              <w:ind w:left="101" w:right="96"/>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40</w:t>
            </w:r>
          </w:p>
        </w:tc>
        <w:tc>
          <w:tcPr>
            <w:tcW w:w="305" w:type="pct"/>
            <w:vMerge w:val="restart"/>
            <w:vAlign w:val="center"/>
          </w:tcPr>
          <w:p w14:paraId="6570D6EB" w14:textId="77777777" w:rsidR="007E7EF3" w:rsidRPr="007951FE" w:rsidRDefault="007E7EF3" w:rsidP="00885337">
            <w:pPr>
              <w:pStyle w:val="TableParagraph"/>
              <w:tabs>
                <w:tab w:val="left" w:pos="9781"/>
                <w:tab w:val="left" w:pos="9923"/>
              </w:tabs>
              <w:ind w:left="100" w:right="110"/>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 xml:space="preserve">RAI OP </w:t>
            </w:r>
          </w:p>
          <w:p w14:paraId="34F1EDB5" w14:textId="77777777" w:rsidR="007E7EF3" w:rsidRPr="007951FE" w:rsidRDefault="007E7EF3" w:rsidP="00885337">
            <w:pPr>
              <w:pStyle w:val="TableParagraph"/>
              <w:tabs>
                <w:tab w:val="left" w:pos="9781"/>
                <w:tab w:val="left" w:pos="9923"/>
              </w:tabs>
              <w:ind w:left="100" w:right="110"/>
              <w:jc w:val="center"/>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My SMIS</w:t>
            </w:r>
          </w:p>
        </w:tc>
        <w:tc>
          <w:tcPr>
            <w:tcW w:w="384" w:type="pct"/>
            <w:vMerge w:val="restart"/>
            <w:vAlign w:val="center"/>
          </w:tcPr>
          <w:p w14:paraId="403907A7" w14:textId="77777777" w:rsidR="007E7EF3" w:rsidRPr="007951FE" w:rsidRDefault="007E7EF3" w:rsidP="00885337">
            <w:pPr>
              <w:pStyle w:val="TableParagraph"/>
              <w:tabs>
                <w:tab w:val="left" w:pos="9781"/>
                <w:tab w:val="left" w:pos="9923"/>
              </w:tabs>
              <w:ind w:left="100"/>
              <w:jc w:val="center"/>
              <w:rPr>
                <w:rFonts w:asciiTheme="minorHAnsi" w:hAnsiTheme="minorHAnsi" w:cstheme="minorHAnsi"/>
                <w:color w:val="000000" w:themeColor="text1"/>
                <w:sz w:val="20"/>
                <w:szCs w:val="20"/>
                <w:lang w:val="ro-RO"/>
              </w:rPr>
            </w:pPr>
          </w:p>
        </w:tc>
      </w:tr>
      <w:tr w:rsidR="007E7EF3" w:rsidRPr="007951FE" w14:paraId="06DB25B4" w14:textId="77777777" w:rsidTr="004A68A7">
        <w:trPr>
          <w:trHeight w:val="300"/>
        </w:trPr>
        <w:tc>
          <w:tcPr>
            <w:tcW w:w="382" w:type="pct"/>
            <w:vMerge/>
            <w:vAlign w:val="center"/>
          </w:tcPr>
          <w:p w14:paraId="589DFA2E" w14:textId="77777777" w:rsidR="007E7EF3" w:rsidRPr="007951FE" w:rsidRDefault="007E7EF3" w:rsidP="00885337">
            <w:pPr>
              <w:bidi/>
              <w:spacing w:before="120" w:after="120" w:line="360" w:lineRule="auto"/>
              <w:jc w:val="right"/>
              <w:rPr>
                <w:rFonts w:eastAsia="Times New Roman" w:cstheme="minorHAnsi"/>
                <w:i/>
                <w:noProof/>
                <w:color w:val="000000" w:themeColor="text1"/>
                <w:sz w:val="20"/>
                <w:szCs w:val="20"/>
              </w:rPr>
            </w:pPr>
          </w:p>
        </w:tc>
        <w:tc>
          <w:tcPr>
            <w:tcW w:w="814" w:type="pct"/>
            <w:vMerge/>
            <w:vAlign w:val="center"/>
          </w:tcPr>
          <w:p w14:paraId="3F939AF7" w14:textId="77777777" w:rsidR="007E7EF3" w:rsidRPr="007951FE" w:rsidRDefault="007E7EF3" w:rsidP="00885337">
            <w:pPr>
              <w:jc w:val="both"/>
              <w:rPr>
                <w:rFonts w:eastAsia="Calibri" w:cstheme="minorHAnsi"/>
                <w:b/>
                <w:color w:val="000000" w:themeColor="text1"/>
                <w:sz w:val="20"/>
                <w:szCs w:val="20"/>
              </w:rPr>
            </w:pPr>
          </w:p>
        </w:tc>
        <w:tc>
          <w:tcPr>
            <w:tcW w:w="235" w:type="pct"/>
            <w:vMerge/>
            <w:vAlign w:val="center"/>
          </w:tcPr>
          <w:p w14:paraId="1CACD0EC" w14:textId="77777777" w:rsidR="007E7EF3" w:rsidRPr="007951FE" w:rsidRDefault="007E7EF3" w:rsidP="00885337">
            <w:pPr>
              <w:tabs>
                <w:tab w:val="left" w:pos="9781"/>
                <w:tab w:val="left" w:pos="9923"/>
              </w:tabs>
              <w:spacing w:before="60" w:after="60"/>
              <w:rPr>
                <w:rFonts w:eastAsia="Calibri" w:cstheme="minorHAnsi"/>
                <w:color w:val="000000" w:themeColor="text1"/>
                <w:sz w:val="20"/>
                <w:szCs w:val="20"/>
              </w:rPr>
            </w:pPr>
          </w:p>
        </w:tc>
        <w:tc>
          <w:tcPr>
            <w:tcW w:w="409" w:type="pct"/>
            <w:vAlign w:val="center"/>
          </w:tcPr>
          <w:p w14:paraId="2CD7A362" w14:textId="77777777" w:rsidR="007E7EF3" w:rsidRPr="007951FE" w:rsidRDefault="007E7EF3"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42" w:type="pct"/>
            <w:vMerge/>
            <w:tcBorders>
              <w:top w:val="nil"/>
              <w:left w:val="single" w:sz="4" w:space="0" w:color="auto"/>
              <w:bottom w:val="single" w:sz="4" w:space="0" w:color="auto"/>
              <w:right w:val="single" w:sz="4" w:space="0" w:color="auto"/>
            </w:tcBorders>
            <w:shd w:val="clear" w:color="000000" w:fill="FFFFFF"/>
            <w:vAlign w:val="center"/>
          </w:tcPr>
          <w:p w14:paraId="67A3C289" w14:textId="77777777" w:rsidR="007E7EF3" w:rsidRPr="007951FE" w:rsidRDefault="007E7EF3"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p>
        </w:tc>
        <w:tc>
          <w:tcPr>
            <w:tcW w:w="755" w:type="pct"/>
            <w:vMerge/>
            <w:vAlign w:val="center"/>
          </w:tcPr>
          <w:p w14:paraId="106AFD1B" w14:textId="77777777" w:rsidR="007E7EF3" w:rsidRPr="007951FE" w:rsidRDefault="007E7EF3"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p>
        </w:tc>
        <w:tc>
          <w:tcPr>
            <w:tcW w:w="505" w:type="pct"/>
            <w:vMerge/>
            <w:tcBorders>
              <w:top w:val="nil"/>
              <w:left w:val="single" w:sz="4" w:space="0" w:color="auto"/>
              <w:bottom w:val="single" w:sz="4" w:space="0" w:color="auto"/>
              <w:right w:val="single" w:sz="4" w:space="0" w:color="auto"/>
            </w:tcBorders>
            <w:shd w:val="clear" w:color="000000" w:fill="FFFFFF"/>
            <w:vAlign w:val="center"/>
          </w:tcPr>
          <w:p w14:paraId="737CA788" w14:textId="77777777" w:rsidR="007E7EF3" w:rsidRPr="007951FE" w:rsidRDefault="007E7EF3"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lang w:val="ro-RO"/>
              </w:rPr>
            </w:pPr>
          </w:p>
        </w:tc>
        <w:tc>
          <w:tcPr>
            <w:tcW w:w="339" w:type="pct"/>
            <w:vMerge/>
          </w:tcPr>
          <w:p w14:paraId="10340B7D" w14:textId="77777777" w:rsidR="007E7EF3" w:rsidRPr="007951FE" w:rsidRDefault="007E7EF3"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p>
        </w:tc>
        <w:tc>
          <w:tcPr>
            <w:tcW w:w="340" w:type="pct"/>
            <w:vMerge/>
          </w:tcPr>
          <w:p w14:paraId="37A97049" w14:textId="77777777" w:rsidR="007E7EF3" w:rsidRPr="007951FE" w:rsidRDefault="007E7EF3"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lang w:val="ro-RO"/>
              </w:rPr>
            </w:pPr>
          </w:p>
        </w:tc>
        <w:tc>
          <w:tcPr>
            <w:tcW w:w="290" w:type="pct"/>
            <w:vMerge/>
          </w:tcPr>
          <w:p w14:paraId="7A456AFF" w14:textId="77777777" w:rsidR="007E7EF3" w:rsidRPr="007951FE" w:rsidRDefault="007E7EF3"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lang w:val="ro-RO"/>
              </w:rPr>
            </w:pPr>
          </w:p>
        </w:tc>
        <w:tc>
          <w:tcPr>
            <w:tcW w:w="305" w:type="pct"/>
            <w:vMerge/>
          </w:tcPr>
          <w:p w14:paraId="5426A79B" w14:textId="77777777" w:rsidR="007E7EF3" w:rsidRPr="007951FE" w:rsidRDefault="007E7EF3"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lang w:val="ro-RO"/>
              </w:rPr>
            </w:pPr>
          </w:p>
        </w:tc>
        <w:tc>
          <w:tcPr>
            <w:tcW w:w="384" w:type="pct"/>
            <w:vMerge/>
          </w:tcPr>
          <w:p w14:paraId="69F8BF98" w14:textId="77777777" w:rsidR="007E7EF3" w:rsidRPr="007951FE" w:rsidRDefault="007E7EF3" w:rsidP="00885337">
            <w:pPr>
              <w:pStyle w:val="TableParagraph"/>
              <w:tabs>
                <w:tab w:val="left" w:pos="9781"/>
                <w:tab w:val="left" w:pos="9923"/>
              </w:tabs>
              <w:ind w:left="100"/>
              <w:jc w:val="both"/>
              <w:rPr>
                <w:rFonts w:asciiTheme="minorHAnsi" w:hAnsiTheme="minorHAnsi" w:cstheme="minorHAnsi"/>
                <w:b/>
                <w:color w:val="000000" w:themeColor="text1"/>
                <w:sz w:val="20"/>
                <w:szCs w:val="20"/>
                <w:lang w:val="ro-RO"/>
              </w:rPr>
            </w:pPr>
          </w:p>
        </w:tc>
      </w:tr>
    </w:tbl>
    <w:p w14:paraId="4EA1D238" w14:textId="77777777" w:rsidR="007E7EF3" w:rsidRPr="007951FE" w:rsidRDefault="007E7EF3" w:rsidP="00885337">
      <w:pPr>
        <w:rPr>
          <w:bCs/>
          <w:color w:val="000000" w:themeColor="text1"/>
          <w:sz w:val="20"/>
          <w:szCs w:val="20"/>
        </w:rPr>
      </w:pPr>
    </w:p>
    <w:p w14:paraId="45E36B41" w14:textId="77777777" w:rsidR="00393924" w:rsidRPr="007951FE" w:rsidRDefault="00393924"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40966B4A" w14:textId="77777777" w:rsidR="003074CB" w:rsidRPr="007951FE" w:rsidRDefault="003074CB"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 xml:space="preserve">OS (i) Dezvoltarea capacităților de cercetare și inovare și adoptarea tehnologiilor avansate </w:t>
      </w:r>
    </w:p>
    <w:p w14:paraId="659EC514" w14:textId="191DFF63" w:rsidR="0009748F" w:rsidRPr="007951FE" w:rsidRDefault="001D458F" w:rsidP="00885337">
      <w:pPr>
        <w:pStyle w:val="Heading2"/>
        <w:numPr>
          <w:ilvl w:val="0"/>
          <w:numId w:val="0"/>
        </w:numPr>
        <w:ind w:left="851" w:hanging="851"/>
        <w:rPr>
          <w:rFonts w:asciiTheme="minorHAnsi" w:hAnsiTheme="minorHAnsi"/>
          <w:noProof/>
          <w:color w:val="000000" w:themeColor="text1"/>
          <w:sz w:val="20"/>
          <w:szCs w:val="20"/>
          <w:lang w:val="ro-RO"/>
        </w:rPr>
      </w:pPr>
      <w:bookmarkStart w:id="24" w:name="_Toc48122692"/>
      <w:r w:rsidRPr="007951FE">
        <w:rPr>
          <w:rFonts w:asciiTheme="minorHAnsi" w:hAnsiTheme="minorHAnsi"/>
          <w:noProof/>
          <w:color w:val="000000" w:themeColor="text1"/>
          <w:sz w:val="20"/>
          <w:szCs w:val="20"/>
          <w:lang w:val="ro-RO"/>
        </w:rPr>
        <w:t xml:space="preserve">P </w:t>
      </w:r>
      <w:r w:rsidR="00386961" w:rsidRPr="007951FE">
        <w:rPr>
          <w:rFonts w:asciiTheme="minorHAnsi" w:hAnsiTheme="minorHAnsi"/>
          <w:noProof/>
          <w:color w:val="000000" w:themeColor="text1"/>
          <w:sz w:val="20"/>
          <w:szCs w:val="20"/>
          <w:lang w:val="ro-RO"/>
        </w:rPr>
        <w:t>6</w:t>
      </w:r>
      <w:r w:rsidR="00BA0DFC" w:rsidRPr="007951FE">
        <w:rPr>
          <w:rFonts w:asciiTheme="minorHAnsi" w:hAnsiTheme="minorHAnsi"/>
          <w:noProof/>
          <w:color w:val="000000" w:themeColor="text1"/>
          <w:sz w:val="20"/>
          <w:szCs w:val="20"/>
          <w:lang w:val="ro-RO"/>
        </w:rPr>
        <w:t xml:space="preserve"> </w:t>
      </w:r>
      <w:r w:rsidRPr="007951FE">
        <w:rPr>
          <w:rFonts w:asciiTheme="minorHAnsi" w:hAnsiTheme="minorHAnsi"/>
          <w:noProof/>
          <w:color w:val="000000" w:themeColor="text1"/>
          <w:sz w:val="20"/>
          <w:szCs w:val="20"/>
          <w:lang w:val="ro-RO"/>
        </w:rPr>
        <w:t>Dezvoltarea</w:t>
      </w:r>
      <w:r w:rsidR="002E78ED" w:rsidRPr="007951FE">
        <w:rPr>
          <w:rFonts w:asciiTheme="minorHAnsi" w:hAnsiTheme="minorHAnsi"/>
          <w:noProof/>
          <w:color w:val="000000" w:themeColor="text1"/>
          <w:sz w:val="20"/>
          <w:szCs w:val="20"/>
          <w:lang w:val="ro-RO"/>
        </w:rPr>
        <w:t xml:space="preserve"> de</w:t>
      </w:r>
      <w:r w:rsidRPr="007951FE">
        <w:rPr>
          <w:rFonts w:asciiTheme="minorHAnsi" w:hAnsiTheme="minorHAnsi"/>
          <w:noProof/>
          <w:color w:val="000000" w:themeColor="text1"/>
          <w:sz w:val="20"/>
          <w:szCs w:val="20"/>
          <w:lang w:val="ro-RO"/>
        </w:rPr>
        <w:t xml:space="preserve"> </w:t>
      </w:r>
      <w:bookmarkEnd w:id="24"/>
      <w:r w:rsidR="007E7EF3" w:rsidRPr="007951FE">
        <w:rPr>
          <w:rFonts w:asciiTheme="minorHAnsi" w:hAnsiTheme="minorHAnsi"/>
          <w:noProof/>
          <w:color w:val="000000" w:themeColor="text1"/>
          <w:sz w:val="20"/>
          <w:szCs w:val="20"/>
          <w:lang w:val="ro-RO"/>
        </w:rPr>
        <w:t>p</w:t>
      </w:r>
      <w:r w:rsidR="002E78ED" w:rsidRPr="007951FE">
        <w:rPr>
          <w:rFonts w:asciiTheme="minorHAnsi" w:hAnsiTheme="minorHAnsi"/>
          <w:noProof/>
          <w:color w:val="000000" w:themeColor="text1"/>
          <w:sz w:val="20"/>
          <w:szCs w:val="20"/>
          <w:lang w:val="ro-RO"/>
        </w:rPr>
        <w:t xml:space="preserve">roiecte strategice </w:t>
      </w:r>
      <w:r w:rsidR="007E7EF3" w:rsidRPr="007951FE">
        <w:rPr>
          <w:rFonts w:asciiTheme="minorHAnsi" w:hAnsiTheme="minorHAnsi"/>
          <w:noProof/>
          <w:color w:val="000000" w:themeColor="text1"/>
          <w:sz w:val="20"/>
          <w:szCs w:val="20"/>
          <w:lang w:val="ro-RO"/>
        </w:rPr>
        <w:t>CDI</w:t>
      </w:r>
    </w:p>
    <w:p w14:paraId="16FB903F" w14:textId="77777777" w:rsidR="00594F5A" w:rsidRPr="007951FE" w:rsidRDefault="00594F5A"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4BD97DA7" w14:textId="77777777" w:rsidR="00594F5A" w:rsidRPr="007951FE" w:rsidRDefault="00594F5A" w:rsidP="00885337">
      <w:pPr>
        <w:bidi/>
        <w:spacing w:before="120" w:after="120" w:line="360" w:lineRule="auto"/>
        <w:jc w:val="right"/>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594F5A" w:rsidRPr="007951FE" w14:paraId="19C40D0F" w14:textId="77777777" w:rsidTr="008856FA">
        <w:tc>
          <w:tcPr>
            <w:tcW w:w="14737" w:type="dxa"/>
            <w:tcBorders>
              <w:top w:val="single" w:sz="4" w:space="0" w:color="auto"/>
              <w:left w:val="single" w:sz="4" w:space="0" w:color="auto"/>
              <w:bottom w:val="single" w:sz="4" w:space="0" w:color="auto"/>
              <w:right w:val="single" w:sz="4" w:space="0" w:color="auto"/>
            </w:tcBorders>
            <w:hideMark/>
          </w:tcPr>
          <w:p w14:paraId="71B6556B" w14:textId="77777777" w:rsidR="00594F5A" w:rsidRPr="007951FE" w:rsidRDefault="00594F5A" w:rsidP="00885337">
            <w:pP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[8 000]</w:t>
            </w:r>
          </w:p>
          <w:p w14:paraId="7AF7DD55" w14:textId="7955A4AA" w:rsidR="003074CB" w:rsidRPr="007951FE" w:rsidRDefault="003074CB" w:rsidP="00885337">
            <w:p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 xml:space="preserve">Tipuri de investiții - Proiecte strategice în domeniul tehnologiilor </w:t>
            </w:r>
            <w:r w:rsidR="002C11CE" w:rsidRPr="007951FE">
              <w:rPr>
                <w:rFonts w:eastAsia="Times New Roman" w:cs="Times New Roman"/>
                <w:noProof/>
                <w:color w:val="000000" w:themeColor="text1"/>
                <w:sz w:val="20"/>
                <w:szCs w:val="20"/>
              </w:rPr>
              <w:t xml:space="preserve">generice esențiale, dar și în domeniul hidrogenului </w:t>
            </w:r>
            <w:r w:rsidR="000B3CC0" w:rsidRPr="007951FE">
              <w:rPr>
                <w:rFonts w:eastAsia="Times New Roman" w:cs="Times New Roman"/>
                <w:noProof/>
                <w:color w:val="000000" w:themeColor="text1"/>
                <w:sz w:val="20"/>
                <w:szCs w:val="20"/>
              </w:rPr>
              <w:t xml:space="preserve"> – do</w:t>
            </w:r>
            <w:r w:rsidR="00C766A1" w:rsidRPr="007951FE">
              <w:rPr>
                <w:rFonts w:eastAsia="Times New Roman" w:cs="Times New Roman"/>
                <w:noProof/>
                <w:color w:val="000000" w:themeColor="text1"/>
                <w:sz w:val="20"/>
                <w:szCs w:val="20"/>
              </w:rPr>
              <w:t>menii</w:t>
            </w:r>
            <w:r w:rsidR="000B3CC0" w:rsidRPr="007951FE">
              <w:rPr>
                <w:rFonts w:eastAsia="Times New Roman" w:cs="Times New Roman"/>
                <w:noProof/>
                <w:color w:val="000000" w:themeColor="text1"/>
                <w:sz w:val="20"/>
                <w:szCs w:val="20"/>
              </w:rPr>
              <w:t xml:space="preserve"> de specializare inteligentă la nivel național.</w:t>
            </w:r>
          </w:p>
          <w:p w14:paraId="11F302A3" w14:textId="77777777" w:rsidR="003074CB" w:rsidRPr="007951FE" w:rsidRDefault="003074CB" w:rsidP="00885337">
            <w:p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Pentru a răspunde provocărilor la nivel european şi internaţional este necesară consolidarea realizărilor în domeniul tehnologiilor avansate prin măsuri și investiţii pro-active în direcţiile de cercetare cu potenţial aplicativ ridicat, care vizează produse cu înaltă valoare adăugată, asimilabile de către industria autohtonă aflată încă în proces de restructurare şi/sau formare în sectoarele menționate mai sus.</w:t>
            </w:r>
          </w:p>
          <w:p w14:paraId="32B8EB53" w14:textId="77777777" w:rsidR="003074CB" w:rsidRPr="007951FE" w:rsidRDefault="003074CB" w:rsidP="00885337">
            <w:p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 xml:space="preserve">Propunerile de proiecte sprijină crearea de sinergii şi coagularea eforturilor mediului academic, ale mediului economic şi autorităţilor publice, în vederea realizării premizelor favorabile generării unor nuclee de cunoaştere şi dezvoltarării în domenii precum inteligenţa artificială, tehnologii avansate și tehnologii emergente. </w:t>
            </w:r>
          </w:p>
          <w:p w14:paraId="7B28AD42" w14:textId="77777777" w:rsidR="003074CB" w:rsidRPr="007951FE" w:rsidRDefault="003074CB" w:rsidP="00885337">
            <w:p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Ca rezultat al implementării etapizate a unor astfel de proiecte, echipate cu infrastructură de cercetare adecvată și personal corespunzător, se vor putea desfășura activități de cercetare-dezvoltare, furnizare consultanță tehnică/tehnologică, transfer tehnologic, activități de micro-producție, furnizare de servicii, precum și programe educaționale.</w:t>
            </w:r>
          </w:p>
          <w:p w14:paraId="628BC292" w14:textId="3A2C4E48" w:rsidR="003074CB" w:rsidRPr="007951FE" w:rsidRDefault="003074CB" w:rsidP="00885337">
            <w:p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lastRenderedPageBreak/>
              <w:t xml:space="preserve">Rezultatele cercetărilor vor fi transferate în mediul public și privat românesc, contribuind la dezvoltarea socială și economică a </w:t>
            </w:r>
            <w:r w:rsidR="008F0CAD" w:rsidRPr="007951FE">
              <w:rPr>
                <w:rFonts w:eastAsia="Times New Roman" w:cs="Times New Roman"/>
                <w:noProof/>
                <w:color w:val="000000" w:themeColor="text1"/>
                <w:sz w:val="20"/>
                <w:szCs w:val="20"/>
              </w:rPr>
              <w:t>RO</w:t>
            </w:r>
            <w:r w:rsidRPr="007951FE">
              <w:rPr>
                <w:rFonts w:eastAsia="Times New Roman" w:cs="Times New Roman"/>
                <w:noProof/>
                <w:color w:val="000000" w:themeColor="text1"/>
                <w:sz w:val="20"/>
                <w:szCs w:val="20"/>
              </w:rPr>
              <w:t xml:space="preserve"> și la reducerea decalajului de performanță atât între regiuni, cât şi între </w:t>
            </w:r>
            <w:r w:rsidR="009275C0" w:rsidRPr="007951FE">
              <w:rPr>
                <w:rFonts w:eastAsia="Times New Roman" w:cs="Times New Roman"/>
                <w:noProof/>
                <w:color w:val="000000" w:themeColor="text1"/>
                <w:sz w:val="20"/>
                <w:szCs w:val="20"/>
              </w:rPr>
              <w:t>RO</w:t>
            </w:r>
            <w:r w:rsidRPr="007951FE">
              <w:rPr>
                <w:rFonts w:eastAsia="Times New Roman" w:cs="Times New Roman"/>
                <w:noProof/>
                <w:color w:val="000000" w:themeColor="text1"/>
                <w:sz w:val="20"/>
                <w:szCs w:val="20"/>
              </w:rPr>
              <w:t xml:space="preserve"> şi alte </w:t>
            </w:r>
            <w:r w:rsidR="00AD59DE" w:rsidRPr="007951FE">
              <w:rPr>
                <w:rFonts w:eastAsia="Times New Roman" w:cs="Times New Roman"/>
                <w:noProof/>
                <w:color w:val="000000" w:themeColor="text1"/>
                <w:sz w:val="20"/>
                <w:szCs w:val="20"/>
              </w:rPr>
              <w:t>SM</w:t>
            </w:r>
            <w:r w:rsidRPr="007951FE">
              <w:rPr>
                <w:rFonts w:eastAsia="Times New Roman" w:cs="Times New Roman"/>
                <w:noProof/>
                <w:color w:val="000000" w:themeColor="text1"/>
                <w:sz w:val="20"/>
                <w:szCs w:val="20"/>
              </w:rPr>
              <w:t>. Proiectele prezentate mai jos propun dezvoltarea unor ecosisteme în domeniile vizate care vor aduce beneficiile tehnologiei pentru societatea și economia românească, acţionând ca un catalizator în aceste domenii prin sprijinirea unor sectoare precum cercetare, educație, administrație publică, sector privat etc.</w:t>
            </w:r>
          </w:p>
          <w:p w14:paraId="26B45626" w14:textId="77777777" w:rsidR="003074CB" w:rsidRPr="007951FE" w:rsidRDefault="003074CB" w:rsidP="00885337">
            <w:p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Dezvoltarea infrastructurilor de CDI vizează crearea/modernizarea și operaționalizarea infrastructurii CDI, prin operaționalizare înțelegându-se:</w:t>
            </w:r>
          </w:p>
          <w:p w14:paraId="6F59B3FD" w14:textId="77777777" w:rsidR="003074CB" w:rsidRPr="007951FE" w:rsidRDefault="003074CB" w:rsidP="00885337">
            <w:pPr>
              <w:numPr>
                <w:ilvl w:val="0"/>
                <w:numId w:val="59"/>
              </w:num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 xml:space="preserve">dotare cu echipamente, </w:t>
            </w:r>
          </w:p>
          <w:p w14:paraId="5F5AD5FD" w14:textId="77777777" w:rsidR="003074CB" w:rsidRPr="007951FE" w:rsidRDefault="003074CB" w:rsidP="00885337">
            <w:pPr>
              <w:numPr>
                <w:ilvl w:val="0"/>
                <w:numId w:val="59"/>
              </w:num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 xml:space="preserve">asigurarea resursei umane,  </w:t>
            </w:r>
          </w:p>
          <w:p w14:paraId="3AD02619" w14:textId="77777777" w:rsidR="003074CB" w:rsidRPr="007951FE" w:rsidRDefault="003074CB" w:rsidP="00885337">
            <w:pPr>
              <w:numPr>
                <w:ilvl w:val="0"/>
                <w:numId w:val="59"/>
              </w:num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realizarea activităților CDI și a celor conexe</w:t>
            </w:r>
          </w:p>
          <w:p w14:paraId="5E526918" w14:textId="77777777" w:rsidR="003074CB" w:rsidRPr="007951FE" w:rsidRDefault="00217BCD" w:rsidP="00885337">
            <w:pPr>
              <w:numPr>
                <w:ilvl w:val="0"/>
                <w:numId w:val="59"/>
              </w:num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realizarea de parteneriate/</w:t>
            </w:r>
            <w:r w:rsidR="003074CB" w:rsidRPr="007951FE">
              <w:rPr>
                <w:rFonts w:eastAsia="Times New Roman" w:cs="Times New Roman"/>
                <w:noProof/>
                <w:color w:val="000000" w:themeColor="text1"/>
                <w:sz w:val="20"/>
                <w:szCs w:val="20"/>
              </w:rPr>
              <w:t>colabor</w:t>
            </w:r>
            <w:r w:rsidRPr="007951FE">
              <w:rPr>
                <w:rFonts w:eastAsia="Times New Roman" w:cs="Times New Roman"/>
                <w:noProof/>
                <w:color w:val="000000" w:themeColor="text1"/>
                <w:sz w:val="20"/>
                <w:szCs w:val="20"/>
              </w:rPr>
              <w:t>ări/</w:t>
            </w:r>
            <w:r w:rsidR="003074CB" w:rsidRPr="007951FE">
              <w:rPr>
                <w:rFonts w:eastAsia="Times New Roman" w:cs="Times New Roman"/>
                <w:noProof/>
                <w:color w:val="000000" w:themeColor="text1"/>
                <w:sz w:val="20"/>
                <w:szCs w:val="20"/>
              </w:rPr>
              <w:t>acorduri de dezvoltare comună,</w:t>
            </w:r>
            <w:r w:rsidRPr="007951FE">
              <w:rPr>
                <w:rFonts w:eastAsia="Times New Roman" w:cs="Times New Roman"/>
                <w:noProof/>
                <w:color w:val="000000" w:themeColor="text1"/>
                <w:sz w:val="20"/>
                <w:szCs w:val="20"/>
              </w:rPr>
              <w:t xml:space="preserve"> pentru a asigura</w:t>
            </w:r>
            <w:r w:rsidR="003074CB" w:rsidRPr="007951FE">
              <w:rPr>
                <w:rFonts w:eastAsia="Times New Roman" w:cs="Times New Roman"/>
                <w:noProof/>
                <w:color w:val="000000" w:themeColor="text1"/>
                <w:sz w:val="20"/>
                <w:szCs w:val="20"/>
              </w:rPr>
              <w:t xml:space="preserve"> transferul rezultatelor științifice în mediul privat și valorificarea proprietății intelectuale,</w:t>
            </w:r>
          </w:p>
          <w:p w14:paraId="1A9699A9" w14:textId="77777777" w:rsidR="003074CB" w:rsidRPr="007951FE" w:rsidRDefault="003074CB" w:rsidP="00885337">
            <w:pPr>
              <w:numPr>
                <w:ilvl w:val="0"/>
                <w:numId w:val="59"/>
              </w:num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înființare spin-off-uri</w:t>
            </w:r>
          </w:p>
          <w:p w14:paraId="1E919701" w14:textId="77777777" w:rsidR="00C131E1" w:rsidRPr="007951FE" w:rsidRDefault="003074CB" w:rsidP="00885337">
            <w:pPr>
              <w:numPr>
                <w:ilvl w:val="0"/>
                <w:numId w:val="59"/>
              </w:num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crearea unui cadru de cooperare și parteneriat cu companiile industriale în vederea stabilirii unor part</w:t>
            </w:r>
            <w:r w:rsidR="00C131E1" w:rsidRPr="007951FE">
              <w:rPr>
                <w:rFonts w:eastAsia="Times New Roman" w:cs="Times New Roman"/>
                <w:noProof/>
                <w:color w:val="000000" w:themeColor="text1"/>
                <w:sz w:val="20"/>
                <w:szCs w:val="20"/>
              </w:rPr>
              <w:t>eneriate de transfer tehnologic</w:t>
            </w:r>
          </w:p>
          <w:p w14:paraId="525AB417" w14:textId="77777777" w:rsidR="00886BE9" w:rsidRPr="007951FE" w:rsidRDefault="003074CB" w:rsidP="00885337">
            <w:pPr>
              <w:numPr>
                <w:ilvl w:val="0"/>
                <w:numId w:val="59"/>
              </w:num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identificarea necesităților comunității industriale românești și reflectarea acestor nevoi în politicile de management ale HUB-ului;</w:t>
            </w:r>
          </w:p>
          <w:p w14:paraId="10A1DA0E" w14:textId="799B53EA" w:rsidR="007E5C62" w:rsidRPr="007951FE" w:rsidRDefault="000A4F16" w:rsidP="00885337">
            <w:pPr>
              <w:numPr>
                <w:ilvl w:val="0"/>
                <w:numId w:val="59"/>
              </w:num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colaborare cu alt</w:t>
            </w:r>
            <w:r w:rsidR="007E5C62" w:rsidRPr="007951FE">
              <w:rPr>
                <w:rFonts w:eastAsia="Times New Roman" w:cs="Times New Roman"/>
                <w:noProof/>
                <w:color w:val="000000" w:themeColor="text1"/>
                <w:sz w:val="20"/>
                <w:szCs w:val="20"/>
              </w:rPr>
              <w:t xml:space="preserve">e retele europene </w:t>
            </w:r>
            <w:r w:rsidR="001D458F" w:rsidRPr="007951FE">
              <w:rPr>
                <w:rFonts w:eastAsia="Times New Roman" w:cs="Times New Roman"/>
                <w:noProof/>
                <w:color w:val="000000" w:themeColor="text1"/>
                <w:sz w:val="20"/>
                <w:szCs w:val="20"/>
              </w:rPr>
              <w:t>î</w:t>
            </w:r>
            <w:r w:rsidR="007E5C62" w:rsidRPr="007951FE">
              <w:rPr>
                <w:rFonts w:eastAsia="Times New Roman" w:cs="Times New Roman"/>
                <w:noProof/>
                <w:color w:val="000000" w:themeColor="text1"/>
                <w:sz w:val="20"/>
                <w:szCs w:val="20"/>
              </w:rPr>
              <w:t>n domeniu</w:t>
            </w:r>
            <w:r w:rsidRPr="007951FE">
              <w:rPr>
                <w:rFonts w:eastAsia="Times New Roman" w:cs="Times New Roman"/>
                <w:noProof/>
                <w:color w:val="000000" w:themeColor="text1"/>
                <w:sz w:val="20"/>
                <w:szCs w:val="20"/>
              </w:rPr>
              <w:t>.</w:t>
            </w:r>
          </w:p>
          <w:p w14:paraId="473821C7" w14:textId="1FE6EB8D" w:rsidR="00C031BB" w:rsidRPr="007951FE" w:rsidRDefault="008B69B9" w:rsidP="00885337">
            <w:pPr>
              <w:spacing w:after="0"/>
              <w:ind w:left="2124"/>
              <w:jc w:val="both"/>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Lista orientativă de proiecte strategice</w:t>
            </w:r>
            <w:r w:rsidR="00DB6AB7" w:rsidRPr="007951FE">
              <w:rPr>
                <w:rFonts w:eastAsia="Times New Roman" w:cs="Times New Roman"/>
                <w:i/>
                <w:noProof/>
                <w:color w:val="000000" w:themeColor="text1"/>
                <w:sz w:val="20"/>
                <w:szCs w:val="20"/>
              </w:rPr>
              <w:t>:</w:t>
            </w:r>
          </w:p>
          <w:p w14:paraId="4F7499D9" w14:textId="78E74EF8" w:rsidR="00C031BB" w:rsidRPr="007951FE" w:rsidRDefault="00C031BB" w:rsidP="00885337">
            <w:pPr>
              <w:spacing w:after="0"/>
              <w:ind w:left="2124"/>
              <w:jc w:val="both"/>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w:t>
            </w:r>
            <w:r w:rsidRPr="007951FE">
              <w:rPr>
                <w:rFonts w:eastAsia="Times New Roman" w:cs="Times New Roman"/>
                <w:i/>
                <w:noProof/>
                <w:color w:val="000000" w:themeColor="text1"/>
                <w:sz w:val="20"/>
                <w:szCs w:val="20"/>
              </w:rPr>
              <w:tab/>
              <w:t xml:space="preserve">Platforma </w:t>
            </w:r>
            <w:r w:rsidR="00F2378A" w:rsidRPr="007951FE">
              <w:rPr>
                <w:rFonts w:eastAsia="Times New Roman" w:cs="Times New Roman"/>
                <w:i/>
                <w:noProof/>
                <w:color w:val="000000" w:themeColor="text1"/>
                <w:sz w:val="20"/>
                <w:szCs w:val="20"/>
              </w:rPr>
              <w:t>Nationala de Te</w:t>
            </w:r>
            <w:r w:rsidR="00C75148" w:rsidRPr="007951FE">
              <w:rPr>
                <w:rFonts w:eastAsia="Times New Roman" w:cs="Times New Roman"/>
                <w:i/>
                <w:noProof/>
                <w:color w:val="000000" w:themeColor="text1"/>
                <w:sz w:val="20"/>
                <w:szCs w:val="20"/>
              </w:rPr>
              <w:t xml:space="preserve">hnologii Avansate, beneficiar - Centrul de Cercetare pentru Stiinta Suprafetei si Nanotehnologie </w:t>
            </w:r>
          </w:p>
          <w:p w14:paraId="473EE968" w14:textId="7A543212" w:rsidR="00C031BB" w:rsidRPr="007951FE" w:rsidRDefault="00C031BB" w:rsidP="00885337">
            <w:pPr>
              <w:spacing w:after="0"/>
              <w:ind w:left="2124"/>
              <w:jc w:val="both"/>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w:t>
            </w:r>
            <w:r w:rsidRPr="007951FE">
              <w:rPr>
                <w:rFonts w:eastAsia="Times New Roman" w:cs="Times New Roman"/>
                <w:i/>
                <w:noProof/>
                <w:color w:val="000000" w:themeColor="text1"/>
                <w:sz w:val="20"/>
                <w:szCs w:val="20"/>
              </w:rPr>
              <w:tab/>
              <w:t>HUB Român de Inteligenta Artificiala</w:t>
            </w:r>
            <w:r w:rsidR="00F2378A" w:rsidRPr="007951FE">
              <w:rPr>
                <w:rFonts w:eastAsia="Times New Roman" w:cs="Times New Roman"/>
                <w:i/>
                <w:noProof/>
                <w:color w:val="000000" w:themeColor="text1"/>
                <w:sz w:val="20"/>
                <w:szCs w:val="20"/>
              </w:rPr>
              <w:t>, beneficiar</w:t>
            </w:r>
            <w:r w:rsidR="00C75148" w:rsidRPr="007951FE">
              <w:rPr>
                <w:rFonts w:eastAsia="Times New Roman" w:cs="Times New Roman"/>
                <w:i/>
                <w:noProof/>
                <w:color w:val="000000" w:themeColor="text1"/>
                <w:sz w:val="20"/>
                <w:szCs w:val="20"/>
              </w:rPr>
              <w:t xml:space="preserve"> - HUB-ul Român de Inteligență Artificială</w:t>
            </w:r>
          </w:p>
          <w:p w14:paraId="78E92F12" w14:textId="77777777" w:rsidR="00DB6AB7" w:rsidRPr="007951FE" w:rsidRDefault="00C031BB" w:rsidP="00DB6AB7">
            <w:pPr>
              <w:spacing w:after="0"/>
              <w:ind w:left="2124"/>
              <w:jc w:val="both"/>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w:t>
            </w:r>
            <w:r w:rsidRPr="007951FE">
              <w:rPr>
                <w:rFonts w:eastAsia="Times New Roman" w:cs="Times New Roman"/>
                <w:i/>
                <w:noProof/>
                <w:color w:val="000000" w:themeColor="text1"/>
                <w:sz w:val="20"/>
                <w:szCs w:val="20"/>
              </w:rPr>
              <w:tab/>
              <w:t>HUB Român de Hidrogen și Noi Tehnologii Energetice</w:t>
            </w:r>
            <w:r w:rsidR="00C75148" w:rsidRPr="007951FE">
              <w:rPr>
                <w:rFonts w:eastAsia="Times New Roman" w:cs="Times New Roman"/>
                <w:i/>
                <w:noProof/>
                <w:color w:val="000000" w:themeColor="text1"/>
                <w:sz w:val="20"/>
                <w:szCs w:val="20"/>
              </w:rPr>
              <w:t xml:space="preserve"> – Institutul Național de Cercetare-Dezvoltare pentru Tehnologii Criogenice și Izotopice</w:t>
            </w:r>
          </w:p>
          <w:p w14:paraId="048462A0" w14:textId="02DC1FB3" w:rsidR="00DB6AB7" w:rsidRPr="007951FE" w:rsidRDefault="00DB6AB7" w:rsidP="00DB6AB7">
            <w:pPr>
              <w:pStyle w:val="ListParagraph"/>
              <w:numPr>
                <w:ilvl w:val="0"/>
                <w:numId w:val="88"/>
              </w:numPr>
              <w:spacing w:before="0" w:after="0" w:line="276" w:lineRule="auto"/>
              <w:ind w:left="2864" w:hanging="709"/>
              <w:contextualSpacing w:val="0"/>
              <w:jc w:val="both"/>
              <w:rPr>
                <w:rFonts w:eastAsia="Times New Roman"/>
                <w:i/>
                <w:noProof/>
                <w:color w:val="000000" w:themeColor="text1"/>
                <w:sz w:val="20"/>
                <w:szCs w:val="20"/>
                <w:lang w:val="fr-FR"/>
              </w:rPr>
            </w:pPr>
            <w:r w:rsidRPr="007951FE">
              <w:rPr>
                <w:rFonts w:eastAsia="Times New Roman"/>
                <w:i/>
                <w:noProof/>
                <w:color w:val="000000" w:themeColor="text1"/>
                <w:sz w:val="20"/>
                <w:szCs w:val="20"/>
                <w:lang w:val="fr-FR"/>
              </w:rPr>
              <w:t xml:space="preserve">Centrul International de Studii Avansate pentru Sisteme Fluvii – Mări (Danubius-RI) </w:t>
            </w:r>
          </w:p>
          <w:p w14:paraId="2012FF79" w14:textId="275F5838" w:rsidR="002C11CE" w:rsidRPr="007951FE" w:rsidRDefault="00624279" w:rsidP="00DB6AB7">
            <w:pPr>
              <w:spacing w:after="0"/>
              <w:ind w:left="2864"/>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 xml:space="preserve">Proiectul </w:t>
            </w:r>
            <w:r w:rsidR="002C11CE" w:rsidRPr="007951FE">
              <w:rPr>
                <w:rFonts w:eastAsia="Times New Roman" w:cs="Times New Roman"/>
                <w:noProof/>
                <w:color w:val="000000" w:themeColor="text1"/>
                <w:sz w:val="20"/>
                <w:szCs w:val="20"/>
              </w:rPr>
              <w:t>Danubius-RI a fost desemnat Proiect fanion al Strategiei UE pentru Regiunea Dunării (2013) și este inclus atât în Roadmap-ul Forumului Strategic European pentru Infrastructuri de Cercetare - ESFRI (2016), cât și în Roadmap-ul infrastructurilor de CDI din RO (2017). Părțile componente</w:t>
            </w:r>
            <w:r w:rsidRPr="007951FE">
              <w:rPr>
                <w:rFonts w:eastAsia="Times New Roman" w:cs="Times New Roman"/>
                <w:noProof/>
                <w:color w:val="000000" w:themeColor="text1"/>
                <w:sz w:val="20"/>
                <w:szCs w:val="20"/>
              </w:rPr>
              <w:t xml:space="preserve"> ale proiectului sunt planificate să funcționeze în 10 țări europene, dintre care RO va găzdui 3 componente, respectiv HUB-ul (centrul de coordonare generală – capabilități cheie științifice, de educație și analitice, sau nucleul central ce include atât laboratoare de cercetare, cât și partea administrativă a întregii infrastructuri), Supersite-ul Delta Dunării (Rezervația Biosferei Delta Dunării, utilizată ca laborator natural pentru cercetări, măsurători și testări de soluții de management sustenabil) și Centrul de Date (infrastructura hardware și software necesară portalului de acces al Danubius-RI către comunitatea globală de utilizatori virtuali).</w:t>
            </w:r>
          </w:p>
          <w:p w14:paraId="34A10FC2" w14:textId="0554C656" w:rsidR="00F2378A" w:rsidRPr="007951FE" w:rsidRDefault="00F2378A" w:rsidP="00885337">
            <w:pPr>
              <w:spacing w:after="0"/>
              <w:ind w:left="2832"/>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Proiectul este sprijinit de 12 state membre – RO, Bulgaria, Cehia, Grecia, Irlanda, Italia, Marea Britanie, Olanda, Spania, Ucraina și Ungaria, toate cu potențial statut de stat membru. Procesul de aprobare a instituirii acestui ERIC, conform cu prevederile Reg. (CE) nr. 723/2009, este în curs de derulare – termen finalizare 2022.</w:t>
            </w:r>
          </w:p>
          <w:p w14:paraId="76F29762" w14:textId="452B7427" w:rsidR="00F2378A" w:rsidRPr="007951FE" w:rsidRDefault="00F2378A" w:rsidP="00885337">
            <w:pPr>
              <w:spacing w:after="0"/>
              <w:ind w:left="2832"/>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 xml:space="preserve">Beneficiar </w:t>
            </w:r>
            <w:r w:rsidR="00337E74" w:rsidRPr="007951FE">
              <w:rPr>
                <w:rFonts w:eastAsia="Times New Roman" w:cs="Times New Roman"/>
                <w:noProof/>
                <w:color w:val="000000" w:themeColor="text1"/>
                <w:sz w:val="20"/>
                <w:szCs w:val="20"/>
              </w:rPr>
              <w:t>–</w:t>
            </w:r>
            <w:r w:rsidRPr="007951FE">
              <w:rPr>
                <w:rFonts w:eastAsia="Times New Roman" w:cs="Times New Roman"/>
                <w:noProof/>
                <w:color w:val="000000" w:themeColor="text1"/>
                <w:sz w:val="20"/>
                <w:szCs w:val="20"/>
              </w:rPr>
              <w:t xml:space="preserve"> </w:t>
            </w:r>
            <w:r w:rsidR="00337E74" w:rsidRPr="007951FE">
              <w:rPr>
                <w:rFonts w:eastAsia="Times New Roman" w:cs="Times New Roman"/>
                <w:noProof/>
                <w:color w:val="000000" w:themeColor="text1"/>
                <w:sz w:val="20"/>
                <w:szCs w:val="20"/>
              </w:rPr>
              <w:t xml:space="preserve">Consorțiul </w:t>
            </w:r>
            <w:r w:rsidR="00601805" w:rsidRPr="007951FE">
              <w:rPr>
                <w:rFonts w:eastAsia="Times New Roman" w:cs="Times New Roman"/>
                <w:noProof/>
                <w:color w:val="000000" w:themeColor="text1"/>
                <w:sz w:val="20"/>
                <w:szCs w:val="20"/>
              </w:rPr>
              <w:t>European pentru Infrastructura de cercetare – Centrul Internațional de Studii Avansate a Sistemelor Fluvii –Mări (</w:t>
            </w:r>
            <w:r w:rsidR="00337E74" w:rsidRPr="007951FE">
              <w:rPr>
                <w:rFonts w:eastAsia="Times New Roman" w:cs="Times New Roman"/>
                <w:noProof/>
                <w:color w:val="000000" w:themeColor="text1"/>
                <w:sz w:val="20"/>
                <w:szCs w:val="20"/>
              </w:rPr>
              <w:t>Danubius-</w:t>
            </w:r>
            <w:r w:rsidR="00601805" w:rsidRPr="007951FE">
              <w:rPr>
                <w:rFonts w:eastAsia="Times New Roman" w:cs="Times New Roman"/>
                <w:noProof/>
                <w:color w:val="000000" w:themeColor="text1"/>
                <w:sz w:val="20"/>
                <w:szCs w:val="20"/>
              </w:rPr>
              <w:t>ERIC)</w:t>
            </w:r>
          </w:p>
          <w:p w14:paraId="312746B7" w14:textId="77777777" w:rsidR="003074CB" w:rsidRPr="007951FE" w:rsidRDefault="00C031BB" w:rsidP="00885337">
            <w:pPr>
              <w:spacing w:after="0"/>
              <w:ind w:left="2832"/>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Investiții prioritizate în baza Roadmap-ului infrastructurilor CDI, document elaborat în coordonarea Ministerului Educației și Cercetării, care este în curs de actualizare</w:t>
            </w:r>
            <w:r w:rsidR="006426DB" w:rsidRPr="007951FE">
              <w:rPr>
                <w:rFonts w:eastAsia="Times New Roman" w:cs="Times New Roman"/>
                <w:noProof/>
                <w:color w:val="000000" w:themeColor="text1"/>
                <w:sz w:val="20"/>
                <w:szCs w:val="20"/>
              </w:rPr>
              <w:t>.</w:t>
            </w:r>
          </w:p>
          <w:p w14:paraId="4AD09F30" w14:textId="77777777" w:rsidR="00AF4403" w:rsidRPr="007951FE" w:rsidRDefault="00AF4403" w:rsidP="00885337">
            <w:pPr>
              <w:spacing w:after="0"/>
              <w:jc w:val="both"/>
              <w:rPr>
                <w:rFonts w:eastAsia="Times New Roman" w:cs="Times New Roman"/>
                <w:noProof/>
                <w:color w:val="000000" w:themeColor="text1"/>
                <w:sz w:val="20"/>
                <w:szCs w:val="20"/>
              </w:rPr>
            </w:pPr>
          </w:p>
          <w:p w14:paraId="7E303090" w14:textId="1652C8F6" w:rsidR="00AF4403" w:rsidRPr="007951FE" w:rsidRDefault="00AF4403" w:rsidP="00885337">
            <w:pPr>
              <w:spacing w:after="0"/>
              <w:jc w:val="both"/>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ab/>
              <w:t>Pregătirea de proiecte și pregătirea potențialilor beneficiari va fi finanțată prin asistență tehnică</w:t>
            </w:r>
          </w:p>
        </w:tc>
      </w:tr>
    </w:tbl>
    <w:p w14:paraId="1135BEF6" w14:textId="77777777" w:rsidR="00594F5A" w:rsidRPr="007951FE" w:rsidRDefault="00594F5A"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lastRenderedPageBreak/>
        <w:t>The main target groups - Article 17(3)(d)(iii):</w:t>
      </w:r>
    </w:p>
    <w:p w14:paraId="55EB93EB" w14:textId="77777777" w:rsidR="00594F5A" w:rsidRPr="007951FE" w:rsidRDefault="00594F5A"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1CA0763E" w14:textId="4F945BDE" w:rsidR="008B69B9" w:rsidRPr="007951FE" w:rsidRDefault="00BC1E2C" w:rsidP="00885337">
      <w:pPr>
        <w:pBdr>
          <w:top w:val="single" w:sz="4" w:space="1" w:color="auto"/>
          <w:left w:val="single" w:sz="4" w:space="4" w:color="auto"/>
          <w:bottom w:val="single" w:sz="4" w:space="1" w:color="auto"/>
          <w:right w:val="single" w:sz="4" w:space="4" w:color="auto"/>
        </w:pBdr>
        <w:spacing w:after="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Grupu</w:t>
      </w:r>
      <w:r w:rsidR="008B69B9" w:rsidRPr="007951FE">
        <w:rPr>
          <w:rFonts w:eastAsia="Times New Roman" w:cs="Times New Roman"/>
          <w:iCs/>
          <w:noProof/>
          <w:color w:val="000000" w:themeColor="text1"/>
          <w:sz w:val="20"/>
          <w:szCs w:val="20"/>
        </w:rPr>
        <w:t>l</w:t>
      </w:r>
      <w:r w:rsidR="007E5C62" w:rsidRPr="007951FE">
        <w:rPr>
          <w:rFonts w:eastAsia="Times New Roman" w:cs="Times New Roman"/>
          <w:iCs/>
          <w:noProof/>
          <w:color w:val="000000" w:themeColor="text1"/>
          <w:sz w:val="20"/>
          <w:szCs w:val="20"/>
        </w:rPr>
        <w:t xml:space="preserve"> </w:t>
      </w:r>
      <w:r w:rsidR="00974976" w:rsidRPr="007951FE">
        <w:rPr>
          <w:rFonts w:eastAsia="Times New Roman" w:cs="Times New Roman"/>
          <w:iCs/>
          <w:noProof/>
          <w:color w:val="000000" w:themeColor="text1"/>
          <w:sz w:val="20"/>
          <w:szCs w:val="20"/>
        </w:rPr>
        <w:t xml:space="preserve">țintă </w:t>
      </w:r>
      <w:r w:rsidR="008B69B9" w:rsidRPr="007951FE">
        <w:rPr>
          <w:rFonts w:eastAsia="Times New Roman" w:cs="Times New Roman"/>
          <w:iCs/>
          <w:noProof/>
          <w:color w:val="000000" w:themeColor="text1"/>
          <w:sz w:val="20"/>
          <w:szCs w:val="20"/>
        </w:rPr>
        <w:t>este format din personalul din organizațiile de CD vizate de proiectele strategice</w:t>
      </w:r>
    </w:p>
    <w:p w14:paraId="309952BC" w14:textId="77777777" w:rsidR="00594F5A" w:rsidRPr="007951FE" w:rsidRDefault="00594F5A"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0507B5EA" w14:textId="77777777" w:rsidR="00594F5A" w:rsidRPr="007951FE" w:rsidRDefault="00594F5A"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13DA8DA7" w14:textId="77777777" w:rsidR="00594F5A" w:rsidRPr="007951FE" w:rsidRDefault="00594F5A"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4279099F" w14:textId="77777777" w:rsidR="00594F5A" w:rsidRPr="007951FE" w:rsidRDefault="00594F5A"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3872FD51" w14:textId="77777777" w:rsidR="00594F5A" w:rsidRPr="007951FE" w:rsidRDefault="00594F5A"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2E6CDD20" w14:textId="77777777" w:rsidR="00594F5A" w:rsidRPr="007951FE" w:rsidRDefault="00594F5A"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[1 000]</w:t>
      </w:r>
      <w:r w:rsidR="005506B2" w:rsidRPr="007951FE">
        <w:rPr>
          <w:rFonts w:eastAsia="Times New Roman" w:cs="Times New Roman"/>
          <w:b/>
          <w:i/>
          <w:iCs/>
          <w:noProof/>
          <w:color w:val="000000" w:themeColor="text1"/>
          <w:sz w:val="20"/>
          <w:szCs w:val="20"/>
        </w:rPr>
        <w:t>nu e cazul-există axa dedicata AP9</w:t>
      </w:r>
    </w:p>
    <w:tbl>
      <w:tblPr>
        <w:tblStyle w:val="TableGrid"/>
        <w:tblW w:w="5000" w:type="pct"/>
        <w:tblLook w:val="04A0" w:firstRow="1" w:lastRow="0" w:firstColumn="1" w:lastColumn="0" w:noHBand="0" w:noVBand="1"/>
      </w:tblPr>
      <w:tblGrid>
        <w:gridCol w:w="1548"/>
        <w:gridCol w:w="4187"/>
        <w:gridCol w:w="708"/>
        <w:gridCol w:w="1067"/>
        <w:gridCol w:w="786"/>
        <w:gridCol w:w="2746"/>
        <w:gridCol w:w="1208"/>
        <w:gridCol w:w="1305"/>
        <w:gridCol w:w="1005"/>
      </w:tblGrid>
      <w:tr w:rsidR="008856FA" w:rsidRPr="007951FE" w14:paraId="4283159B" w14:textId="77777777" w:rsidTr="00DC4759">
        <w:trPr>
          <w:tblHeader/>
        </w:trPr>
        <w:tc>
          <w:tcPr>
            <w:tcW w:w="5000" w:type="pct"/>
            <w:gridSpan w:val="9"/>
            <w:shd w:val="clear" w:color="auto" w:fill="DBE5F1" w:themeFill="accent1" w:themeFillTint="33"/>
            <w:vAlign w:val="center"/>
          </w:tcPr>
          <w:p w14:paraId="216BE028" w14:textId="77777777" w:rsidR="008856FA" w:rsidRPr="007951FE" w:rsidRDefault="008856FA"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t>Tabelul 2: Indicatori de realizare</w:t>
            </w:r>
          </w:p>
        </w:tc>
      </w:tr>
      <w:tr w:rsidR="008856FA" w:rsidRPr="007951FE" w14:paraId="609772AF" w14:textId="77777777" w:rsidTr="00DC4759">
        <w:trPr>
          <w:tblHeader/>
        </w:trPr>
        <w:tc>
          <w:tcPr>
            <w:tcW w:w="532" w:type="pct"/>
            <w:shd w:val="clear" w:color="auto" w:fill="DBE5F1" w:themeFill="accent1" w:themeFillTint="33"/>
            <w:vAlign w:val="center"/>
          </w:tcPr>
          <w:p w14:paraId="39E0A231" w14:textId="77777777" w:rsidR="008856FA" w:rsidRPr="007951FE" w:rsidRDefault="008856FA"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438" w:type="pct"/>
            <w:shd w:val="clear" w:color="auto" w:fill="DBE5F1" w:themeFill="accent1" w:themeFillTint="33"/>
            <w:vAlign w:val="center"/>
          </w:tcPr>
          <w:p w14:paraId="79BB0531" w14:textId="77777777" w:rsidR="008856FA" w:rsidRPr="007951FE" w:rsidRDefault="008856FA"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43" w:type="pct"/>
            <w:shd w:val="clear" w:color="auto" w:fill="DBE5F1" w:themeFill="accent1" w:themeFillTint="33"/>
            <w:vAlign w:val="center"/>
          </w:tcPr>
          <w:p w14:paraId="16C32F60" w14:textId="77777777" w:rsidR="008856FA" w:rsidRPr="007951FE" w:rsidRDefault="008856FA"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6" w:type="pct"/>
            <w:shd w:val="clear" w:color="auto" w:fill="DBE5F1" w:themeFill="accent1" w:themeFillTint="33"/>
            <w:vAlign w:val="center"/>
          </w:tcPr>
          <w:p w14:paraId="58FD320B" w14:textId="77777777" w:rsidR="008856FA" w:rsidRPr="007951FE" w:rsidRDefault="008856FA"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70" w:type="pct"/>
            <w:shd w:val="clear" w:color="auto" w:fill="DBE5F1" w:themeFill="accent1" w:themeFillTint="33"/>
            <w:vAlign w:val="center"/>
          </w:tcPr>
          <w:p w14:paraId="0475A45F" w14:textId="77777777" w:rsidR="008856FA" w:rsidRPr="007951FE" w:rsidRDefault="008856FA"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43" w:type="pct"/>
            <w:shd w:val="clear" w:color="auto" w:fill="DBE5F1" w:themeFill="accent1" w:themeFillTint="33"/>
            <w:vAlign w:val="center"/>
          </w:tcPr>
          <w:p w14:paraId="302F71DB" w14:textId="77777777" w:rsidR="008856FA" w:rsidRPr="007951FE" w:rsidRDefault="008856FA"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15" w:type="pct"/>
            <w:shd w:val="clear" w:color="auto" w:fill="DBE5F1" w:themeFill="accent1" w:themeFillTint="33"/>
            <w:vAlign w:val="center"/>
          </w:tcPr>
          <w:p w14:paraId="272FB1E1" w14:textId="77777777" w:rsidR="008856FA" w:rsidRPr="007951FE" w:rsidRDefault="008856FA"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8" w:type="pct"/>
            <w:shd w:val="clear" w:color="auto" w:fill="DBE5F1" w:themeFill="accent1" w:themeFillTint="33"/>
            <w:vAlign w:val="center"/>
          </w:tcPr>
          <w:p w14:paraId="6BC7DDFA" w14:textId="77777777" w:rsidR="008856FA" w:rsidRPr="007951FE" w:rsidRDefault="008856FA"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6D9BA678" w14:textId="77777777" w:rsidR="008856FA" w:rsidRPr="007951FE" w:rsidRDefault="008856FA"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45" w:type="pct"/>
            <w:shd w:val="clear" w:color="auto" w:fill="DBE5F1" w:themeFill="accent1" w:themeFillTint="33"/>
            <w:vAlign w:val="center"/>
          </w:tcPr>
          <w:p w14:paraId="074E441B" w14:textId="77777777" w:rsidR="008856FA" w:rsidRPr="007951FE" w:rsidRDefault="008856FA"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745551" w:rsidRPr="007951FE" w14:paraId="25EFF69A" w14:textId="77777777" w:rsidTr="009E1FD6">
        <w:trPr>
          <w:trHeight w:val="640"/>
        </w:trPr>
        <w:tc>
          <w:tcPr>
            <w:tcW w:w="532" w:type="pct"/>
            <w:vMerge w:val="restart"/>
            <w:vAlign w:val="center"/>
          </w:tcPr>
          <w:p w14:paraId="2D178A3A" w14:textId="4CBE6109" w:rsidR="00745551" w:rsidRPr="007951FE" w:rsidRDefault="001D458F" w:rsidP="00885337">
            <w:pPr>
              <w:bidi/>
              <w:spacing w:before="120" w:after="120" w:line="360" w:lineRule="auto"/>
              <w:jc w:val="center"/>
              <w:rPr>
                <w:rFonts w:cstheme="minorHAnsi"/>
                <w:b/>
                <w:color w:val="000000" w:themeColor="text1"/>
                <w:sz w:val="20"/>
                <w:szCs w:val="20"/>
              </w:rPr>
            </w:pPr>
            <w:r w:rsidRPr="007951FE">
              <w:rPr>
                <w:color w:val="000000" w:themeColor="text1"/>
                <w:sz w:val="20"/>
                <w:szCs w:val="20"/>
              </w:rPr>
              <w:t xml:space="preserve">P </w:t>
            </w:r>
            <w:r w:rsidR="00386961" w:rsidRPr="007951FE">
              <w:rPr>
                <w:color w:val="000000" w:themeColor="text1"/>
                <w:sz w:val="20"/>
                <w:szCs w:val="20"/>
              </w:rPr>
              <w:t>6</w:t>
            </w:r>
          </w:p>
        </w:tc>
        <w:tc>
          <w:tcPr>
            <w:tcW w:w="1438" w:type="pct"/>
            <w:vMerge w:val="restart"/>
            <w:vAlign w:val="center"/>
          </w:tcPr>
          <w:p w14:paraId="7B1EA710" w14:textId="3E9D6DF0" w:rsidR="00745551" w:rsidRPr="007951FE" w:rsidRDefault="00745551" w:rsidP="00885337">
            <w:pPr>
              <w:jc w:val="center"/>
              <w:rPr>
                <w:rFonts w:cstheme="minorHAnsi"/>
                <w:i/>
                <w:color w:val="000000" w:themeColor="text1"/>
                <w:sz w:val="20"/>
                <w:szCs w:val="20"/>
              </w:rPr>
            </w:pPr>
            <w:r w:rsidRPr="007951FE">
              <w:rPr>
                <w:rFonts w:cstheme="minorHAnsi"/>
                <w:noProof/>
                <w:color w:val="000000" w:themeColor="text1"/>
                <w:sz w:val="20"/>
                <w:szCs w:val="20"/>
              </w:rPr>
              <w:t>OS (i)</w:t>
            </w:r>
          </w:p>
        </w:tc>
        <w:tc>
          <w:tcPr>
            <w:tcW w:w="243" w:type="pct"/>
            <w:vMerge w:val="restart"/>
            <w:vAlign w:val="center"/>
          </w:tcPr>
          <w:p w14:paraId="61FC0267" w14:textId="77777777" w:rsidR="00745551" w:rsidRPr="007951FE" w:rsidRDefault="00745551"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6" w:type="pct"/>
            <w:vAlign w:val="center"/>
          </w:tcPr>
          <w:p w14:paraId="1BF51159" w14:textId="77777777" w:rsidR="00745551" w:rsidRPr="007951FE" w:rsidRDefault="00745551" w:rsidP="00885337">
            <w:pPr>
              <w:tabs>
                <w:tab w:val="left" w:pos="9781"/>
                <w:tab w:val="left" w:pos="9923"/>
              </w:tabs>
              <w:jc w:val="both"/>
              <w:rPr>
                <w:rFonts w:cstheme="minorHAnsi"/>
                <w:i/>
                <w:color w:val="000000" w:themeColor="text1"/>
                <w:sz w:val="20"/>
                <w:szCs w:val="20"/>
              </w:rPr>
            </w:pPr>
            <w:r w:rsidRPr="007951FE">
              <w:rPr>
                <w:rFonts w:cstheme="minorHAnsi"/>
                <w:color w:val="000000" w:themeColor="text1"/>
                <w:sz w:val="20"/>
                <w:szCs w:val="20"/>
              </w:rPr>
              <w:t>Mai puțin dezvoltată</w:t>
            </w:r>
          </w:p>
        </w:tc>
        <w:tc>
          <w:tcPr>
            <w:tcW w:w="2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3A73456" w14:textId="77777777" w:rsidR="00745551" w:rsidRPr="007951FE" w:rsidRDefault="00745551" w:rsidP="00885337">
            <w:pPr>
              <w:tabs>
                <w:tab w:val="left" w:pos="9781"/>
                <w:tab w:val="left" w:pos="9923"/>
              </w:tabs>
              <w:jc w:val="both"/>
              <w:rPr>
                <w:rFonts w:cstheme="minorHAnsi"/>
                <w:i/>
                <w:color w:val="000000" w:themeColor="text1"/>
                <w:sz w:val="20"/>
                <w:szCs w:val="20"/>
              </w:rPr>
            </w:pPr>
            <w:r w:rsidRPr="007951FE">
              <w:rPr>
                <w:rFonts w:cs="Arial"/>
                <w:color w:val="000000" w:themeColor="text1"/>
                <w:sz w:val="20"/>
                <w:szCs w:val="20"/>
              </w:rPr>
              <w:t>RCO06</w:t>
            </w:r>
          </w:p>
        </w:tc>
        <w:tc>
          <w:tcPr>
            <w:tcW w:w="943" w:type="pct"/>
            <w:vMerge w:val="restart"/>
            <w:tcBorders>
              <w:top w:val="single" w:sz="4" w:space="0" w:color="auto"/>
              <w:left w:val="nil"/>
              <w:bottom w:val="single" w:sz="4" w:space="0" w:color="auto"/>
              <w:right w:val="single" w:sz="4" w:space="0" w:color="auto"/>
            </w:tcBorders>
            <w:shd w:val="clear" w:color="auto" w:fill="auto"/>
            <w:vAlign w:val="center"/>
          </w:tcPr>
          <w:p w14:paraId="608F9923" w14:textId="77777777" w:rsidR="00745551" w:rsidRPr="007951FE" w:rsidRDefault="00745551" w:rsidP="00885337">
            <w:pPr>
              <w:jc w:val="both"/>
              <w:rPr>
                <w:rFonts w:cstheme="minorHAnsi"/>
                <w:i/>
                <w:color w:val="000000" w:themeColor="text1"/>
                <w:sz w:val="20"/>
                <w:szCs w:val="20"/>
              </w:rPr>
            </w:pPr>
            <w:r w:rsidRPr="007951FE">
              <w:rPr>
                <w:rFonts w:cs="Arial"/>
                <w:color w:val="000000" w:themeColor="text1"/>
                <w:sz w:val="20"/>
                <w:szCs w:val="20"/>
              </w:rPr>
              <w:t>Researchers working in supported research facilities</w:t>
            </w:r>
          </w:p>
        </w:tc>
        <w:tc>
          <w:tcPr>
            <w:tcW w:w="415" w:type="pct"/>
            <w:vMerge w:val="restart"/>
            <w:tcBorders>
              <w:top w:val="single" w:sz="4" w:space="0" w:color="auto"/>
              <w:left w:val="nil"/>
              <w:bottom w:val="single" w:sz="4" w:space="0" w:color="auto"/>
              <w:right w:val="single" w:sz="4" w:space="0" w:color="auto"/>
            </w:tcBorders>
            <w:shd w:val="clear" w:color="auto" w:fill="auto"/>
            <w:vAlign w:val="center"/>
          </w:tcPr>
          <w:p w14:paraId="7FF2C201" w14:textId="77777777" w:rsidR="00745551" w:rsidRPr="007951FE" w:rsidRDefault="00745551" w:rsidP="00885337">
            <w:pPr>
              <w:tabs>
                <w:tab w:val="left" w:pos="9781"/>
                <w:tab w:val="left" w:pos="9923"/>
              </w:tabs>
              <w:rPr>
                <w:rFonts w:cstheme="minorHAnsi"/>
                <w:i/>
                <w:color w:val="000000" w:themeColor="text1"/>
                <w:sz w:val="20"/>
                <w:szCs w:val="20"/>
              </w:rPr>
            </w:pPr>
            <w:r w:rsidRPr="007951FE">
              <w:rPr>
                <w:rFonts w:cs="Arial"/>
                <w:color w:val="000000" w:themeColor="text1"/>
                <w:sz w:val="20"/>
                <w:szCs w:val="20"/>
              </w:rPr>
              <w:t>annual FTEs</w:t>
            </w:r>
          </w:p>
        </w:tc>
        <w:tc>
          <w:tcPr>
            <w:tcW w:w="448" w:type="pct"/>
            <w:vMerge w:val="restart"/>
            <w:vAlign w:val="center"/>
          </w:tcPr>
          <w:p w14:paraId="1F09AEF4" w14:textId="24CF121E" w:rsidR="00745551" w:rsidRPr="007951FE" w:rsidRDefault="002A6A0F"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0</w:t>
            </w:r>
          </w:p>
        </w:tc>
        <w:tc>
          <w:tcPr>
            <w:tcW w:w="345" w:type="pct"/>
            <w:vMerge w:val="restart"/>
            <w:vAlign w:val="center"/>
          </w:tcPr>
          <w:p w14:paraId="51899397" w14:textId="0E8995BD" w:rsidR="00745551" w:rsidRPr="007951FE" w:rsidRDefault="00A32221"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3</w:t>
            </w:r>
            <w:r w:rsidR="007C0230" w:rsidRPr="007951FE">
              <w:rPr>
                <w:rFonts w:cstheme="minorHAnsi"/>
                <w:i/>
                <w:color w:val="000000" w:themeColor="text1"/>
                <w:sz w:val="20"/>
                <w:szCs w:val="20"/>
              </w:rPr>
              <w:t>0</w:t>
            </w:r>
          </w:p>
        </w:tc>
      </w:tr>
      <w:tr w:rsidR="008856FA" w:rsidRPr="007951FE" w14:paraId="7A3185E1" w14:textId="77777777" w:rsidTr="00745551">
        <w:trPr>
          <w:trHeight w:val="504"/>
        </w:trPr>
        <w:tc>
          <w:tcPr>
            <w:tcW w:w="532" w:type="pct"/>
            <w:vMerge/>
            <w:vAlign w:val="center"/>
          </w:tcPr>
          <w:p w14:paraId="01D43742" w14:textId="77777777" w:rsidR="008856FA" w:rsidRPr="007951FE" w:rsidRDefault="008856FA" w:rsidP="00885337">
            <w:pPr>
              <w:bidi/>
              <w:spacing w:before="120" w:after="120" w:line="360" w:lineRule="auto"/>
              <w:jc w:val="right"/>
              <w:rPr>
                <w:rFonts w:eastAsia="Times New Roman" w:cstheme="minorHAnsi"/>
                <w:i/>
                <w:noProof/>
                <w:color w:val="000000" w:themeColor="text1"/>
                <w:sz w:val="20"/>
                <w:szCs w:val="20"/>
              </w:rPr>
            </w:pPr>
          </w:p>
        </w:tc>
        <w:tc>
          <w:tcPr>
            <w:tcW w:w="1438" w:type="pct"/>
            <w:vMerge/>
            <w:vAlign w:val="center"/>
          </w:tcPr>
          <w:p w14:paraId="45589320" w14:textId="77777777" w:rsidR="008856FA" w:rsidRPr="007951FE" w:rsidRDefault="008856FA" w:rsidP="00885337">
            <w:pPr>
              <w:jc w:val="both"/>
              <w:rPr>
                <w:rFonts w:eastAsia="Calibri" w:cstheme="minorHAnsi"/>
                <w:b/>
                <w:color w:val="000000" w:themeColor="text1"/>
                <w:sz w:val="20"/>
                <w:szCs w:val="20"/>
              </w:rPr>
            </w:pPr>
          </w:p>
        </w:tc>
        <w:tc>
          <w:tcPr>
            <w:tcW w:w="243" w:type="pct"/>
            <w:vMerge/>
            <w:vAlign w:val="center"/>
          </w:tcPr>
          <w:p w14:paraId="72111CA6" w14:textId="77777777" w:rsidR="008856FA" w:rsidRPr="007951FE" w:rsidRDefault="008856FA" w:rsidP="00885337">
            <w:pPr>
              <w:tabs>
                <w:tab w:val="left" w:pos="9781"/>
                <w:tab w:val="left" w:pos="9923"/>
              </w:tabs>
              <w:jc w:val="both"/>
              <w:rPr>
                <w:rFonts w:cstheme="minorHAnsi"/>
                <w:i/>
                <w:color w:val="000000" w:themeColor="text1"/>
                <w:sz w:val="20"/>
                <w:szCs w:val="20"/>
              </w:rPr>
            </w:pPr>
          </w:p>
        </w:tc>
        <w:tc>
          <w:tcPr>
            <w:tcW w:w="366" w:type="pct"/>
            <w:vAlign w:val="center"/>
          </w:tcPr>
          <w:p w14:paraId="1584FDF9" w14:textId="77777777" w:rsidR="008856FA" w:rsidRPr="007951FE" w:rsidRDefault="00393924"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70" w:type="pct"/>
            <w:vMerge/>
            <w:vAlign w:val="center"/>
          </w:tcPr>
          <w:p w14:paraId="2A100210" w14:textId="77777777" w:rsidR="008856FA" w:rsidRPr="007951FE" w:rsidRDefault="008856FA" w:rsidP="00885337">
            <w:pPr>
              <w:tabs>
                <w:tab w:val="left" w:pos="9781"/>
                <w:tab w:val="left" w:pos="9923"/>
              </w:tabs>
              <w:jc w:val="both"/>
              <w:rPr>
                <w:rFonts w:eastAsia="Calibri" w:cstheme="minorHAnsi"/>
                <w:color w:val="000000" w:themeColor="text1"/>
                <w:sz w:val="20"/>
                <w:szCs w:val="20"/>
              </w:rPr>
            </w:pPr>
          </w:p>
        </w:tc>
        <w:tc>
          <w:tcPr>
            <w:tcW w:w="943" w:type="pct"/>
            <w:vMerge/>
            <w:vAlign w:val="center"/>
          </w:tcPr>
          <w:p w14:paraId="432BFA07" w14:textId="77777777" w:rsidR="008856FA" w:rsidRPr="007951FE" w:rsidRDefault="008856FA" w:rsidP="00885337">
            <w:pPr>
              <w:tabs>
                <w:tab w:val="left" w:pos="9781"/>
                <w:tab w:val="left" w:pos="9923"/>
              </w:tabs>
              <w:jc w:val="both"/>
              <w:rPr>
                <w:rFonts w:eastAsia="Calibri" w:cstheme="minorHAnsi"/>
                <w:color w:val="000000" w:themeColor="text1"/>
                <w:sz w:val="20"/>
                <w:szCs w:val="20"/>
              </w:rPr>
            </w:pPr>
          </w:p>
        </w:tc>
        <w:tc>
          <w:tcPr>
            <w:tcW w:w="415" w:type="pct"/>
            <w:vMerge/>
            <w:vAlign w:val="center"/>
          </w:tcPr>
          <w:p w14:paraId="0923ACB2" w14:textId="77777777" w:rsidR="008856FA" w:rsidRPr="007951FE" w:rsidRDefault="008856FA" w:rsidP="00885337">
            <w:pPr>
              <w:tabs>
                <w:tab w:val="left" w:pos="9781"/>
                <w:tab w:val="left" w:pos="9923"/>
              </w:tabs>
              <w:rPr>
                <w:rFonts w:cstheme="minorHAnsi"/>
                <w:i/>
                <w:color w:val="000000" w:themeColor="text1"/>
                <w:sz w:val="20"/>
                <w:szCs w:val="20"/>
              </w:rPr>
            </w:pPr>
          </w:p>
        </w:tc>
        <w:tc>
          <w:tcPr>
            <w:tcW w:w="448" w:type="pct"/>
            <w:vMerge/>
            <w:vAlign w:val="center"/>
          </w:tcPr>
          <w:p w14:paraId="38A4ED73" w14:textId="77777777" w:rsidR="008856FA" w:rsidRPr="007951FE" w:rsidRDefault="008856FA" w:rsidP="00885337">
            <w:pPr>
              <w:tabs>
                <w:tab w:val="left" w:pos="9781"/>
                <w:tab w:val="left" w:pos="9923"/>
              </w:tabs>
              <w:rPr>
                <w:rFonts w:cstheme="minorHAnsi"/>
                <w:i/>
                <w:color w:val="000000" w:themeColor="text1"/>
                <w:sz w:val="20"/>
                <w:szCs w:val="20"/>
              </w:rPr>
            </w:pPr>
          </w:p>
        </w:tc>
        <w:tc>
          <w:tcPr>
            <w:tcW w:w="345" w:type="pct"/>
            <w:vMerge/>
            <w:vAlign w:val="center"/>
          </w:tcPr>
          <w:p w14:paraId="2A3624E1" w14:textId="77777777" w:rsidR="008856FA" w:rsidRPr="007951FE" w:rsidRDefault="008856FA" w:rsidP="00885337">
            <w:pPr>
              <w:tabs>
                <w:tab w:val="left" w:pos="9781"/>
                <w:tab w:val="left" w:pos="9923"/>
              </w:tabs>
              <w:rPr>
                <w:rFonts w:cstheme="minorHAnsi"/>
                <w:i/>
                <w:color w:val="000000" w:themeColor="text1"/>
                <w:sz w:val="20"/>
                <w:szCs w:val="20"/>
              </w:rPr>
            </w:pPr>
          </w:p>
        </w:tc>
      </w:tr>
      <w:tr w:rsidR="00745551" w:rsidRPr="007951FE" w14:paraId="51F6C7A5" w14:textId="77777777" w:rsidTr="00AD5909">
        <w:trPr>
          <w:trHeight w:val="756"/>
        </w:trPr>
        <w:tc>
          <w:tcPr>
            <w:tcW w:w="532" w:type="pct"/>
            <w:vMerge/>
            <w:vAlign w:val="center"/>
          </w:tcPr>
          <w:p w14:paraId="58EA0724" w14:textId="77777777" w:rsidR="00745551" w:rsidRPr="007951FE" w:rsidRDefault="00745551" w:rsidP="00885337">
            <w:pPr>
              <w:bidi/>
              <w:spacing w:before="120" w:after="120" w:line="360" w:lineRule="auto"/>
              <w:jc w:val="right"/>
              <w:rPr>
                <w:rFonts w:eastAsia="Times New Roman" w:cstheme="minorHAnsi"/>
                <w:i/>
                <w:noProof/>
                <w:color w:val="000000" w:themeColor="text1"/>
                <w:sz w:val="20"/>
                <w:szCs w:val="20"/>
              </w:rPr>
            </w:pPr>
          </w:p>
        </w:tc>
        <w:tc>
          <w:tcPr>
            <w:tcW w:w="1438" w:type="pct"/>
            <w:vMerge/>
            <w:vAlign w:val="center"/>
          </w:tcPr>
          <w:p w14:paraId="2520DA67" w14:textId="77777777" w:rsidR="00745551" w:rsidRPr="007951FE" w:rsidRDefault="00745551" w:rsidP="00885337">
            <w:pPr>
              <w:jc w:val="both"/>
              <w:rPr>
                <w:rFonts w:eastAsia="Calibri" w:cstheme="minorHAnsi"/>
                <w:b/>
                <w:color w:val="000000" w:themeColor="text1"/>
                <w:sz w:val="20"/>
                <w:szCs w:val="20"/>
              </w:rPr>
            </w:pPr>
          </w:p>
        </w:tc>
        <w:tc>
          <w:tcPr>
            <w:tcW w:w="243" w:type="pct"/>
            <w:vMerge/>
            <w:vAlign w:val="center"/>
          </w:tcPr>
          <w:p w14:paraId="78677197" w14:textId="77777777" w:rsidR="00745551" w:rsidRPr="007951FE" w:rsidRDefault="00745551" w:rsidP="00885337">
            <w:pPr>
              <w:tabs>
                <w:tab w:val="left" w:pos="9781"/>
                <w:tab w:val="left" w:pos="9923"/>
              </w:tabs>
              <w:jc w:val="both"/>
              <w:rPr>
                <w:rFonts w:cstheme="minorHAnsi"/>
                <w:i/>
                <w:color w:val="000000" w:themeColor="text1"/>
                <w:sz w:val="20"/>
                <w:szCs w:val="20"/>
              </w:rPr>
            </w:pPr>
          </w:p>
        </w:tc>
        <w:tc>
          <w:tcPr>
            <w:tcW w:w="366" w:type="pct"/>
            <w:vAlign w:val="center"/>
          </w:tcPr>
          <w:p w14:paraId="337D9555" w14:textId="77777777" w:rsidR="00745551" w:rsidRPr="007951FE" w:rsidRDefault="00745551"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puțin dezvoltată</w:t>
            </w:r>
          </w:p>
        </w:tc>
        <w:tc>
          <w:tcPr>
            <w:tcW w:w="2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D6B1DF" w14:textId="77777777" w:rsidR="00745551" w:rsidRPr="007951FE" w:rsidRDefault="00745551" w:rsidP="00885337">
            <w:pPr>
              <w:tabs>
                <w:tab w:val="left" w:pos="9781"/>
                <w:tab w:val="left" w:pos="9923"/>
              </w:tabs>
              <w:jc w:val="both"/>
              <w:rPr>
                <w:rFonts w:eastAsia="Calibri" w:cstheme="minorHAnsi"/>
                <w:color w:val="000000" w:themeColor="text1"/>
                <w:sz w:val="20"/>
                <w:szCs w:val="20"/>
              </w:rPr>
            </w:pPr>
            <w:r w:rsidRPr="007951FE">
              <w:rPr>
                <w:rFonts w:cs="Arial"/>
                <w:color w:val="000000" w:themeColor="text1"/>
                <w:sz w:val="20"/>
                <w:szCs w:val="20"/>
              </w:rPr>
              <w:t>RCO08</w:t>
            </w:r>
          </w:p>
        </w:tc>
        <w:tc>
          <w:tcPr>
            <w:tcW w:w="943" w:type="pct"/>
            <w:vMerge w:val="restart"/>
            <w:tcBorders>
              <w:top w:val="single" w:sz="4" w:space="0" w:color="auto"/>
              <w:left w:val="nil"/>
              <w:bottom w:val="single" w:sz="4" w:space="0" w:color="auto"/>
              <w:right w:val="single" w:sz="4" w:space="0" w:color="auto"/>
            </w:tcBorders>
            <w:shd w:val="clear" w:color="auto" w:fill="auto"/>
            <w:vAlign w:val="center"/>
          </w:tcPr>
          <w:p w14:paraId="0E72A99B" w14:textId="77777777" w:rsidR="00745551" w:rsidRPr="007951FE" w:rsidRDefault="00745551" w:rsidP="00885337">
            <w:pPr>
              <w:tabs>
                <w:tab w:val="left" w:pos="9781"/>
                <w:tab w:val="left" w:pos="9923"/>
              </w:tabs>
              <w:jc w:val="both"/>
              <w:rPr>
                <w:rFonts w:eastAsia="Calibri" w:cstheme="minorHAnsi"/>
                <w:color w:val="000000" w:themeColor="text1"/>
                <w:sz w:val="20"/>
                <w:szCs w:val="20"/>
              </w:rPr>
            </w:pPr>
            <w:r w:rsidRPr="007951FE">
              <w:rPr>
                <w:rFonts w:cs="Arial"/>
                <w:color w:val="000000" w:themeColor="text1"/>
                <w:sz w:val="20"/>
                <w:szCs w:val="20"/>
              </w:rPr>
              <w:t>Nominal value of research and innovation equipment</w:t>
            </w:r>
          </w:p>
        </w:tc>
        <w:tc>
          <w:tcPr>
            <w:tcW w:w="415" w:type="pct"/>
            <w:vMerge w:val="restart"/>
            <w:tcBorders>
              <w:top w:val="single" w:sz="4" w:space="0" w:color="auto"/>
              <w:left w:val="nil"/>
              <w:bottom w:val="single" w:sz="4" w:space="0" w:color="auto"/>
              <w:right w:val="single" w:sz="4" w:space="0" w:color="auto"/>
            </w:tcBorders>
            <w:shd w:val="clear" w:color="auto" w:fill="auto"/>
            <w:vAlign w:val="center"/>
          </w:tcPr>
          <w:p w14:paraId="5FE160DF" w14:textId="77777777" w:rsidR="00745551" w:rsidRPr="007951FE" w:rsidRDefault="00745551" w:rsidP="00885337">
            <w:pPr>
              <w:tabs>
                <w:tab w:val="left" w:pos="9781"/>
                <w:tab w:val="left" w:pos="9923"/>
              </w:tabs>
              <w:rPr>
                <w:rFonts w:cstheme="minorHAnsi"/>
                <w:i/>
                <w:color w:val="000000" w:themeColor="text1"/>
                <w:sz w:val="20"/>
                <w:szCs w:val="20"/>
              </w:rPr>
            </w:pPr>
            <w:r w:rsidRPr="007951FE">
              <w:rPr>
                <w:rFonts w:cs="Arial"/>
                <w:color w:val="000000" w:themeColor="text1"/>
                <w:sz w:val="20"/>
                <w:szCs w:val="20"/>
              </w:rPr>
              <w:t>euro</w:t>
            </w:r>
          </w:p>
        </w:tc>
        <w:tc>
          <w:tcPr>
            <w:tcW w:w="448" w:type="pct"/>
            <w:vMerge w:val="restart"/>
            <w:vAlign w:val="center"/>
          </w:tcPr>
          <w:p w14:paraId="644E2260" w14:textId="79CCAA7D" w:rsidR="00745551" w:rsidRPr="007951FE" w:rsidRDefault="002A6A0F"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0</w:t>
            </w:r>
            <w:r w:rsidR="00E5706A" w:rsidRPr="007951FE">
              <w:rPr>
                <w:rFonts w:cstheme="minorHAnsi"/>
                <w:i/>
                <w:color w:val="000000" w:themeColor="text1"/>
                <w:sz w:val="20"/>
                <w:szCs w:val="20"/>
              </w:rPr>
              <w:t xml:space="preserve"> </w:t>
            </w:r>
          </w:p>
        </w:tc>
        <w:tc>
          <w:tcPr>
            <w:tcW w:w="345" w:type="pct"/>
            <w:vMerge w:val="restart"/>
            <w:vAlign w:val="center"/>
          </w:tcPr>
          <w:p w14:paraId="2489B523" w14:textId="3A2E1DFA" w:rsidR="00745551" w:rsidRPr="007951FE" w:rsidRDefault="002A6A0F"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10</w:t>
            </w:r>
            <w:r w:rsidR="00E5706A" w:rsidRPr="007951FE">
              <w:rPr>
                <w:rFonts w:cstheme="minorHAnsi"/>
                <w:i/>
                <w:color w:val="000000" w:themeColor="text1"/>
                <w:sz w:val="20"/>
                <w:szCs w:val="20"/>
              </w:rPr>
              <w:t xml:space="preserve">0 </w:t>
            </w:r>
            <w:r w:rsidR="004226C0" w:rsidRPr="007951FE">
              <w:rPr>
                <w:rFonts w:cstheme="minorHAnsi"/>
                <w:i/>
                <w:color w:val="000000" w:themeColor="text1"/>
                <w:sz w:val="20"/>
                <w:szCs w:val="20"/>
              </w:rPr>
              <w:t>000 000</w:t>
            </w:r>
          </w:p>
        </w:tc>
      </w:tr>
      <w:tr w:rsidR="008856FA" w:rsidRPr="007951FE" w14:paraId="67650EFA" w14:textId="77777777" w:rsidTr="00745551">
        <w:trPr>
          <w:trHeight w:val="108"/>
        </w:trPr>
        <w:tc>
          <w:tcPr>
            <w:tcW w:w="532" w:type="pct"/>
            <w:vMerge/>
            <w:vAlign w:val="center"/>
          </w:tcPr>
          <w:p w14:paraId="0355ED2C" w14:textId="77777777" w:rsidR="008856FA" w:rsidRPr="007951FE" w:rsidRDefault="008856FA" w:rsidP="00885337">
            <w:pPr>
              <w:bidi/>
              <w:spacing w:before="120" w:after="120" w:line="360" w:lineRule="auto"/>
              <w:jc w:val="right"/>
              <w:rPr>
                <w:rFonts w:eastAsia="Times New Roman" w:cstheme="minorHAnsi"/>
                <w:i/>
                <w:noProof/>
                <w:color w:val="000000" w:themeColor="text1"/>
                <w:sz w:val="20"/>
                <w:szCs w:val="20"/>
              </w:rPr>
            </w:pPr>
          </w:p>
        </w:tc>
        <w:tc>
          <w:tcPr>
            <w:tcW w:w="1438" w:type="pct"/>
            <w:vMerge/>
            <w:vAlign w:val="center"/>
          </w:tcPr>
          <w:p w14:paraId="12785780" w14:textId="77777777" w:rsidR="008856FA" w:rsidRPr="007951FE" w:rsidRDefault="008856FA" w:rsidP="00885337">
            <w:pPr>
              <w:jc w:val="both"/>
              <w:rPr>
                <w:rFonts w:eastAsia="Calibri" w:cstheme="minorHAnsi"/>
                <w:b/>
                <w:color w:val="000000" w:themeColor="text1"/>
                <w:sz w:val="20"/>
                <w:szCs w:val="20"/>
              </w:rPr>
            </w:pPr>
          </w:p>
        </w:tc>
        <w:tc>
          <w:tcPr>
            <w:tcW w:w="243" w:type="pct"/>
            <w:vMerge/>
            <w:vAlign w:val="center"/>
          </w:tcPr>
          <w:p w14:paraId="2DC18AEA" w14:textId="77777777" w:rsidR="008856FA" w:rsidRPr="007951FE" w:rsidRDefault="008856FA" w:rsidP="00885337">
            <w:pPr>
              <w:tabs>
                <w:tab w:val="left" w:pos="9781"/>
                <w:tab w:val="left" w:pos="9923"/>
              </w:tabs>
              <w:jc w:val="both"/>
              <w:rPr>
                <w:rFonts w:cstheme="minorHAnsi"/>
                <w:i/>
                <w:color w:val="000000" w:themeColor="text1"/>
                <w:sz w:val="20"/>
                <w:szCs w:val="20"/>
              </w:rPr>
            </w:pPr>
          </w:p>
        </w:tc>
        <w:tc>
          <w:tcPr>
            <w:tcW w:w="366" w:type="pct"/>
            <w:vAlign w:val="center"/>
          </w:tcPr>
          <w:p w14:paraId="74FAFC6F" w14:textId="77777777" w:rsidR="008856FA" w:rsidRPr="007951FE" w:rsidRDefault="008856FA"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70" w:type="pct"/>
            <w:vMerge/>
            <w:vAlign w:val="center"/>
          </w:tcPr>
          <w:p w14:paraId="5BB32ED3" w14:textId="77777777" w:rsidR="008856FA" w:rsidRPr="007951FE" w:rsidRDefault="008856FA" w:rsidP="00885337">
            <w:pPr>
              <w:tabs>
                <w:tab w:val="left" w:pos="9781"/>
                <w:tab w:val="left" w:pos="9923"/>
              </w:tabs>
              <w:jc w:val="both"/>
              <w:rPr>
                <w:rFonts w:eastAsia="Calibri" w:cstheme="minorHAnsi"/>
                <w:color w:val="000000" w:themeColor="text1"/>
                <w:sz w:val="20"/>
                <w:szCs w:val="20"/>
              </w:rPr>
            </w:pPr>
          </w:p>
        </w:tc>
        <w:tc>
          <w:tcPr>
            <w:tcW w:w="943" w:type="pct"/>
            <w:vMerge/>
            <w:vAlign w:val="center"/>
          </w:tcPr>
          <w:p w14:paraId="04184247" w14:textId="77777777" w:rsidR="008856FA" w:rsidRPr="007951FE" w:rsidRDefault="008856FA" w:rsidP="00885337">
            <w:pPr>
              <w:tabs>
                <w:tab w:val="left" w:pos="9781"/>
                <w:tab w:val="left" w:pos="9923"/>
              </w:tabs>
              <w:jc w:val="both"/>
              <w:rPr>
                <w:rFonts w:eastAsia="Calibri" w:cstheme="minorHAnsi"/>
                <w:color w:val="000000" w:themeColor="text1"/>
                <w:sz w:val="20"/>
                <w:szCs w:val="20"/>
              </w:rPr>
            </w:pPr>
          </w:p>
        </w:tc>
        <w:tc>
          <w:tcPr>
            <w:tcW w:w="415" w:type="pct"/>
            <w:vMerge/>
            <w:vAlign w:val="center"/>
          </w:tcPr>
          <w:p w14:paraId="31B3474E" w14:textId="77777777" w:rsidR="008856FA" w:rsidRPr="007951FE" w:rsidRDefault="008856FA" w:rsidP="00885337">
            <w:pPr>
              <w:tabs>
                <w:tab w:val="left" w:pos="9781"/>
                <w:tab w:val="left" w:pos="9923"/>
              </w:tabs>
              <w:rPr>
                <w:rFonts w:cstheme="minorHAnsi"/>
                <w:i/>
                <w:color w:val="000000" w:themeColor="text1"/>
                <w:sz w:val="20"/>
                <w:szCs w:val="20"/>
              </w:rPr>
            </w:pPr>
          </w:p>
        </w:tc>
        <w:tc>
          <w:tcPr>
            <w:tcW w:w="448" w:type="pct"/>
            <w:vMerge/>
            <w:vAlign w:val="center"/>
          </w:tcPr>
          <w:p w14:paraId="45C346F0" w14:textId="77777777" w:rsidR="008856FA" w:rsidRPr="007951FE" w:rsidRDefault="008856FA" w:rsidP="00885337">
            <w:pPr>
              <w:tabs>
                <w:tab w:val="left" w:pos="9781"/>
                <w:tab w:val="left" w:pos="9923"/>
              </w:tabs>
              <w:rPr>
                <w:rFonts w:cstheme="minorHAnsi"/>
                <w:i/>
                <w:color w:val="000000" w:themeColor="text1"/>
                <w:sz w:val="20"/>
                <w:szCs w:val="20"/>
              </w:rPr>
            </w:pPr>
          </w:p>
        </w:tc>
        <w:tc>
          <w:tcPr>
            <w:tcW w:w="345" w:type="pct"/>
            <w:vMerge/>
            <w:vAlign w:val="center"/>
          </w:tcPr>
          <w:p w14:paraId="6F854997" w14:textId="77777777" w:rsidR="008856FA" w:rsidRPr="007951FE" w:rsidRDefault="008856FA" w:rsidP="00885337">
            <w:pPr>
              <w:tabs>
                <w:tab w:val="left" w:pos="9781"/>
                <w:tab w:val="left" w:pos="9923"/>
              </w:tabs>
              <w:rPr>
                <w:rFonts w:cstheme="minorHAnsi"/>
                <w:i/>
                <w:color w:val="000000" w:themeColor="text1"/>
                <w:sz w:val="20"/>
                <w:szCs w:val="20"/>
              </w:rPr>
            </w:pPr>
          </w:p>
        </w:tc>
      </w:tr>
    </w:tbl>
    <w:p w14:paraId="2AFC8708" w14:textId="77777777" w:rsidR="00594F5A" w:rsidRPr="007951FE" w:rsidRDefault="00594F5A" w:rsidP="00885337">
      <w:pPr>
        <w:spacing w:before="120" w:after="120" w:line="240" w:lineRule="auto"/>
        <w:rPr>
          <w:rFonts w:eastAsia="Times New Roman" w:cs="Times New Roman"/>
          <w:b/>
          <w:iCs/>
          <w:noProof/>
          <w:color w:val="000000" w:themeColor="text1"/>
          <w:sz w:val="20"/>
          <w:szCs w:val="20"/>
        </w:rPr>
      </w:pPr>
    </w:p>
    <w:tbl>
      <w:tblPr>
        <w:tblStyle w:val="TableGrid"/>
        <w:tblW w:w="4962" w:type="pct"/>
        <w:tblLayout w:type="fixed"/>
        <w:tblLook w:val="04A0" w:firstRow="1" w:lastRow="0" w:firstColumn="1" w:lastColumn="0" w:noHBand="0" w:noVBand="1"/>
      </w:tblPr>
      <w:tblGrid>
        <w:gridCol w:w="1095"/>
        <w:gridCol w:w="2338"/>
        <w:gridCol w:w="679"/>
        <w:gridCol w:w="1173"/>
        <w:gridCol w:w="699"/>
        <w:gridCol w:w="2026"/>
        <w:gridCol w:w="1104"/>
        <w:gridCol w:w="1058"/>
        <w:gridCol w:w="1240"/>
        <w:gridCol w:w="835"/>
        <w:gridCol w:w="968"/>
        <w:gridCol w:w="1234"/>
      </w:tblGrid>
      <w:tr w:rsidR="00393924" w:rsidRPr="007951FE" w14:paraId="69B59D54" w14:textId="77777777" w:rsidTr="00DC4759">
        <w:tc>
          <w:tcPr>
            <w:tcW w:w="5000" w:type="pct"/>
            <w:gridSpan w:val="12"/>
            <w:shd w:val="clear" w:color="auto" w:fill="DBE5F1" w:themeFill="accent1" w:themeFillTint="33"/>
            <w:vAlign w:val="center"/>
          </w:tcPr>
          <w:p w14:paraId="34D4FB33" w14:textId="77777777" w:rsidR="00393924" w:rsidRPr="007951FE" w:rsidRDefault="00393924"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br w:type="page"/>
            </w:r>
            <w:r w:rsidRPr="007951FE">
              <w:rPr>
                <w:rFonts w:cstheme="minorHAnsi"/>
                <w:b/>
                <w:color w:val="000000" w:themeColor="text1"/>
                <w:sz w:val="20"/>
                <w:szCs w:val="20"/>
              </w:rPr>
              <w:t>Table 3: Result indicators</w:t>
            </w:r>
          </w:p>
        </w:tc>
      </w:tr>
      <w:tr w:rsidR="00DC4759" w:rsidRPr="007951FE" w14:paraId="260A9C29" w14:textId="77777777" w:rsidTr="0062050D">
        <w:tc>
          <w:tcPr>
            <w:tcW w:w="379" w:type="pct"/>
            <w:shd w:val="clear" w:color="auto" w:fill="DBE5F1" w:themeFill="accent1" w:themeFillTint="33"/>
            <w:vAlign w:val="center"/>
          </w:tcPr>
          <w:p w14:paraId="77619C7E" w14:textId="77777777" w:rsidR="00393924" w:rsidRPr="007951FE" w:rsidRDefault="00393924"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09" w:type="pct"/>
            <w:shd w:val="clear" w:color="auto" w:fill="DBE5F1" w:themeFill="accent1" w:themeFillTint="33"/>
            <w:vAlign w:val="center"/>
          </w:tcPr>
          <w:p w14:paraId="76BD8D13" w14:textId="77777777" w:rsidR="00393924" w:rsidRPr="007951FE" w:rsidRDefault="00393924"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235" w:type="pct"/>
            <w:shd w:val="clear" w:color="auto" w:fill="DBE5F1" w:themeFill="accent1" w:themeFillTint="33"/>
            <w:vAlign w:val="center"/>
          </w:tcPr>
          <w:p w14:paraId="60DA031E" w14:textId="77777777" w:rsidR="00393924" w:rsidRPr="007951FE" w:rsidRDefault="00393924"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Fund</w:t>
            </w:r>
          </w:p>
        </w:tc>
        <w:tc>
          <w:tcPr>
            <w:tcW w:w="406" w:type="pct"/>
            <w:shd w:val="clear" w:color="auto" w:fill="DBE5F1" w:themeFill="accent1" w:themeFillTint="33"/>
            <w:vAlign w:val="center"/>
          </w:tcPr>
          <w:p w14:paraId="26B6816C" w14:textId="77777777" w:rsidR="00393924" w:rsidRPr="007951FE" w:rsidRDefault="00393924"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Category of region</w:t>
            </w:r>
          </w:p>
        </w:tc>
        <w:tc>
          <w:tcPr>
            <w:tcW w:w="242" w:type="pct"/>
            <w:shd w:val="clear" w:color="auto" w:fill="DBE5F1" w:themeFill="accent1" w:themeFillTint="33"/>
            <w:vAlign w:val="center"/>
          </w:tcPr>
          <w:p w14:paraId="428FD8D0" w14:textId="77777777" w:rsidR="00393924" w:rsidRPr="007951FE" w:rsidRDefault="00393924"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701" w:type="pct"/>
            <w:shd w:val="clear" w:color="auto" w:fill="DBE5F1" w:themeFill="accent1" w:themeFillTint="33"/>
            <w:vAlign w:val="center"/>
          </w:tcPr>
          <w:p w14:paraId="237D6F78" w14:textId="77777777" w:rsidR="00393924" w:rsidRPr="007951FE" w:rsidRDefault="00393924"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382" w:type="pct"/>
            <w:shd w:val="clear" w:color="auto" w:fill="DBE5F1" w:themeFill="accent1" w:themeFillTint="33"/>
            <w:vAlign w:val="center"/>
          </w:tcPr>
          <w:p w14:paraId="1E2A0226" w14:textId="77777777" w:rsidR="00393924" w:rsidRPr="007951FE" w:rsidRDefault="00393924"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Measurement unit</w:t>
            </w:r>
          </w:p>
        </w:tc>
        <w:tc>
          <w:tcPr>
            <w:tcW w:w="366" w:type="pct"/>
            <w:shd w:val="clear" w:color="auto" w:fill="DBE5F1" w:themeFill="accent1" w:themeFillTint="33"/>
            <w:vAlign w:val="center"/>
          </w:tcPr>
          <w:p w14:paraId="4CA11E15" w14:textId="77777777" w:rsidR="00393924" w:rsidRPr="007951FE" w:rsidRDefault="00393924"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Baseline or reference value</w:t>
            </w:r>
          </w:p>
        </w:tc>
        <w:tc>
          <w:tcPr>
            <w:tcW w:w="429" w:type="pct"/>
            <w:shd w:val="clear" w:color="auto" w:fill="DBE5F1" w:themeFill="accent1" w:themeFillTint="33"/>
            <w:vAlign w:val="center"/>
          </w:tcPr>
          <w:p w14:paraId="5C0BE0E5" w14:textId="77777777" w:rsidR="00393924" w:rsidRPr="007951FE" w:rsidRDefault="00393924"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Reference year</w:t>
            </w:r>
          </w:p>
        </w:tc>
        <w:tc>
          <w:tcPr>
            <w:tcW w:w="289" w:type="pct"/>
            <w:shd w:val="clear" w:color="auto" w:fill="DBE5F1" w:themeFill="accent1" w:themeFillTint="33"/>
            <w:vAlign w:val="center"/>
          </w:tcPr>
          <w:p w14:paraId="4EBFA627" w14:textId="77777777" w:rsidR="00393924" w:rsidRPr="007951FE" w:rsidRDefault="00393924"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c>
          <w:tcPr>
            <w:tcW w:w="335" w:type="pct"/>
            <w:shd w:val="clear" w:color="auto" w:fill="DBE5F1" w:themeFill="accent1" w:themeFillTint="33"/>
            <w:vAlign w:val="center"/>
          </w:tcPr>
          <w:p w14:paraId="295614C4" w14:textId="77777777" w:rsidR="00393924" w:rsidRPr="007951FE" w:rsidRDefault="00393924"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Source of data</w:t>
            </w:r>
          </w:p>
        </w:tc>
        <w:tc>
          <w:tcPr>
            <w:tcW w:w="427" w:type="pct"/>
            <w:shd w:val="clear" w:color="auto" w:fill="DBE5F1" w:themeFill="accent1" w:themeFillTint="33"/>
            <w:vAlign w:val="center"/>
          </w:tcPr>
          <w:p w14:paraId="66675A93" w14:textId="77777777" w:rsidR="00393924" w:rsidRPr="007951FE" w:rsidRDefault="00393924"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Comments</w:t>
            </w:r>
          </w:p>
        </w:tc>
      </w:tr>
      <w:tr w:rsidR="008B69B9" w:rsidRPr="007951FE" w14:paraId="3E4C9576" w14:textId="77777777" w:rsidTr="004804F0">
        <w:trPr>
          <w:trHeight w:val="599"/>
        </w:trPr>
        <w:tc>
          <w:tcPr>
            <w:tcW w:w="379" w:type="pct"/>
            <w:vMerge w:val="restart"/>
            <w:vAlign w:val="center"/>
          </w:tcPr>
          <w:p w14:paraId="001593CF" w14:textId="1642CB78" w:rsidR="008B69B9" w:rsidRPr="007951FE" w:rsidRDefault="008B69B9" w:rsidP="00885337">
            <w:pPr>
              <w:bidi/>
              <w:spacing w:before="120" w:after="120" w:line="360" w:lineRule="auto"/>
              <w:jc w:val="center"/>
              <w:rPr>
                <w:color w:val="000000" w:themeColor="text1"/>
                <w:sz w:val="20"/>
                <w:szCs w:val="20"/>
              </w:rPr>
            </w:pPr>
            <w:r w:rsidRPr="007951FE">
              <w:rPr>
                <w:color w:val="000000" w:themeColor="text1"/>
                <w:sz w:val="20"/>
                <w:szCs w:val="20"/>
              </w:rPr>
              <w:t xml:space="preserve">P </w:t>
            </w:r>
            <w:r w:rsidR="00386961" w:rsidRPr="007951FE">
              <w:rPr>
                <w:color w:val="000000" w:themeColor="text1"/>
                <w:sz w:val="20"/>
                <w:szCs w:val="20"/>
              </w:rPr>
              <w:t>6</w:t>
            </w:r>
          </w:p>
        </w:tc>
        <w:tc>
          <w:tcPr>
            <w:tcW w:w="809" w:type="pct"/>
            <w:vMerge w:val="restart"/>
            <w:vAlign w:val="center"/>
          </w:tcPr>
          <w:p w14:paraId="23FDD3F2" w14:textId="1B84854D" w:rsidR="008B69B9" w:rsidRPr="007951FE" w:rsidRDefault="008B69B9" w:rsidP="00885337">
            <w:pPr>
              <w:jc w:val="center"/>
              <w:rPr>
                <w:rFonts w:cstheme="minorHAnsi"/>
                <w:noProof/>
                <w:color w:val="000000" w:themeColor="text1"/>
                <w:sz w:val="20"/>
                <w:szCs w:val="20"/>
              </w:rPr>
            </w:pPr>
            <w:r w:rsidRPr="007951FE">
              <w:rPr>
                <w:rFonts w:cstheme="minorHAnsi"/>
                <w:noProof/>
                <w:color w:val="000000" w:themeColor="text1"/>
                <w:sz w:val="20"/>
                <w:szCs w:val="20"/>
              </w:rPr>
              <w:t>OS (i)</w:t>
            </w:r>
          </w:p>
        </w:tc>
        <w:tc>
          <w:tcPr>
            <w:tcW w:w="235" w:type="pct"/>
            <w:vMerge w:val="restart"/>
            <w:vAlign w:val="center"/>
          </w:tcPr>
          <w:p w14:paraId="5BB8A0DC" w14:textId="77777777" w:rsidR="008B69B9" w:rsidRPr="007951FE" w:rsidRDefault="008B69B9"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FEDR</w:t>
            </w:r>
          </w:p>
        </w:tc>
        <w:tc>
          <w:tcPr>
            <w:tcW w:w="406" w:type="pct"/>
            <w:vAlign w:val="center"/>
          </w:tcPr>
          <w:p w14:paraId="55000FBB" w14:textId="77777777" w:rsidR="008B69B9" w:rsidRPr="007951FE" w:rsidRDefault="008B69B9"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42" w:type="pct"/>
            <w:vMerge w:val="restart"/>
            <w:tcBorders>
              <w:top w:val="single" w:sz="4" w:space="0" w:color="auto"/>
              <w:left w:val="single" w:sz="4" w:space="0" w:color="auto"/>
              <w:right w:val="single" w:sz="4" w:space="0" w:color="auto"/>
            </w:tcBorders>
            <w:shd w:val="clear" w:color="auto" w:fill="auto"/>
            <w:vAlign w:val="center"/>
          </w:tcPr>
          <w:p w14:paraId="7E6863C7" w14:textId="3CF02FB6" w:rsidR="008B69B9" w:rsidRPr="007951FE" w:rsidRDefault="008B69B9" w:rsidP="00885337">
            <w:pPr>
              <w:pStyle w:val="TableParagraph"/>
              <w:tabs>
                <w:tab w:val="left" w:pos="9781"/>
                <w:tab w:val="left" w:pos="9923"/>
              </w:tabs>
              <w:spacing w:before="60" w:after="60"/>
              <w:ind w:right="85"/>
              <w:rPr>
                <w:rFonts w:asciiTheme="minorHAnsi" w:hAnsiTheme="minorHAnsi" w:cs="Arial"/>
                <w:color w:val="000000" w:themeColor="text1"/>
                <w:sz w:val="20"/>
                <w:szCs w:val="20"/>
                <w:lang w:val="ro-RO"/>
              </w:rPr>
            </w:pPr>
            <w:r w:rsidRPr="007951FE">
              <w:rPr>
                <w:rFonts w:asciiTheme="minorHAnsi" w:hAnsiTheme="minorHAnsi" w:cs="Arial"/>
                <w:color w:val="000000" w:themeColor="text1"/>
                <w:sz w:val="20"/>
                <w:szCs w:val="20"/>
                <w:lang w:val="ro-RO"/>
              </w:rPr>
              <w:t>RCR06</w:t>
            </w:r>
          </w:p>
        </w:tc>
        <w:tc>
          <w:tcPr>
            <w:tcW w:w="701" w:type="pct"/>
            <w:vMerge w:val="restart"/>
            <w:tcBorders>
              <w:top w:val="single" w:sz="4" w:space="0" w:color="auto"/>
              <w:left w:val="nil"/>
              <w:right w:val="single" w:sz="4" w:space="0" w:color="auto"/>
            </w:tcBorders>
            <w:shd w:val="clear" w:color="auto" w:fill="auto"/>
            <w:vAlign w:val="center"/>
          </w:tcPr>
          <w:p w14:paraId="05C8CA40" w14:textId="1DADE0B9" w:rsidR="008B69B9" w:rsidRPr="007951FE" w:rsidRDefault="008B69B9" w:rsidP="00885337">
            <w:pPr>
              <w:pStyle w:val="TableParagraph"/>
              <w:tabs>
                <w:tab w:val="left" w:pos="9781"/>
                <w:tab w:val="left" w:pos="9923"/>
              </w:tabs>
              <w:spacing w:before="60" w:after="60"/>
              <w:ind w:right="98"/>
              <w:rPr>
                <w:rFonts w:asciiTheme="minorHAnsi" w:hAnsiTheme="minorHAnsi" w:cs="Arial"/>
                <w:color w:val="000000" w:themeColor="text1"/>
                <w:sz w:val="20"/>
                <w:szCs w:val="20"/>
                <w:lang w:val="ro-RO"/>
              </w:rPr>
            </w:pPr>
            <w:r w:rsidRPr="007951FE">
              <w:rPr>
                <w:rFonts w:asciiTheme="minorHAnsi" w:hAnsiTheme="minorHAnsi" w:cs="Arial"/>
                <w:color w:val="000000" w:themeColor="text1"/>
                <w:sz w:val="20"/>
                <w:szCs w:val="20"/>
                <w:lang w:val="ro-RO"/>
              </w:rPr>
              <w:t>Patent applications submitted</w:t>
            </w:r>
          </w:p>
        </w:tc>
        <w:tc>
          <w:tcPr>
            <w:tcW w:w="382" w:type="pct"/>
            <w:vMerge w:val="restart"/>
            <w:tcBorders>
              <w:top w:val="single" w:sz="4" w:space="0" w:color="auto"/>
              <w:left w:val="nil"/>
              <w:right w:val="single" w:sz="4" w:space="0" w:color="auto"/>
            </w:tcBorders>
            <w:shd w:val="clear" w:color="auto" w:fill="auto"/>
            <w:vAlign w:val="center"/>
          </w:tcPr>
          <w:p w14:paraId="03039D98" w14:textId="465E34C1" w:rsidR="008B69B9" w:rsidRPr="007951FE" w:rsidRDefault="008B69B9" w:rsidP="00885337">
            <w:pPr>
              <w:pStyle w:val="TableParagraph"/>
              <w:tabs>
                <w:tab w:val="left" w:pos="9781"/>
                <w:tab w:val="left" w:pos="9923"/>
              </w:tabs>
              <w:ind w:left="103" w:right="105"/>
              <w:jc w:val="both"/>
              <w:rPr>
                <w:rFonts w:asciiTheme="minorHAnsi" w:hAnsiTheme="minorHAnsi" w:cs="Arial"/>
                <w:color w:val="000000" w:themeColor="text1"/>
                <w:sz w:val="20"/>
                <w:szCs w:val="20"/>
                <w:lang w:val="ro-RO"/>
              </w:rPr>
            </w:pPr>
            <w:r w:rsidRPr="007951FE">
              <w:rPr>
                <w:rFonts w:asciiTheme="minorHAnsi" w:hAnsiTheme="minorHAnsi" w:cs="Arial"/>
                <w:color w:val="000000" w:themeColor="text1"/>
                <w:sz w:val="20"/>
                <w:szCs w:val="20"/>
                <w:lang w:val="ro-RO"/>
              </w:rPr>
              <w:t xml:space="preserve">patent applications </w:t>
            </w:r>
          </w:p>
        </w:tc>
        <w:tc>
          <w:tcPr>
            <w:tcW w:w="366" w:type="pct"/>
            <w:vMerge w:val="restart"/>
            <w:vAlign w:val="center"/>
          </w:tcPr>
          <w:p w14:paraId="3CC1875E" w14:textId="705583B7" w:rsidR="008B69B9" w:rsidRPr="007951FE" w:rsidRDefault="0065549E" w:rsidP="00885337">
            <w:pPr>
              <w:pStyle w:val="TableParagraph"/>
              <w:tabs>
                <w:tab w:val="left" w:pos="9781"/>
                <w:tab w:val="left" w:pos="9923"/>
              </w:tabs>
              <w:ind w:left="104" w:right="98"/>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0</w:t>
            </w:r>
          </w:p>
        </w:tc>
        <w:tc>
          <w:tcPr>
            <w:tcW w:w="429" w:type="pct"/>
            <w:vMerge w:val="restart"/>
            <w:vAlign w:val="center"/>
          </w:tcPr>
          <w:p w14:paraId="6772EF00" w14:textId="1BAAFB5E" w:rsidR="008B69B9" w:rsidRPr="007951FE" w:rsidRDefault="0065549E" w:rsidP="00885337">
            <w:pPr>
              <w:pStyle w:val="TableParagraph"/>
              <w:tabs>
                <w:tab w:val="left" w:pos="9781"/>
                <w:tab w:val="left" w:pos="9923"/>
              </w:tabs>
              <w:ind w:left="104" w:right="97"/>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89" w:type="pct"/>
            <w:vMerge w:val="restart"/>
            <w:vAlign w:val="center"/>
          </w:tcPr>
          <w:p w14:paraId="3F47B947" w14:textId="035474AF" w:rsidR="008B69B9" w:rsidRPr="007951FE" w:rsidRDefault="007E0846" w:rsidP="00885337">
            <w:pPr>
              <w:pStyle w:val="TableParagraph"/>
              <w:tabs>
                <w:tab w:val="left" w:pos="9781"/>
                <w:tab w:val="left" w:pos="9923"/>
              </w:tabs>
              <w:ind w:left="101" w:right="96"/>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4</w:t>
            </w:r>
          </w:p>
        </w:tc>
        <w:tc>
          <w:tcPr>
            <w:tcW w:w="335" w:type="pct"/>
            <w:vMerge w:val="restart"/>
            <w:vAlign w:val="center"/>
          </w:tcPr>
          <w:p w14:paraId="654E959B" w14:textId="77777777" w:rsidR="0065549E" w:rsidRPr="007951FE" w:rsidRDefault="0065549E" w:rsidP="00885337">
            <w:pPr>
              <w:pStyle w:val="TableParagraph"/>
              <w:tabs>
                <w:tab w:val="left" w:pos="9781"/>
                <w:tab w:val="left" w:pos="9923"/>
              </w:tabs>
              <w:ind w:left="100" w:right="110"/>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 xml:space="preserve">RAI OP </w:t>
            </w:r>
          </w:p>
          <w:p w14:paraId="3D9BB04F" w14:textId="12CE4376" w:rsidR="008B69B9" w:rsidRPr="007951FE" w:rsidRDefault="0065549E" w:rsidP="00885337">
            <w:pPr>
              <w:pStyle w:val="TableParagraph"/>
              <w:tabs>
                <w:tab w:val="left" w:pos="9781"/>
                <w:tab w:val="left" w:pos="9923"/>
              </w:tabs>
              <w:ind w:left="100" w:right="110"/>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My SMIS</w:t>
            </w:r>
          </w:p>
        </w:tc>
        <w:tc>
          <w:tcPr>
            <w:tcW w:w="427" w:type="pct"/>
            <w:vMerge w:val="restart"/>
            <w:vAlign w:val="center"/>
          </w:tcPr>
          <w:p w14:paraId="18C7A689" w14:textId="77777777" w:rsidR="008B69B9" w:rsidRPr="007951FE" w:rsidRDefault="008B69B9" w:rsidP="00885337">
            <w:pPr>
              <w:pStyle w:val="TableParagraph"/>
              <w:tabs>
                <w:tab w:val="left" w:pos="9781"/>
                <w:tab w:val="left" w:pos="9923"/>
              </w:tabs>
              <w:ind w:left="100"/>
              <w:jc w:val="both"/>
              <w:rPr>
                <w:rFonts w:asciiTheme="minorHAnsi" w:hAnsiTheme="minorHAnsi" w:cstheme="minorHAnsi"/>
                <w:color w:val="000000" w:themeColor="text1"/>
                <w:sz w:val="20"/>
                <w:szCs w:val="20"/>
                <w:lang w:val="ro-RO"/>
              </w:rPr>
            </w:pPr>
          </w:p>
        </w:tc>
      </w:tr>
      <w:tr w:rsidR="00DC4759" w:rsidRPr="007951FE" w14:paraId="4CC1C302" w14:textId="77777777" w:rsidTr="004804F0">
        <w:trPr>
          <w:trHeight w:val="552"/>
        </w:trPr>
        <w:tc>
          <w:tcPr>
            <w:tcW w:w="379" w:type="pct"/>
            <w:vMerge/>
            <w:vAlign w:val="center"/>
          </w:tcPr>
          <w:p w14:paraId="1B0E927B" w14:textId="77777777" w:rsidR="00B25B3A" w:rsidRPr="007951FE" w:rsidRDefault="00B25B3A" w:rsidP="00885337">
            <w:pPr>
              <w:bidi/>
              <w:spacing w:before="120" w:after="120" w:line="360" w:lineRule="auto"/>
              <w:jc w:val="right"/>
              <w:rPr>
                <w:color w:val="000000" w:themeColor="text1"/>
                <w:sz w:val="20"/>
                <w:szCs w:val="20"/>
              </w:rPr>
            </w:pPr>
          </w:p>
        </w:tc>
        <w:tc>
          <w:tcPr>
            <w:tcW w:w="809" w:type="pct"/>
            <w:vMerge/>
            <w:vAlign w:val="center"/>
          </w:tcPr>
          <w:p w14:paraId="19163E85" w14:textId="77777777" w:rsidR="00B25B3A" w:rsidRPr="007951FE" w:rsidRDefault="00B25B3A" w:rsidP="00885337">
            <w:pPr>
              <w:jc w:val="both"/>
              <w:rPr>
                <w:rFonts w:cstheme="minorHAnsi"/>
                <w:noProof/>
                <w:color w:val="000000" w:themeColor="text1"/>
                <w:sz w:val="20"/>
                <w:szCs w:val="20"/>
              </w:rPr>
            </w:pPr>
          </w:p>
        </w:tc>
        <w:tc>
          <w:tcPr>
            <w:tcW w:w="235" w:type="pct"/>
            <w:vMerge/>
            <w:vAlign w:val="center"/>
          </w:tcPr>
          <w:p w14:paraId="056932E3" w14:textId="77777777" w:rsidR="00B25B3A" w:rsidRPr="007951FE" w:rsidRDefault="00B25B3A" w:rsidP="00885337">
            <w:pPr>
              <w:tabs>
                <w:tab w:val="left" w:pos="9781"/>
                <w:tab w:val="left" w:pos="9923"/>
              </w:tabs>
              <w:spacing w:before="60" w:after="60"/>
              <w:rPr>
                <w:rFonts w:eastAsia="Calibri" w:cstheme="minorHAnsi"/>
                <w:color w:val="000000" w:themeColor="text1"/>
                <w:sz w:val="20"/>
                <w:szCs w:val="20"/>
              </w:rPr>
            </w:pPr>
          </w:p>
        </w:tc>
        <w:tc>
          <w:tcPr>
            <w:tcW w:w="406" w:type="pct"/>
            <w:vAlign w:val="center"/>
          </w:tcPr>
          <w:p w14:paraId="2FD1D547" w14:textId="77777777" w:rsidR="00B25B3A" w:rsidRPr="007951FE" w:rsidRDefault="00B25B3A"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42" w:type="pct"/>
            <w:vMerge/>
            <w:tcBorders>
              <w:left w:val="single" w:sz="4" w:space="0" w:color="auto"/>
              <w:bottom w:val="single" w:sz="4" w:space="0" w:color="auto"/>
              <w:right w:val="single" w:sz="4" w:space="0" w:color="auto"/>
            </w:tcBorders>
            <w:shd w:val="clear" w:color="auto" w:fill="auto"/>
            <w:vAlign w:val="center"/>
          </w:tcPr>
          <w:p w14:paraId="1FEFE215" w14:textId="77777777" w:rsidR="00B25B3A" w:rsidRPr="007951FE" w:rsidRDefault="00B25B3A" w:rsidP="00885337">
            <w:pPr>
              <w:pStyle w:val="TableParagraph"/>
              <w:tabs>
                <w:tab w:val="left" w:pos="9781"/>
                <w:tab w:val="left" w:pos="9923"/>
              </w:tabs>
              <w:spacing w:before="60" w:after="60"/>
              <w:ind w:right="85"/>
              <w:rPr>
                <w:rFonts w:asciiTheme="minorHAnsi" w:hAnsiTheme="minorHAnsi" w:cs="Arial"/>
                <w:color w:val="000000" w:themeColor="text1"/>
                <w:sz w:val="20"/>
                <w:szCs w:val="20"/>
                <w:lang w:val="ro-RO"/>
              </w:rPr>
            </w:pPr>
          </w:p>
        </w:tc>
        <w:tc>
          <w:tcPr>
            <w:tcW w:w="701" w:type="pct"/>
            <w:vMerge/>
            <w:tcBorders>
              <w:left w:val="nil"/>
              <w:bottom w:val="single" w:sz="4" w:space="0" w:color="auto"/>
              <w:right w:val="single" w:sz="4" w:space="0" w:color="auto"/>
            </w:tcBorders>
            <w:shd w:val="clear" w:color="auto" w:fill="auto"/>
            <w:vAlign w:val="center"/>
          </w:tcPr>
          <w:p w14:paraId="50C0F893" w14:textId="77777777" w:rsidR="00B25B3A" w:rsidRPr="007951FE" w:rsidRDefault="00B25B3A" w:rsidP="00885337">
            <w:pPr>
              <w:pStyle w:val="TableParagraph"/>
              <w:tabs>
                <w:tab w:val="left" w:pos="9781"/>
                <w:tab w:val="left" w:pos="9923"/>
              </w:tabs>
              <w:spacing w:before="60" w:after="60"/>
              <w:ind w:right="98"/>
              <w:rPr>
                <w:rFonts w:asciiTheme="minorHAnsi" w:hAnsiTheme="minorHAnsi" w:cs="Arial"/>
                <w:color w:val="000000" w:themeColor="text1"/>
                <w:sz w:val="20"/>
                <w:szCs w:val="20"/>
                <w:lang w:val="ro-RO"/>
              </w:rPr>
            </w:pPr>
          </w:p>
        </w:tc>
        <w:tc>
          <w:tcPr>
            <w:tcW w:w="382" w:type="pct"/>
            <w:vMerge/>
            <w:tcBorders>
              <w:left w:val="nil"/>
              <w:bottom w:val="single" w:sz="4" w:space="0" w:color="auto"/>
              <w:right w:val="single" w:sz="4" w:space="0" w:color="auto"/>
            </w:tcBorders>
            <w:shd w:val="clear" w:color="auto" w:fill="auto"/>
            <w:vAlign w:val="center"/>
          </w:tcPr>
          <w:p w14:paraId="160CFB0B" w14:textId="77777777" w:rsidR="00B25B3A" w:rsidRPr="007951FE" w:rsidRDefault="00B25B3A" w:rsidP="00885337">
            <w:pPr>
              <w:pStyle w:val="TableParagraph"/>
              <w:tabs>
                <w:tab w:val="left" w:pos="9781"/>
                <w:tab w:val="left" w:pos="9923"/>
              </w:tabs>
              <w:ind w:left="103" w:right="105"/>
              <w:jc w:val="both"/>
              <w:rPr>
                <w:rFonts w:asciiTheme="minorHAnsi" w:hAnsiTheme="minorHAnsi" w:cs="Arial"/>
                <w:color w:val="000000" w:themeColor="text1"/>
                <w:sz w:val="20"/>
                <w:szCs w:val="20"/>
                <w:lang w:val="ro-RO"/>
              </w:rPr>
            </w:pPr>
          </w:p>
        </w:tc>
        <w:tc>
          <w:tcPr>
            <w:tcW w:w="366" w:type="pct"/>
            <w:vMerge/>
            <w:vAlign w:val="center"/>
          </w:tcPr>
          <w:p w14:paraId="0B078E18" w14:textId="77777777" w:rsidR="00B25B3A" w:rsidRPr="007951FE" w:rsidRDefault="00B25B3A"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highlight w:val="yellow"/>
                <w:lang w:val="ro-RO"/>
              </w:rPr>
            </w:pPr>
          </w:p>
        </w:tc>
        <w:tc>
          <w:tcPr>
            <w:tcW w:w="429" w:type="pct"/>
            <w:vMerge/>
            <w:vAlign w:val="center"/>
          </w:tcPr>
          <w:p w14:paraId="3BE2F1EE" w14:textId="77777777" w:rsidR="00B25B3A" w:rsidRPr="007951FE" w:rsidRDefault="00B25B3A"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highlight w:val="yellow"/>
                <w:lang w:val="ro-RO"/>
              </w:rPr>
            </w:pPr>
          </w:p>
        </w:tc>
        <w:tc>
          <w:tcPr>
            <w:tcW w:w="289" w:type="pct"/>
            <w:vMerge/>
            <w:vAlign w:val="center"/>
          </w:tcPr>
          <w:p w14:paraId="0C680EAE" w14:textId="77777777" w:rsidR="00B25B3A" w:rsidRPr="007951FE" w:rsidRDefault="00B25B3A"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highlight w:val="yellow"/>
                <w:lang w:val="ro-RO"/>
              </w:rPr>
            </w:pPr>
          </w:p>
        </w:tc>
        <w:tc>
          <w:tcPr>
            <w:tcW w:w="335" w:type="pct"/>
            <w:vMerge/>
            <w:vAlign w:val="center"/>
          </w:tcPr>
          <w:p w14:paraId="0F07ED2D" w14:textId="77777777" w:rsidR="00B25B3A" w:rsidRPr="007951FE" w:rsidRDefault="00B25B3A"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highlight w:val="yellow"/>
                <w:lang w:val="ro-RO"/>
              </w:rPr>
            </w:pPr>
          </w:p>
        </w:tc>
        <w:tc>
          <w:tcPr>
            <w:tcW w:w="427" w:type="pct"/>
            <w:vMerge/>
            <w:vAlign w:val="center"/>
          </w:tcPr>
          <w:p w14:paraId="3E228128" w14:textId="77777777" w:rsidR="00B25B3A" w:rsidRPr="007951FE" w:rsidRDefault="00B25B3A" w:rsidP="00885337">
            <w:pPr>
              <w:pStyle w:val="TableParagraph"/>
              <w:tabs>
                <w:tab w:val="left" w:pos="9781"/>
                <w:tab w:val="left" w:pos="9923"/>
              </w:tabs>
              <w:ind w:left="100"/>
              <w:jc w:val="both"/>
              <w:rPr>
                <w:rFonts w:asciiTheme="minorHAnsi" w:hAnsiTheme="minorHAnsi" w:cstheme="minorHAnsi"/>
                <w:b/>
                <w:color w:val="000000" w:themeColor="text1"/>
                <w:sz w:val="20"/>
                <w:szCs w:val="20"/>
                <w:highlight w:val="yellow"/>
                <w:lang w:val="ro-RO"/>
              </w:rPr>
            </w:pPr>
          </w:p>
        </w:tc>
      </w:tr>
      <w:tr w:rsidR="00DC4759" w:rsidRPr="007951FE" w14:paraId="4A53DE07" w14:textId="77777777" w:rsidTr="004804F0">
        <w:trPr>
          <w:trHeight w:val="631"/>
        </w:trPr>
        <w:tc>
          <w:tcPr>
            <w:tcW w:w="379" w:type="pct"/>
            <w:vMerge/>
            <w:vAlign w:val="center"/>
          </w:tcPr>
          <w:p w14:paraId="4062F7A6" w14:textId="77777777" w:rsidR="00B25B3A" w:rsidRPr="007951FE" w:rsidRDefault="00B25B3A" w:rsidP="00885337">
            <w:pPr>
              <w:bidi/>
              <w:spacing w:before="120" w:after="120" w:line="360" w:lineRule="auto"/>
              <w:jc w:val="right"/>
              <w:rPr>
                <w:rFonts w:cstheme="minorHAnsi"/>
                <w:b/>
                <w:color w:val="000000" w:themeColor="text1"/>
                <w:sz w:val="20"/>
                <w:szCs w:val="20"/>
              </w:rPr>
            </w:pPr>
          </w:p>
        </w:tc>
        <w:tc>
          <w:tcPr>
            <w:tcW w:w="809" w:type="pct"/>
            <w:vMerge/>
            <w:vAlign w:val="center"/>
          </w:tcPr>
          <w:p w14:paraId="2FC35F91" w14:textId="77777777" w:rsidR="00B25B3A" w:rsidRPr="007951FE" w:rsidRDefault="00B25B3A" w:rsidP="00885337">
            <w:pPr>
              <w:tabs>
                <w:tab w:val="left" w:pos="9781"/>
                <w:tab w:val="left" w:pos="9923"/>
              </w:tabs>
              <w:spacing w:before="60" w:after="60"/>
              <w:rPr>
                <w:rFonts w:eastAsia="Calibri" w:cstheme="minorHAnsi"/>
                <w:color w:val="000000" w:themeColor="text1"/>
                <w:sz w:val="20"/>
                <w:szCs w:val="20"/>
              </w:rPr>
            </w:pPr>
          </w:p>
        </w:tc>
        <w:tc>
          <w:tcPr>
            <w:tcW w:w="235" w:type="pct"/>
            <w:vMerge/>
            <w:vAlign w:val="center"/>
          </w:tcPr>
          <w:p w14:paraId="7536035B" w14:textId="77777777" w:rsidR="00B25B3A" w:rsidRPr="007951FE" w:rsidRDefault="00B25B3A" w:rsidP="00885337">
            <w:pPr>
              <w:tabs>
                <w:tab w:val="left" w:pos="9781"/>
                <w:tab w:val="left" w:pos="9923"/>
              </w:tabs>
              <w:spacing w:before="60" w:after="60"/>
              <w:rPr>
                <w:rFonts w:eastAsia="Calibri" w:cstheme="minorHAnsi"/>
                <w:color w:val="000000" w:themeColor="text1"/>
                <w:sz w:val="20"/>
                <w:szCs w:val="20"/>
              </w:rPr>
            </w:pPr>
          </w:p>
        </w:tc>
        <w:tc>
          <w:tcPr>
            <w:tcW w:w="406" w:type="pct"/>
            <w:vAlign w:val="center"/>
          </w:tcPr>
          <w:p w14:paraId="342BB76A" w14:textId="77777777" w:rsidR="00B25B3A" w:rsidRPr="007951FE" w:rsidRDefault="00B25B3A"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283301" w14:textId="77777777" w:rsidR="00B25B3A" w:rsidRPr="007951FE" w:rsidRDefault="00B25B3A"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RCR102</w:t>
            </w:r>
          </w:p>
        </w:tc>
        <w:tc>
          <w:tcPr>
            <w:tcW w:w="701" w:type="pct"/>
            <w:vMerge w:val="restart"/>
            <w:tcBorders>
              <w:top w:val="single" w:sz="4" w:space="0" w:color="auto"/>
              <w:left w:val="nil"/>
              <w:bottom w:val="single" w:sz="4" w:space="0" w:color="auto"/>
              <w:right w:val="single" w:sz="4" w:space="0" w:color="auto"/>
            </w:tcBorders>
            <w:shd w:val="clear" w:color="auto" w:fill="auto"/>
            <w:vAlign w:val="center"/>
          </w:tcPr>
          <w:p w14:paraId="7D396A80" w14:textId="77777777" w:rsidR="00B25B3A" w:rsidRPr="007951FE" w:rsidRDefault="00B25B3A"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Research jobs created in supported entities</w:t>
            </w:r>
          </w:p>
        </w:tc>
        <w:tc>
          <w:tcPr>
            <w:tcW w:w="382" w:type="pct"/>
            <w:vMerge w:val="restart"/>
            <w:tcBorders>
              <w:top w:val="single" w:sz="4" w:space="0" w:color="auto"/>
              <w:left w:val="nil"/>
              <w:bottom w:val="single" w:sz="4" w:space="0" w:color="auto"/>
              <w:right w:val="single" w:sz="4" w:space="0" w:color="auto"/>
            </w:tcBorders>
            <w:shd w:val="clear" w:color="auto" w:fill="auto"/>
            <w:vAlign w:val="center"/>
          </w:tcPr>
          <w:p w14:paraId="1EB7B919" w14:textId="77777777" w:rsidR="00B25B3A" w:rsidRPr="007951FE" w:rsidRDefault="00B25B3A"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highlight w:val="yellow"/>
                <w:lang w:val="ro-RO"/>
              </w:rPr>
            </w:pPr>
            <w:r w:rsidRPr="007951FE">
              <w:rPr>
                <w:rFonts w:asciiTheme="minorHAnsi" w:hAnsiTheme="minorHAnsi" w:cs="Arial"/>
                <w:color w:val="000000" w:themeColor="text1"/>
                <w:sz w:val="20"/>
                <w:szCs w:val="20"/>
                <w:lang w:val="ro-RO"/>
              </w:rPr>
              <w:t>annual FTEs</w:t>
            </w:r>
          </w:p>
        </w:tc>
        <w:tc>
          <w:tcPr>
            <w:tcW w:w="366" w:type="pct"/>
            <w:vMerge w:val="restart"/>
            <w:vAlign w:val="center"/>
          </w:tcPr>
          <w:p w14:paraId="0944ACA8" w14:textId="0D8359FA" w:rsidR="00B25B3A" w:rsidRPr="007951FE" w:rsidRDefault="00576F10" w:rsidP="00885337">
            <w:pPr>
              <w:pStyle w:val="TableParagraph"/>
              <w:tabs>
                <w:tab w:val="left" w:pos="9781"/>
                <w:tab w:val="left" w:pos="9923"/>
              </w:tabs>
              <w:ind w:left="104" w:right="98"/>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0</w:t>
            </w:r>
          </w:p>
        </w:tc>
        <w:tc>
          <w:tcPr>
            <w:tcW w:w="429" w:type="pct"/>
            <w:vMerge w:val="restart"/>
            <w:vAlign w:val="center"/>
          </w:tcPr>
          <w:p w14:paraId="2AA061D4" w14:textId="031F848C" w:rsidR="00B25B3A" w:rsidRPr="007951FE" w:rsidRDefault="00576F10" w:rsidP="00885337">
            <w:pPr>
              <w:pStyle w:val="TableParagraph"/>
              <w:tabs>
                <w:tab w:val="left" w:pos="9781"/>
                <w:tab w:val="left" w:pos="9923"/>
              </w:tabs>
              <w:ind w:left="104" w:right="97"/>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89" w:type="pct"/>
            <w:vMerge w:val="restart"/>
            <w:vAlign w:val="center"/>
          </w:tcPr>
          <w:p w14:paraId="65D5CFB7" w14:textId="44BB15B9" w:rsidR="00B25B3A" w:rsidRPr="007951FE" w:rsidRDefault="007E0846" w:rsidP="00885337">
            <w:pPr>
              <w:pStyle w:val="TableParagraph"/>
              <w:tabs>
                <w:tab w:val="left" w:pos="9781"/>
                <w:tab w:val="left" w:pos="9923"/>
              </w:tabs>
              <w:ind w:left="101" w:right="96"/>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4</w:t>
            </w:r>
            <w:r w:rsidR="00576F10" w:rsidRPr="007951FE">
              <w:rPr>
                <w:rFonts w:asciiTheme="minorHAnsi" w:hAnsiTheme="minorHAnsi" w:cstheme="minorHAnsi"/>
                <w:color w:val="000000" w:themeColor="text1"/>
                <w:sz w:val="20"/>
                <w:szCs w:val="20"/>
                <w:lang w:val="ro-RO"/>
              </w:rPr>
              <w:t>0</w:t>
            </w:r>
          </w:p>
        </w:tc>
        <w:tc>
          <w:tcPr>
            <w:tcW w:w="335" w:type="pct"/>
            <w:vMerge w:val="restart"/>
            <w:vAlign w:val="center"/>
          </w:tcPr>
          <w:p w14:paraId="357E2602" w14:textId="77777777" w:rsidR="00576F10" w:rsidRPr="007951FE" w:rsidRDefault="00576F10" w:rsidP="00885337">
            <w:pPr>
              <w:pStyle w:val="TableParagraph"/>
              <w:tabs>
                <w:tab w:val="left" w:pos="9781"/>
                <w:tab w:val="left" w:pos="9923"/>
              </w:tabs>
              <w:ind w:left="100" w:right="110"/>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 xml:space="preserve">RAI OP </w:t>
            </w:r>
          </w:p>
          <w:p w14:paraId="568E872E" w14:textId="4384EB33" w:rsidR="00B25B3A" w:rsidRPr="007951FE" w:rsidRDefault="00576F10" w:rsidP="00885337">
            <w:pPr>
              <w:pStyle w:val="TableParagraph"/>
              <w:tabs>
                <w:tab w:val="left" w:pos="9781"/>
                <w:tab w:val="left" w:pos="9923"/>
              </w:tabs>
              <w:ind w:left="100" w:right="110"/>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My SMIS</w:t>
            </w:r>
          </w:p>
        </w:tc>
        <w:tc>
          <w:tcPr>
            <w:tcW w:w="427" w:type="pct"/>
            <w:vMerge w:val="restart"/>
            <w:vAlign w:val="center"/>
          </w:tcPr>
          <w:p w14:paraId="34E4D889" w14:textId="77777777" w:rsidR="00B25B3A" w:rsidRPr="007951FE" w:rsidRDefault="00B25B3A" w:rsidP="00885337">
            <w:pPr>
              <w:pStyle w:val="TableParagraph"/>
              <w:tabs>
                <w:tab w:val="left" w:pos="9781"/>
                <w:tab w:val="left" w:pos="9923"/>
              </w:tabs>
              <w:ind w:left="100"/>
              <w:jc w:val="both"/>
              <w:rPr>
                <w:rFonts w:asciiTheme="minorHAnsi" w:hAnsiTheme="minorHAnsi" w:cstheme="minorHAnsi"/>
                <w:color w:val="000000" w:themeColor="text1"/>
                <w:sz w:val="20"/>
                <w:szCs w:val="20"/>
                <w:lang w:val="ro-RO"/>
              </w:rPr>
            </w:pPr>
          </w:p>
        </w:tc>
      </w:tr>
      <w:tr w:rsidR="00DC4759" w:rsidRPr="007951FE" w14:paraId="1E75130B" w14:textId="77777777" w:rsidTr="004804F0">
        <w:trPr>
          <w:trHeight w:val="555"/>
        </w:trPr>
        <w:tc>
          <w:tcPr>
            <w:tcW w:w="379" w:type="pct"/>
            <w:vMerge/>
            <w:vAlign w:val="center"/>
          </w:tcPr>
          <w:p w14:paraId="0E799FB8" w14:textId="77777777" w:rsidR="00B25B3A" w:rsidRPr="007951FE" w:rsidRDefault="00B25B3A" w:rsidP="00885337">
            <w:pPr>
              <w:bidi/>
              <w:spacing w:before="120" w:after="120" w:line="360" w:lineRule="auto"/>
              <w:jc w:val="right"/>
              <w:rPr>
                <w:rFonts w:eastAsia="Times New Roman" w:cstheme="minorHAnsi"/>
                <w:i/>
                <w:noProof/>
                <w:color w:val="000000" w:themeColor="text1"/>
                <w:sz w:val="20"/>
                <w:szCs w:val="20"/>
              </w:rPr>
            </w:pPr>
          </w:p>
        </w:tc>
        <w:tc>
          <w:tcPr>
            <w:tcW w:w="809" w:type="pct"/>
            <w:vMerge/>
            <w:vAlign w:val="center"/>
          </w:tcPr>
          <w:p w14:paraId="6AF0FBE8" w14:textId="77777777" w:rsidR="00B25B3A" w:rsidRPr="007951FE" w:rsidRDefault="00B25B3A" w:rsidP="00885337">
            <w:pPr>
              <w:jc w:val="both"/>
              <w:rPr>
                <w:rFonts w:eastAsia="Calibri" w:cstheme="minorHAnsi"/>
                <w:b/>
                <w:color w:val="000000" w:themeColor="text1"/>
                <w:sz w:val="20"/>
                <w:szCs w:val="20"/>
              </w:rPr>
            </w:pPr>
          </w:p>
        </w:tc>
        <w:tc>
          <w:tcPr>
            <w:tcW w:w="235" w:type="pct"/>
            <w:vMerge/>
            <w:vAlign w:val="center"/>
          </w:tcPr>
          <w:p w14:paraId="39FCD79C" w14:textId="77777777" w:rsidR="00B25B3A" w:rsidRPr="007951FE" w:rsidRDefault="00B25B3A" w:rsidP="00885337">
            <w:pPr>
              <w:tabs>
                <w:tab w:val="left" w:pos="9781"/>
                <w:tab w:val="left" w:pos="9923"/>
              </w:tabs>
              <w:spacing w:before="60" w:after="60"/>
              <w:rPr>
                <w:rFonts w:eastAsia="Calibri" w:cstheme="minorHAnsi"/>
                <w:color w:val="000000" w:themeColor="text1"/>
                <w:sz w:val="20"/>
                <w:szCs w:val="20"/>
              </w:rPr>
            </w:pPr>
          </w:p>
        </w:tc>
        <w:tc>
          <w:tcPr>
            <w:tcW w:w="406" w:type="pct"/>
            <w:vAlign w:val="center"/>
          </w:tcPr>
          <w:p w14:paraId="33E85DE7" w14:textId="77777777" w:rsidR="00B25B3A" w:rsidRPr="007951FE" w:rsidRDefault="00B25B3A"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42" w:type="pct"/>
            <w:vMerge/>
            <w:vAlign w:val="center"/>
          </w:tcPr>
          <w:p w14:paraId="746745C6" w14:textId="77777777" w:rsidR="00B25B3A" w:rsidRPr="007951FE" w:rsidRDefault="00B25B3A"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p>
        </w:tc>
        <w:tc>
          <w:tcPr>
            <w:tcW w:w="701" w:type="pct"/>
            <w:vMerge/>
            <w:vAlign w:val="center"/>
          </w:tcPr>
          <w:p w14:paraId="38ECBB7C" w14:textId="77777777" w:rsidR="00B25B3A" w:rsidRPr="007951FE" w:rsidRDefault="00B25B3A"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p>
        </w:tc>
        <w:tc>
          <w:tcPr>
            <w:tcW w:w="382" w:type="pct"/>
            <w:vMerge/>
            <w:vAlign w:val="center"/>
          </w:tcPr>
          <w:p w14:paraId="6CE155F1" w14:textId="77777777" w:rsidR="00B25B3A" w:rsidRPr="007951FE" w:rsidRDefault="00B25B3A"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highlight w:val="yellow"/>
                <w:lang w:val="ro-RO"/>
              </w:rPr>
            </w:pPr>
          </w:p>
        </w:tc>
        <w:tc>
          <w:tcPr>
            <w:tcW w:w="366" w:type="pct"/>
            <w:vMerge/>
            <w:vAlign w:val="center"/>
          </w:tcPr>
          <w:p w14:paraId="1BAAECD9" w14:textId="77777777" w:rsidR="00B25B3A" w:rsidRPr="007951FE" w:rsidRDefault="00B25B3A"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highlight w:val="yellow"/>
                <w:lang w:val="ro-RO"/>
              </w:rPr>
            </w:pPr>
          </w:p>
        </w:tc>
        <w:tc>
          <w:tcPr>
            <w:tcW w:w="429" w:type="pct"/>
            <w:vMerge/>
            <w:vAlign w:val="center"/>
          </w:tcPr>
          <w:p w14:paraId="074D02B3" w14:textId="77777777" w:rsidR="00B25B3A" w:rsidRPr="007951FE" w:rsidRDefault="00B25B3A"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highlight w:val="yellow"/>
                <w:lang w:val="ro-RO"/>
              </w:rPr>
            </w:pPr>
          </w:p>
        </w:tc>
        <w:tc>
          <w:tcPr>
            <w:tcW w:w="289" w:type="pct"/>
            <w:vMerge/>
            <w:vAlign w:val="center"/>
          </w:tcPr>
          <w:p w14:paraId="306D338B" w14:textId="77777777" w:rsidR="00B25B3A" w:rsidRPr="007951FE" w:rsidRDefault="00B25B3A"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highlight w:val="yellow"/>
                <w:lang w:val="ro-RO"/>
              </w:rPr>
            </w:pPr>
          </w:p>
        </w:tc>
        <w:tc>
          <w:tcPr>
            <w:tcW w:w="335" w:type="pct"/>
            <w:vMerge/>
            <w:vAlign w:val="center"/>
          </w:tcPr>
          <w:p w14:paraId="685F1CE8" w14:textId="77777777" w:rsidR="00B25B3A" w:rsidRPr="007951FE" w:rsidRDefault="00B25B3A"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highlight w:val="yellow"/>
                <w:lang w:val="ro-RO"/>
              </w:rPr>
            </w:pPr>
          </w:p>
        </w:tc>
        <w:tc>
          <w:tcPr>
            <w:tcW w:w="427" w:type="pct"/>
            <w:vMerge/>
            <w:vAlign w:val="center"/>
          </w:tcPr>
          <w:p w14:paraId="23E4E014" w14:textId="77777777" w:rsidR="00B25B3A" w:rsidRPr="007951FE" w:rsidRDefault="00B25B3A" w:rsidP="00885337">
            <w:pPr>
              <w:pStyle w:val="TableParagraph"/>
              <w:tabs>
                <w:tab w:val="left" w:pos="9781"/>
                <w:tab w:val="left" w:pos="9923"/>
              </w:tabs>
              <w:ind w:left="100"/>
              <w:jc w:val="both"/>
              <w:rPr>
                <w:rFonts w:asciiTheme="minorHAnsi" w:hAnsiTheme="minorHAnsi" w:cstheme="minorHAnsi"/>
                <w:b/>
                <w:color w:val="000000" w:themeColor="text1"/>
                <w:sz w:val="20"/>
                <w:szCs w:val="20"/>
                <w:highlight w:val="yellow"/>
                <w:lang w:val="ro-RO"/>
              </w:rPr>
            </w:pPr>
          </w:p>
        </w:tc>
      </w:tr>
    </w:tbl>
    <w:p w14:paraId="0C68542E" w14:textId="77777777" w:rsidR="00393924" w:rsidRPr="007951FE" w:rsidRDefault="00393924" w:rsidP="00885337">
      <w:pPr>
        <w:spacing w:before="120" w:after="120" w:line="240" w:lineRule="auto"/>
        <w:rPr>
          <w:rFonts w:eastAsia="Times New Roman" w:cs="Times New Roman"/>
          <w:b/>
          <w:iCs/>
          <w:noProof/>
          <w:color w:val="000000" w:themeColor="text1"/>
          <w:sz w:val="20"/>
          <w:szCs w:val="20"/>
        </w:rPr>
      </w:pPr>
    </w:p>
    <w:p w14:paraId="1972319E" w14:textId="77777777" w:rsidR="005F7302" w:rsidRPr="007951FE" w:rsidRDefault="005F7302"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4CE64A1F" w14:textId="77777777" w:rsidR="005F7302" w:rsidRPr="007951FE" w:rsidRDefault="005F7302"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OS (iv) Dezvoltarea competențelor pentru specializare inteligentă, tranziție industrială și antreprenoriat</w:t>
      </w:r>
    </w:p>
    <w:p w14:paraId="39B66B4B" w14:textId="686A84B3" w:rsidR="005F7302" w:rsidRPr="007951FE" w:rsidRDefault="00DC5E56" w:rsidP="00885337">
      <w:pPr>
        <w:pBdr>
          <w:top w:val="single" w:sz="4" w:space="1" w:color="auto"/>
          <w:left w:val="single" w:sz="4" w:space="4" w:color="auto"/>
          <w:bottom w:val="single" w:sz="4" w:space="1" w:color="auto"/>
          <w:right w:val="single" w:sz="4" w:space="4" w:color="auto"/>
        </w:pBdr>
        <w:spacing w:before="120" w:after="120" w:line="360" w:lineRule="auto"/>
        <w:rPr>
          <w:b/>
          <w:noProof/>
          <w:color w:val="000000" w:themeColor="text1"/>
          <w:sz w:val="20"/>
          <w:szCs w:val="20"/>
        </w:rPr>
      </w:pPr>
      <w:r w:rsidRPr="007951FE">
        <w:rPr>
          <w:b/>
          <w:noProof/>
          <w:color w:val="000000" w:themeColor="text1"/>
          <w:sz w:val="20"/>
          <w:szCs w:val="20"/>
        </w:rPr>
        <w:t xml:space="preserve">P </w:t>
      </w:r>
      <w:r w:rsidR="00386961" w:rsidRPr="007951FE">
        <w:rPr>
          <w:b/>
          <w:noProof/>
          <w:color w:val="000000" w:themeColor="text1"/>
          <w:sz w:val="20"/>
          <w:szCs w:val="20"/>
        </w:rPr>
        <w:t>6</w:t>
      </w:r>
      <w:r w:rsidRPr="007951FE">
        <w:rPr>
          <w:b/>
          <w:noProof/>
          <w:color w:val="000000" w:themeColor="text1"/>
          <w:sz w:val="20"/>
          <w:szCs w:val="20"/>
        </w:rPr>
        <w:t xml:space="preserve"> Dezvoltarea de mari infrastructuri CDI, inclusiv transfer tehnologic</w:t>
      </w:r>
    </w:p>
    <w:p w14:paraId="263EE288" w14:textId="77777777" w:rsidR="005F7302" w:rsidRPr="007951FE" w:rsidRDefault="005F7302"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55853D6B" w14:textId="77777777" w:rsidR="005F7302" w:rsidRPr="007951FE" w:rsidRDefault="005F7302" w:rsidP="00885337">
      <w:pPr>
        <w:bidi/>
        <w:spacing w:before="120" w:after="120" w:line="360" w:lineRule="auto"/>
        <w:jc w:val="right"/>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5F7302" w:rsidRPr="007951FE" w14:paraId="637771F8" w14:textId="77777777" w:rsidTr="00AE1511">
        <w:tc>
          <w:tcPr>
            <w:tcW w:w="14737" w:type="dxa"/>
            <w:tcBorders>
              <w:top w:val="single" w:sz="4" w:space="0" w:color="auto"/>
              <w:left w:val="single" w:sz="4" w:space="0" w:color="auto"/>
              <w:bottom w:val="single" w:sz="4" w:space="0" w:color="auto"/>
              <w:right w:val="single" w:sz="4" w:space="0" w:color="auto"/>
            </w:tcBorders>
            <w:hideMark/>
          </w:tcPr>
          <w:p w14:paraId="73920CAE" w14:textId="77777777" w:rsidR="005F7302" w:rsidRPr="007951FE" w:rsidRDefault="005F7302" w:rsidP="00885337">
            <w:pP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[8 000]</w:t>
            </w:r>
          </w:p>
          <w:p w14:paraId="44FD751C" w14:textId="77777777" w:rsidR="00F97DFA" w:rsidRPr="007951FE" w:rsidRDefault="00F97DFA" w:rsidP="00885337">
            <w:pPr>
              <w:spacing w:after="0"/>
              <w:rPr>
                <w:rFonts w:eastAsia="Times New Roman" w:cs="Times New Roman"/>
                <w:noProof/>
                <w:color w:val="000000" w:themeColor="text1"/>
                <w:sz w:val="20"/>
                <w:szCs w:val="20"/>
                <w:highlight w:val="cyan"/>
              </w:rPr>
            </w:pPr>
            <w:r w:rsidRPr="007951FE">
              <w:rPr>
                <w:rFonts w:eastAsia="Times New Roman" w:cs="Times New Roman"/>
                <w:noProof/>
                <w:color w:val="000000" w:themeColor="text1"/>
                <w:sz w:val="20"/>
                <w:szCs w:val="20"/>
              </w:rPr>
              <w:t>În completarea finanțării propuse sub OS</w:t>
            </w:r>
            <w:r w:rsidR="00562370" w:rsidRPr="007951FE">
              <w:rPr>
                <w:rFonts w:eastAsia="Times New Roman" w:cs="Times New Roman"/>
                <w:noProof/>
                <w:color w:val="000000" w:themeColor="text1"/>
                <w:sz w:val="20"/>
                <w:szCs w:val="20"/>
              </w:rPr>
              <w:t>(</w:t>
            </w:r>
            <w:r w:rsidRPr="007951FE">
              <w:rPr>
                <w:rFonts w:eastAsia="Times New Roman" w:cs="Times New Roman"/>
                <w:noProof/>
                <w:color w:val="000000" w:themeColor="text1"/>
                <w:sz w:val="20"/>
                <w:szCs w:val="20"/>
              </w:rPr>
              <w:t>i</w:t>
            </w:r>
            <w:r w:rsidR="00562370" w:rsidRPr="007951FE">
              <w:rPr>
                <w:rFonts w:eastAsia="Times New Roman" w:cs="Times New Roman"/>
                <w:noProof/>
                <w:color w:val="000000" w:themeColor="text1"/>
                <w:sz w:val="20"/>
                <w:szCs w:val="20"/>
              </w:rPr>
              <w:t>)</w:t>
            </w:r>
            <w:r w:rsidRPr="007951FE">
              <w:rPr>
                <w:rFonts w:eastAsia="Times New Roman" w:cs="Times New Roman"/>
                <w:noProof/>
                <w:color w:val="000000" w:themeColor="text1"/>
                <w:sz w:val="20"/>
                <w:szCs w:val="20"/>
              </w:rPr>
              <w:t xml:space="preserve"> pentru dezvoltarea infrastructurilor de CDI (crearea/modernizarea și operaționalizarea infrastructurii CDI aferente proiectelor strategice) se asigură</w:t>
            </w:r>
            <w:r w:rsidR="00562370" w:rsidRPr="007951FE">
              <w:rPr>
                <w:rFonts w:eastAsia="Times New Roman" w:cs="Times New Roman"/>
                <w:noProof/>
                <w:color w:val="000000" w:themeColor="text1"/>
                <w:sz w:val="20"/>
                <w:szCs w:val="20"/>
              </w:rPr>
              <w:t xml:space="preserve"> și</w:t>
            </w:r>
            <w:r w:rsidRPr="007951FE">
              <w:rPr>
                <w:rFonts w:eastAsia="Times New Roman" w:cs="Times New Roman"/>
                <w:noProof/>
                <w:color w:val="000000" w:themeColor="text1"/>
                <w:sz w:val="20"/>
                <w:szCs w:val="20"/>
              </w:rPr>
              <w:t xml:space="preserve"> formarea/specializarea/perfecționarea profesională, pentru resursa umană implicată în activitățile CDI/transer tehnologic în cadrul acestor infrastructuri</w:t>
            </w:r>
            <w:r w:rsidR="00562370" w:rsidRPr="007951FE">
              <w:rPr>
                <w:rFonts w:eastAsia="Times New Roman" w:cs="Times New Roman"/>
                <w:noProof/>
                <w:color w:val="000000" w:themeColor="text1"/>
                <w:sz w:val="20"/>
                <w:szCs w:val="20"/>
              </w:rPr>
              <w:t xml:space="preserve"> sub OSiv</w:t>
            </w:r>
            <w:r w:rsidRPr="007951FE">
              <w:rPr>
                <w:rFonts w:eastAsia="Times New Roman" w:cs="Times New Roman"/>
                <w:noProof/>
                <w:color w:val="000000" w:themeColor="text1"/>
                <w:sz w:val="20"/>
                <w:szCs w:val="20"/>
              </w:rPr>
              <w:t>.</w:t>
            </w:r>
          </w:p>
          <w:p w14:paraId="0B1298AA" w14:textId="45A5B21F" w:rsidR="005F7302" w:rsidRPr="007951FE" w:rsidRDefault="00F97DFA" w:rsidP="00885337">
            <w:pPr>
              <w:pStyle w:val="ListParagraph"/>
              <w:numPr>
                <w:ilvl w:val="0"/>
                <w:numId w:val="66"/>
              </w:numPr>
              <w:spacing w:before="0" w:after="0" w:line="276" w:lineRule="auto"/>
              <w:ind w:left="714" w:hanging="357"/>
              <w:contextualSpacing w:val="0"/>
              <w:jc w:val="both"/>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Sprijin pentru formarea/specializarea/perfecționarea profesională pentru resursa umană implicată în activitățile CDI/transfer tehnologic în cadrul proiectelor menționate la OP1/OS(i)</w:t>
            </w:r>
          </w:p>
        </w:tc>
      </w:tr>
    </w:tbl>
    <w:p w14:paraId="785C2A7B" w14:textId="77777777" w:rsidR="005F7302" w:rsidRPr="007951FE" w:rsidRDefault="005F7302"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lastRenderedPageBreak/>
        <w:t>The main target groups - Article 17(3)(d)(iii):</w:t>
      </w:r>
    </w:p>
    <w:p w14:paraId="02D6A666" w14:textId="77777777" w:rsidR="005F7302" w:rsidRPr="007951FE" w:rsidRDefault="005F7302"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7FBA5850" w14:textId="77777777" w:rsidR="00BC1E2C" w:rsidRPr="007951FE" w:rsidRDefault="00874EB8"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Grupul țintă poate fi p</w:t>
      </w:r>
      <w:r w:rsidR="00BC1E2C" w:rsidRPr="007951FE">
        <w:rPr>
          <w:rFonts w:eastAsia="Times New Roman" w:cs="Times New Roman"/>
          <w:iCs/>
          <w:noProof/>
          <w:color w:val="000000" w:themeColor="text1"/>
          <w:sz w:val="20"/>
          <w:szCs w:val="20"/>
        </w:rPr>
        <w:t>ersonalul angajat în cadrul entităților sprijinite prin FESI.</w:t>
      </w:r>
    </w:p>
    <w:p w14:paraId="2ADAFD49" w14:textId="77777777" w:rsidR="005F7302" w:rsidRPr="007951FE" w:rsidRDefault="005F7302"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2E33AC9E" w14:textId="77777777" w:rsidR="005F7302" w:rsidRPr="007951FE" w:rsidRDefault="005F7302"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0F71EDBD" w14:textId="77777777" w:rsidR="005F7302" w:rsidRPr="007951FE" w:rsidRDefault="005F7302"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20BA11F3" w14:textId="77777777" w:rsidR="005F7302" w:rsidRPr="007951FE" w:rsidRDefault="005F7302"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1D4F6A27" w14:textId="77777777" w:rsidR="005F7302" w:rsidRPr="007951FE" w:rsidRDefault="005F7302"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0AA8099A" w14:textId="77777777" w:rsidR="005F7302" w:rsidRPr="007951FE" w:rsidRDefault="005F7302"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[1 000]</w:t>
      </w:r>
      <w:r w:rsidR="00F61B8B" w:rsidRPr="007951FE">
        <w:rPr>
          <w:rFonts w:eastAsia="Times New Roman" w:cs="Times New Roman"/>
          <w:i/>
          <w:iCs/>
          <w:noProof/>
          <w:color w:val="000000" w:themeColor="text1"/>
          <w:sz w:val="20"/>
          <w:szCs w:val="20"/>
        </w:rPr>
        <w:t xml:space="preserve"> </w:t>
      </w:r>
      <w:r w:rsidR="00F61B8B" w:rsidRPr="007951FE">
        <w:rPr>
          <w:rFonts w:eastAsia="Times New Roman" w:cs="Times New Roman"/>
          <w:b/>
          <w:i/>
          <w:iCs/>
          <w:noProof/>
          <w:color w:val="000000" w:themeColor="text1"/>
          <w:sz w:val="20"/>
          <w:szCs w:val="20"/>
        </w:rPr>
        <w:t>nu e cazul-există axa dedicata AP9</w:t>
      </w:r>
    </w:p>
    <w:tbl>
      <w:tblPr>
        <w:tblStyle w:val="TableGrid"/>
        <w:tblW w:w="5000" w:type="pct"/>
        <w:tblLook w:val="04A0" w:firstRow="1" w:lastRow="0" w:firstColumn="1" w:lastColumn="0" w:noHBand="0" w:noVBand="1"/>
      </w:tblPr>
      <w:tblGrid>
        <w:gridCol w:w="1520"/>
        <w:gridCol w:w="4153"/>
        <w:gridCol w:w="676"/>
        <w:gridCol w:w="1067"/>
        <w:gridCol w:w="852"/>
        <w:gridCol w:w="2696"/>
        <w:gridCol w:w="1333"/>
        <w:gridCol w:w="1304"/>
        <w:gridCol w:w="959"/>
      </w:tblGrid>
      <w:tr w:rsidR="005F7302" w:rsidRPr="007951FE" w14:paraId="6A1ABE54" w14:textId="77777777" w:rsidTr="00DB536E">
        <w:trPr>
          <w:tblHeader/>
        </w:trPr>
        <w:tc>
          <w:tcPr>
            <w:tcW w:w="5000" w:type="pct"/>
            <w:gridSpan w:val="9"/>
            <w:shd w:val="clear" w:color="auto" w:fill="DBE5F1" w:themeFill="accent1" w:themeFillTint="33"/>
            <w:vAlign w:val="center"/>
          </w:tcPr>
          <w:p w14:paraId="6B850B98" w14:textId="77777777" w:rsidR="005F7302" w:rsidRPr="007951FE" w:rsidRDefault="005F7302"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t>Tabelul 2: Indicatori de realizare</w:t>
            </w:r>
          </w:p>
        </w:tc>
      </w:tr>
      <w:tr w:rsidR="005F7302" w:rsidRPr="007951FE" w14:paraId="1E7ECFB4" w14:textId="77777777" w:rsidTr="00096DDC">
        <w:trPr>
          <w:tblHeader/>
        </w:trPr>
        <w:tc>
          <w:tcPr>
            <w:tcW w:w="529" w:type="pct"/>
            <w:shd w:val="clear" w:color="auto" w:fill="DBE5F1" w:themeFill="accent1" w:themeFillTint="33"/>
            <w:vAlign w:val="center"/>
          </w:tcPr>
          <w:p w14:paraId="1F047CF3" w14:textId="77777777" w:rsidR="005F7302" w:rsidRPr="007951FE" w:rsidRDefault="005F7302"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433" w:type="pct"/>
            <w:shd w:val="clear" w:color="auto" w:fill="DBE5F1" w:themeFill="accent1" w:themeFillTint="33"/>
            <w:vAlign w:val="center"/>
          </w:tcPr>
          <w:p w14:paraId="0A3A475A" w14:textId="77777777" w:rsidR="005F7302" w:rsidRPr="007951FE" w:rsidRDefault="005F7302"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39" w:type="pct"/>
            <w:shd w:val="clear" w:color="auto" w:fill="DBE5F1" w:themeFill="accent1" w:themeFillTint="33"/>
            <w:vAlign w:val="center"/>
          </w:tcPr>
          <w:p w14:paraId="78D00FB3" w14:textId="77777777" w:rsidR="005F7302" w:rsidRPr="007951FE" w:rsidRDefault="005F7302"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6" w:type="pct"/>
            <w:shd w:val="clear" w:color="auto" w:fill="DBE5F1" w:themeFill="accent1" w:themeFillTint="33"/>
            <w:vAlign w:val="center"/>
          </w:tcPr>
          <w:p w14:paraId="60F73538" w14:textId="77777777" w:rsidR="005F7302" w:rsidRPr="007951FE" w:rsidRDefault="005F7302"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93" w:type="pct"/>
            <w:shd w:val="clear" w:color="auto" w:fill="DBE5F1" w:themeFill="accent1" w:themeFillTint="33"/>
            <w:vAlign w:val="center"/>
          </w:tcPr>
          <w:p w14:paraId="06C19477" w14:textId="77777777" w:rsidR="005F7302" w:rsidRPr="007951FE" w:rsidRDefault="005F7302"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39" w:type="pct"/>
            <w:shd w:val="clear" w:color="auto" w:fill="DBE5F1" w:themeFill="accent1" w:themeFillTint="33"/>
            <w:vAlign w:val="center"/>
          </w:tcPr>
          <w:p w14:paraId="4B695B04" w14:textId="77777777" w:rsidR="005F7302" w:rsidRPr="007951FE" w:rsidRDefault="005F7302"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11" w:type="pct"/>
            <w:shd w:val="clear" w:color="auto" w:fill="DBE5F1" w:themeFill="accent1" w:themeFillTint="33"/>
            <w:vAlign w:val="center"/>
          </w:tcPr>
          <w:p w14:paraId="23D594BA" w14:textId="77777777" w:rsidR="005F7302" w:rsidRPr="007951FE" w:rsidRDefault="005F7302"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8" w:type="pct"/>
            <w:shd w:val="clear" w:color="auto" w:fill="DBE5F1" w:themeFill="accent1" w:themeFillTint="33"/>
            <w:vAlign w:val="center"/>
          </w:tcPr>
          <w:p w14:paraId="53B7691A" w14:textId="77777777" w:rsidR="005F7302" w:rsidRPr="007951FE" w:rsidRDefault="005F7302"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3E47F9DD" w14:textId="77777777" w:rsidR="005F7302" w:rsidRPr="007951FE" w:rsidRDefault="005F7302"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41" w:type="pct"/>
            <w:shd w:val="clear" w:color="auto" w:fill="DBE5F1" w:themeFill="accent1" w:themeFillTint="33"/>
            <w:vAlign w:val="center"/>
          </w:tcPr>
          <w:p w14:paraId="6A4970F1" w14:textId="77777777" w:rsidR="005F7302" w:rsidRPr="007951FE" w:rsidRDefault="005F7302"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096DDC" w:rsidRPr="007951FE" w14:paraId="793DFC0D" w14:textId="77777777" w:rsidTr="00096DDC">
        <w:trPr>
          <w:trHeight w:val="639"/>
        </w:trPr>
        <w:tc>
          <w:tcPr>
            <w:tcW w:w="529" w:type="pct"/>
            <w:vMerge w:val="restart"/>
            <w:vAlign w:val="center"/>
          </w:tcPr>
          <w:p w14:paraId="01F2F36D" w14:textId="16A7454D" w:rsidR="00096DDC" w:rsidRPr="007951FE" w:rsidRDefault="00096DDC" w:rsidP="00885337">
            <w:pPr>
              <w:bidi/>
              <w:spacing w:before="120" w:after="120" w:line="360" w:lineRule="auto"/>
              <w:jc w:val="center"/>
              <w:rPr>
                <w:rFonts w:cstheme="minorHAnsi"/>
                <w:b/>
                <w:color w:val="000000" w:themeColor="text1"/>
                <w:sz w:val="20"/>
                <w:szCs w:val="20"/>
              </w:rPr>
            </w:pPr>
            <w:r w:rsidRPr="007951FE">
              <w:rPr>
                <w:color w:val="000000" w:themeColor="text1"/>
                <w:sz w:val="20"/>
                <w:szCs w:val="20"/>
              </w:rPr>
              <w:t>P 6</w:t>
            </w:r>
          </w:p>
        </w:tc>
        <w:tc>
          <w:tcPr>
            <w:tcW w:w="1433" w:type="pct"/>
            <w:vMerge w:val="restart"/>
            <w:vAlign w:val="center"/>
          </w:tcPr>
          <w:p w14:paraId="60715791" w14:textId="2A1A46BC" w:rsidR="00096DDC" w:rsidRPr="007951FE" w:rsidRDefault="00096DDC" w:rsidP="00885337">
            <w:pPr>
              <w:jc w:val="center"/>
              <w:rPr>
                <w:rFonts w:cstheme="minorHAnsi"/>
                <w:i/>
                <w:color w:val="000000" w:themeColor="text1"/>
                <w:sz w:val="20"/>
                <w:szCs w:val="20"/>
              </w:rPr>
            </w:pPr>
            <w:r w:rsidRPr="007951FE">
              <w:rPr>
                <w:rFonts w:cstheme="minorHAnsi"/>
                <w:noProof/>
                <w:color w:val="000000" w:themeColor="text1"/>
                <w:sz w:val="20"/>
                <w:szCs w:val="20"/>
              </w:rPr>
              <w:t>OS (iv)</w:t>
            </w:r>
          </w:p>
        </w:tc>
        <w:tc>
          <w:tcPr>
            <w:tcW w:w="239" w:type="pct"/>
            <w:vMerge w:val="restart"/>
            <w:vAlign w:val="center"/>
          </w:tcPr>
          <w:p w14:paraId="77392DA4" w14:textId="77777777" w:rsidR="00096DDC" w:rsidRPr="007951FE" w:rsidRDefault="00096DDC"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6" w:type="pct"/>
            <w:vAlign w:val="center"/>
          </w:tcPr>
          <w:p w14:paraId="6798E6DC" w14:textId="77777777" w:rsidR="00096DDC" w:rsidRPr="007951FE" w:rsidRDefault="00096DDC" w:rsidP="00885337">
            <w:pPr>
              <w:tabs>
                <w:tab w:val="left" w:pos="9781"/>
                <w:tab w:val="left" w:pos="9923"/>
              </w:tabs>
              <w:jc w:val="both"/>
              <w:rPr>
                <w:rFonts w:cstheme="minorHAnsi"/>
                <w:i/>
                <w:color w:val="000000" w:themeColor="text1"/>
                <w:sz w:val="20"/>
                <w:szCs w:val="20"/>
              </w:rPr>
            </w:pPr>
            <w:r w:rsidRPr="007951FE">
              <w:rPr>
                <w:rFonts w:cstheme="minorHAnsi"/>
                <w:color w:val="000000" w:themeColor="text1"/>
                <w:sz w:val="20"/>
                <w:szCs w:val="20"/>
              </w:rPr>
              <w:t>Mai puțin dezvoltată</w:t>
            </w:r>
          </w:p>
        </w:tc>
        <w:tc>
          <w:tcPr>
            <w:tcW w:w="293" w:type="pct"/>
            <w:vMerge w:val="restart"/>
            <w:vAlign w:val="center"/>
          </w:tcPr>
          <w:p w14:paraId="6FDD708B" w14:textId="7848E09A" w:rsidR="00096DDC" w:rsidRPr="007951FE" w:rsidRDefault="00096DDC" w:rsidP="00885337">
            <w:pPr>
              <w:pStyle w:val="TableParagraph"/>
              <w:tabs>
                <w:tab w:val="left" w:pos="9781"/>
                <w:tab w:val="left" w:pos="9923"/>
              </w:tabs>
              <w:spacing w:before="60" w:after="60"/>
              <w:ind w:right="85"/>
              <w:rPr>
                <w:rFonts w:asciiTheme="minorHAnsi" w:hAnsiTheme="minorHAnsi" w:cs="Arial"/>
                <w:color w:val="000000" w:themeColor="text1"/>
                <w:sz w:val="20"/>
                <w:szCs w:val="20"/>
                <w:lang w:val="ro-RO"/>
              </w:rPr>
            </w:pPr>
            <w:r w:rsidRPr="007951FE">
              <w:rPr>
                <w:rFonts w:asciiTheme="minorHAnsi" w:hAnsiTheme="minorHAnsi" w:cs="Arial"/>
                <w:color w:val="000000" w:themeColor="text1"/>
                <w:sz w:val="20"/>
                <w:szCs w:val="20"/>
                <w:lang w:val="ro-RO"/>
              </w:rPr>
              <w:t>RCO16</w:t>
            </w:r>
          </w:p>
        </w:tc>
        <w:tc>
          <w:tcPr>
            <w:tcW w:w="939" w:type="pct"/>
            <w:vMerge w:val="restart"/>
          </w:tcPr>
          <w:p w14:paraId="1D33708C" w14:textId="467C2A57" w:rsidR="00096DDC" w:rsidRPr="007951FE" w:rsidRDefault="00096DDC"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Participations of institutional stakeholders in entrepreneurial discovery process</w:t>
            </w:r>
          </w:p>
        </w:tc>
        <w:tc>
          <w:tcPr>
            <w:tcW w:w="411" w:type="pct"/>
            <w:vMerge w:val="restart"/>
          </w:tcPr>
          <w:p w14:paraId="59715BA3" w14:textId="25264789" w:rsidR="00096DDC" w:rsidRPr="007951FE" w:rsidRDefault="00096DDC"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participations of institutional stakeholders</w:t>
            </w:r>
          </w:p>
        </w:tc>
        <w:tc>
          <w:tcPr>
            <w:tcW w:w="448" w:type="pct"/>
            <w:vMerge w:val="restart"/>
          </w:tcPr>
          <w:p w14:paraId="6CD55F91" w14:textId="7B523B6F" w:rsidR="00096DDC" w:rsidRPr="007951FE" w:rsidRDefault="00096DDC"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3</w:t>
            </w:r>
          </w:p>
        </w:tc>
        <w:tc>
          <w:tcPr>
            <w:tcW w:w="341" w:type="pct"/>
            <w:vMerge w:val="restart"/>
          </w:tcPr>
          <w:p w14:paraId="50C03855" w14:textId="59D2D16D" w:rsidR="00096DDC" w:rsidRPr="007951FE" w:rsidRDefault="00096DDC"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3</w:t>
            </w:r>
          </w:p>
        </w:tc>
      </w:tr>
      <w:tr w:rsidR="005F7302" w:rsidRPr="007951FE" w14:paraId="67999F44" w14:textId="77777777" w:rsidTr="00096DDC">
        <w:trPr>
          <w:trHeight w:val="504"/>
        </w:trPr>
        <w:tc>
          <w:tcPr>
            <w:tcW w:w="529" w:type="pct"/>
            <w:vMerge/>
            <w:vAlign w:val="center"/>
          </w:tcPr>
          <w:p w14:paraId="59FB837F" w14:textId="77777777" w:rsidR="005F7302" w:rsidRPr="007951FE" w:rsidRDefault="005F7302" w:rsidP="00885337">
            <w:pPr>
              <w:bidi/>
              <w:spacing w:before="120" w:after="120" w:line="360" w:lineRule="auto"/>
              <w:jc w:val="right"/>
              <w:rPr>
                <w:rFonts w:eastAsia="Times New Roman" w:cstheme="minorHAnsi"/>
                <w:i/>
                <w:noProof/>
                <w:color w:val="000000" w:themeColor="text1"/>
                <w:sz w:val="20"/>
                <w:szCs w:val="20"/>
              </w:rPr>
            </w:pPr>
          </w:p>
        </w:tc>
        <w:tc>
          <w:tcPr>
            <w:tcW w:w="1433" w:type="pct"/>
            <w:vMerge/>
            <w:vAlign w:val="center"/>
          </w:tcPr>
          <w:p w14:paraId="20F073E2" w14:textId="77777777" w:rsidR="005F7302" w:rsidRPr="007951FE" w:rsidRDefault="005F7302" w:rsidP="00885337">
            <w:pPr>
              <w:jc w:val="both"/>
              <w:rPr>
                <w:rFonts w:eastAsia="Calibri" w:cstheme="minorHAnsi"/>
                <w:b/>
                <w:color w:val="000000" w:themeColor="text1"/>
                <w:sz w:val="20"/>
                <w:szCs w:val="20"/>
              </w:rPr>
            </w:pPr>
          </w:p>
        </w:tc>
        <w:tc>
          <w:tcPr>
            <w:tcW w:w="239" w:type="pct"/>
            <w:vMerge/>
            <w:vAlign w:val="center"/>
          </w:tcPr>
          <w:p w14:paraId="439A6949" w14:textId="77777777" w:rsidR="005F7302" w:rsidRPr="007951FE" w:rsidRDefault="005F7302" w:rsidP="00885337">
            <w:pPr>
              <w:tabs>
                <w:tab w:val="left" w:pos="9781"/>
                <w:tab w:val="left" w:pos="9923"/>
              </w:tabs>
              <w:jc w:val="both"/>
              <w:rPr>
                <w:rFonts w:cstheme="minorHAnsi"/>
                <w:i/>
                <w:color w:val="000000" w:themeColor="text1"/>
                <w:sz w:val="20"/>
                <w:szCs w:val="20"/>
              </w:rPr>
            </w:pPr>
          </w:p>
        </w:tc>
        <w:tc>
          <w:tcPr>
            <w:tcW w:w="366" w:type="pct"/>
            <w:vAlign w:val="center"/>
          </w:tcPr>
          <w:p w14:paraId="15C5FA9A" w14:textId="77777777" w:rsidR="005F7302" w:rsidRPr="007951FE" w:rsidRDefault="005F7302"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93" w:type="pct"/>
            <w:vMerge/>
            <w:vAlign w:val="center"/>
          </w:tcPr>
          <w:p w14:paraId="672B9AB1" w14:textId="77777777" w:rsidR="005F7302" w:rsidRPr="007951FE" w:rsidRDefault="005F7302" w:rsidP="00885337">
            <w:pPr>
              <w:tabs>
                <w:tab w:val="left" w:pos="9781"/>
                <w:tab w:val="left" w:pos="9923"/>
              </w:tabs>
              <w:jc w:val="both"/>
              <w:rPr>
                <w:rFonts w:eastAsia="Calibri" w:cstheme="minorHAnsi"/>
                <w:color w:val="000000" w:themeColor="text1"/>
                <w:sz w:val="20"/>
                <w:szCs w:val="20"/>
              </w:rPr>
            </w:pPr>
          </w:p>
        </w:tc>
        <w:tc>
          <w:tcPr>
            <w:tcW w:w="939" w:type="pct"/>
            <w:vMerge/>
            <w:vAlign w:val="center"/>
          </w:tcPr>
          <w:p w14:paraId="0EDA73B6" w14:textId="77777777" w:rsidR="005F7302" w:rsidRPr="007951FE" w:rsidRDefault="005F7302" w:rsidP="00885337">
            <w:pPr>
              <w:tabs>
                <w:tab w:val="left" w:pos="9781"/>
                <w:tab w:val="left" w:pos="9923"/>
              </w:tabs>
              <w:jc w:val="both"/>
              <w:rPr>
                <w:rFonts w:eastAsia="Calibri" w:cstheme="minorHAnsi"/>
                <w:color w:val="000000" w:themeColor="text1"/>
                <w:sz w:val="20"/>
                <w:szCs w:val="20"/>
              </w:rPr>
            </w:pPr>
          </w:p>
        </w:tc>
        <w:tc>
          <w:tcPr>
            <w:tcW w:w="411" w:type="pct"/>
            <w:vMerge/>
            <w:vAlign w:val="center"/>
          </w:tcPr>
          <w:p w14:paraId="6D95C6CF" w14:textId="77777777" w:rsidR="005F7302" w:rsidRPr="007951FE" w:rsidRDefault="005F7302" w:rsidP="00885337">
            <w:pPr>
              <w:tabs>
                <w:tab w:val="left" w:pos="9781"/>
                <w:tab w:val="left" w:pos="9923"/>
              </w:tabs>
              <w:rPr>
                <w:rFonts w:cstheme="minorHAnsi"/>
                <w:i/>
                <w:color w:val="000000" w:themeColor="text1"/>
                <w:sz w:val="20"/>
                <w:szCs w:val="20"/>
              </w:rPr>
            </w:pPr>
          </w:p>
        </w:tc>
        <w:tc>
          <w:tcPr>
            <w:tcW w:w="448" w:type="pct"/>
            <w:vMerge/>
            <w:vAlign w:val="center"/>
          </w:tcPr>
          <w:p w14:paraId="25F8EE29" w14:textId="77777777" w:rsidR="005F7302" w:rsidRPr="007951FE" w:rsidRDefault="005F7302" w:rsidP="00885337">
            <w:pPr>
              <w:tabs>
                <w:tab w:val="left" w:pos="9781"/>
                <w:tab w:val="left" w:pos="9923"/>
              </w:tabs>
              <w:rPr>
                <w:rFonts w:cstheme="minorHAnsi"/>
                <w:i/>
                <w:color w:val="000000" w:themeColor="text1"/>
                <w:sz w:val="20"/>
                <w:szCs w:val="20"/>
              </w:rPr>
            </w:pPr>
          </w:p>
        </w:tc>
        <w:tc>
          <w:tcPr>
            <w:tcW w:w="341" w:type="pct"/>
            <w:vMerge/>
            <w:vAlign w:val="center"/>
          </w:tcPr>
          <w:p w14:paraId="59D55137" w14:textId="77777777" w:rsidR="005F7302" w:rsidRPr="007951FE" w:rsidRDefault="005F7302" w:rsidP="00885337">
            <w:pPr>
              <w:tabs>
                <w:tab w:val="left" w:pos="9781"/>
                <w:tab w:val="left" w:pos="9923"/>
              </w:tabs>
              <w:rPr>
                <w:rFonts w:cstheme="minorHAnsi"/>
                <w:i/>
                <w:color w:val="000000" w:themeColor="text1"/>
                <w:sz w:val="20"/>
                <w:szCs w:val="20"/>
              </w:rPr>
            </w:pPr>
          </w:p>
        </w:tc>
      </w:tr>
    </w:tbl>
    <w:p w14:paraId="0B7FF050" w14:textId="77777777" w:rsidR="005F7302" w:rsidRPr="007951FE" w:rsidRDefault="005F7302" w:rsidP="00885337">
      <w:pPr>
        <w:spacing w:before="120" w:after="120" w:line="240" w:lineRule="auto"/>
        <w:rPr>
          <w:rFonts w:eastAsia="Times New Roman" w:cs="Times New Roman"/>
          <w:b/>
          <w:iCs/>
          <w:noProof/>
          <w:color w:val="000000" w:themeColor="text1"/>
          <w:sz w:val="20"/>
          <w:szCs w:val="20"/>
        </w:rPr>
      </w:pPr>
    </w:p>
    <w:tbl>
      <w:tblPr>
        <w:tblStyle w:val="TableGrid"/>
        <w:tblW w:w="5022" w:type="pct"/>
        <w:tblLayout w:type="fixed"/>
        <w:tblLook w:val="04A0" w:firstRow="1" w:lastRow="0" w:firstColumn="1" w:lastColumn="0" w:noHBand="0" w:noVBand="1"/>
      </w:tblPr>
      <w:tblGrid>
        <w:gridCol w:w="1125"/>
        <w:gridCol w:w="2401"/>
        <w:gridCol w:w="693"/>
        <w:gridCol w:w="1205"/>
        <w:gridCol w:w="714"/>
        <w:gridCol w:w="2077"/>
        <w:gridCol w:w="1843"/>
        <w:gridCol w:w="790"/>
        <w:gridCol w:w="1000"/>
        <w:gridCol w:w="854"/>
        <w:gridCol w:w="898"/>
        <w:gridCol w:w="1024"/>
      </w:tblGrid>
      <w:tr w:rsidR="00745551" w:rsidRPr="007951FE" w14:paraId="29417B48" w14:textId="77777777" w:rsidTr="00F348C0">
        <w:tc>
          <w:tcPr>
            <w:tcW w:w="5000" w:type="pct"/>
            <w:gridSpan w:val="12"/>
            <w:shd w:val="clear" w:color="auto" w:fill="DBE5F1" w:themeFill="accent1" w:themeFillTint="33"/>
            <w:vAlign w:val="center"/>
          </w:tcPr>
          <w:p w14:paraId="4632E329" w14:textId="77777777" w:rsidR="00745551" w:rsidRPr="007951FE" w:rsidRDefault="00745551"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br w:type="page"/>
            </w:r>
            <w:r w:rsidRPr="007951FE">
              <w:rPr>
                <w:rFonts w:cstheme="minorHAnsi"/>
                <w:b/>
                <w:color w:val="000000" w:themeColor="text1"/>
                <w:sz w:val="20"/>
                <w:szCs w:val="20"/>
              </w:rPr>
              <w:t>Table 3: Result indicators</w:t>
            </w:r>
          </w:p>
        </w:tc>
      </w:tr>
      <w:tr w:rsidR="00745551" w:rsidRPr="007951FE" w14:paraId="7A49FCBF" w14:textId="77777777" w:rsidTr="00F348C0">
        <w:tc>
          <w:tcPr>
            <w:tcW w:w="385" w:type="pct"/>
            <w:shd w:val="clear" w:color="auto" w:fill="DBE5F1" w:themeFill="accent1" w:themeFillTint="33"/>
            <w:vAlign w:val="center"/>
          </w:tcPr>
          <w:p w14:paraId="50233566" w14:textId="77777777" w:rsidR="00745551" w:rsidRPr="007951FE" w:rsidRDefault="00745551"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21" w:type="pct"/>
            <w:shd w:val="clear" w:color="auto" w:fill="DBE5F1" w:themeFill="accent1" w:themeFillTint="33"/>
            <w:vAlign w:val="center"/>
          </w:tcPr>
          <w:p w14:paraId="71C46564" w14:textId="77777777" w:rsidR="00745551" w:rsidRPr="007951FE" w:rsidRDefault="00745551"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237" w:type="pct"/>
            <w:shd w:val="clear" w:color="auto" w:fill="DBE5F1" w:themeFill="accent1" w:themeFillTint="33"/>
            <w:vAlign w:val="center"/>
          </w:tcPr>
          <w:p w14:paraId="16729748" w14:textId="77777777" w:rsidR="00745551" w:rsidRPr="007951FE" w:rsidRDefault="00745551"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Fund</w:t>
            </w:r>
          </w:p>
        </w:tc>
        <w:tc>
          <w:tcPr>
            <w:tcW w:w="412" w:type="pct"/>
            <w:shd w:val="clear" w:color="auto" w:fill="DBE5F1" w:themeFill="accent1" w:themeFillTint="33"/>
            <w:vAlign w:val="center"/>
          </w:tcPr>
          <w:p w14:paraId="452252A3" w14:textId="77777777" w:rsidR="00745551" w:rsidRPr="007951FE" w:rsidRDefault="00745551"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Category of region</w:t>
            </w:r>
          </w:p>
        </w:tc>
        <w:tc>
          <w:tcPr>
            <w:tcW w:w="244" w:type="pct"/>
            <w:shd w:val="clear" w:color="auto" w:fill="DBE5F1" w:themeFill="accent1" w:themeFillTint="33"/>
            <w:vAlign w:val="center"/>
          </w:tcPr>
          <w:p w14:paraId="50C91ADE" w14:textId="77777777" w:rsidR="00745551" w:rsidRPr="007951FE" w:rsidRDefault="00745551"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710" w:type="pct"/>
            <w:shd w:val="clear" w:color="auto" w:fill="DBE5F1" w:themeFill="accent1" w:themeFillTint="33"/>
            <w:vAlign w:val="center"/>
          </w:tcPr>
          <w:p w14:paraId="4E18A6D1" w14:textId="77777777" w:rsidR="00745551" w:rsidRPr="007951FE" w:rsidRDefault="00745551"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630" w:type="pct"/>
            <w:shd w:val="clear" w:color="auto" w:fill="DBE5F1" w:themeFill="accent1" w:themeFillTint="33"/>
            <w:vAlign w:val="center"/>
          </w:tcPr>
          <w:p w14:paraId="22C4768C" w14:textId="77777777" w:rsidR="00745551" w:rsidRPr="007951FE" w:rsidRDefault="00745551"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Measurement unit</w:t>
            </w:r>
          </w:p>
        </w:tc>
        <w:tc>
          <w:tcPr>
            <w:tcW w:w="270" w:type="pct"/>
            <w:shd w:val="clear" w:color="auto" w:fill="DBE5F1" w:themeFill="accent1" w:themeFillTint="33"/>
            <w:vAlign w:val="center"/>
          </w:tcPr>
          <w:p w14:paraId="66048B6F" w14:textId="77777777" w:rsidR="00745551" w:rsidRPr="007951FE" w:rsidRDefault="00745551"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Baseline or reference value</w:t>
            </w:r>
          </w:p>
        </w:tc>
        <w:tc>
          <w:tcPr>
            <w:tcW w:w="342" w:type="pct"/>
            <w:shd w:val="clear" w:color="auto" w:fill="DBE5F1" w:themeFill="accent1" w:themeFillTint="33"/>
            <w:vAlign w:val="center"/>
          </w:tcPr>
          <w:p w14:paraId="57661277" w14:textId="77777777" w:rsidR="00745551" w:rsidRPr="007951FE" w:rsidRDefault="00745551"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Reference year</w:t>
            </w:r>
          </w:p>
        </w:tc>
        <w:tc>
          <w:tcPr>
            <w:tcW w:w="292" w:type="pct"/>
            <w:shd w:val="clear" w:color="auto" w:fill="DBE5F1" w:themeFill="accent1" w:themeFillTint="33"/>
            <w:vAlign w:val="center"/>
          </w:tcPr>
          <w:p w14:paraId="01DF43B7" w14:textId="77777777" w:rsidR="00745551" w:rsidRPr="007951FE" w:rsidRDefault="00745551"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c>
          <w:tcPr>
            <w:tcW w:w="307" w:type="pct"/>
            <w:shd w:val="clear" w:color="auto" w:fill="DBE5F1" w:themeFill="accent1" w:themeFillTint="33"/>
            <w:vAlign w:val="center"/>
          </w:tcPr>
          <w:p w14:paraId="6D3566D8" w14:textId="77777777" w:rsidR="00745551" w:rsidRPr="007951FE" w:rsidRDefault="00745551"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Source of data</w:t>
            </w:r>
          </w:p>
        </w:tc>
        <w:tc>
          <w:tcPr>
            <w:tcW w:w="350" w:type="pct"/>
            <w:shd w:val="clear" w:color="auto" w:fill="DBE5F1" w:themeFill="accent1" w:themeFillTint="33"/>
            <w:vAlign w:val="center"/>
          </w:tcPr>
          <w:p w14:paraId="34B7627C" w14:textId="77777777" w:rsidR="00745551" w:rsidRPr="007951FE" w:rsidRDefault="00745551"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Comments</w:t>
            </w:r>
          </w:p>
        </w:tc>
      </w:tr>
      <w:tr w:rsidR="000B3B4F" w:rsidRPr="007951FE" w14:paraId="15C7050F" w14:textId="77777777" w:rsidTr="004804F0">
        <w:trPr>
          <w:trHeight w:val="547"/>
        </w:trPr>
        <w:tc>
          <w:tcPr>
            <w:tcW w:w="385" w:type="pct"/>
            <w:vMerge w:val="restart"/>
            <w:vAlign w:val="center"/>
          </w:tcPr>
          <w:p w14:paraId="03721317" w14:textId="0061AD94" w:rsidR="000B3B4F" w:rsidRPr="007951FE" w:rsidRDefault="000B3B4F" w:rsidP="00885337">
            <w:pPr>
              <w:pStyle w:val="TableParagraph"/>
              <w:tabs>
                <w:tab w:val="left" w:pos="9781"/>
                <w:tab w:val="left" w:pos="9923"/>
              </w:tabs>
              <w:jc w:val="center"/>
              <w:rPr>
                <w:rFonts w:asciiTheme="minorHAnsi" w:hAnsiTheme="minorHAnsi" w:cstheme="minorHAnsi"/>
                <w:b/>
                <w:color w:val="000000" w:themeColor="text1"/>
                <w:sz w:val="20"/>
                <w:szCs w:val="20"/>
                <w:lang w:val="ro-RO"/>
              </w:rPr>
            </w:pPr>
            <w:r w:rsidRPr="007951FE">
              <w:rPr>
                <w:rFonts w:asciiTheme="minorHAnsi" w:hAnsiTheme="minorHAnsi" w:cstheme="minorHAnsi"/>
                <w:i/>
                <w:noProof/>
                <w:color w:val="000000" w:themeColor="text1"/>
                <w:sz w:val="20"/>
                <w:szCs w:val="20"/>
                <w:lang w:val="ro-RO"/>
              </w:rPr>
              <w:lastRenderedPageBreak/>
              <w:t>P 6</w:t>
            </w:r>
          </w:p>
        </w:tc>
        <w:tc>
          <w:tcPr>
            <w:tcW w:w="821" w:type="pct"/>
            <w:vMerge w:val="restart"/>
            <w:vAlign w:val="center"/>
          </w:tcPr>
          <w:p w14:paraId="4A531BD1" w14:textId="3E4CA5DC" w:rsidR="000B3B4F" w:rsidRPr="007951FE" w:rsidRDefault="000B3B4F" w:rsidP="00885337">
            <w:pPr>
              <w:pStyle w:val="TableParagraph"/>
              <w:tabs>
                <w:tab w:val="left" w:pos="9781"/>
                <w:tab w:val="left" w:pos="9923"/>
              </w:tabs>
              <w:jc w:val="center"/>
              <w:rPr>
                <w:rFonts w:asciiTheme="minorHAnsi" w:eastAsia="Calibri" w:hAnsiTheme="minorHAnsi" w:cstheme="minorHAnsi"/>
                <w:color w:val="000000" w:themeColor="text1"/>
                <w:sz w:val="20"/>
                <w:szCs w:val="20"/>
                <w:lang w:val="ro-RO"/>
              </w:rPr>
            </w:pPr>
            <w:r w:rsidRPr="007951FE">
              <w:rPr>
                <w:rFonts w:asciiTheme="minorHAnsi" w:hAnsiTheme="minorHAnsi" w:cstheme="minorHAnsi"/>
                <w:noProof/>
                <w:color w:val="000000" w:themeColor="text1"/>
                <w:sz w:val="20"/>
                <w:szCs w:val="20"/>
                <w:lang w:val="ro-RO"/>
              </w:rPr>
              <w:t>OS (iv)</w:t>
            </w:r>
          </w:p>
        </w:tc>
        <w:tc>
          <w:tcPr>
            <w:tcW w:w="237" w:type="pct"/>
            <w:vMerge w:val="restart"/>
            <w:vAlign w:val="center"/>
          </w:tcPr>
          <w:p w14:paraId="715EFF2F" w14:textId="77777777" w:rsidR="000B3B4F" w:rsidRPr="007951FE" w:rsidRDefault="000B3B4F"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FEDR</w:t>
            </w:r>
          </w:p>
        </w:tc>
        <w:tc>
          <w:tcPr>
            <w:tcW w:w="412" w:type="pct"/>
            <w:vAlign w:val="center"/>
          </w:tcPr>
          <w:p w14:paraId="64709B3E" w14:textId="77777777" w:rsidR="000B3B4F" w:rsidRPr="007951FE" w:rsidRDefault="000B3B4F"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169D43" w14:textId="49912F78" w:rsidR="000B3B4F" w:rsidRPr="007951FE" w:rsidRDefault="000B3B4F"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eastAsia="Calibri" w:hAnsiTheme="minorHAnsi" w:cstheme="minorHAnsi"/>
                <w:color w:val="000000" w:themeColor="text1"/>
                <w:sz w:val="20"/>
                <w:szCs w:val="20"/>
                <w:lang w:val="ro-RO"/>
              </w:rPr>
              <w:t>RCR 24</w:t>
            </w:r>
          </w:p>
        </w:tc>
        <w:tc>
          <w:tcPr>
            <w:tcW w:w="710" w:type="pct"/>
            <w:vMerge w:val="restart"/>
            <w:tcBorders>
              <w:top w:val="single" w:sz="4" w:space="0" w:color="auto"/>
              <w:left w:val="nil"/>
              <w:bottom w:val="single" w:sz="4" w:space="0" w:color="auto"/>
              <w:right w:val="single" w:sz="4" w:space="0" w:color="auto"/>
            </w:tcBorders>
            <w:shd w:val="clear" w:color="auto" w:fill="auto"/>
            <w:vAlign w:val="center"/>
          </w:tcPr>
          <w:p w14:paraId="759BF15F" w14:textId="0A35B7CE" w:rsidR="000B3B4F" w:rsidRPr="007951FE" w:rsidRDefault="000B3B4F"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r w:rsidRPr="007951FE">
              <w:rPr>
                <w:noProof/>
                <w:color w:val="000000" w:themeColor="text1"/>
                <w:sz w:val="20"/>
              </w:rPr>
              <w:t>IMM-uri beneficiază de activități pentru dezvoltarea competențelor oferite de un ecosistem local/regional</w:t>
            </w:r>
          </w:p>
        </w:tc>
        <w:tc>
          <w:tcPr>
            <w:tcW w:w="630" w:type="pct"/>
            <w:vMerge w:val="restart"/>
            <w:tcBorders>
              <w:top w:val="single" w:sz="4" w:space="0" w:color="auto"/>
              <w:left w:val="nil"/>
              <w:bottom w:val="single" w:sz="4" w:space="0" w:color="auto"/>
              <w:right w:val="single" w:sz="4" w:space="0" w:color="auto"/>
            </w:tcBorders>
            <w:shd w:val="clear" w:color="auto" w:fill="auto"/>
            <w:vAlign w:val="center"/>
          </w:tcPr>
          <w:p w14:paraId="7A87C823" w14:textId="49D91089" w:rsidR="000B3B4F" w:rsidRPr="007951FE" w:rsidRDefault="000B3B4F" w:rsidP="00885337">
            <w:pPr>
              <w:pStyle w:val="TableParagraph"/>
              <w:tabs>
                <w:tab w:val="left" w:pos="9781"/>
                <w:tab w:val="left" w:pos="9923"/>
              </w:tabs>
              <w:ind w:left="103" w:right="105"/>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Staff trained</w:t>
            </w:r>
          </w:p>
        </w:tc>
        <w:tc>
          <w:tcPr>
            <w:tcW w:w="270" w:type="pct"/>
            <w:vMerge w:val="restart"/>
            <w:vAlign w:val="center"/>
          </w:tcPr>
          <w:p w14:paraId="4615E605" w14:textId="1497D9FD" w:rsidR="000B3B4F" w:rsidRPr="007951FE" w:rsidRDefault="000B3B4F"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0</w:t>
            </w:r>
          </w:p>
        </w:tc>
        <w:tc>
          <w:tcPr>
            <w:tcW w:w="342" w:type="pct"/>
            <w:vMerge w:val="restart"/>
            <w:vAlign w:val="center"/>
          </w:tcPr>
          <w:p w14:paraId="512618AB" w14:textId="2DE789E1" w:rsidR="000B3B4F" w:rsidRPr="007951FE" w:rsidRDefault="000B3B4F"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2020</w:t>
            </w:r>
          </w:p>
        </w:tc>
        <w:tc>
          <w:tcPr>
            <w:tcW w:w="292" w:type="pct"/>
            <w:vMerge w:val="restart"/>
            <w:vAlign w:val="center"/>
          </w:tcPr>
          <w:p w14:paraId="3D8D4392" w14:textId="26A1450C" w:rsidR="000B3B4F" w:rsidRPr="007951FE" w:rsidRDefault="000B3B4F"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50</w:t>
            </w:r>
          </w:p>
        </w:tc>
        <w:tc>
          <w:tcPr>
            <w:tcW w:w="307" w:type="pct"/>
            <w:vMerge w:val="restart"/>
            <w:vAlign w:val="center"/>
          </w:tcPr>
          <w:p w14:paraId="13E29BB4" w14:textId="77777777" w:rsidR="000B3B4F" w:rsidRPr="007951FE" w:rsidRDefault="000B3B4F" w:rsidP="00885337">
            <w:pPr>
              <w:pStyle w:val="TableParagraph"/>
              <w:tabs>
                <w:tab w:val="left" w:pos="9781"/>
                <w:tab w:val="left" w:pos="9923"/>
              </w:tabs>
              <w:ind w:left="100" w:right="110"/>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 xml:space="preserve">RAI OP </w:t>
            </w:r>
          </w:p>
          <w:p w14:paraId="6F65FDA5" w14:textId="777C00A9" w:rsidR="000B3B4F" w:rsidRPr="007951FE" w:rsidRDefault="000B3B4F"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color w:val="000000" w:themeColor="text1"/>
                <w:sz w:val="20"/>
                <w:szCs w:val="20"/>
                <w:lang w:val="ro-RO"/>
              </w:rPr>
              <w:t>My SMIS</w:t>
            </w:r>
          </w:p>
        </w:tc>
        <w:tc>
          <w:tcPr>
            <w:tcW w:w="350" w:type="pct"/>
            <w:vMerge w:val="restart"/>
            <w:vAlign w:val="center"/>
          </w:tcPr>
          <w:p w14:paraId="36C09954" w14:textId="77777777" w:rsidR="000B3B4F" w:rsidRPr="007951FE" w:rsidRDefault="000B3B4F" w:rsidP="00885337">
            <w:pPr>
              <w:pStyle w:val="TableParagraph"/>
              <w:tabs>
                <w:tab w:val="left" w:pos="9781"/>
                <w:tab w:val="left" w:pos="9923"/>
              </w:tabs>
              <w:ind w:left="100"/>
              <w:jc w:val="both"/>
              <w:rPr>
                <w:rFonts w:asciiTheme="minorHAnsi" w:hAnsiTheme="minorHAnsi" w:cstheme="minorHAnsi"/>
                <w:b/>
                <w:color w:val="000000" w:themeColor="text1"/>
                <w:sz w:val="20"/>
                <w:szCs w:val="20"/>
                <w:lang w:val="ro-RO"/>
              </w:rPr>
            </w:pPr>
          </w:p>
        </w:tc>
      </w:tr>
      <w:tr w:rsidR="00745551" w:rsidRPr="007951FE" w14:paraId="13121806" w14:textId="77777777" w:rsidTr="004804F0">
        <w:trPr>
          <w:trHeight w:val="700"/>
        </w:trPr>
        <w:tc>
          <w:tcPr>
            <w:tcW w:w="385" w:type="pct"/>
            <w:vMerge/>
            <w:vAlign w:val="center"/>
          </w:tcPr>
          <w:p w14:paraId="0F19C640" w14:textId="77777777" w:rsidR="00745551" w:rsidRPr="007951FE" w:rsidRDefault="00745551" w:rsidP="00885337">
            <w:pPr>
              <w:bidi/>
              <w:spacing w:before="120" w:after="120" w:line="360" w:lineRule="auto"/>
              <w:jc w:val="right"/>
              <w:rPr>
                <w:rFonts w:eastAsia="Times New Roman" w:cstheme="minorHAnsi"/>
                <w:i/>
                <w:noProof/>
                <w:color w:val="000000" w:themeColor="text1"/>
                <w:sz w:val="20"/>
                <w:szCs w:val="20"/>
              </w:rPr>
            </w:pPr>
          </w:p>
        </w:tc>
        <w:tc>
          <w:tcPr>
            <w:tcW w:w="821" w:type="pct"/>
            <w:vMerge/>
            <w:vAlign w:val="center"/>
          </w:tcPr>
          <w:p w14:paraId="6AD748C2" w14:textId="77777777" w:rsidR="00745551" w:rsidRPr="007951FE" w:rsidRDefault="00745551" w:rsidP="00885337">
            <w:pPr>
              <w:jc w:val="both"/>
              <w:rPr>
                <w:rFonts w:eastAsia="Calibri" w:cstheme="minorHAnsi"/>
                <w:b/>
                <w:color w:val="000000" w:themeColor="text1"/>
                <w:sz w:val="20"/>
                <w:szCs w:val="20"/>
              </w:rPr>
            </w:pPr>
          </w:p>
        </w:tc>
        <w:tc>
          <w:tcPr>
            <w:tcW w:w="237" w:type="pct"/>
            <w:vMerge/>
            <w:vAlign w:val="center"/>
          </w:tcPr>
          <w:p w14:paraId="600F2D91" w14:textId="77777777" w:rsidR="00745551" w:rsidRPr="007951FE" w:rsidRDefault="00745551" w:rsidP="00885337">
            <w:pPr>
              <w:tabs>
                <w:tab w:val="left" w:pos="9781"/>
                <w:tab w:val="left" w:pos="9923"/>
              </w:tabs>
              <w:spacing w:before="60" w:after="60"/>
              <w:rPr>
                <w:rFonts w:eastAsia="Calibri" w:cstheme="minorHAnsi"/>
                <w:color w:val="000000" w:themeColor="text1"/>
                <w:sz w:val="20"/>
                <w:szCs w:val="20"/>
              </w:rPr>
            </w:pPr>
          </w:p>
        </w:tc>
        <w:tc>
          <w:tcPr>
            <w:tcW w:w="412" w:type="pct"/>
            <w:vAlign w:val="center"/>
          </w:tcPr>
          <w:p w14:paraId="4153ED84" w14:textId="77777777" w:rsidR="00745551" w:rsidRPr="007951FE" w:rsidRDefault="00745551"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44" w:type="pct"/>
            <w:vMerge/>
            <w:tcBorders>
              <w:top w:val="nil"/>
              <w:left w:val="single" w:sz="4" w:space="0" w:color="auto"/>
              <w:bottom w:val="single" w:sz="4" w:space="0" w:color="auto"/>
              <w:right w:val="single" w:sz="4" w:space="0" w:color="auto"/>
            </w:tcBorders>
            <w:shd w:val="clear" w:color="auto" w:fill="auto"/>
            <w:vAlign w:val="center"/>
          </w:tcPr>
          <w:p w14:paraId="4BCBB2A0" w14:textId="77777777" w:rsidR="00745551" w:rsidRPr="007951FE" w:rsidRDefault="00745551"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p>
        </w:tc>
        <w:tc>
          <w:tcPr>
            <w:tcW w:w="710" w:type="pct"/>
            <w:vMerge/>
            <w:tcBorders>
              <w:top w:val="nil"/>
              <w:left w:val="nil"/>
              <w:bottom w:val="single" w:sz="4" w:space="0" w:color="auto"/>
              <w:right w:val="single" w:sz="4" w:space="0" w:color="auto"/>
            </w:tcBorders>
            <w:shd w:val="clear" w:color="auto" w:fill="auto"/>
            <w:vAlign w:val="center"/>
          </w:tcPr>
          <w:p w14:paraId="60907D83" w14:textId="77777777" w:rsidR="00745551" w:rsidRPr="007951FE" w:rsidRDefault="00745551"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p>
        </w:tc>
        <w:tc>
          <w:tcPr>
            <w:tcW w:w="630" w:type="pct"/>
            <w:vMerge/>
            <w:tcBorders>
              <w:top w:val="nil"/>
              <w:left w:val="nil"/>
              <w:bottom w:val="single" w:sz="4" w:space="0" w:color="auto"/>
              <w:right w:val="single" w:sz="4" w:space="0" w:color="auto"/>
            </w:tcBorders>
            <w:shd w:val="clear" w:color="auto" w:fill="auto"/>
            <w:vAlign w:val="center"/>
          </w:tcPr>
          <w:p w14:paraId="222BFF2E" w14:textId="77777777" w:rsidR="00745551" w:rsidRPr="007951FE" w:rsidRDefault="00745551"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highlight w:val="yellow"/>
                <w:lang w:val="ro-RO"/>
              </w:rPr>
            </w:pPr>
          </w:p>
        </w:tc>
        <w:tc>
          <w:tcPr>
            <w:tcW w:w="270" w:type="pct"/>
            <w:vMerge/>
            <w:vAlign w:val="center"/>
          </w:tcPr>
          <w:p w14:paraId="0CE95378" w14:textId="77777777" w:rsidR="00745551" w:rsidRPr="007951FE" w:rsidRDefault="00745551"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highlight w:val="yellow"/>
                <w:lang w:val="ro-RO"/>
              </w:rPr>
            </w:pPr>
          </w:p>
        </w:tc>
        <w:tc>
          <w:tcPr>
            <w:tcW w:w="342" w:type="pct"/>
            <w:vMerge/>
            <w:vAlign w:val="center"/>
          </w:tcPr>
          <w:p w14:paraId="6E33C835" w14:textId="77777777" w:rsidR="00745551" w:rsidRPr="007951FE" w:rsidRDefault="00745551"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highlight w:val="yellow"/>
                <w:lang w:val="ro-RO"/>
              </w:rPr>
            </w:pPr>
          </w:p>
        </w:tc>
        <w:tc>
          <w:tcPr>
            <w:tcW w:w="292" w:type="pct"/>
            <w:vMerge/>
            <w:vAlign w:val="center"/>
          </w:tcPr>
          <w:p w14:paraId="53947A23" w14:textId="77777777" w:rsidR="00745551" w:rsidRPr="007951FE" w:rsidRDefault="00745551"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highlight w:val="yellow"/>
                <w:lang w:val="ro-RO"/>
              </w:rPr>
            </w:pPr>
          </w:p>
        </w:tc>
        <w:tc>
          <w:tcPr>
            <w:tcW w:w="307" w:type="pct"/>
            <w:vMerge/>
            <w:vAlign w:val="center"/>
          </w:tcPr>
          <w:p w14:paraId="021E6550" w14:textId="77777777" w:rsidR="00745551" w:rsidRPr="007951FE" w:rsidRDefault="00745551"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highlight w:val="yellow"/>
                <w:lang w:val="ro-RO"/>
              </w:rPr>
            </w:pPr>
          </w:p>
        </w:tc>
        <w:tc>
          <w:tcPr>
            <w:tcW w:w="350" w:type="pct"/>
            <w:vMerge/>
            <w:vAlign w:val="center"/>
          </w:tcPr>
          <w:p w14:paraId="6321644F" w14:textId="77777777" w:rsidR="00745551" w:rsidRPr="007951FE" w:rsidRDefault="00745551" w:rsidP="00885337">
            <w:pPr>
              <w:pStyle w:val="TableParagraph"/>
              <w:tabs>
                <w:tab w:val="left" w:pos="9781"/>
                <w:tab w:val="left" w:pos="9923"/>
              </w:tabs>
              <w:ind w:left="100"/>
              <w:jc w:val="both"/>
              <w:rPr>
                <w:rFonts w:asciiTheme="minorHAnsi" w:hAnsiTheme="minorHAnsi" w:cstheme="minorHAnsi"/>
                <w:b/>
                <w:color w:val="000000" w:themeColor="text1"/>
                <w:sz w:val="20"/>
                <w:szCs w:val="20"/>
                <w:highlight w:val="yellow"/>
                <w:lang w:val="ro-RO"/>
              </w:rPr>
            </w:pPr>
          </w:p>
        </w:tc>
      </w:tr>
    </w:tbl>
    <w:p w14:paraId="3830692F" w14:textId="77777777" w:rsidR="005F7302" w:rsidRPr="007951FE" w:rsidRDefault="005F7302" w:rsidP="00885337">
      <w:pPr>
        <w:spacing w:before="120" w:after="120" w:line="360" w:lineRule="auto"/>
        <w:rPr>
          <w:rFonts w:cs="Times New Roman"/>
          <w:b/>
          <w:noProof/>
          <w:color w:val="000000" w:themeColor="text1"/>
          <w:sz w:val="20"/>
          <w:szCs w:val="20"/>
          <w:highlight w:val="lightGray"/>
        </w:rPr>
      </w:pPr>
    </w:p>
    <w:p w14:paraId="34400319" w14:textId="77777777" w:rsidR="005F7302" w:rsidRPr="007951FE" w:rsidRDefault="005F7302"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16C39373" w14:textId="77777777" w:rsidR="006F1458" w:rsidRPr="007951FE" w:rsidRDefault="006F1458"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OS(ii) Fructificarea avantajelor digitalizării, în beneficiul cetățenilor, al companiilor și al guvernelor</w:t>
      </w:r>
    </w:p>
    <w:p w14:paraId="67FC738C" w14:textId="1D83D160" w:rsidR="006F1458" w:rsidRPr="007951FE" w:rsidRDefault="006F1458" w:rsidP="00885337">
      <w:pPr>
        <w:pStyle w:val="Heading2"/>
        <w:numPr>
          <w:ilvl w:val="0"/>
          <w:numId w:val="0"/>
        </w:numPr>
        <w:ind w:left="851" w:hanging="851"/>
        <w:rPr>
          <w:rFonts w:asciiTheme="minorHAnsi" w:hAnsiTheme="minorHAnsi"/>
          <w:noProof/>
          <w:color w:val="000000" w:themeColor="text1"/>
          <w:sz w:val="20"/>
          <w:szCs w:val="20"/>
          <w:lang w:val="ro-RO"/>
        </w:rPr>
      </w:pPr>
      <w:bookmarkStart w:id="25" w:name="_Toc48122693"/>
      <w:r w:rsidRPr="007951FE">
        <w:rPr>
          <w:rFonts w:asciiTheme="minorHAnsi" w:hAnsiTheme="minorHAnsi"/>
          <w:noProof/>
          <w:color w:val="000000" w:themeColor="text1"/>
          <w:sz w:val="20"/>
          <w:szCs w:val="20"/>
          <w:lang w:val="ro-RO"/>
        </w:rPr>
        <w:t xml:space="preserve">P </w:t>
      </w:r>
      <w:r w:rsidR="00BA0DFC" w:rsidRPr="007951FE">
        <w:rPr>
          <w:rFonts w:asciiTheme="minorHAnsi" w:hAnsiTheme="minorHAnsi"/>
          <w:noProof/>
          <w:color w:val="000000" w:themeColor="text1"/>
          <w:sz w:val="20"/>
          <w:szCs w:val="20"/>
          <w:lang w:val="ro-RO"/>
        </w:rPr>
        <w:t>7</w:t>
      </w:r>
      <w:r w:rsidR="00DA7779" w:rsidRPr="007951FE">
        <w:rPr>
          <w:rFonts w:asciiTheme="minorHAnsi" w:hAnsiTheme="minorHAnsi"/>
          <w:noProof/>
          <w:color w:val="000000" w:themeColor="text1"/>
          <w:sz w:val="20"/>
          <w:szCs w:val="20"/>
          <w:lang w:val="ro-RO"/>
        </w:rPr>
        <w:t xml:space="preserve"> </w:t>
      </w:r>
      <w:r w:rsidR="002A45DA" w:rsidRPr="007951FE">
        <w:rPr>
          <w:rFonts w:asciiTheme="minorHAnsi" w:hAnsiTheme="minorHAnsi"/>
          <w:noProof/>
          <w:color w:val="000000" w:themeColor="text1"/>
          <w:sz w:val="20"/>
          <w:szCs w:val="20"/>
          <w:lang w:val="ro-RO"/>
        </w:rPr>
        <w:t>Digitalizarea în educație</w:t>
      </w:r>
      <w:bookmarkEnd w:id="25"/>
      <w:r w:rsidR="00DA7779" w:rsidRPr="007951FE">
        <w:rPr>
          <w:rFonts w:asciiTheme="minorHAnsi" w:hAnsiTheme="minorHAnsi"/>
          <w:noProof/>
          <w:color w:val="000000" w:themeColor="text1"/>
          <w:sz w:val="20"/>
          <w:szCs w:val="20"/>
          <w:lang w:val="ro-RO"/>
        </w:rPr>
        <w:t xml:space="preserve"> </w:t>
      </w:r>
    </w:p>
    <w:p w14:paraId="5AE9BAB8" w14:textId="77777777" w:rsidR="006F1458" w:rsidRPr="007951FE" w:rsidRDefault="006F1458"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53ACFE28" w14:textId="77777777" w:rsidR="006F1458" w:rsidRPr="007951FE" w:rsidRDefault="006F1458" w:rsidP="00885337">
      <w:pPr>
        <w:bidi/>
        <w:spacing w:before="120" w:after="120" w:line="360" w:lineRule="auto"/>
        <w:jc w:val="right"/>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6F1458" w:rsidRPr="007951FE" w14:paraId="2323BB0B" w14:textId="77777777" w:rsidTr="00C20CC6">
        <w:tc>
          <w:tcPr>
            <w:tcW w:w="14737" w:type="dxa"/>
            <w:tcBorders>
              <w:top w:val="single" w:sz="4" w:space="0" w:color="auto"/>
              <w:left w:val="single" w:sz="4" w:space="0" w:color="auto"/>
              <w:bottom w:val="single" w:sz="4" w:space="0" w:color="auto"/>
              <w:right w:val="single" w:sz="4" w:space="0" w:color="auto"/>
            </w:tcBorders>
            <w:hideMark/>
          </w:tcPr>
          <w:p w14:paraId="2E9F3227" w14:textId="6D487390" w:rsidR="006F1458" w:rsidRPr="007951FE" w:rsidRDefault="006F1458" w:rsidP="00885337">
            <w:pP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[8 000]</w:t>
            </w:r>
          </w:p>
          <w:p w14:paraId="6EE8CC09" w14:textId="77777777" w:rsidR="009B7545" w:rsidRPr="007951FE" w:rsidRDefault="009A39F7" w:rsidP="00885337">
            <w:pPr>
              <w:spacing w:after="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 xml:space="preserve">Creșterea nivelului de interoperabilitate al sistemelor informatice din administrația publică sprijină crearea unui sistem standardizat, interconectat și digital, încurajând reutilizarea informațiilor și a serviciilor care există deja și care sunt disponibile prin diferite surse. </w:t>
            </w:r>
          </w:p>
          <w:p w14:paraId="100AAD2B" w14:textId="2027D219" w:rsidR="0062050D" w:rsidRPr="007951FE" w:rsidRDefault="009B7545" w:rsidP="00885337">
            <w:pPr>
              <w:pStyle w:val="ListParagraph"/>
              <w:numPr>
                <w:ilvl w:val="0"/>
                <w:numId w:val="76"/>
              </w:numPr>
              <w:spacing w:before="0" w:after="0" w:line="276" w:lineRule="auto"/>
              <w:contextualSpacing w:val="0"/>
              <w:jc w:val="both"/>
              <w:rPr>
                <w:rFonts w:asciiTheme="minorHAnsi" w:eastAsia="Calibri" w:hAnsiTheme="minorHAnsi"/>
                <w:noProof/>
                <w:color w:val="000000" w:themeColor="text1"/>
                <w:sz w:val="20"/>
                <w:szCs w:val="20"/>
                <w:lang w:val="ro-RO"/>
              </w:rPr>
            </w:pPr>
            <w:r w:rsidRPr="007951FE">
              <w:rPr>
                <w:rFonts w:asciiTheme="minorHAnsi" w:eastAsia="Calibri" w:hAnsiTheme="minorHAnsi"/>
                <w:noProof/>
                <w:color w:val="000000" w:themeColor="text1"/>
                <w:sz w:val="20"/>
                <w:szCs w:val="20"/>
                <w:lang w:val="ro-RO"/>
              </w:rPr>
              <w:t>I</w:t>
            </w:r>
            <w:r w:rsidR="009A39F7" w:rsidRPr="007951FE">
              <w:rPr>
                <w:rFonts w:asciiTheme="minorHAnsi" w:eastAsia="Calibri" w:hAnsiTheme="minorHAnsi"/>
                <w:noProof/>
                <w:color w:val="000000" w:themeColor="text1"/>
                <w:sz w:val="20"/>
                <w:szCs w:val="20"/>
                <w:lang w:val="ro-RO"/>
              </w:rPr>
              <w:t xml:space="preserve">nvestițiile în echipamentele de infrastructură </w:t>
            </w:r>
            <w:r w:rsidRPr="007951FE">
              <w:rPr>
                <w:rFonts w:asciiTheme="minorHAnsi" w:eastAsia="Calibri" w:hAnsiTheme="minorHAnsi"/>
                <w:noProof/>
                <w:color w:val="000000" w:themeColor="text1"/>
                <w:sz w:val="20"/>
                <w:szCs w:val="20"/>
                <w:lang w:val="ro-RO"/>
              </w:rPr>
              <w:t>digitală</w:t>
            </w:r>
            <w:r w:rsidR="009A39F7" w:rsidRPr="007951FE">
              <w:rPr>
                <w:rFonts w:asciiTheme="minorHAnsi" w:eastAsia="Calibri" w:hAnsiTheme="minorHAnsi"/>
                <w:noProof/>
                <w:color w:val="000000" w:themeColor="text1"/>
                <w:sz w:val="20"/>
                <w:szCs w:val="20"/>
                <w:lang w:val="ro-RO"/>
              </w:rPr>
              <w:t xml:space="preserve"> sunt necesare pentru creșterea interoperabilității în domeniul educației</w:t>
            </w:r>
            <w:r w:rsidR="0062050D" w:rsidRPr="007951FE">
              <w:rPr>
                <w:rFonts w:asciiTheme="minorHAnsi" w:eastAsia="Calibri" w:hAnsiTheme="minorHAnsi"/>
                <w:noProof/>
                <w:color w:val="000000" w:themeColor="text1"/>
                <w:sz w:val="20"/>
                <w:szCs w:val="20"/>
                <w:lang w:val="ro-RO"/>
              </w:rPr>
              <w:t>, pentru creșterea calității și a relevanței mediilor de învățare</w:t>
            </w:r>
          </w:p>
          <w:p w14:paraId="439271C4" w14:textId="36A2186C" w:rsidR="0062050D" w:rsidRPr="007951FE" w:rsidRDefault="0062050D" w:rsidP="00885337">
            <w:pPr>
              <w:pStyle w:val="ListParagraph"/>
              <w:numPr>
                <w:ilvl w:val="0"/>
                <w:numId w:val="76"/>
              </w:numPr>
              <w:spacing w:before="0" w:after="0" w:line="276" w:lineRule="auto"/>
              <w:contextualSpacing w:val="0"/>
              <w:jc w:val="both"/>
              <w:rPr>
                <w:rFonts w:asciiTheme="minorHAnsi" w:eastAsia="Calibri" w:hAnsiTheme="minorHAnsi"/>
                <w:noProof/>
                <w:color w:val="000000" w:themeColor="text1"/>
                <w:sz w:val="20"/>
                <w:szCs w:val="20"/>
              </w:rPr>
            </w:pPr>
            <w:r w:rsidRPr="007951FE">
              <w:rPr>
                <w:rFonts w:asciiTheme="minorHAnsi" w:eastAsia="Calibri" w:hAnsiTheme="minorHAnsi"/>
                <w:noProof/>
                <w:color w:val="000000" w:themeColor="text1"/>
                <w:sz w:val="20"/>
                <w:szCs w:val="20"/>
              </w:rPr>
              <w:t>Dezvoltarea unei infrastructuri educationale unitară, la nivel național, care să deservească procesul educațional</w:t>
            </w:r>
          </w:p>
          <w:p w14:paraId="56D448C9" w14:textId="2014EE2D" w:rsidR="0062050D" w:rsidRPr="007951FE" w:rsidRDefault="0062050D" w:rsidP="00885337">
            <w:pPr>
              <w:pStyle w:val="ListParagraph"/>
              <w:numPr>
                <w:ilvl w:val="0"/>
                <w:numId w:val="76"/>
              </w:numPr>
              <w:spacing w:before="0" w:after="0" w:line="276" w:lineRule="auto"/>
              <w:contextualSpacing w:val="0"/>
              <w:jc w:val="both"/>
              <w:rPr>
                <w:rFonts w:asciiTheme="minorHAnsi" w:eastAsia="Calibri" w:hAnsiTheme="minorHAnsi"/>
                <w:noProof/>
                <w:color w:val="000000" w:themeColor="text1"/>
                <w:sz w:val="20"/>
                <w:szCs w:val="20"/>
                <w:lang w:val="fr-FR"/>
              </w:rPr>
            </w:pPr>
            <w:r w:rsidRPr="007951FE">
              <w:rPr>
                <w:rFonts w:asciiTheme="minorHAnsi" w:eastAsia="Calibri" w:hAnsiTheme="minorHAnsi"/>
                <w:noProof/>
                <w:color w:val="000000" w:themeColor="text1"/>
                <w:sz w:val="20"/>
                <w:szCs w:val="20"/>
                <w:lang w:val="fr-FR"/>
              </w:rPr>
              <w:t>Interconectarea bazelor de date educaționale existente si/sau in proces de dezvoltare</w:t>
            </w:r>
          </w:p>
          <w:p w14:paraId="6EB26CAB" w14:textId="04A20631" w:rsidR="00590B43" w:rsidRPr="007951FE" w:rsidRDefault="00590B43" w:rsidP="00885337">
            <w:pPr>
              <w:pStyle w:val="ListParagraph"/>
              <w:numPr>
                <w:ilvl w:val="0"/>
                <w:numId w:val="76"/>
              </w:numPr>
              <w:spacing w:before="0" w:after="0" w:line="276" w:lineRule="auto"/>
              <w:contextualSpacing w:val="0"/>
              <w:jc w:val="both"/>
              <w:rPr>
                <w:rFonts w:asciiTheme="minorHAnsi" w:eastAsia="Calibri" w:hAnsiTheme="minorHAnsi"/>
                <w:noProof/>
                <w:color w:val="000000" w:themeColor="text1"/>
                <w:sz w:val="20"/>
                <w:szCs w:val="20"/>
              </w:rPr>
            </w:pPr>
            <w:r w:rsidRPr="007951FE">
              <w:rPr>
                <w:rFonts w:asciiTheme="minorHAnsi" w:eastAsia="Calibri" w:hAnsiTheme="minorHAnsi"/>
                <w:noProof/>
                <w:color w:val="000000" w:themeColor="text1"/>
                <w:sz w:val="20"/>
                <w:szCs w:val="20"/>
              </w:rPr>
              <w:t xml:space="preserve">Sprijin pentru realizarea proiectelor prin OS(iv) sau prin asistență tehnică </w:t>
            </w:r>
            <w:r w:rsidRPr="007951FE">
              <w:rPr>
                <w:rFonts w:asciiTheme="minorHAnsi" w:eastAsia="Calibri" w:hAnsiTheme="minorHAnsi"/>
                <w:i/>
                <w:noProof/>
                <w:color w:val="000000" w:themeColor="text1"/>
                <w:sz w:val="20"/>
                <w:szCs w:val="20"/>
              </w:rPr>
              <w:t>(în analiză).</w:t>
            </w:r>
            <w:r w:rsidRPr="007951FE">
              <w:rPr>
                <w:rFonts w:asciiTheme="minorHAnsi" w:eastAsia="Calibri" w:hAnsiTheme="minorHAnsi"/>
                <w:noProof/>
                <w:color w:val="000000" w:themeColor="text1"/>
                <w:sz w:val="20"/>
                <w:szCs w:val="20"/>
              </w:rPr>
              <w:tab/>
            </w:r>
          </w:p>
          <w:p w14:paraId="44098CE6" w14:textId="77777777" w:rsidR="0036742F" w:rsidRPr="007951FE" w:rsidRDefault="0036742F" w:rsidP="00885337">
            <w:pPr>
              <w:spacing w:after="0"/>
              <w:ind w:firstLine="709"/>
              <w:jc w:val="both"/>
              <w:rPr>
                <w:rFonts w:eastAsia="Times New Roman" w:cs="Times New Roman"/>
                <w:i/>
                <w:noProof/>
                <w:color w:val="000000" w:themeColor="text1"/>
                <w:sz w:val="20"/>
                <w:szCs w:val="20"/>
              </w:rPr>
            </w:pPr>
          </w:p>
          <w:p w14:paraId="481B0BF6" w14:textId="3F20030D" w:rsidR="0036742F" w:rsidRPr="007951FE" w:rsidRDefault="0036742F" w:rsidP="00885337">
            <w:pPr>
              <w:spacing w:after="0"/>
              <w:ind w:left="2124" w:hanging="990"/>
              <w:jc w:val="both"/>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Lista orientativă de proiecte strategice va fi parte din anexa la Program.</w:t>
            </w:r>
          </w:p>
          <w:p w14:paraId="4DFFD654" w14:textId="7B52C059" w:rsidR="00590B43" w:rsidRPr="007951FE" w:rsidRDefault="0036742F" w:rsidP="00885337">
            <w:pPr>
              <w:pStyle w:val="ListParagraph"/>
              <w:numPr>
                <w:ilvl w:val="0"/>
                <w:numId w:val="81"/>
              </w:numPr>
              <w:spacing w:after="0"/>
              <w:ind w:left="1843" w:hanging="283"/>
              <w:jc w:val="both"/>
              <w:rPr>
                <w:rFonts w:asciiTheme="minorHAnsi" w:eastAsia="Times New Roman" w:hAnsiTheme="minorHAnsi"/>
                <w:i/>
                <w:noProof/>
                <w:color w:val="000000" w:themeColor="text1"/>
                <w:sz w:val="20"/>
                <w:szCs w:val="20"/>
                <w:lang w:val="ro-RO"/>
              </w:rPr>
            </w:pPr>
            <w:r w:rsidRPr="007951FE">
              <w:rPr>
                <w:rFonts w:asciiTheme="minorHAnsi" w:eastAsia="Times New Roman" w:hAnsiTheme="minorHAnsi"/>
                <w:i/>
                <w:noProof/>
                <w:color w:val="000000" w:themeColor="text1"/>
                <w:sz w:val="20"/>
                <w:szCs w:val="20"/>
                <w:lang w:val="ro-RO"/>
              </w:rPr>
              <w:t>Platforma Informatica Centralizata in Educatie – PICE - implementarea unor solutii securizate, centralizate și standardizate de resurse IT în sistemul educațional din Romania prin digitalizarea și centralizarea tuturor informațiilor din educație precum și oferirea unei experiențe îmbunatățite în procesul de învățare.</w:t>
            </w:r>
          </w:p>
          <w:p w14:paraId="30AA1137" w14:textId="3BD2ECD8" w:rsidR="0036742F" w:rsidRPr="007951FE" w:rsidRDefault="0036742F" w:rsidP="00885337">
            <w:pPr>
              <w:pStyle w:val="ListParagraph"/>
              <w:numPr>
                <w:ilvl w:val="0"/>
                <w:numId w:val="81"/>
              </w:numPr>
              <w:spacing w:after="0"/>
              <w:ind w:left="1843" w:hanging="283"/>
              <w:jc w:val="both"/>
              <w:rPr>
                <w:rFonts w:asciiTheme="minorHAnsi" w:eastAsia="Times New Roman" w:hAnsiTheme="minorHAnsi"/>
                <w:i/>
                <w:noProof/>
                <w:color w:val="000000" w:themeColor="text1"/>
                <w:sz w:val="20"/>
                <w:szCs w:val="20"/>
                <w:lang w:val="ro-RO"/>
              </w:rPr>
            </w:pPr>
            <w:r w:rsidRPr="007951FE">
              <w:rPr>
                <w:rFonts w:asciiTheme="minorHAnsi" w:eastAsia="Times New Roman" w:hAnsiTheme="minorHAnsi"/>
                <w:i/>
                <w:noProof/>
                <w:color w:val="000000" w:themeColor="text1"/>
                <w:sz w:val="20"/>
                <w:szCs w:val="20"/>
                <w:lang w:val="ro-RO"/>
              </w:rPr>
              <w:lastRenderedPageBreak/>
              <w:t xml:space="preserve">STEAM-TE: Știință, tehnologie și experiment în învățământul preuniversitar - </w:t>
            </w:r>
            <w:r w:rsidR="00F2654C" w:rsidRPr="007951FE">
              <w:rPr>
                <w:rFonts w:asciiTheme="minorHAnsi" w:eastAsia="Times New Roman" w:hAnsiTheme="minorHAnsi"/>
                <w:i/>
                <w:noProof/>
                <w:color w:val="000000" w:themeColor="text1"/>
                <w:sz w:val="20"/>
                <w:szCs w:val="20"/>
                <w:lang w:val="ro-RO"/>
              </w:rPr>
              <w:t>d</w:t>
            </w:r>
            <w:r w:rsidRPr="007951FE">
              <w:rPr>
                <w:rFonts w:asciiTheme="minorHAnsi" w:eastAsia="Times New Roman" w:hAnsiTheme="minorHAnsi"/>
                <w:i/>
                <w:noProof/>
                <w:color w:val="000000" w:themeColor="text1"/>
                <w:sz w:val="20"/>
                <w:szCs w:val="20"/>
                <w:lang w:val="ro-RO"/>
              </w:rPr>
              <w:t>otarea de laboratoare IoT în școli și licee, conectate într-un ghid național educațional (și dotarea laboratoarelor existente din școli/ licee), dezvoltarea de hub-uri naționale partajate de tip FabLab, gestionate de centre universitare și dezvoltarea infrastructurii naționale (pilot) corelat cu principile învățământului dual: laboratoare de tehnologii avansate în școli/licee și infrastructură mobilă tehnologică (de tip caravană „smart rural, smart city &amp; human capital”)</w:t>
            </w:r>
          </w:p>
          <w:p w14:paraId="2C0E4820" w14:textId="1A9601EC" w:rsidR="0036742F" w:rsidRPr="007951FE" w:rsidRDefault="0036742F" w:rsidP="00885337">
            <w:pPr>
              <w:pStyle w:val="ListParagraph"/>
              <w:numPr>
                <w:ilvl w:val="0"/>
                <w:numId w:val="81"/>
              </w:numPr>
              <w:spacing w:after="0"/>
              <w:ind w:left="1843" w:hanging="283"/>
              <w:jc w:val="both"/>
              <w:rPr>
                <w:rFonts w:asciiTheme="minorHAnsi" w:eastAsia="Times New Roman" w:hAnsiTheme="minorHAnsi"/>
                <w:i/>
                <w:noProof/>
                <w:color w:val="000000" w:themeColor="text1"/>
                <w:sz w:val="20"/>
                <w:szCs w:val="20"/>
                <w:lang w:val="ro-RO"/>
              </w:rPr>
            </w:pPr>
            <w:r w:rsidRPr="007951FE">
              <w:rPr>
                <w:rFonts w:asciiTheme="minorHAnsi" w:eastAsia="Times New Roman" w:hAnsiTheme="minorHAnsi"/>
                <w:i/>
                <w:noProof/>
                <w:color w:val="000000" w:themeColor="text1"/>
                <w:sz w:val="20"/>
                <w:szCs w:val="20"/>
                <w:lang w:val="ro-RO"/>
              </w:rPr>
              <w:t>E-LEARNING - asigurarea desfășurării unitare a procesului educațional în mediu online în vederea creșterea calității procesului educațional on-line și monitorizarea acestuia (80% asigurarea infrastructurii necesare platformei educaționale unice, 20% operarea platformei și asigurarea pregătirii cadrelor didactice privind utilizarea acesteia)</w:t>
            </w:r>
          </w:p>
          <w:p w14:paraId="07D471E3" w14:textId="5FAA7C39" w:rsidR="00C10469" w:rsidRPr="007951FE" w:rsidRDefault="00F33724" w:rsidP="00885337">
            <w:pPr>
              <w:pStyle w:val="ListParagraph"/>
              <w:spacing w:after="0"/>
              <w:ind w:left="1843"/>
              <w:jc w:val="both"/>
              <w:rPr>
                <w:rFonts w:asciiTheme="minorHAnsi" w:eastAsia="Times New Roman" w:hAnsiTheme="minorHAnsi"/>
                <w:i/>
                <w:noProof/>
                <w:color w:val="000000" w:themeColor="text1"/>
                <w:sz w:val="20"/>
                <w:szCs w:val="20"/>
                <w:lang w:val="ro-RO"/>
              </w:rPr>
            </w:pPr>
            <w:r w:rsidRPr="007951FE">
              <w:rPr>
                <w:rFonts w:asciiTheme="minorHAnsi" w:eastAsia="Times New Roman" w:hAnsiTheme="minorHAnsi"/>
                <w:i/>
                <w:noProof/>
                <w:color w:val="000000" w:themeColor="text1"/>
                <w:sz w:val="20"/>
                <w:szCs w:val="20"/>
                <w:lang w:val="ro-RO"/>
              </w:rPr>
              <w:t xml:space="preserve">Proiectul asigură posibilitatea participării la activități online pe o platformă unică, platformă care sa permită desfășurarea activităților didactice în format unitar, și care să aibă conectare la toate materialele didactice din Edulib, biblioteca virtuală. </w:t>
            </w:r>
            <w:r w:rsidR="00C10469" w:rsidRPr="007951FE">
              <w:rPr>
                <w:rFonts w:asciiTheme="minorHAnsi" w:eastAsia="Times New Roman" w:hAnsiTheme="minorHAnsi"/>
                <w:i/>
                <w:noProof/>
                <w:color w:val="000000" w:themeColor="text1"/>
                <w:sz w:val="20"/>
                <w:szCs w:val="20"/>
                <w:lang w:val="ro-RO"/>
              </w:rPr>
              <w:t>Sistemul va avea componente integrate cu proiectele S</w:t>
            </w:r>
            <w:r w:rsidRPr="007951FE">
              <w:rPr>
                <w:rFonts w:asciiTheme="minorHAnsi" w:eastAsia="Times New Roman" w:hAnsiTheme="minorHAnsi"/>
                <w:i/>
                <w:noProof/>
                <w:color w:val="000000" w:themeColor="text1"/>
                <w:sz w:val="20"/>
                <w:szCs w:val="20"/>
                <w:lang w:val="ro-RO"/>
              </w:rPr>
              <w:t xml:space="preserve">istem </w:t>
            </w:r>
            <w:r w:rsidR="00C10469" w:rsidRPr="007951FE">
              <w:rPr>
                <w:rFonts w:asciiTheme="minorHAnsi" w:eastAsia="Times New Roman" w:hAnsiTheme="minorHAnsi"/>
                <w:i/>
                <w:noProof/>
                <w:color w:val="000000" w:themeColor="text1"/>
                <w:sz w:val="20"/>
                <w:szCs w:val="20"/>
                <w:lang w:val="ro-RO"/>
              </w:rPr>
              <w:t>I</w:t>
            </w:r>
            <w:r w:rsidRPr="007951FE">
              <w:rPr>
                <w:rFonts w:asciiTheme="minorHAnsi" w:eastAsia="Times New Roman" w:hAnsiTheme="minorHAnsi"/>
                <w:i/>
                <w:noProof/>
                <w:color w:val="000000" w:themeColor="text1"/>
                <w:sz w:val="20"/>
                <w:szCs w:val="20"/>
                <w:lang w:val="ro-RO"/>
              </w:rPr>
              <w:t xml:space="preserve">ntegrat de </w:t>
            </w:r>
            <w:r w:rsidR="00C10469" w:rsidRPr="007951FE">
              <w:rPr>
                <w:rFonts w:asciiTheme="minorHAnsi" w:eastAsia="Times New Roman" w:hAnsiTheme="minorHAnsi"/>
                <w:i/>
                <w:noProof/>
                <w:color w:val="000000" w:themeColor="text1"/>
                <w:sz w:val="20"/>
                <w:szCs w:val="20"/>
                <w:lang w:val="ro-RO"/>
              </w:rPr>
              <w:t>M</w:t>
            </w:r>
            <w:r w:rsidRPr="007951FE">
              <w:rPr>
                <w:rFonts w:asciiTheme="minorHAnsi" w:eastAsia="Times New Roman" w:hAnsiTheme="minorHAnsi"/>
                <w:i/>
                <w:noProof/>
                <w:color w:val="000000" w:themeColor="text1"/>
                <w:sz w:val="20"/>
                <w:szCs w:val="20"/>
                <w:lang w:val="ro-RO"/>
              </w:rPr>
              <w:t xml:space="preserve">anagement al </w:t>
            </w:r>
            <w:r w:rsidR="00C10469" w:rsidRPr="007951FE">
              <w:rPr>
                <w:rFonts w:asciiTheme="minorHAnsi" w:eastAsia="Times New Roman" w:hAnsiTheme="minorHAnsi"/>
                <w:i/>
                <w:noProof/>
                <w:color w:val="000000" w:themeColor="text1"/>
                <w:sz w:val="20"/>
                <w:szCs w:val="20"/>
                <w:lang w:val="ro-RO"/>
              </w:rPr>
              <w:t>S</w:t>
            </w:r>
            <w:r w:rsidRPr="007951FE">
              <w:rPr>
                <w:rFonts w:asciiTheme="minorHAnsi" w:eastAsia="Times New Roman" w:hAnsiTheme="minorHAnsi"/>
                <w:i/>
                <w:noProof/>
                <w:color w:val="000000" w:themeColor="text1"/>
                <w:sz w:val="20"/>
                <w:szCs w:val="20"/>
                <w:lang w:val="ro-RO"/>
              </w:rPr>
              <w:t>scolarității (SIMS)</w:t>
            </w:r>
            <w:r w:rsidR="00C10469" w:rsidRPr="007951FE">
              <w:rPr>
                <w:rFonts w:asciiTheme="minorHAnsi" w:eastAsia="Times New Roman" w:hAnsiTheme="minorHAnsi"/>
                <w:i/>
                <w:noProof/>
                <w:color w:val="000000" w:themeColor="text1"/>
                <w:sz w:val="20"/>
                <w:szCs w:val="20"/>
                <w:lang w:val="ro-RO"/>
              </w:rPr>
              <w:t xml:space="preserve"> și </w:t>
            </w:r>
            <w:r w:rsidRPr="007951FE">
              <w:rPr>
                <w:rFonts w:asciiTheme="minorHAnsi" w:eastAsia="Times New Roman" w:hAnsiTheme="minorHAnsi"/>
                <w:i/>
                <w:noProof/>
                <w:color w:val="000000" w:themeColor="text1"/>
                <w:sz w:val="20"/>
                <w:szCs w:val="20"/>
                <w:lang w:val="ro-RO"/>
              </w:rPr>
              <w:t>Platforma Digitala cu Resurse Educationale deschise EDULIB (Biblioteca Virtuala) - aceeași</w:t>
            </w:r>
            <w:r w:rsidR="00C10469" w:rsidRPr="007951FE">
              <w:rPr>
                <w:rFonts w:asciiTheme="minorHAnsi" w:eastAsia="Times New Roman" w:hAnsiTheme="minorHAnsi"/>
                <w:i/>
                <w:noProof/>
                <w:color w:val="000000" w:themeColor="text1"/>
                <w:sz w:val="20"/>
                <w:szCs w:val="20"/>
                <w:lang w:val="ro-RO"/>
              </w:rPr>
              <w:t xml:space="preserve"> utilizatori </w:t>
            </w:r>
            <w:r w:rsidRPr="007951FE">
              <w:rPr>
                <w:rFonts w:asciiTheme="minorHAnsi" w:eastAsia="Times New Roman" w:hAnsiTheme="minorHAnsi"/>
                <w:i/>
                <w:noProof/>
                <w:color w:val="000000" w:themeColor="text1"/>
                <w:sz w:val="20"/>
                <w:szCs w:val="20"/>
                <w:lang w:val="ro-RO"/>
              </w:rPr>
              <w:t>care au</w:t>
            </w:r>
            <w:r w:rsidR="00C10469" w:rsidRPr="007951FE">
              <w:rPr>
                <w:rFonts w:asciiTheme="minorHAnsi" w:eastAsia="Times New Roman" w:hAnsiTheme="minorHAnsi"/>
                <w:i/>
                <w:noProof/>
                <w:color w:val="000000" w:themeColor="text1"/>
                <w:sz w:val="20"/>
                <w:szCs w:val="20"/>
                <w:lang w:val="ro-RO"/>
              </w:rPr>
              <w:t xml:space="preserve"> acces</w:t>
            </w:r>
            <w:r w:rsidRPr="007951FE">
              <w:rPr>
                <w:rFonts w:asciiTheme="minorHAnsi" w:eastAsia="Times New Roman" w:hAnsiTheme="minorHAnsi"/>
                <w:i/>
                <w:noProof/>
                <w:color w:val="000000" w:themeColor="text1"/>
                <w:sz w:val="20"/>
                <w:szCs w:val="20"/>
                <w:lang w:val="ro-RO"/>
              </w:rPr>
              <w:t xml:space="preserve"> la</w:t>
            </w:r>
            <w:r w:rsidR="00C10469" w:rsidRPr="007951FE">
              <w:rPr>
                <w:rFonts w:asciiTheme="minorHAnsi" w:eastAsia="Times New Roman" w:hAnsiTheme="minorHAnsi"/>
                <w:i/>
                <w:noProof/>
                <w:color w:val="000000" w:themeColor="text1"/>
                <w:sz w:val="20"/>
                <w:szCs w:val="20"/>
                <w:lang w:val="ro-RO"/>
              </w:rPr>
              <w:t xml:space="preserve"> resurs</w:t>
            </w:r>
            <w:r w:rsidRPr="007951FE">
              <w:rPr>
                <w:rFonts w:asciiTheme="minorHAnsi" w:eastAsia="Times New Roman" w:hAnsiTheme="minorHAnsi"/>
                <w:i/>
                <w:noProof/>
                <w:color w:val="000000" w:themeColor="text1"/>
                <w:sz w:val="20"/>
                <w:szCs w:val="20"/>
                <w:lang w:val="ro-RO"/>
              </w:rPr>
              <w:t xml:space="preserve">a </w:t>
            </w:r>
            <w:r w:rsidR="00C10469" w:rsidRPr="007951FE">
              <w:rPr>
                <w:rFonts w:asciiTheme="minorHAnsi" w:eastAsia="Times New Roman" w:hAnsiTheme="minorHAnsi"/>
                <w:i/>
                <w:noProof/>
                <w:color w:val="000000" w:themeColor="text1"/>
                <w:sz w:val="20"/>
                <w:szCs w:val="20"/>
                <w:lang w:val="ro-RO"/>
              </w:rPr>
              <w:t>educațional</w:t>
            </w:r>
            <w:r w:rsidRPr="007951FE">
              <w:rPr>
                <w:rFonts w:asciiTheme="minorHAnsi" w:eastAsia="Times New Roman" w:hAnsiTheme="minorHAnsi"/>
                <w:i/>
                <w:noProof/>
                <w:color w:val="000000" w:themeColor="text1"/>
                <w:sz w:val="20"/>
                <w:szCs w:val="20"/>
                <w:lang w:val="ro-RO"/>
              </w:rPr>
              <w:t>ă</w:t>
            </w:r>
            <w:r w:rsidR="00C10469" w:rsidRPr="007951FE">
              <w:rPr>
                <w:rFonts w:asciiTheme="minorHAnsi" w:eastAsia="Times New Roman" w:hAnsiTheme="minorHAnsi"/>
                <w:i/>
                <w:noProof/>
                <w:color w:val="000000" w:themeColor="text1"/>
                <w:sz w:val="20"/>
                <w:szCs w:val="20"/>
                <w:lang w:val="ro-RO"/>
              </w:rPr>
              <w:t xml:space="preserve"> din biblioteca virtual</w:t>
            </w:r>
            <w:r w:rsidRPr="007951FE">
              <w:rPr>
                <w:rFonts w:asciiTheme="minorHAnsi" w:eastAsia="Times New Roman" w:hAnsiTheme="minorHAnsi"/>
                <w:i/>
                <w:noProof/>
                <w:color w:val="000000" w:themeColor="text1"/>
                <w:sz w:val="20"/>
                <w:szCs w:val="20"/>
                <w:lang w:val="ro-RO"/>
              </w:rPr>
              <w:t>.</w:t>
            </w:r>
          </w:p>
          <w:p w14:paraId="5945FEAF" w14:textId="16621392" w:rsidR="0036742F" w:rsidRPr="007951FE" w:rsidRDefault="0036742F" w:rsidP="00885337">
            <w:pPr>
              <w:pStyle w:val="ListParagraph"/>
              <w:numPr>
                <w:ilvl w:val="0"/>
                <w:numId w:val="81"/>
              </w:numPr>
              <w:spacing w:after="0"/>
              <w:ind w:left="1843" w:hanging="283"/>
              <w:jc w:val="both"/>
              <w:rPr>
                <w:rFonts w:asciiTheme="minorHAnsi" w:eastAsia="Times New Roman" w:hAnsiTheme="minorHAnsi"/>
                <w:i/>
                <w:noProof/>
                <w:color w:val="000000" w:themeColor="text1"/>
                <w:sz w:val="20"/>
                <w:szCs w:val="20"/>
                <w:lang w:val="ro-RO"/>
              </w:rPr>
            </w:pPr>
            <w:r w:rsidRPr="007951FE">
              <w:rPr>
                <w:rFonts w:asciiTheme="minorHAnsi" w:eastAsia="Times New Roman" w:hAnsiTheme="minorHAnsi"/>
                <w:i/>
                <w:noProof/>
                <w:color w:val="000000" w:themeColor="text1"/>
                <w:sz w:val="20"/>
                <w:szCs w:val="20"/>
                <w:lang w:val="ro-RO"/>
              </w:rPr>
              <w:t xml:space="preserve">WIRELESS CAMPUS 2 - </w:t>
            </w:r>
            <w:r w:rsidR="008771E3" w:rsidRPr="007951FE">
              <w:rPr>
                <w:rFonts w:asciiTheme="minorHAnsi" w:eastAsia="Times New Roman" w:hAnsiTheme="minorHAnsi"/>
                <w:i/>
                <w:noProof/>
                <w:color w:val="000000" w:themeColor="text1"/>
                <w:sz w:val="20"/>
                <w:szCs w:val="20"/>
                <w:lang w:val="ro-RO"/>
              </w:rPr>
              <w:t>asigurarea accesului la internet în toate școlile din învățământul preuniversitar și asigurarea infrastructurii wireless (80% asigurarea infrastructurii wireless și 20% operarea și introducerea internetului în școlile care nu dețin</w:t>
            </w:r>
            <w:r w:rsidR="00C76A84" w:rsidRPr="007951FE">
              <w:rPr>
                <w:rFonts w:asciiTheme="minorHAnsi" w:eastAsia="Times New Roman" w:hAnsiTheme="minorHAnsi"/>
                <w:i/>
                <w:noProof/>
                <w:color w:val="000000" w:themeColor="text1"/>
                <w:sz w:val="20"/>
                <w:szCs w:val="20"/>
                <w:lang w:val="ro-RO"/>
              </w:rPr>
              <w:t xml:space="preserve"> această facilitate)</w:t>
            </w:r>
            <w:r w:rsidR="008771E3" w:rsidRPr="007951FE">
              <w:rPr>
                <w:rFonts w:asciiTheme="minorHAnsi" w:eastAsia="Times New Roman" w:hAnsiTheme="minorHAnsi"/>
                <w:i/>
                <w:noProof/>
                <w:color w:val="000000" w:themeColor="text1"/>
                <w:sz w:val="20"/>
                <w:szCs w:val="20"/>
                <w:lang w:val="ro-RO"/>
              </w:rPr>
              <w:t>.</w:t>
            </w:r>
          </w:p>
          <w:p w14:paraId="6F62F8EA" w14:textId="77777777" w:rsidR="00076702" w:rsidRPr="007951FE" w:rsidRDefault="00076702" w:rsidP="00885337">
            <w:pPr>
              <w:spacing w:after="0"/>
              <w:jc w:val="both"/>
              <w:rPr>
                <w:rFonts w:eastAsia="Calibri" w:cs="Times New Roman"/>
                <w:color w:val="000000" w:themeColor="text1"/>
                <w:sz w:val="20"/>
                <w:szCs w:val="20"/>
              </w:rPr>
            </w:pPr>
            <w:r w:rsidRPr="007951FE">
              <w:rPr>
                <w:rFonts w:eastAsia="Calibri" w:cs="Times New Roman"/>
                <w:color w:val="000000" w:themeColor="text1"/>
                <w:sz w:val="20"/>
                <w:szCs w:val="20"/>
              </w:rPr>
              <w:t>Urmare a crizei generate de pandemia de Covid19, au fost luate o serie de măsuri necesare pentru a sprijini procesul educațional (elevi și cadre didactice) care trebuie să continue. Este vizată dotarea elevilor cu echipamente mobile IT, precum și a altor echipamente/dispozitive electronice necesare desfășurării activității didactice în mediu on-line.  MEC asigură un set de specificații tehnice minime pentru achiziția echipamentelor mobile IT, precum și a altor echipamente/dispozitive electronice pentru a răspunde cerințelor tehnice de conectare pe platforme educaționale și streaming indiferent de achizitor/achizitorii acestora sau producător/producători.</w:t>
            </w:r>
          </w:p>
          <w:p w14:paraId="045099AA" w14:textId="5CCD7CA0" w:rsidR="00590B43" w:rsidRPr="007951FE" w:rsidRDefault="009745AB" w:rsidP="00DB6AB7">
            <w:pPr>
              <w:spacing w:after="0" w:line="240" w:lineRule="auto"/>
              <w:jc w:val="both"/>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 xml:space="preserve">Este în analiză fazarea proiectelor în </w:t>
            </w:r>
            <w:r w:rsidR="00590B43" w:rsidRPr="007951FE">
              <w:rPr>
                <w:rFonts w:eastAsia="Times New Roman" w:cs="Times New Roman"/>
                <w:i/>
                <w:noProof/>
                <w:color w:val="000000" w:themeColor="text1"/>
                <w:sz w:val="20"/>
                <w:szCs w:val="20"/>
              </w:rPr>
              <w:t>domeniul educației din AP2, POC</w:t>
            </w:r>
            <w:r w:rsidR="0062050D" w:rsidRPr="007951FE">
              <w:rPr>
                <w:rFonts w:eastAsia="Times New Roman" w:cs="Times New Roman"/>
                <w:i/>
                <w:noProof/>
                <w:color w:val="000000" w:themeColor="text1"/>
                <w:sz w:val="20"/>
                <w:szCs w:val="20"/>
              </w:rPr>
              <w:t>.</w:t>
            </w:r>
            <w:r w:rsidR="0036742F" w:rsidRPr="007951FE">
              <w:rPr>
                <w:rFonts w:eastAsia="Times New Roman" w:cs="Times New Roman"/>
                <w:i/>
                <w:noProof/>
                <w:color w:val="000000" w:themeColor="text1"/>
                <w:sz w:val="20"/>
                <w:szCs w:val="20"/>
              </w:rPr>
              <w:t xml:space="preserve"> </w:t>
            </w:r>
          </w:p>
        </w:tc>
      </w:tr>
    </w:tbl>
    <w:p w14:paraId="2CCB55E3" w14:textId="77777777" w:rsidR="006F1458" w:rsidRPr="007951FE" w:rsidRDefault="006F1458"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lastRenderedPageBreak/>
        <w:t>The main target groups - Article 17(3)(d)(iii):</w:t>
      </w:r>
    </w:p>
    <w:p w14:paraId="0FAAA47C" w14:textId="77777777" w:rsidR="006F1458" w:rsidRPr="007951FE" w:rsidRDefault="006F1458"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2074D34F" w14:textId="0B6FBCA1" w:rsidR="00F128A4" w:rsidRPr="007951FE" w:rsidRDefault="00F128A4" w:rsidP="00885337">
      <w:pPr>
        <w:pBdr>
          <w:top w:val="single" w:sz="4" w:space="1" w:color="auto"/>
          <w:left w:val="single" w:sz="4" w:space="4" w:color="auto"/>
          <w:bottom w:val="single" w:sz="4" w:space="1" w:color="auto"/>
          <w:right w:val="single" w:sz="4" w:space="4" w:color="auto"/>
        </w:pBdr>
        <w:spacing w:after="0"/>
        <w:rPr>
          <w:rFonts w:eastAsia="Times New Roman" w:cs="Times New Roman"/>
          <w:i/>
          <w:iCs/>
          <w:noProof/>
          <w:color w:val="000000" w:themeColor="text1"/>
          <w:sz w:val="20"/>
          <w:szCs w:val="20"/>
        </w:rPr>
      </w:pPr>
      <w:r w:rsidRPr="007951FE">
        <w:rPr>
          <w:rFonts w:eastAsia="Times New Roman" w:cs="Times New Roman"/>
          <w:iCs/>
          <w:noProof/>
          <w:color w:val="000000" w:themeColor="text1"/>
          <w:sz w:val="20"/>
          <w:szCs w:val="20"/>
        </w:rPr>
        <w:t>Grupu</w:t>
      </w:r>
      <w:r w:rsidR="00B354F3" w:rsidRPr="007951FE">
        <w:rPr>
          <w:rFonts w:eastAsia="Times New Roman" w:cs="Times New Roman"/>
          <w:iCs/>
          <w:noProof/>
          <w:color w:val="000000" w:themeColor="text1"/>
          <w:sz w:val="20"/>
          <w:szCs w:val="20"/>
        </w:rPr>
        <w:t>rile</w:t>
      </w:r>
      <w:r w:rsidR="00966594" w:rsidRPr="007951FE">
        <w:rPr>
          <w:rFonts w:eastAsia="Times New Roman" w:cs="Times New Roman"/>
          <w:iCs/>
          <w:noProof/>
          <w:color w:val="000000" w:themeColor="text1"/>
          <w:sz w:val="20"/>
          <w:szCs w:val="20"/>
        </w:rPr>
        <w:t xml:space="preserve"> </w:t>
      </w:r>
      <w:r w:rsidR="00874EB8" w:rsidRPr="007951FE">
        <w:rPr>
          <w:rFonts w:eastAsia="Times New Roman" w:cs="Times New Roman"/>
          <w:iCs/>
          <w:noProof/>
          <w:color w:val="000000" w:themeColor="text1"/>
          <w:sz w:val="20"/>
          <w:szCs w:val="20"/>
        </w:rPr>
        <w:t xml:space="preserve">țintă </w:t>
      </w:r>
      <w:r w:rsidRPr="007951FE">
        <w:rPr>
          <w:rFonts w:eastAsia="Times New Roman" w:cs="Times New Roman"/>
          <w:iCs/>
          <w:noProof/>
          <w:color w:val="000000" w:themeColor="text1"/>
          <w:sz w:val="20"/>
          <w:szCs w:val="20"/>
        </w:rPr>
        <w:t>po</w:t>
      </w:r>
      <w:r w:rsidR="00B354F3" w:rsidRPr="007951FE">
        <w:rPr>
          <w:rFonts w:eastAsia="Times New Roman" w:cs="Times New Roman"/>
          <w:iCs/>
          <w:noProof/>
          <w:color w:val="000000" w:themeColor="text1"/>
          <w:sz w:val="20"/>
          <w:szCs w:val="20"/>
        </w:rPr>
        <w:t>tfi</w:t>
      </w:r>
      <w:r w:rsidRPr="007951FE">
        <w:rPr>
          <w:rFonts w:eastAsia="Times New Roman" w:cs="Times New Roman"/>
          <w:iCs/>
          <w:noProof/>
          <w:color w:val="000000" w:themeColor="text1"/>
          <w:sz w:val="20"/>
          <w:szCs w:val="20"/>
        </w:rPr>
        <w:t xml:space="preserve"> populația</w:t>
      </w:r>
      <w:r w:rsidR="00B354F3" w:rsidRPr="007951FE">
        <w:rPr>
          <w:rFonts w:eastAsia="Times New Roman" w:cs="Times New Roman"/>
          <w:iCs/>
          <w:noProof/>
          <w:color w:val="000000" w:themeColor="text1"/>
          <w:sz w:val="20"/>
          <w:szCs w:val="20"/>
        </w:rPr>
        <w:t>,</w:t>
      </w:r>
      <w:r w:rsidRPr="007951FE">
        <w:rPr>
          <w:rFonts w:eastAsia="Times New Roman" w:cs="Times New Roman"/>
          <w:iCs/>
          <w:noProof/>
          <w:color w:val="000000" w:themeColor="text1"/>
          <w:sz w:val="20"/>
          <w:szCs w:val="20"/>
        </w:rPr>
        <w:t xml:space="preserve"> care beneficiază de servicii performate în cadrul administrației publice aferente domeniului educațional</w:t>
      </w:r>
      <w:r w:rsidR="00B354F3" w:rsidRPr="007951FE">
        <w:rPr>
          <w:rFonts w:eastAsia="Times New Roman" w:cs="Times New Roman"/>
          <w:iCs/>
          <w:noProof/>
          <w:color w:val="000000" w:themeColor="text1"/>
          <w:sz w:val="20"/>
          <w:szCs w:val="20"/>
        </w:rPr>
        <w:t>,</w:t>
      </w:r>
      <w:r w:rsidRPr="007951FE">
        <w:rPr>
          <w:rFonts w:eastAsia="Times New Roman" w:cs="Times New Roman"/>
          <w:iCs/>
          <w:noProof/>
          <w:color w:val="000000" w:themeColor="text1"/>
          <w:sz w:val="20"/>
          <w:szCs w:val="20"/>
        </w:rPr>
        <w:t xml:space="preserve"> și </w:t>
      </w:r>
      <w:r w:rsidR="00B354F3" w:rsidRPr="007951FE">
        <w:rPr>
          <w:rFonts w:eastAsia="Times New Roman" w:cs="Times New Roman"/>
          <w:iCs/>
          <w:noProof/>
          <w:color w:val="000000" w:themeColor="text1"/>
          <w:sz w:val="20"/>
          <w:szCs w:val="20"/>
        </w:rPr>
        <w:t xml:space="preserve">grupul </w:t>
      </w:r>
      <w:r w:rsidRPr="007951FE">
        <w:rPr>
          <w:rFonts w:eastAsia="Times New Roman" w:cs="Times New Roman"/>
          <w:iCs/>
          <w:noProof/>
          <w:color w:val="000000" w:themeColor="text1"/>
          <w:sz w:val="20"/>
          <w:szCs w:val="20"/>
        </w:rPr>
        <w:t>elevi</w:t>
      </w:r>
      <w:r w:rsidR="00B354F3" w:rsidRPr="007951FE">
        <w:rPr>
          <w:rFonts w:eastAsia="Times New Roman" w:cs="Times New Roman"/>
          <w:iCs/>
          <w:noProof/>
          <w:color w:val="000000" w:themeColor="text1"/>
          <w:sz w:val="20"/>
          <w:szCs w:val="20"/>
        </w:rPr>
        <w:t>lor</w:t>
      </w:r>
      <w:r w:rsidRPr="007951FE">
        <w:rPr>
          <w:rFonts w:eastAsia="Times New Roman" w:cs="Times New Roman"/>
          <w:iCs/>
          <w:noProof/>
          <w:color w:val="000000" w:themeColor="text1"/>
          <w:sz w:val="20"/>
          <w:szCs w:val="20"/>
        </w:rPr>
        <w:t>/studenți</w:t>
      </w:r>
      <w:r w:rsidR="00B354F3" w:rsidRPr="007951FE">
        <w:rPr>
          <w:rFonts w:eastAsia="Times New Roman" w:cs="Times New Roman"/>
          <w:iCs/>
          <w:noProof/>
          <w:color w:val="000000" w:themeColor="text1"/>
          <w:sz w:val="20"/>
          <w:szCs w:val="20"/>
        </w:rPr>
        <w:t>lor</w:t>
      </w:r>
      <w:r w:rsidRPr="007951FE">
        <w:rPr>
          <w:rFonts w:eastAsia="Times New Roman" w:cs="Times New Roman"/>
          <w:iCs/>
          <w:noProof/>
          <w:color w:val="000000" w:themeColor="text1"/>
          <w:sz w:val="20"/>
          <w:szCs w:val="20"/>
        </w:rPr>
        <w:t xml:space="preserve"> care au acces la un sistem educațional digital mai performant și ușor de utilizat.</w:t>
      </w:r>
    </w:p>
    <w:p w14:paraId="3CDB4242" w14:textId="77777777" w:rsidR="006F1458" w:rsidRPr="007951FE" w:rsidRDefault="006F1458"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4289BF89" w14:textId="77777777" w:rsidR="006F1458" w:rsidRPr="007951FE" w:rsidRDefault="006F1458"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3985B147" w14:textId="77777777" w:rsidR="006F1458" w:rsidRPr="007951FE" w:rsidRDefault="006F1458"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lastRenderedPageBreak/>
        <w:t>The interregional and transnational actions  –Article – 17(3)(d)(v)</w:t>
      </w:r>
    </w:p>
    <w:p w14:paraId="58EEC7B5" w14:textId="77777777" w:rsidR="006F1458" w:rsidRPr="007951FE" w:rsidRDefault="006F1458"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5B705F91" w14:textId="77777777" w:rsidR="006F1458" w:rsidRPr="007951FE" w:rsidRDefault="006F1458"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010F1E56" w14:textId="77777777" w:rsidR="006F1458" w:rsidRPr="007951FE" w:rsidRDefault="006F1458"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[1 000]</w:t>
      </w:r>
      <w:r w:rsidR="00E44034" w:rsidRPr="007951FE">
        <w:rPr>
          <w:rFonts w:eastAsia="Times New Roman" w:cs="Times New Roman"/>
          <w:b/>
          <w:i/>
          <w:iCs/>
          <w:noProof/>
          <w:color w:val="000000" w:themeColor="text1"/>
          <w:sz w:val="20"/>
          <w:szCs w:val="20"/>
        </w:rPr>
        <w:t>nu e cazul-există axa dedicata AP9</w:t>
      </w:r>
    </w:p>
    <w:tbl>
      <w:tblPr>
        <w:tblStyle w:val="TableGrid"/>
        <w:tblW w:w="5000" w:type="pct"/>
        <w:tblLook w:val="04A0" w:firstRow="1" w:lastRow="0" w:firstColumn="1" w:lastColumn="0" w:noHBand="0" w:noVBand="1"/>
      </w:tblPr>
      <w:tblGrid>
        <w:gridCol w:w="1548"/>
        <w:gridCol w:w="4187"/>
        <w:gridCol w:w="708"/>
        <w:gridCol w:w="1067"/>
        <w:gridCol w:w="786"/>
        <w:gridCol w:w="2746"/>
        <w:gridCol w:w="1208"/>
        <w:gridCol w:w="1305"/>
        <w:gridCol w:w="1005"/>
      </w:tblGrid>
      <w:tr w:rsidR="00503F9E" w:rsidRPr="007951FE" w14:paraId="218E1B91" w14:textId="77777777" w:rsidTr="00F348C0">
        <w:trPr>
          <w:tblHeader/>
        </w:trPr>
        <w:tc>
          <w:tcPr>
            <w:tcW w:w="5000" w:type="pct"/>
            <w:gridSpan w:val="9"/>
            <w:shd w:val="clear" w:color="auto" w:fill="DBE5F1" w:themeFill="accent1" w:themeFillTint="33"/>
            <w:vAlign w:val="center"/>
          </w:tcPr>
          <w:p w14:paraId="3C0B88DB" w14:textId="77777777" w:rsidR="006F1458" w:rsidRPr="007951FE" w:rsidRDefault="006F1458"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t>Tabelul 2: Indicatori de realizare</w:t>
            </w:r>
          </w:p>
        </w:tc>
      </w:tr>
      <w:tr w:rsidR="00503F9E" w:rsidRPr="007951FE" w14:paraId="32503E76" w14:textId="77777777" w:rsidTr="00F348C0">
        <w:trPr>
          <w:tblHeader/>
        </w:trPr>
        <w:tc>
          <w:tcPr>
            <w:tcW w:w="532" w:type="pct"/>
            <w:shd w:val="clear" w:color="auto" w:fill="DBE5F1" w:themeFill="accent1" w:themeFillTint="33"/>
            <w:vAlign w:val="center"/>
          </w:tcPr>
          <w:p w14:paraId="63C45F18" w14:textId="77777777" w:rsidR="006F1458" w:rsidRPr="007951FE" w:rsidRDefault="006F1458"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438" w:type="pct"/>
            <w:shd w:val="clear" w:color="auto" w:fill="DBE5F1" w:themeFill="accent1" w:themeFillTint="33"/>
            <w:vAlign w:val="center"/>
          </w:tcPr>
          <w:p w14:paraId="7F80F840" w14:textId="77777777" w:rsidR="006F1458" w:rsidRPr="007951FE" w:rsidRDefault="006F1458"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43" w:type="pct"/>
            <w:shd w:val="clear" w:color="auto" w:fill="DBE5F1" w:themeFill="accent1" w:themeFillTint="33"/>
            <w:vAlign w:val="center"/>
          </w:tcPr>
          <w:p w14:paraId="11C0BBF8" w14:textId="77777777" w:rsidR="006F1458" w:rsidRPr="007951FE" w:rsidRDefault="006F1458"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6" w:type="pct"/>
            <w:shd w:val="clear" w:color="auto" w:fill="DBE5F1" w:themeFill="accent1" w:themeFillTint="33"/>
            <w:vAlign w:val="center"/>
          </w:tcPr>
          <w:p w14:paraId="29F7D15E" w14:textId="77777777" w:rsidR="006F1458" w:rsidRPr="007951FE" w:rsidRDefault="006F1458"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70" w:type="pct"/>
            <w:shd w:val="clear" w:color="auto" w:fill="DBE5F1" w:themeFill="accent1" w:themeFillTint="33"/>
            <w:vAlign w:val="center"/>
          </w:tcPr>
          <w:p w14:paraId="2327C670" w14:textId="77777777" w:rsidR="006F1458" w:rsidRPr="007951FE" w:rsidRDefault="006F1458"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43" w:type="pct"/>
            <w:shd w:val="clear" w:color="auto" w:fill="DBE5F1" w:themeFill="accent1" w:themeFillTint="33"/>
            <w:vAlign w:val="center"/>
          </w:tcPr>
          <w:p w14:paraId="47F46E82" w14:textId="77777777" w:rsidR="006F1458" w:rsidRPr="007951FE" w:rsidRDefault="006F1458"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15" w:type="pct"/>
            <w:shd w:val="clear" w:color="auto" w:fill="DBE5F1" w:themeFill="accent1" w:themeFillTint="33"/>
            <w:vAlign w:val="center"/>
          </w:tcPr>
          <w:p w14:paraId="0740576F" w14:textId="77777777" w:rsidR="006F1458" w:rsidRPr="007951FE" w:rsidRDefault="006F1458"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8" w:type="pct"/>
            <w:shd w:val="clear" w:color="auto" w:fill="DBE5F1" w:themeFill="accent1" w:themeFillTint="33"/>
            <w:vAlign w:val="center"/>
          </w:tcPr>
          <w:p w14:paraId="4A66E782" w14:textId="77777777" w:rsidR="006F1458" w:rsidRPr="007951FE" w:rsidRDefault="006F1458"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68CC4A2E" w14:textId="77777777" w:rsidR="006F1458" w:rsidRPr="007951FE" w:rsidRDefault="006F1458"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45" w:type="pct"/>
            <w:shd w:val="clear" w:color="auto" w:fill="DBE5F1" w:themeFill="accent1" w:themeFillTint="33"/>
            <w:vAlign w:val="center"/>
          </w:tcPr>
          <w:p w14:paraId="0046AC65" w14:textId="77777777" w:rsidR="006F1458" w:rsidRPr="007951FE" w:rsidRDefault="006F1458"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503F9E" w:rsidRPr="007951FE" w14:paraId="3D53926D" w14:textId="77777777" w:rsidTr="00893841">
        <w:trPr>
          <w:trHeight w:val="996"/>
        </w:trPr>
        <w:tc>
          <w:tcPr>
            <w:tcW w:w="532" w:type="pct"/>
            <w:vMerge w:val="restart"/>
            <w:vAlign w:val="center"/>
          </w:tcPr>
          <w:p w14:paraId="4B790F4F" w14:textId="68DEB4FD" w:rsidR="00C55023" w:rsidRPr="007951FE" w:rsidRDefault="00DA7779" w:rsidP="00885337">
            <w:pPr>
              <w:bidi/>
              <w:spacing w:before="120" w:after="120" w:line="360" w:lineRule="auto"/>
              <w:jc w:val="center"/>
              <w:rPr>
                <w:rFonts w:cstheme="minorHAnsi"/>
                <w:b/>
                <w:color w:val="000000" w:themeColor="text1"/>
                <w:sz w:val="20"/>
                <w:szCs w:val="20"/>
              </w:rPr>
            </w:pPr>
            <w:r w:rsidRPr="007951FE">
              <w:rPr>
                <w:color w:val="000000" w:themeColor="text1"/>
                <w:sz w:val="20"/>
                <w:szCs w:val="20"/>
              </w:rPr>
              <w:t xml:space="preserve">P </w:t>
            </w:r>
            <w:r w:rsidR="00BA0DFC" w:rsidRPr="007951FE">
              <w:rPr>
                <w:color w:val="000000" w:themeColor="text1"/>
                <w:sz w:val="20"/>
                <w:szCs w:val="20"/>
              </w:rPr>
              <w:t>7</w:t>
            </w:r>
          </w:p>
        </w:tc>
        <w:tc>
          <w:tcPr>
            <w:tcW w:w="1438" w:type="pct"/>
            <w:vMerge w:val="restart"/>
            <w:vAlign w:val="center"/>
          </w:tcPr>
          <w:p w14:paraId="6E22F048" w14:textId="42D2401A" w:rsidR="00C55023" w:rsidRPr="007951FE" w:rsidRDefault="00C55023" w:rsidP="00885337">
            <w:pPr>
              <w:spacing w:before="120" w:after="120" w:line="360" w:lineRule="auto"/>
              <w:jc w:val="center"/>
              <w:rPr>
                <w:rFonts w:cstheme="minorHAnsi"/>
                <w:i/>
                <w:color w:val="000000" w:themeColor="text1"/>
                <w:sz w:val="20"/>
                <w:szCs w:val="20"/>
              </w:rPr>
            </w:pPr>
            <w:r w:rsidRPr="007951FE">
              <w:rPr>
                <w:rFonts w:cstheme="minorHAnsi"/>
                <w:b/>
                <w:noProof/>
                <w:color w:val="000000" w:themeColor="text1"/>
                <w:sz w:val="20"/>
                <w:szCs w:val="20"/>
              </w:rPr>
              <w:t>OS(ii)</w:t>
            </w:r>
          </w:p>
        </w:tc>
        <w:tc>
          <w:tcPr>
            <w:tcW w:w="243" w:type="pct"/>
            <w:vMerge w:val="restart"/>
            <w:vAlign w:val="center"/>
          </w:tcPr>
          <w:p w14:paraId="4D68D9D7" w14:textId="77777777" w:rsidR="00C55023" w:rsidRPr="007951FE" w:rsidRDefault="00C55023"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6" w:type="pct"/>
            <w:vAlign w:val="center"/>
          </w:tcPr>
          <w:p w14:paraId="4A79E54C" w14:textId="77777777" w:rsidR="00C55023" w:rsidRPr="007951FE" w:rsidRDefault="00C55023" w:rsidP="00885337">
            <w:pPr>
              <w:tabs>
                <w:tab w:val="left" w:pos="9781"/>
                <w:tab w:val="left" w:pos="9923"/>
              </w:tabs>
              <w:jc w:val="both"/>
              <w:rPr>
                <w:rFonts w:cstheme="minorHAnsi"/>
                <w:i/>
                <w:color w:val="000000" w:themeColor="text1"/>
                <w:sz w:val="20"/>
                <w:szCs w:val="20"/>
              </w:rPr>
            </w:pPr>
            <w:r w:rsidRPr="007951FE">
              <w:rPr>
                <w:rFonts w:cstheme="minorHAnsi"/>
                <w:color w:val="000000" w:themeColor="text1"/>
                <w:sz w:val="20"/>
                <w:szCs w:val="20"/>
              </w:rPr>
              <w:t>Mai puțin dezvoltată</w:t>
            </w:r>
          </w:p>
        </w:tc>
        <w:tc>
          <w:tcPr>
            <w:tcW w:w="2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15E666E" w14:textId="77777777" w:rsidR="00C55023" w:rsidRPr="007951FE" w:rsidRDefault="00C55023" w:rsidP="00885337">
            <w:pPr>
              <w:tabs>
                <w:tab w:val="left" w:pos="9781"/>
                <w:tab w:val="left" w:pos="9923"/>
              </w:tabs>
              <w:jc w:val="both"/>
              <w:rPr>
                <w:rFonts w:cstheme="minorHAnsi"/>
                <w:i/>
                <w:color w:val="000000" w:themeColor="text1"/>
                <w:sz w:val="20"/>
                <w:szCs w:val="20"/>
              </w:rPr>
            </w:pPr>
            <w:r w:rsidRPr="007951FE">
              <w:rPr>
                <w:rFonts w:cs="Arial"/>
                <w:color w:val="000000" w:themeColor="text1"/>
                <w:sz w:val="20"/>
                <w:szCs w:val="20"/>
              </w:rPr>
              <w:t>RCO14</w:t>
            </w:r>
          </w:p>
        </w:tc>
        <w:tc>
          <w:tcPr>
            <w:tcW w:w="943" w:type="pct"/>
            <w:vMerge w:val="restart"/>
            <w:tcBorders>
              <w:top w:val="single" w:sz="4" w:space="0" w:color="auto"/>
              <w:left w:val="nil"/>
              <w:bottom w:val="single" w:sz="4" w:space="0" w:color="auto"/>
              <w:right w:val="single" w:sz="4" w:space="0" w:color="auto"/>
            </w:tcBorders>
            <w:shd w:val="clear" w:color="auto" w:fill="auto"/>
            <w:vAlign w:val="center"/>
          </w:tcPr>
          <w:p w14:paraId="5D8C7149" w14:textId="77777777" w:rsidR="00C55023" w:rsidRPr="007951FE" w:rsidRDefault="00C55023" w:rsidP="00885337">
            <w:pPr>
              <w:jc w:val="both"/>
              <w:rPr>
                <w:rFonts w:cstheme="minorHAnsi"/>
                <w:i/>
                <w:color w:val="000000" w:themeColor="text1"/>
                <w:sz w:val="20"/>
                <w:szCs w:val="20"/>
              </w:rPr>
            </w:pPr>
            <w:r w:rsidRPr="007951FE">
              <w:rPr>
                <w:rFonts w:cs="Arial"/>
                <w:color w:val="000000" w:themeColor="text1"/>
                <w:sz w:val="20"/>
                <w:szCs w:val="20"/>
              </w:rPr>
              <w:t>Public institutions supported to develop digital services, products and processes</w:t>
            </w:r>
          </w:p>
        </w:tc>
        <w:tc>
          <w:tcPr>
            <w:tcW w:w="415" w:type="pct"/>
            <w:vMerge w:val="restart"/>
            <w:tcBorders>
              <w:top w:val="single" w:sz="4" w:space="0" w:color="auto"/>
              <w:left w:val="nil"/>
              <w:bottom w:val="single" w:sz="4" w:space="0" w:color="auto"/>
              <w:right w:val="single" w:sz="4" w:space="0" w:color="auto"/>
            </w:tcBorders>
            <w:shd w:val="clear" w:color="auto" w:fill="auto"/>
            <w:vAlign w:val="center"/>
          </w:tcPr>
          <w:p w14:paraId="6FE2E9DD" w14:textId="77777777" w:rsidR="00C55023" w:rsidRPr="007951FE" w:rsidRDefault="00C55023" w:rsidP="00885337">
            <w:pPr>
              <w:tabs>
                <w:tab w:val="left" w:pos="9781"/>
                <w:tab w:val="left" w:pos="9923"/>
              </w:tabs>
              <w:rPr>
                <w:rFonts w:cstheme="minorHAnsi"/>
                <w:i/>
                <w:color w:val="000000" w:themeColor="text1"/>
                <w:sz w:val="20"/>
                <w:szCs w:val="20"/>
              </w:rPr>
            </w:pPr>
            <w:r w:rsidRPr="007951FE">
              <w:rPr>
                <w:rFonts w:cs="Arial"/>
                <w:color w:val="000000" w:themeColor="text1"/>
                <w:sz w:val="20"/>
                <w:szCs w:val="20"/>
              </w:rPr>
              <w:t>public institutions</w:t>
            </w:r>
          </w:p>
        </w:tc>
        <w:tc>
          <w:tcPr>
            <w:tcW w:w="448" w:type="pct"/>
            <w:vMerge w:val="restart"/>
            <w:vAlign w:val="center"/>
          </w:tcPr>
          <w:p w14:paraId="6F32B626" w14:textId="7BC11CF2" w:rsidR="00C55023" w:rsidRPr="007951FE" w:rsidRDefault="002712C8"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1</w:t>
            </w:r>
          </w:p>
        </w:tc>
        <w:tc>
          <w:tcPr>
            <w:tcW w:w="345" w:type="pct"/>
            <w:vMerge w:val="restart"/>
            <w:vAlign w:val="center"/>
          </w:tcPr>
          <w:p w14:paraId="0782BB2E" w14:textId="69FB7BDB" w:rsidR="00C55023" w:rsidRPr="007951FE" w:rsidRDefault="002712C8" w:rsidP="00885337">
            <w:pPr>
              <w:tabs>
                <w:tab w:val="left" w:pos="9781"/>
                <w:tab w:val="left" w:pos="9923"/>
              </w:tabs>
              <w:rPr>
                <w:rFonts w:cstheme="minorHAnsi"/>
                <w:color w:val="000000" w:themeColor="text1"/>
                <w:sz w:val="20"/>
                <w:szCs w:val="20"/>
              </w:rPr>
            </w:pPr>
            <w:r w:rsidRPr="007951FE">
              <w:rPr>
                <w:rFonts w:cstheme="minorHAnsi"/>
                <w:color w:val="000000" w:themeColor="text1"/>
                <w:sz w:val="20"/>
                <w:szCs w:val="20"/>
              </w:rPr>
              <w:t>9</w:t>
            </w:r>
          </w:p>
        </w:tc>
      </w:tr>
      <w:tr w:rsidR="006F1458" w:rsidRPr="007951FE" w14:paraId="5D208463" w14:textId="77777777" w:rsidTr="00C55023">
        <w:trPr>
          <w:trHeight w:val="504"/>
        </w:trPr>
        <w:tc>
          <w:tcPr>
            <w:tcW w:w="532" w:type="pct"/>
            <w:vMerge/>
            <w:vAlign w:val="center"/>
          </w:tcPr>
          <w:p w14:paraId="4A253AB6" w14:textId="77777777" w:rsidR="006F1458" w:rsidRPr="007951FE" w:rsidRDefault="006F1458" w:rsidP="00885337">
            <w:pPr>
              <w:bidi/>
              <w:spacing w:before="120" w:after="120" w:line="360" w:lineRule="auto"/>
              <w:jc w:val="right"/>
              <w:rPr>
                <w:rFonts w:eastAsia="Times New Roman" w:cstheme="minorHAnsi"/>
                <w:i/>
                <w:noProof/>
                <w:color w:val="000000" w:themeColor="text1"/>
                <w:sz w:val="20"/>
                <w:szCs w:val="20"/>
              </w:rPr>
            </w:pPr>
          </w:p>
        </w:tc>
        <w:tc>
          <w:tcPr>
            <w:tcW w:w="1438" w:type="pct"/>
            <w:vMerge/>
            <w:vAlign w:val="center"/>
          </w:tcPr>
          <w:p w14:paraId="114A2D2A" w14:textId="77777777" w:rsidR="006F1458" w:rsidRPr="007951FE" w:rsidRDefault="006F1458" w:rsidP="00885337">
            <w:pPr>
              <w:jc w:val="both"/>
              <w:rPr>
                <w:rFonts w:eastAsia="Calibri" w:cstheme="minorHAnsi"/>
                <w:b/>
                <w:color w:val="000000" w:themeColor="text1"/>
                <w:sz w:val="20"/>
                <w:szCs w:val="20"/>
              </w:rPr>
            </w:pPr>
          </w:p>
        </w:tc>
        <w:tc>
          <w:tcPr>
            <w:tcW w:w="243" w:type="pct"/>
            <w:vMerge/>
            <w:vAlign w:val="center"/>
          </w:tcPr>
          <w:p w14:paraId="65B35DF3" w14:textId="77777777" w:rsidR="006F1458" w:rsidRPr="007951FE" w:rsidRDefault="006F1458" w:rsidP="00885337">
            <w:pPr>
              <w:tabs>
                <w:tab w:val="left" w:pos="9781"/>
                <w:tab w:val="left" w:pos="9923"/>
              </w:tabs>
              <w:jc w:val="both"/>
              <w:rPr>
                <w:rFonts w:cstheme="minorHAnsi"/>
                <w:i/>
                <w:color w:val="000000" w:themeColor="text1"/>
                <w:sz w:val="20"/>
                <w:szCs w:val="20"/>
              </w:rPr>
            </w:pPr>
          </w:p>
        </w:tc>
        <w:tc>
          <w:tcPr>
            <w:tcW w:w="366" w:type="pct"/>
            <w:vAlign w:val="center"/>
          </w:tcPr>
          <w:p w14:paraId="2D282E3C" w14:textId="77777777" w:rsidR="006F1458" w:rsidRPr="007951FE" w:rsidRDefault="006F1458"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70" w:type="pct"/>
            <w:vMerge/>
            <w:vAlign w:val="center"/>
          </w:tcPr>
          <w:p w14:paraId="79829068" w14:textId="77777777" w:rsidR="006F1458" w:rsidRPr="007951FE" w:rsidRDefault="006F1458" w:rsidP="00885337">
            <w:pPr>
              <w:tabs>
                <w:tab w:val="left" w:pos="9781"/>
                <w:tab w:val="left" w:pos="9923"/>
              </w:tabs>
              <w:jc w:val="both"/>
              <w:rPr>
                <w:rFonts w:eastAsia="Calibri" w:cstheme="minorHAnsi"/>
                <w:color w:val="000000" w:themeColor="text1"/>
                <w:sz w:val="20"/>
                <w:szCs w:val="20"/>
              </w:rPr>
            </w:pPr>
          </w:p>
        </w:tc>
        <w:tc>
          <w:tcPr>
            <w:tcW w:w="943" w:type="pct"/>
            <w:vMerge/>
            <w:vAlign w:val="center"/>
          </w:tcPr>
          <w:p w14:paraId="20EAD31B" w14:textId="77777777" w:rsidR="006F1458" w:rsidRPr="007951FE" w:rsidRDefault="006F1458" w:rsidP="00885337">
            <w:pPr>
              <w:tabs>
                <w:tab w:val="left" w:pos="9781"/>
                <w:tab w:val="left" w:pos="9923"/>
              </w:tabs>
              <w:jc w:val="both"/>
              <w:rPr>
                <w:rFonts w:eastAsia="Calibri" w:cstheme="minorHAnsi"/>
                <w:color w:val="000000" w:themeColor="text1"/>
                <w:sz w:val="20"/>
                <w:szCs w:val="20"/>
              </w:rPr>
            </w:pPr>
          </w:p>
        </w:tc>
        <w:tc>
          <w:tcPr>
            <w:tcW w:w="415" w:type="pct"/>
            <w:vMerge/>
            <w:vAlign w:val="center"/>
          </w:tcPr>
          <w:p w14:paraId="6BB166E2" w14:textId="77777777" w:rsidR="006F1458" w:rsidRPr="007951FE" w:rsidRDefault="006F1458" w:rsidP="00885337">
            <w:pPr>
              <w:tabs>
                <w:tab w:val="left" w:pos="9781"/>
                <w:tab w:val="left" w:pos="9923"/>
              </w:tabs>
              <w:rPr>
                <w:rFonts w:cstheme="minorHAnsi"/>
                <w:i/>
                <w:color w:val="000000" w:themeColor="text1"/>
                <w:sz w:val="20"/>
                <w:szCs w:val="20"/>
              </w:rPr>
            </w:pPr>
          </w:p>
        </w:tc>
        <w:tc>
          <w:tcPr>
            <w:tcW w:w="448" w:type="pct"/>
            <w:vMerge/>
            <w:vAlign w:val="center"/>
          </w:tcPr>
          <w:p w14:paraId="0FC4CF29" w14:textId="77777777" w:rsidR="006F1458" w:rsidRPr="007951FE" w:rsidRDefault="006F1458" w:rsidP="00885337">
            <w:pPr>
              <w:tabs>
                <w:tab w:val="left" w:pos="9781"/>
                <w:tab w:val="left" w:pos="9923"/>
              </w:tabs>
              <w:rPr>
                <w:rFonts w:cstheme="minorHAnsi"/>
                <w:i/>
                <w:color w:val="000000" w:themeColor="text1"/>
                <w:sz w:val="20"/>
                <w:szCs w:val="20"/>
              </w:rPr>
            </w:pPr>
          </w:p>
        </w:tc>
        <w:tc>
          <w:tcPr>
            <w:tcW w:w="345" w:type="pct"/>
            <w:vMerge/>
            <w:vAlign w:val="center"/>
          </w:tcPr>
          <w:p w14:paraId="0C4C1078" w14:textId="77777777" w:rsidR="006F1458" w:rsidRPr="007951FE" w:rsidRDefault="006F1458" w:rsidP="00885337">
            <w:pPr>
              <w:tabs>
                <w:tab w:val="left" w:pos="9781"/>
                <w:tab w:val="left" w:pos="9923"/>
              </w:tabs>
              <w:rPr>
                <w:rFonts w:cstheme="minorHAnsi"/>
                <w:i/>
                <w:color w:val="000000" w:themeColor="text1"/>
                <w:sz w:val="20"/>
                <w:szCs w:val="20"/>
              </w:rPr>
            </w:pPr>
          </w:p>
        </w:tc>
      </w:tr>
    </w:tbl>
    <w:p w14:paraId="4383BE07" w14:textId="77777777" w:rsidR="006F1458" w:rsidRPr="007951FE" w:rsidRDefault="006F1458" w:rsidP="00885337">
      <w:pPr>
        <w:spacing w:before="120" w:after="120" w:line="240" w:lineRule="auto"/>
        <w:rPr>
          <w:rFonts w:eastAsia="Times New Roman" w:cs="Times New Roman"/>
          <w:b/>
          <w:iCs/>
          <w:noProof/>
          <w:color w:val="000000" w:themeColor="text1"/>
          <w:sz w:val="20"/>
          <w:szCs w:val="20"/>
        </w:rPr>
      </w:pPr>
    </w:p>
    <w:tbl>
      <w:tblPr>
        <w:tblStyle w:val="TableGrid"/>
        <w:tblW w:w="5060" w:type="pct"/>
        <w:tblLayout w:type="fixed"/>
        <w:tblLook w:val="04A0" w:firstRow="1" w:lastRow="0" w:firstColumn="1" w:lastColumn="0" w:noHBand="0" w:noVBand="1"/>
      </w:tblPr>
      <w:tblGrid>
        <w:gridCol w:w="1125"/>
        <w:gridCol w:w="2398"/>
        <w:gridCol w:w="693"/>
        <w:gridCol w:w="1205"/>
        <w:gridCol w:w="713"/>
        <w:gridCol w:w="1939"/>
        <w:gridCol w:w="1135"/>
        <w:gridCol w:w="1135"/>
        <w:gridCol w:w="852"/>
        <w:gridCol w:w="1509"/>
        <w:gridCol w:w="899"/>
        <w:gridCol w:w="1132"/>
      </w:tblGrid>
      <w:tr w:rsidR="00503F9E" w:rsidRPr="007951FE" w14:paraId="0916055A" w14:textId="77777777" w:rsidTr="00F348C0">
        <w:tc>
          <w:tcPr>
            <w:tcW w:w="5000" w:type="pct"/>
            <w:gridSpan w:val="12"/>
            <w:shd w:val="clear" w:color="auto" w:fill="DBE5F1" w:themeFill="accent1" w:themeFillTint="33"/>
            <w:vAlign w:val="center"/>
          </w:tcPr>
          <w:p w14:paraId="301DFA3F" w14:textId="77777777" w:rsidR="006F1458" w:rsidRPr="007951FE" w:rsidRDefault="006F1458" w:rsidP="00885337">
            <w:pPr>
              <w:tabs>
                <w:tab w:val="left" w:pos="9781"/>
                <w:tab w:val="left" w:pos="9923"/>
              </w:tabs>
              <w:jc w:val="both"/>
              <w:rPr>
                <w:rFonts w:cstheme="minorHAnsi"/>
                <w:i/>
                <w:color w:val="000000" w:themeColor="text1"/>
                <w:sz w:val="16"/>
                <w:szCs w:val="20"/>
              </w:rPr>
            </w:pPr>
            <w:r w:rsidRPr="007951FE">
              <w:rPr>
                <w:rFonts w:cstheme="minorHAnsi"/>
                <w:i/>
                <w:color w:val="000000" w:themeColor="text1"/>
                <w:sz w:val="16"/>
                <w:szCs w:val="20"/>
              </w:rPr>
              <w:br w:type="page"/>
            </w:r>
            <w:r w:rsidRPr="007951FE">
              <w:rPr>
                <w:rFonts w:cstheme="minorHAnsi"/>
                <w:color w:val="000000" w:themeColor="text1"/>
                <w:sz w:val="16"/>
                <w:szCs w:val="20"/>
              </w:rPr>
              <w:t>Table 3: Result indicators</w:t>
            </w:r>
          </w:p>
        </w:tc>
      </w:tr>
      <w:tr w:rsidR="00503F9E" w:rsidRPr="007951FE" w14:paraId="51A04E02" w14:textId="77777777" w:rsidTr="00974F8A">
        <w:tc>
          <w:tcPr>
            <w:tcW w:w="382" w:type="pct"/>
            <w:shd w:val="clear" w:color="auto" w:fill="DBE5F1" w:themeFill="accent1" w:themeFillTint="33"/>
            <w:vAlign w:val="center"/>
          </w:tcPr>
          <w:p w14:paraId="2CD80598" w14:textId="77777777" w:rsidR="006F1458" w:rsidRPr="007951FE" w:rsidRDefault="006F1458" w:rsidP="00885337">
            <w:pPr>
              <w:pStyle w:val="TableParagraph"/>
              <w:tabs>
                <w:tab w:val="left" w:pos="9781"/>
                <w:tab w:val="left" w:pos="9923"/>
              </w:tabs>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Priority</w:t>
            </w:r>
          </w:p>
        </w:tc>
        <w:tc>
          <w:tcPr>
            <w:tcW w:w="814" w:type="pct"/>
            <w:shd w:val="clear" w:color="auto" w:fill="DBE5F1" w:themeFill="accent1" w:themeFillTint="33"/>
            <w:vAlign w:val="center"/>
          </w:tcPr>
          <w:p w14:paraId="765B5F06" w14:textId="77777777" w:rsidR="006F1458" w:rsidRPr="007951FE" w:rsidRDefault="006F1458" w:rsidP="00885337">
            <w:pPr>
              <w:pStyle w:val="TableParagraph"/>
              <w:tabs>
                <w:tab w:val="left" w:pos="9781"/>
                <w:tab w:val="left" w:pos="9923"/>
              </w:tabs>
              <w:ind w:left="109" w:right="96"/>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Specific objective</w:t>
            </w:r>
          </w:p>
        </w:tc>
        <w:tc>
          <w:tcPr>
            <w:tcW w:w="235" w:type="pct"/>
            <w:shd w:val="clear" w:color="auto" w:fill="DBE5F1" w:themeFill="accent1" w:themeFillTint="33"/>
            <w:vAlign w:val="center"/>
          </w:tcPr>
          <w:p w14:paraId="2A595BF9" w14:textId="77777777" w:rsidR="006F1458" w:rsidRPr="007951FE" w:rsidRDefault="006F1458" w:rsidP="00885337">
            <w:pPr>
              <w:pStyle w:val="TableParagraph"/>
              <w:tabs>
                <w:tab w:val="left" w:pos="9781"/>
                <w:tab w:val="left" w:pos="9923"/>
              </w:tabs>
              <w:ind w:left="109"/>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Fund</w:t>
            </w:r>
          </w:p>
        </w:tc>
        <w:tc>
          <w:tcPr>
            <w:tcW w:w="409" w:type="pct"/>
            <w:shd w:val="clear" w:color="auto" w:fill="DBE5F1" w:themeFill="accent1" w:themeFillTint="33"/>
            <w:vAlign w:val="center"/>
          </w:tcPr>
          <w:p w14:paraId="412A1D6C" w14:textId="77777777" w:rsidR="006F1458" w:rsidRPr="007951FE" w:rsidRDefault="006F1458" w:rsidP="00885337">
            <w:pPr>
              <w:pStyle w:val="TableParagraph"/>
              <w:tabs>
                <w:tab w:val="left" w:pos="9781"/>
                <w:tab w:val="left" w:pos="9923"/>
              </w:tabs>
              <w:ind w:left="105" w:right="97"/>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Category of region</w:t>
            </w:r>
          </w:p>
        </w:tc>
        <w:tc>
          <w:tcPr>
            <w:tcW w:w="242" w:type="pct"/>
            <w:shd w:val="clear" w:color="auto" w:fill="DBE5F1" w:themeFill="accent1" w:themeFillTint="33"/>
            <w:vAlign w:val="center"/>
          </w:tcPr>
          <w:p w14:paraId="07B79A65" w14:textId="77777777" w:rsidR="006F1458" w:rsidRPr="007951FE" w:rsidRDefault="006F1458" w:rsidP="00885337">
            <w:pPr>
              <w:pStyle w:val="TableParagraph"/>
              <w:tabs>
                <w:tab w:val="left" w:pos="9781"/>
                <w:tab w:val="left" w:pos="9923"/>
              </w:tabs>
              <w:ind w:left="104" w:right="85"/>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ID</w:t>
            </w:r>
          </w:p>
        </w:tc>
        <w:tc>
          <w:tcPr>
            <w:tcW w:w="658" w:type="pct"/>
            <w:shd w:val="clear" w:color="auto" w:fill="DBE5F1" w:themeFill="accent1" w:themeFillTint="33"/>
            <w:vAlign w:val="center"/>
          </w:tcPr>
          <w:p w14:paraId="29AAC638" w14:textId="77777777" w:rsidR="006F1458" w:rsidRPr="007951FE" w:rsidRDefault="006F1458" w:rsidP="00885337">
            <w:pPr>
              <w:pStyle w:val="TableParagraph"/>
              <w:tabs>
                <w:tab w:val="left" w:pos="9781"/>
                <w:tab w:val="left" w:pos="9923"/>
              </w:tabs>
              <w:ind w:left="104" w:right="98"/>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Indicator</w:t>
            </w:r>
          </w:p>
        </w:tc>
        <w:tc>
          <w:tcPr>
            <w:tcW w:w="385" w:type="pct"/>
            <w:shd w:val="clear" w:color="auto" w:fill="DBE5F1" w:themeFill="accent1" w:themeFillTint="33"/>
            <w:vAlign w:val="center"/>
          </w:tcPr>
          <w:p w14:paraId="17832EA8" w14:textId="77777777" w:rsidR="006F1458" w:rsidRPr="007951FE" w:rsidRDefault="006F1458" w:rsidP="00885337">
            <w:pPr>
              <w:pStyle w:val="TableParagraph"/>
              <w:tabs>
                <w:tab w:val="left" w:pos="9781"/>
                <w:tab w:val="left" w:pos="9923"/>
              </w:tabs>
              <w:ind w:right="105"/>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Measurement unit</w:t>
            </w:r>
          </w:p>
        </w:tc>
        <w:tc>
          <w:tcPr>
            <w:tcW w:w="385" w:type="pct"/>
            <w:shd w:val="clear" w:color="auto" w:fill="DBE5F1" w:themeFill="accent1" w:themeFillTint="33"/>
            <w:vAlign w:val="center"/>
          </w:tcPr>
          <w:p w14:paraId="1EA1B47B" w14:textId="77777777" w:rsidR="006F1458" w:rsidRPr="007951FE" w:rsidRDefault="006F1458" w:rsidP="00885337">
            <w:pPr>
              <w:pStyle w:val="TableParagraph"/>
              <w:tabs>
                <w:tab w:val="left" w:pos="9781"/>
                <w:tab w:val="left" w:pos="9923"/>
              </w:tabs>
              <w:ind w:right="98"/>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Baseline or reference value</w:t>
            </w:r>
          </w:p>
        </w:tc>
        <w:tc>
          <w:tcPr>
            <w:tcW w:w="289" w:type="pct"/>
            <w:shd w:val="clear" w:color="auto" w:fill="DBE5F1" w:themeFill="accent1" w:themeFillTint="33"/>
            <w:vAlign w:val="center"/>
          </w:tcPr>
          <w:p w14:paraId="3C95972B" w14:textId="77777777" w:rsidR="006F1458" w:rsidRPr="007951FE" w:rsidRDefault="006F1458" w:rsidP="00885337">
            <w:pPr>
              <w:pStyle w:val="TableParagraph"/>
              <w:tabs>
                <w:tab w:val="left" w:pos="9781"/>
                <w:tab w:val="left" w:pos="9923"/>
              </w:tabs>
              <w:ind w:right="97"/>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Reference year</w:t>
            </w:r>
          </w:p>
        </w:tc>
        <w:tc>
          <w:tcPr>
            <w:tcW w:w="512" w:type="pct"/>
            <w:shd w:val="clear" w:color="auto" w:fill="DBE5F1" w:themeFill="accent1" w:themeFillTint="33"/>
            <w:vAlign w:val="center"/>
          </w:tcPr>
          <w:p w14:paraId="51D52735" w14:textId="77777777" w:rsidR="006F1458" w:rsidRPr="007951FE" w:rsidRDefault="006F1458" w:rsidP="00885337">
            <w:pPr>
              <w:pStyle w:val="TableParagraph"/>
              <w:tabs>
                <w:tab w:val="left" w:pos="9781"/>
                <w:tab w:val="left" w:pos="9923"/>
              </w:tabs>
              <w:ind w:right="96"/>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Target (2029)</w:t>
            </w:r>
          </w:p>
        </w:tc>
        <w:tc>
          <w:tcPr>
            <w:tcW w:w="305" w:type="pct"/>
            <w:shd w:val="clear" w:color="auto" w:fill="DBE5F1" w:themeFill="accent1" w:themeFillTint="33"/>
            <w:vAlign w:val="center"/>
          </w:tcPr>
          <w:p w14:paraId="794E0D3E" w14:textId="77777777" w:rsidR="006F1458" w:rsidRPr="007951FE" w:rsidRDefault="006F1458" w:rsidP="00885337">
            <w:pPr>
              <w:pStyle w:val="TableParagraph"/>
              <w:tabs>
                <w:tab w:val="left" w:pos="9781"/>
                <w:tab w:val="left" w:pos="9923"/>
              </w:tabs>
              <w:ind w:right="110"/>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Source of data</w:t>
            </w:r>
          </w:p>
        </w:tc>
        <w:tc>
          <w:tcPr>
            <w:tcW w:w="384" w:type="pct"/>
            <w:shd w:val="clear" w:color="auto" w:fill="DBE5F1" w:themeFill="accent1" w:themeFillTint="33"/>
            <w:vAlign w:val="center"/>
          </w:tcPr>
          <w:p w14:paraId="425F006E" w14:textId="77777777" w:rsidR="006F1458" w:rsidRPr="007951FE" w:rsidRDefault="006F1458" w:rsidP="00885337">
            <w:pPr>
              <w:pStyle w:val="TableParagraph"/>
              <w:tabs>
                <w:tab w:val="left" w:pos="9781"/>
                <w:tab w:val="left" w:pos="9923"/>
              </w:tabs>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Comments</w:t>
            </w:r>
          </w:p>
        </w:tc>
      </w:tr>
      <w:tr w:rsidR="00503F9E" w:rsidRPr="007951FE" w14:paraId="239EB3D5" w14:textId="77777777" w:rsidTr="00974F8A">
        <w:trPr>
          <w:trHeight w:val="2052"/>
        </w:trPr>
        <w:tc>
          <w:tcPr>
            <w:tcW w:w="382" w:type="pct"/>
            <w:vMerge w:val="restart"/>
            <w:vAlign w:val="center"/>
          </w:tcPr>
          <w:p w14:paraId="0DDD7899" w14:textId="6F81911E" w:rsidR="00974F8A" w:rsidRPr="007951FE" w:rsidRDefault="00974F8A" w:rsidP="00885337">
            <w:pPr>
              <w:bidi/>
              <w:spacing w:before="120" w:after="120" w:line="360" w:lineRule="auto"/>
              <w:jc w:val="center"/>
              <w:rPr>
                <w:rFonts w:cstheme="minorHAnsi"/>
                <w:color w:val="000000" w:themeColor="text1"/>
                <w:sz w:val="16"/>
                <w:szCs w:val="20"/>
              </w:rPr>
            </w:pPr>
            <w:r w:rsidRPr="007951FE">
              <w:rPr>
                <w:color w:val="000000" w:themeColor="text1"/>
                <w:sz w:val="16"/>
                <w:szCs w:val="20"/>
              </w:rPr>
              <w:t>P 7</w:t>
            </w:r>
          </w:p>
        </w:tc>
        <w:tc>
          <w:tcPr>
            <w:tcW w:w="814" w:type="pct"/>
            <w:vMerge w:val="restart"/>
            <w:vAlign w:val="center"/>
          </w:tcPr>
          <w:p w14:paraId="6D8857AF" w14:textId="58A91ADE" w:rsidR="00974F8A" w:rsidRPr="007951FE" w:rsidRDefault="00974F8A" w:rsidP="00885337">
            <w:pPr>
              <w:spacing w:before="120" w:after="120" w:line="360" w:lineRule="auto"/>
              <w:jc w:val="center"/>
              <w:rPr>
                <w:rFonts w:eastAsia="Calibri" w:cstheme="minorHAnsi"/>
                <w:color w:val="000000" w:themeColor="text1"/>
                <w:sz w:val="16"/>
                <w:szCs w:val="20"/>
              </w:rPr>
            </w:pPr>
            <w:r w:rsidRPr="007951FE">
              <w:rPr>
                <w:rFonts w:cstheme="minorHAnsi"/>
                <w:noProof/>
                <w:color w:val="000000" w:themeColor="text1"/>
                <w:sz w:val="16"/>
                <w:szCs w:val="20"/>
              </w:rPr>
              <w:t>OS(ii)</w:t>
            </w:r>
          </w:p>
        </w:tc>
        <w:tc>
          <w:tcPr>
            <w:tcW w:w="235" w:type="pct"/>
            <w:vMerge w:val="restart"/>
            <w:vAlign w:val="center"/>
          </w:tcPr>
          <w:p w14:paraId="2298C186" w14:textId="77777777" w:rsidR="00974F8A" w:rsidRPr="007951FE" w:rsidRDefault="00974F8A" w:rsidP="00885337">
            <w:pPr>
              <w:tabs>
                <w:tab w:val="left" w:pos="9781"/>
                <w:tab w:val="left" w:pos="9923"/>
              </w:tabs>
              <w:spacing w:before="60" w:after="60"/>
              <w:rPr>
                <w:rFonts w:eastAsia="Calibri" w:cstheme="minorHAnsi"/>
                <w:color w:val="000000" w:themeColor="text1"/>
                <w:sz w:val="16"/>
                <w:szCs w:val="20"/>
              </w:rPr>
            </w:pPr>
            <w:r w:rsidRPr="007951FE">
              <w:rPr>
                <w:rFonts w:eastAsia="Calibri" w:cstheme="minorHAnsi"/>
                <w:color w:val="000000" w:themeColor="text1"/>
                <w:sz w:val="16"/>
                <w:szCs w:val="20"/>
              </w:rPr>
              <w:t>FEDR</w:t>
            </w:r>
          </w:p>
        </w:tc>
        <w:tc>
          <w:tcPr>
            <w:tcW w:w="409" w:type="pct"/>
            <w:vAlign w:val="center"/>
          </w:tcPr>
          <w:p w14:paraId="5944E95A" w14:textId="77777777" w:rsidR="00974F8A" w:rsidRPr="007951FE" w:rsidRDefault="00974F8A" w:rsidP="00885337">
            <w:pPr>
              <w:tabs>
                <w:tab w:val="left" w:pos="9781"/>
                <w:tab w:val="left" w:pos="9923"/>
              </w:tabs>
              <w:spacing w:before="60" w:after="60"/>
              <w:rPr>
                <w:rFonts w:eastAsia="Calibri" w:cstheme="minorHAnsi"/>
                <w:color w:val="000000" w:themeColor="text1"/>
                <w:sz w:val="16"/>
                <w:szCs w:val="20"/>
              </w:rPr>
            </w:pPr>
            <w:r w:rsidRPr="007951FE">
              <w:rPr>
                <w:rFonts w:eastAsia="Calibri" w:cstheme="minorHAnsi"/>
                <w:color w:val="000000" w:themeColor="text1"/>
                <w:sz w:val="16"/>
                <w:szCs w:val="20"/>
              </w:rPr>
              <w:t>Mai puțin dezvoltată</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B8F9F6" w14:textId="77777777" w:rsidR="00974F8A" w:rsidRPr="007951FE" w:rsidRDefault="00974F8A"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16"/>
                <w:szCs w:val="20"/>
                <w:lang w:val="ro-RO"/>
              </w:rPr>
            </w:pPr>
            <w:r w:rsidRPr="007951FE">
              <w:rPr>
                <w:rFonts w:asciiTheme="minorHAnsi" w:hAnsiTheme="minorHAnsi" w:cs="Arial"/>
                <w:color w:val="000000" w:themeColor="text1"/>
                <w:sz w:val="16"/>
                <w:szCs w:val="20"/>
                <w:lang w:val="ro-RO"/>
              </w:rPr>
              <w:t>RCR11</w:t>
            </w:r>
          </w:p>
        </w:tc>
        <w:tc>
          <w:tcPr>
            <w:tcW w:w="658" w:type="pct"/>
            <w:vMerge w:val="restart"/>
            <w:tcBorders>
              <w:top w:val="single" w:sz="4" w:space="0" w:color="auto"/>
              <w:left w:val="nil"/>
              <w:bottom w:val="single" w:sz="4" w:space="0" w:color="auto"/>
              <w:right w:val="single" w:sz="4" w:space="0" w:color="auto"/>
            </w:tcBorders>
            <w:shd w:val="clear" w:color="auto" w:fill="auto"/>
            <w:vAlign w:val="center"/>
          </w:tcPr>
          <w:p w14:paraId="2A5A2B29" w14:textId="77777777" w:rsidR="00974F8A" w:rsidRPr="007951FE" w:rsidRDefault="00974F8A"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16"/>
                <w:szCs w:val="20"/>
                <w:lang w:val="ro-RO"/>
              </w:rPr>
            </w:pPr>
            <w:r w:rsidRPr="007951FE">
              <w:rPr>
                <w:rFonts w:asciiTheme="minorHAnsi" w:hAnsiTheme="minorHAnsi" w:cs="Arial"/>
                <w:color w:val="000000" w:themeColor="text1"/>
                <w:sz w:val="16"/>
                <w:szCs w:val="20"/>
                <w:lang w:val="ro-RO"/>
              </w:rPr>
              <w:t>Users of new and upgraded public digital services, products and processes</w:t>
            </w:r>
          </w:p>
        </w:tc>
        <w:tc>
          <w:tcPr>
            <w:tcW w:w="385" w:type="pct"/>
            <w:vMerge w:val="restart"/>
            <w:tcBorders>
              <w:top w:val="single" w:sz="4" w:space="0" w:color="auto"/>
              <w:left w:val="nil"/>
              <w:bottom w:val="single" w:sz="4" w:space="0" w:color="auto"/>
              <w:right w:val="single" w:sz="4" w:space="0" w:color="auto"/>
            </w:tcBorders>
            <w:shd w:val="clear" w:color="auto" w:fill="auto"/>
            <w:vAlign w:val="center"/>
          </w:tcPr>
          <w:p w14:paraId="603680BC" w14:textId="77777777" w:rsidR="00974F8A" w:rsidRPr="007951FE" w:rsidRDefault="00974F8A" w:rsidP="00885337">
            <w:pPr>
              <w:pStyle w:val="TableParagraph"/>
              <w:tabs>
                <w:tab w:val="left" w:pos="9781"/>
                <w:tab w:val="left" w:pos="9923"/>
              </w:tabs>
              <w:ind w:left="103" w:right="105"/>
              <w:jc w:val="both"/>
              <w:rPr>
                <w:rFonts w:asciiTheme="minorHAnsi" w:hAnsiTheme="minorHAnsi" w:cstheme="minorHAnsi"/>
                <w:color w:val="000000" w:themeColor="text1"/>
                <w:sz w:val="16"/>
                <w:szCs w:val="20"/>
                <w:lang w:val="ro-RO"/>
              </w:rPr>
            </w:pPr>
            <w:r w:rsidRPr="007951FE">
              <w:rPr>
                <w:rFonts w:asciiTheme="minorHAnsi" w:hAnsiTheme="minorHAnsi" w:cs="Arial"/>
                <w:color w:val="000000" w:themeColor="text1"/>
                <w:sz w:val="16"/>
                <w:szCs w:val="20"/>
                <w:lang w:val="ro-RO"/>
              </w:rPr>
              <w:t>annual users</w:t>
            </w:r>
          </w:p>
        </w:tc>
        <w:tc>
          <w:tcPr>
            <w:tcW w:w="385" w:type="pct"/>
            <w:vMerge w:val="restart"/>
            <w:vAlign w:val="center"/>
          </w:tcPr>
          <w:p w14:paraId="25F59905" w14:textId="36BD708D" w:rsidR="00974F8A" w:rsidRPr="007951FE" w:rsidRDefault="00974F8A" w:rsidP="00885337">
            <w:pPr>
              <w:pStyle w:val="TableParagraph"/>
              <w:tabs>
                <w:tab w:val="left" w:pos="9781"/>
                <w:tab w:val="left" w:pos="9923"/>
              </w:tabs>
              <w:ind w:left="104" w:right="98"/>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0</w:t>
            </w:r>
          </w:p>
        </w:tc>
        <w:tc>
          <w:tcPr>
            <w:tcW w:w="289" w:type="pct"/>
            <w:vMerge w:val="restart"/>
            <w:vAlign w:val="center"/>
          </w:tcPr>
          <w:p w14:paraId="59FC1DCC" w14:textId="27154F4C" w:rsidR="00974F8A" w:rsidRPr="007951FE" w:rsidRDefault="00974F8A" w:rsidP="00885337">
            <w:pPr>
              <w:pStyle w:val="TableParagraph"/>
              <w:tabs>
                <w:tab w:val="left" w:pos="9781"/>
                <w:tab w:val="left" w:pos="9923"/>
              </w:tabs>
              <w:ind w:left="104" w:right="97"/>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2020</w:t>
            </w:r>
          </w:p>
        </w:tc>
        <w:tc>
          <w:tcPr>
            <w:tcW w:w="512" w:type="pct"/>
            <w:vMerge w:val="restart"/>
            <w:vAlign w:val="center"/>
          </w:tcPr>
          <w:p w14:paraId="380FF1CD" w14:textId="055F6952" w:rsidR="00974F8A" w:rsidRPr="007951FE" w:rsidRDefault="00974F8A" w:rsidP="00885337">
            <w:pPr>
              <w:pStyle w:val="TableParagraph"/>
              <w:tabs>
                <w:tab w:val="left" w:pos="9781"/>
                <w:tab w:val="left" w:pos="9923"/>
              </w:tabs>
              <w:ind w:left="101" w:right="96"/>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1.000.000</w:t>
            </w:r>
          </w:p>
        </w:tc>
        <w:tc>
          <w:tcPr>
            <w:tcW w:w="305" w:type="pct"/>
            <w:vMerge w:val="restart"/>
            <w:vAlign w:val="center"/>
          </w:tcPr>
          <w:p w14:paraId="038FCD04" w14:textId="77777777" w:rsidR="00974F8A" w:rsidRPr="007951FE" w:rsidRDefault="00974F8A" w:rsidP="00885337">
            <w:pPr>
              <w:pStyle w:val="TableParagraph"/>
              <w:tabs>
                <w:tab w:val="left" w:pos="9781"/>
                <w:tab w:val="left" w:pos="9923"/>
              </w:tabs>
              <w:ind w:left="100" w:right="110"/>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 xml:space="preserve">RAI OP </w:t>
            </w:r>
          </w:p>
          <w:p w14:paraId="56BC2561" w14:textId="3EB8D105" w:rsidR="00974F8A" w:rsidRPr="007951FE" w:rsidRDefault="00974F8A" w:rsidP="00885337">
            <w:pPr>
              <w:pStyle w:val="TableParagraph"/>
              <w:tabs>
                <w:tab w:val="left" w:pos="9781"/>
                <w:tab w:val="left" w:pos="9923"/>
              </w:tabs>
              <w:ind w:left="100" w:right="110"/>
              <w:jc w:val="both"/>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My SMIS</w:t>
            </w:r>
          </w:p>
        </w:tc>
        <w:tc>
          <w:tcPr>
            <w:tcW w:w="384" w:type="pct"/>
            <w:vMerge w:val="restart"/>
            <w:vAlign w:val="center"/>
          </w:tcPr>
          <w:p w14:paraId="0AF2E743" w14:textId="533779FE" w:rsidR="00974F8A" w:rsidRPr="007951FE" w:rsidRDefault="00974F8A" w:rsidP="00885337">
            <w:pPr>
              <w:pStyle w:val="TableParagraph"/>
              <w:tabs>
                <w:tab w:val="left" w:pos="9781"/>
                <w:tab w:val="left" w:pos="9923"/>
              </w:tabs>
              <w:ind w:left="100"/>
              <w:rPr>
                <w:rFonts w:asciiTheme="minorHAnsi" w:hAnsiTheme="minorHAnsi" w:cstheme="minorHAnsi"/>
                <w:color w:val="000000" w:themeColor="text1"/>
                <w:sz w:val="16"/>
                <w:szCs w:val="20"/>
                <w:lang w:val="ro-RO"/>
              </w:rPr>
            </w:pPr>
            <w:r w:rsidRPr="007951FE">
              <w:rPr>
                <w:rFonts w:asciiTheme="minorHAnsi" w:hAnsiTheme="minorHAnsi" w:cstheme="minorHAnsi"/>
                <w:color w:val="000000" w:themeColor="text1"/>
                <w:sz w:val="16"/>
                <w:szCs w:val="20"/>
                <w:lang w:val="ro-RO"/>
              </w:rPr>
              <w:t>Nr de elevi in România la ora actuală este de 3.000.000, abordare prduenta 33%</w:t>
            </w:r>
          </w:p>
        </w:tc>
      </w:tr>
      <w:tr w:rsidR="00503F9E" w:rsidRPr="007951FE" w14:paraId="3A7D3C9B" w14:textId="77777777" w:rsidTr="00974F8A">
        <w:trPr>
          <w:trHeight w:val="1044"/>
        </w:trPr>
        <w:tc>
          <w:tcPr>
            <w:tcW w:w="382" w:type="pct"/>
            <w:vMerge/>
            <w:vAlign w:val="center"/>
          </w:tcPr>
          <w:p w14:paraId="1A65B897" w14:textId="77777777" w:rsidR="006F1458" w:rsidRPr="007951FE" w:rsidRDefault="006F1458" w:rsidP="00885337">
            <w:pPr>
              <w:bidi/>
              <w:spacing w:before="120" w:after="120" w:line="360" w:lineRule="auto"/>
              <w:jc w:val="right"/>
              <w:rPr>
                <w:rFonts w:eastAsia="Times New Roman" w:cstheme="minorHAnsi"/>
                <w:i/>
                <w:noProof/>
                <w:color w:val="000000" w:themeColor="text1"/>
                <w:sz w:val="16"/>
                <w:szCs w:val="20"/>
              </w:rPr>
            </w:pPr>
          </w:p>
        </w:tc>
        <w:tc>
          <w:tcPr>
            <w:tcW w:w="814" w:type="pct"/>
            <w:vMerge/>
            <w:vAlign w:val="center"/>
          </w:tcPr>
          <w:p w14:paraId="4B6733E6" w14:textId="77777777" w:rsidR="006F1458" w:rsidRPr="007951FE" w:rsidRDefault="006F1458" w:rsidP="00885337">
            <w:pPr>
              <w:jc w:val="both"/>
              <w:rPr>
                <w:rFonts w:eastAsia="Calibri" w:cstheme="minorHAnsi"/>
                <w:color w:val="000000" w:themeColor="text1"/>
                <w:sz w:val="16"/>
                <w:szCs w:val="20"/>
              </w:rPr>
            </w:pPr>
          </w:p>
        </w:tc>
        <w:tc>
          <w:tcPr>
            <w:tcW w:w="235" w:type="pct"/>
            <w:vMerge/>
            <w:vAlign w:val="center"/>
          </w:tcPr>
          <w:p w14:paraId="513EDD7D" w14:textId="77777777" w:rsidR="006F1458" w:rsidRPr="007951FE" w:rsidRDefault="006F1458" w:rsidP="00885337">
            <w:pPr>
              <w:tabs>
                <w:tab w:val="left" w:pos="9781"/>
                <w:tab w:val="left" w:pos="9923"/>
              </w:tabs>
              <w:spacing w:before="60" w:after="60"/>
              <w:rPr>
                <w:rFonts w:eastAsia="Calibri" w:cstheme="minorHAnsi"/>
                <w:color w:val="000000" w:themeColor="text1"/>
                <w:sz w:val="16"/>
                <w:szCs w:val="20"/>
              </w:rPr>
            </w:pPr>
          </w:p>
        </w:tc>
        <w:tc>
          <w:tcPr>
            <w:tcW w:w="409" w:type="pct"/>
            <w:vAlign w:val="center"/>
          </w:tcPr>
          <w:p w14:paraId="73C3E391" w14:textId="77777777" w:rsidR="006F1458" w:rsidRPr="007951FE" w:rsidRDefault="006F1458" w:rsidP="00885337">
            <w:pPr>
              <w:tabs>
                <w:tab w:val="left" w:pos="9781"/>
                <w:tab w:val="left" w:pos="9923"/>
              </w:tabs>
              <w:spacing w:before="60" w:after="60"/>
              <w:rPr>
                <w:rFonts w:eastAsia="Calibri" w:cstheme="minorHAnsi"/>
                <w:color w:val="000000" w:themeColor="text1"/>
                <w:sz w:val="16"/>
                <w:szCs w:val="20"/>
              </w:rPr>
            </w:pPr>
            <w:r w:rsidRPr="007951FE">
              <w:rPr>
                <w:rFonts w:eastAsia="Calibri" w:cstheme="minorHAnsi"/>
                <w:color w:val="000000" w:themeColor="text1"/>
                <w:sz w:val="16"/>
                <w:szCs w:val="20"/>
              </w:rPr>
              <w:t>Mai dezvoltată</w:t>
            </w:r>
          </w:p>
        </w:tc>
        <w:tc>
          <w:tcPr>
            <w:tcW w:w="242" w:type="pct"/>
            <w:vMerge/>
            <w:vAlign w:val="center"/>
          </w:tcPr>
          <w:p w14:paraId="3CFE25BD" w14:textId="77777777" w:rsidR="006F1458" w:rsidRPr="007951FE" w:rsidRDefault="006F1458"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16"/>
                <w:szCs w:val="20"/>
                <w:lang w:val="ro-RO"/>
              </w:rPr>
            </w:pPr>
          </w:p>
        </w:tc>
        <w:tc>
          <w:tcPr>
            <w:tcW w:w="658" w:type="pct"/>
            <w:vMerge/>
            <w:vAlign w:val="center"/>
          </w:tcPr>
          <w:p w14:paraId="7CFAAB6F" w14:textId="77777777" w:rsidR="006F1458" w:rsidRPr="007951FE" w:rsidRDefault="006F1458"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16"/>
                <w:szCs w:val="20"/>
                <w:lang w:val="ro-RO"/>
              </w:rPr>
            </w:pPr>
          </w:p>
        </w:tc>
        <w:tc>
          <w:tcPr>
            <w:tcW w:w="385" w:type="pct"/>
            <w:vMerge/>
            <w:vAlign w:val="center"/>
          </w:tcPr>
          <w:p w14:paraId="378FB11E" w14:textId="77777777" w:rsidR="006F1458" w:rsidRPr="007951FE" w:rsidRDefault="006F1458" w:rsidP="00885337">
            <w:pPr>
              <w:pStyle w:val="TableParagraph"/>
              <w:tabs>
                <w:tab w:val="left" w:pos="9781"/>
                <w:tab w:val="left" w:pos="9923"/>
              </w:tabs>
              <w:ind w:left="103" w:right="105"/>
              <w:jc w:val="both"/>
              <w:rPr>
                <w:rFonts w:asciiTheme="minorHAnsi" w:hAnsiTheme="minorHAnsi" w:cstheme="minorHAnsi"/>
                <w:color w:val="000000" w:themeColor="text1"/>
                <w:sz w:val="16"/>
                <w:szCs w:val="20"/>
                <w:highlight w:val="yellow"/>
                <w:lang w:val="ro-RO"/>
              </w:rPr>
            </w:pPr>
          </w:p>
        </w:tc>
        <w:tc>
          <w:tcPr>
            <w:tcW w:w="385" w:type="pct"/>
            <w:vMerge/>
            <w:vAlign w:val="center"/>
          </w:tcPr>
          <w:p w14:paraId="1E8AA60A" w14:textId="77777777" w:rsidR="006F1458" w:rsidRPr="007951FE" w:rsidRDefault="006F1458" w:rsidP="00885337">
            <w:pPr>
              <w:pStyle w:val="TableParagraph"/>
              <w:tabs>
                <w:tab w:val="left" w:pos="9781"/>
                <w:tab w:val="left" w:pos="9923"/>
              </w:tabs>
              <w:ind w:left="104" w:right="98"/>
              <w:jc w:val="both"/>
              <w:rPr>
                <w:rFonts w:asciiTheme="minorHAnsi" w:hAnsiTheme="minorHAnsi" w:cstheme="minorHAnsi"/>
                <w:color w:val="000000" w:themeColor="text1"/>
                <w:sz w:val="16"/>
                <w:szCs w:val="20"/>
                <w:highlight w:val="yellow"/>
                <w:lang w:val="ro-RO"/>
              </w:rPr>
            </w:pPr>
          </w:p>
        </w:tc>
        <w:tc>
          <w:tcPr>
            <w:tcW w:w="289" w:type="pct"/>
            <w:vMerge/>
            <w:vAlign w:val="center"/>
          </w:tcPr>
          <w:p w14:paraId="481094D1" w14:textId="77777777" w:rsidR="006F1458" w:rsidRPr="007951FE" w:rsidRDefault="006F1458" w:rsidP="00885337">
            <w:pPr>
              <w:pStyle w:val="TableParagraph"/>
              <w:tabs>
                <w:tab w:val="left" w:pos="9781"/>
                <w:tab w:val="left" w:pos="9923"/>
              </w:tabs>
              <w:ind w:left="104" w:right="97"/>
              <w:jc w:val="both"/>
              <w:rPr>
                <w:rFonts w:asciiTheme="minorHAnsi" w:hAnsiTheme="minorHAnsi" w:cstheme="minorHAnsi"/>
                <w:color w:val="000000" w:themeColor="text1"/>
                <w:sz w:val="16"/>
                <w:szCs w:val="20"/>
                <w:highlight w:val="yellow"/>
                <w:lang w:val="ro-RO"/>
              </w:rPr>
            </w:pPr>
          </w:p>
        </w:tc>
        <w:tc>
          <w:tcPr>
            <w:tcW w:w="512" w:type="pct"/>
            <w:vMerge/>
            <w:vAlign w:val="center"/>
          </w:tcPr>
          <w:p w14:paraId="3F29DED5" w14:textId="77777777" w:rsidR="006F1458" w:rsidRPr="007951FE" w:rsidRDefault="006F1458" w:rsidP="00885337">
            <w:pPr>
              <w:pStyle w:val="TableParagraph"/>
              <w:tabs>
                <w:tab w:val="left" w:pos="9781"/>
                <w:tab w:val="left" w:pos="9923"/>
              </w:tabs>
              <w:ind w:left="101" w:right="96"/>
              <w:jc w:val="both"/>
              <w:rPr>
                <w:rFonts w:asciiTheme="minorHAnsi" w:hAnsiTheme="minorHAnsi" w:cstheme="minorHAnsi"/>
                <w:color w:val="000000" w:themeColor="text1"/>
                <w:sz w:val="16"/>
                <w:szCs w:val="20"/>
                <w:highlight w:val="yellow"/>
                <w:lang w:val="ro-RO"/>
              </w:rPr>
            </w:pPr>
          </w:p>
        </w:tc>
        <w:tc>
          <w:tcPr>
            <w:tcW w:w="305" w:type="pct"/>
            <w:vMerge/>
            <w:vAlign w:val="center"/>
          </w:tcPr>
          <w:p w14:paraId="4456611A" w14:textId="77777777" w:rsidR="006F1458" w:rsidRPr="007951FE" w:rsidRDefault="006F1458" w:rsidP="00885337">
            <w:pPr>
              <w:pStyle w:val="TableParagraph"/>
              <w:tabs>
                <w:tab w:val="left" w:pos="9781"/>
                <w:tab w:val="left" w:pos="9923"/>
              </w:tabs>
              <w:ind w:left="100" w:right="110"/>
              <w:jc w:val="both"/>
              <w:rPr>
                <w:rFonts w:asciiTheme="minorHAnsi" w:hAnsiTheme="minorHAnsi" w:cstheme="minorHAnsi"/>
                <w:color w:val="000000" w:themeColor="text1"/>
                <w:sz w:val="16"/>
                <w:szCs w:val="20"/>
                <w:highlight w:val="yellow"/>
                <w:lang w:val="ro-RO"/>
              </w:rPr>
            </w:pPr>
          </w:p>
        </w:tc>
        <w:tc>
          <w:tcPr>
            <w:tcW w:w="384" w:type="pct"/>
            <w:vMerge/>
            <w:vAlign w:val="center"/>
          </w:tcPr>
          <w:p w14:paraId="40D8067A" w14:textId="77777777" w:rsidR="006F1458" w:rsidRPr="007951FE" w:rsidRDefault="006F1458" w:rsidP="00885337">
            <w:pPr>
              <w:pStyle w:val="TableParagraph"/>
              <w:tabs>
                <w:tab w:val="left" w:pos="9781"/>
                <w:tab w:val="left" w:pos="9923"/>
              </w:tabs>
              <w:ind w:left="100"/>
              <w:jc w:val="both"/>
              <w:rPr>
                <w:rFonts w:asciiTheme="minorHAnsi" w:hAnsiTheme="minorHAnsi" w:cstheme="minorHAnsi"/>
                <w:color w:val="000000" w:themeColor="text1"/>
                <w:sz w:val="16"/>
                <w:szCs w:val="20"/>
                <w:highlight w:val="yellow"/>
                <w:lang w:val="ro-RO"/>
              </w:rPr>
            </w:pPr>
          </w:p>
        </w:tc>
      </w:tr>
    </w:tbl>
    <w:p w14:paraId="718AC851" w14:textId="77777777" w:rsidR="000D7942" w:rsidRPr="007951FE" w:rsidRDefault="000D7942"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7433CC99" w14:textId="77777777" w:rsidR="006F1458" w:rsidRPr="007951FE" w:rsidRDefault="006F1458"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OS(ii) Fructificarea avantajelor digitalizării, în beneficiul cetățenilor, al companiilor și al guvernelor</w:t>
      </w:r>
    </w:p>
    <w:p w14:paraId="023D0F7C" w14:textId="3C3EE0B5" w:rsidR="006F1458" w:rsidRPr="007951FE" w:rsidRDefault="006F1458" w:rsidP="00885337">
      <w:pPr>
        <w:pStyle w:val="Heading2"/>
        <w:numPr>
          <w:ilvl w:val="0"/>
          <w:numId w:val="0"/>
        </w:numPr>
        <w:ind w:left="851" w:hanging="851"/>
        <w:rPr>
          <w:rFonts w:asciiTheme="minorHAnsi" w:hAnsiTheme="minorHAnsi"/>
          <w:noProof/>
          <w:color w:val="000000" w:themeColor="text1"/>
          <w:sz w:val="20"/>
          <w:szCs w:val="20"/>
          <w:lang w:val="ro-RO"/>
        </w:rPr>
      </w:pPr>
      <w:bookmarkStart w:id="26" w:name="_Toc48122694"/>
      <w:r w:rsidRPr="007951FE">
        <w:rPr>
          <w:rFonts w:asciiTheme="minorHAnsi" w:hAnsiTheme="minorHAnsi"/>
          <w:noProof/>
          <w:color w:val="000000" w:themeColor="text1"/>
          <w:sz w:val="20"/>
          <w:szCs w:val="20"/>
          <w:lang w:val="ro-RO"/>
        </w:rPr>
        <w:t>AP</w:t>
      </w:r>
      <w:r w:rsidR="00DA7779" w:rsidRPr="007951FE">
        <w:rPr>
          <w:rFonts w:asciiTheme="minorHAnsi" w:hAnsiTheme="minorHAnsi"/>
          <w:noProof/>
          <w:color w:val="000000" w:themeColor="text1"/>
          <w:sz w:val="20"/>
          <w:szCs w:val="20"/>
          <w:lang w:val="ro-RO"/>
        </w:rPr>
        <w:t xml:space="preserve"> </w:t>
      </w:r>
      <w:r w:rsidR="00BA0DFC" w:rsidRPr="007951FE">
        <w:rPr>
          <w:rFonts w:asciiTheme="minorHAnsi" w:hAnsiTheme="minorHAnsi"/>
          <w:noProof/>
          <w:color w:val="000000" w:themeColor="text1"/>
          <w:sz w:val="20"/>
          <w:szCs w:val="20"/>
          <w:lang w:val="ro-RO"/>
        </w:rPr>
        <w:t>8</w:t>
      </w:r>
      <w:r w:rsidRPr="007951FE">
        <w:rPr>
          <w:rFonts w:asciiTheme="minorHAnsi" w:hAnsiTheme="minorHAnsi"/>
          <w:noProof/>
          <w:color w:val="000000" w:themeColor="text1"/>
          <w:sz w:val="20"/>
          <w:szCs w:val="20"/>
          <w:lang w:val="ro-RO"/>
        </w:rPr>
        <w:t xml:space="preserve"> Digitalizarea în</w:t>
      </w:r>
      <w:r w:rsidR="00136EBF" w:rsidRPr="007951FE">
        <w:rPr>
          <w:rFonts w:asciiTheme="minorHAnsi" w:hAnsiTheme="minorHAnsi"/>
          <w:noProof/>
          <w:color w:val="000000" w:themeColor="text1"/>
          <w:sz w:val="20"/>
          <w:szCs w:val="20"/>
          <w:lang w:val="ro-RO"/>
        </w:rPr>
        <w:t xml:space="preserve"> </w:t>
      </w:r>
      <w:r w:rsidR="002A45DA" w:rsidRPr="007951FE">
        <w:rPr>
          <w:rFonts w:asciiTheme="minorHAnsi" w:hAnsiTheme="minorHAnsi"/>
          <w:noProof/>
          <w:color w:val="000000" w:themeColor="text1"/>
          <w:sz w:val="20"/>
          <w:szCs w:val="20"/>
          <w:lang w:val="ro-RO"/>
        </w:rPr>
        <w:t>cultură</w:t>
      </w:r>
      <w:bookmarkEnd w:id="26"/>
    </w:p>
    <w:p w14:paraId="7B87ABEF" w14:textId="77777777" w:rsidR="006F1458" w:rsidRPr="007951FE" w:rsidRDefault="006F1458"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1EDBF042" w14:textId="77777777" w:rsidR="006F1458" w:rsidRPr="007951FE" w:rsidRDefault="006F1458" w:rsidP="00885337">
      <w:pPr>
        <w:bidi/>
        <w:spacing w:before="120" w:after="120" w:line="360" w:lineRule="auto"/>
        <w:jc w:val="right"/>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503F9E" w:rsidRPr="007951FE" w14:paraId="31B915BA" w14:textId="77777777" w:rsidTr="00C20CC6">
        <w:tc>
          <w:tcPr>
            <w:tcW w:w="14737" w:type="dxa"/>
            <w:tcBorders>
              <w:top w:val="single" w:sz="4" w:space="0" w:color="auto"/>
              <w:left w:val="single" w:sz="4" w:space="0" w:color="auto"/>
              <w:bottom w:val="single" w:sz="4" w:space="0" w:color="auto"/>
              <w:right w:val="single" w:sz="4" w:space="0" w:color="auto"/>
            </w:tcBorders>
            <w:hideMark/>
          </w:tcPr>
          <w:p w14:paraId="769CC4E7" w14:textId="77777777" w:rsidR="006F1458" w:rsidRPr="007951FE" w:rsidRDefault="006F1458" w:rsidP="00885337">
            <w:pP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[8 000]</w:t>
            </w:r>
          </w:p>
          <w:p w14:paraId="2EDCA2A4" w14:textId="5621C503" w:rsidR="003113D4" w:rsidRPr="007951FE" w:rsidRDefault="003113D4" w:rsidP="00885337">
            <w:pPr>
              <w:spacing w:after="0"/>
              <w:rPr>
                <w:rFonts w:eastAsia="Times New Roman"/>
                <w:noProof/>
                <w:color w:val="000000" w:themeColor="text1"/>
                <w:sz w:val="20"/>
                <w:szCs w:val="20"/>
              </w:rPr>
            </w:pPr>
            <w:r w:rsidRPr="007951FE">
              <w:rPr>
                <w:rFonts w:eastAsia="Times New Roman"/>
                <w:noProof/>
                <w:color w:val="000000" w:themeColor="text1"/>
                <w:sz w:val="20"/>
                <w:szCs w:val="20"/>
              </w:rPr>
              <w:t>În vederea protejării și punerii în valoare a monumentelor istorice, este necesară o abordare eficientă și practică, în concordanță cu tendințele europene în domeniu. În acest context, devine imperativă realizarea unei baze de date complete și actualizate privind starea monumentelor din România, prin utilizarea de</w:t>
            </w:r>
            <w:r w:rsidR="00882EAD" w:rsidRPr="007951FE">
              <w:rPr>
                <w:color w:val="000000" w:themeColor="text1"/>
                <w:sz w:val="20"/>
                <w:szCs w:val="20"/>
              </w:rPr>
              <w:t xml:space="preserve"> </w:t>
            </w:r>
            <w:r w:rsidR="00882EAD" w:rsidRPr="007951FE">
              <w:rPr>
                <w:rFonts w:eastAsia="Times New Roman"/>
                <w:noProof/>
                <w:color w:val="000000" w:themeColor="text1"/>
                <w:sz w:val="20"/>
                <w:szCs w:val="20"/>
              </w:rPr>
              <w:t xml:space="preserve">mijloace TIC (scanare 3D, istoric, regim juridic). Inventarele sunt înregistrări referitoare la identificarea, localizarea și descrierea obiectivelor de patrimoniu pentru o serie de scopuri, precum managementul , protecția și punerea în valoare a acestora inclusiv promovare.  </w:t>
            </w:r>
            <w:r w:rsidRPr="007951FE">
              <w:rPr>
                <w:rFonts w:eastAsia="Times New Roman"/>
                <w:noProof/>
                <w:color w:val="000000" w:themeColor="text1"/>
                <w:sz w:val="20"/>
                <w:szCs w:val="20"/>
              </w:rPr>
              <w:t xml:space="preserve"> </w:t>
            </w:r>
          </w:p>
          <w:p w14:paraId="209C3C0C" w14:textId="5F420A88" w:rsidR="003113D4" w:rsidRPr="007951FE" w:rsidRDefault="003113D4" w:rsidP="00885337">
            <w:pPr>
              <w:spacing w:after="0"/>
              <w:rPr>
                <w:rFonts w:eastAsia="Times New Roman"/>
                <w:noProof/>
                <w:color w:val="000000" w:themeColor="text1"/>
                <w:sz w:val="20"/>
                <w:szCs w:val="20"/>
              </w:rPr>
            </w:pPr>
            <w:r w:rsidRPr="007951FE">
              <w:rPr>
                <w:rFonts w:eastAsia="Times New Roman"/>
                <w:noProof/>
                <w:color w:val="000000" w:themeColor="text1"/>
                <w:sz w:val="20"/>
                <w:szCs w:val="20"/>
              </w:rPr>
              <w:t>Intervențiile vizează :</w:t>
            </w:r>
          </w:p>
          <w:p w14:paraId="24B86E87" w14:textId="235EB3B7" w:rsidR="003113D4" w:rsidRPr="007951FE" w:rsidRDefault="003113D4" w:rsidP="00885337">
            <w:pPr>
              <w:pStyle w:val="ListParagraph"/>
              <w:numPr>
                <w:ilvl w:val="0"/>
                <w:numId w:val="70"/>
              </w:numPr>
              <w:spacing w:before="0" w:after="0" w:line="276" w:lineRule="auto"/>
              <w:ind w:left="714" w:hanging="357"/>
              <w:contextualSpacing w:val="0"/>
              <w:rPr>
                <w:rFonts w:asciiTheme="minorHAnsi" w:eastAsia="Times New Roman" w:hAnsiTheme="minorHAnsi"/>
                <w:noProof/>
                <w:color w:val="000000" w:themeColor="text1"/>
                <w:sz w:val="20"/>
                <w:szCs w:val="20"/>
                <w:lang w:val="fr-FR"/>
              </w:rPr>
            </w:pPr>
            <w:r w:rsidRPr="007951FE">
              <w:rPr>
                <w:rFonts w:asciiTheme="minorHAnsi" w:eastAsia="Times New Roman" w:hAnsiTheme="minorHAnsi"/>
                <w:noProof/>
                <w:color w:val="000000" w:themeColor="text1"/>
                <w:sz w:val="20"/>
                <w:szCs w:val="20"/>
                <w:lang w:val="fr-FR"/>
              </w:rPr>
              <w:t xml:space="preserve">Digitalizare pentru cultură (echipamente și infrastructură, baze de date, soft, platforme digitale, sisteme integrate, mijloace TIC, modele digitale 3D, infrastructuri informatice și soluții de tip cloud, exploatarea digitalizată). </w:t>
            </w:r>
          </w:p>
          <w:p w14:paraId="6E889946" w14:textId="5048A833" w:rsidR="003113D4" w:rsidRPr="007951FE" w:rsidRDefault="003113D4" w:rsidP="00885337">
            <w:pPr>
              <w:pStyle w:val="ListParagraph"/>
              <w:numPr>
                <w:ilvl w:val="0"/>
                <w:numId w:val="70"/>
              </w:numPr>
              <w:spacing w:before="0" w:after="0" w:line="276" w:lineRule="auto"/>
              <w:ind w:left="714" w:hanging="357"/>
              <w:contextualSpacing w:val="0"/>
              <w:rPr>
                <w:rFonts w:eastAsia="Times New Roman"/>
                <w:noProof/>
                <w:color w:val="000000" w:themeColor="text1"/>
                <w:sz w:val="20"/>
                <w:szCs w:val="20"/>
              </w:rPr>
            </w:pPr>
            <w:r w:rsidRPr="007951FE">
              <w:rPr>
                <w:rFonts w:asciiTheme="minorHAnsi" w:eastAsia="Times New Roman" w:hAnsiTheme="minorHAnsi"/>
                <w:noProof/>
                <w:color w:val="000000" w:themeColor="text1"/>
                <w:sz w:val="20"/>
                <w:szCs w:val="20"/>
              </w:rPr>
              <w:t>Sprijin pentru realizarea proiectelor prin OS(iv) sau prin asistență tehnică (</w:t>
            </w:r>
            <w:r w:rsidRPr="007951FE">
              <w:rPr>
                <w:rFonts w:asciiTheme="minorHAnsi" w:eastAsia="Times New Roman" w:hAnsiTheme="minorHAnsi"/>
                <w:i/>
                <w:noProof/>
                <w:color w:val="000000" w:themeColor="text1"/>
                <w:sz w:val="20"/>
                <w:szCs w:val="20"/>
              </w:rPr>
              <w:t>în analiză</w:t>
            </w:r>
            <w:r w:rsidRPr="007951FE">
              <w:rPr>
                <w:rFonts w:asciiTheme="minorHAnsi" w:eastAsia="Times New Roman" w:hAnsiTheme="minorHAnsi"/>
                <w:noProof/>
                <w:color w:val="000000" w:themeColor="text1"/>
                <w:sz w:val="20"/>
                <w:szCs w:val="20"/>
              </w:rPr>
              <w:t xml:space="preserve">). </w:t>
            </w:r>
          </w:p>
          <w:p w14:paraId="096CF4AA" w14:textId="77BB27EE" w:rsidR="003113D4" w:rsidRPr="007951FE" w:rsidRDefault="00F5763E" w:rsidP="00885337">
            <w:pPr>
              <w:spacing w:after="0"/>
              <w:rPr>
                <w:rFonts w:eastAsia="Times New Roman"/>
                <w:noProof/>
                <w:color w:val="000000" w:themeColor="text1"/>
                <w:sz w:val="20"/>
                <w:szCs w:val="20"/>
              </w:rPr>
            </w:pPr>
            <w:r w:rsidRPr="007951FE">
              <w:rPr>
                <w:rFonts w:eastAsia="Times New Roman"/>
                <w:noProof/>
                <w:color w:val="000000" w:themeColor="text1"/>
                <w:sz w:val="20"/>
                <w:szCs w:val="20"/>
              </w:rPr>
              <w:t>Lista</w:t>
            </w:r>
            <w:r w:rsidR="00233163" w:rsidRPr="007951FE">
              <w:rPr>
                <w:rFonts w:eastAsia="Times New Roman"/>
                <w:noProof/>
                <w:color w:val="000000" w:themeColor="text1"/>
                <w:sz w:val="20"/>
                <w:szCs w:val="20"/>
              </w:rPr>
              <w:t xml:space="preserve"> orientativă cu proiecte</w:t>
            </w:r>
            <w:r w:rsidR="003113D4" w:rsidRPr="007951FE">
              <w:rPr>
                <w:rFonts w:eastAsia="Times New Roman"/>
                <w:noProof/>
                <w:color w:val="000000" w:themeColor="text1"/>
                <w:sz w:val="20"/>
                <w:szCs w:val="20"/>
              </w:rPr>
              <w:t xml:space="preserve">: </w:t>
            </w:r>
          </w:p>
          <w:p w14:paraId="33F2D654" w14:textId="72E8F31E" w:rsidR="003113D4" w:rsidRPr="007951FE" w:rsidRDefault="003113D4" w:rsidP="00885337">
            <w:pPr>
              <w:pStyle w:val="ListParagraph"/>
              <w:numPr>
                <w:ilvl w:val="0"/>
                <w:numId w:val="75"/>
              </w:numPr>
              <w:spacing w:before="0" w:after="0" w:line="276" w:lineRule="auto"/>
              <w:ind w:left="1066"/>
              <w:contextualSpacing w:val="0"/>
              <w:jc w:val="both"/>
              <w:rPr>
                <w:rFonts w:asciiTheme="minorHAnsi" w:eastAsia="Times New Roman" w:hAnsiTheme="minorHAnsi"/>
                <w:noProof/>
                <w:color w:val="000000" w:themeColor="text1"/>
                <w:sz w:val="20"/>
                <w:szCs w:val="20"/>
                <w:lang w:val="ro-RO"/>
              </w:rPr>
            </w:pPr>
            <w:r w:rsidRPr="007951FE">
              <w:rPr>
                <w:rFonts w:asciiTheme="minorHAnsi" w:eastAsia="Times New Roman" w:hAnsiTheme="minorHAnsi"/>
                <w:noProof/>
                <w:color w:val="000000" w:themeColor="text1"/>
                <w:sz w:val="20"/>
                <w:szCs w:val="20"/>
                <w:lang w:val="ro-RO"/>
              </w:rPr>
              <w:t>Protejarea, punerea în valoare și promovarea patrimoniului cultural imobil, a peisajelor culturale și a patrimoniului mobil construit, cu accent pe patrimoniul vulnerabil la dezastre precum cutremure, alunecări de teren</w:t>
            </w:r>
            <w:r w:rsidR="00F5763E" w:rsidRPr="007951FE">
              <w:rPr>
                <w:rFonts w:asciiTheme="minorHAnsi" w:eastAsia="Times New Roman" w:hAnsiTheme="minorHAnsi"/>
                <w:noProof/>
                <w:color w:val="000000" w:themeColor="text1"/>
                <w:sz w:val="20"/>
                <w:szCs w:val="20"/>
                <w:lang w:val="ro-RO"/>
              </w:rPr>
              <w:t xml:space="preserve"> incendii, inundații, secetă </w:t>
            </w:r>
            <w:r w:rsidR="000D525A" w:rsidRPr="007951FE">
              <w:rPr>
                <w:rFonts w:asciiTheme="minorHAnsi" w:eastAsia="Times New Roman" w:hAnsiTheme="minorHAnsi"/>
                <w:noProof/>
                <w:color w:val="000000" w:themeColor="text1"/>
                <w:sz w:val="20"/>
                <w:szCs w:val="20"/>
                <w:lang w:val="ro-RO"/>
              </w:rPr>
              <w:t>prin proiectul</w:t>
            </w:r>
            <w:r w:rsidR="00F5763E" w:rsidRPr="007951FE">
              <w:rPr>
                <w:rFonts w:asciiTheme="minorHAnsi" w:eastAsia="Times New Roman" w:hAnsiTheme="minorHAnsi"/>
                <w:noProof/>
                <w:color w:val="000000" w:themeColor="text1"/>
                <w:sz w:val="20"/>
                <w:szCs w:val="20"/>
                <w:lang w:val="ro-RO"/>
              </w:rPr>
              <w:t xml:space="preserve"> E-Patrimoniu</w:t>
            </w:r>
            <w:r w:rsidR="000D525A" w:rsidRPr="007951FE">
              <w:rPr>
                <w:rFonts w:asciiTheme="minorHAnsi" w:eastAsia="Times New Roman" w:hAnsiTheme="minorHAnsi"/>
                <w:noProof/>
                <w:color w:val="000000" w:themeColor="text1"/>
                <w:sz w:val="20"/>
                <w:szCs w:val="20"/>
                <w:lang w:val="ro-RO"/>
              </w:rPr>
              <w:t>.</w:t>
            </w:r>
          </w:p>
          <w:p w14:paraId="209C8993" w14:textId="77777777" w:rsidR="000F7E05" w:rsidRPr="007951FE" w:rsidRDefault="000F7E05" w:rsidP="00885337">
            <w:pPr>
              <w:pStyle w:val="ListParagraph"/>
              <w:spacing w:before="0" w:after="0" w:line="276" w:lineRule="auto"/>
              <w:ind w:left="1066"/>
              <w:contextualSpacing w:val="0"/>
              <w:jc w:val="both"/>
              <w:rPr>
                <w:rFonts w:asciiTheme="minorHAnsi" w:eastAsia="Times New Roman" w:hAnsiTheme="minorHAnsi"/>
                <w:noProof/>
                <w:color w:val="000000" w:themeColor="text1"/>
                <w:sz w:val="20"/>
                <w:szCs w:val="20"/>
                <w:lang w:val="fr-FR"/>
              </w:rPr>
            </w:pPr>
            <w:r w:rsidRPr="007951FE">
              <w:rPr>
                <w:rFonts w:asciiTheme="minorHAnsi" w:eastAsia="Times New Roman" w:hAnsiTheme="minorHAnsi"/>
                <w:noProof/>
                <w:color w:val="000000" w:themeColor="text1"/>
                <w:sz w:val="20"/>
                <w:szCs w:val="20"/>
                <w:lang w:val="ro-RO"/>
              </w:rPr>
              <w:t xml:space="preserve">Proiectul E-patrimoniu va facilita realizarea principalelor procese administrative cu referire la monumentele istorice și stakeholderii care interacționează cu acestea simplificând considerabil întreg proces administrativ și interacțiunea Utilizator-Administrație permițându-se astfel atingerea dezideratului oricărui utilizator-cetățean de a rezolva nevoia sa on-line, pe principiul Prin un click (One click away). </w:t>
            </w:r>
            <w:r w:rsidRPr="007951FE">
              <w:rPr>
                <w:rFonts w:asciiTheme="minorHAnsi" w:eastAsia="Times New Roman" w:hAnsiTheme="minorHAnsi"/>
                <w:noProof/>
                <w:color w:val="000000" w:themeColor="text1"/>
                <w:sz w:val="20"/>
                <w:szCs w:val="20"/>
                <w:lang w:val="fr-FR"/>
              </w:rPr>
              <w:t xml:space="preserve">Totodată va contribui semnificativ la dezvoltarea teritorială care integrează componenta culturală, la turismul cultural cu beneficii directe pentru comunități și la dezvoltarea infrastructurii de servicii și a ofertei culturale pentru producție și consum cultural de proximitate. </w:t>
            </w:r>
          </w:p>
          <w:p w14:paraId="490BAA19" w14:textId="30569310" w:rsidR="000F7E05" w:rsidRPr="007951FE" w:rsidRDefault="000F7E05" w:rsidP="00885337">
            <w:pPr>
              <w:pStyle w:val="ListParagraph"/>
              <w:spacing w:before="0" w:after="0" w:line="276" w:lineRule="auto"/>
              <w:ind w:left="1066"/>
              <w:contextualSpacing w:val="0"/>
              <w:jc w:val="both"/>
              <w:rPr>
                <w:rFonts w:asciiTheme="minorHAnsi" w:eastAsia="Times New Roman" w:hAnsiTheme="minorHAnsi"/>
                <w:noProof/>
                <w:color w:val="000000" w:themeColor="text1"/>
                <w:sz w:val="20"/>
                <w:szCs w:val="20"/>
                <w:lang w:val="fr-FR"/>
              </w:rPr>
            </w:pPr>
            <w:r w:rsidRPr="007951FE">
              <w:rPr>
                <w:rFonts w:asciiTheme="minorHAnsi" w:eastAsia="Times New Roman" w:hAnsiTheme="minorHAnsi"/>
                <w:noProof/>
                <w:color w:val="000000" w:themeColor="text1"/>
                <w:sz w:val="20"/>
                <w:szCs w:val="20"/>
                <w:lang w:val="fr-FR"/>
              </w:rPr>
              <w:lastRenderedPageBreak/>
              <w:t>Proiectul este complementar și continuator al proiectelor E-cultura: Biblioteca digitală a României, finanțat prin POC și Monumente istorice: abordare strategică și politici publice optimizate, finanțat prin POCA.</w:t>
            </w:r>
          </w:p>
          <w:p w14:paraId="061533AE" w14:textId="7B4F9472" w:rsidR="003113D4" w:rsidRPr="007951FE" w:rsidRDefault="003113D4" w:rsidP="00885337">
            <w:pPr>
              <w:pStyle w:val="ListParagraph"/>
              <w:numPr>
                <w:ilvl w:val="0"/>
                <w:numId w:val="75"/>
              </w:numPr>
              <w:spacing w:before="0" w:after="0" w:line="276" w:lineRule="auto"/>
              <w:ind w:left="1066"/>
              <w:contextualSpacing w:val="0"/>
              <w:jc w:val="both"/>
              <w:rPr>
                <w:rFonts w:asciiTheme="minorHAnsi" w:eastAsia="Times New Roman" w:hAnsiTheme="minorHAnsi"/>
                <w:noProof/>
                <w:color w:val="000000" w:themeColor="text1"/>
                <w:sz w:val="20"/>
                <w:szCs w:val="20"/>
                <w:lang w:val="fr-FR"/>
              </w:rPr>
            </w:pPr>
            <w:r w:rsidRPr="007951FE">
              <w:rPr>
                <w:rFonts w:asciiTheme="minorHAnsi" w:eastAsia="Times New Roman" w:hAnsiTheme="minorHAnsi"/>
                <w:noProof/>
                <w:color w:val="000000" w:themeColor="text1"/>
                <w:sz w:val="20"/>
                <w:szCs w:val="20"/>
                <w:lang w:val="fr-FR"/>
              </w:rPr>
              <w:t>Promovarea și punerea în valoare a patrimo</w:t>
            </w:r>
            <w:r w:rsidR="00F5763E" w:rsidRPr="007951FE">
              <w:rPr>
                <w:rFonts w:asciiTheme="minorHAnsi" w:eastAsia="Times New Roman" w:hAnsiTheme="minorHAnsi"/>
                <w:noProof/>
                <w:color w:val="000000" w:themeColor="text1"/>
                <w:sz w:val="20"/>
                <w:szCs w:val="20"/>
                <w:lang w:val="fr-FR"/>
              </w:rPr>
              <w:t xml:space="preserve">niului cinematografic naţional </w:t>
            </w:r>
            <w:r w:rsidR="00606CA3" w:rsidRPr="007951FE">
              <w:rPr>
                <w:rFonts w:asciiTheme="minorHAnsi" w:eastAsia="Times New Roman" w:hAnsiTheme="minorHAnsi"/>
                <w:noProof/>
                <w:color w:val="000000" w:themeColor="text1"/>
                <w:sz w:val="20"/>
                <w:szCs w:val="20"/>
                <w:lang w:val="fr-FR"/>
              </w:rPr>
              <w:t>prin proiectul</w:t>
            </w:r>
            <w:r w:rsidR="00F5763E" w:rsidRPr="007951FE">
              <w:rPr>
                <w:rFonts w:asciiTheme="minorHAnsi" w:eastAsia="Times New Roman" w:hAnsiTheme="minorHAnsi"/>
                <w:noProof/>
                <w:color w:val="000000" w:themeColor="text1"/>
                <w:sz w:val="20"/>
                <w:szCs w:val="20"/>
                <w:lang w:val="fr-FR"/>
              </w:rPr>
              <w:t xml:space="preserve"> E-Film</w:t>
            </w:r>
            <w:r w:rsidRPr="007951FE">
              <w:rPr>
                <w:rFonts w:asciiTheme="minorHAnsi" w:eastAsia="Times New Roman" w:hAnsiTheme="minorHAnsi"/>
                <w:noProof/>
                <w:color w:val="000000" w:themeColor="text1"/>
                <w:sz w:val="20"/>
                <w:szCs w:val="20"/>
                <w:lang w:val="fr-FR"/>
              </w:rPr>
              <w:t xml:space="preserve"> </w:t>
            </w:r>
          </w:p>
          <w:p w14:paraId="4913B7EC" w14:textId="307C016A" w:rsidR="006064AD" w:rsidRPr="007951FE" w:rsidRDefault="000F7E05" w:rsidP="00885337">
            <w:pPr>
              <w:pStyle w:val="ListParagraph"/>
              <w:spacing w:before="0" w:after="0" w:line="276" w:lineRule="auto"/>
              <w:ind w:left="1066"/>
              <w:contextualSpacing w:val="0"/>
              <w:jc w:val="both"/>
              <w:rPr>
                <w:rFonts w:asciiTheme="minorHAnsi" w:eastAsia="Times New Roman" w:hAnsiTheme="minorHAnsi"/>
                <w:noProof/>
                <w:color w:val="000000" w:themeColor="text1"/>
                <w:sz w:val="20"/>
                <w:szCs w:val="20"/>
                <w:lang w:val="fr-FR"/>
              </w:rPr>
            </w:pPr>
            <w:r w:rsidRPr="007951FE">
              <w:rPr>
                <w:rFonts w:asciiTheme="minorHAnsi" w:eastAsia="Times New Roman" w:hAnsiTheme="minorHAnsi"/>
                <w:noProof/>
                <w:color w:val="000000" w:themeColor="text1"/>
                <w:sz w:val="20"/>
                <w:szCs w:val="20"/>
                <w:lang w:val="fr-FR"/>
              </w:rPr>
              <w:t xml:space="preserve">Proiectul vizează demararea inventarierii și catalogării colecțiilor </w:t>
            </w:r>
            <w:r w:rsidR="006064AD" w:rsidRPr="007951FE">
              <w:rPr>
                <w:rFonts w:asciiTheme="minorHAnsi" w:eastAsia="Times New Roman" w:hAnsiTheme="minorHAnsi"/>
                <w:noProof/>
                <w:color w:val="000000" w:themeColor="text1"/>
                <w:sz w:val="20"/>
                <w:szCs w:val="20"/>
                <w:lang w:val="fr-FR"/>
              </w:rPr>
              <w:t>cinematografice</w:t>
            </w:r>
            <w:r w:rsidRPr="007951FE">
              <w:rPr>
                <w:rFonts w:asciiTheme="minorHAnsi" w:eastAsia="Times New Roman" w:hAnsiTheme="minorHAnsi"/>
                <w:noProof/>
                <w:color w:val="000000" w:themeColor="text1"/>
                <w:sz w:val="20"/>
                <w:szCs w:val="20"/>
                <w:lang w:val="fr-FR"/>
              </w:rPr>
              <w:t>, digitizarea, arhivarea digitală, restaurarea și punerea la dispoziția publicului a filmelor și a materialelor non-filmice</w:t>
            </w:r>
            <w:r w:rsidR="00606CA3" w:rsidRPr="007951FE">
              <w:rPr>
                <w:rFonts w:asciiTheme="minorHAnsi" w:eastAsia="Times New Roman" w:hAnsiTheme="minorHAnsi"/>
                <w:noProof/>
                <w:color w:val="000000" w:themeColor="text1"/>
                <w:sz w:val="20"/>
                <w:szCs w:val="20"/>
                <w:lang w:val="fr-FR"/>
              </w:rPr>
              <w:t>.</w:t>
            </w:r>
            <w:r w:rsidRPr="007951FE">
              <w:rPr>
                <w:rFonts w:asciiTheme="minorHAnsi" w:eastAsia="Times New Roman" w:hAnsiTheme="minorHAnsi"/>
                <w:noProof/>
                <w:color w:val="000000" w:themeColor="text1"/>
                <w:sz w:val="20"/>
                <w:szCs w:val="20"/>
                <w:lang w:val="fr-FR"/>
              </w:rPr>
              <w:t xml:space="preserve"> </w:t>
            </w:r>
            <w:r w:rsidR="00606CA3" w:rsidRPr="007951FE">
              <w:rPr>
                <w:rFonts w:asciiTheme="minorHAnsi" w:eastAsia="Times New Roman" w:hAnsiTheme="minorHAnsi"/>
                <w:noProof/>
                <w:color w:val="000000" w:themeColor="text1"/>
                <w:sz w:val="20"/>
                <w:szCs w:val="20"/>
                <w:lang w:val="fr-FR"/>
              </w:rPr>
              <w:t>Arhivele de film trebuie să intre într-un amplu proces de revitalizare și retehnologizare, legat, pe de o parte, de accesibilizarea colecțiilor, şi, pe de altă parte, de racordarea la schimbările de paradigmă impuse de lumea digitală.</w:t>
            </w:r>
          </w:p>
          <w:p w14:paraId="0AEF9970" w14:textId="77777777" w:rsidR="00590B43" w:rsidRPr="007951FE" w:rsidRDefault="000F7E05" w:rsidP="00885337">
            <w:pPr>
              <w:pStyle w:val="ListParagraph"/>
              <w:numPr>
                <w:ilvl w:val="0"/>
                <w:numId w:val="75"/>
              </w:numPr>
              <w:spacing w:before="0" w:after="0" w:line="276" w:lineRule="auto"/>
              <w:ind w:hanging="359"/>
              <w:contextualSpacing w:val="0"/>
              <w:jc w:val="both"/>
              <w:rPr>
                <w:rFonts w:asciiTheme="minorHAnsi" w:eastAsia="Times New Roman" w:hAnsiTheme="minorHAnsi"/>
                <w:i/>
                <w:noProof/>
                <w:color w:val="000000" w:themeColor="text1"/>
                <w:sz w:val="20"/>
                <w:szCs w:val="20"/>
                <w:lang w:val="fr-FR"/>
              </w:rPr>
            </w:pPr>
            <w:r w:rsidRPr="007951FE">
              <w:rPr>
                <w:rFonts w:asciiTheme="minorHAnsi" w:eastAsia="Times New Roman" w:hAnsiTheme="minorHAnsi"/>
                <w:noProof/>
                <w:color w:val="000000" w:themeColor="text1"/>
                <w:sz w:val="20"/>
                <w:szCs w:val="20"/>
                <w:lang w:val="fr-FR"/>
              </w:rPr>
              <w:t xml:space="preserve"> </w:t>
            </w:r>
            <w:r w:rsidR="00606CA3" w:rsidRPr="007951FE">
              <w:rPr>
                <w:rFonts w:asciiTheme="minorHAnsi" w:eastAsia="Times New Roman" w:hAnsiTheme="minorHAnsi"/>
                <w:noProof/>
                <w:color w:val="000000" w:themeColor="text1"/>
                <w:sz w:val="20"/>
                <w:szCs w:val="20"/>
                <w:lang w:val="fr-FR"/>
              </w:rPr>
              <w:t>Colectarea de date statistice sprijină sectoarele culturale și creative prin proiectul E-Audienţă</w:t>
            </w:r>
          </w:p>
          <w:p w14:paraId="07891A0D" w14:textId="49DBF8D7" w:rsidR="00606CA3" w:rsidRPr="007951FE" w:rsidRDefault="00606CA3" w:rsidP="00885337">
            <w:pPr>
              <w:spacing w:after="0"/>
              <w:ind w:left="1134"/>
              <w:jc w:val="both"/>
              <w:rPr>
                <w:rFonts w:eastAsia="Times New Roman"/>
                <w:i/>
                <w:noProof/>
                <w:color w:val="000000" w:themeColor="text1"/>
                <w:sz w:val="20"/>
                <w:szCs w:val="20"/>
                <w:lang w:val="fr-FR"/>
              </w:rPr>
            </w:pPr>
            <w:r w:rsidRPr="007951FE">
              <w:rPr>
                <w:rFonts w:eastAsia="Times New Roman"/>
                <w:noProof/>
                <w:color w:val="000000" w:themeColor="text1"/>
                <w:sz w:val="20"/>
                <w:szCs w:val="20"/>
                <w:lang w:val="fr-FR"/>
              </w:rPr>
              <w:t>Proiectul propune colectarea și analiza datelor pentru a oferi o oportunitate de adaptare a ofertei culturale și creștere a eficienței</w:t>
            </w:r>
            <w:r w:rsidR="000D525A" w:rsidRPr="007951FE">
              <w:rPr>
                <w:rFonts w:eastAsia="Times New Roman"/>
                <w:noProof/>
                <w:color w:val="000000" w:themeColor="text1"/>
                <w:sz w:val="20"/>
                <w:szCs w:val="20"/>
                <w:lang w:val="fr-FR"/>
              </w:rPr>
              <w:t>,</w:t>
            </w:r>
            <w:r w:rsidRPr="007951FE">
              <w:rPr>
                <w:rFonts w:eastAsia="Times New Roman"/>
                <w:noProof/>
                <w:color w:val="000000" w:themeColor="text1"/>
                <w:sz w:val="20"/>
                <w:szCs w:val="20"/>
                <w:lang w:val="fr-FR"/>
              </w:rPr>
              <w:t xml:space="preserve"> </w:t>
            </w:r>
            <w:r w:rsidR="000D525A" w:rsidRPr="007951FE">
              <w:rPr>
                <w:rFonts w:eastAsia="Times New Roman"/>
                <w:noProof/>
                <w:color w:val="000000" w:themeColor="text1"/>
                <w:sz w:val="20"/>
                <w:szCs w:val="20"/>
                <w:lang w:val="fr-FR"/>
              </w:rPr>
              <w:t>r</w:t>
            </w:r>
            <w:r w:rsidRPr="007951FE">
              <w:rPr>
                <w:rFonts w:eastAsia="Times New Roman"/>
                <w:noProof/>
                <w:color w:val="000000" w:themeColor="text1"/>
                <w:sz w:val="20"/>
                <w:szCs w:val="20"/>
                <w:lang w:val="fr-FR"/>
              </w:rPr>
              <w:t xml:space="preserve">ealizarea registrului operatorilor </w:t>
            </w:r>
            <w:r w:rsidR="00DA2210" w:rsidRPr="007951FE">
              <w:rPr>
                <w:rFonts w:eastAsia="Times New Roman"/>
                <w:noProof/>
                <w:color w:val="000000" w:themeColor="text1"/>
                <w:sz w:val="20"/>
                <w:szCs w:val="20"/>
                <w:lang w:val="fr-FR"/>
              </w:rPr>
              <w:t xml:space="preserve">  </w:t>
            </w:r>
            <w:r w:rsidRPr="007951FE">
              <w:rPr>
                <w:rFonts w:eastAsia="Times New Roman"/>
                <w:noProof/>
                <w:color w:val="000000" w:themeColor="text1"/>
                <w:sz w:val="20"/>
                <w:szCs w:val="20"/>
                <w:lang w:val="fr-FR"/>
              </w:rPr>
              <w:t>culturali</w:t>
            </w:r>
            <w:r w:rsidR="000D525A" w:rsidRPr="007951FE">
              <w:rPr>
                <w:rFonts w:eastAsia="Times New Roman"/>
                <w:noProof/>
                <w:color w:val="000000" w:themeColor="text1"/>
                <w:sz w:val="20"/>
                <w:szCs w:val="20"/>
                <w:lang w:val="fr-FR"/>
              </w:rPr>
              <w:t xml:space="preserve"> şi implică inclusiv p</w:t>
            </w:r>
            <w:r w:rsidRPr="007951FE">
              <w:rPr>
                <w:rFonts w:eastAsia="Times New Roman"/>
                <w:noProof/>
                <w:color w:val="000000" w:themeColor="text1"/>
                <w:sz w:val="20"/>
                <w:szCs w:val="20"/>
                <w:lang w:val="fr-FR"/>
              </w:rPr>
              <w:t>regătire profesională în domeniul digital și al analizei datelor pentru personalul instituțiilor publice de cultură</w:t>
            </w:r>
            <w:r w:rsidR="000D525A" w:rsidRPr="007951FE">
              <w:rPr>
                <w:rFonts w:eastAsia="Times New Roman"/>
                <w:noProof/>
                <w:color w:val="000000" w:themeColor="text1"/>
                <w:sz w:val="20"/>
                <w:szCs w:val="20"/>
                <w:lang w:val="fr-FR"/>
              </w:rPr>
              <w:t>.</w:t>
            </w:r>
          </w:p>
        </w:tc>
      </w:tr>
    </w:tbl>
    <w:p w14:paraId="24835278" w14:textId="77777777" w:rsidR="006F1458" w:rsidRPr="007951FE" w:rsidRDefault="006F1458"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lastRenderedPageBreak/>
        <w:t>The main target groups - Article 17(3)(d)(iii):</w:t>
      </w:r>
    </w:p>
    <w:p w14:paraId="5CFF8D86" w14:textId="77777777" w:rsidR="006F1458" w:rsidRPr="007951FE" w:rsidRDefault="006F1458"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3E51D228" w14:textId="3CE3B033" w:rsidR="006F1458" w:rsidRPr="007951FE" w:rsidRDefault="00AC4E63" w:rsidP="00885337">
      <w:pPr>
        <w:pBdr>
          <w:top w:val="single" w:sz="4" w:space="1" w:color="auto"/>
          <w:left w:val="single" w:sz="4" w:space="17" w:color="auto"/>
          <w:bottom w:val="single" w:sz="4" w:space="1" w:color="auto"/>
          <w:right w:val="single" w:sz="4" w:space="4" w:color="auto"/>
        </w:pBdr>
        <w:ind w:left="360"/>
        <w:rPr>
          <w:rFonts w:eastAsia="Times New Roman"/>
          <w:i/>
          <w:iCs/>
          <w:noProof/>
          <w:color w:val="000000" w:themeColor="text1"/>
          <w:sz w:val="20"/>
          <w:szCs w:val="20"/>
        </w:rPr>
      </w:pPr>
      <w:r w:rsidRPr="007951FE">
        <w:rPr>
          <w:rFonts w:eastAsia="Times New Roman" w:cs="Times New Roman"/>
          <w:iCs/>
          <w:noProof/>
          <w:color w:val="000000" w:themeColor="text1"/>
          <w:sz w:val="20"/>
          <w:szCs w:val="20"/>
        </w:rPr>
        <w:t>Grupurile țintă sunt mediul de afaceri și populația care beneficiază de produsele culturale digitizate și de servicii performate în contextul interacțiunii cu administrația publică. Grupurile țintă sunt în sens larg întrega populație care poate deveni un utilizator-consumator de cultură – în diferitele ei forme – puse la dispoziția  cetățenilor prin digitalizare iar în sens specific toți profesioniștii din sectorul cultural și din sectoarele complementare ( i.e. educație, tineret și sport, protecția mediului, cercetare, comunicare și business etc).</w:t>
      </w:r>
    </w:p>
    <w:p w14:paraId="63F8304E" w14:textId="77777777" w:rsidR="006F1458" w:rsidRPr="007951FE" w:rsidRDefault="006F1458"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43621021" w14:textId="77777777" w:rsidR="006F1458" w:rsidRPr="007951FE" w:rsidRDefault="006F1458"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24119C21" w14:textId="77777777" w:rsidR="006F1458" w:rsidRPr="007951FE" w:rsidRDefault="006F1458"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529F652B" w14:textId="77777777" w:rsidR="006F1458" w:rsidRPr="007951FE" w:rsidRDefault="006F1458"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47F911E4" w14:textId="77777777" w:rsidR="006F1458" w:rsidRPr="007951FE" w:rsidRDefault="006F1458"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3930278D" w14:textId="77777777" w:rsidR="006F1458" w:rsidRPr="007951FE" w:rsidRDefault="006F1458"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[1 000]</w:t>
      </w:r>
      <w:r w:rsidR="001951EC" w:rsidRPr="007951FE">
        <w:rPr>
          <w:rFonts w:eastAsia="Times New Roman" w:cs="Times New Roman"/>
          <w:i/>
          <w:iCs/>
          <w:noProof/>
          <w:color w:val="000000" w:themeColor="text1"/>
          <w:sz w:val="20"/>
          <w:szCs w:val="20"/>
        </w:rPr>
        <w:t xml:space="preserve"> </w:t>
      </w:r>
      <w:r w:rsidR="001951EC" w:rsidRPr="007951FE">
        <w:rPr>
          <w:rFonts w:eastAsia="Times New Roman" w:cs="Times New Roman"/>
          <w:b/>
          <w:i/>
          <w:iCs/>
          <w:noProof/>
          <w:color w:val="000000" w:themeColor="text1"/>
          <w:sz w:val="20"/>
          <w:szCs w:val="20"/>
        </w:rPr>
        <w:t>nu e cazul-există axa dedicata AP9</w:t>
      </w:r>
    </w:p>
    <w:p w14:paraId="076A3041" w14:textId="77777777" w:rsidR="006F1458" w:rsidRPr="007951FE" w:rsidRDefault="006F1458" w:rsidP="00885337">
      <w:pPr>
        <w:spacing w:before="120" w:after="120" w:line="240" w:lineRule="auto"/>
        <w:rPr>
          <w:rFonts w:eastAsia="Times New Roman" w:cs="Times New Roman"/>
          <w:b/>
          <w:iCs/>
          <w:noProof/>
          <w:color w:val="000000" w:themeColor="text1"/>
          <w:sz w:val="20"/>
          <w:szCs w:val="20"/>
        </w:rPr>
      </w:pPr>
    </w:p>
    <w:tbl>
      <w:tblPr>
        <w:tblStyle w:val="TableGrid"/>
        <w:tblW w:w="5000" w:type="pct"/>
        <w:tblLook w:val="04A0" w:firstRow="1" w:lastRow="0" w:firstColumn="1" w:lastColumn="0" w:noHBand="0" w:noVBand="1"/>
      </w:tblPr>
      <w:tblGrid>
        <w:gridCol w:w="1548"/>
        <w:gridCol w:w="4187"/>
        <w:gridCol w:w="708"/>
        <w:gridCol w:w="1067"/>
        <w:gridCol w:w="786"/>
        <w:gridCol w:w="2746"/>
        <w:gridCol w:w="1208"/>
        <w:gridCol w:w="1305"/>
        <w:gridCol w:w="1005"/>
      </w:tblGrid>
      <w:tr w:rsidR="00503F9E" w:rsidRPr="007951FE" w14:paraId="519E8091" w14:textId="77777777" w:rsidTr="00F348C0">
        <w:trPr>
          <w:tblHeader/>
        </w:trPr>
        <w:tc>
          <w:tcPr>
            <w:tcW w:w="5000" w:type="pct"/>
            <w:gridSpan w:val="9"/>
            <w:shd w:val="clear" w:color="auto" w:fill="DBE5F1" w:themeFill="accent1" w:themeFillTint="33"/>
            <w:vAlign w:val="center"/>
          </w:tcPr>
          <w:p w14:paraId="0FC9F3E6" w14:textId="77777777" w:rsidR="00C54343" w:rsidRPr="007951FE" w:rsidRDefault="00C54343"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lastRenderedPageBreak/>
              <w:t>Tabelul 2: Indicatori de realizare</w:t>
            </w:r>
          </w:p>
        </w:tc>
      </w:tr>
      <w:tr w:rsidR="00503F9E" w:rsidRPr="007951FE" w14:paraId="002F8623" w14:textId="77777777" w:rsidTr="00F348C0">
        <w:trPr>
          <w:tblHeader/>
        </w:trPr>
        <w:tc>
          <w:tcPr>
            <w:tcW w:w="532" w:type="pct"/>
            <w:shd w:val="clear" w:color="auto" w:fill="DBE5F1" w:themeFill="accent1" w:themeFillTint="33"/>
            <w:vAlign w:val="center"/>
          </w:tcPr>
          <w:p w14:paraId="48B7157D" w14:textId="77777777" w:rsidR="00C54343" w:rsidRPr="007951FE" w:rsidRDefault="00C5434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438" w:type="pct"/>
            <w:shd w:val="clear" w:color="auto" w:fill="DBE5F1" w:themeFill="accent1" w:themeFillTint="33"/>
            <w:vAlign w:val="center"/>
          </w:tcPr>
          <w:p w14:paraId="32C03BF2" w14:textId="77777777" w:rsidR="00C54343" w:rsidRPr="007951FE" w:rsidRDefault="00C54343"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43" w:type="pct"/>
            <w:shd w:val="clear" w:color="auto" w:fill="DBE5F1" w:themeFill="accent1" w:themeFillTint="33"/>
            <w:vAlign w:val="center"/>
          </w:tcPr>
          <w:p w14:paraId="13C87D19" w14:textId="77777777" w:rsidR="00C54343" w:rsidRPr="007951FE" w:rsidRDefault="00C54343"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6" w:type="pct"/>
            <w:shd w:val="clear" w:color="auto" w:fill="DBE5F1" w:themeFill="accent1" w:themeFillTint="33"/>
            <w:vAlign w:val="center"/>
          </w:tcPr>
          <w:p w14:paraId="0D73D4D1" w14:textId="77777777" w:rsidR="00C54343" w:rsidRPr="007951FE" w:rsidRDefault="00C54343"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70" w:type="pct"/>
            <w:shd w:val="clear" w:color="auto" w:fill="DBE5F1" w:themeFill="accent1" w:themeFillTint="33"/>
            <w:vAlign w:val="center"/>
          </w:tcPr>
          <w:p w14:paraId="2FB81A43" w14:textId="77777777" w:rsidR="00C54343" w:rsidRPr="007951FE" w:rsidRDefault="00C54343"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43" w:type="pct"/>
            <w:shd w:val="clear" w:color="auto" w:fill="DBE5F1" w:themeFill="accent1" w:themeFillTint="33"/>
            <w:vAlign w:val="center"/>
          </w:tcPr>
          <w:p w14:paraId="44D448FE" w14:textId="77777777" w:rsidR="00C54343" w:rsidRPr="007951FE" w:rsidRDefault="00C5434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15" w:type="pct"/>
            <w:shd w:val="clear" w:color="auto" w:fill="DBE5F1" w:themeFill="accent1" w:themeFillTint="33"/>
            <w:vAlign w:val="center"/>
          </w:tcPr>
          <w:p w14:paraId="1F010B25" w14:textId="77777777" w:rsidR="00C54343" w:rsidRPr="007951FE" w:rsidRDefault="00C54343"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8" w:type="pct"/>
            <w:shd w:val="clear" w:color="auto" w:fill="DBE5F1" w:themeFill="accent1" w:themeFillTint="33"/>
            <w:vAlign w:val="center"/>
          </w:tcPr>
          <w:p w14:paraId="0615603D" w14:textId="77777777" w:rsidR="00C54343" w:rsidRPr="007951FE" w:rsidRDefault="00C5434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7D19B6CF" w14:textId="77777777" w:rsidR="00C54343" w:rsidRPr="007951FE" w:rsidRDefault="00C54343"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45" w:type="pct"/>
            <w:shd w:val="clear" w:color="auto" w:fill="DBE5F1" w:themeFill="accent1" w:themeFillTint="33"/>
            <w:vAlign w:val="center"/>
          </w:tcPr>
          <w:p w14:paraId="5E871B4F" w14:textId="77777777" w:rsidR="00C54343" w:rsidRPr="007951FE" w:rsidRDefault="00C54343"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503F9E" w:rsidRPr="007951FE" w14:paraId="70A12D79" w14:textId="77777777" w:rsidTr="00893841">
        <w:trPr>
          <w:trHeight w:val="996"/>
        </w:trPr>
        <w:tc>
          <w:tcPr>
            <w:tcW w:w="532" w:type="pct"/>
            <w:vMerge w:val="restart"/>
            <w:vAlign w:val="center"/>
          </w:tcPr>
          <w:p w14:paraId="3A39976D" w14:textId="6B3A9E3B" w:rsidR="00C54343" w:rsidRPr="007951FE" w:rsidRDefault="00C54343" w:rsidP="00885337">
            <w:pPr>
              <w:bidi/>
              <w:spacing w:before="120" w:after="120" w:line="360" w:lineRule="auto"/>
              <w:jc w:val="center"/>
              <w:rPr>
                <w:rFonts w:cstheme="minorHAnsi"/>
                <w:b/>
                <w:color w:val="000000" w:themeColor="text1"/>
                <w:sz w:val="20"/>
                <w:szCs w:val="20"/>
              </w:rPr>
            </w:pPr>
            <w:r w:rsidRPr="007951FE">
              <w:rPr>
                <w:color w:val="000000" w:themeColor="text1"/>
                <w:sz w:val="20"/>
                <w:szCs w:val="20"/>
              </w:rPr>
              <w:t>P</w:t>
            </w:r>
            <w:r w:rsidR="00BA0DFC" w:rsidRPr="007951FE">
              <w:rPr>
                <w:color w:val="000000" w:themeColor="text1"/>
                <w:sz w:val="20"/>
                <w:szCs w:val="20"/>
              </w:rPr>
              <w:t>8</w:t>
            </w:r>
          </w:p>
        </w:tc>
        <w:tc>
          <w:tcPr>
            <w:tcW w:w="1438" w:type="pct"/>
            <w:vMerge w:val="restart"/>
            <w:vAlign w:val="center"/>
          </w:tcPr>
          <w:p w14:paraId="2BB82987" w14:textId="42D53A1D" w:rsidR="00C54343" w:rsidRPr="007951FE" w:rsidRDefault="00C54343" w:rsidP="00885337">
            <w:pPr>
              <w:spacing w:before="120" w:after="120" w:line="360" w:lineRule="auto"/>
              <w:jc w:val="center"/>
              <w:rPr>
                <w:rFonts w:cstheme="minorHAnsi"/>
                <w:i/>
                <w:color w:val="000000" w:themeColor="text1"/>
                <w:sz w:val="20"/>
                <w:szCs w:val="20"/>
              </w:rPr>
            </w:pPr>
            <w:r w:rsidRPr="007951FE">
              <w:rPr>
                <w:rFonts w:cstheme="minorHAnsi"/>
                <w:b/>
                <w:noProof/>
                <w:color w:val="000000" w:themeColor="text1"/>
                <w:sz w:val="20"/>
                <w:szCs w:val="20"/>
              </w:rPr>
              <w:t>OS(ii)</w:t>
            </w:r>
          </w:p>
        </w:tc>
        <w:tc>
          <w:tcPr>
            <w:tcW w:w="243" w:type="pct"/>
            <w:vMerge w:val="restart"/>
            <w:vAlign w:val="center"/>
          </w:tcPr>
          <w:p w14:paraId="531DE401" w14:textId="77777777" w:rsidR="00C54343" w:rsidRPr="007951FE" w:rsidRDefault="00C54343"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6" w:type="pct"/>
            <w:vAlign w:val="center"/>
          </w:tcPr>
          <w:p w14:paraId="3CC0CA89" w14:textId="77777777" w:rsidR="00C54343" w:rsidRPr="007951FE" w:rsidRDefault="00C54343" w:rsidP="00885337">
            <w:pPr>
              <w:tabs>
                <w:tab w:val="left" w:pos="9781"/>
                <w:tab w:val="left" w:pos="9923"/>
              </w:tabs>
              <w:jc w:val="both"/>
              <w:rPr>
                <w:rFonts w:cstheme="minorHAnsi"/>
                <w:i/>
                <w:color w:val="000000" w:themeColor="text1"/>
                <w:sz w:val="20"/>
                <w:szCs w:val="20"/>
              </w:rPr>
            </w:pPr>
            <w:r w:rsidRPr="007951FE">
              <w:rPr>
                <w:rFonts w:cstheme="minorHAnsi"/>
                <w:color w:val="000000" w:themeColor="text1"/>
                <w:sz w:val="20"/>
                <w:szCs w:val="20"/>
              </w:rPr>
              <w:t>Mai puțin dezvoltată</w:t>
            </w:r>
          </w:p>
        </w:tc>
        <w:tc>
          <w:tcPr>
            <w:tcW w:w="2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B26D13F" w14:textId="77777777" w:rsidR="00C54343" w:rsidRPr="007951FE" w:rsidRDefault="00C54343" w:rsidP="00885337">
            <w:pPr>
              <w:tabs>
                <w:tab w:val="left" w:pos="9781"/>
                <w:tab w:val="left" w:pos="9923"/>
              </w:tabs>
              <w:jc w:val="both"/>
              <w:rPr>
                <w:rFonts w:cstheme="minorHAnsi"/>
                <w:i/>
                <w:color w:val="000000" w:themeColor="text1"/>
                <w:sz w:val="20"/>
                <w:szCs w:val="20"/>
              </w:rPr>
            </w:pPr>
            <w:r w:rsidRPr="007951FE">
              <w:rPr>
                <w:rFonts w:cs="Arial"/>
                <w:color w:val="000000" w:themeColor="text1"/>
                <w:sz w:val="20"/>
                <w:szCs w:val="20"/>
              </w:rPr>
              <w:t>RCO14</w:t>
            </w:r>
          </w:p>
        </w:tc>
        <w:tc>
          <w:tcPr>
            <w:tcW w:w="943" w:type="pct"/>
            <w:vMerge w:val="restart"/>
            <w:tcBorders>
              <w:top w:val="single" w:sz="4" w:space="0" w:color="auto"/>
              <w:left w:val="nil"/>
              <w:bottom w:val="single" w:sz="4" w:space="0" w:color="auto"/>
              <w:right w:val="single" w:sz="4" w:space="0" w:color="auto"/>
            </w:tcBorders>
            <w:shd w:val="clear" w:color="auto" w:fill="auto"/>
            <w:vAlign w:val="center"/>
          </w:tcPr>
          <w:p w14:paraId="2B3631CF" w14:textId="77777777" w:rsidR="00C54343" w:rsidRPr="007951FE" w:rsidRDefault="00C54343" w:rsidP="00885337">
            <w:pPr>
              <w:jc w:val="both"/>
              <w:rPr>
                <w:rFonts w:cstheme="minorHAnsi"/>
                <w:i/>
                <w:color w:val="000000" w:themeColor="text1"/>
                <w:sz w:val="20"/>
                <w:szCs w:val="20"/>
              </w:rPr>
            </w:pPr>
            <w:r w:rsidRPr="007951FE">
              <w:rPr>
                <w:rFonts w:cs="Arial"/>
                <w:color w:val="000000" w:themeColor="text1"/>
                <w:sz w:val="20"/>
                <w:szCs w:val="20"/>
              </w:rPr>
              <w:t>Public institutions supported to develop digital services, products and processes</w:t>
            </w:r>
          </w:p>
        </w:tc>
        <w:tc>
          <w:tcPr>
            <w:tcW w:w="415" w:type="pct"/>
            <w:vMerge w:val="restart"/>
            <w:tcBorders>
              <w:top w:val="single" w:sz="4" w:space="0" w:color="auto"/>
              <w:left w:val="nil"/>
              <w:bottom w:val="single" w:sz="4" w:space="0" w:color="auto"/>
              <w:right w:val="single" w:sz="4" w:space="0" w:color="auto"/>
            </w:tcBorders>
            <w:shd w:val="clear" w:color="auto" w:fill="auto"/>
            <w:vAlign w:val="center"/>
          </w:tcPr>
          <w:p w14:paraId="59219675" w14:textId="77777777" w:rsidR="00C54343" w:rsidRPr="007951FE" w:rsidRDefault="00C54343" w:rsidP="00885337">
            <w:pPr>
              <w:tabs>
                <w:tab w:val="left" w:pos="9781"/>
                <w:tab w:val="left" w:pos="9923"/>
              </w:tabs>
              <w:rPr>
                <w:rFonts w:cstheme="minorHAnsi"/>
                <w:i/>
                <w:color w:val="000000" w:themeColor="text1"/>
                <w:sz w:val="20"/>
                <w:szCs w:val="20"/>
              </w:rPr>
            </w:pPr>
            <w:r w:rsidRPr="007951FE">
              <w:rPr>
                <w:rFonts w:cs="Arial"/>
                <w:color w:val="000000" w:themeColor="text1"/>
                <w:sz w:val="20"/>
                <w:szCs w:val="20"/>
              </w:rPr>
              <w:t>public institutions</w:t>
            </w:r>
          </w:p>
        </w:tc>
        <w:tc>
          <w:tcPr>
            <w:tcW w:w="448" w:type="pct"/>
            <w:vMerge w:val="restart"/>
            <w:vAlign w:val="center"/>
          </w:tcPr>
          <w:p w14:paraId="7895F28C" w14:textId="4A4E21A2" w:rsidR="00C54343" w:rsidRPr="007951FE" w:rsidRDefault="007204D9"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1</w:t>
            </w:r>
          </w:p>
        </w:tc>
        <w:tc>
          <w:tcPr>
            <w:tcW w:w="345" w:type="pct"/>
            <w:vMerge w:val="restart"/>
            <w:vAlign w:val="center"/>
          </w:tcPr>
          <w:p w14:paraId="2B86E237" w14:textId="2BBF920B" w:rsidR="00C54343" w:rsidRPr="007951FE" w:rsidRDefault="007204D9"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1</w:t>
            </w:r>
          </w:p>
        </w:tc>
      </w:tr>
      <w:tr w:rsidR="00C54343" w:rsidRPr="007951FE" w14:paraId="1B6EFC6E" w14:textId="77777777" w:rsidTr="00C944C3">
        <w:trPr>
          <w:trHeight w:val="504"/>
        </w:trPr>
        <w:tc>
          <w:tcPr>
            <w:tcW w:w="532" w:type="pct"/>
            <w:vMerge/>
            <w:vAlign w:val="center"/>
          </w:tcPr>
          <w:p w14:paraId="725A5E76" w14:textId="77777777" w:rsidR="00C54343" w:rsidRPr="007951FE" w:rsidRDefault="00C54343" w:rsidP="00885337">
            <w:pPr>
              <w:bidi/>
              <w:spacing w:before="120" w:after="120" w:line="360" w:lineRule="auto"/>
              <w:jc w:val="right"/>
              <w:rPr>
                <w:rFonts w:eastAsia="Times New Roman" w:cstheme="minorHAnsi"/>
                <w:i/>
                <w:noProof/>
                <w:color w:val="000000" w:themeColor="text1"/>
                <w:sz w:val="20"/>
                <w:szCs w:val="20"/>
              </w:rPr>
            </w:pPr>
          </w:p>
        </w:tc>
        <w:tc>
          <w:tcPr>
            <w:tcW w:w="1438" w:type="pct"/>
            <w:vMerge/>
            <w:vAlign w:val="center"/>
          </w:tcPr>
          <w:p w14:paraId="0FE6B71A" w14:textId="77777777" w:rsidR="00C54343" w:rsidRPr="007951FE" w:rsidRDefault="00C54343" w:rsidP="00885337">
            <w:pPr>
              <w:jc w:val="both"/>
              <w:rPr>
                <w:rFonts w:eastAsia="Calibri" w:cstheme="minorHAnsi"/>
                <w:b/>
                <w:color w:val="000000" w:themeColor="text1"/>
                <w:sz w:val="20"/>
                <w:szCs w:val="20"/>
              </w:rPr>
            </w:pPr>
          </w:p>
        </w:tc>
        <w:tc>
          <w:tcPr>
            <w:tcW w:w="243" w:type="pct"/>
            <w:vMerge/>
            <w:vAlign w:val="center"/>
          </w:tcPr>
          <w:p w14:paraId="210B1905" w14:textId="77777777" w:rsidR="00C54343" w:rsidRPr="007951FE" w:rsidRDefault="00C54343" w:rsidP="00885337">
            <w:pPr>
              <w:tabs>
                <w:tab w:val="left" w:pos="9781"/>
                <w:tab w:val="left" w:pos="9923"/>
              </w:tabs>
              <w:jc w:val="both"/>
              <w:rPr>
                <w:rFonts w:cstheme="minorHAnsi"/>
                <w:i/>
                <w:color w:val="000000" w:themeColor="text1"/>
                <w:sz w:val="20"/>
                <w:szCs w:val="20"/>
              </w:rPr>
            </w:pPr>
          </w:p>
        </w:tc>
        <w:tc>
          <w:tcPr>
            <w:tcW w:w="366" w:type="pct"/>
            <w:vAlign w:val="center"/>
          </w:tcPr>
          <w:p w14:paraId="41CB8D9D" w14:textId="77777777" w:rsidR="00C54343" w:rsidRPr="007951FE" w:rsidRDefault="00C54343"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70" w:type="pct"/>
            <w:vMerge/>
            <w:vAlign w:val="center"/>
          </w:tcPr>
          <w:p w14:paraId="39048DBD" w14:textId="77777777" w:rsidR="00C54343" w:rsidRPr="007951FE" w:rsidRDefault="00C54343" w:rsidP="00885337">
            <w:pPr>
              <w:tabs>
                <w:tab w:val="left" w:pos="9781"/>
                <w:tab w:val="left" w:pos="9923"/>
              </w:tabs>
              <w:jc w:val="both"/>
              <w:rPr>
                <w:rFonts w:eastAsia="Calibri" w:cstheme="minorHAnsi"/>
                <w:color w:val="000000" w:themeColor="text1"/>
                <w:sz w:val="20"/>
                <w:szCs w:val="20"/>
              </w:rPr>
            </w:pPr>
          </w:p>
        </w:tc>
        <w:tc>
          <w:tcPr>
            <w:tcW w:w="943" w:type="pct"/>
            <w:vMerge/>
            <w:vAlign w:val="center"/>
          </w:tcPr>
          <w:p w14:paraId="7EBE4CFE" w14:textId="77777777" w:rsidR="00C54343" w:rsidRPr="007951FE" w:rsidRDefault="00C54343" w:rsidP="00885337">
            <w:pPr>
              <w:tabs>
                <w:tab w:val="left" w:pos="9781"/>
                <w:tab w:val="left" w:pos="9923"/>
              </w:tabs>
              <w:jc w:val="both"/>
              <w:rPr>
                <w:rFonts w:eastAsia="Calibri" w:cstheme="minorHAnsi"/>
                <w:color w:val="000000" w:themeColor="text1"/>
                <w:sz w:val="20"/>
                <w:szCs w:val="20"/>
              </w:rPr>
            </w:pPr>
          </w:p>
        </w:tc>
        <w:tc>
          <w:tcPr>
            <w:tcW w:w="415" w:type="pct"/>
            <w:vMerge/>
            <w:vAlign w:val="center"/>
          </w:tcPr>
          <w:p w14:paraId="659CBB76" w14:textId="77777777" w:rsidR="00C54343" w:rsidRPr="007951FE" w:rsidRDefault="00C54343" w:rsidP="00885337">
            <w:pPr>
              <w:tabs>
                <w:tab w:val="left" w:pos="9781"/>
                <w:tab w:val="left" w:pos="9923"/>
              </w:tabs>
              <w:rPr>
                <w:rFonts w:cstheme="minorHAnsi"/>
                <w:i/>
                <w:color w:val="000000" w:themeColor="text1"/>
                <w:sz w:val="20"/>
                <w:szCs w:val="20"/>
              </w:rPr>
            </w:pPr>
          </w:p>
        </w:tc>
        <w:tc>
          <w:tcPr>
            <w:tcW w:w="448" w:type="pct"/>
            <w:vMerge/>
            <w:vAlign w:val="center"/>
          </w:tcPr>
          <w:p w14:paraId="48D07C34" w14:textId="77777777" w:rsidR="00C54343" w:rsidRPr="007951FE" w:rsidRDefault="00C54343" w:rsidP="00885337">
            <w:pPr>
              <w:tabs>
                <w:tab w:val="left" w:pos="9781"/>
                <w:tab w:val="left" w:pos="9923"/>
              </w:tabs>
              <w:rPr>
                <w:rFonts w:cstheme="minorHAnsi"/>
                <w:i/>
                <w:color w:val="000000" w:themeColor="text1"/>
                <w:sz w:val="20"/>
                <w:szCs w:val="20"/>
              </w:rPr>
            </w:pPr>
          </w:p>
        </w:tc>
        <w:tc>
          <w:tcPr>
            <w:tcW w:w="345" w:type="pct"/>
            <w:vMerge/>
            <w:vAlign w:val="center"/>
          </w:tcPr>
          <w:p w14:paraId="0139A4AC" w14:textId="77777777" w:rsidR="00C54343" w:rsidRPr="007951FE" w:rsidRDefault="00C54343" w:rsidP="00885337">
            <w:pPr>
              <w:tabs>
                <w:tab w:val="left" w:pos="9781"/>
                <w:tab w:val="left" w:pos="9923"/>
              </w:tabs>
              <w:rPr>
                <w:rFonts w:cstheme="minorHAnsi"/>
                <w:i/>
                <w:color w:val="000000" w:themeColor="text1"/>
                <w:sz w:val="20"/>
                <w:szCs w:val="20"/>
              </w:rPr>
            </w:pPr>
          </w:p>
        </w:tc>
      </w:tr>
    </w:tbl>
    <w:p w14:paraId="0BD6C64E" w14:textId="77777777" w:rsidR="00C54343" w:rsidRPr="007951FE" w:rsidRDefault="00C54343" w:rsidP="00885337">
      <w:pPr>
        <w:spacing w:before="120" w:after="120" w:line="240" w:lineRule="auto"/>
        <w:rPr>
          <w:rFonts w:eastAsia="Times New Roman" w:cs="Times New Roman"/>
          <w:b/>
          <w:iCs/>
          <w:noProof/>
          <w:color w:val="000000" w:themeColor="text1"/>
          <w:sz w:val="20"/>
          <w:szCs w:val="20"/>
        </w:rPr>
      </w:pPr>
    </w:p>
    <w:tbl>
      <w:tblPr>
        <w:tblStyle w:val="TableGrid"/>
        <w:tblW w:w="5060" w:type="pct"/>
        <w:tblLayout w:type="fixed"/>
        <w:tblLook w:val="04A0" w:firstRow="1" w:lastRow="0" w:firstColumn="1" w:lastColumn="0" w:noHBand="0" w:noVBand="1"/>
      </w:tblPr>
      <w:tblGrid>
        <w:gridCol w:w="1125"/>
        <w:gridCol w:w="2399"/>
        <w:gridCol w:w="693"/>
        <w:gridCol w:w="1205"/>
        <w:gridCol w:w="713"/>
        <w:gridCol w:w="3000"/>
        <w:gridCol w:w="925"/>
        <w:gridCol w:w="849"/>
        <w:gridCol w:w="940"/>
        <w:gridCol w:w="855"/>
        <w:gridCol w:w="899"/>
        <w:gridCol w:w="1132"/>
      </w:tblGrid>
      <w:tr w:rsidR="00503F9E" w:rsidRPr="007951FE" w14:paraId="29FA9E1C" w14:textId="77777777" w:rsidTr="00F348C0">
        <w:tc>
          <w:tcPr>
            <w:tcW w:w="5000" w:type="pct"/>
            <w:gridSpan w:val="12"/>
            <w:shd w:val="clear" w:color="auto" w:fill="DBE5F1" w:themeFill="accent1" w:themeFillTint="33"/>
            <w:vAlign w:val="center"/>
          </w:tcPr>
          <w:p w14:paraId="4982621C" w14:textId="77777777" w:rsidR="00C54343" w:rsidRPr="007951FE" w:rsidRDefault="00C54343"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br w:type="page"/>
            </w:r>
            <w:r w:rsidRPr="007951FE">
              <w:rPr>
                <w:rFonts w:cstheme="minorHAnsi"/>
                <w:b/>
                <w:color w:val="000000" w:themeColor="text1"/>
                <w:sz w:val="20"/>
                <w:szCs w:val="20"/>
              </w:rPr>
              <w:t>Table 3: Result indicators</w:t>
            </w:r>
          </w:p>
        </w:tc>
      </w:tr>
      <w:tr w:rsidR="00503F9E" w:rsidRPr="007951FE" w14:paraId="1C2665C3" w14:textId="77777777" w:rsidTr="00F348C0">
        <w:tc>
          <w:tcPr>
            <w:tcW w:w="382" w:type="pct"/>
            <w:shd w:val="clear" w:color="auto" w:fill="DBE5F1" w:themeFill="accent1" w:themeFillTint="33"/>
            <w:vAlign w:val="center"/>
          </w:tcPr>
          <w:p w14:paraId="0E90505F" w14:textId="77777777" w:rsidR="00C54343" w:rsidRPr="007951FE" w:rsidRDefault="00C54343"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14" w:type="pct"/>
            <w:shd w:val="clear" w:color="auto" w:fill="DBE5F1" w:themeFill="accent1" w:themeFillTint="33"/>
            <w:vAlign w:val="center"/>
          </w:tcPr>
          <w:p w14:paraId="516808D4" w14:textId="77777777" w:rsidR="00C54343" w:rsidRPr="007951FE" w:rsidRDefault="00C54343"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235" w:type="pct"/>
            <w:shd w:val="clear" w:color="auto" w:fill="DBE5F1" w:themeFill="accent1" w:themeFillTint="33"/>
            <w:vAlign w:val="center"/>
          </w:tcPr>
          <w:p w14:paraId="1F278F53" w14:textId="77777777" w:rsidR="00C54343" w:rsidRPr="007951FE" w:rsidRDefault="00C54343"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Fund</w:t>
            </w:r>
          </w:p>
        </w:tc>
        <w:tc>
          <w:tcPr>
            <w:tcW w:w="409" w:type="pct"/>
            <w:shd w:val="clear" w:color="auto" w:fill="DBE5F1" w:themeFill="accent1" w:themeFillTint="33"/>
            <w:vAlign w:val="center"/>
          </w:tcPr>
          <w:p w14:paraId="4BB2229E" w14:textId="77777777" w:rsidR="00C54343" w:rsidRPr="007951FE" w:rsidRDefault="00C54343"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Category of region</w:t>
            </w:r>
          </w:p>
        </w:tc>
        <w:tc>
          <w:tcPr>
            <w:tcW w:w="242" w:type="pct"/>
            <w:shd w:val="clear" w:color="auto" w:fill="DBE5F1" w:themeFill="accent1" w:themeFillTint="33"/>
            <w:vAlign w:val="center"/>
          </w:tcPr>
          <w:p w14:paraId="0BE6DB79" w14:textId="77777777" w:rsidR="00C54343" w:rsidRPr="007951FE" w:rsidRDefault="00C54343"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1018" w:type="pct"/>
            <w:shd w:val="clear" w:color="auto" w:fill="DBE5F1" w:themeFill="accent1" w:themeFillTint="33"/>
            <w:vAlign w:val="center"/>
          </w:tcPr>
          <w:p w14:paraId="327E5CCB" w14:textId="77777777" w:rsidR="00C54343" w:rsidRPr="007951FE" w:rsidRDefault="00C54343"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314" w:type="pct"/>
            <w:shd w:val="clear" w:color="auto" w:fill="DBE5F1" w:themeFill="accent1" w:themeFillTint="33"/>
            <w:vAlign w:val="center"/>
          </w:tcPr>
          <w:p w14:paraId="34BA9530" w14:textId="77777777" w:rsidR="00C54343" w:rsidRPr="007951FE" w:rsidRDefault="00C54343"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Measurement unit</w:t>
            </w:r>
          </w:p>
        </w:tc>
        <w:tc>
          <w:tcPr>
            <w:tcW w:w="288" w:type="pct"/>
            <w:shd w:val="clear" w:color="auto" w:fill="DBE5F1" w:themeFill="accent1" w:themeFillTint="33"/>
            <w:vAlign w:val="center"/>
          </w:tcPr>
          <w:p w14:paraId="74FA2A2D" w14:textId="77777777" w:rsidR="00C54343" w:rsidRPr="007951FE" w:rsidRDefault="00C54343"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Baseline or reference value</w:t>
            </w:r>
          </w:p>
        </w:tc>
        <w:tc>
          <w:tcPr>
            <w:tcW w:w="319" w:type="pct"/>
            <w:shd w:val="clear" w:color="auto" w:fill="DBE5F1" w:themeFill="accent1" w:themeFillTint="33"/>
            <w:vAlign w:val="center"/>
          </w:tcPr>
          <w:p w14:paraId="3C30F516" w14:textId="77777777" w:rsidR="00C54343" w:rsidRPr="007951FE" w:rsidRDefault="00C54343"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Reference year</w:t>
            </w:r>
          </w:p>
        </w:tc>
        <w:tc>
          <w:tcPr>
            <w:tcW w:w="290" w:type="pct"/>
            <w:shd w:val="clear" w:color="auto" w:fill="DBE5F1" w:themeFill="accent1" w:themeFillTint="33"/>
            <w:vAlign w:val="center"/>
          </w:tcPr>
          <w:p w14:paraId="3D3726D5" w14:textId="77777777" w:rsidR="00C54343" w:rsidRPr="007951FE" w:rsidRDefault="00C54343"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c>
          <w:tcPr>
            <w:tcW w:w="305" w:type="pct"/>
            <w:shd w:val="clear" w:color="auto" w:fill="DBE5F1" w:themeFill="accent1" w:themeFillTint="33"/>
            <w:vAlign w:val="center"/>
          </w:tcPr>
          <w:p w14:paraId="07D98B0E" w14:textId="77777777" w:rsidR="00C54343" w:rsidRPr="007951FE" w:rsidRDefault="00C54343"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Source of data</w:t>
            </w:r>
          </w:p>
        </w:tc>
        <w:tc>
          <w:tcPr>
            <w:tcW w:w="384" w:type="pct"/>
            <w:shd w:val="clear" w:color="auto" w:fill="DBE5F1" w:themeFill="accent1" w:themeFillTint="33"/>
            <w:vAlign w:val="center"/>
          </w:tcPr>
          <w:p w14:paraId="3FB84B1D" w14:textId="77777777" w:rsidR="00C54343" w:rsidRPr="007951FE" w:rsidRDefault="00C54343"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Comments</w:t>
            </w:r>
          </w:p>
        </w:tc>
      </w:tr>
      <w:tr w:rsidR="00C54343" w:rsidRPr="007951FE" w14:paraId="0037D5C0" w14:textId="77777777" w:rsidTr="00893841">
        <w:trPr>
          <w:trHeight w:val="2052"/>
        </w:trPr>
        <w:tc>
          <w:tcPr>
            <w:tcW w:w="382" w:type="pct"/>
            <w:vAlign w:val="center"/>
          </w:tcPr>
          <w:p w14:paraId="081AB599" w14:textId="13C4DF71" w:rsidR="00C54343" w:rsidRPr="007951FE" w:rsidRDefault="00C54343" w:rsidP="00885337">
            <w:pPr>
              <w:bidi/>
              <w:spacing w:before="120" w:after="120" w:line="360" w:lineRule="auto"/>
              <w:jc w:val="center"/>
              <w:rPr>
                <w:rFonts w:cstheme="minorHAnsi"/>
                <w:b/>
                <w:color w:val="000000" w:themeColor="text1"/>
                <w:sz w:val="20"/>
                <w:szCs w:val="20"/>
              </w:rPr>
            </w:pPr>
            <w:r w:rsidRPr="007951FE">
              <w:rPr>
                <w:color w:val="000000" w:themeColor="text1"/>
                <w:sz w:val="20"/>
                <w:szCs w:val="20"/>
              </w:rPr>
              <w:t>P</w:t>
            </w:r>
            <w:r w:rsidR="00BA0DFC" w:rsidRPr="007951FE">
              <w:rPr>
                <w:color w:val="000000" w:themeColor="text1"/>
                <w:sz w:val="20"/>
                <w:szCs w:val="20"/>
              </w:rPr>
              <w:t>8</w:t>
            </w:r>
          </w:p>
        </w:tc>
        <w:tc>
          <w:tcPr>
            <w:tcW w:w="814" w:type="pct"/>
            <w:vAlign w:val="center"/>
          </w:tcPr>
          <w:p w14:paraId="03B55433" w14:textId="02BCAAED" w:rsidR="00C54343" w:rsidRPr="007951FE" w:rsidRDefault="00C54343" w:rsidP="00885337">
            <w:pPr>
              <w:spacing w:before="120" w:after="120" w:line="360" w:lineRule="auto"/>
              <w:jc w:val="center"/>
              <w:rPr>
                <w:rFonts w:eastAsia="Calibri" w:cstheme="minorHAnsi"/>
                <w:color w:val="000000" w:themeColor="text1"/>
                <w:sz w:val="20"/>
                <w:szCs w:val="20"/>
              </w:rPr>
            </w:pPr>
            <w:r w:rsidRPr="007951FE">
              <w:rPr>
                <w:rFonts w:cstheme="minorHAnsi"/>
                <w:b/>
                <w:noProof/>
                <w:color w:val="000000" w:themeColor="text1"/>
                <w:sz w:val="20"/>
                <w:szCs w:val="20"/>
              </w:rPr>
              <w:t>OS(ii)</w:t>
            </w:r>
          </w:p>
        </w:tc>
        <w:tc>
          <w:tcPr>
            <w:tcW w:w="235" w:type="pct"/>
            <w:vAlign w:val="center"/>
          </w:tcPr>
          <w:p w14:paraId="5E6BE30B" w14:textId="77777777" w:rsidR="00C54343" w:rsidRPr="007951FE" w:rsidRDefault="00C54343"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FEDR</w:t>
            </w:r>
          </w:p>
        </w:tc>
        <w:tc>
          <w:tcPr>
            <w:tcW w:w="409" w:type="pct"/>
            <w:vAlign w:val="center"/>
          </w:tcPr>
          <w:p w14:paraId="6BF217E0" w14:textId="77777777" w:rsidR="00C54343" w:rsidRPr="007951FE" w:rsidRDefault="00C54343"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418AE862" w14:textId="77777777" w:rsidR="00C54343" w:rsidRPr="007951FE" w:rsidRDefault="00C54343"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RCR11</w:t>
            </w:r>
          </w:p>
        </w:tc>
        <w:tc>
          <w:tcPr>
            <w:tcW w:w="1018" w:type="pct"/>
            <w:tcBorders>
              <w:top w:val="single" w:sz="4" w:space="0" w:color="auto"/>
              <w:left w:val="nil"/>
              <w:bottom w:val="single" w:sz="4" w:space="0" w:color="auto"/>
              <w:right w:val="single" w:sz="4" w:space="0" w:color="auto"/>
            </w:tcBorders>
            <w:shd w:val="clear" w:color="auto" w:fill="auto"/>
            <w:vAlign w:val="center"/>
          </w:tcPr>
          <w:p w14:paraId="0901C2C2" w14:textId="77777777" w:rsidR="00C54343" w:rsidRPr="007951FE" w:rsidRDefault="00C54343"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Users of new and upgraded public digital services, products and processes</w:t>
            </w:r>
          </w:p>
        </w:tc>
        <w:tc>
          <w:tcPr>
            <w:tcW w:w="314" w:type="pct"/>
            <w:tcBorders>
              <w:top w:val="single" w:sz="4" w:space="0" w:color="auto"/>
              <w:left w:val="nil"/>
              <w:bottom w:val="single" w:sz="4" w:space="0" w:color="auto"/>
              <w:right w:val="single" w:sz="4" w:space="0" w:color="auto"/>
            </w:tcBorders>
            <w:shd w:val="clear" w:color="auto" w:fill="auto"/>
            <w:vAlign w:val="center"/>
          </w:tcPr>
          <w:p w14:paraId="23994713" w14:textId="77777777" w:rsidR="00C54343" w:rsidRPr="007951FE" w:rsidRDefault="00C54343"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highlight w:val="yellow"/>
                <w:lang w:val="ro-RO"/>
              </w:rPr>
            </w:pPr>
            <w:r w:rsidRPr="007951FE">
              <w:rPr>
                <w:rFonts w:asciiTheme="minorHAnsi" w:hAnsiTheme="minorHAnsi" w:cs="Arial"/>
                <w:color w:val="000000" w:themeColor="text1"/>
                <w:sz w:val="20"/>
                <w:szCs w:val="20"/>
                <w:lang w:val="ro-RO"/>
              </w:rPr>
              <w:t>annual users</w:t>
            </w:r>
          </w:p>
        </w:tc>
        <w:tc>
          <w:tcPr>
            <w:tcW w:w="288" w:type="pct"/>
            <w:shd w:val="clear" w:color="auto" w:fill="auto"/>
            <w:vAlign w:val="center"/>
          </w:tcPr>
          <w:p w14:paraId="4A485907" w14:textId="5C74F7FF" w:rsidR="00C54343" w:rsidRPr="007951FE" w:rsidRDefault="0062050D" w:rsidP="00885337">
            <w:pPr>
              <w:pStyle w:val="TableParagraph"/>
              <w:tabs>
                <w:tab w:val="left" w:pos="9781"/>
                <w:tab w:val="left" w:pos="9923"/>
              </w:tabs>
              <w:ind w:left="104" w:right="98"/>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 xml:space="preserve">0 </w:t>
            </w:r>
          </w:p>
        </w:tc>
        <w:tc>
          <w:tcPr>
            <w:tcW w:w="319" w:type="pct"/>
            <w:shd w:val="clear" w:color="auto" w:fill="auto"/>
            <w:vAlign w:val="center"/>
          </w:tcPr>
          <w:p w14:paraId="548C3310" w14:textId="490C32A5" w:rsidR="00C54343" w:rsidRPr="007951FE" w:rsidRDefault="00436A19" w:rsidP="00885337">
            <w:pPr>
              <w:pStyle w:val="TableParagraph"/>
              <w:tabs>
                <w:tab w:val="left" w:pos="9781"/>
                <w:tab w:val="left" w:pos="9923"/>
              </w:tabs>
              <w:ind w:left="104" w:right="97"/>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90" w:type="pct"/>
            <w:shd w:val="clear" w:color="auto" w:fill="auto"/>
            <w:vAlign w:val="center"/>
          </w:tcPr>
          <w:p w14:paraId="218FDEA1" w14:textId="333C6A54" w:rsidR="00C54343" w:rsidRPr="007951FE" w:rsidRDefault="00436A19" w:rsidP="00885337">
            <w:pPr>
              <w:pStyle w:val="TableParagraph"/>
              <w:tabs>
                <w:tab w:val="left" w:pos="9781"/>
                <w:tab w:val="left" w:pos="9923"/>
              </w:tabs>
              <w:ind w:left="101" w:right="96"/>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3500</w:t>
            </w:r>
          </w:p>
        </w:tc>
        <w:tc>
          <w:tcPr>
            <w:tcW w:w="305" w:type="pct"/>
            <w:shd w:val="clear" w:color="auto" w:fill="auto"/>
            <w:vAlign w:val="center"/>
          </w:tcPr>
          <w:p w14:paraId="59EC7B99" w14:textId="77777777" w:rsidR="009F4847" w:rsidRPr="007951FE" w:rsidRDefault="009F4847" w:rsidP="00885337">
            <w:pPr>
              <w:pStyle w:val="TableParagraph"/>
              <w:tabs>
                <w:tab w:val="left" w:pos="9781"/>
                <w:tab w:val="left" w:pos="9923"/>
              </w:tabs>
              <w:ind w:left="100" w:right="110"/>
              <w:rPr>
                <w:rFonts w:asciiTheme="minorHAnsi" w:hAnsiTheme="minorHAnsi" w:cstheme="minorHAnsi"/>
                <w:color w:val="000000" w:themeColor="text1"/>
                <w:sz w:val="20"/>
                <w:szCs w:val="20"/>
              </w:rPr>
            </w:pPr>
            <w:r w:rsidRPr="007951FE">
              <w:rPr>
                <w:rFonts w:asciiTheme="minorHAnsi" w:hAnsiTheme="minorHAnsi" w:cstheme="minorHAnsi"/>
                <w:color w:val="000000" w:themeColor="text1"/>
                <w:sz w:val="20"/>
                <w:szCs w:val="20"/>
              </w:rPr>
              <w:t xml:space="preserve">RAI OP </w:t>
            </w:r>
          </w:p>
          <w:p w14:paraId="275C9CF5" w14:textId="604E87E1" w:rsidR="00C54343" w:rsidRPr="007951FE" w:rsidRDefault="009F4847" w:rsidP="00885337">
            <w:pPr>
              <w:pStyle w:val="TableParagraph"/>
              <w:tabs>
                <w:tab w:val="left" w:pos="9781"/>
                <w:tab w:val="left" w:pos="9923"/>
              </w:tabs>
              <w:ind w:left="100" w:right="110"/>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My SMIS</w:t>
            </w:r>
          </w:p>
        </w:tc>
        <w:tc>
          <w:tcPr>
            <w:tcW w:w="384" w:type="pct"/>
            <w:shd w:val="clear" w:color="auto" w:fill="auto"/>
            <w:vAlign w:val="center"/>
          </w:tcPr>
          <w:p w14:paraId="26FE2E02" w14:textId="77777777" w:rsidR="00C54343" w:rsidRPr="007951FE" w:rsidRDefault="00C54343" w:rsidP="00885337">
            <w:pPr>
              <w:pStyle w:val="TableParagraph"/>
              <w:tabs>
                <w:tab w:val="left" w:pos="9781"/>
                <w:tab w:val="left" w:pos="9923"/>
              </w:tabs>
              <w:ind w:left="100"/>
              <w:jc w:val="both"/>
              <w:rPr>
                <w:rFonts w:asciiTheme="minorHAnsi" w:hAnsiTheme="minorHAnsi" w:cstheme="minorHAnsi"/>
                <w:b/>
                <w:color w:val="000000" w:themeColor="text1"/>
                <w:sz w:val="20"/>
                <w:szCs w:val="20"/>
                <w:lang w:val="ro-RO"/>
              </w:rPr>
            </w:pPr>
          </w:p>
        </w:tc>
      </w:tr>
    </w:tbl>
    <w:p w14:paraId="790FE41D" w14:textId="77777777" w:rsidR="006F1458" w:rsidRPr="007951FE" w:rsidRDefault="006F1458" w:rsidP="00885337">
      <w:pPr>
        <w:spacing w:before="120" w:after="120" w:line="240" w:lineRule="auto"/>
        <w:rPr>
          <w:rFonts w:eastAsia="Times New Roman" w:cs="Times New Roman"/>
          <w:b/>
          <w:iCs/>
          <w:noProof/>
          <w:color w:val="000000" w:themeColor="text1"/>
          <w:sz w:val="20"/>
          <w:szCs w:val="20"/>
        </w:rPr>
      </w:pPr>
    </w:p>
    <w:p w14:paraId="71AF23AB" w14:textId="77777777" w:rsidR="00A63DD3" w:rsidRPr="007951FE" w:rsidRDefault="00A63DD3"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66F85E5D" w14:textId="77777777" w:rsidR="002D50FC" w:rsidRPr="007951FE" w:rsidRDefault="002D50FC"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OS(ii) Fructificarea avantajelor digitalizării, în beneficiul cetățenilor, al companiilor și al guvernelor</w:t>
      </w:r>
    </w:p>
    <w:p w14:paraId="614910BE" w14:textId="1AF5F468" w:rsidR="0009748F" w:rsidRPr="007951FE" w:rsidRDefault="0009748F" w:rsidP="00885337">
      <w:pPr>
        <w:pStyle w:val="Heading2"/>
        <w:numPr>
          <w:ilvl w:val="0"/>
          <w:numId w:val="0"/>
        </w:numPr>
        <w:ind w:left="851" w:hanging="851"/>
        <w:rPr>
          <w:rFonts w:asciiTheme="minorHAnsi" w:hAnsiTheme="minorHAnsi"/>
          <w:noProof/>
          <w:color w:val="000000" w:themeColor="text1"/>
          <w:sz w:val="20"/>
          <w:szCs w:val="20"/>
          <w:lang w:val="ro-RO"/>
        </w:rPr>
      </w:pPr>
      <w:bookmarkStart w:id="27" w:name="_Toc48122695"/>
      <w:r w:rsidRPr="007951FE">
        <w:rPr>
          <w:rFonts w:asciiTheme="minorHAnsi" w:hAnsiTheme="minorHAnsi"/>
          <w:noProof/>
          <w:color w:val="000000" w:themeColor="text1"/>
          <w:sz w:val="20"/>
          <w:szCs w:val="20"/>
          <w:lang w:val="ro-RO"/>
        </w:rPr>
        <w:t xml:space="preserve">P </w:t>
      </w:r>
      <w:r w:rsidR="00BA0DFC" w:rsidRPr="007951FE">
        <w:rPr>
          <w:rFonts w:asciiTheme="minorHAnsi" w:hAnsiTheme="minorHAnsi"/>
          <w:noProof/>
          <w:color w:val="000000" w:themeColor="text1"/>
          <w:sz w:val="20"/>
          <w:szCs w:val="20"/>
          <w:lang w:val="ro-RO"/>
        </w:rPr>
        <w:t>9</w:t>
      </w:r>
      <w:r w:rsidR="00D70698" w:rsidRPr="007951FE">
        <w:rPr>
          <w:rFonts w:asciiTheme="minorHAnsi" w:hAnsiTheme="minorHAnsi"/>
          <w:noProof/>
          <w:color w:val="000000" w:themeColor="text1"/>
          <w:sz w:val="20"/>
          <w:szCs w:val="20"/>
          <w:lang w:val="ro-RO"/>
        </w:rPr>
        <w:t xml:space="preserve">. </w:t>
      </w:r>
      <w:r w:rsidR="002D50FC" w:rsidRPr="007951FE">
        <w:rPr>
          <w:rFonts w:asciiTheme="minorHAnsi" w:hAnsiTheme="minorHAnsi"/>
          <w:noProof/>
          <w:color w:val="000000" w:themeColor="text1"/>
          <w:sz w:val="20"/>
          <w:szCs w:val="20"/>
          <w:lang w:val="ro-RO"/>
        </w:rPr>
        <w:t>Digitalizarea în administrația publică</w:t>
      </w:r>
      <w:r w:rsidR="00020D1D" w:rsidRPr="007951FE">
        <w:rPr>
          <w:rFonts w:asciiTheme="minorHAnsi" w:hAnsiTheme="minorHAnsi"/>
          <w:noProof/>
          <w:color w:val="000000" w:themeColor="text1"/>
          <w:sz w:val="20"/>
          <w:szCs w:val="20"/>
          <w:lang w:val="ro-RO"/>
        </w:rPr>
        <w:t xml:space="preserve"> centrală</w:t>
      </w:r>
      <w:bookmarkEnd w:id="27"/>
    </w:p>
    <w:p w14:paraId="4B1425A2" w14:textId="77777777" w:rsidR="00010F21" w:rsidRPr="007951FE" w:rsidRDefault="00010F21"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5EF4A52C" w14:textId="77777777" w:rsidR="00010F21" w:rsidRPr="007951FE" w:rsidRDefault="00010F21" w:rsidP="00885337">
      <w:pPr>
        <w:bidi/>
        <w:spacing w:before="120" w:after="120" w:line="360" w:lineRule="auto"/>
        <w:jc w:val="right"/>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lastRenderedPageBreak/>
        <w:t>The related types of actions – Article 17(3)(d)(i) CPR; Article 6(2) ESF+</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503F9E" w:rsidRPr="007951FE" w14:paraId="60EB36F7" w14:textId="77777777" w:rsidTr="00A63DD3">
        <w:tc>
          <w:tcPr>
            <w:tcW w:w="14737" w:type="dxa"/>
            <w:tcBorders>
              <w:top w:val="single" w:sz="4" w:space="0" w:color="auto"/>
              <w:left w:val="single" w:sz="4" w:space="0" w:color="auto"/>
              <w:bottom w:val="single" w:sz="4" w:space="0" w:color="auto"/>
              <w:right w:val="single" w:sz="4" w:space="0" w:color="auto"/>
            </w:tcBorders>
            <w:hideMark/>
          </w:tcPr>
          <w:p w14:paraId="6A716358" w14:textId="77777777" w:rsidR="00010F21" w:rsidRPr="007951FE" w:rsidRDefault="00010F21" w:rsidP="00885337">
            <w:pP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[8 000]</w:t>
            </w:r>
          </w:p>
          <w:p w14:paraId="703C7D02" w14:textId="77777777" w:rsidR="004F3F10" w:rsidRPr="007951FE" w:rsidRDefault="00861210" w:rsidP="00885337">
            <w:pPr>
              <w:spacing w:after="0"/>
              <w:jc w:val="both"/>
              <w:rPr>
                <w:rFonts w:eastAsia="Calibri" w:cs="Times New Roman"/>
                <w:color w:val="000000" w:themeColor="text1"/>
                <w:sz w:val="20"/>
                <w:szCs w:val="20"/>
              </w:rPr>
            </w:pPr>
            <w:r w:rsidRPr="007951FE">
              <w:rPr>
                <w:rFonts w:eastAsia="Calibri" w:cs="Times New Roman"/>
                <w:color w:val="000000" w:themeColor="text1"/>
                <w:sz w:val="20"/>
                <w:szCs w:val="20"/>
              </w:rPr>
              <w:t>Sunt finanțate</w:t>
            </w:r>
            <w:r w:rsidR="00136EBF" w:rsidRPr="007951FE">
              <w:rPr>
                <w:rFonts w:eastAsia="Calibri" w:cs="Times New Roman"/>
                <w:color w:val="000000" w:themeColor="text1"/>
                <w:sz w:val="20"/>
                <w:szCs w:val="20"/>
              </w:rPr>
              <w:t xml:space="preserve"> intervenții denumite generic </w:t>
            </w:r>
            <w:r w:rsidR="00136EBF" w:rsidRPr="007951FE">
              <w:rPr>
                <w:rFonts w:eastAsia="Calibri" w:cs="Times New Roman"/>
                <w:i/>
                <w:color w:val="000000" w:themeColor="text1"/>
                <w:sz w:val="20"/>
                <w:szCs w:val="20"/>
              </w:rPr>
              <w:t>Proiecte de refacere a marilor sisteme informatice esențiale (critice) ale statului</w:t>
            </w:r>
            <w:r w:rsidRPr="007951FE">
              <w:rPr>
                <w:rFonts w:eastAsia="Calibri" w:cs="Times New Roman"/>
                <w:color w:val="000000" w:themeColor="text1"/>
                <w:sz w:val="20"/>
                <w:szCs w:val="20"/>
              </w:rPr>
              <w:t xml:space="preserve"> : s</w:t>
            </w:r>
            <w:r w:rsidR="00136EBF" w:rsidRPr="007951FE">
              <w:rPr>
                <w:rFonts w:eastAsia="Calibri" w:cs="Times New Roman"/>
                <w:color w:val="000000" w:themeColor="text1"/>
                <w:sz w:val="20"/>
                <w:szCs w:val="20"/>
              </w:rPr>
              <w:t xml:space="preserve">istemul informatic al </w:t>
            </w:r>
            <w:r w:rsidR="004F3F10" w:rsidRPr="007951FE">
              <w:rPr>
                <w:rFonts w:eastAsia="Calibri" w:cs="Times New Roman"/>
                <w:noProof/>
                <w:color w:val="000000" w:themeColor="text1"/>
                <w:sz w:val="20"/>
                <w:szCs w:val="20"/>
              </w:rPr>
              <w:t>Agentiei Nationale de Administrare Fiscala</w:t>
            </w:r>
            <w:r w:rsidR="004F3F10" w:rsidRPr="007951FE">
              <w:rPr>
                <w:rFonts w:eastAsia="Calibri" w:cs="Times New Roman"/>
                <w:color w:val="000000" w:themeColor="text1"/>
                <w:sz w:val="20"/>
                <w:szCs w:val="20"/>
              </w:rPr>
              <w:t xml:space="preserve"> (</w:t>
            </w:r>
            <w:r w:rsidR="00136EBF" w:rsidRPr="007951FE">
              <w:rPr>
                <w:rFonts w:eastAsia="Calibri" w:cs="Times New Roman"/>
                <w:color w:val="000000" w:themeColor="text1"/>
                <w:sz w:val="20"/>
                <w:szCs w:val="20"/>
              </w:rPr>
              <w:t>ANAF</w:t>
            </w:r>
            <w:r w:rsidR="004F3F10" w:rsidRPr="007951FE">
              <w:rPr>
                <w:rFonts w:eastAsia="Calibri" w:cs="Times New Roman"/>
                <w:color w:val="000000" w:themeColor="text1"/>
                <w:sz w:val="20"/>
                <w:szCs w:val="20"/>
              </w:rPr>
              <w:t>)</w:t>
            </w:r>
            <w:r w:rsidR="00136EBF" w:rsidRPr="007951FE">
              <w:rPr>
                <w:rFonts w:eastAsia="Calibri" w:cs="Times New Roman"/>
                <w:color w:val="000000" w:themeColor="text1"/>
                <w:sz w:val="20"/>
                <w:szCs w:val="20"/>
              </w:rPr>
              <w:t xml:space="preserve"> și upgrade al sistemului informatic al </w:t>
            </w:r>
            <w:r w:rsidR="004F3F10" w:rsidRPr="007951FE">
              <w:rPr>
                <w:rFonts w:eastAsia="Calibri" w:cs="Times New Roman"/>
                <w:color w:val="000000" w:themeColor="text1"/>
                <w:sz w:val="20"/>
                <w:szCs w:val="20"/>
              </w:rPr>
              <w:t>Casei Națională de Pensii Publice (</w:t>
            </w:r>
            <w:r w:rsidR="00136EBF" w:rsidRPr="007951FE">
              <w:rPr>
                <w:rFonts w:eastAsia="Calibri" w:cs="Times New Roman"/>
                <w:color w:val="000000" w:themeColor="text1"/>
                <w:sz w:val="20"/>
                <w:szCs w:val="20"/>
              </w:rPr>
              <w:t>CNPP</w:t>
            </w:r>
            <w:r w:rsidR="004F3F10" w:rsidRPr="007951FE">
              <w:rPr>
                <w:rFonts w:eastAsia="Calibri" w:cs="Times New Roman"/>
                <w:color w:val="000000" w:themeColor="text1"/>
                <w:sz w:val="20"/>
                <w:szCs w:val="20"/>
              </w:rPr>
              <w:t>)</w:t>
            </w:r>
            <w:r w:rsidR="00136EBF" w:rsidRPr="007951FE">
              <w:rPr>
                <w:rFonts w:eastAsia="Calibri" w:cs="Times New Roman"/>
                <w:color w:val="000000" w:themeColor="text1"/>
                <w:sz w:val="20"/>
                <w:szCs w:val="20"/>
              </w:rPr>
              <w:t xml:space="preserve">. </w:t>
            </w:r>
          </w:p>
          <w:p w14:paraId="27641CD5" w14:textId="5B94BBC6" w:rsidR="00136EBF" w:rsidRPr="007951FE" w:rsidRDefault="00136EBF" w:rsidP="00885337">
            <w:pPr>
              <w:spacing w:after="0"/>
              <w:jc w:val="both"/>
              <w:rPr>
                <w:rFonts w:eastAsia="Calibri" w:cs="Times New Roman"/>
                <w:color w:val="000000" w:themeColor="text1"/>
                <w:sz w:val="20"/>
                <w:szCs w:val="20"/>
              </w:rPr>
            </w:pPr>
            <w:r w:rsidRPr="007951FE">
              <w:rPr>
                <w:rFonts w:eastAsia="Calibri" w:cs="Times New Roman"/>
                <w:color w:val="000000" w:themeColor="text1"/>
                <w:sz w:val="20"/>
                <w:szCs w:val="20"/>
              </w:rPr>
              <w:t>Cloud-ul guvernamental rămâne o intervenție necesară în continuare, acesta nefiind finalizat în perioada actuală de programare.</w:t>
            </w:r>
          </w:p>
          <w:p w14:paraId="46B2D857" w14:textId="6BC19C12" w:rsidR="00136EBF" w:rsidRPr="007951FE" w:rsidRDefault="00136EBF" w:rsidP="00885337">
            <w:pPr>
              <w:spacing w:after="0"/>
              <w:jc w:val="both"/>
              <w:rPr>
                <w:rFonts w:eastAsia="Calibri" w:cs="Times New Roman"/>
                <w:color w:val="000000" w:themeColor="text1"/>
                <w:sz w:val="20"/>
                <w:szCs w:val="20"/>
              </w:rPr>
            </w:pPr>
            <w:r w:rsidRPr="007951FE">
              <w:rPr>
                <w:rFonts w:eastAsia="Calibri" w:cs="Times New Roman"/>
                <w:color w:val="000000" w:themeColor="text1"/>
                <w:sz w:val="20"/>
                <w:szCs w:val="20"/>
              </w:rPr>
              <w:t>EV prevăzute în SNADR sunt parțial realizate, iar cele rămase (fie dintre cele 36 selectate în POC 2014-2020, fie dintre cele neselectate) necesit</w:t>
            </w:r>
            <w:r w:rsidR="004F3F10" w:rsidRPr="007951FE">
              <w:rPr>
                <w:rFonts w:eastAsia="Calibri" w:cs="Times New Roman"/>
                <w:color w:val="000000" w:themeColor="text1"/>
                <w:sz w:val="20"/>
                <w:szCs w:val="20"/>
              </w:rPr>
              <w:t>ă</w:t>
            </w:r>
            <w:r w:rsidRPr="007951FE">
              <w:rPr>
                <w:rFonts w:eastAsia="Calibri" w:cs="Times New Roman"/>
                <w:color w:val="000000" w:themeColor="text1"/>
                <w:sz w:val="20"/>
                <w:szCs w:val="20"/>
              </w:rPr>
              <w:t xml:space="preserve"> </w:t>
            </w:r>
            <w:r w:rsidR="004F3F10" w:rsidRPr="007951FE">
              <w:rPr>
                <w:rFonts w:eastAsia="Calibri" w:cs="Times New Roman"/>
                <w:color w:val="000000" w:themeColor="text1"/>
                <w:sz w:val="20"/>
                <w:szCs w:val="20"/>
              </w:rPr>
              <w:t xml:space="preserve">sprijin FEDR </w:t>
            </w:r>
            <w:r w:rsidRPr="007951FE">
              <w:rPr>
                <w:rFonts w:eastAsia="Calibri" w:cs="Times New Roman"/>
                <w:color w:val="000000" w:themeColor="text1"/>
                <w:sz w:val="20"/>
                <w:szCs w:val="20"/>
              </w:rPr>
              <w:t xml:space="preserve">în perioada 2021-2027, fundamentată </w:t>
            </w:r>
            <w:r w:rsidR="004F3F10" w:rsidRPr="007951FE">
              <w:rPr>
                <w:rFonts w:eastAsia="Calibri" w:cs="Times New Roman"/>
                <w:color w:val="000000" w:themeColor="text1"/>
                <w:sz w:val="20"/>
                <w:szCs w:val="20"/>
              </w:rPr>
              <w:t xml:space="preserve">fiind </w:t>
            </w:r>
            <w:r w:rsidRPr="007951FE">
              <w:rPr>
                <w:rFonts w:eastAsia="Calibri" w:cs="Times New Roman"/>
                <w:color w:val="000000" w:themeColor="text1"/>
                <w:sz w:val="20"/>
                <w:szCs w:val="20"/>
              </w:rPr>
              <w:t xml:space="preserve">prin documentul EGOV. În urma procesului de consultare a diferitelor autorități publice centrale cu privire la nevoile de digitalizare, MTIC a stabilit lista de priorități  de investiții pentru viitoarea perioadă de programare 2021-2027. </w:t>
            </w:r>
          </w:p>
          <w:p w14:paraId="56226DF3" w14:textId="5E22493E" w:rsidR="00136EBF" w:rsidRPr="007951FE" w:rsidRDefault="00136EBF" w:rsidP="00885337">
            <w:pPr>
              <w:spacing w:after="0"/>
              <w:jc w:val="both"/>
              <w:rPr>
                <w:rFonts w:eastAsia="Calibri" w:cs="Times New Roman"/>
                <w:color w:val="000000" w:themeColor="text1"/>
                <w:sz w:val="20"/>
                <w:szCs w:val="20"/>
              </w:rPr>
            </w:pPr>
            <w:r w:rsidRPr="007951FE">
              <w:rPr>
                <w:rFonts w:eastAsia="Calibri" w:cs="Times New Roman"/>
                <w:color w:val="000000" w:themeColor="text1"/>
                <w:sz w:val="20"/>
                <w:szCs w:val="20"/>
              </w:rPr>
              <w:t>Sunt vizate</w:t>
            </w:r>
            <w:r w:rsidR="004F3F10" w:rsidRPr="007951FE">
              <w:rPr>
                <w:rFonts w:eastAsia="Calibri" w:cs="Times New Roman"/>
                <w:color w:val="000000" w:themeColor="text1"/>
                <w:sz w:val="20"/>
                <w:szCs w:val="20"/>
              </w:rPr>
              <w:t>, de asemenea,</w:t>
            </w:r>
            <w:r w:rsidRPr="007951FE">
              <w:rPr>
                <w:rFonts w:eastAsia="Calibri" w:cs="Times New Roman"/>
                <w:color w:val="000000" w:themeColor="text1"/>
                <w:sz w:val="20"/>
                <w:szCs w:val="20"/>
              </w:rPr>
              <w:t xml:space="preserve"> proiecte ce au ca scop dezvoltarea de infrastructuri necesare pentru sporirea securității cibernetice și pentru a crește încrederea în conținutul online și digital, precum dezvoltarea platformelor de raportare a incidentelor de securitate cibernetică.</w:t>
            </w:r>
          </w:p>
          <w:p w14:paraId="01E0F626" w14:textId="2BF7E4F3" w:rsidR="00136EBF" w:rsidRPr="007951FE" w:rsidRDefault="004F3F10" w:rsidP="00885337">
            <w:pPr>
              <w:pStyle w:val="ListParagraph"/>
              <w:numPr>
                <w:ilvl w:val="0"/>
                <w:numId w:val="78"/>
              </w:numPr>
              <w:spacing w:after="0"/>
              <w:jc w:val="both"/>
              <w:rPr>
                <w:rFonts w:asciiTheme="minorHAnsi" w:eastAsia="Calibri" w:hAnsiTheme="minorHAnsi"/>
                <w:color w:val="000000" w:themeColor="text1"/>
                <w:sz w:val="20"/>
                <w:szCs w:val="20"/>
              </w:rPr>
            </w:pPr>
            <w:r w:rsidRPr="007951FE">
              <w:rPr>
                <w:rFonts w:asciiTheme="minorHAnsi" w:eastAsia="Calibri" w:hAnsiTheme="minorHAnsi"/>
                <w:color w:val="000000" w:themeColor="text1"/>
                <w:sz w:val="20"/>
                <w:szCs w:val="20"/>
              </w:rPr>
              <w:t>Finanțarea</w:t>
            </w:r>
            <w:r w:rsidR="00136EBF" w:rsidRPr="007951FE">
              <w:rPr>
                <w:rFonts w:asciiTheme="minorHAnsi" w:eastAsia="Calibri" w:hAnsiTheme="minorHAnsi"/>
                <w:color w:val="000000" w:themeColor="text1"/>
                <w:sz w:val="20"/>
                <w:szCs w:val="20"/>
              </w:rPr>
              <w:t xml:space="preserve"> Infrastructurilor critice necesare </w:t>
            </w:r>
            <w:r w:rsidRPr="007951FE">
              <w:rPr>
                <w:rFonts w:asciiTheme="minorHAnsi" w:eastAsia="Calibri" w:hAnsiTheme="minorHAnsi"/>
                <w:color w:val="000000" w:themeColor="text1"/>
                <w:sz w:val="20"/>
                <w:szCs w:val="20"/>
              </w:rPr>
              <w:t>asigurării</w:t>
            </w:r>
            <w:r w:rsidR="00136EBF" w:rsidRPr="007951FE">
              <w:rPr>
                <w:rFonts w:asciiTheme="minorHAnsi" w:eastAsia="Calibri" w:hAnsiTheme="minorHAnsi"/>
                <w:color w:val="000000" w:themeColor="text1"/>
                <w:sz w:val="20"/>
                <w:szCs w:val="20"/>
              </w:rPr>
              <w:t xml:space="preserve"> unor servicii publice </w:t>
            </w:r>
            <w:r w:rsidRPr="007951FE">
              <w:rPr>
                <w:rFonts w:asciiTheme="minorHAnsi" w:eastAsia="Calibri" w:hAnsiTheme="minorHAnsi"/>
                <w:color w:val="000000" w:themeColor="text1"/>
                <w:sz w:val="20"/>
                <w:szCs w:val="20"/>
              </w:rPr>
              <w:t>esențiale</w:t>
            </w:r>
            <w:r w:rsidR="00136EBF" w:rsidRPr="007951FE">
              <w:rPr>
                <w:rFonts w:asciiTheme="minorHAnsi" w:eastAsia="Calibri" w:hAnsiTheme="minorHAnsi"/>
                <w:color w:val="000000" w:themeColor="text1"/>
                <w:sz w:val="20"/>
                <w:szCs w:val="20"/>
              </w:rPr>
              <w:t xml:space="preserve"> (fiscalitate, pensii, Cloud guvernamental)</w:t>
            </w:r>
          </w:p>
          <w:p w14:paraId="2E4FAE60" w14:textId="1153C553" w:rsidR="00136EBF" w:rsidRPr="007951FE" w:rsidRDefault="004F3F10" w:rsidP="00885337">
            <w:pPr>
              <w:spacing w:after="0"/>
              <w:jc w:val="both"/>
              <w:rPr>
                <w:rFonts w:eastAsia="Calibri" w:cs="Times New Roman"/>
                <w:color w:val="000000" w:themeColor="text1"/>
                <w:sz w:val="20"/>
                <w:szCs w:val="20"/>
              </w:rPr>
            </w:pPr>
            <w:r w:rsidRPr="007951FE">
              <w:rPr>
                <w:rFonts w:eastAsia="Calibri" w:cs="Times New Roman"/>
                <w:color w:val="000000" w:themeColor="text1"/>
                <w:sz w:val="20"/>
                <w:szCs w:val="20"/>
              </w:rPr>
              <w:t>Intervenții</w:t>
            </w:r>
            <w:r w:rsidR="00136EBF"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 xml:space="preserve">sub forma de </w:t>
            </w:r>
            <w:r w:rsidR="00136EBF" w:rsidRPr="007951FE">
              <w:rPr>
                <w:rFonts w:eastAsia="Calibri" w:cs="Times New Roman"/>
                <w:color w:val="000000" w:themeColor="text1"/>
                <w:sz w:val="20"/>
                <w:szCs w:val="20"/>
              </w:rPr>
              <w:t>mini-programe a</w:t>
            </w:r>
            <w:r w:rsidRPr="007951FE">
              <w:rPr>
                <w:rFonts w:eastAsia="Calibri" w:cs="Times New Roman"/>
                <w:color w:val="000000" w:themeColor="text1"/>
                <w:sz w:val="20"/>
                <w:szCs w:val="20"/>
              </w:rPr>
              <w:t>le</w:t>
            </w:r>
            <w:r w:rsidR="00136EBF" w:rsidRPr="007951FE">
              <w:rPr>
                <w:rFonts w:eastAsia="Calibri" w:cs="Times New Roman"/>
                <w:color w:val="000000" w:themeColor="text1"/>
                <w:sz w:val="20"/>
                <w:szCs w:val="20"/>
              </w:rPr>
              <w:t xml:space="preserve"> maril</w:t>
            </w:r>
            <w:r w:rsidRPr="007951FE">
              <w:rPr>
                <w:rFonts w:eastAsia="Calibri" w:cs="Times New Roman"/>
                <w:color w:val="000000" w:themeColor="text1"/>
                <w:sz w:val="20"/>
                <w:szCs w:val="20"/>
              </w:rPr>
              <w:t>or</w:t>
            </w:r>
            <w:r w:rsidR="00136EBF" w:rsidRPr="007951FE">
              <w:rPr>
                <w:rFonts w:eastAsia="Calibri" w:cs="Times New Roman"/>
                <w:color w:val="000000" w:themeColor="text1"/>
                <w:sz w:val="20"/>
                <w:szCs w:val="20"/>
              </w:rPr>
              <w:t xml:space="preserve"> </w:t>
            </w:r>
            <w:r w:rsidRPr="007951FE">
              <w:rPr>
                <w:rFonts w:eastAsia="Calibri" w:cs="Times New Roman"/>
                <w:color w:val="000000" w:themeColor="text1"/>
                <w:sz w:val="20"/>
                <w:szCs w:val="20"/>
              </w:rPr>
              <w:t>autorități</w:t>
            </w:r>
            <w:r w:rsidR="00136EBF" w:rsidRPr="007951FE">
              <w:rPr>
                <w:rFonts w:eastAsia="Calibri" w:cs="Times New Roman"/>
                <w:color w:val="000000" w:themeColor="text1"/>
                <w:sz w:val="20"/>
                <w:szCs w:val="20"/>
              </w:rPr>
              <w:t xml:space="preserve"> ale statului care </w:t>
            </w:r>
            <w:r w:rsidRPr="007951FE">
              <w:rPr>
                <w:rFonts w:eastAsia="Calibri" w:cs="Times New Roman"/>
                <w:color w:val="000000" w:themeColor="text1"/>
                <w:sz w:val="20"/>
                <w:szCs w:val="20"/>
              </w:rPr>
              <w:t>gestionează</w:t>
            </w:r>
            <w:r w:rsidR="00136EBF" w:rsidRPr="007951FE">
              <w:rPr>
                <w:rFonts w:eastAsia="Calibri" w:cs="Times New Roman"/>
                <w:color w:val="000000" w:themeColor="text1"/>
                <w:sz w:val="20"/>
                <w:szCs w:val="20"/>
              </w:rPr>
              <w:t xml:space="preserve"> domenii critice pentru </w:t>
            </w:r>
            <w:r w:rsidRPr="007951FE">
              <w:rPr>
                <w:rFonts w:eastAsia="Calibri" w:cs="Times New Roman"/>
                <w:color w:val="000000" w:themeColor="text1"/>
                <w:sz w:val="20"/>
                <w:szCs w:val="20"/>
              </w:rPr>
              <w:t>cetățean ș</w:t>
            </w:r>
            <w:r w:rsidR="00136EBF" w:rsidRPr="007951FE">
              <w:rPr>
                <w:rFonts w:eastAsia="Calibri" w:cs="Times New Roman"/>
                <w:color w:val="000000" w:themeColor="text1"/>
                <w:sz w:val="20"/>
                <w:szCs w:val="20"/>
              </w:rPr>
              <w:t xml:space="preserve">i mediul de afaceri: </w:t>
            </w:r>
          </w:p>
          <w:p w14:paraId="592AF8F6" w14:textId="38F9B369" w:rsidR="00136EBF" w:rsidRPr="007951FE" w:rsidRDefault="00136EBF" w:rsidP="00885337">
            <w:pPr>
              <w:pStyle w:val="ListParagraph"/>
              <w:numPr>
                <w:ilvl w:val="0"/>
                <w:numId w:val="77"/>
              </w:numPr>
              <w:spacing w:after="0" w:line="240" w:lineRule="auto"/>
              <w:jc w:val="both"/>
              <w:rPr>
                <w:rFonts w:asciiTheme="minorHAnsi" w:eastAsia="Calibri" w:hAnsiTheme="minorHAnsi"/>
                <w:noProof/>
                <w:color w:val="000000" w:themeColor="text1"/>
                <w:sz w:val="20"/>
                <w:szCs w:val="20"/>
              </w:rPr>
            </w:pPr>
            <w:r w:rsidRPr="007951FE">
              <w:rPr>
                <w:rFonts w:asciiTheme="minorHAnsi" w:eastAsia="Calibri" w:hAnsiTheme="minorHAnsi"/>
                <w:noProof/>
                <w:color w:val="000000" w:themeColor="text1"/>
                <w:sz w:val="20"/>
                <w:szCs w:val="20"/>
                <w:lang w:val="ro-RO"/>
              </w:rPr>
              <w:t xml:space="preserve">Sistemul informatic al ANAF are in prezent sute de aplicatii pe o infrastructura nefunctional[. Solutiile sunt invechite tehnologic </w:t>
            </w:r>
            <w:r w:rsidR="00861210" w:rsidRPr="007951FE">
              <w:rPr>
                <w:rFonts w:asciiTheme="minorHAnsi" w:eastAsia="Calibri" w:hAnsiTheme="minorHAnsi"/>
                <w:noProof/>
                <w:color w:val="000000" w:themeColor="text1"/>
                <w:sz w:val="20"/>
                <w:szCs w:val="20"/>
                <w:lang w:val="ro-RO"/>
              </w:rPr>
              <w:t>ș</w:t>
            </w:r>
            <w:r w:rsidRPr="007951FE">
              <w:rPr>
                <w:rFonts w:asciiTheme="minorHAnsi" w:eastAsia="Calibri" w:hAnsiTheme="minorHAnsi"/>
                <w:noProof/>
                <w:color w:val="000000" w:themeColor="text1"/>
                <w:sz w:val="20"/>
                <w:szCs w:val="20"/>
                <w:lang w:val="ro-RO"/>
              </w:rPr>
              <w:t xml:space="preserve">i functional (ex. trezorerie). </w:t>
            </w:r>
            <w:r w:rsidRPr="007951FE">
              <w:rPr>
                <w:rFonts w:asciiTheme="minorHAnsi" w:eastAsia="Calibri" w:hAnsiTheme="minorHAnsi"/>
                <w:noProof/>
                <w:color w:val="000000" w:themeColor="text1"/>
                <w:sz w:val="20"/>
                <w:szCs w:val="20"/>
                <w:lang w:val="fr-FR"/>
              </w:rPr>
              <w:t xml:space="preserve">Având în vedere numărul de aplicatii acestea au probleme de interoperabilitate. </w:t>
            </w:r>
            <w:r w:rsidRPr="007951FE">
              <w:rPr>
                <w:rFonts w:asciiTheme="minorHAnsi" w:eastAsia="Calibri" w:hAnsiTheme="minorHAnsi"/>
                <w:noProof/>
                <w:color w:val="000000" w:themeColor="text1"/>
                <w:sz w:val="20"/>
                <w:szCs w:val="20"/>
              </w:rPr>
              <w:t>Se va finanța reproiectarea (reengineering)  intregului sistem informatic ca un singur sistem integrat.</w:t>
            </w:r>
          </w:p>
          <w:p w14:paraId="408CBA1D" w14:textId="77777777" w:rsidR="004F3F10" w:rsidRPr="007951FE" w:rsidRDefault="00136EBF" w:rsidP="00885337">
            <w:pPr>
              <w:pStyle w:val="ListParagraph"/>
              <w:numPr>
                <w:ilvl w:val="0"/>
                <w:numId w:val="77"/>
              </w:numPr>
              <w:spacing w:after="0" w:line="240" w:lineRule="auto"/>
              <w:jc w:val="both"/>
              <w:rPr>
                <w:rFonts w:asciiTheme="minorHAnsi" w:eastAsia="Calibri" w:hAnsiTheme="minorHAnsi"/>
                <w:noProof/>
                <w:color w:val="000000" w:themeColor="text1"/>
                <w:sz w:val="20"/>
                <w:szCs w:val="20"/>
              </w:rPr>
            </w:pPr>
            <w:r w:rsidRPr="007951FE">
              <w:rPr>
                <w:rFonts w:asciiTheme="minorHAnsi" w:eastAsia="Calibri" w:hAnsiTheme="minorHAnsi"/>
                <w:noProof/>
                <w:color w:val="000000" w:themeColor="text1"/>
                <w:sz w:val="20"/>
                <w:szCs w:val="20"/>
                <w:lang w:val="fr-FR"/>
              </w:rPr>
              <w:t xml:space="preserve">Upgrade al sistemului informatic Casei Națională de Pensii Publice atât functional cât și infrastructura. </w:t>
            </w:r>
            <w:r w:rsidRPr="007951FE">
              <w:rPr>
                <w:rFonts w:asciiTheme="minorHAnsi" w:eastAsia="Calibri" w:hAnsiTheme="minorHAnsi"/>
                <w:noProof/>
                <w:color w:val="000000" w:themeColor="text1"/>
                <w:sz w:val="20"/>
                <w:szCs w:val="20"/>
              </w:rPr>
              <w:t>Se va finanța organizarea și realizarea preluarii complete a</w:t>
            </w:r>
            <w:r w:rsidR="004F3F10" w:rsidRPr="007951FE">
              <w:rPr>
                <w:rFonts w:asciiTheme="minorHAnsi" w:eastAsia="Calibri" w:hAnsiTheme="minorHAnsi"/>
                <w:noProof/>
                <w:color w:val="000000" w:themeColor="text1"/>
                <w:sz w:val="20"/>
                <w:szCs w:val="20"/>
              </w:rPr>
              <w:t xml:space="preserve"> datelor istorice.</w:t>
            </w:r>
          </w:p>
          <w:p w14:paraId="7C41418D" w14:textId="71CCCB57" w:rsidR="00136EBF" w:rsidRPr="007951FE" w:rsidRDefault="00136EBF" w:rsidP="00885337">
            <w:pPr>
              <w:pStyle w:val="ListParagraph"/>
              <w:numPr>
                <w:ilvl w:val="0"/>
                <w:numId w:val="77"/>
              </w:numPr>
              <w:spacing w:after="0" w:line="240" w:lineRule="auto"/>
              <w:jc w:val="both"/>
              <w:rPr>
                <w:rFonts w:asciiTheme="minorHAnsi" w:eastAsia="Calibri" w:hAnsiTheme="minorHAnsi"/>
                <w:noProof/>
                <w:color w:val="000000" w:themeColor="text1"/>
                <w:sz w:val="20"/>
                <w:szCs w:val="20"/>
              </w:rPr>
            </w:pPr>
            <w:r w:rsidRPr="007951FE">
              <w:rPr>
                <w:rFonts w:asciiTheme="minorHAnsi" w:eastAsia="Calibri" w:hAnsiTheme="minorHAnsi"/>
                <w:noProof/>
                <w:color w:val="000000" w:themeColor="text1"/>
                <w:sz w:val="20"/>
                <w:szCs w:val="20"/>
                <w:lang w:val="fr-FR"/>
              </w:rPr>
              <w:t xml:space="preserve">De asemenea se va finanta și dezvoltarea în continuare a Cloud-ul guvernamental și evoluția lui către modele avansate (ex. </w:t>
            </w:r>
            <w:r w:rsidRPr="007951FE">
              <w:rPr>
                <w:rFonts w:asciiTheme="minorHAnsi" w:eastAsia="Calibri" w:hAnsiTheme="minorHAnsi"/>
                <w:noProof/>
                <w:color w:val="000000" w:themeColor="text1"/>
                <w:sz w:val="20"/>
                <w:szCs w:val="20"/>
              </w:rPr>
              <w:t>SaaS) care să primească și administreze prin migrarea (organizată strategic) a sistemelor informatice ale autoritatilor publice.</w:t>
            </w:r>
          </w:p>
          <w:p w14:paraId="72E272C4" w14:textId="77777777" w:rsidR="00136EBF" w:rsidRPr="007951FE" w:rsidRDefault="00136EBF" w:rsidP="00885337">
            <w:pPr>
              <w:spacing w:after="0" w:line="240" w:lineRule="auto"/>
              <w:ind w:left="709"/>
              <w:jc w:val="both"/>
              <w:rPr>
                <w:rFonts w:eastAsia="Calibri" w:cs="Times New Roman"/>
                <w:noProof/>
                <w:color w:val="000000" w:themeColor="text1"/>
                <w:sz w:val="20"/>
                <w:szCs w:val="20"/>
              </w:rPr>
            </w:pPr>
            <w:r w:rsidRPr="007951FE">
              <w:rPr>
                <w:rFonts w:eastAsia="Calibri" w:cs="Times New Roman"/>
                <w:noProof/>
                <w:color w:val="000000" w:themeColor="text1"/>
                <w:sz w:val="20"/>
                <w:szCs w:val="20"/>
              </w:rPr>
              <w:t>Avand in vedere ca proiectul actual de cloud este gandit dupa un model IAAS, el va trebui continuat prin urmatoarele nivele de dezvoltare naturale ale cloud-ului guvernament (disaster recovery, PAAS, SAAS, MAAS) si migrarea serviciilor electronice guvernamentale in cloud.</w:t>
            </w:r>
          </w:p>
          <w:p w14:paraId="7459B672" w14:textId="77777777" w:rsidR="00136EBF" w:rsidRPr="007951FE" w:rsidRDefault="00136EBF" w:rsidP="00885337">
            <w:pPr>
              <w:spacing w:after="0" w:line="240" w:lineRule="auto"/>
              <w:ind w:left="232"/>
              <w:jc w:val="both"/>
              <w:rPr>
                <w:rFonts w:eastAsia="Calibri" w:cs="Times New Roman"/>
                <w:noProof/>
                <w:color w:val="000000" w:themeColor="text1"/>
                <w:sz w:val="20"/>
                <w:szCs w:val="20"/>
              </w:rPr>
            </w:pPr>
          </w:p>
          <w:p w14:paraId="30B92D53" w14:textId="781C1FEB" w:rsidR="00136EBF" w:rsidRPr="007951FE" w:rsidRDefault="00136EBF" w:rsidP="00885337">
            <w:pPr>
              <w:pStyle w:val="ListParagraph"/>
              <w:numPr>
                <w:ilvl w:val="0"/>
                <w:numId w:val="78"/>
              </w:numPr>
              <w:spacing w:before="0" w:after="0" w:line="276" w:lineRule="auto"/>
              <w:ind w:left="714" w:hanging="357"/>
              <w:contextualSpacing w:val="0"/>
              <w:jc w:val="both"/>
              <w:rPr>
                <w:rFonts w:asciiTheme="minorHAnsi" w:eastAsia="Calibri" w:hAnsiTheme="minorHAnsi"/>
                <w:color w:val="000000" w:themeColor="text1"/>
                <w:sz w:val="20"/>
                <w:szCs w:val="20"/>
                <w:lang w:val="fr-FR"/>
              </w:rPr>
            </w:pPr>
            <w:r w:rsidRPr="007951FE">
              <w:rPr>
                <w:rFonts w:asciiTheme="minorHAnsi" w:eastAsia="Calibri" w:hAnsiTheme="minorHAnsi"/>
                <w:color w:val="000000" w:themeColor="text1"/>
                <w:sz w:val="20"/>
                <w:szCs w:val="20"/>
                <w:lang w:val="fr-FR"/>
              </w:rPr>
              <w:t xml:space="preserve">Evenimente de </w:t>
            </w:r>
            <w:r w:rsidR="004F3F10" w:rsidRPr="007951FE">
              <w:rPr>
                <w:rFonts w:asciiTheme="minorHAnsi" w:eastAsia="Calibri" w:hAnsiTheme="minorHAnsi"/>
                <w:color w:val="000000" w:themeColor="text1"/>
                <w:sz w:val="20"/>
                <w:szCs w:val="20"/>
                <w:lang w:val="fr-FR"/>
              </w:rPr>
              <w:t>viață</w:t>
            </w:r>
            <w:r w:rsidRPr="007951FE">
              <w:rPr>
                <w:rFonts w:asciiTheme="minorHAnsi" w:eastAsia="Calibri" w:hAnsiTheme="minorHAnsi"/>
                <w:color w:val="000000" w:themeColor="text1"/>
                <w:sz w:val="20"/>
                <w:szCs w:val="20"/>
                <w:lang w:val="fr-FR"/>
              </w:rPr>
              <w:t xml:space="preserve"> cuprinse în SNADR care nu au fost </w:t>
            </w:r>
            <w:r w:rsidR="004F3F10" w:rsidRPr="007951FE">
              <w:rPr>
                <w:rFonts w:asciiTheme="minorHAnsi" w:eastAsia="Calibri" w:hAnsiTheme="minorHAnsi"/>
                <w:color w:val="000000" w:themeColor="text1"/>
                <w:sz w:val="20"/>
                <w:szCs w:val="20"/>
                <w:lang w:val="fr-FR"/>
              </w:rPr>
              <w:t>finanțate</w:t>
            </w:r>
            <w:r w:rsidRPr="007951FE">
              <w:rPr>
                <w:rFonts w:asciiTheme="minorHAnsi" w:eastAsia="Calibri" w:hAnsiTheme="minorHAnsi"/>
                <w:color w:val="000000" w:themeColor="text1"/>
                <w:sz w:val="20"/>
                <w:szCs w:val="20"/>
                <w:lang w:val="fr-FR"/>
              </w:rPr>
              <w:t xml:space="preserve"> în 2014-2020 (ex, Pensionarea, Obținerea cărții de identitate, Înscrierea la școală primară/liceu/universitate,  etc.) </w:t>
            </w:r>
          </w:p>
          <w:p w14:paraId="4B0C9102" w14:textId="77777777" w:rsidR="00136EBF" w:rsidRPr="007951FE" w:rsidRDefault="00136EBF" w:rsidP="00885337">
            <w:pPr>
              <w:spacing w:after="0" w:line="240" w:lineRule="auto"/>
              <w:ind w:left="232"/>
              <w:jc w:val="both"/>
              <w:rPr>
                <w:rFonts w:eastAsia="Calibri" w:cs="Times New Roman"/>
                <w:noProof/>
                <w:color w:val="000000" w:themeColor="text1"/>
                <w:sz w:val="20"/>
                <w:szCs w:val="20"/>
              </w:rPr>
            </w:pPr>
            <w:r w:rsidRPr="007951FE">
              <w:rPr>
                <w:rFonts w:eastAsia="Calibri" w:cs="Times New Roman"/>
                <w:noProof/>
                <w:color w:val="000000" w:themeColor="text1"/>
                <w:sz w:val="20"/>
                <w:szCs w:val="20"/>
              </w:rPr>
              <w:t>Se vor finanta acele evenimente de viata identificate conform anexei (aici se va introduce lista finala pe baza listei politicii publice eGov si a discutiilor cu insitutiile).</w:t>
            </w:r>
          </w:p>
          <w:p w14:paraId="6AC724B9" w14:textId="22E9C916" w:rsidR="00136EBF" w:rsidRPr="007951FE" w:rsidRDefault="00136EBF" w:rsidP="00885337">
            <w:pPr>
              <w:pStyle w:val="ListParagraph"/>
              <w:numPr>
                <w:ilvl w:val="0"/>
                <w:numId w:val="74"/>
              </w:numPr>
              <w:spacing w:before="0" w:after="0" w:line="276" w:lineRule="auto"/>
              <w:jc w:val="both"/>
              <w:rPr>
                <w:rFonts w:asciiTheme="minorHAnsi" w:eastAsia="Calibri" w:hAnsiTheme="minorHAnsi"/>
                <w:color w:val="000000" w:themeColor="text1"/>
                <w:sz w:val="20"/>
                <w:szCs w:val="20"/>
                <w:lang w:val="ro-RO"/>
              </w:rPr>
            </w:pPr>
            <w:r w:rsidRPr="007951FE">
              <w:rPr>
                <w:rFonts w:asciiTheme="minorHAnsi" w:eastAsia="Calibri" w:hAnsiTheme="minorHAnsi"/>
                <w:color w:val="000000" w:themeColor="text1"/>
                <w:sz w:val="20"/>
                <w:szCs w:val="20"/>
                <w:lang w:val="ro-RO"/>
              </w:rPr>
              <w:t xml:space="preserve">Proiecte de digitalizare a serviciilor publice neincluse in evenimentele de </w:t>
            </w:r>
            <w:r w:rsidR="00BD6623" w:rsidRPr="007951FE">
              <w:rPr>
                <w:rFonts w:asciiTheme="minorHAnsi" w:eastAsia="Calibri" w:hAnsiTheme="minorHAnsi"/>
                <w:color w:val="000000" w:themeColor="text1"/>
                <w:sz w:val="20"/>
                <w:szCs w:val="20"/>
                <w:lang w:val="ro-RO"/>
              </w:rPr>
              <w:t>viată</w:t>
            </w:r>
            <w:r w:rsidRPr="007951FE">
              <w:rPr>
                <w:rFonts w:asciiTheme="minorHAnsi" w:eastAsia="Calibri" w:hAnsiTheme="minorHAnsi"/>
                <w:color w:val="000000" w:themeColor="text1"/>
                <w:sz w:val="20"/>
                <w:szCs w:val="20"/>
                <w:lang w:val="ro-RO"/>
              </w:rPr>
              <w:t xml:space="preserve"> identificate in SNADR 2020</w:t>
            </w:r>
          </w:p>
          <w:p w14:paraId="5491A9E5" w14:textId="63871B4E" w:rsidR="00136EBF" w:rsidRPr="007951FE" w:rsidRDefault="00136EBF" w:rsidP="00885337">
            <w:pPr>
              <w:pStyle w:val="ListParagraph"/>
              <w:numPr>
                <w:ilvl w:val="0"/>
                <w:numId w:val="74"/>
              </w:numPr>
              <w:spacing w:before="0" w:after="0" w:line="276" w:lineRule="auto"/>
              <w:jc w:val="both"/>
              <w:rPr>
                <w:rFonts w:asciiTheme="minorHAnsi" w:eastAsia="Calibri" w:hAnsiTheme="minorHAnsi"/>
                <w:color w:val="000000" w:themeColor="text1"/>
                <w:sz w:val="20"/>
                <w:szCs w:val="20"/>
                <w:lang w:val="ro-RO"/>
              </w:rPr>
            </w:pPr>
            <w:r w:rsidRPr="007951FE">
              <w:rPr>
                <w:rFonts w:asciiTheme="minorHAnsi" w:eastAsia="Calibri" w:hAnsiTheme="minorHAnsi"/>
                <w:color w:val="000000" w:themeColor="text1"/>
                <w:sz w:val="20"/>
                <w:szCs w:val="20"/>
                <w:lang w:val="ro-RO"/>
              </w:rPr>
              <w:t xml:space="preserve">Dezvoltarea sistemelor informatice necesare pentru serviciile publice electronice asociate procedurilor administrative stabilite prin Regulamentul (UE) 2018/1724 si care nu sunt include in evenimentele de </w:t>
            </w:r>
            <w:r w:rsidR="00BD6623" w:rsidRPr="007951FE">
              <w:rPr>
                <w:rFonts w:asciiTheme="minorHAnsi" w:eastAsia="Calibri" w:hAnsiTheme="minorHAnsi"/>
                <w:color w:val="000000" w:themeColor="text1"/>
                <w:sz w:val="20"/>
                <w:szCs w:val="20"/>
                <w:lang w:val="ro-RO"/>
              </w:rPr>
              <w:t>viată</w:t>
            </w:r>
            <w:r w:rsidRPr="007951FE">
              <w:rPr>
                <w:rFonts w:asciiTheme="minorHAnsi" w:eastAsia="Calibri" w:hAnsiTheme="minorHAnsi"/>
                <w:color w:val="000000" w:themeColor="text1"/>
                <w:sz w:val="20"/>
                <w:szCs w:val="20"/>
                <w:lang w:val="ro-RO"/>
              </w:rPr>
              <w:t xml:space="preserve"> din SNADR</w:t>
            </w:r>
          </w:p>
          <w:p w14:paraId="732FA981" w14:textId="77777777" w:rsidR="00136EBF" w:rsidRPr="007951FE" w:rsidRDefault="00136EBF" w:rsidP="00885337">
            <w:pPr>
              <w:spacing w:after="0"/>
              <w:ind w:left="644"/>
              <w:jc w:val="both"/>
              <w:rPr>
                <w:rFonts w:eastAsia="Calibri" w:cs="Times New Roman"/>
                <w:noProof/>
                <w:color w:val="000000" w:themeColor="text1"/>
                <w:sz w:val="20"/>
                <w:szCs w:val="20"/>
              </w:rPr>
            </w:pPr>
            <w:r w:rsidRPr="007951FE">
              <w:rPr>
                <w:rFonts w:eastAsia="Calibri" w:cs="Times New Roman"/>
                <w:noProof/>
                <w:color w:val="000000" w:themeColor="text1"/>
                <w:sz w:val="20"/>
                <w:szCs w:val="20"/>
              </w:rPr>
              <w:t>Această măsură vizează dezvoltarea serviciilor publice electronice până la cel puțin nivelul 4 de sofisticare digitală (acolo unde este adecvat) pentru acele proceduri administrative stabilite prin Regulamentul (UE) 2018/1724 care nu sunt deja acoperite prin evenimentele de viață prevăzute de SNADR 2020. Aceste proceduri administrative sunt cele legate de:</w:t>
            </w:r>
          </w:p>
          <w:p w14:paraId="0686A89C" w14:textId="77777777" w:rsidR="00136EBF" w:rsidRPr="007951FE" w:rsidRDefault="00136EBF" w:rsidP="00885337">
            <w:pPr>
              <w:numPr>
                <w:ilvl w:val="1"/>
                <w:numId w:val="79"/>
              </w:numPr>
              <w:spacing w:after="0" w:line="240" w:lineRule="auto"/>
              <w:jc w:val="both"/>
              <w:rPr>
                <w:rFonts w:eastAsia="Calibri" w:cs="Times New Roman"/>
                <w:noProof/>
                <w:color w:val="000000" w:themeColor="text1"/>
                <w:sz w:val="20"/>
                <w:szCs w:val="20"/>
              </w:rPr>
            </w:pPr>
            <w:r w:rsidRPr="007951FE">
              <w:rPr>
                <w:rFonts w:eastAsia="Calibri" w:cs="Times New Roman"/>
                <w:noProof/>
                <w:color w:val="000000" w:themeColor="text1"/>
                <w:sz w:val="20"/>
                <w:szCs w:val="20"/>
              </w:rPr>
              <w:t>solicitarea finanțării studiilor în învățământul superior;</w:t>
            </w:r>
          </w:p>
          <w:p w14:paraId="76FF2E21" w14:textId="77777777" w:rsidR="00136EBF" w:rsidRPr="007951FE" w:rsidRDefault="00136EBF" w:rsidP="00885337">
            <w:pPr>
              <w:numPr>
                <w:ilvl w:val="1"/>
                <w:numId w:val="79"/>
              </w:numPr>
              <w:spacing w:after="0" w:line="240" w:lineRule="auto"/>
              <w:jc w:val="both"/>
              <w:rPr>
                <w:rFonts w:eastAsia="Calibri" w:cs="Times New Roman"/>
                <w:noProof/>
                <w:color w:val="000000" w:themeColor="text1"/>
                <w:sz w:val="20"/>
                <w:szCs w:val="20"/>
              </w:rPr>
            </w:pPr>
            <w:r w:rsidRPr="007951FE">
              <w:rPr>
                <w:rFonts w:eastAsia="Calibri" w:cs="Times New Roman"/>
                <w:noProof/>
                <w:color w:val="000000" w:themeColor="text1"/>
                <w:sz w:val="20"/>
                <w:szCs w:val="20"/>
              </w:rPr>
              <w:lastRenderedPageBreak/>
              <w:t>stabilirea legislației aplicabile în conformitate cu titlul II din Regulamentul (CE) nr. 883/ 2004 ;</w:t>
            </w:r>
          </w:p>
          <w:p w14:paraId="36999070" w14:textId="77777777" w:rsidR="00136EBF" w:rsidRPr="007951FE" w:rsidRDefault="00136EBF" w:rsidP="00885337">
            <w:pPr>
              <w:numPr>
                <w:ilvl w:val="1"/>
                <w:numId w:val="79"/>
              </w:numPr>
              <w:spacing w:after="0" w:line="240" w:lineRule="auto"/>
              <w:jc w:val="both"/>
              <w:rPr>
                <w:rFonts w:eastAsia="Calibri" w:cs="Times New Roman"/>
                <w:noProof/>
                <w:color w:val="000000" w:themeColor="text1"/>
                <w:sz w:val="20"/>
                <w:szCs w:val="20"/>
              </w:rPr>
            </w:pPr>
            <w:r w:rsidRPr="007951FE">
              <w:rPr>
                <w:rFonts w:eastAsia="Calibri" w:cs="Times New Roman"/>
                <w:noProof/>
                <w:color w:val="000000" w:themeColor="text1"/>
                <w:sz w:val="20"/>
                <w:szCs w:val="20"/>
              </w:rPr>
              <w:t xml:space="preserve">acordarea unui card european de asigurări sociale de sănătate; </w:t>
            </w:r>
          </w:p>
          <w:p w14:paraId="3C46FA9F" w14:textId="77777777" w:rsidR="00136EBF" w:rsidRPr="007951FE" w:rsidRDefault="00136EBF" w:rsidP="00885337">
            <w:pPr>
              <w:numPr>
                <w:ilvl w:val="1"/>
                <w:numId w:val="79"/>
              </w:numPr>
              <w:spacing w:after="0" w:line="240" w:lineRule="auto"/>
              <w:jc w:val="both"/>
              <w:rPr>
                <w:rFonts w:eastAsia="Calibri" w:cs="Times New Roman"/>
                <w:noProof/>
                <w:color w:val="000000" w:themeColor="text1"/>
                <w:sz w:val="20"/>
                <w:szCs w:val="20"/>
              </w:rPr>
            </w:pPr>
            <w:r w:rsidRPr="007951FE">
              <w:rPr>
                <w:rFonts w:eastAsia="Calibri" w:cs="Times New Roman"/>
                <w:noProof/>
                <w:color w:val="000000" w:themeColor="text1"/>
                <w:sz w:val="20"/>
                <w:szCs w:val="20"/>
              </w:rPr>
              <w:t xml:space="preserve">solicitarea recunoașterii academice a diplomelor, a certificatelor sau a altor dovezi ale studiilor sau cursurilor, </w:t>
            </w:r>
          </w:p>
          <w:p w14:paraId="0A0968C0" w14:textId="77777777" w:rsidR="00136EBF" w:rsidRPr="007951FE" w:rsidRDefault="00136EBF" w:rsidP="00885337">
            <w:pPr>
              <w:numPr>
                <w:ilvl w:val="1"/>
                <w:numId w:val="79"/>
              </w:numPr>
              <w:spacing w:after="0" w:line="240" w:lineRule="auto"/>
              <w:jc w:val="both"/>
              <w:rPr>
                <w:rFonts w:eastAsia="Calibri" w:cs="Times New Roman"/>
                <w:noProof/>
                <w:color w:val="000000" w:themeColor="text1"/>
                <w:sz w:val="20"/>
                <w:szCs w:val="20"/>
              </w:rPr>
            </w:pPr>
            <w:r w:rsidRPr="007951FE">
              <w:rPr>
                <w:rFonts w:eastAsia="Calibri" w:cs="Times New Roman"/>
                <w:noProof/>
                <w:color w:val="000000" w:themeColor="text1"/>
                <w:sz w:val="20"/>
                <w:szCs w:val="20"/>
              </w:rPr>
              <w:t>obținerea de autocolante pentru utilizarea infrastructurilor rutiere naționale: tarife în funcție de durată timp (viniete), taxe în funcție de distanța parcursă (taxe de trecere) emise de un organism sau o instituție publică;</w:t>
            </w:r>
          </w:p>
          <w:p w14:paraId="26045010" w14:textId="77777777" w:rsidR="00136EBF" w:rsidRPr="007951FE" w:rsidRDefault="00136EBF" w:rsidP="00885337">
            <w:pPr>
              <w:numPr>
                <w:ilvl w:val="1"/>
                <w:numId w:val="79"/>
              </w:numPr>
              <w:spacing w:after="0" w:line="240" w:lineRule="auto"/>
              <w:jc w:val="both"/>
              <w:rPr>
                <w:rFonts w:eastAsia="Calibri" w:cs="Times New Roman"/>
                <w:noProof/>
                <w:color w:val="000000" w:themeColor="text1"/>
                <w:sz w:val="20"/>
                <w:szCs w:val="20"/>
              </w:rPr>
            </w:pPr>
            <w:r w:rsidRPr="007951FE">
              <w:rPr>
                <w:rFonts w:eastAsia="Calibri" w:cs="Times New Roman"/>
                <w:noProof/>
                <w:color w:val="000000" w:themeColor="text1"/>
                <w:sz w:val="20"/>
                <w:szCs w:val="20"/>
              </w:rPr>
              <w:t>obținerea unui autocolant pentru emisii, eliberat de un organism sau o instituție publică;</w:t>
            </w:r>
          </w:p>
          <w:p w14:paraId="0E804624" w14:textId="77777777" w:rsidR="00136EBF" w:rsidRPr="007951FE" w:rsidRDefault="00136EBF" w:rsidP="00885337">
            <w:pPr>
              <w:numPr>
                <w:ilvl w:val="1"/>
                <w:numId w:val="79"/>
              </w:numPr>
              <w:spacing w:after="0" w:line="240" w:lineRule="auto"/>
              <w:jc w:val="both"/>
              <w:rPr>
                <w:rFonts w:eastAsia="Calibri" w:cs="Times New Roman"/>
                <w:noProof/>
                <w:color w:val="000000" w:themeColor="text1"/>
                <w:sz w:val="20"/>
                <w:szCs w:val="20"/>
              </w:rPr>
            </w:pPr>
            <w:r w:rsidRPr="007951FE">
              <w:rPr>
                <w:rFonts w:eastAsia="Calibri" w:cs="Times New Roman"/>
                <w:noProof/>
                <w:color w:val="000000" w:themeColor="text1"/>
                <w:sz w:val="20"/>
                <w:szCs w:val="20"/>
              </w:rPr>
              <w:t>notificarea activității comerciale, autorizațiile de desfășurare a activității, modificări ale activităților economice și încetarea unei activități economice care nu implică proceduri de insolvență sau lichidare, excluzând înregistrarea inițială a unei activități comerciale la registrul comerțului și cu excepția procedurilor privind constituirea sau a oricăror alte cereri ulterioare depuse de către societăți sau firme în sensul articolului 54 al doilea paragraf  din TFUE.</w:t>
            </w:r>
          </w:p>
          <w:p w14:paraId="34B2781D" w14:textId="77777777" w:rsidR="00136EBF" w:rsidRPr="007951FE" w:rsidRDefault="00136EBF" w:rsidP="00885337">
            <w:pPr>
              <w:pStyle w:val="ListParagraph"/>
              <w:numPr>
                <w:ilvl w:val="0"/>
                <w:numId w:val="74"/>
              </w:numPr>
              <w:spacing w:after="0"/>
              <w:jc w:val="both"/>
              <w:rPr>
                <w:rFonts w:asciiTheme="minorHAnsi" w:eastAsia="Calibri" w:hAnsiTheme="minorHAnsi"/>
                <w:color w:val="000000" w:themeColor="text1"/>
                <w:sz w:val="20"/>
                <w:szCs w:val="20"/>
                <w:lang w:val="ro-RO"/>
              </w:rPr>
            </w:pPr>
            <w:r w:rsidRPr="007951FE">
              <w:rPr>
                <w:rFonts w:asciiTheme="minorHAnsi" w:eastAsia="Calibri" w:hAnsiTheme="minorHAnsi"/>
                <w:color w:val="000000" w:themeColor="text1"/>
                <w:sz w:val="20"/>
                <w:szCs w:val="20"/>
                <w:lang w:val="ro-RO"/>
              </w:rPr>
              <w:t>Securitate cibernetică, interoperabilitate la nivelul serviciilor publice digitale aferente evenimentelor de viață</w:t>
            </w:r>
          </w:p>
          <w:p w14:paraId="3DB6AF40" w14:textId="4E3FCD47" w:rsidR="00136EBF" w:rsidRPr="007951FE" w:rsidRDefault="00136EBF" w:rsidP="00885337">
            <w:pPr>
              <w:ind w:left="502"/>
              <w:rPr>
                <w:color w:val="000000" w:themeColor="text1"/>
                <w:sz w:val="20"/>
                <w:szCs w:val="20"/>
              </w:rPr>
            </w:pPr>
            <w:r w:rsidRPr="007951FE">
              <w:rPr>
                <w:color w:val="000000" w:themeColor="text1"/>
                <w:sz w:val="20"/>
                <w:szCs w:val="20"/>
              </w:rPr>
              <w:t xml:space="preserve">In ce </w:t>
            </w:r>
            <w:r w:rsidR="00BD6623" w:rsidRPr="007951FE">
              <w:rPr>
                <w:color w:val="000000" w:themeColor="text1"/>
                <w:sz w:val="20"/>
                <w:szCs w:val="20"/>
              </w:rPr>
              <w:t>privește</w:t>
            </w:r>
            <w:r w:rsidRPr="007951FE">
              <w:rPr>
                <w:color w:val="000000" w:themeColor="text1"/>
                <w:sz w:val="20"/>
                <w:szCs w:val="20"/>
              </w:rPr>
              <w:t xml:space="preserve"> securitatea cibernetica se are în vedere finanțarea proiectelor de construire și operaționalizare a unor infrastructuri de tip SOC (Security Operation Center) pentru CSIRT-urile sectoriale (7 domenii) cerute de directiva NIS.</w:t>
            </w:r>
          </w:p>
          <w:p w14:paraId="246E055D" w14:textId="6B8D0374" w:rsidR="00136EBF" w:rsidRPr="007951FE" w:rsidRDefault="00136EBF" w:rsidP="00885337">
            <w:pPr>
              <w:spacing w:after="0" w:line="240" w:lineRule="auto"/>
              <w:ind w:left="502"/>
              <w:rPr>
                <w:color w:val="000000" w:themeColor="text1"/>
                <w:sz w:val="20"/>
                <w:szCs w:val="20"/>
              </w:rPr>
            </w:pPr>
            <w:r w:rsidRPr="007951FE">
              <w:rPr>
                <w:color w:val="000000" w:themeColor="text1"/>
                <w:sz w:val="20"/>
                <w:szCs w:val="20"/>
              </w:rPr>
              <w:t xml:space="preserve">In ce </w:t>
            </w:r>
            <w:r w:rsidR="00BD6623" w:rsidRPr="007951FE">
              <w:rPr>
                <w:color w:val="000000" w:themeColor="text1"/>
                <w:sz w:val="20"/>
                <w:szCs w:val="20"/>
              </w:rPr>
              <w:t>privește</w:t>
            </w:r>
            <w:r w:rsidRPr="007951FE">
              <w:rPr>
                <w:color w:val="000000" w:themeColor="text1"/>
                <w:sz w:val="20"/>
                <w:szCs w:val="20"/>
              </w:rPr>
              <w:t xml:space="preserve"> interoperabilitatea este vizata dezvoltarea unui ecosistem standardizat, interconectat digital, promovând reutilizarea informațiilor și a serviciilor care există deja și care pot fi disponibile din diferite surse prin agregarea de servicii pentru a permite implementarea tranzacțiilor transfrontaliere, intersectoriale sau între autoritățile și instituțiile administrației publice.</w:t>
            </w:r>
          </w:p>
          <w:p w14:paraId="2BD095D5" w14:textId="3EF28A67" w:rsidR="00136EBF" w:rsidRPr="007951FE" w:rsidRDefault="00136EBF" w:rsidP="00885337">
            <w:pPr>
              <w:spacing w:after="0" w:line="240" w:lineRule="auto"/>
              <w:ind w:left="502"/>
              <w:rPr>
                <w:color w:val="000000" w:themeColor="text1"/>
                <w:sz w:val="20"/>
                <w:szCs w:val="20"/>
              </w:rPr>
            </w:pPr>
            <w:r w:rsidRPr="007951FE">
              <w:rPr>
                <w:color w:val="000000" w:themeColor="text1"/>
                <w:sz w:val="20"/>
                <w:szCs w:val="20"/>
              </w:rPr>
              <w:t xml:space="preserve">In acest moment interoperabilitatea sistemelor se face punct la punct chiar </w:t>
            </w:r>
            <w:r w:rsidR="00BD6623" w:rsidRPr="007951FE">
              <w:rPr>
                <w:color w:val="000000" w:themeColor="text1"/>
                <w:sz w:val="20"/>
                <w:szCs w:val="20"/>
              </w:rPr>
              <w:t>existând</w:t>
            </w:r>
            <w:r w:rsidRPr="007951FE">
              <w:rPr>
                <w:color w:val="000000" w:themeColor="text1"/>
                <w:sz w:val="20"/>
                <w:szCs w:val="20"/>
              </w:rPr>
              <w:t xml:space="preserve"> sisteme vechi care sunt complet izolate (fiind vechi ele nu sunt concepute sa fie </w:t>
            </w:r>
            <w:r w:rsidR="00BD6623" w:rsidRPr="007951FE">
              <w:rPr>
                <w:color w:val="000000" w:themeColor="text1"/>
                <w:sz w:val="20"/>
                <w:szCs w:val="20"/>
              </w:rPr>
              <w:t>interoperabile</w:t>
            </w:r>
            <w:r w:rsidRPr="007951FE">
              <w:rPr>
                <w:color w:val="000000" w:themeColor="text1"/>
                <w:sz w:val="20"/>
                <w:szCs w:val="20"/>
              </w:rPr>
              <w:t xml:space="preserve">, de exemplu </w:t>
            </w:r>
            <w:r w:rsidR="00BD6623" w:rsidRPr="007951FE">
              <w:rPr>
                <w:color w:val="000000" w:themeColor="text1"/>
                <w:sz w:val="20"/>
                <w:szCs w:val="20"/>
              </w:rPr>
              <w:t>aplicațiile</w:t>
            </w:r>
            <w:r w:rsidRPr="007951FE">
              <w:rPr>
                <w:color w:val="000000" w:themeColor="text1"/>
                <w:sz w:val="20"/>
                <w:szCs w:val="20"/>
              </w:rPr>
              <w:t xml:space="preserve"> </w:t>
            </w:r>
            <w:r w:rsidR="00BD6623" w:rsidRPr="007951FE">
              <w:rPr>
                <w:color w:val="000000" w:themeColor="text1"/>
                <w:sz w:val="20"/>
                <w:szCs w:val="20"/>
              </w:rPr>
              <w:t>moștenite</w:t>
            </w:r>
            <w:r w:rsidRPr="007951FE">
              <w:rPr>
                <w:color w:val="000000" w:themeColor="text1"/>
                <w:sz w:val="20"/>
                <w:szCs w:val="20"/>
              </w:rPr>
              <w:t xml:space="preserve"> din trecut). Sunt necesare instrumente si tehnologii specifice </w:t>
            </w:r>
            <w:r w:rsidR="00BD6623" w:rsidRPr="007951FE">
              <w:rPr>
                <w:color w:val="000000" w:themeColor="text1"/>
                <w:sz w:val="20"/>
                <w:szCs w:val="20"/>
              </w:rPr>
              <w:t>interoperabilității</w:t>
            </w:r>
            <w:r w:rsidRPr="007951FE">
              <w:rPr>
                <w:color w:val="000000" w:themeColor="text1"/>
                <w:sz w:val="20"/>
                <w:szCs w:val="20"/>
              </w:rPr>
              <w:t xml:space="preserve"> de tip registrul registrelor, hub de interoperabilitate, arhitectura bazata pe servicii. </w:t>
            </w:r>
          </w:p>
          <w:p w14:paraId="7C10C612" w14:textId="1AD9A543" w:rsidR="00136EBF" w:rsidRPr="007951FE" w:rsidRDefault="00136EBF" w:rsidP="00885337">
            <w:pPr>
              <w:spacing w:after="0"/>
              <w:ind w:left="505"/>
              <w:rPr>
                <w:color w:val="000000" w:themeColor="text1"/>
                <w:sz w:val="20"/>
                <w:szCs w:val="20"/>
              </w:rPr>
            </w:pPr>
            <w:r w:rsidRPr="007951FE">
              <w:rPr>
                <w:color w:val="000000" w:themeColor="text1"/>
                <w:sz w:val="20"/>
                <w:szCs w:val="20"/>
              </w:rPr>
              <w:t xml:space="preserve">Se vor </w:t>
            </w:r>
            <w:r w:rsidR="00BD6623" w:rsidRPr="007951FE">
              <w:rPr>
                <w:color w:val="000000" w:themeColor="text1"/>
                <w:sz w:val="20"/>
                <w:szCs w:val="20"/>
              </w:rPr>
              <w:t>finanța</w:t>
            </w:r>
            <w:r w:rsidRPr="007951FE">
              <w:rPr>
                <w:color w:val="000000" w:themeColor="text1"/>
                <w:sz w:val="20"/>
                <w:szCs w:val="20"/>
              </w:rPr>
              <w:t xml:space="preserve"> proiectele digitale care presupun interoperabilitatea prin folosirea de building-blocks (eDelivery, eProcurement, eInvoice), conectarea la Single Digital Gateway. </w:t>
            </w:r>
          </w:p>
          <w:p w14:paraId="0EAA00EC" w14:textId="77777777" w:rsidR="00861210" w:rsidRPr="007951FE" w:rsidRDefault="00136EBF" w:rsidP="00885337">
            <w:pPr>
              <w:pStyle w:val="ListParagraph"/>
              <w:numPr>
                <w:ilvl w:val="0"/>
                <w:numId w:val="74"/>
              </w:numPr>
              <w:spacing w:after="0" w:line="240" w:lineRule="auto"/>
              <w:jc w:val="both"/>
              <w:rPr>
                <w:rFonts w:asciiTheme="minorHAnsi" w:eastAsia="Calibri" w:hAnsiTheme="minorHAnsi"/>
                <w:color w:val="000000" w:themeColor="text1"/>
                <w:sz w:val="20"/>
                <w:szCs w:val="20"/>
                <w:lang w:val="ro-RO"/>
              </w:rPr>
            </w:pPr>
            <w:r w:rsidRPr="007951FE">
              <w:rPr>
                <w:rFonts w:asciiTheme="minorHAnsi" w:eastAsia="Calibri" w:hAnsiTheme="minorHAnsi"/>
                <w:color w:val="000000" w:themeColor="text1"/>
                <w:sz w:val="20"/>
                <w:szCs w:val="20"/>
                <w:lang w:val="ro-RO"/>
              </w:rPr>
              <w:t xml:space="preserve">Susținere a procesului guvernamental de luare a deciziilor prin sisteme și soluții complexe (ex: Big Data, Inteligență artificială, soluții bazate pe cloud, Supercomputer, Blockchain, Quantum Computing etc.). </w:t>
            </w:r>
          </w:p>
          <w:p w14:paraId="2A8B9B7F" w14:textId="2AF224FE" w:rsidR="00136EBF" w:rsidRPr="007951FE" w:rsidRDefault="00136EBF" w:rsidP="00885337">
            <w:pPr>
              <w:spacing w:after="0" w:line="240" w:lineRule="auto"/>
              <w:ind w:left="502"/>
              <w:jc w:val="both"/>
              <w:rPr>
                <w:rFonts w:eastAsia="Calibri" w:cs="Times New Roman"/>
                <w:noProof/>
                <w:color w:val="000000" w:themeColor="text1"/>
                <w:sz w:val="20"/>
                <w:szCs w:val="20"/>
              </w:rPr>
            </w:pPr>
            <w:r w:rsidRPr="007951FE">
              <w:rPr>
                <w:rFonts w:eastAsia="Calibri" w:cs="Times New Roman"/>
                <w:noProof/>
                <w:color w:val="000000" w:themeColor="text1"/>
                <w:sz w:val="20"/>
                <w:szCs w:val="20"/>
              </w:rPr>
              <w:t xml:space="preserve">Se vor finanta acele proiecte care vor utiliza solutiile si tehnologiile de varf mentionate pentru a obtine o imagine noua si inovativa a serviciilor publice, a efectelor socio-economice ale diferitelor politici publice si care vor avea ca rezultat date si analize care sa creasca eficacitatea si eficienta acestora. </w:t>
            </w:r>
          </w:p>
          <w:p w14:paraId="4FA5F394" w14:textId="70779D66" w:rsidR="00136EBF" w:rsidRPr="007951FE" w:rsidRDefault="00136EBF" w:rsidP="00885337">
            <w:pPr>
              <w:pStyle w:val="ListParagraph"/>
              <w:numPr>
                <w:ilvl w:val="0"/>
                <w:numId w:val="74"/>
              </w:numPr>
              <w:spacing w:after="0" w:line="240" w:lineRule="auto"/>
              <w:jc w:val="both"/>
              <w:rPr>
                <w:rFonts w:asciiTheme="minorHAnsi" w:eastAsia="Calibri" w:hAnsiTheme="minorHAnsi"/>
                <w:color w:val="000000" w:themeColor="text1"/>
                <w:sz w:val="20"/>
                <w:szCs w:val="20"/>
                <w:lang w:val="ro-RO"/>
              </w:rPr>
            </w:pPr>
            <w:r w:rsidRPr="007951FE">
              <w:rPr>
                <w:rFonts w:asciiTheme="minorHAnsi" w:eastAsia="Calibri" w:hAnsiTheme="minorHAnsi"/>
                <w:color w:val="000000" w:themeColor="text1"/>
                <w:sz w:val="20"/>
                <w:szCs w:val="20"/>
                <w:lang w:val="ro-RO"/>
              </w:rPr>
              <w:t xml:space="preserve">Dezvoltare platforme informatice alimentate cu datele generate de </w:t>
            </w:r>
            <w:r w:rsidR="00BD6623" w:rsidRPr="007951FE">
              <w:rPr>
                <w:rFonts w:asciiTheme="minorHAnsi" w:eastAsia="Calibri" w:hAnsiTheme="minorHAnsi"/>
                <w:color w:val="000000" w:themeColor="text1"/>
                <w:sz w:val="20"/>
                <w:szCs w:val="20"/>
                <w:lang w:val="ro-RO"/>
              </w:rPr>
              <w:t>administrația</w:t>
            </w:r>
            <w:r w:rsidRPr="007951FE">
              <w:rPr>
                <w:rFonts w:asciiTheme="minorHAnsi" w:eastAsia="Calibri" w:hAnsiTheme="minorHAnsi"/>
                <w:color w:val="000000" w:themeColor="text1"/>
                <w:sz w:val="20"/>
                <w:szCs w:val="20"/>
                <w:lang w:val="ro-RO"/>
              </w:rPr>
              <w:t xml:space="preserve"> public</w:t>
            </w:r>
            <w:r w:rsidR="00BD6623" w:rsidRPr="007951FE">
              <w:rPr>
                <w:rFonts w:asciiTheme="minorHAnsi" w:eastAsia="Calibri" w:hAnsiTheme="minorHAnsi"/>
                <w:color w:val="000000" w:themeColor="text1"/>
                <w:sz w:val="20"/>
                <w:szCs w:val="20"/>
                <w:lang w:val="ro-RO"/>
              </w:rPr>
              <w:t>ă</w:t>
            </w:r>
            <w:r w:rsidRPr="007951FE">
              <w:rPr>
                <w:rFonts w:asciiTheme="minorHAnsi" w:eastAsia="Calibri" w:hAnsiTheme="minorHAnsi"/>
                <w:color w:val="000000" w:themeColor="text1"/>
                <w:sz w:val="20"/>
                <w:szCs w:val="20"/>
                <w:lang w:val="ro-RO"/>
              </w:rPr>
              <w:t xml:space="preserve"> – Open Data - (cf. Directiva 2019/1024, PSI) in vederea punerii lor la </w:t>
            </w:r>
            <w:r w:rsidR="00BD6623" w:rsidRPr="007951FE">
              <w:rPr>
                <w:rFonts w:asciiTheme="minorHAnsi" w:eastAsia="Calibri" w:hAnsiTheme="minorHAnsi"/>
                <w:color w:val="000000" w:themeColor="text1"/>
                <w:sz w:val="20"/>
                <w:szCs w:val="20"/>
                <w:lang w:val="ro-RO"/>
              </w:rPr>
              <w:t>dispoziția</w:t>
            </w:r>
            <w:r w:rsidRPr="007951FE">
              <w:rPr>
                <w:rFonts w:asciiTheme="minorHAnsi" w:eastAsia="Calibri" w:hAnsiTheme="minorHAnsi"/>
                <w:color w:val="000000" w:themeColor="text1"/>
                <w:sz w:val="20"/>
                <w:szCs w:val="20"/>
                <w:lang w:val="ro-RO"/>
              </w:rPr>
              <w:t xml:space="preserve"> publicului si a </w:t>
            </w:r>
            <w:r w:rsidR="00BD6623" w:rsidRPr="007951FE">
              <w:rPr>
                <w:rFonts w:asciiTheme="minorHAnsi" w:eastAsia="Calibri" w:hAnsiTheme="minorHAnsi"/>
                <w:color w:val="000000" w:themeColor="text1"/>
                <w:sz w:val="20"/>
                <w:szCs w:val="20"/>
                <w:lang w:val="ro-RO"/>
              </w:rPr>
              <w:t>reutilizării</w:t>
            </w:r>
            <w:r w:rsidRPr="007951FE">
              <w:rPr>
                <w:rFonts w:asciiTheme="minorHAnsi" w:eastAsia="Calibri" w:hAnsiTheme="minorHAnsi"/>
                <w:color w:val="000000" w:themeColor="text1"/>
                <w:sz w:val="20"/>
                <w:szCs w:val="20"/>
                <w:lang w:val="ro-RO"/>
              </w:rPr>
              <w:t xml:space="preserve"> lor (ex: in economie)</w:t>
            </w:r>
          </w:p>
          <w:p w14:paraId="2C7E4B02" w14:textId="77777777" w:rsidR="00136EBF" w:rsidRPr="007951FE" w:rsidRDefault="00136EBF" w:rsidP="00885337">
            <w:pPr>
              <w:ind w:left="502"/>
              <w:rPr>
                <w:color w:val="000000" w:themeColor="text1"/>
                <w:sz w:val="20"/>
                <w:szCs w:val="20"/>
              </w:rPr>
            </w:pPr>
            <w:r w:rsidRPr="007951FE">
              <w:rPr>
                <w:color w:val="000000" w:themeColor="text1"/>
                <w:sz w:val="20"/>
                <w:szCs w:val="20"/>
              </w:rPr>
              <w:t>Se are în vedere finanțarea dezvoltărilor necesare platformei naționale de date publice (</w:t>
            </w:r>
            <w:hyperlink r:id="rId10" w:history="1">
              <w:r w:rsidRPr="007951FE">
                <w:rPr>
                  <w:rStyle w:val="Hyperlink"/>
                  <w:color w:val="000000" w:themeColor="text1"/>
                  <w:sz w:val="20"/>
                  <w:szCs w:val="20"/>
                </w:rPr>
                <w:t>data.gov.ro</w:t>
              </w:r>
            </w:hyperlink>
            <w:r w:rsidRPr="007951FE">
              <w:rPr>
                <w:color w:val="000000" w:themeColor="text1"/>
                <w:sz w:val="20"/>
                <w:szCs w:val="20"/>
              </w:rPr>
              <w:t>) pentru implementarea cerințelor directivei europene PSI (Public Sector Information) prin adăugarea de noi funcționalități (ex. căutarea avansată), agregarea datelor deschise disponibile pe diverse platforme dezvoltate la nivelul unor instituții publice, digitalizarea documentelor ce trebuie să fie disponibile pe platforma de date deschise. De asemenea, se are în vedere finanțarea unor sesiuni de promovare a seturilor de date disponibile în platforma de date deschise și organizarea de concursuri/hackaton pentru stimularea identificării de către mediul privat (IMM/ONG) a mijloacelor de valorificare a datelor deschise.</w:t>
            </w:r>
          </w:p>
          <w:p w14:paraId="0479D8D3" w14:textId="77777777" w:rsidR="00136EBF" w:rsidRPr="007951FE" w:rsidRDefault="00136EBF" w:rsidP="00885337">
            <w:pPr>
              <w:spacing w:after="0" w:line="240" w:lineRule="auto"/>
              <w:jc w:val="both"/>
              <w:rPr>
                <w:rFonts w:eastAsia="Calibri"/>
                <w:i/>
                <w:color w:val="000000" w:themeColor="text1"/>
                <w:sz w:val="20"/>
                <w:szCs w:val="20"/>
              </w:rPr>
            </w:pPr>
            <w:r w:rsidRPr="007951FE">
              <w:rPr>
                <w:rFonts w:eastAsia="Calibri"/>
                <w:i/>
                <w:color w:val="000000" w:themeColor="text1"/>
                <w:sz w:val="20"/>
                <w:szCs w:val="20"/>
              </w:rPr>
              <w:t>Sprijin pentru realizarea proiectelor prin OS(iv) sau prin asistență tehnică (în analiză).</w:t>
            </w:r>
          </w:p>
          <w:p w14:paraId="517FD2E5" w14:textId="77777777" w:rsidR="00136EBF" w:rsidRPr="007951FE" w:rsidRDefault="00136EBF" w:rsidP="00885337">
            <w:pPr>
              <w:spacing w:after="0" w:line="240" w:lineRule="auto"/>
              <w:ind w:left="232"/>
              <w:jc w:val="both"/>
              <w:rPr>
                <w:rFonts w:eastAsia="Calibri" w:cs="Times New Roman"/>
                <w:noProof/>
                <w:color w:val="000000" w:themeColor="text1"/>
                <w:sz w:val="20"/>
                <w:szCs w:val="20"/>
              </w:rPr>
            </w:pPr>
            <w:r w:rsidRPr="007951FE">
              <w:rPr>
                <w:rFonts w:eastAsia="Calibri" w:cs="Times New Roman"/>
                <w:noProof/>
                <w:color w:val="000000" w:themeColor="text1"/>
                <w:sz w:val="20"/>
                <w:szCs w:val="20"/>
              </w:rPr>
              <w:lastRenderedPageBreak/>
              <w:tab/>
            </w:r>
          </w:p>
          <w:p w14:paraId="1B6C08E6" w14:textId="2FCA7688" w:rsidR="00136EBF" w:rsidRPr="007951FE" w:rsidRDefault="00136EBF" w:rsidP="00885337">
            <w:pPr>
              <w:spacing w:after="0" w:line="240" w:lineRule="auto"/>
              <w:jc w:val="both"/>
              <w:rPr>
                <w:rFonts w:eastAsia="Calibri" w:cs="Times New Roman"/>
                <w:noProof/>
                <w:color w:val="000000" w:themeColor="text1"/>
                <w:sz w:val="20"/>
                <w:szCs w:val="20"/>
              </w:rPr>
            </w:pPr>
            <w:r w:rsidRPr="007951FE">
              <w:rPr>
                <w:rFonts w:eastAsia="Calibri" w:cs="Times New Roman"/>
                <w:i/>
                <w:noProof/>
                <w:color w:val="000000" w:themeColor="text1"/>
                <w:sz w:val="20"/>
                <w:szCs w:val="20"/>
              </w:rPr>
              <w:t>Este în analiză fazarea poriectelor de e-guvernare din AP2, POC.</w:t>
            </w:r>
          </w:p>
          <w:p w14:paraId="6E237277" w14:textId="77777777" w:rsidR="00136EBF" w:rsidRPr="007951FE" w:rsidRDefault="00136EBF" w:rsidP="00885337">
            <w:pPr>
              <w:spacing w:after="0" w:line="240" w:lineRule="auto"/>
              <w:jc w:val="both"/>
              <w:rPr>
                <w:rFonts w:eastAsia="Times New Roman" w:cs="Times New Roman"/>
                <w:i/>
                <w:noProof/>
                <w:color w:val="000000" w:themeColor="text1"/>
                <w:sz w:val="20"/>
                <w:szCs w:val="20"/>
              </w:rPr>
            </w:pPr>
          </w:p>
        </w:tc>
      </w:tr>
    </w:tbl>
    <w:p w14:paraId="3AA885C3" w14:textId="77777777" w:rsidR="00010F21" w:rsidRPr="007951FE" w:rsidRDefault="00010F21"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lastRenderedPageBreak/>
        <w:t>The main target groups - Article 17(3)(d)(iii):</w:t>
      </w:r>
    </w:p>
    <w:p w14:paraId="6E20501F" w14:textId="77777777" w:rsidR="004545B3" w:rsidRPr="007951FE" w:rsidRDefault="00010F21"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68AE9DA2" w14:textId="77777777" w:rsidR="004545B3" w:rsidRPr="007951FE" w:rsidRDefault="004545B3" w:rsidP="00885337">
      <w:pPr>
        <w:spacing w:after="0"/>
        <w:jc w:val="both"/>
        <w:rPr>
          <w:rFonts w:eastAsia="Calibri" w:cs="Times New Roman"/>
          <w:color w:val="000000" w:themeColor="text1"/>
          <w:sz w:val="20"/>
          <w:szCs w:val="20"/>
        </w:rPr>
      </w:pPr>
      <w:r w:rsidRPr="007951FE">
        <w:rPr>
          <w:rFonts w:eastAsia="Calibri" w:cs="Times New Roman"/>
          <w:color w:val="000000" w:themeColor="text1"/>
          <w:sz w:val="20"/>
          <w:szCs w:val="20"/>
        </w:rPr>
        <w:t>Intervenți</w:t>
      </w:r>
      <w:r w:rsidR="001D06DD" w:rsidRPr="007951FE">
        <w:rPr>
          <w:rFonts w:eastAsia="Calibri" w:cs="Times New Roman"/>
          <w:color w:val="000000" w:themeColor="text1"/>
          <w:sz w:val="20"/>
          <w:szCs w:val="20"/>
        </w:rPr>
        <w:t>ile</w:t>
      </w:r>
      <w:r w:rsidRPr="007951FE">
        <w:rPr>
          <w:rFonts w:eastAsia="Calibri" w:cs="Times New Roman"/>
          <w:color w:val="000000" w:themeColor="text1"/>
          <w:sz w:val="20"/>
          <w:szCs w:val="20"/>
        </w:rPr>
        <w:t xml:space="preserve"> vizează în mod specific beneficiarii serviciilor publice care sunt prestate deja în mediul online. </w:t>
      </w:r>
      <w:r w:rsidR="00147E6F" w:rsidRPr="007951FE">
        <w:rPr>
          <w:rFonts w:eastAsia="Calibri" w:cs="Times New Roman"/>
          <w:color w:val="000000" w:themeColor="text1"/>
          <w:sz w:val="20"/>
          <w:szCs w:val="20"/>
        </w:rPr>
        <w:t xml:space="preserve">Astfel, </w:t>
      </w:r>
      <w:r w:rsidRPr="007951FE">
        <w:rPr>
          <w:rFonts w:eastAsia="Calibri" w:cs="Times New Roman"/>
          <w:color w:val="000000" w:themeColor="text1"/>
          <w:sz w:val="20"/>
          <w:szCs w:val="20"/>
        </w:rPr>
        <w:t>unele se adresează persoanelor fizice și au frecvență de accesare ridicată de la an la an (</w:t>
      </w:r>
      <w:r w:rsidR="001D06DD" w:rsidRPr="007951FE">
        <w:rPr>
          <w:rFonts w:eastAsia="Calibri" w:cs="Times New Roman"/>
          <w:color w:val="000000" w:themeColor="text1"/>
          <w:sz w:val="20"/>
          <w:szCs w:val="20"/>
        </w:rPr>
        <w:t>de ex. înregistrare</w:t>
      </w:r>
      <w:r w:rsidRPr="007951FE">
        <w:rPr>
          <w:rFonts w:eastAsia="Calibri" w:cs="Times New Roman"/>
          <w:color w:val="000000" w:themeColor="text1"/>
          <w:sz w:val="20"/>
          <w:szCs w:val="20"/>
        </w:rPr>
        <w:t>a unei nașteri)</w:t>
      </w:r>
      <w:r w:rsidR="00147E6F" w:rsidRPr="007951FE">
        <w:rPr>
          <w:rFonts w:eastAsia="Calibri" w:cs="Times New Roman"/>
          <w:color w:val="000000" w:themeColor="text1"/>
          <w:sz w:val="20"/>
          <w:szCs w:val="20"/>
        </w:rPr>
        <w:t>, iar</w:t>
      </w:r>
      <w:r w:rsidRPr="007951FE">
        <w:rPr>
          <w:rFonts w:eastAsia="Calibri" w:cs="Times New Roman"/>
          <w:color w:val="000000" w:themeColor="text1"/>
          <w:sz w:val="20"/>
          <w:szCs w:val="20"/>
        </w:rPr>
        <w:t xml:space="preserve"> alte</w:t>
      </w:r>
      <w:r w:rsidR="00147E6F" w:rsidRPr="007951FE">
        <w:rPr>
          <w:rFonts w:eastAsia="Calibri" w:cs="Times New Roman"/>
          <w:color w:val="000000" w:themeColor="text1"/>
          <w:sz w:val="20"/>
          <w:szCs w:val="20"/>
        </w:rPr>
        <w:t>lese adresează</w:t>
      </w:r>
      <w:r w:rsidRPr="007951FE">
        <w:rPr>
          <w:rFonts w:eastAsia="Calibri" w:cs="Times New Roman"/>
          <w:color w:val="000000" w:themeColor="text1"/>
          <w:sz w:val="20"/>
          <w:szCs w:val="20"/>
        </w:rPr>
        <w:t xml:space="preserve"> persoanelor juridice private (</w:t>
      </w:r>
      <w:r w:rsidR="001D06DD" w:rsidRPr="007951FE">
        <w:rPr>
          <w:rFonts w:eastAsia="Calibri" w:cs="Times New Roman"/>
          <w:color w:val="000000" w:themeColor="text1"/>
          <w:sz w:val="20"/>
          <w:szCs w:val="20"/>
        </w:rPr>
        <w:t>de ex.înregistrare</w:t>
      </w:r>
      <w:r w:rsidRPr="007951FE">
        <w:rPr>
          <w:rFonts w:eastAsia="Calibri" w:cs="Times New Roman"/>
          <w:color w:val="000000" w:themeColor="text1"/>
          <w:sz w:val="20"/>
          <w:szCs w:val="20"/>
        </w:rPr>
        <w:t xml:space="preserve">a unei companii).  </w:t>
      </w:r>
    </w:p>
    <w:p w14:paraId="0DE2511B" w14:textId="77777777" w:rsidR="004545B3" w:rsidRPr="007951FE" w:rsidRDefault="00147E6F" w:rsidP="00885337">
      <w:pPr>
        <w:spacing w:after="0"/>
        <w:jc w:val="both"/>
        <w:rPr>
          <w:rFonts w:eastAsia="Calibri" w:cs="Times New Roman"/>
          <w:color w:val="000000" w:themeColor="text1"/>
          <w:sz w:val="20"/>
          <w:szCs w:val="20"/>
        </w:rPr>
      </w:pPr>
      <w:r w:rsidRPr="007951FE">
        <w:rPr>
          <w:rFonts w:eastAsia="Calibri" w:cs="Times New Roman"/>
          <w:color w:val="000000" w:themeColor="text1"/>
          <w:sz w:val="20"/>
          <w:szCs w:val="20"/>
        </w:rPr>
        <w:t>A</w:t>
      </w:r>
      <w:r w:rsidR="004545B3" w:rsidRPr="007951FE">
        <w:rPr>
          <w:rFonts w:eastAsia="Calibri" w:cs="Times New Roman"/>
          <w:color w:val="000000" w:themeColor="text1"/>
          <w:sz w:val="20"/>
          <w:szCs w:val="20"/>
        </w:rPr>
        <w:t xml:space="preserve">ngajații administrației publice fac parte din grupul afectat prin prisma implicării acestora în dezvoltarea unor astfel de servicii, dar și prin necesitatea adaptării la fluxuri de lucru și noi modalități de interacțiune cu beneficiarii. </w:t>
      </w:r>
    </w:p>
    <w:p w14:paraId="3E4E38F3" w14:textId="77777777" w:rsidR="004545B3" w:rsidRPr="007951FE" w:rsidRDefault="004545B3" w:rsidP="00885337">
      <w:pPr>
        <w:spacing w:after="0"/>
        <w:jc w:val="both"/>
        <w:rPr>
          <w:rFonts w:eastAsia="Calibri" w:cs="Times New Roman"/>
          <w:color w:val="000000" w:themeColor="text1"/>
          <w:sz w:val="20"/>
          <w:szCs w:val="20"/>
        </w:rPr>
      </w:pPr>
      <w:r w:rsidRPr="007951FE">
        <w:rPr>
          <w:rFonts w:eastAsia="Calibri" w:cs="Times New Roman"/>
          <w:color w:val="000000" w:themeColor="text1"/>
          <w:sz w:val="20"/>
          <w:szCs w:val="20"/>
        </w:rPr>
        <w:t xml:space="preserve">În general, grupul </w:t>
      </w:r>
      <w:r w:rsidR="00301896" w:rsidRPr="007951FE">
        <w:rPr>
          <w:rFonts w:eastAsia="Calibri" w:cs="Times New Roman"/>
          <w:color w:val="000000" w:themeColor="text1"/>
          <w:sz w:val="20"/>
          <w:szCs w:val="20"/>
        </w:rPr>
        <w:t>țintă</w:t>
      </w:r>
      <w:r w:rsidRPr="007951FE">
        <w:rPr>
          <w:rFonts w:eastAsia="Calibri" w:cs="Times New Roman"/>
          <w:color w:val="000000" w:themeColor="text1"/>
          <w:sz w:val="20"/>
          <w:szCs w:val="20"/>
        </w:rPr>
        <w:t xml:space="preserve"> poate reprezenta populația </w:t>
      </w:r>
      <w:r w:rsidR="008F0CAD" w:rsidRPr="007951FE">
        <w:rPr>
          <w:rFonts w:eastAsia="Calibri" w:cs="Times New Roman"/>
          <w:color w:val="000000" w:themeColor="text1"/>
          <w:sz w:val="20"/>
          <w:szCs w:val="20"/>
        </w:rPr>
        <w:t>RO</w:t>
      </w:r>
      <w:r w:rsidRPr="007951FE">
        <w:rPr>
          <w:rFonts w:eastAsia="Calibri" w:cs="Times New Roman"/>
          <w:color w:val="000000" w:themeColor="text1"/>
          <w:sz w:val="20"/>
          <w:szCs w:val="20"/>
        </w:rPr>
        <w:t xml:space="preserve"> a cărei bunăstare este influențată de eficientizarea, standardizarea și transparentizarea administrației publice </w:t>
      </w:r>
      <w:r w:rsidR="00946AED" w:rsidRPr="007951FE">
        <w:rPr>
          <w:rFonts w:eastAsia="Calibri" w:cs="Times New Roman"/>
          <w:color w:val="000000" w:themeColor="text1"/>
          <w:sz w:val="20"/>
          <w:szCs w:val="20"/>
        </w:rPr>
        <w:t xml:space="preserve">centrale </w:t>
      </w:r>
      <w:r w:rsidRPr="007951FE">
        <w:rPr>
          <w:rFonts w:eastAsia="Calibri" w:cs="Times New Roman"/>
          <w:color w:val="000000" w:themeColor="text1"/>
          <w:sz w:val="20"/>
          <w:szCs w:val="20"/>
        </w:rPr>
        <w:t>datorită generalizării serviciilor publice electronice. În altă ordine de idei, prioritizarea serviciilor publice care vor deveni electronice va ține cont și de numărul beneficiarilor potențiali, respectiv de dimensiunea populației care fi afectată pozitiv de această transformare.</w:t>
      </w:r>
    </w:p>
    <w:p w14:paraId="59EB8856" w14:textId="77777777" w:rsidR="00010F21" w:rsidRPr="007951FE" w:rsidRDefault="00010F21" w:rsidP="00885337">
      <w:pPr>
        <w:spacing w:after="0"/>
        <w:jc w:val="both"/>
        <w:rPr>
          <w:rFonts w:eastAsia="Calibri" w:cs="Times New Roman"/>
          <w:color w:val="000000" w:themeColor="text1"/>
          <w:sz w:val="20"/>
          <w:szCs w:val="20"/>
        </w:rPr>
      </w:pPr>
    </w:p>
    <w:p w14:paraId="3BDA1EB6" w14:textId="77777777" w:rsidR="00010F21" w:rsidRPr="007951FE" w:rsidRDefault="00010F21"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39D9134B" w14:textId="77777777" w:rsidR="00010F21" w:rsidRPr="007951FE" w:rsidRDefault="00010F21"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57C602A8" w14:textId="77777777" w:rsidR="00010F21" w:rsidRPr="007951FE" w:rsidRDefault="00010F21"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6260BBC6" w14:textId="77777777" w:rsidR="00010F21" w:rsidRPr="007951FE" w:rsidRDefault="00010F21"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3410857B" w14:textId="77777777" w:rsidR="00010F21" w:rsidRPr="007951FE" w:rsidRDefault="00010F21"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78DD7E65" w14:textId="77777777" w:rsidR="00010F21" w:rsidRPr="007951FE" w:rsidRDefault="00010F21"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[1 000]</w:t>
      </w:r>
      <w:r w:rsidR="007B4516" w:rsidRPr="007951FE">
        <w:rPr>
          <w:rFonts w:eastAsia="Times New Roman" w:cs="Times New Roman"/>
          <w:i/>
          <w:iCs/>
          <w:noProof/>
          <w:color w:val="000000" w:themeColor="text1"/>
          <w:sz w:val="20"/>
          <w:szCs w:val="20"/>
        </w:rPr>
        <w:t xml:space="preserve"> </w:t>
      </w:r>
      <w:r w:rsidR="007B4516" w:rsidRPr="007951FE">
        <w:rPr>
          <w:rFonts w:eastAsia="Times New Roman" w:cs="Times New Roman"/>
          <w:b/>
          <w:i/>
          <w:iCs/>
          <w:noProof/>
          <w:color w:val="000000" w:themeColor="text1"/>
          <w:sz w:val="20"/>
          <w:szCs w:val="20"/>
        </w:rPr>
        <w:t>nu e cazul-există axa dedicata AP9</w:t>
      </w:r>
    </w:p>
    <w:tbl>
      <w:tblPr>
        <w:tblStyle w:val="TableGrid"/>
        <w:tblW w:w="5000" w:type="pct"/>
        <w:tblLook w:val="04A0" w:firstRow="1" w:lastRow="0" w:firstColumn="1" w:lastColumn="0" w:noHBand="0" w:noVBand="1"/>
      </w:tblPr>
      <w:tblGrid>
        <w:gridCol w:w="1548"/>
        <w:gridCol w:w="4187"/>
        <w:gridCol w:w="708"/>
        <w:gridCol w:w="1067"/>
        <w:gridCol w:w="786"/>
        <w:gridCol w:w="2746"/>
        <w:gridCol w:w="1208"/>
        <w:gridCol w:w="1305"/>
        <w:gridCol w:w="1005"/>
      </w:tblGrid>
      <w:tr w:rsidR="00503F9E" w:rsidRPr="007951FE" w14:paraId="0F9248AB" w14:textId="77777777" w:rsidTr="00F348C0">
        <w:trPr>
          <w:tblHeader/>
        </w:trPr>
        <w:tc>
          <w:tcPr>
            <w:tcW w:w="5000" w:type="pct"/>
            <w:gridSpan w:val="9"/>
            <w:shd w:val="clear" w:color="auto" w:fill="DBE5F1" w:themeFill="accent1" w:themeFillTint="33"/>
            <w:vAlign w:val="center"/>
          </w:tcPr>
          <w:p w14:paraId="6446EA2A" w14:textId="77777777" w:rsidR="00D53D7B" w:rsidRPr="007951FE" w:rsidRDefault="00D53D7B"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lastRenderedPageBreak/>
              <w:t>Tabelul 2: Indicatori de realizare</w:t>
            </w:r>
          </w:p>
        </w:tc>
      </w:tr>
      <w:tr w:rsidR="00503F9E" w:rsidRPr="007951FE" w14:paraId="378CF8E6" w14:textId="77777777" w:rsidTr="00F348C0">
        <w:trPr>
          <w:tblHeader/>
        </w:trPr>
        <w:tc>
          <w:tcPr>
            <w:tcW w:w="532" w:type="pct"/>
            <w:shd w:val="clear" w:color="auto" w:fill="DBE5F1" w:themeFill="accent1" w:themeFillTint="33"/>
            <w:vAlign w:val="center"/>
          </w:tcPr>
          <w:p w14:paraId="79FA81D0" w14:textId="77777777" w:rsidR="00D53D7B" w:rsidRPr="007951FE" w:rsidRDefault="00D53D7B"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438" w:type="pct"/>
            <w:shd w:val="clear" w:color="auto" w:fill="DBE5F1" w:themeFill="accent1" w:themeFillTint="33"/>
            <w:vAlign w:val="center"/>
          </w:tcPr>
          <w:p w14:paraId="1A530386" w14:textId="77777777" w:rsidR="00D53D7B" w:rsidRPr="007951FE" w:rsidRDefault="00D53D7B"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43" w:type="pct"/>
            <w:shd w:val="clear" w:color="auto" w:fill="DBE5F1" w:themeFill="accent1" w:themeFillTint="33"/>
            <w:vAlign w:val="center"/>
          </w:tcPr>
          <w:p w14:paraId="7DBAE200" w14:textId="77777777" w:rsidR="00D53D7B" w:rsidRPr="007951FE" w:rsidRDefault="00D53D7B"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6" w:type="pct"/>
            <w:shd w:val="clear" w:color="auto" w:fill="DBE5F1" w:themeFill="accent1" w:themeFillTint="33"/>
            <w:vAlign w:val="center"/>
          </w:tcPr>
          <w:p w14:paraId="057D0E4B" w14:textId="77777777" w:rsidR="00D53D7B" w:rsidRPr="007951FE" w:rsidRDefault="00D53D7B"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70" w:type="pct"/>
            <w:shd w:val="clear" w:color="auto" w:fill="DBE5F1" w:themeFill="accent1" w:themeFillTint="33"/>
            <w:vAlign w:val="center"/>
          </w:tcPr>
          <w:p w14:paraId="299A0321" w14:textId="77777777" w:rsidR="00D53D7B" w:rsidRPr="007951FE" w:rsidRDefault="00D53D7B"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43" w:type="pct"/>
            <w:shd w:val="clear" w:color="auto" w:fill="DBE5F1" w:themeFill="accent1" w:themeFillTint="33"/>
            <w:vAlign w:val="center"/>
          </w:tcPr>
          <w:p w14:paraId="1476BF17" w14:textId="77777777" w:rsidR="00D53D7B" w:rsidRPr="007951FE" w:rsidRDefault="00D53D7B"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15" w:type="pct"/>
            <w:shd w:val="clear" w:color="auto" w:fill="DBE5F1" w:themeFill="accent1" w:themeFillTint="33"/>
            <w:vAlign w:val="center"/>
          </w:tcPr>
          <w:p w14:paraId="2A8D8E61" w14:textId="77777777" w:rsidR="00D53D7B" w:rsidRPr="007951FE" w:rsidRDefault="00D53D7B"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8" w:type="pct"/>
            <w:shd w:val="clear" w:color="auto" w:fill="DBE5F1" w:themeFill="accent1" w:themeFillTint="33"/>
            <w:vAlign w:val="center"/>
          </w:tcPr>
          <w:p w14:paraId="139BDB7C" w14:textId="77777777" w:rsidR="00D53D7B" w:rsidRPr="007951FE" w:rsidRDefault="00D53D7B"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5D3FD905" w14:textId="77777777" w:rsidR="00D53D7B" w:rsidRPr="007951FE" w:rsidRDefault="00D53D7B"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345" w:type="pct"/>
            <w:shd w:val="clear" w:color="auto" w:fill="DBE5F1" w:themeFill="accent1" w:themeFillTint="33"/>
            <w:vAlign w:val="center"/>
          </w:tcPr>
          <w:p w14:paraId="75757EC3" w14:textId="77777777" w:rsidR="00D53D7B" w:rsidRPr="007951FE" w:rsidRDefault="00D53D7B"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503F9E" w:rsidRPr="007951FE" w14:paraId="64EC96D0" w14:textId="77777777" w:rsidTr="00893841">
        <w:trPr>
          <w:trHeight w:val="996"/>
        </w:trPr>
        <w:tc>
          <w:tcPr>
            <w:tcW w:w="532" w:type="pct"/>
            <w:vMerge w:val="restart"/>
            <w:vAlign w:val="center"/>
          </w:tcPr>
          <w:p w14:paraId="397DE059" w14:textId="1485EFFC" w:rsidR="00D53D7B" w:rsidRPr="007951FE" w:rsidRDefault="00D53D7B" w:rsidP="00885337">
            <w:pPr>
              <w:bidi/>
              <w:spacing w:before="120" w:after="120" w:line="360" w:lineRule="auto"/>
              <w:jc w:val="center"/>
              <w:rPr>
                <w:rFonts w:cstheme="minorHAnsi"/>
                <w:b/>
                <w:color w:val="000000" w:themeColor="text1"/>
                <w:sz w:val="20"/>
                <w:szCs w:val="20"/>
              </w:rPr>
            </w:pPr>
            <w:r w:rsidRPr="007951FE">
              <w:rPr>
                <w:color w:val="000000" w:themeColor="text1"/>
                <w:sz w:val="20"/>
                <w:szCs w:val="20"/>
              </w:rPr>
              <w:t>P</w:t>
            </w:r>
            <w:r w:rsidR="00BA0DFC" w:rsidRPr="007951FE">
              <w:rPr>
                <w:color w:val="000000" w:themeColor="text1"/>
                <w:sz w:val="20"/>
                <w:szCs w:val="20"/>
              </w:rPr>
              <w:t>9</w:t>
            </w:r>
          </w:p>
        </w:tc>
        <w:tc>
          <w:tcPr>
            <w:tcW w:w="1438" w:type="pct"/>
            <w:vMerge w:val="restart"/>
            <w:vAlign w:val="center"/>
          </w:tcPr>
          <w:p w14:paraId="07B547A1" w14:textId="715441DA" w:rsidR="00D53D7B" w:rsidRPr="007951FE" w:rsidRDefault="00D53D7B" w:rsidP="00885337">
            <w:pPr>
              <w:spacing w:before="120" w:after="120" w:line="360" w:lineRule="auto"/>
              <w:jc w:val="center"/>
              <w:rPr>
                <w:rFonts w:cstheme="minorHAnsi"/>
                <w:i/>
                <w:color w:val="000000" w:themeColor="text1"/>
                <w:sz w:val="20"/>
                <w:szCs w:val="20"/>
              </w:rPr>
            </w:pPr>
            <w:r w:rsidRPr="007951FE">
              <w:rPr>
                <w:rFonts w:cstheme="minorHAnsi"/>
                <w:b/>
                <w:noProof/>
                <w:color w:val="000000" w:themeColor="text1"/>
                <w:sz w:val="20"/>
                <w:szCs w:val="20"/>
              </w:rPr>
              <w:t>OS(ii)</w:t>
            </w:r>
          </w:p>
        </w:tc>
        <w:tc>
          <w:tcPr>
            <w:tcW w:w="243" w:type="pct"/>
            <w:vMerge w:val="restart"/>
            <w:vAlign w:val="center"/>
          </w:tcPr>
          <w:p w14:paraId="50898F3A" w14:textId="77777777" w:rsidR="00D53D7B" w:rsidRPr="007951FE" w:rsidRDefault="00D53D7B"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6" w:type="pct"/>
            <w:vAlign w:val="center"/>
          </w:tcPr>
          <w:p w14:paraId="48489690" w14:textId="77777777" w:rsidR="00D53D7B" w:rsidRPr="007951FE" w:rsidRDefault="00D53D7B" w:rsidP="00885337">
            <w:pPr>
              <w:tabs>
                <w:tab w:val="left" w:pos="9781"/>
                <w:tab w:val="left" w:pos="9923"/>
              </w:tabs>
              <w:jc w:val="both"/>
              <w:rPr>
                <w:rFonts w:cstheme="minorHAnsi"/>
                <w:i/>
                <w:color w:val="000000" w:themeColor="text1"/>
                <w:sz w:val="20"/>
                <w:szCs w:val="20"/>
              </w:rPr>
            </w:pPr>
            <w:r w:rsidRPr="007951FE">
              <w:rPr>
                <w:rFonts w:cstheme="minorHAnsi"/>
                <w:color w:val="000000" w:themeColor="text1"/>
                <w:sz w:val="20"/>
                <w:szCs w:val="20"/>
              </w:rPr>
              <w:t>Mai puțin dezvoltată</w:t>
            </w:r>
          </w:p>
        </w:tc>
        <w:tc>
          <w:tcPr>
            <w:tcW w:w="2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3C4DAC5" w14:textId="77777777" w:rsidR="00D53D7B" w:rsidRPr="007951FE" w:rsidRDefault="00D53D7B" w:rsidP="00885337">
            <w:pPr>
              <w:tabs>
                <w:tab w:val="left" w:pos="9781"/>
                <w:tab w:val="left" w:pos="9923"/>
              </w:tabs>
              <w:jc w:val="both"/>
              <w:rPr>
                <w:rFonts w:cstheme="minorHAnsi"/>
                <w:i/>
                <w:color w:val="000000" w:themeColor="text1"/>
                <w:sz w:val="20"/>
                <w:szCs w:val="20"/>
              </w:rPr>
            </w:pPr>
            <w:r w:rsidRPr="007951FE">
              <w:rPr>
                <w:rFonts w:cs="Arial"/>
                <w:color w:val="000000" w:themeColor="text1"/>
                <w:sz w:val="20"/>
                <w:szCs w:val="20"/>
              </w:rPr>
              <w:t>RCO14</w:t>
            </w:r>
          </w:p>
        </w:tc>
        <w:tc>
          <w:tcPr>
            <w:tcW w:w="943" w:type="pct"/>
            <w:vMerge w:val="restart"/>
            <w:tcBorders>
              <w:top w:val="single" w:sz="4" w:space="0" w:color="auto"/>
              <w:left w:val="nil"/>
              <w:bottom w:val="single" w:sz="4" w:space="0" w:color="auto"/>
              <w:right w:val="single" w:sz="4" w:space="0" w:color="auto"/>
            </w:tcBorders>
            <w:shd w:val="clear" w:color="auto" w:fill="auto"/>
            <w:vAlign w:val="center"/>
          </w:tcPr>
          <w:p w14:paraId="520983D8" w14:textId="77777777" w:rsidR="00D53D7B" w:rsidRPr="007951FE" w:rsidRDefault="00D53D7B" w:rsidP="00885337">
            <w:pPr>
              <w:jc w:val="both"/>
              <w:rPr>
                <w:rFonts w:cstheme="minorHAnsi"/>
                <w:i/>
                <w:color w:val="000000" w:themeColor="text1"/>
                <w:sz w:val="20"/>
                <w:szCs w:val="20"/>
              </w:rPr>
            </w:pPr>
            <w:r w:rsidRPr="007951FE">
              <w:rPr>
                <w:rFonts w:cs="Arial"/>
                <w:color w:val="000000" w:themeColor="text1"/>
                <w:sz w:val="20"/>
                <w:szCs w:val="20"/>
              </w:rPr>
              <w:t>Public institutions supported to develop digital services, products and processes</w:t>
            </w:r>
          </w:p>
        </w:tc>
        <w:tc>
          <w:tcPr>
            <w:tcW w:w="415" w:type="pct"/>
            <w:vMerge w:val="restart"/>
            <w:tcBorders>
              <w:top w:val="single" w:sz="4" w:space="0" w:color="auto"/>
              <w:left w:val="nil"/>
              <w:bottom w:val="single" w:sz="4" w:space="0" w:color="auto"/>
              <w:right w:val="single" w:sz="4" w:space="0" w:color="auto"/>
            </w:tcBorders>
            <w:shd w:val="clear" w:color="auto" w:fill="auto"/>
            <w:vAlign w:val="center"/>
          </w:tcPr>
          <w:p w14:paraId="5213CBDC" w14:textId="77777777" w:rsidR="00D53D7B" w:rsidRPr="007951FE" w:rsidRDefault="00D53D7B" w:rsidP="00885337">
            <w:pPr>
              <w:tabs>
                <w:tab w:val="left" w:pos="9781"/>
                <w:tab w:val="left" w:pos="9923"/>
              </w:tabs>
              <w:rPr>
                <w:rFonts w:cstheme="minorHAnsi"/>
                <w:i/>
                <w:color w:val="000000" w:themeColor="text1"/>
                <w:sz w:val="20"/>
                <w:szCs w:val="20"/>
              </w:rPr>
            </w:pPr>
            <w:r w:rsidRPr="007951FE">
              <w:rPr>
                <w:rFonts w:cs="Arial"/>
                <w:color w:val="000000" w:themeColor="text1"/>
                <w:sz w:val="20"/>
                <w:szCs w:val="20"/>
              </w:rPr>
              <w:t>public institutions</w:t>
            </w:r>
          </w:p>
        </w:tc>
        <w:tc>
          <w:tcPr>
            <w:tcW w:w="448" w:type="pct"/>
            <w:vMerge w:val="restart"/>
            <w:vAlign w:val="center"/>
          </w:tcPr>
          <w:p w14:paraId="5C80A152" w14:textId="5F473C21" w:rsidR="00D53D7B" w:rsidRPr="007951FE" w:rsidRDefault="00970623"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2</w:t>
            </w:r>
          </w:p>
        </w:tc>
        <w:tc>
          <w:tcPr>
            <w:tcW w:w="345" w:type="pct"/>
            <w:vMerge w:val="restart"/>
            <w:vAlign w:val="center"/>
          </w:tcPr>
          <w:p w14:paraId="4DB99DEE" w14:textId="4ADAA3E4" w:rsidR="00D53D7B" w:rsidRPr="007951FE" w:rsidRDefault="00970623" w:rsidP="00885337">
            <w:pPr>
              <w:tabs>
                <w:tab w:val="left" w:pos="9781"/>
                <w:tab w:val="left" w:pos="9923"/>
              </w:tabs>
              <w:rPr>
                <w:rFonts w:cstheme="minorHAnsi"/>
                <w:i/>
                <w:color w:val="000000" w:themeColor="text1"/>
                <w:sz w:val="20"/>
                <w:szCs w:val="20"/>
              </w:rPr>
            </w:pPr>
            <w:r w:rsidRPr="007951FE">
              <w:rPr>
                <w:rFonts w:cstheme="minorHAnsi"/>
                <w:i/>
                <w:color w:val="000000" w:themeColor="text1"/>
                <w:sz w:val="20"/>
                <w:szCs w:val="20"/>
              </w:rPr>
              <w:t>10</w:t>
            </w:r>
          </w:p>
        </w:tc>
      </w:tr>
      <w:tr w:rsidR="006426DB" w:rsidRPr="007951FE" w14:paraId="2EFA7E33" w14:textId="77777777" w:rsidTr="00C944C3">
        <w:trPr>
          <w:trHeight w:val="504"/>
        </w:trPr>
        <w:tc>
          <w:tcPr>
            <w:tcW w:w="532" w:type="pct"/>
            <w:vMerge/>
            <w:vAlign w:val="center"/>
          </w:tcPr>
          <w:p w14:paraId="6362A438" w14:textId="77777777" w:rsidR="00D53D7B" w:rsidRPr="007951FE" w:rsidRDefault="00D53D7B" w:rsidP="00885337">
            <w:pPr>
              <w:bidi/>
              <w:spacing w:before="120" w:after="120" w:line="360" w:lineRule="auto"/>
              <w:jc w:val="right"/>
              <w:rPr>
                <w:rFonts w:eastAsia="Times New Roman" w:cstheme="minorHAnsi"/>
                <w:i/>
                <w:noProof/>
                <w:color w:val="000000" w:themeColor="text1"/>
                <w:sz w:val="20"/>
                <w:szCs w:val="20"/>
              </w:rPr>
            </w:pPr>
          </w:p>
        </w:tc>
        <w:tc>
          <w:tcPr>
            <w:tcW w:w="1438" w:type="pct"/>
            <w:vMerge/>
            <w:vAlign w:val="center"/>
          </w:tcPr>
          <w:p w14:paraId="5A42DF72" w14:textId="77777777" w:rsidR="00D53D7B" w:rsidRPr="007951FE" w:rsidRDefault="00D53D7B" w:rsidP="00885337">
            <w:pPr>
              <w:jc w:val="both"/>
              <w:rPr>
                <w:rFonts w:eastAsia="Calibri" w:cstheme="minorHAnsi"/>
                <w:b/>
                <w:color w:val="000000" w:themeColor="text1"/>
                <w:sz w:val="20"/>
                <w:szCs w:val="20"/>
              </w:rPr>
            </w:pPr>
          </w:p>
        </w:tc>
        <w:tc>
          <w:tcPr>
            <w:tcW w:w="243" w:type="pct"/>
            <w:vMerge/>
            <w:vAlign w:val="center"/>
          </w:tcPr>
          <w:p w14:paraId="5282EFDB" w14:textId="77777777" w:rsidR="00D53D7B" w:rsidRPr="007951FE" w:rsidRDefault="00D53D7B" w:rsidP="00885337">
            <w:pPr>
              <w:tabs>
                <w:tab w:val="left" w:pos="9781"/>
                <w:tab w:val="left" w:pos="9923"/>
              </w:tabs>
              <w:jc w:val="both"/>
              <w:rPr>
                <w:rFonts w:cstheme="minorHAnsi"/>
                <w:i/>
                <w:color w:val="000000" w:themeColor="text1"/>
                <w:sz w:val="20"/>
                <w:szCs w:val="20"/>
              </w:rPr>
            </w:pPr>
          </w:p>
        </w:tc>
        <w:tc>
          <w:tcPr>
            <w:tcW w:w="366" w:type="pct"/>
            <w:vAlign w:val="center"/>
          </w:tcPr>
          <w:p w14:paraId="04387D6D" w14:textId="77777777" w:rsidR="00D53D7B" w:rsidRPr="007951FE" w:rsidRDefault="00D53D7B"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dezvoltată</w:t>
            </w:r>
          </w:p>
        </w:tc>
        <w:tc>
          <w:tcPr>
            <w:tcW w:w="270" w:type="pct"/>
            <w:vMerge/>
            <w:vAlign w:val="center"/>
          </w:tcPr>
          <w:p w14:paraId="06308269" w14:textId="77777777" w:rsidR="00D53D7B" w:rsidRPr="007951FE" w:rsidRDefault="00D53D7B" w:rsidP="00885337">
            <w:pPr>
              <w:tabs>
                <w:tab w:val="left" w:pos="9781"/>
                <w:tab w:val="left" w:pos="9923"/>
              </w:tabs>
              <w:jc w:val="both"/>
              <w:rPr>
                <w:rFonts w:eastAsia="Calibri" w:cstheme="minorHAnsi"/>
                <w:color w:val="000000" w:themeColor="text1"/>
                <w:sz w:val="20"/>
                <w:szCs w:val="20"/>
              </w:rPr>
            </w:pPr>
          </w:p>
        </w:tc>
        <w:tc>
          <w:tcPr>
            <w:tcW w:w="943" w:type="pct"/>
            <w:vMerge/>
            <w:vAlign w:val="center"/>
          </w:tcPr>
          <w:p w14:paraId="0E07B862" w14:textId="77777777" w:rsidR="00D53D7B" w:rsidRPr="007951FE" w:rsidRDefault="00D53D7B" w:rsidP="00885337">
            <w:pPr>
              <w:tabs>
                <w:tab w:val="left" w:pos="9781"/>
                <w:tab w:val="left" w:pos="9923"/>
              </w:tabs>
              <w:jc w:val="both"/>
              <w:rPr>
                <w:rFonts w:eastAsia="Calibri" w:cstheme="minorHAnsi"/>
                <w:color w:val="000000" w:themeColor="text1"/>
                <w:sz w:val="20"/>
                <w:szCs w:val="20"/>
              </w:rPr>
            </w:pPr>
          </w:p>
        </w:tc>
        <w:tc>
          <w:tcPr>
            <w:tcW w:w="415" w:type="pct"/>
            <w:vMerge/>
            <w:vAlign w:val="center"/>
          </w:tcPr>
          <w:p w14:paraId="593950F5" w14:textId="77777777" w:rsidR="00D53D7B" w:rsidRPr="007951FE" w:rsidRDefault="00D53D7B" w:rsidP="00885337">
            <w:pPr>
              <w:tabs>
                <w:tab w:val="left" w:pos="9781"/>
                <w:tab w:val="left" w:pos="9923"/>
              </w:tabs>
              <w:rPr>
                <w:rFonts w:cstheme="minorHAnsi"/>
                <w:i/>
                <w:color w:val="000000" w:themeColor="text1"/>
                <w:sz w:val="20"/>
                <w:szCs w:val="20"/>
              </w:rPr>
            </w:pPr>
          </w:p>
        </w:tc>
        <w:tc>
          <w:tcPr>
            <w:tcW w:w="448" w:type="pct"/>
            <w:vMerge/>
            <w:vAlign w:val="center"/>
          </w:tcPr>
          <w:p w14:paraId="06E39A2E" w14:textId="77777777" w:rsidR="00D53D7B" w:rsidRPr="007951FE" w:rsidRDefault="00D53D7B" w:rsidP="00885337">
            <w:pPr>
              <w:tabs>
                <w:tab w:val="left" w:pos="9781"/>
                <w:tab w:val="left" w:pos="9923"/>
              </w:tabs>
              <w:rPr>
                <w:rFonts w:cstheme="minorHAnsi"/>
                <w:i/>
                <w:color w:val="000000" w:themeColor="text1"/>
                <w:sz w:val="20"/>
                <w:szCs w:val="20"/>
              </w:rPr>
            </w:pPr>
          </w:p>
        </w:tc>
        <w:tc>
          <w:tcPr>
            <w:tcW w:w="345" w:type="pct"/>
            <w:vMerge/>
            <w:vAlign w:val="center"/>
          </w:tcPr>
          <w:p w14:paraId="649E7BA6" w14:textId="77777777" w:rsidR="00D53D7B" w:rsidRPr="007951FE" w:rsidRDefault="00D53D7B" w:rsidP="00885337">
            <w:pPr>
              <w:tabs>
                <w:tab w:val="left" w:pos="9781"/>
                <w:tab w:val="left" w:pos="9923"/>
              </w:tabs>
              <w:rPr>
                <w:rFonts w:cstheme="minorHAnsi"/>
                <w:i/>
                <w:color w:val="000000" w:themeColor="text1"/>
                <w:sz w:val="20"/>
                <w:szCs w:val="20"/>
              </w:rPr>
            </w:pPr>
          </w:p>
        </w:tc>
      </w:tr>
    </w:tbl>
    <w:p w14:paraId="5AC83DC5" w14:textId="77777777" w:rsidR="00D53D7B" w:rsidRPr="007951FE" w:rsidRDefault="00D53D7B" w:rsidP="00885337">
      <w:pPr>
        <w:spacing w:before="120" w:after="120" w:line="240" w:lineRule="auto"/>
        <w:rPr>
          <w:rFonts w:eastAsia="Times New Roman" w:cs="Times New Roman"/>
          <w:b/>
          <w:iCs/>
          <w:noProof/>
          <w:color w:val="000000" w:themeColor="text1"/>
          <w:sz w:val="20"/>
          <w:szCs w:val="20"/>
        </w:rPr>
      </w:pPr>
    </w:p>
    <w:tbl>
      <w:tblPr>
        <w:tblStyle w:val="TableGrid"/>
        <w:tblW w:w="5060" w:type="pct"/>
        <w:tblLayout w:type="fixed"/>
        <w:tblLook w:val="04A0" w:firstRow="1" w:lastRow="0" w:firstColumn="1" w:lastColumn="0" w:noHBand="0" w:noVBand="1"/>
      </w:tblPr>
      <w:tblGrid>
        <w:gridCol w:w="1125"/>
        <w:gridCol w:w="2399"/>
        <w:gridCol w:w="693"/>
        <w:gridCol w:w="1205"/>
        <w:gridCol w:w="713"/>
        <w:gridCol w:w="3000"/>
        <w:gridCol w:w="925"/>
        <w:gridCol w:w="849"/>
        <w:gridCol w:w="940"/>
        <w:gridCol w:w="855"/>
        <w:gridCol w:w="899"/>
        <w:gridCol w:w="1132"/>
      </w:tblGrid>
      <w:tr w:rsidR="00503F9E" w:rsidRPr="007951FE" w14:paraId="67793A4C" w14:textId="77777777" w:rsidTr="00F348C0">
        <w:tc>
          <w:tcPr>
            <w:tcW w:w="5000" w:type="pct"/>
            <w:gridSpan w:val="12"/>
            <w:shd w:val="clear" w:color="auto" w:fill="DBE5F1" w:themeFill="accent1" w:themeFillTint="33"/>
            <w:vAlign w:val="center"/>
          </w:tcPr>
          <w:p w14:paraId="4EF6A733" w14:textId="77777777" w:rsidR="00D53D7B" w:rsidRPr="007951FE" w:rsidRDefault="00D53D7B"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br w:type="page"/>
            </w:r>
            <w:r w:rsidRPr="007951FE">
              <w:rPr>
                <w:rFonts w:cstheme="minorHAnsi"/>
                <w:b/>
                <w:color w:val="000000" w:themeColor="text1"/>
                <w:sz w:val="20"/>
                <w:szCs w:val="20"/>
              </w:rPr>
              <w:t>Table 3: Result indicators</w:t>
            </w:r>
          </w:p>
        </w:tc>
      </w:tr>
      <w:tr w:rsidR="00503F9E" w:rsidRPr="007951FE" w14:paraId="7987093A" w14:textId="77777777" w:rsidTr="00F348C0">
        <w:tc>
          <w:tcPr>
            <w:tcW w:w="382" w:type="pct"/>
            <w:shd w:val="clear" w:color="auto" w:fill="DBE5F1" w:themeFill="accent1" w:themeFillTint="33"/>
            <w:vAlign w:val="center"/>
          </w:tcPr>
          <w:p w14:paraId="30BE6F98" w14:textId="77777777" w:rsidR="00D53D7B" w:rsidRPr="007951FE" w:rsidRDefault="00D53D7B"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14" w:type="pct"/>
            <w:shd w:val="clear" w:color="auto" w:fill="DBE5F1" w:themeFill="accent1" w:themeFillTint="33"/>
            <w:vAlign w:val="center"/>
          </w:tcPr>
          <w:p w14:paraId="14CBE8F9" w14:textId="77777777" w:rsidR="00D53D7B" w:rsidRPr="007951FE" w:rsidRDefault="00D53D7B"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235" w:type="pct"/>
            <w:shd w:val="clear" w:color="auto" w:fill="DBE5F1" w:themeFill="accent1" w:themeFillTint="33"/>
            <w:vAlign w:val="center"/>
          </w:tcPr>
          <w:p w14:paraId="6DB54842" w14:textId="77777777" w:rsidR="00D53D7B" w:rsidRPr="007951FE" w:rsidRDefault="00D53D7B"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Fund</w:t>
            </w:r>
          </w:p>
        </w:tc>
        <w:tc>
          <w:tcPr>
            <w:tcW w:w="409" w:type="pct"/>
            <w:shd w:val="clear" w:color="auto" w:fill="DBE5F1" w:themeFill="accent1" w:themeFillTint="33"/>
            <w:vAlign w:val="center"/>
          </w:tcPr>
          <w:p w14:paraId="5EA207D5" w14:textId="77777777" w:rsidR="00D53D7B" w:rsidRPr="007951FE" w:rsidRDefault="00D53D7B"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Category of region</w:t>
            </w:r>
          </w:p>
        </w:tc>
        <w:tc>
          <w:tcPr>
            <w:tcW w:w="242" w:type="pct"/>
            <w:shd w:val="clear" w:color="auto" w:fill="DBE5F1" w:themeFill="accent1" w:themeFillTint="33"/>
            <w:vAlign w:val="center"/>
          </w:tcPr>
          <w:p w14:paraId="091359F6" w14:textId="77777777" w:rsidR="00D53D7B" w:rsidRPr="007951FE" w:rsidRDefault="00D53D7B"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1018" w:type="pct"/>
            <w:shd w:val="clear" w:color="auto" w:fill="DBE5F1" w:themeFill="accent1" w:themeFillTint="33"/>
            <w:vAlign w:val="center"/>
          </w:tcPr>
          <w:p w14:paraId="466EF534" w14:textId="77777777" w:rsidR="00D53D7B" w:rsidRPr="007951FE" w:rsidRDefault="00D53D7B"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314" w:type="pct"/>
            <w:shd w:val="clear" w:color="auto" w:fill="DBE5F1" w:themeFill="accent1" w:themeFillTint="33"/>
            <w:vAlign w:val="center"/>
          </w:tcPr>
          <w:p w14:paraId="29C1A6A1" w14:textId="77777777" w:rsidR="00D53D7B" w:rsidRPr="007951FE" w:rsidRDefault="00D53D7B"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Measurement unit</w:t>
            </w:r>
          </w:p>
        </w:tc>
        <w:tc>
          <w:tcPr>
            <w:tcW w:w="288" w:type="pct"/>
            <w:shd w:val="clear" w:color="auto" w:fill="DBE5F1" w:themeFill="accent1" w:themeFillTint="33"/>
            <w:vAlign w:val="center"/>
          </w:tcPr>
          <w:p w14:paraId="0522470F" w14:textId="77777777" w:rsidR="00D53D7B" w:rsidRPr="007951FE" w:rsidRDefault="00D53D7B"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Baseline or reference value</w:t>
            </w:r>
          </w:p>
        </w:tc>
        <w:tc>
          <w:tcPr>
            <w:tcW w:w="319" w:type="pct"/>
            <w:shd w:val="clear" w:color="auto" w:fill="DBE5F1" w:themeFill="accent1" w:themeFillTint="33"/>
            <w:vAlign w:val="center"/>
          </w:tcPr>
          <w:p w14:paraId="0F0CB264" w14:textId="77777777" w:rsidR="00D53D7B" w:rsidRPr="007951FE" w:rsidRDefault="00D53D7B"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Reference year</w:t>
            </w:r>
          </w:p>
        </w:tc>
        <w:tc>
          <w:tcPr>
            <w:tcW w:w="290" w:type="pct"/>
            <w:shd w:val="clear" w:color="auto" w:fill="DBE5F1" w:themeFill="accent1" w:themeFillTint="33"/>
            <w:vAlign w:val="center"/>
          </w:tcPr>
          <w:p w14:paraId="752452AF" w14:textId="77777777" w:rsidR="00D53D7B" w:rsidRPr="007951FE" w:rsidRDefault="00D53D7B"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c>
          <w:tcPr>
            <w:tcW w:w="305" w:type="pct"/>
            <w:shd w:val="clear" w:color="auto" w:fill="DBE5F1" w:themeFill="accent1" w:themeFillTint="33"/>
            <w:vAlign w:val="center"/>
          </w:tcPr>
          <w:p w14:paraId="0D84F1CC" w14:textId="77777777" w:rsidR="00D53D7B" w:rsidRPr="007951FE" w:rsidRDefault="00D53D7B"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Source of data</w:t>
            </w:r>
          </w:p>
        </w:tc>
        <w:tc>
          <w:tcPr>
            <w:tcW w:w="384" w:type="pct"/>
            <w:shd w:val="clear" w:color="auto" w:fill="DBE5F1" w:themeFill="accent1" w:themeFillTint="33"/>
            <w:vAlign w:val="center"/>
          </w:tcPr>
          <w:p w14:paraId="403CDA14" w14:textId="77777777" w:rsidR="00D53D7B" w:rsidRPr="007951FE" w:rsidRDefault="00D53D7B"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Comments</w:t>
            </w:r>
          </w:p>
        </w:tc>
      </w:tr>
      <w:tr w:rsidR="00D53D7B" w:rsidRPr="007951FE" w14:paraId="27CEA162" w14:textId="77777777" w:rsidTr="00893841">
        <w:trPr>
          <w:trHeight w:val="2052"/>
        </w:trPr>
        <w:tc>
          <w:tcPr>
            <w:tcW w:w="382" w:type="pct"/>
            <w:vAlign w:val="center"/>
          </w:tcPr>
          <w:p w14:paraId="4C79FFB7" w14:textId="40AC1E2C" w:rsidR="00D53D7B" w:rsidRPr="007951FE" w:rsidRDefault="002E1E23" w:rsidP="00885337">
            <w:pPr>
              <w:bidi/>
              <w:spacing w:before="120" w:after="120" w:line="360" w:lineRule="auto"/>
              <w:jc w:val="center"/>
              <w:rPr>
                <w:rFonts w:cstheme="minorHAnsi"/>
                <w:b/>
                <w:color w:val="000000" w:themeColor="text1"/>
                <w:sz w:val="20"/>
                <w:szCs w:val="20"/>
              </w:rPr>
            </w:pPr>
            <w:r w:rsidRPr="007951FE">
              <w:rPr>
                <w:color w:val="000000" w:themeColor="text1"/>
                <w:sz w:val="20"/>
                <w:szCs w:val="20"/>
              </w:rPr>
              <w:t>P</w:t>
            </w:r>
            <w:r w:rsidR="00BA0DFC" w:rsidRPr="007951FE">
              <w:rPr>
                <w:color w:val="000000" w:themeColor="text1"/>
                <w:sz w:val="20"/>
                <w:szCs w:val="20"/>
              </w:rPr>
              <w:t>9</w:t>
            </w:r>
          </w:p>
        </w:tc>
        <w:tc>
          <w:tcPr>
            <w:tcW w:w="814" w:type="pct"/>
            <w:vAlign w:val="center"/>
          </w:tcPr>
          <w:p w14:paraId="7F53DCE1" w14:textId="260E4731" w:rsidR="00D53D7B" w:rsidRPr="007951FE" w:rsidRDefault="00D53D7B" w:rsidP="00885337">
            <w:pPr>
              <w:spacing w:before="120" w:after="120" w:line="360" w:lineRule="auto"/>
              <w:jc w:val="center"/>
              <w:rPr>
                <w:rFonts w:eastAsia="Calibri" w:cstheme="minorHAnsi"/>
                <w:color w:val="000000" w:themeColor="text1"/>
                <w:sz w:val="20"/>
                <w:szCs w:val="20"/>
              </w:rPr>
            </w:pPr>
            <w:r w:rsidRPr="007951FE">
              <w:rPr>
                <w:rFonts w:cstheme="minorHAnsi"/>
                <w:b/>
                <w:noProof/>
                <w:color w:val="000000" w:themeColor="text1"/>
                <w:sz w:val="20"/>
                <w:szCs w:val="20"/>
              </w:rPr>
              <w:t>OS(ii)</w:t>
            </w:r>
          </w:p>
        </w:tc>
        <w:tc>
          <w:tcPr>
            <w:tcW w:w="235" w:type="pct"/>
            <w:vAlign w:val="center"/>
          </w:tcPr>
          <w:p w14:paraId="4F4D95EE" w14:textId="77777777" w:rsidR="00D53D7B" w:rsidRPr="007951FE" w:rsidRDefault="00D53D7B"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FEDR</w:t>
            </w:r>
          </w:p>
        </w:tc>
        <w:tc>
          <w:tcPr>
            <w:tcW w:w="409" w:type="pct"/>
            <w:vAlign w:val="center"/>
          </w:tcPr>
          <w:p w14:paraId="6E7D9E67" w14:textId="77777777" w:rsidR="00D53D7B" w:rsidRPr="007951FE" w:rsidRDefault="00D53D7B"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6432D88A" w14:textId="77777777" w:rsidR="00D53D7B" w:rsidRPr="007951FE" w:rsidRDefault="00D53D7B"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RCR11</w:t>
            </w:r>
          </w:p>
        </w:tc>
        <w:tc>
          <w:tcPr>
            <w:tcW w:w="1018" w:type="pct"/>
            <w:tcBorders>
              <w:top w:val="single" w:sz="4" w:space="0" w:color="auto"/>
              <w:left w:val="nil"/>
              <w:bottom w:val="single" w:sz="4" w:space="0" w:color="auto"/>
              <w:right w:val="single" w:sz="4" w:space="0" w:color="auto"/>
            </w:tcBorders>
            <w:shd w:val="clear" w:color="auto" w:fill="auto"/>
            <w:vAlign w:val="center"/>
          </w:tcPr>
          <w:p w14:paraId="0DAA218B" w14:textId="77777777" w:rsidR="00D53D7B" w:rsidRPr="007951FE" w:rsidRDefault="00D53D7B"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Users of new and upgraded public digital services, products and processes</w:t>
            </w:r>
          </w:p>
        </w:tc>
        <w:tc>
          <w:tcPr>
            <w:tcW w:w="314" w:type="pct"/>
            <w:tcBorders>
              <w:top w:val="single" w:sz="4" w:space="0" w:color="auto"/>
              <w:left w:val="nil"/>
              <w:bottom w:val="single" w:sz="4" w:space="0" w:color="auto"/>
              <w:right w:val="single" w:sz="4" w:space="0" w:color="auto"/>
            </w:tcBorders>
            <w:shd w:val="clear" w:color="auto" w:fill="auto"/>
            <w:vAlign w:val="center"/>
          </w:tcPr>
          <w:p w14:paraId="52D58B31" w14:textId="77777777" w:rsidR="00D53D7B" w:rsidRPr="007951FE" w:rsidRDefault="00D53D7B"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highlight w:val="yellow"/>
                <w:lang w:val="ro-RO"/>
              </w:rPr>
            </w:pPr>
            <w:r w:rsidRPr="007951FE">
              <w:rPr>
                <w:rFonts w:asciiTheme="minorHAnsi" w:hAnsiTheme="minorHAnsi" w:cs="Arial"/>
                <w:color w:val="000000" w:themeColor="text1"/>
                <w:sz w:val="20"/>
                <w:szCs w:val="20"/>
                <w:lang w:val="ro-RO"/>
              </w:rPr>
              <w:t>annual users</w:t>
            </w:r>
          </w:p>
        </w:tc>
        <w:tc>
          <w:tcPr>
            <w:tcW w:w="288" w:type="pct"/>
            <w:vAlign w:val="center"/>
          </w:tcPr>
          <w:p w14:paraId="6549AB65" w14:textId="4301DEB9" w:rsidR="00D53D7B" w:rsidRPr="007951FE" w:rsidRDefault="00970623" w:rsidP="00885337">
            <w:pPr>
              <w:pStyle w:val="TableParagraph"/>
              <w:tabs>
                <w:tab w:val="left" w:pos="9781"/>
                <w:tab w:val="left" w:pos="9923"/>
              </w:tabs>
              <w:ind w:left="104" w:right="98"/>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0</w:t>
            </w:r>
          </w:p>
        </w:tc>
        <w:tc>
          <w:tcPr>
            <w:tcW w:w="319" w:type="pct"/>
            <w:vAlign w:val="center"/>
          </w:tcPr>
          <w:p w14:paraId="56411E4D" w14:textId="40CE3CDE" w:rsidR="00D53D7B" w:rsidRPr="007951FE" w:rsidRDefault="00970623" w:rsidP="00885337">
            <w:pPr>
              <w:pStyle w:val="TableParagraph"/>
              <w:tabs>
                <w:tab w:val="left" w:pos="9781"/>
                <w:tab w:val="left" w:pos="9923"/>
              </w:tabs>
              <w:ind w:left="104" w:right="97"/>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90" w:type="pct"/>
            <w:vAlign w:val="center"/>
          </w:tcPr>
          <w:p w14:paraId="1B345D4C" w14:textId="39CA4363" w:rsidR="00D53D7B" w:rsidRPr="007951FE" w:rsidRDefault="00970623" w:rsidP="00885337">
            <w:pPr>
              <w:pStyle w:val="TableParagraph"/>
              <w:tabs>
                <w:tab w:val="left" w:pos="9781"/>
                <w:tab w:val="left" w:pos="9923"/>
              </w:tabs>
              <w:ind w:left="101" w:right="96"/>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5.000.000</w:t>
            </w:r>
          </w:p>
        </w:tc>
        <w:tc>
          <w:tcPr>
            <w:tcW w:w="305" w:type="pct"/>
            <w:vAlign w:val="center"/>
          </w:tcPr>
          <w:p w14:paraId="42EBE09C" w14:textId="1F880130" w:rsidR="00D53D7B" w:rsidRPr="007951FE" w:rsidRDefault="00970623" w:rsidP="00885337">
            <w:pPr>
              <w:pStyle w:val="TableParagraph"/>
              <w:tabs>
                <w:tab w:val="left" w:pos="9781"/>
                <w:tab w:val="left" w:pos="9923"/>
              </w:tabs>
              <w:ind w:left="100" w:right="110"/>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RAI OP</w:t>
            </w:r>
          </w:p>
        </w:tc>
        <w:tc>
          <w:tcPr>
            <w:tcW w:w="384" w:type="pct"/>
            <w:vAlign w:val="center"/>
          </w:tcPr>
          <w:p w14:paraId="6E149CC2" w14:textId="06C11B64" w:rsidR="00D53D7B" w:rsidRPr="007951FE" w:rsidRDefault="00E576FA" w:rsidP="00885337">
            <w:pPr>
              <w:pStyle w:val="TableParagraph"/>
              <w:tabs>
                <w:tab w:val="left" w:pos="9781"/>
                <w:tab w:val="left" w:pos="9923"/>
              </w:tabs>
              <w:ind w:left="100"/>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Scenariu conservator; analiză calitativă</w:t>
            </w:r>
          </w:p>
        </w:tc>
      </w:tr>
    </w:tbl>
    <w:p w14:paraId="3D11FD73" w14:textId="77777777" w:rsidR="000028C4" w:rsidRPr="007951FE" w:rsidRDefault="000028C4" w:rsidP="00885337">
      <w:pPr>
        <w:rPr>
          <w:color w:val="000000" w:themeColor="text1"/>
          <w:sz w:val="20"/>
          <w:szCs w:val="20"/>
        </w:rPr>
      </w:pPr>
    </w:p>
    <w:p w14:paraId="7634FE3D" w14:textId="77777777" w:rsidR="000028C4" w:rsidRPr="007951FE" w:rsidRDefault="000028C4" w:rsidP="00885337">
      <w:pPr>
        <w:rPr>
          <w:b/>
          <w:iCs/>
          <w:color w:val="000000" w:themeColor="text1"/>
          <w:sz w:val="20"/>
          <w:szCs w:val="20"/>
        </w:rPr>
      </w:pPr>
      <w:r w:rsidRPr="007951FE">
        <w:rPr>
          <w:i/>
          <w:color w:val="000000" w:themeColor="text1"/>
          <w:sz w:val="20"/>
          <w:szCs w:val="20"/>
        </w:rPr>
        <w:t>[Point 2.1.1.3 in the Commission proposal has been moved up following changes in Article 17(3)(c) CPR and it is now point 2.1.1.bis]</w:t>
      </w:r>
    </w:p>
    <w:p w14:paraId="6A0A65B7" w14:textId="77777777" w:rsidR="00E63984" w:rsidRPr="007951FE" w:rsidRDefault="00E63984"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OP 1. O Europă mai inteligentă, prin promovarea unei transformări economice inovatoare și inteligente</w:t>
      </w:r>
    </w:p>
    <w:p w14:paraId="2BED0B8D" w14:textId="77777777" w:rsidR="00E63984" w:rsidRPr="007951FE" w:rsidRDefault="00E63984" w:rsidP="00885337">
      <w:pPr>
        <w:pBdr>
          <w:top w:val="single" w:sz="4" w:space="1" w:color="auto"/>
          <w:left w:val="single" w:sz="4" w:space="4" w:color="auto"/>
          <w:bottom w:val="single" w:sz="4" w:space="1" w:color="auto"/>
          <w:right w:val="single" w:sz="4" w:space="4" w:color="auto"/>
        </w:pBdr>
        <w:spacing w:before="120" w:after="120" w:line="360" w:lineRule="auto"/>
        <w:rPr>
          <w:noProof/>
          <w:color w:val="000000" w:themeColor="text1"/>
          <w:sz w:val="20"/>
          <w:szCs w:val="20"/>
        </w:rPr>
      </w:pPr>
      <w:r w:rsidRPr="007951FE">
        <w:rPr>
          <w:noProof/>
          <w:color w:val="000000" w:themeColor="text1"/>
          <w:sz w:val="20"/>
          <w:szCs w:val="20"/>
        </w:rPr>
        <w:t>OS (i) Dezvoltarea capacităților de cercetare și inovare și adoptarea tehnologiilor avansate</w:t>
      </w:r>
    </w:p>
    <w:p w14:paraId="3FE0F38B" w14:textId="0CCDE80A" w:rsidR="00E63984" w:rsidRPr="007951FE" w:rsidRDefault="00E63984" w:rsidP="00885337">
      <w:pPr>
        <w:pStyle w:val="Heading2"/>
        <w:numPr>
          <w:ilvl w:val="0"/>
          <w:numId w:val="0"/>
        </w:numPr>
        <w:ind w:left="851" w:hanging="851"/>
        <w:rPr>
          <w:rFonts w:asciiTheme="minorHAnsi" w:hAnsiTheme="minorHAnsi"/>
          <w:noProof/>
          <w:color w:val="000000" w:themeColor="text1"/>
          <w:sz w:val="20"/>
          <w:szCs w:val="20"/>
          <w:lang w:val="ro-RO"/>
        </w:rPr>
      </w:pPr>
      <w:bookmarkStart w:id="28" w:name="_Toc48122696"/>
      <w:r w:rsidRPr="007951FE">
        <w:rPr>
          <w:rFonts w:asciiTheme="minorHAnsi" w:hAnsiTheme="minorHAnsi"/>
          <w:noProof/>
          <w:color w:val="000000" w:themeColor="text1"/>
          <w:sz w:val="20"/>
          <w:szCs w:val="20"/>
          <w:lang w:val="ro-RO"/>
        </w:rPr>
        <w:lastRenderedPageBreak/>
        <w:t xml:space="preserve">P </w:t>
      </w:r>
      <w:r w:rsidR="00BA0DFC" w:rsidRPr="007951FE">
        <w:rPr>
          <w:rFonts w:asciiTheme="minorHAnsi" w:hAnsiTheme="minorHAnsi"/>
          <w:noProof/>
          <w:color w:val="000000" w:themeColor="text1"/>
          <w:sz w:val="20"/>
          <w:szCs w:val="20"/>
          <w:lang w:val="ro-RO"/>
        </w:rPr>
        <w:t>10</w:t>
      </w:r>
      <w:r w:rsidR="002D50FC" w:rsidRPr="007951FE">
        <w:rPr>
          <w:rFonts w:asciiTheme="minorHAnsi" w:hAnsiTheme="minorHAnsi"/>
          <w:noProof/>
          <w:color w:val="000000" w:themeColor="text1"/>
          <w:sz w:val="20"/>
          <w:szCs w:val="20"/>
          <w:lang w:val="ro-RO"/>
        </w:rPr>
        <w:t>. Stimularea accesului la finanțare al IMM-urilor prin utilizarea Instrumentelor Financiare</w:t>
      </w:r>
      <w:bookmarkEnd w:id="28"/>
    </w:p>
    <w:p w14:paraId="33EBF4BD" w14:textId="77777777" w:rsidR="00E63984" w:rsidRPr="007951FE" w:rsidRDefault="00E63984"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 17(3)(d)(i),(iii),(iv),(v),(vi);</w:t>
      </w:r>
    </w:p>
    <w:p w14:paraId="7E18B6F2" w14:textId="77777777" w:rsidR="00E63984" w:rsidRPr="007951FE" w:rsidRDefault="00E63984" w:rsidP="00885337">
      <w:pPr>
        <w:bidi/>
        <w:spacing w:before="120" w:after="120" w:line="360" w:lineRule="auto"/>
        <w:jc w:val="right"/>
        <w:rPr>
          <w:rFonts w:eastAsia="Times New Roman" w:cs="Times New Roman"/>
          <w:b/>
          <w:bCs/>
          <w:i/>
          <w:iCs/>
          <w:noProof/>
          <w:color w:val="000000" w:themeColor="text1"/>
          <w:sz w:val="20"/>
          <w:szCs w:val="20"/>
          <w:u w:val="single"/>
        </w:rPr>
      </w:pPr>
      <w:r w:rsidRPr="007951FE">
        <w:rPr>
          <w:rFonts w:eastAsia="Times New Roman" w:cs="Times New Roman"/>
          <w:i/>
          <w:noProof/>
          <w:color w:val="000000" w:themeColor="text1"/>
          <w:sz w:val="20"/>
          <w:szCs w:val="20"/>
        </w:rPr>
        <w:t>The related types of actions – Article 17(3)(d)(i) CPR; Article 6(2) ESF+</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503F9E" w:rsidRPr="007951FE" w14:paraId="246958D4" w14:textId="77777777" w:rsidTr="00C20CC6">
        <w:tc>
          <w:tcPr>
            <w:tcW w:w="14596" w:type="dxa"/>
            <w:tcBorders>
              <w:top w:val="single" w:sz="4" w:space="0" w:color="auto"/>
              <w:left w:val="single" w:sz="4" w:space="0" w:color="auto"/>
              <w:bottom w:val="single" w:sz="4" w:space="0" w:color="auto"/>
              <w:right w:val="single" w:sz="4" w:space="0" w:color="auto"/>
            </w:tcBorders>
            <w:hideMark/>
          </w:tcPr>
          <w:p w14:paraId="54F3B4BB" w14:textId="63C5230A" w:rsidR="0082330A" w:rsidRPr="007951FE" w:rsidRDefault="00E63984" w:rsidP="00885337">
            <w:pPr>
              <w:spacing w:before="120" w:after="120" w:line="360" w:lineRule="auto"/>
              <w:rPr>
                <w:rFonts w:eastAsia="Times New Roman" w:cs="Times New Roman"/>
                <w:noProof/>
                <w:color w:val="000000" w:themeColor="text1"/>
                <w:sz w:val="20"/>
                <w:szCs w:val="20"/>
              </w:rPr>
            </w:pPr>
            <w:r w:rsidRPr="007951FE">
              <w:rPr>
                <w:rFonts w:eastAsia="Times New Roman" w:cs="Times New Roman"/>
                <w:i/>
                <w:iCs/>
                <w:noProof/>
                <w:color w:val="000000" w:themeColor="text1"/>
                <w:sz w:val="20"/>
                <w:szCs w:val="20"/>
              </w:rPr>
              <w:t>Text field [8 000]</w:t>
            </w:r>
          </w:p>
        </w:tc>
      </w:tr>
    </w:tbl>
    <w:p w14:paraId="78819042" w14:textId="77777777" w:rsidR="00E63984" w:rsidRPr="007951FE" w:rsidRDefault="00E63984"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main target groups - Article 17(3)(d)(iii):</w:t>
      </w:r>
    </w:p>
    <w:p w14:paraId="1D882C9D" w14:textId="77777777" w:rsidR="00E63984" w:rsidRPr="007951FE" w:rsidRDefault="00E6398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r w:rsidR="00D0151B" w:rsidRPr="007951FE">
        <w:rPr>
          <w:rFonts w:eastAsia="Times New Roman" w:cs="Times New Roman"/>
          <w:i/>
          <w:iCs/>
          <w:noProof/>
          <w:color w:val="000000" w:themeColor="text1"/>
          <w:sz w:val="20"/>
          <w:szCs w:val="20"/>
        </w:rPr>
        <w:t xml:space="preserve"> alte IMM-uri care beneficiază de rezultatele proiectelor finanțate prin IF/FESI sau cetățeni care beneficiază de produse/servicii inovative/performante.</w:t>
      </w:r>
    </w:p>
    <w:p w14:paraId="0C244799" w14:textId="77777777" w:rsidR="00E63984" w:rsidRPr="007951FE" w:rsidRDefault="00E63984" w:rsidP="00885337">
      <w:pPr>
        <w:pBdr>
          <w:top w:val="single" w:sz="4" w:space="1" w:color="auto"/>
          <w:left w:val="single" w:sz="4" w:space="17" w:color="auto"/>
          <w:bottom w:val="single" w:sz="4" w:space="1" w:color="auto"/>
          <w:right w:val="single" w:sz="4" w:space="4" w:color="auto"/>
        </w:pBdr>
        <w:ind w:left="360"/>
        <w:rPr>
          <w:rFonts w:eastAsia="Times New Roman"/>
          <w:i/>
          <w:iCs/>
          <w:noProof/>
          <w:color w:val="000000" w:themeColor="text1"/>
          <w:sz w:val="20"/>
          <w:szCs w:val="20"/>
        </w:rPr>
      </w:pPr>
    </w:p>
    <w:p w14:paraId="66DB73C6" w14:textId="77777777" w:rsidR="00E63984" w:rsidRPr="007951FE" w:rsidRDefault="00E63984" w:rsidP="00885337">
      <w:pPr>
        <w:spacing w:before="120" w:after="120" w:line="360" w:lineRule="auto"/>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Specific territories tageted, including the planned use of territorial tools – Article 17(3)(d)(iv)</w:t>
      </w:r>
    </w:p>
    <w:p w14:paraId="0BF55FCE" w14:textId="77777777" w:rsidR="00E63984" w:rsidRPr="007951FE" w:rsidRDefault="00E6398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5F691263" w14:textId="77777777" w:rsidR="00E63984" w:rsidRPr="007951FE" w:rsidRDefault="00E63984"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interregional and transnational actions  –Article – 17(3)(d)(v)</w:t>
      </w:r>
    </w:p>
    <w:p w14:paraId="5CF354C7" w14:textId="77777777" w:rsidR="00E63984" w:rsidRPr="007951FE" w:rsidRDefault="00E6398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noProof/>
          <w:color w:val="000000" w:themeColor="text1"/>
          <w:sz w:val="20"/>
          <w:szCs w:val="20"/>
        </w:rPr>
      </w:pPr>
      <w:r w:rsidRPr="007951FE">
        <w:rPr>
          <w:rFonts w:eastAsia="Times New Roman" w:cs="Times New Roman"/>
          <w:i/>
          <w:iCs/>
          <w:noProof/>
          <w:color w:val="000000" w:themeColor="text1"/>
          <w:sz w:val="20"/>
          <w:szCs w:val="20"/>
        </w:rPr>
        <w:t>Text field [2 000]</w:t>
      </w:r>
    </w:p>
    <w:p w14:paraId="7E0836F2" w14:textId="77777777" w:rsidR="00E63984" w:rsidRPr="007951FE" w:rsidRDefault="00E63984"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The planned use of financial instruments – Article – 17(3)(d)(vi)</w:t>
      </w:r>
    </w:p>
    <w:p w14:paraId="1C30EE42" w14:textId="77777777" w:rsidR="00E63984" w:rsidRPr="007951FE" w:rsidRDefault="00E63984"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Text field [1 000</w:t>
      </w:r>
    </w:p>
    <w:p w14:paraId="1CDE321E" w14:textId="0D95524F" w:rsidR="00893841" w:rsidRPr="007951FE" w:rsidRDefault="00893841"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Mixul de instrumente financiare este stabilit prin evaluarea ex-ante privind utilizarea instrumentelor financiare.</w:t>
      </w:r>
    </w:p>
    <w:p w14:paraId="6D6929A2" w14:textId="77777777" w:rsidR="00893841" w:rsidRPr="007951FE" w:rsidRDefault="00893841"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Utilizarea mai largă a instrumentelor financiare reprezintă un factor important pentru realizarea eficientă a politicii de coeziune în perioada de programare 2021-2027.</w:t>
      </w:r>
    </w:p>
    <w:p w14:paraId="766F0A7C" w14:textId="77777777" w:rsidR="00893841" w:rsidRPr="007951FE" w:rsidRDefault="00893841"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Creșterea investițiilor în cercetare și dezvoltare și susținerea firmelor inovatoare pot fi sprijinite prin facilitarea accesului la capitalul de risc pentru întreprinderile inovatoare.</w:t>
      </w:r>
    </w:p>
    <w:p w14:paraId="0103E5D8" w14:textId="1CF220C6" w:rsidR="00893841" w:rsidRPr="007951FE" w:rsidRDefault="00893841" w:rsidP="00885337">
      <w:pPr>
        <w:pBdr>
          <w:top w:val="single" w:sz="4" w:space="1" w:color="auto"/>
          <w:left w:val="single" w:sz="4" w:space="4" w:color="auto"/>
          <w:bottom w:val="single" w:sz="4" w:space="1" w:color="auto"/>
          <w:right w:val="single" w:sz="4" w:space="4" w:color="auto"/>
        </w:pBdr>
        <w:spacing w:before="120" w:after="120" w:line="360" w:lineRule="auto"/>
        <w:rPr>
          <w:rFonts w:eastAsia="Times New Roman" w:cs="Times New Roman"/>
          <w:i/>
          <w:iCs/>
          <w:noProof/>
          <w:color w:val="000000" w:themeColor="text1"/>
          <w:sz w:val="20"/>
          <w:szCs w:val="20"/>
        </w:rPr>
      </w:pPr>
      <w:r w:rsidRPr="007951FE">
        <w:rPr>
          <w:rFonts w:eastAsia="Times New Roman" w:cs="Times New Roman"/>
          <w:i/>
          <w:iCs/>
          <w:noProof/>
          <w:color w:val="000000" w:themeColor="text1"/>
          <w:sz w:val="20"/>
          <w:szCs w:val="20"/>
        </w:rPr>
        <w:t>De asemenea, va fi introdus un instrument financiar dedicat, care să combine un instrument financiar  cu granturi pentru a sprijini digitalizarea în IMM-uri, de exemplu combinația de împrumut cu grant.</w:t>
      </w:r>
    </w:p>
    <w:tbl>
      <w:tblPr>
        <w:tblStyle w:val="TableGrid"/>
        <w:tblW w:w="5061" w:type="pct"/>
        <w:tblLook w:val="04A0" w:firstRow="1" w:lastRow="0" w:firstColumn="1" w:lastColumn="0" w:noHBand="0" w:noVBand="1"/>
      </w:tblPr>
      <w:tblGrid>
        <w:gridCol w:w="1444"/>
        <w:gridCol w:w="4200"/>
        <w:gridCol w:w="719"/>
        <w:gridCol w:w="1067"/>
        <w:gridCol w:w="811"/>
        <w:gridCol w:w="2756"/>
        <w:gridCol w:w="1220"/>
        <w:gridCol w:w="1304"/>
        <w:gridCol w:w="1217"/>
      </w:tblGrid>
      <w:tr w:rsidR="00503F9E" w:rsidRPr="007951FE" w14:paraId="221A1E97" w14:textId="77777777" w:rsidTr="00F348C0">
        <w:trPr>
          <w:tblHeader/>
        </w:trPr>
        <w:tc>
          <w:tcPr>
            <w:tcW w:w="5000" w:type="pct"/>
            <w:gridSpan w:val="9"/>
            <w:shd w:val="clear" w:color="auto" w:fill="DBE5F1" w:themeFill="accent1" w:themeFillTint="33"/>
            <w:vAlign w:val="center"/>
          </w:tcPr>
          <w:p w14:paraId="1C3115B2" w14:textId="77777777" w:rsidR="00E63984" w:rsidRPr="007951FE" w:rsidRDefault="00E63984" w:rsidP="00885337">
            <w:pPr>
              <w:tabs>
                <w:tab w:val="left" w:pos="9781"/>
                <w:tab w:val="left" w:pos="9923"/>
              </w:tabs>
              <w:spacing w:before="193"/>
              <w:rPr>
                <w:rFonts w:cstheme="minorHAnsi"/>
                <w:i/>
                <w:color w:val="000000" w:themeColor="text1"/>
                <w:sz w:val="20"/>
                <w:szCs w:val="20"/>
              </w:rPr>
            </w:pPr>
            <w:r w:rsidRPr="007951FE">
              <w:rPr>
                <w:rFonts w:cstheme="minorHAnsi"/>
                <w:b/>
                <w:color w:val="000000" w:themeColor="text1"/>
                <w:sz w:val="20"/>
                <w:szCs w:val="20"/>
              </w:rPr>
              <w:lastRenderedPageBreak/>
              <w:t>Tabelul 2: Indicatori de realizare</w:t>
            </w:r>
          </w:p>
        </w:tc>
      </w:tr>
      <w:tr w:rsidR="00503F9E" w:rsidRPr="007951FE" w14:paraId="410EBB85" w14:textId="77777777" w:rsidTr="00F348C0">
        <w:trPr>
          <w:tblHeader/>
        </w:trPr>
        <w:tc>
          <w:tcPr>
            <w:tcW w:w="490" w:type="pct"/>
            <w:shd w:val="clear" w:color="auto" w:fill="DBE5F1" w:themeFill="accent1" w:themeFillTint="33"/>
            <w:vAlign w:val="center"/>
          </w:tcPr>
          <w:p w14:paraId="5F1440EC" w14:textId="77777777" w:rsidR="00E63984" w:rsidRPr="007951FE" w:rsidRDefault="00E6398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Prioritate</w:t>
            </w:r>
          </w:p>
        </w:tc>
        <w:tc>
          <w:tcPr>
            <w:tcW w:w="1425" w:type="pct"/>
            <w:shd w:val="clear" w:color="auto" w:fill="DBE5F1" w:themeFill="accent1" w:themeFillTint="33"/>
            <w:vAlign w:val="center"/>
          </w:tcPr>
          <w:p w14:paraId="270B952C" w14:textId="77777777" w:rsidR="00E63984" w:rsidRPr="007951FE" w:rsidRDefault="00E63984" w:rsidP="00885337">
            <w:pPr>
              <w:pStyle w:val="TableParagraph"/>
              <w:tabs>
                <w:tab w:val="left" w:pos="9781"/>
                <w:tab w:val="left" w:pos="9923"/>
              </w:tabs>
              <w:spacing w:before="117"/>
              <w:ind w:right="142"/>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 xml:space="preserve">Objective specifice </w:t>
            </w:r>
          </w:p>
        </w:tc>
        <w:tc>
          <w:tcPr>
            <w:tcW w:w="244" w:type="pct"/>
            <w:shd w:val="clear" w:color="auto" w:fill="DBE5F1" w:themeFill="accent1" w:themeFillTint="33"/>
            <w:vAlign w:val="center"/>
          </w:tcPr>
          <w:p w14:paraId="026680FF" w14:textId="77777777" w:rsidR="00E63984" w:rsidRPr="007951FE" w:rsidRDefault="00E63984" w:rsidP="00885337">
            <w:pPr>
              <w:pStyle w:val="TableParagraph"/>
              <w:tabs>
                <w:tab w:val="left" w:pos="9781"/>
                <w:tab w:val="left" w:pos="9923"/>
              </w:tabs>
              <w:spacing w:before="117"/>
              <w:ind w:firstLine="41"/>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Fond</w:t>
            </w:r>
          </w:p>
        </w:tc>
        <w:tc>
          <w:tcPr>
            <w:tcW w:w="362" w:type="pct"/>
            <w:shd w:val="clear" w:color="auto" w:fill="DBE5F1" w:themeFill="accent1" w:themeFillTint="33"/>
            <w:vAlign w:val="center"/>
          </w:tcPr>
          <w:p w14:paraId="316F591B" w14:textId="77777777" w:rsidR="00E63984" w:rsidRPr="007951FE" w:rsidRDefault="00E63984" w:rsidP="00885337">
            <w:pPr>
              <w:pStyle w:val="TableParagraph"/>
              <w:tabs>
                <w:tab w:val="left" w:pos="9781"/>
                <w:tab w:val="left" w:pos="9923"/>
              </w:tabs>
              <w:spacing w:before="117"/>
              <w:ind w:left="4"/>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Categoria de regiune</w:t>
            </w:r>
          </w:p>
        </w:tc>
        <w:tc>
          <w:tcPr>
            <w:tcW w:w="275" w:type="pct"/>
            <w:shd w:val="clear" w:color="auto" w:fill="DBE5F1" w:themeFill="accent1" w:themeFillTint="33"/>
            <w:vAlign w:val="center"/>
          </w:tcPr>
          <w:p w14:paraId="17BA2992" w14:textId="77777777" w:rsidR="00E63984" w:rsidRPr="007951FE" w:rsidRDefault="00E63984" w:rsidP="00885337">
            <w:pPr>
              <w:pStyle w:val="TableParagraph"/>
              <w:tabs>
                <w:tab w:val="left" w:pos="9781"/>
                <w:tab w:val="left" w:pos="9923"/>
              </w:tabs>
              <w:spacing w:before="117"/>
              <w:ind w:left="83" w:right="7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935" w:type="pct"/>
            <w:shd w:val="clear" w:color="auto" w:fill="DBE5F1" w:themeFill="accent1" w:themeFillTint="33"/>
            <w:vAlign w:val="center"/>
          </w:tcPr>
          <w:p w14:paraId="5BD97877" w14:textId="77777777" w:rsidR="00E63984" w:rsidRPr="007951FE" w:rsidRDefault="00E6398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414" w:type="pct"/>
            <w:shd w:val="clear" w:color="auto" w:fill="DBE5F1" w:themeFill="accent1" w:themeFillTint="33"/>
            <w:vAlign w:val="center"/>
          </w:tcPr>
          <w:p w14:paraId="40EF5070" w14:textId="77777777" w:rsidR="00E63984" w:rsidRPr="007951FE" w:rsidRDefault="00E63984" w:rsidP="00885337">
            <w:pPr>
              <w:pStyle w:val="TableParagraph"/>
              <w:tabs>
                <w:tab w:val="left" w:pos="9781"/>
                <w:tab w:val="left" w:pos="9923"/>
              </w:tabs>
              <w:spacing w:before="117"/>
              <w:ind w:left="49"/>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Unitatea de măsurare</w:t>
            </w:r>
          </w:p>
        </w:tc>
        <w:tc>
          <w:tcPr>
            <w:tcW w:w="442" w:type="pct"/>
            <w:shd w:val="clear" w:color="auto" w:fill="DBE5F1" w:themeFill="accent1" w:themeFillTint="33"/>
            <w:vAlign w:val="center"/>
          </w:tcPr>
          <w:p w14:paraId="37ED9F0C" w14:textId="77777777" w:rsidR="00E63984" w:rsidRPr="007951FE" w:rsidRDefault="00E6398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Ținte intermediare</w:t>
            </w:r>
          </w:p>
          <w:p w14:paraId="31FB5857" w14:textId="77777777" w:rsidR="00E63984" w:rsidRPr="007951FE" w:rsidRDefault="00E63984" w:rsidP="00885337">
            <w:pPr>
              <w:pStyle w:val="TableParagraph"/>
              <w:tabs>
                <w:tab w:val="left" w:pos="9781"/>
                <w:tab w:val="left" w:pos="9923"/>
              </w:tabs>
              <w:spacing w:before="43"/>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(2024)</w:t>
            </w:r>
          </w:p>
        </w:tc>
        <w:tc>
          <w:tcPr>
            <w:tcW w:w="413" w:type="pct"/>
            <w:shd w:val="clear" w:color="auto" w:fill="DBE5F1" w:themeFill="accent1" w:themeFillTint="33"/>
            <w:vAlign w:val="center"/>
          </w:tcPr>
          <w:p w14:paraId="1278D84D" w14:textId="77777777" w:rsidR="00E63984" w:rsidRPr="007951FE" w:rsidRDefault="00E63984" w:rsidP="00885337">
            <w:pPr>
              <w:pStyle w:val="TableParagraph"/>
              <w:tabs>
                <w:tab w:val="left" w:pos="9781"/>
                <w:tab w:val="left" w:pos="9923"/>
              </w:tabs>
              <w:spacing w:before="117"/>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r>
      <w:tr w:rsidR="00503F9E" w:rsidRPr="007951FE" w14:paraId="69F22EFD" w14:textId="77777777" w:rsidTr="00893841">
        <w:trPr>
          <w:trHeight w:val="996"/>
        </w:trPr>
        <w:tc>
          <w:tcPr>
            <w:tcW w:w="490" w:type="pct"/>
            <w:vMerge w:val="restart"/>
            <w:vAlign w:val="center"/>
          </w:tcPr>
          <w:p w14:paraId="6D3CA3F9" w14:textId="6EBE0A16" w:rsidR="000127FB" w:rsidRPr="007951FE" w:rsidRDefault="000127FB" w:rsidP="00885337">
            <w:pPr>
              <w:bidi/>
              <w:spacing w:before="120" w:after="120" w:line="360" w:lineRule="auto"/>
              <w:jc w:val="center"/>
              <w:rPr>
                <w:rFonts w:cstheme="minorHAnsi"/>
                <w:b/>
                <w:color w:val="000000" w:themeColor="text1"/>
                <w:sz w:val="20"/>
                <w:szCs w:val="20"/>
              </w:rPr>
            </w:pPr>
            <w:r w:rsidRPr="007951FE">
              <w:rPr>
                <w:color w:val="000000" w:themeColor="text1"/>
                <w:sz w:val="20"/>
                <w:szCs w:val="20"/>
              </w:rPr>
              <w:t xml:space="preserve">P </w:t>
            </w:r>
            <w:r w:rsidR="00BA0DFC" w:rsidRPr="007951FE">
              <w:rPr>
                <w:color w:val="000000" w:themeColor="text1"/>
                <w:sz w:val="20"/>
                <w:szCs w:val="20"/>
              </w:rPr>
              <w:t>10</w:t>
            </w:r>
          </w:p>
        </w:tc>
        <w:tc>
          <w:tcPr>
            <w:tcW w:w="1425" w:type="pct"/>
            <w:vMerge w:val="restart"/>
            <w:vAlign w:val="center"/>
          </w:tcPr>
          <w:p w14:paraId="1626FF6C" w14:textId="0B95E056" w:rsidR="000127FB" w:rsidRPr="007951FE" w:rsidRDefault="000127FB" w:rsidP="00885337">
            <w:pPr>
              <w:jc w:val="center"/>
              <w:rPr>
                <w:rFonts w:cstheme="minorHAnsi"/>
                <w:i/>
                <w:color w:val="000000" w:themeColor="text1"/>
                <w:sz w:val="20"/>
                <w:szCs w:val="20"/>
              </w:rPr>
            </w:pPr>
            <w:r w:rsidRPr="007951FE">
              <w:rPr>
                <w:rFonts w:eastAsia="Calibri" w:cstheme="minorHAnsi"/>
                <w:b/>
                <w:color w:val="000000" w:themeColor="text1"/>
                <w:sz w:val="20"/>
                <w:szCs w:val="20"/>
              </w:rPr>
              <w:t>OS (i)</w:t>
            </w:r>
          </w:p>
        </w:tc>
        <w:tc>
          <w:tcPr>
            <w:tcW w:w="244" w:type="pct"/>
            <w:vMerge w:val="restart"/>
            <w:vAlign w:val="center"/>
          </w:tcPr>
          <w:p w14:paraId="71219B36" w14:textId="77777777" w:rsidR="000127FB" w:rsidRPr="007951FE" w:rsidRDefault="000127FB"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t>FEDR</w:t>
            </w:r>
          </w:p>
        </w:tc>
        <w:tc>
          <w:tcPr>
            <w:tcW w:w="362" w:type="pct"/>
            <w:vAlign w:val="center"/>
          </w:tcPr>
          <w:p w14:paraId="314C63AC" w14:textId="77777777" w:rsidR="000127FB" w:rsidRPr="007951FE" w:rsidRDefault="000127FB" w:rsidP="00885337">
            <w:pPr>
              <w:tabs>
                <w:tab w:val="left" w:pos="9781"/>
                <w:tab w:val="left" w:pos="9923"/>
              </w:tabs>
              <w:jc w:val="both"/>
              <w:rPr>
                <w:rFonts w:cstheme="minorHAnsi"/>
                <w:i/>
                <w:color w:val="000000" w:themeColor="text1"/>
                <w:sz w:val="20"/>
                <w:szCs w:val="20"/>
              </w:rPr>
            </w:pPr>
            <w:r w:rsidRPr="007951FE">
              <w:rPr>
                <w:rFonts w:cstheme="minorHAnsi"/>
                <w:color w:val="000000" w:themeColor="text1"/>
                <w:sz w:val="20"/>
                <w:szCs w:val="20"/>
              </w:rPr>
              <w:t>Mai puțin dezvoltată</w:t>
            </w:r>
          </w:p>
        </w:tc>
        <w:tc>
          <w:tcPr>
            <w:tcW w:w="27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989D77" w14:textId="77777777" w:rsidR="000127FB" w:rsidRPr="007951FE" w:rsidRDefault="000127FB" w:rsidP="00885337">
            <w:pPr>
              <w:tabs>
                <w:tab w:val="left" w:pos="9781"/>
                <w:tab w:val="left" w:pos="9923"/>
              </w:tabs>
              <w:jc w:val="both"/>
              <w:rPr>
                <w:rFonts w:cstheme="minorHAnsi"/>
                <w:i/>
                <w:color w:val="000000" w:themeColor="text1"/>
                <w:sz w:val="20"/>
                <w:szCs w:val="20"/>
              </w:rPr>
            </w:pPr>
            <w:r w:rsidRPr="007951FE">
              <w:rPr>
                <w:rFonts w:cs="Arial"/>
                <w:color w:val="000000" w:themeColor="text1"/>
                <w:sz w:val="20"/>
                <w:szCs w:val="20"/>
              </w:rPr>
              <w:t>RCO03</w:t>
            </w:r>
          </w:p>
        </w:tc>
        <w:tc>
          <w:tcPr>
            <w:tcW w:w="935" w:type="pct"/>
            <w:vMerge w:val="restart"/>
            <w:tcBorders>
              <w:top w:val="single" w:sz="4" w:space="0" w:color="auto"/>
              <w:left w:val="nil"/>
              <w:bottom w:val="single" w:sz="4" w:space="0" w:color="auto"/>
              <w:right w:val="single" w:sz="4" w:space="0" w:color="auto"/>
            </w:tcBorders>
            <w:shd w:val="clear" w:color="auto" w:fill="auto"/>
            <w:vAlign w:val="center"/>
          </w:tcPr>
          <w:p w14:paraId="2BDDD239" w14:textId="77777777" w:rsidR="000127FB" w:rsidRPr="007951FE" w:rsidRDefault="005B78BF" w:rsidP="00885337">
            <w:pPr>
              <w:tabs>
                <w:tab w:val="left" w:pos="9781"/>
                <w:tab w:val="left" w:pos="9923"/>
              </w:tabs>
              <w:jc w:val="both"/>
              <w:rPr>
                <w:rFonts w:cstheme="minorHAnsi"/>
                <w:i/>
                <w:color w:val="000000" w:themeColor="text1"/>
                <w:sz w:val="20"/>
                <w:szCs w:val="20"/>
              </w:rPr>
            </w:pPr>
            <w:r w:rsidRPr="007951FE">
              <w:rPr>
                <w:rFonts w:cs="Arial"/>
                <w:color w:val="000000" w:themeColor="text1"/>
                <w:sz w:val="20"/>
                <w:szCs w:val="20"/>
              </w:rPr>
              <w:t>Enterprises supported by financial instruments</w:t>
            </w:r>
          </w:p>
        </w:tc>
        <w:tc>
          <w:tcPr>
            <w:tcW w:w="414" w:type="pct"/>
            <w:vMerge w:val="restart"/>
            <w:tcBorders>
              <w:top w:val="single" w:sz="4" w:space="0" w:color="auto"/>
              <w:left w:val="nil"/>
              <w:bottom w:val="single" w:sz="4" w:space="0" w:color="auto"/>
              <w:right w:val="single" w:sz="4" w:space="0" w:color="auto"/>
            </w:tcBorders>
            <w:shd w:val="clear" w:color="auto" w:fill="auto"/>
            <w:vAlign w:val="center"/>
          </w:tcPr>
          <w:p w14:paraId="77D68F13" w14:textId="77777777" w:rsidR="000127FB" w:rsidRPr="007951FE" w:rsidRDefault="000127FB" w:rsidP="00885337">
            <w:pPr>
              <w:tabs>
                <w:tab w:val="left" w:pos="9781"/>
                <w:tab w:val="left" w:pos="9923"/>
              </w:tabs>
              <w:rPr>
                <w:rFonts w:cstheme="minorHAnsi"/>
                <w:i/>
                <w:color w:val="000000" w:themeColor="text1"/>
                <w:sz w:val="20"/>
                <w:szCs w:val="20"/>
              </w:rPr>
            </w:pPr>
            <w:r w:rsidRPr="007951FE">
              <w:rPr>
                <w:rFonts w:cs="Arial"/>
                <w:color w:val="000000" w:themeColor="text1"/>
                <w:sz w:val="20"/>
                <w:szCs w:val="20"/>
              </w:rPr>
              <w:t>enterprises</w:t>
            </w:r>
          </w:p>
        </w:tc>
        <w:tc>
          <w:tcPr>
            <w:tcW w:w="442" w:type="pct"/>
            <w:vMerge w:val="restart"/>
            <w:vAlign w:val="center"/>
          </w:tcPr>
          <w:p w14:paraId="7D3BB8D8" w14:textId="39D34B59" w:rsidR="000127FB" w:rsidRPr="007951FE" w:rsidRDefault="000127FB" w:rsidP="00885337">
            <w:pPr>
              <w:tabs>
                <w:tab w:val="left" w:pos="9781"/>
                <w:tab w:val="left" w:pos="9923"/>
              </w:tabs>
              <w:rPr>
                <w:rFonts w:cstheme="minorHAnsi"/>
                <w:i/>
                <w:color w:val="000000" w:themeColor="text1"/>
                <w:sz w:val="20"/>
                <w:szCs w:val="20"/>
              </w:rPr>
            </w:pPr>
          </w:p>
        </w:tc>
        <w:tc>
          <w:tcPr>
            <w:tcW w:w="413" w:type="pct"/>
            <w:vMerge w:val="restart"/>
            <w:vAlign w:val="center"/>
          </w:tcPr>
          <w:p w14:paraId="772F3ADD" w14:textId="79FE7636" w:rsidR="000127FB" w:rsidRPr="007951FE" w:rsidRDefault="000127FB" w:rsidP="00885337">
            <w:pPr>
              <w:tabs>
                <w:tab w:val="left" w:pos="9781"/>
                <w:tab w:val="left" w:pos="9923"/>
              </w:tabs>
              <w:rPr>
                <w:rFonts w:cstheme="minorHAnsi"/>
                <w:i/>
                <w:color w:val="000000" w:themeColor="text1"/>
                <w:sz w:val="20"/>
                <w:szCs w:val="20"/>
              </w:rPr>
            </w:pPr>
          </w:p>
        </w:tc>
      </w:tr>
      <w:tr w:rsidR="00E63984" w:rsidRPr="007951FE" w14:paraId="6E10AD75" w14:textId="77777777" w:rsidTr="000127FB">
        <w:trPr>
          <w:trHeight w:val="504"/>
        </w:trPr>
        <w:tc>
          <w:tcPr>
            <w:tcW w:w="490" w:type="pct"/>
            <w:vMerge/>
            <w:vAlign w:val="center"/>
          </w:tcPr>
          <w:p w14:paraId="0B017FBF" w14:textId="77777777" w:rsidR="00E63984" w:rsidRPr="007951FE" w:rsidRDefault="00E63984" w:rsidP="00885337">
            <w:pPr>
              <w:bidi/>
              <w:spacing w:before="120" w:after="120" w:line="360" w:lineRule="auto"/>
              <w:jc w:val="right"/>
              <w:rPr>
                <w:rFonts w:eastAsia="Times New Roman" w:cstheme="minorHAnsi"/>
                <w:i/>
                <w:noProof/>
                <w:color w:val="000000" w:themeColor="text1"/>
                <w:sz w:val="20"/>
                <w:szCs w:val="20"/>
              </w:rPr>
            </w:pPr>
          </w:p>
        </w:tc>
        <w:tc>
          <w:tcPr>
            <w:tcW w:w="1425" w:type="pct"/>
            <w:vMerge/>
            <w:vAlign w:val="center"/>
          </w:tcPr>
          <w:p w14:paraId="538E8213" w14:textId="77777777" w:rsidR="00E63984" w:rsidRPr="007951FE" w:rsidRDefault="00E63984" w:rsidP="00885337">
            <w:pPr>
              <w:jc w:val="both"/>
              <w:rPr>
                <w:rFonts w:eastAsia="Calibri" w:cstheme="minorHAnsi"/>
                <w:b/>
                <w:color w:val="000000" w:themeColor="text1"/>
                <w:sz w:val="20"/>
                <w:szCs w:val="20"/>
              </w:rPr>
            </w:pPr>
          </w:p>
        </w:tc>
        <w:tc>
          <w:tcPr>
            <w:tcW w:w="244" w:type="pct"/>
            <w:vMerge/>
            <w:vAlign w:val="center"/>
          </w:tcPr>
          <w:p w14:paraId="1D20FBE1" w14:textId="77777777" w:rsidR="00E63984" w:rsidRPr="007951FE" w:rsidRDefault="00E63984" w:rsidP="00885337">
            <w:pPr>
              <w:tabs>
                <w:tab w:val="left" w:pos="9781"/>
                <w:tab w:val="left" w:pos="9923"/>
              </w:tabs>
              <w:jc w:val="both"/>
              <w:rPr>
                <w:rFonts w:cstheme="minorHAnsi"/>
                <w:i/>
                <w:color w:val="000000" w:themeColor="text1"/>
                <w:sz w:val="20"/>
                <w:szCs w:val="20"/>
              </w:rPr>
            </w:pPr>
          </w:p>
        </w:tc>
        <w:tc>
          <w:tcPr>
            <w:tcW w:w="362" w:type="pct"/>
            <w:vAlign w:val="center"/>
          </w:tcPr>
          <w:p w14:paraId="156BAC93" w14:textId="77777777" w:rsidR="00E63984" w:rsidRPr="007951FE" w:rsidRDefault="00E63984" w:rsidP="00885337">
            <w:pPr>
              <w:tabs>
                <w:tab w:val="left" w:pos="9781"/>
                <w:tab w:val="left" w:pos="9923"/>
              </w:tabs>
              <w:jc w:val="both"/>
              <w:rPr>
                <w:rFonts w:cstheme="minorHAnsi"/>
                <w:color w:val="000000" w:themeColor="text1"/>
                <w:sz w:val="20"/>
                <w:szCs w:val="20"/>
              </w:rPr>
            </w:pPr>
            <w:r w:rsidRPr="007951FE">
              <w:rPr>
                <w:rFonts w:cstheme="minorHAnsi"/>
                <w:color w:val="000000" w:themeColor="text1"/>
                <w:sz w:val="20"/>
                <w:szCs w:val="20"/>
              </w:rPr>
              <w:t>Mai puțin dezvoltată</w:t>
            </w:r>
          </w:p>
        </w:tc>
        <w:tc>
          <w:tcPr>
            <w:tcW w:w="275" w:type="pct"/>
            <w:vMerge/>
            <w:vAlign w:val="center"/>
          </w:tcPr>
          <w:p w14:paraId="5EC841F7" w14:textId="77777777" w:rsidR="00E63984" w:rsidRPr="007951FE" w:rsidRDefault="00E63984" w:rsidP="00885337">
            <w:pPr>
              <w:tabs>
                <w:tab w:val="left" w:pos="9781"/>
                <w:tab w:val="left" w:pos="9923"/>
              </w:tabs>
              <w:jc w:val="both"/>
              <w:rPr>
                <w:rFonts w:eastAsia="Calibri" w:cstheme="minorHAnsi"/>
                <w:color w:val="000000" w:themeColor="text1"/>
                <w:sz w:val="20"/>
                <w:szCs w:val="20"/>
              </w:rPr>
            </w:pPr>
          </w:p>
        </w:tc>
        <w:tc>
          <w:tcPr>
            <w:tcW w:w="935" w:type="pct"/>
            <w:vMerge/>
            <w:vAlign w:val="center"/>
          </w:tcPr>
          <w:p w14:paraId="43979445" w14:textId="77777777" w:rsidR="00E63984" w:rsidRPr="007951FE" w:rsidRDefault="00E63984" w:rsidP="00885337">
            <w:pPr>
              <w:tabs>
                <w:tab w:val="left" w:pos="9781"/>
                <w:tab w:val="left" w:pos="9923"/>
              </w:tabs>
              <w:jc w:val="both"/>
              <w:rPr>
                <w:rFonts w:eastAsia="Calibri" w:cstheme="minorHAnsi"/>
                <w:color w:val="000000" w:themeColor="text1"/>
                <w:sz w:val="20"/>
                <w:szCs w:val="20"/>
              </w:rPr>
            </w:pPr>
          </w:p>
        </w:tc>
        <w:tc>
          <w:tcPr>
            <w:tcW w:w="414" w:type="pct"/>
            <w:vMerge/>
            <w:vAlign w:val="center"/>
          </w:tcPr>
          <w:p w14:paraId="291FF85B" w14:textId="77777777" w:rsidR="00E63984" w:rsidRPr="007951FE" w:rsidRDefault="00E63984" w:rsidP="00885337">
            <w:pPr>
              <w:tabs>
                <w:tab w:val="left" w:pos="9781"/>
                <w:tab w:val="left" w:pos="9923"/>
              </w:tabs>
              <w:rPr>
                <w:rFonts w:cstheme="minorHAnsi"/>
                <w:i/>
                <w:color w:val="000000" w:themeColor="text1"/>
                <w:sz w:val="20"/>
                <w:szCs w:val="20"/>
              </w:rPr>
            </w:pPr>
          </w:p>
        </w:tc>
        <w:tc>
          <w:tcPr>
            <w:tcW w:w="442" w:type="pct"/>
            <w:vMerge/>
            <w:vAlign w:val="center"/>
          </w:tcPr>
          <w:p w14:paraId="4A877401" w14:textId="77777777" w:rsidR="00E63984" w:rsidRPr="007951FE" w:rsidRDefault="00E63984" w:rsidP="00885337">
            <w:pPr>
              <w:tabs>
                <w:tab w:val="left" w:pos="9781"/>
                <w:tab w:val="left" w:pos="9923"/>
              </w:tabs>
              <w:rPr>
                <w:rFonts w:cstheme="minorHAnsi"/>
                <w:i/>
                <w:color w:val="000000" w:themeColor="text1"/>
                <w:sz w:val="20"/>
                <w:szCs w:val="20"/>
              </w:rPr>
            </w:pPr>
          </w:p>
        </w:tc>
        <w:tc>
          <w:tcPr>
            <w:tcW w:w="413" w:type="pct"/>
            <w:vMerge/>
            <w:vAlign w:val="center"/>
          </w:tcPr>
          <w:p w14:paraId="497A2600" w14:textId="77777777" w:rsidR="00E63984" w:rsidRPr="007951FE" w:rsidRDefault="00E63984" w:rsidP="00885337">
            <w:pPr>
              <w:tabs>
                <w:tab w:val="left" w:pos="9781"/>
                <w:tab w:val="left" w:pos="9923"/>
              </w:tabs>
              <w:rPr>
                <w:rFonts w:cstheme="minorHAnsi"/>
                <w:i/>
                <w:color w:val="000000" w:themeColor="text1"/>
                <w:sz w:val="20"/>
                <w:szCs w:val="20"/>
              </w:rPr>
            </w:pPr>
          </w:p>
        </w:tc>
      </w:tr>
    </w:tbl>
    <w:p w14:paraId="10DB4B15" w14:textId="77777777" w:rsidR="00E63984" w:rsidRPr="007951FE" w:rsidRDefault="00E63984" w:rsidP="00885337">
      <w:pPr>
        <w:spacing w:before="120" w:after="120" w:line="240" w:lineRule="auto"/>
        <w:rPr>
          <w:rFonts w:eastAsia="Times New Roman" w:cs="Times New Roman"/>
          <w:b/>
          <w:iCs/>
          <w:noProof/>
          <w:color w:val="000000" w:themeColor="text1"/>
          <w:sz w:val="20"/>
          <w:szCs w:val="20"/>
        </w:rPr>
      </w:pPr>
    </w:p>
    <w:p w14:paraId="47DC158F" w14:textId="77777777" w:rsidR="005854B6" w:rsidRPr="007951FE" w:rsidRDefault="005854B6" w:rsidP="00885337">
      <w:pPr>
        <w:spacing w:before="120" w:after="120" w:line="240" w:lineRule="auto"/>
        <w:rPr>
          <w:rFonts w:eastAsia="Times New Roman" w:cs="Times New Roman"/>
          <w:b/>
          <w:iCs/>
          <w:noProof/>
          <w:color w:val="000000" w:themeColor="text1"/>
          <w:sz w:val="20"/>
          <w:szCs w:val="20"/>
        </w:rPr>
      </w:pPr>
    </w:p>
    <w:p w14:paraId="6133D9E0" w14:textId="77777777" w:rsidR="005854B6" w:rsidRPr="007951FE" w:rsidRDefault="005854B6" w:rsidP="00885337">
      <w:pPr>
        <w:spacing w:before="120" w:after="120" w:line="240" w:lineRule="auto"/>
        <w:rPr>
          <w:rFonts w:eastAsia="Times New Roman" w:cs="Times New Roman"/>
          <w:b/>
          <w:iCs/>
          <w:noProof/>
          <w:color w:val="000000" w:themeColor="text1"/>
          <w:sz w:val="20"/>
          <w:szCs w:val="20"/>
        </w:rPr>
      </w:pPr>
    </w:p>
    <w:tbl>
      <w:tblPr>
        <w:tblStyle w:val="TableGrid"/>
        <w:tblW w:w="5060" w:type="pct"/>
        <w:tblLayout w:type="fixed"/>
        <w:tblLook w:val="04A0" w:firstRow="1" w:lastRow="0" w:firstColumn="1" w:lastColumn="0" w:noHBand="0" w:noVBand="1"/>
      </w:tblPr>
      <w:tblGrid>
        <w:gridCol w:w="1125"/>
        <w:gridCol w:w="2399"/>
        <w:gridCol w:w="693"/>
        <w:gridCol w:w="1205"/>
        <w:gridCol w:w="713"/>
        <w:gridCol w:w="3000"/>
        <w:gridCol w:w="925"/>
        <w:gridCol w:w="787"/>
        <w:gridCol w:w="1002"/>
        <w:gridCol w:w="855"/>
        <w:gridCol w:w="899"/>
        <w:gridCol w:w="1132"/>
      </w:tblGrid>
      <w:tr w:rsidR="00503F9E" w:rsidRPr="007951FE" w14:paraId="626D253B" w14:textId="77777777" w:rsidTr="00F348C0">
        <w:tc>
          <w:tcPr>
            <w:tcW w:w="5000" w:type="pct"/>
            <w:gridSpan w:val="12"/>
            <w:shd w:val="clear" w:color="auto" w:fill="DBE5F1" w:themeFill="accent1" w:themeFillTint="33"/>
            <w:vAlign w:val="center"/>
          </w:tcPr>
          <w:p w14:paraId="1D3A58CB" w14:textId="77777777" w:rsidR="00E63984" w:rsidRPr="007951FE" w:rsidRDefault="00E63984" w:rsidP="00885337">
            <w:pPr>
              <w:tabs>
                <w:tab w:val="left" w:pos="9781"/>
                <w:tab w:val="left" w:pos="9923"/>
              </w:tabs>
              <w:jc w:val="both"/>
              <w:rPr>
                <w:rFonts w:cstheme="minorHAnsi"/>
                <w:i/>
                <w:color w:val="000000" w:themeColor="text1"/>
                <w:sz w:val="20"/>
                <w:szCs w:val="20"/>
              </w:rPr>
            </w:pPr>
            <w:r w:rsidRPr="007951FE">
              <w:rPr>
                <w:rFonts w:cstheme="minorHAnsi"/>
                <w:i/>
                <w:color w:val="000000" w:themeColor="text1"/>
                <w:sz w:val="20"/>
                <w:szCs w:val="20"/>
              </w:rPr>
              <w:br w:type="page"/>
            </w:r>
            <w:r w:rsidRPr="007951FE">
              <w:rPr>
                <w:rFonts w:cstheme="minorHAnsi"/>
                <w:b/>
                <w:color w:val="000000" w:themeColor="text1"/>
                <w:sz w:val="20"/>
                <w:szCs w:val="20"/>
              </w:rPr>
              <w:t>Table 3: Result indicators</w:t>
            </w:r>
          </w:p>
        </w:tc>
      </w:tr>
      <w:tr w:rsidR="00503F9E" w:rsidRPr="007951FE" w14:paraId="20984A30" w14:textId="77777777" w:rsidTr="00F348C0">
        <w:tc>
          <w:tcPr>
            <w:tcW w:w="382" w:type="pct"/>
            <w:shd w:val="clear" w:color="auto" w:fill="DBE5F1" w:themeFill="accent1" w:themeFillTint="33"/>
            <w:vAlign w:val="center"/>
          </w:tcPr>
          <w:p w14:paraId="103A3F33" w14:textId="77777777" w:rsidR="00E63984" w:rsidRPr="007951FE" w:rsidRDefault="00E63984"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Priority</w:t>
            </w:r>
          </w:p>
        </w:tc>
        <w:tc>
          <w:tcPr>
            <w:tcW w:w="814" w:type="pct"/>
            <w:shd w:val="clear" w:color="auto" w:fill="DBE5F1" w:themeFill="accent1" w:themeFillTint="33"/>
            <w:vAlign w:val="center"/>
          </w:tcPr>
          <w:p w14:paraId="2597372F" w14:textId="77777777" w:rsidR="00E63984" w:rsidRPr="007951FE" w:rsidRDefault="00E63984" w:rsidP="00885337">
            <w:pPr>
              <w:pStyle w:val="TableParagraph"/>
              <w:tabs>
                <w:tab w:val="left" w:pos="9781"/>
                <w:tab w:val="left" w:pos="9923"/>
              </w:tabs>
              <w:ind w:left="109"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Specific objective</w:t>
            </w:r>
          </w:p>
        </w:tc>
        <w:tc>
          <w:tcPr>
            <w:tcW w:w="235" w:type="pct"/>
            <w:shd w:val="clear" w:color="auto" w:fill="DBE5F1" w:themeFill="accent1" w:themeFillTint="33"/>
            <w:vAlign w:val="center"/>
          </w:tcPr>
          <w:p w14:paraId="352CCDA2" w14:textId="77777777" w:rsidR="00E63984" w:rsidRPr="007951FE" w:rsidRDefault="00E63984" w:rsidP="00885337">
            <w:pPr>
              <w:pStyle w:val="TableParagraph"/>
              <w:tabs>
                <w:tab w:val="left" w:pos="9781"/>
                <w:tab w:val="left" w:pos="9923"/>
              </w:tabs>
              <w:ind w:left="109"/>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Fund</w:t>
            </w:r>
          </w:p>
        </w:tc>
        <w:tc>
          <w:tcPr>
            <w:tcW w:w="409" w:type="pct"/>
            <w:shd w:val="clear" w:color="auto" w:fill="DBE5F1" w:themeFill="accent1" w:themeFillTint="33"/>
            <w:vAlign w:val="center"/>
          </w:tcPr>
          <w:p w14:paraId="12D9853D" w14:textId="77777777" w:rsidR="00E63984" w:rsidRPr="007951FE" w:rsidRDefault="00E63984" w:rsidP="00885337">
            <w:pPr>
              <w:pStyle w:val="TableParagraph"/>
              <w:tabs>
                <w:tab w:val="left" w:pos="9781"/>
                <w:tab w:val="left" w:pos="9923"/>
              </w:tabs>
              <w:ind w:left="105"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Category of region</w:t>
            </w:r>
          </w:p>
        </w:tc>
        <w:tc>
          <w:tcPr>
            <w:tcW w:w="242" w:type="pct"/>
            <w:shd w:val="clear" w:color="auto" w:fill="DBE5F1" w:themeFill="accent1" w:themeFillTint="33"/>
            <w:vAlign w:val="center"/>
          </w:tcPr>
          <w:p w14:paraId="3DD93047" w14:textId="77777777" w:rsidR="00E63984" w:rsidRPr="007951FE" w:rsidRDefault="00E63984" w:rsidP="00885337">
            <w:pPr>
              <w:pStyle w:val="TableParagraph"/>
              <w:tabs>
                <w:tab w:val="left" w:pos="9781"/>
                <w:tab w:val="left" w:pos="9923"/>
              </w:tabs>
              <w:ind w:left="104" w:right="8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ID</w:t>
            </w:r>
          </w:p>
        </w:tc>
        <w:tc>
          <w:tcPr>
            <w:tcW w:w="1018" w:type="pct"/>
            <w:shd w:val="clear" w:color="auto" w:fill="DBE5F1" w:themeFill="accent1" w:themeFillTint="33"/>
            <w:vAlign w:val="center"/>
          </w:tcPr>
          <w:p w14:paraId="501DF9B2" w14:textId="77777777" w:rsidR="00E63984" w:rsidRPr="007951FE" w:rsidRDefault="00E63984"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Indicator</w:t>
            </w:r>
          </w:p>
        </w:tc>
        <w:tc>
          <w:tcPr>
            <w:tcW w:w="314" w:type="pct"/>
            <w:shd w:val="clear" w:color="auto" w:fill="DBE5F1" w:themeFill="accent1" w:themeFillTint="33"/>
            <w:vAlign w:val="center"/>
          </w:tcPr>
          <w:p w14:paraId="2900FCB4" w14:textId="77777777" w:rsidR="00E63984" w:rsidRPr="007951FE" w:rsidRDefault="00E63984" w:rsidP="00885337">
            <w:pPr>
              <w:pStyle w:val="TableParagraph"/>
              <w:tabs>
                <w:tab w:val="left" w:pos="9781"/>
                <w:tab w:val="left" w:pos="9923"/>
              </w:tabs>
              <w:ind w:right="105"/>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Measurement unit</w:t>
            </w:r>
          </w:p>
        </w:tc>
        <w:tc>
          <w:tcPr>
            <w:tcW w:w="267" w:type="pct"/>
            <w:shd w:val="clear" w:color="auto" w:fill="DBE5F1" w:themeFill="accent1" w:themeFillTint="33"/>
            <w:vAlign w:val="center"/>
          </w:tcPr>
          <w:p w14:paraId="25EB5378" w14:textId="77777777" w:rsidR="00E63984" w:rsidRPr="007951FE" w:rsidRDefault="00E63984" w:rsidP="00885337">
            <w:pPr>
              <w:pStyle w:val="TableParagraph"/>
              <w:tabs>
                <w:tab w:val="left" w:pos="9781"/>
                <w:tab w:val="left" w:pos="9923"/>
              </w:tabs>
              <w:ind w:right="98"/>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Baseline or reference value</w:t>
            </w:r>
          </w:p>
        </w:tc>
        <w:tc>
          <w:tcPr>
            <w:tcW w:w="340" w:type="pct"/>
            <w:shd w:val="clear" w:color="auto" w:fill="DBE5F1" w:themeFill="accent1" w:themeFillTint="33"/>
            <w:vAlign w:val="center"/>
          </w:tcPr>
          <w:p w14:paraId="4FEDE069" w14:textId="77777777" w:rsidR="00E63984" w:rsidRPr="007951FE" w:rsidRDefault="00E63984" w:rsidP="00885337">
            <w:pPr>
              <w:pStyle w:val="TableParagraph"/>
              <w:tabs>
                <w:tab w:val="left" w:pos="9781"/>
                <w:tab w:val="left" w:pos="9923"/>
              </w:tabs>
              <w:ind w:right="97"/>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Reference year</w:t>
            </w:r>
          </w:p>
        </w:tc>
        <w:tc>
          <w:tcPr>
            <w:tcW w:w="290" w:type="pct"/>
            <w:shd w:val="clear" w:color="auto" w:fill="DBE5F1" w:themeFill="accent1" w:themeFillTint="33"/>
            <w:vAlign w:val="center"/>
          </w:tcPr>
          <w:p w14:paraId="73C6F05C" w14:textId="77777777" w:rsidR="00E63984" w:rsidRPr="007951FE" w:rsidRDefault="00E63984" w:rsidP="00885337">
            <w:pPr>
              <w:pStyle w:val="TableParagraph"/>
              <w:tabs>
                <w:tab w:val="left" w:pos="9781"/>
                <w:tab w:val="left" w:pos="9923"/>
              </w:tabs>
              <w:ind w:right="96"/>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Target (2029)</w:t>
            </w:r>
          </w:p>
        </w:tc>
        <w:tc>
          <w:tcPr>
            <w:tcW w:w="305" w:type="pct"/>
            <w:shd w:val="clear" w:color="auto" w:fill="DBE5F1" w:themeFill="accent1" w:themeFillTint="33"/>
            <w:vAlign w:val="center"/>
          </w:tcPr>
          <w:p w14:paraId="31FFFFEB" w14:textId="77777777" w:rsidR="00E63984" w:rsidRPr="007951FE" w:rsidRDefault="00E63984" w:rsidP="00885337">
            <w:pPr>
              <w:pStyle w:val="TableParagraph"/>
              <w:tabs>
                <w:tab w:val="left" w:pos="9781"/>
                <w:tab w:val="left" w:pos="9923"/>
              </w:tabs>
              <w:ind w:right="110"/>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Source of data</w:t>
            </w:r>
          </w:p>
        </w:tc>
        <w:tc>
          <w:tcPr>
            <w:tcW w:w="384" w:type="pct"/>
            <w:shd w:val="clear" w:color="auto" w:fill="DBE5F1" w:themeFill="accent1" w:themeFillTint="33"/>
            <w:vAlign w:val="center"/>
          </w:tcPr>
          <w:p w14:paraId="4509B602" w14:textId="77777777" w:rsidR="00E63984" w:rsidRPr="007951FE" w:rsidRDefault="00E63984" w:rsidP="00885337">
            <w:pPr>
              <w:pStyle w:val="TableParagraph"/>
              <w:tabs>
                <w:tab w:val="left" w:pos="9781"/>
                <w:tab w:val="left" w:pos="9923"/>
              </w:tabs>
              <w:jc w:val="both"/>
              <w:rPr>
                <w:rFonts w:asciiTheme="minorHAnsi" w:hAnsiTheme="minorHAnsi" w:cstheme="minorHAnsi"/>
                <w:b/>
                <w:color w:val="000000" w:themeColor="text1"/>
                <w:sz w:val="20"/>
                <w:szCs w:val="20"/>
                <w:lang w:val="ro-RO"/>
              </w:rPr>
            </w:pPr>
            <w:r w:rsidRPr="007951FE">
              <w:rPr>
                <w:rFonts w:asciiTheme="minorHAnsi" w:hAnsiTheme="minorHAnsi" w:cstheme="minorHAnsi"/>
                <w:b/>
                <w:color w:val="000000" w:themeColor="text1"/>
                <w:sz w:val="20"/>
                <w:szCs w:val="20"/>
                <w:lang w:val="ro-RO"/>
              </w:rPr>
              <w:t>Comments</w:t>
            </w:r>
          </w:p>
        </w:tc>
      </w:tr>
      <w:tr w:rsidR="00503F9E" w:rsidRPr="007951FE" w14:paraId="102A0637" w14:textId="77777777" w:rsidTr="00893841">
        <w:trPr>
          <w:trHeight w:val="2052"/>
        </w:trPr>
        <w:tc>
          <w:tcPr>
            <w:tcW w:w="382" w:type="pct"/>
            <w:vMerge w:val="restart"/>
            <w:vAlign w:val="center"/>
          </w:tcPr>
          <w:p w14:paraId="0D62D6A7" w14:textId="264A5ABD" w:rsidR="00DC56A3" w:rsidRPr="007951FE" w:rsidRDefault="00DC56A3" w:rsidP="00885337">
            <w:pPr>
              <w:bidi/>
              <w:spacing w:before="120" w:after="120" w:line="360" w:lineRule="auto"/>
              <w:jc w:val="center"/>
              <w:rPr>
                <w:rFonts w:cstheme="minorHAnsi"/>
                <w:b/>
                <w:color w:val="000000" w:themeColor="text1"/>
                <w:sz w:val="20"/>
                <w:szCs w:val="20"/>
              </w:rPr>
            </w:pPr>
            <w:r w:rsidRPr="007951FE">
              <w:rPr>
                <w:color w:val="000000" w:themeColor="text1"/>
                <w:sz w:val="20"/>
                <w:szCs w:val="20"/>
              </w:rPr>
              <w:t xml:space="preserve">P </w:t>
            </w:r>
            <w:r w:rsidR="00BA0DFC" w:rsidRPr="007951FE">
              <w:rPr>
                <w:color w:val="000000" w:themeColor="text1"/>
                <w:sz w:val="20"/>
                <w:szCs w:val="20"/>
              </w:rPr>
              <w:t>10</w:t>
            </w:r>
          </w:p>
        </w:tc>
        <w:tc>
          <w:tcPr>
            <w:tcW w:w="814" w:type="pct"/>
            <w:vMerge w:val="restart"/>
            <w:vAlign w:val="center"/>
          </w:tcPr>
          <w:p w14:paraId="359659A4" w14:textId="0D87BA2A" w:rsidR="00DC56A3" w:rsidRPr="007951FE" w:rsidRDefault="00DC56A3" w:rsidP="00885337">
            <w:pPr>
              <w:jc w:val="center"/>
              <w:rPr>
                <w:rFonts w:eastAsia="Calibri" w:cstheme="minorHAnsi"/>
                <w:color w:val="000000" w:themeColor="text1"/>
                <w:sz w:val="20"/>
                <w:szCs w:val="20"/>
              </w:rPr>
            </w:pPr>
            <w:r w:rsidRPr="007951FE">
              <w:rPr>
                <w:rFonts w:eastAsia="Calibri" w:cstheme="minorHAnsi"/>
                <w:b/>
                <w:color w:val="000000" w:themeColor="text1"/>
                <w:sz w:val="20"/>
                <w:szCs w:val="20"/>
              </w:rPr>
              <w:t>OS (i)</w:t>
            </w:r>
          </w:p>
        </w:tc>
        <w:tc>
          <w:tcPr>
            <w:tcW w:w="235" w:type="pct"/>
            <w:vMerge w:val="restart"/>
            <w:vAlign w:val="center"/>
          </w:tcPr>
          <w:p w14:paraId="63F9B8C0" w14:textId="77777777" w:rsidR="00DC56A3" w:rsidRPr="007951FE" w:rsidRDefault="00DC56A3"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FEDR</w:t>
            </w:r>
          </w:p>
        </w:tc>
        <w:tc>
          <w:tcPr>
            <w:tcW w:w="409" w:type="pct"/>
            <w:vAlign w:val="center"/>
          </w:tcPr>
          <w:p w14:paraId="7E318539" w14:textId="77777777" w:rsidR="00DC56A3" w:rsidRPr="007951FE" w:rsidRDefault="00DC56A3"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puțin dezvoltată</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D0D5FD" w14:textId="77777777" w:rsidR="00DC56A3" w:rsidRPr="007951FE" w:rsidRDefault="00DC56A3"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RCR02</w:t>
            </w:r>
          </w:p>
        </w:tc>
        <w:tc>
          <w:tcPr>
            <w:tcW w:w="1018" w:type="pct"/>
            <w:vMerge w:val="restart"/>
            <w:tcBorders>
              <w:top w:val="single" w:sz="4" w:space="0" w:color="auto"/>
              <w:left w:val="nil"/>
              <w:bottom w:val="single" w:sz="4" w:space="0" w:color="auto"/>
              <w:right w:val="single" w:sz="4" w:space="0" w:color="auto"/>
            </w:tcBorders>
            <w:shd w:val="clear" w:color="auto" w:fill="auto"/>
            <w:vAlign w:val="center"/>
          </w:tcPr>
          <w:p w14:paraId="02AE358A" w14:textId="77777777" w:rsidR="00DC56A3" w:rsidRPr="007951FE" w:rsidRDefault="00DC56A3"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Private investments matching public support (of which: grants, financial instruments)</w:t>
            </w:r>
          </w:p>
        </w:tc>
        <w:tc>
          <w:tcPr>
            <w:tcW w:w="314" w:type="pct"/>
            <w:vMerge w:val="restart"/>
            <w:tcBorders>
              <w:top w:val="single" w:sz="4" w:space="0" w:color="auto"/>
              <w:left w:val="nil"/>
              <w:bottom w:val="single" w:sz="4" w:space="0" w:color="auto"/>
              <w:right w:val="single" w:sz="4" w:space="0" w:color="auto"/>
            </w:tcBorders>
            <w:shd w:val="clear" w:color="auto" w:fill="auto"/>
            <w:vAlign w:val="center"/>
          </w:tcPr>
          <w:p w14:paraId="70488E73" w14:textId="77777777" w:rsidR="00DC56A3" w:rsidRPr="007951FE" w:rsidRDefault="00DC56A3"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highlight w:val="yellow"/>
                <w:lang w:val="ro-RO"/>
              </w:rPr>
            </w:pPr>
            <w:r w:rsidRPr="007951FE">
              <w:rPr>
                <w:rFonts w:asciiTheme="minorHAnsi" w:hAnsiTheme="minorHAnsi" w:cs="Arial"/>
                <w:color w:val="000000" w:themeColor="text1"/>
                <w:sz w:val="20"/>
                <w:szCs w:val="20"/>
                <w:lang w:val="ro-RO"/>
              </w:rPr>
              <w:t>euro</w:t>
            </w:r>
          </w:p>
        </w:tc>
        <w:tc>
          <w:tcPr>
            <w:tcW w:w="267" w:type="pct"/>
            <w:vMerge w:val="restart"/>
            <w:vAlign w:val="center"/>
          </w:tcPr>
          <w:p w14:paraId="2A8DCF23" w14:textId="23DD4CCE" w:rsidR="00DC56A3" w:rsidRPr="007951FE" w:rsidRDefault="00E5706A" w:rsidP="00885337">
            <w:pPr>
              <w:pStyle w:val="TableParagraph"/>
              <w:tabs>
                <w:tab w:val="left" w:pos="9781"/>
                <w:tab w:val="left" w:pos="9923"/>
              </w:tabs>
              <w:ind w:left="104" w:right="98"/>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0</w:t>
            </w:r>
          </w:p>
        </w:tc>
        <w:tc>
          <w:tcPr>
            <w:tcW w:w="340" w:type="pct"/>
            <w:vMerge w:val="restart"/>
            <w:vAlign w:val="center"/>
          </w:tcPr>
          <w:p w14:paraId="1D5037C6" w14:textId="301F1D1B" w:rsidR="00DC56A3" w:rsidRPr="007951FE" w:rsidRDefault="00E5706A" w:rsidP="00885337">
            <w:pPr>
              <w:pStyle w:val="TableParagraph"/>
              <w:tabs>
                <w:tab w:val="left" w:pos="9781"/>
                <w:tab w:val="left" w:pos="9923"/>
              </w:tabs>
              <w:ind w:left="104" w:right="97"/>
              <w:jc w:val="both"/>
              <w:rPr>
                <w:rFonts w:asciiTheme="minorHAnsi" w:hAnsiTheme="minorHAnsi" w:cstheme="minorHAnsi"/>
                <w:color w:val="000000" w:themeColor="text1"/>
                <w:sz w:val="20"/>
                <w:szCs w:val="20"/>
                <w:lang w:val="ro-RO"/>
              </w:rPr>
            </w:pPr>
            <w:r w:rsidRPr="007951FE">
              <w:rPr>
                <w:rFonts w:asciiTheme="minorHAnsi" w:hAnsiTheme="minorHAnsi" w:cstheme="minorHAnsi"/>
                <w:color w:val="000000" w:themeColor="text1"/>
                <w:sz w:val="20"/>
                <w:szCs w:val="20"/>
                <w:lang w:val="ro-RO"/>
              </w:rPr>
              <w:t>2020</w:t>
            </w:r>
          </w:p>
        </w:tc>
        <w:tc>
          <w:tcPr>
            <w:tcW w:w="290" w:type="pct"/>
            <w:vMerge w:val="restart"/>
            <w:vAlign w:val="center"/>
          </w:tcPr>
          <w:p w14:paraId="29787A67" w14:textId="425C3425" w:rsidR="00DC56A3" w:rsidRPr="007951FE" w:rsidRDefault="00DC56A3" w:rsidP="00885337">
            <w:pPr>
              <w:pStyle w:val="TableParagraph"/>
              <w:tabs>
                <w:tab w:val="left" w:pos="9781"/>
                <w:tab w:val="left" w:pos="9923"/>
              </w:tabs>
              <w:ind w:left="101" w:right="96"/>
              <w:jc w:val="both"/>
              <w:rPr>
                <w:rFonts w:asciiTheme="minorHAnsi" w:hAnsiTheme="minorHAnsi" w:cstheme="minorHAnsi"/>
                <w:color w:val="000000" w:themeColor="text1"/>
                <w:sz w:val="20"/>
                <w:szCs w:val="20"/>
                <w:lang w:val="ro-RO"/>
              </w:rPr>
            </w:pPr>
          </w:p>
        </w:tc>
        <w:tc>
          <w:tcPr>
            <w:tcW w:w="305" w:type="pct"/>
            <w:vMerge w:val="restart"/>
            <w:vAlign w:val="center"/>
          </w:tcPr>
          <w:p w14:paraId="0DFC823C" w14:textId="3209F080" w:rsidR="00DC56A3" w:rsidRPr="007951FE" w:rsidRDefault="00DC56A3" w:rsidP="00885337">
            <w:pPr>
              <w:pStyle w:val="TableParagraph"/>
              <w:tabs>
                <w:tab w:val="left" w:pos="9781"/>
                <w:tab w:val="left" w:pos="9923"/>
              </w:tabs>
              <w:ind w:left="100" w:right="110"/>
              <w:jc w:val="both"/>
              <w:rPr>
                <w:rFonts w:asciiTheme="minorHAnsi" w:hAnsiTheme="minorHAnsi" w:cstheme="minorHAnsi"/>
                <w:color w:val="000000" w:themeColor="text1"/>
                <w:sz w:val="20"/>
                <w:szCs w:val="20"/>
                <w:lang w:val="ro-RO"/>
              </w:rPr>
            </w:pPr>
          </w:p>
        </w:tc>
        <w:tc>
          <w:tcPr>
            <w:tcW w:w="384" w:type="pct"/>
            <w:vMerge w:val="restart"/>
            <w:vAlign w:val="center"/>
          </w:tcPr>
          <w:p w14:paraId="2B1CEFD8" w14:textId="77777777" w:rsidR="00DC56A3" w:rsidRPr="007951FE" w:rsidRDefault="00DC56A3" w:rsidP="00885337">
            <w:pPr>
              <w:pStyle w:val="TableParagraph"/>
              <w:tabs>
                <w:tab w:val="left" w:pos="9781"/>
                <w:tab w:val="left" w:pos="9923"/>
              </w:tabs>
              <w:ind w:left="100"/>
              <w:jc w:val="both"/>
              <w:rPr>
                <w:rFonts w:asciiTheme="minorHAnsi" w:hAnsiTheme="minorHAnsi" w:cstheme="minorHAnsi"/>
                <w:b/>
                <w:color w:val="000000" w:themeColor="text1"/>
                <w:sz w:val="20"/>
                <w:szCs w:val="20"/>
                <w:highlight w:val="yellow"/>
                <w:lang w:val="ro-RO"/>
              </w:rPr>
            </w:pPr>
          </w:p>
        </w:tc>
      </w:tr>
      <w:tr w:rsidR="00503F9E" w:rsidRPr="007951FE" w14:paraId="5E652A66" w14:textId="77777777" w:rsidTr="00F76E07">
        <w:trPr>
          <w:trHeight w:val="1044"/>
        </w:trPr>
        <w:tc>
          <w:tcPr>
            <w:tcW w:w="382" w:type="pct"/>
            <w:vMerge/>
            <w:vAlign w:val="center"/>
          </w:tcPr>
          <w:p w14:paraId="373D302B" w14:textId="77777777" w:rsidR="00E63984" w:rsidRPr="007951FE" w:rsidRDefault="00E63984" w:rsidP="00885337">
            <w:pPr>
              <w:bidi/>
              <w:spacing w:before="120" w:after="120" w:line="360" w:lineRule="auto"/>
              <w:jc w:val="right"/>
              <w:rPr>
                <w:rFonts w:eastAsia="Times New Roman" w:cstheme="minorHAnsi"/>
                <w:i/>
                <w:noProof/>
                <w:color w:val="000000" w:themeColor="text1"/>
                <w:sz w:val="20"/>
                <w:szCs w:val="20"/>
              </w:rPr>
            </w:pPr>
          </w:p>
        </w:tc>
        <w:tc>
          <w:tcPr>
            <w:tcW w:w="814" w:type="pct"/>
            <w:vMerge/>
            <w:vAlign w:val="center"/>
          </w:tcPr>
          <w:p w14:paraId="416DA056" w14:textId="77777777" w:rsidR="00E63984" w:rsidRPr="007951FE" w:rsidRDefault="00E63984" w:rsidP="00885337">
            <w:pPr>
              <w:jc w:val="both"/>
              <w:rPr>
                <w:rFonts w:eastAsia="Calibri" w:cstheme="minorHAnsi"/>
                <w:b/>
                <w:color w:val="000000" w:themeColor="text1"/>
                <w:sz w:val="20"/>
                <w:szCs w:val="20"/>
              </w:rPr>
            </w:pPr>
          </w:p>
        </w:tc>
        <w:tc>
          <w:tcPr>
            <w:tcW w:w="235" w:type="pct"/>
            <w:vMerge/>
            <w:vAlign w:val="center"/>
          </w:tcPr>
          <w:p w14:paraId="25ACDE5B" w14:textId="77777777" w:rsidR="00E63984" w:rsidRPr="007951FE" w:rsidRDefault="00E63984" w:rsidP="00885337">
            <w:pPr>
              <w:tabs>
                <w:tab w:val="left" w:pos="9781"/>
                <w:tab w:val="left" w:pos="9923"/>
              </w:tabs>
              <w:spacing w:before="60" w:after="60"/>
              <w:rPr>
                <w:rFonts w:eastAsia="Calibri" w:cstheme="minorHAnsi"/>
                <w:color w:val="000000" w:themeColor="text1"/>
                <w:sz w:val="20"/>
                <w:szCs w:val="20"/>
              </w:rPr>
            </w:pPr>
          </w:p>
        </w:tc>
        <w:tc>
          <w:tcPr>
            <w:tcW w:w="409" w:type="pct"/>
            <w:vAlign w:val="center"/>
          </w:tcPr>
          <w:p w14:paraId="73DB1E19" w14:textId="77777777" w:rsidR="00E63984" w:rsidRPr="007951FE" w:rsidRDefault="00E63984" w:rsidP="00885337">
            <w:pPr>
              <w:tabs>
                <w:tab w:val="left" w:pos="9781"/>
                <w:tab w:val="left" w:pos="9923"/>
              </w:tabs>
              <w:spacing w:before="60" w:after="60"/>
              <w:rPr>
                <w:rFonts w:eastAsia="Calibri" w:cstheme="minorHAnsi"/>
                <w:color w:val="000000" w:themeColor="text1"/>
                <w:sz w:val="20"/>
                <w:szCs w:val="20"/>
              </w:rPr>
            </w:pPr>
            <w:r w:rsidRPr="007951FE">
              <w:rPr>
                <w:rFonts w:eastAsia="Calibri" w:cstheme="minorHAnsi"/>
                <w:color w:val="000000" w:themeColor="text1"/>
                <w:sz w:val="20"/>
                <w:szCs w:val="20"/>
              </w:rPr>
              <w:t>Mai dezvoltată</w:t>
            </w:r>
          </w:p>
        </w:tc>
        <w:tc>
          <w:tcPr>
            <w:tcW w:w="242" w:type="pct"/>
            <w:vMerge/>
            <w:vAlign w:val="center"/>
          </w:tcPr>
          <w:p w14:paraId="381EAB81" w14:textId="77777777" w:rsidR="00E63984" w:rsidRPr="007951FE" w:rsidRDefault="00E63984"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p>
        </w:tc>
        <w:tc>
          <w:tcPr>
            <w:tcW w:w="1018" w:type="pct"/>
            <w:vMerge/>
            <w:vAlign w:val="center"/>
          </w:tcPr>
          <w:p w14:paraId="0BA6489C" w14:textId="77777777" w:rsidR="00E63984" w:rsidRPr="007951FE" w:rsidRDefault="00E63984" w:rsidP="00885337">
            <w:pPr>
              <w:pStyle w:val="TableParagraph"/>
              <w:tabs>
                <w:tab w:val="left" w:pos="9781"/>
                <w:tab w:val="left" w:pos="9923"/>
              </w:tabs>
              <w:spacing w:before="60" w:after="60"/>
              <w:ind w:right="98"/>
              <w:rPr>
                <w:rFonts w:asciiTheme="minorHAnsi" w:eastAsia="Calibri" w:hAnsiTheme="minorHAnsi" w:cstheme="minorHAnsi"/>
                <w:color w:val="000000" w:themeColor="text1"/>
                <w:sz w:val="20"/>
                <w:szCs w:val="20"/>
                <w:lang w:val="ro-RO"/>
              </w:rPr>
            </w:pPr>
          </w:p>
        </w:tc>
        <w:tc>
          <w:tcPr>
            <w:tcW w:w="314" w:type="pct"/>
            <w:vMerge/>
            <w:vAlign w:val="center"/>
          </w:tcPr>
          <w:p w14:paraId="053C4CDC" w14:textId="77777777" w:rsidR="00E63984" w:rsidRPr="007951FE" w:rsidRDefault="00E63984" w:rsidP="00885337">
            <w:pPr>
              <w:pStyle w:val="TableParagraph"/>
              <w:tabs>
                <w:tab w:val="left" w:pos="9781"/>
                <w:tab w:val="left" w:pos="9923"/>
              </w:tabs>
              <w:ind w:left="103" w:right="105"/>
              <w:jc w:val="both"/>
              <w:rPr>
                <w:rFonts w:asciiTheme="minorHAnsi" w:hAnsiTheme="minorHAnsi" w:cstheme="minorHAnsi"/>
                <w:b/>
                <w:color w:val="000000" w:themeColor="text1"/>
                <w:sz w:val="20"/>
                <w:szCs w:val="20"/>
                <w:highlight w:val="yellow"/>
                <w:lang w:val="ro-RO"/>
              </w:rPr>
            </w:pPr>
          </w:p>
        </w:tc>
        <w:tc>
          <w:tcPr>
            <w:tcW w:w="267" w:type="pct"/>
            <w:vMerge/>
            <w:vAlign w:val="center"/>
          </w:tcPr>
          <w:p w14:paraId="755D52A2" w14:textId="77777777" w:rsidR="00E63984" w:rsidRPr="007951FE" w:rsidRDefault="00E63984" w:rsidP="00885337">
            <w:pPr>
              <w:pStyle w:val="TableParagraph"/>
              <w:tabs>
                <w:tab w:val="left" w:pos="9781"/>
                <w:tab w:val="left" w:pos="9923"/>
              </w:tabs>
              <w:ind w:left="104" w:right="98"/>
              <w:jc w:val="both"/>
              <w:rPr>
                <w:rFonts w:asciiTheme="minorHAnsi" w:hAnsiTheme="minorHAnsi" w:cstheme="minorHAnsi"/>
                <w:b/>
                <w:color w:val="000000" w:themeColor="text1"/>
                <w:sz w:val="20"/>
                <w:szCs w:val="20"/>
                <w:highlight w:val="yellow"/>
                <w:lang w:val="ro-RO"/>
              </w:rPr>
            </w:pPr>
          </w:p>
        </w:tc>
        <w:tc>
          <w:tcPr>
            <w:tcW w:w="340" w:type="pct"/>
            <w:vMerge/>
            <w:vAlign w:val="center"/>
          </w:tcPr>
          <w:p w14:paraId="18381255" w14:textId="77777777" w:rsidR="00E63984" w:rsidRPr="007951FE" w:rsidRDefault="00E63984" w:rsidP="00885337">
            <w:pPr>
              <w:pStyle w:val="TableParagraph"/>
              <w:tabs>
                <w:tab w:val="left" w:pos="9781"/>
                <w:tab w:val="left" w:pos="9923"/>
              </w:tabs>
              <w:ind w:left="104" w:right="97"/>
              <w:jc w:val="both"/>
              <w:rPr>
                <w:rFonts w:asciiTheme="minorHAnsi" w:hAnsiTheme="minorHAnsi" w:cstheme="minorHAnsi"/>
                <w:b/>
                <w:color w:val="000000" w:themeColor="text1"/>
                <w:sz w:val="20"/>
                <w:szCs w:val="20"/>
                <w:highlight w:val="yellow"/>
                <w:lang w:val="ro-RO"/>
              </w:rPr>
            </w:pPr>
          </w:p>
        </w:tc>
        <w:tc>
          <w:tcPr>
            <w:tcW w:w="290" w:type="pct"/>
            <w:vMerge/>
            <w:vAlign w:val="center"/>
          </w:tcPr>
          <w:p w14:paraId="3A23F58F" w14:textId="77777777" w:rsidR="00E63984" w:rsidRPr="007951FE" w:rsidRDefault="00E63984" w:rsidP="00885337">
            <w:pPr>
              <w:pStyle w:val="TableParagraph"/>
              <w:tabs>
                <w:tab w:val="left" w:pos="9781"/>
                <w:tab w:val="left" w:pos="9923"/>
              </w:tabs>
              <w:ind w:left="101" w:right="96"/>
              <w:jc w:val="both"/>
              <w:rPr>
                <w:rFonts w:asciiTheme="minorHAnsi" w:hAnsiTheme="minorHAnsi" w:cstheme="minorHAnsi"/>
                <w:b/>
                <w:color w:val="000000" w:themeColor="text1"/>
                <w:sz w:val="20"/>
                <w:szCs w:val="20"/>
                <w:highlight w:val="yellow"/>
                <w:lang w:val="ro-RO"/>
              </w:rPr>
            </w:pPr>
          </w:p>
        </w:tc>
        <w:tc>
          <w:tcPr>
            <w:tcW w:w="305" w:type="pct"/>
            <w:vMerge/>
            <w:vAlign w:val="center"/>
          </w:tcPr>
          <w:p w14:paraId="10904F03" w14:textId="77777777" w:rsidR="00E63984" w:rsidRPr="007951FE" w:rsidRDefault="00E63984" w:rsidP="00885337">
            <w:pPr>
              <w:pStyle w:val="TableParagraph"/>
              <w:tabs>
                <w:tab w:val="left" w:pos="9781"/>
                <w:tab w:val="left" w:pos="9923"/>
              </w:tabs>
              <w:ind w:left="100" w:right="110"/>
              <w:jc w:val="both"/>
              <w:rPr>
                <w:rFonts w:asciiTheme="minorHAnsi" w:hAnsiTheme="minorHAnsi" w:cstheme="minorHAnsi"/>
                <w:b/>
                <w:color w:val="000000" w:themeColor="text1"/>
                <w:sz w:val="20"/>
                <w:szCs w:val="20"/>
                <w:highlight w:val="yellow"/>
                <w:lang w:val="ro-RO"/>
              </w:rPr>
            </w:pPr>
          </w:p>
        </w:tc>
        <w:tc>
          <w:tcPr>
            <w:tcW w:w="384" w:type="pct"/>
            <w:vMerge/>
            <w:vAlign w:val="center"/>
          </w:tcPr>
          <w:p w14:paraId="0B33D453" w14:textId="77777777" w:rsidR="00E63984" w:rsidRPr="007951FE" w:rsidRDefault="00E63984" w:rsidP="00885337">
            <w:pPr>
              <w:pStyle w:val="TableParagraph"/>
              <w:tabs>
                <w:tab w:val="left" w:pos="9781"/>
                <w:tab w:val="left" w:pos="9923"/>
              </w:tabs>
              <w:ind w:left="100"/>
              <w:jc w:val="both"/>
              <w:rPr>
                <w:rFonts w:asciiTheme="minorHAnsi" w:hAnsiTheme="minorHAnsi" w:cstheme="minorHAnsi"/>
                <w:b/>
                <w:color w:val="000000" w:themeColor="text1"/>
                <w:sz w:val="20"/>
                <w:szCs w:val="20"/>
                <w:highlight w:val="yellow"/>
                <w:lang w:val="ro-RO"/>
              </w:rPr>
            </w:pPr>
          </w:p>
        </w:tc>
      </w:tr>
    </w:tbl>
    <w:p w14:paraId="6A18785F" w14:textId="77777777" w:rsidR="00432CAE" w:rsidRPr="007951FE" w:rsidRDefault="00432CAE" w:rsidP="00885337">
      <w:pPr>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br w:type="page"/>
      </w:r>
    </w:p>
    <w:p w14:paraId="47CED53D" w14:textId="77777777" w:rsidR="00432CAE" w:rsidRPr="007951FE" w:rsidRDefault="00432CAE" w:rsidP="00885337">
      <w:pPr>
        <w:spacing w:before="240" w:after="240"/>
        <w:rPr>
          <w:rFonts w:eastAsia="Times New Roman" w:cs="Times New Roman"/>
          <w:b/>
          <w:iCs/>
          <w:noProof/>
          <w:color w:val="000000" w:themeColor="text1"/>
          <w:sz w:val="20"/>
          <w:szCs w:val="20"/>
        </w:rPr>
        <w:sectPr w:rsidR="00432CAE" w:rsidRPr="007951FE" w:rsidSect="00432CAE">
          <w:type w:val="continuous"/>
          <w:pgSz w:w="16838" w:h="11906" w:orient="landscape"/>
          <w:pgMar w:top="1134" w:right="1134" w:bottom="1134" w:left="1134" w:header="567" w:footer="567" w:gutter="0"/>
          <w:cols w:space="720"/>
          <w:docGrid w:linePitch="326"/>
        </w:sectPr>
      </w:pPr>
    </w:p>
    <w:p w14:paraId="64D7613F" w14:textId="77777777" w:rsidR="00F000AD" w:rsidRPr="007951FE" w:rsidRDefault="00F000AD" w:rsidP="00885337">
      <w:pPr>
        <w:pStyle w:val="Heading1"/>
        <w:numPr>
          <w:ilvl w:val="0"/>
          <w:numId w:val="0"/>
        </w:numPr>
        <w:ind w:left="851" w:hanging="851"/>
        <w:rPr>
          <w:rFonts w:asciiTheme="minorHAnsi" w:hAnsiTheme="minorHAnsi"/>
          <w:color w:val="000000" w:themeColor="text1"/>
          <w:sz w:val="20"/>
          <w:szCs w:val="20"/>
        </w:rPr>
      </w:pPr>
      <w:bookmarkStart w:id="29" w:name="_Toc48122697"/>
      <w:r w:rsidRPr="007951FE">
        <w:rPr>
          <w:rFonts w:asciiTheme="minorHAnsi" w:hAnsiTheme="minorHAnsi"/>
          <w:color w:val="000000" w:themeColor="text1"/>
          <w:sz w:val="20"/>
          <w:szCs w:val="20"/>
        </w:rPr>
        <w:lastRenderedPageBreak/>
        <w:t>3.</w:t>
      </w:r>
      <w:r w:rsidRPr="007951FE">
        <w:rPr>
          <w:rFonts w:asciiTheme="minorHAnsi" w:hAnsiTheme="minorHAnsi"/>
          <w:color w:val="000000" w:themeColor="text1"/>
          <w:sz w:val="20"/>
          <w:szCs w:val="20"/>
        </w:rPr>
        <w:tab/>
        <w:t>Financial plan</w:t>
      </w:r>
      <w:bookmarkEnd w:id="29"/>
    </w:p>
    <w:p w14:paraId="35BA90CB" w14:textId="77777777" w:rsidR="00F000AD" w:rsidRPr="007951FE" w:rsidRDefault="00F000AD" w:rsidP="00885337">
      <w:pPr>
        <w:rPr>
          <w:i/>
          <w:color w:val="000000" w:themeColor="text1"/>
          <w:sz w:val="20"/>
          <w:szCs w:val="20"/>
        </w:rPr>
      </w:pPr>
      <w:r w:rsidRPr="007951FE">
        <w:rPr>
          <w:i/>
          <w:color w:val="000000" w:themeColor="text1"/>
          <w:sz w:val="20"/>
          <w:szCs w:val="20"/>
        </w:rPr>
        <w:t>Reference:  Article 17(3)(f)(i)-(iii); Article 106(1)-(3), Article 10; Article 21; CPR</w:t>
      </w:r>
    </w:p>
    <w:p w14:paraId="51518C98" w14:textId="77777777" w:rsidR="00F000AD" w:rsidRPr="007951FE" w:rsidRDefault="00F000AD" w:rsidP="00885337">
      <w:pPr>
        <w:rPr>
          <w:b/>
          <w:color w:val="000000" w:themeColor="text1"/>
          <w:sz w:val="20"/>
          <w:szCs w:val="20"/>
        </w:rPr>
      </w:pPr>
    </w:p>
    <w:p w14:paraId="408B7CAF" w14:textId="77777777" w:rsidR="00F000AD" w:rsidRPr="007951FE" w:rsidRDefault="00F000AD" w:rsidP="00885337">
      <w:pPr>
        <w:rPr>
          <w:b/>
          <w:color w:val="000000" w:themeColor="text1"/>
          <w:sz w:val="20"/>
          <w:szCs w:val="20"/>
        </w:rPr>
      </w:pPr>
      <w:r w:rsidRPr="007951FE">
        <w:rPr>
          <w:b/>
          <w:color w:val="000000" w:themeColor="text1"/>
          <w:sz w:val="20"/>
          <w:szCs w:val="20"/>
        </w:rPr>
        <w:t>3.A Transfers and contributions</w:t>
      </w:r>
      <w:r w:rsidRPr="007951FE">
        <w:rPr>
          <w:b/>
          <w:color w:val="000000" w:themeColor="text1"/>
          <w:sz w:val="20"/>
          <w:szCs w:val="20"/>
          <w:vertAlign w:val="superscript"/>
        </w:rPr>
        <w:footnoteReference w:id="13"/>
      </w:r>
    </w:p>
    <w:p w14:paraId="423B1AC5" w14:textId="77777777" w:rsidR="00F000AD" w:rsidRPr="007951FE" w:rsidRDefault="00F000AD" w:rsidP="00885337">
      <w:pPr>
        <w:rPr>
          <w:i/>
          <w:color w:val="000000" w:themeColor="text1"/>
          <w:sz w:val="20"/>
          <w:szCs w:val="20"/>
        </w:rPr>
      </w:pPr>
      <w:r w:rsidRPr="007951FE">
        <w:rPr>
          <w:i/>
          <w:color w:val="000000" w:themeColor="text1"/>
          <w:sz w:val="20"/>
          <w:szCs w:val="20"/>
        </w:rPr>
        <w:t>Reference: Article 10; Article 21; CPR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03F9E" w:rsidRPr="007951FE" w14:paraId="4979D3E1"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707EBF32" w14:textId="77777777" w:rsidR="00F000AD" w:rsidRPr="007951FE" w:rsidRDefault="00D27703" w:rsidP="00885337">
            <w:pPr>
              <w:rPr>
                <w:color w:val="000000" w:themeColor="text1"/>
                <w:sz w:val="20"/>
                <w:szCs w:val="20"/>
              </w:rPr>
            </w:pPr>
            <w:r w:rsidRPr="007951FE">
              <w:rPr>
                <w:color w:val="000000" w:themeColor="text1"/>
                <w:sz w:val="20"/>
                <w:szCs w:val="20"/>
              </w:rPr>
              <w:fldChar w:fldCharType="begin">
                <w:ffData>
                  <w:name w:val="Check1"/>
                  <w:enabled/>
                  <w:calcOnExit w:val="0"/>
                  <w:checkBox>
                    <w:sizeAuto/>
                    <w:default w:val="0"/>
                  </w:checkBox>
                </w:ffData>
              </w:fldChar>
            </w:r>
            <w:r w:rsidR="00F000AD" w:rsidRPr="007951FE">
              <w:rPr>
                <w:color w:val="000000" w:themeColor="text1"/>
                <w:sz w:val="20"/>
                <w:szCs w:val="20"/>
              </w:rPr>
              <w:instrText xml:space="preserve"> FORMCHECKBOX </w:instrText>
            </w:r>
            <w:r w:rsidR="002E7328">
              <w:rPr>
                <w:color w:val="000000" w:themeColor="text1"/>
                <w:sz w:val="20"/>
                <w:szCs w:val="20"/>
              </w:rPr>
            </w:r>
            <w:r w:rsidR="002E7328">
              <w:rPr>
                <w:color w:val="000000" w:themeColor="text1"/>
                <w:sz w:val="20"/>
                <w:szCs w:val="20"/>
              </w:rPr>
              <w:fldChar w:fldCharType="separate"/>
            </w:r>
            <w:r w:rsidRPr="007951FE">
              <w:rPr>
                <w:color w:val="000000" w:themeColor="text1"/>
                <w:sz w:val="20"/>
                <w:szCs w:val="20"/>
              </w:rPr>
              <w:fldChar w:fldCharType="end"/>
            </w:r>
            <w:r w:rsidR="00F000AD" w:rsidRPr="007951FE">
              <w:rPr>
                <w:color w:val="000000" w:themeColor="text1"/>
                <w:sz w:val="20"/>
                <w:szCs w:val="20"/>
              </w:rPr>
              <w:t xml:space="preserve"> Programme amendment related to Article 10, CPR (contribution to Invest EU)</w:t>
            </w:r>
          </w:p>
        </w:tc>
      </w:tr>
      <w:tr w:rsidR="00F000AD" w:rsidRPr="007951FE" w14:paraId="738B513A"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61C23C2C" w14:textId="77777777" w:rsidR="00F000AD" w:rsidRPr="007951FE" w:rsidRDefault="00D27703" w:rsidP="00885337">
            <w:pPr>
              <w:rPr>
                <w:color w:val="000000" w:themeColor="text1"/>
                <w:sz w:val="20"/>
                <w:szCs w:val="20"/>
              </w:rPr>
            </w:pPr>
            <w:r w:rsidRPr="007951FE">
              <w:rPr>
                <w:color w:val="000000" w:themeColor="text1"/>
                <w:sz w:val="20"/>
                <w:szCs w:val="20"/>
              </w:rPr>
              <w:fldChar w:fldCharType="begin">
                <w:ffData>
                  <w:name w:val="Check2"/>
                  <w:enabled/>
                  <w:calcOnExit w:val="0"/>
                  <w:checkBox>
                    <w:sizeAuto/>
                    <w:default w:val="0"/>
                  </w:checkBox>
                </w:ffData>
              </w:fldChar>
            </w:r>
            <w:r w:rsidR="00F000AD" w:rsidRPr="007951FE">
              <w:rPr>
                <w:color w:val="000000" w:themeColor="text1"/>
                <w:sz w:val="20"/>
                <w:szCs w:val="20"/>
              </w:rPr>
              <w:instrText xml:space="preserve"> FORMCHECKBOX </w:instrText>
            </w:r>
            <w:r w:rsidR="002E7328">
              <w:rPr>
                <w:color w:val="000000" w:themeColor="text1"/>
                <w:sz w:val="20"/>
                <w:szCs w:val="20"/>
              </w:rPr>
            </w:r>
            <w:r w:rsidR="002E7328">
              <w:rPr>
                <w:color w:val="000000" w:themeColor="text1"/>
                <w:sz w:val="20"/>
                <w:szCs w:val="20"/>
              </w:rPr>
              <w:fldChar w:fldCharType="separate"/>
            </w:r>
            <w:r w:rsidRPr="007951FE">
              <w:rPr>
                <w:color w:val="000000" w:themeColor="text1"/>
                <w:sz w:val="20"/>
                <w:szCs w:val="20"/>
              </w:rPr>
              <w:fldChar w:fldCharType="end"/>
            </w:r>
            <w:r w:rsidR="00F000AD" w:rsidRPr="007951FE">
              <w:rPr>
                <w:color w:val="000000" w:themeColor="text1"/>
                <w:sz w:val="20"/>
                <w:szCs w:val="20"/>
              </w:rPr>
              <w:t xml:space="preserve"> Programme amendment related to Article 21, CPR (transfers to instruments under direct or indirect management orbetween shared management funds)</w:t>
            </w:r>
          </w:p>
        </w:tc>
      </w:tr>
    </w:tbl>
    <w:p w14:paraId="42B817D4" w14:textId="77777777" w:rsidR="00F000AD" w:rsidRPr="007951FE" w:rsidRDefault="00F000AD" w:rsidP="00885337">
      <w:pPr>
        <w:rPr>
          <w:b/>
          <w:color w:val="000000" w:themeColor="text1"/>
          <w:sz w:val="20"/>
          <w:szCs w:val="20"/>
        </w:rPr>
      </w:pPr>
    </w:p>
    <w:p w14:paraId="5AE02267" w14:textId="1C20C9C2" w:rsidR="00893841" w:rsidRPr="007951FE" w:rsidRDefault="00F000AD" w:rsidP="00885337">
      <w:pPr>
        <w:rPr>
          <w:rFonts w:eastAsia="Times New Roman"/>
          <w:b/>
          <w:noProof/>
          <w:color w:val="000000" w:themeColor="text1"/>
          <w:sz w:val="20"/>
          <w:szCs w:val="20"/>
        </w:rPr>
      </w:pPr>
      <w:r w:rsidRPr="007951FE">
        <w:rPr>
          <w:rFonts w:eastAsia="Times New Roman"/>
          <w:b/>
          <w:noProof/>
          <w:color w:val="000000" w:themeColor="text1"/>
          <w:sz w:val="20"/>
          <w:szCs w:val="20"/>
        </w:rPr>
        <w:t>Table 15: Contributions to InvestEU*</w:t>
      </w:r>
    </w:p>
    <w:p w14:paraId="2B77004D" w14:textId="580E6F3C" w:rsidR="00720FC3" w:rsidRPr="007951FE" w:rsidRDefault="00893841" w:rsidP="00885337">
      <w:pPr>
        <w:rPr>
          <w:rFonts w:eastAsia="Times New Roman"/>
          <w:b/>
          <w:noProof/>
          <w:color w:val="000000" w:themeColor="text1"/>
          <w:sz w:val="20"/>
          <w:szCs w:val="20"/>
        </w:rPr>
      </w:pPr>
      <w:r w:rsidRPr="007951FE">
        <w:rPr>
          <w:rFonts w:eastAsia="Times New Roman"/>
          <w:b/>
          <w:noProof/>
          <w:color w:val="000000" w:themeColor="text1"/>
          <w:sz w:val="20"/>
          <w:szCs w:val="20"/>
        </w:rPr>
        <w:t>NU este cazul</w:t>
      </w:r>
    </w:p>
    <w:tbl>
      <w:tblPr>
        <w:tblStyle w:val="TableGrid1"/>
        <w:tblW w:w="5171" w:type="pct"/>
        <w:tblLook w:val="04A0" w:firstRow="1" w:lastRow="0" w:firstColumn="1" w:lastColumn="0" w:noHBand="0" w:noVBand="1"/>
      </w:tblPr>
      <w:tblGrid>
        <w:gridCol w:w="824"/>
        <w:gridCol w:w="1201"/>
        <w:gridCol w:w="1022"/>
        <w:gridCol w:w="1022"/>
        <w:gridCol w:w="1022"/>
        <w:gridCol w:w="1022"/>
        <w:gridCol w:w="1022"/>
        <w:gridCol w:w="2822"/>
      </w:tblGrid>
      <w:tr w:rsidR="00503F9E" w:rsidRPr="007951FE" w14:paraId="01B0E4DE" w14:textId="77777777" w:rsidTr="00F000AD">
        <w:tc>
          <w:tcPr>
            <w:tcW w:w="414" w:type="pct"/>
            <w:tcBorders>
              <w:bottom w:val="nil"/>
            </w:tcBorders>
          </w:tcPr>
          <w:p w14:paraId="0F534D1D" w14:textId="77777777" w:rsidR="00F000AD" w:rsidRPr="007951FE" w:rsidRDefault="00F000AD" w:rsidP="00885337">
            <w:pPr>
              <w:jc w:val="center"/>
              <w:rPr>
                <w:rFonts w:eastAsia="Calibri" w:cs="Times New Roman"/>
                <w:noProof/>
                <w:color w:val="000000" w:themeColor="text1"/>
                <w:sz w:val="20"/>
                <w:szCs w:val="20"/>
                <w:lang w:val="ro-RO"/>
              </w:rPr>
            </w:pPr>
          </w:p>
        </w:tc>
        <w:tc>
          <w:tcPr>
            <w:tcW w:w="603" w:type="pct"/>
            <w:tcBorders>
              <w:bottom w:val="nil"/>
            </w:tcBorders>
          </w:tcPr>
          <w:p w14:paraId="09C1FB6C"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Category of regions</w:t>
            </w:r>
          </w:p>
        </w:tc>
        <w:tc>
          <w:tcPr>
            <w:tcW w:w="513" w:type="pct"/>
            <w:tcBorders>
              <w:bottom w:val="nil"/>
            </w:tcBorders>
          </w:tcPr>
          <w:p w14:paraId="71D72650" w14:textId="77777777" w:rsidR="00F000AD" w:rsidRPr="007951FE" w:rsidRDefault="00F000AD" w:rsidP="00885337">
            <w:pPr>
              <w:jc w:val="cente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Window 1</w:t>
            </w:r>
          </w:p>
        </w:tc>
        <w:tc>
          <w:tcPr>
            <w:tcW w:w="513" w:type="pct"/>
            <w:tcBorders>
              <w:bottom w:val="nil"/>
            </w:tcBorders>
          </w:tcPr>
          <w:p w14:paraId="65E5C139" w14:textId="77777777" w:rsidR="00F000AD" w:rsidRPr="007951FE" w:rsidRDefault="00F000AD" w:rsidP="00885337">
            <w:pPr>
              <w:jc w:val="cente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Window 2</w:t>
            </w:r>
          </w:p>
        </w:tc>
        <w:tc>
          <w:tcPr>
            <w:tcW w:w="513" w:type="pct"/>
            <w:tcBorders>
              <w:bottom w:val="nil"/>
            </w:tcBorders>
          </w:tcPr>
          <w:p w14:paraId="3A3292C8" w14:textId="77777777" w:rsidR="00F000AD" w:rsidRPr="007951FE" w:rsidRDefault="00F000AD" w:rsidP="00885337">
            <w:pPr>
              <w:jc w:val="cente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Window 3</w:t>
            </w:r>
          </w:p>
        </w:tc>
        <w:tc>
          <w:tcPr>
            <w:tcW w:w="513" w:type="pct"/>
            <w:tcBorders>
              <w:bottom w:val="nil"/>
            </w:tcBorders>
          </w:tcPr>
          <w:p w14:paraId="4135CBC9" w14:textId="77777777" w:rsidR="00F000AD" w:rsidRPr="007951FE" w:rsidRDefault="00F000AD" w:rsidP="00885337">
            <w:pPr>
              <w:jc w:val="cente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Window 4</w:t>
            </w:r>
          </w:p>
        </w:tc>
        <w:tc>
          <w:tcPr>
            <w:tcW w:w="513" w:type="pct"/>
            <w:tcBorders>
              <w:bottom w:val="nil"/>
            </w:tcBorders>
          </w:tcPr>
          <w:p w14:paraId="47D7C2A6" w14:textId="77777777" w:rsidR="00F000AD" w:rsidRPr="007951FE" w:rsidRDefault="00F000AD" w:rsidP="00885337">
            <w:pPr>
              <w:jc w:val="cente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Window 5</w:t>
            </w:r>
          </w:p>
        </w:tc>
        <w:tc>
          <w:tcPr>
            <w:tcW w:w="1417" w:type="pct"/>
            <w:tcBorders>
              <w:bottom w:val="nil"/>
            </w:tcBorders>
            <w:vAlign w:val="center"/>
          </w:tcPr>
          <w:p w14:paraId="3B5331F9" w14:textId="77777777" w:rsidR="00F000AD" w:rsidRPr="007951FE" w:rsidRDefault="00F000AD" w:rsidP="00885337">
            <w:pPr>
              <w:jc w:val="cente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Amount</w:t>
            </w:r>
          </w:p>
        </w:tc>
      </w:tr>
      <w:tr w:rsidR="00503F9E" w:rsidRPr="007951FE" w14:paraId="1AD8FB09" w14:textId="77777777" w:rsidTr="00F000AD">
        <w:tc>
          <w:tcPr>
            <w:tcW w:w="414" w:type="pct"/>
            <w:tcBorders>
              <w:top w:val="nil"/>
            </w:tcBorders>
          </w:tcPr>
          <w:p w14:paraId="7A48D018" w14:textId="77777777" w:rsidR="00F000AD" w:rsidRPr="007951FE" w:rsidRDefault="00F000AD" w:rsidP="00885337">
            <w:pPr>
              <w:jc w:val="center"/>
              <w:rPr>
                <w:rFonts w:eastAsia="Calibri" w:cs="Times New Roman"/>
                <w:noProof/>
                <w:color w:val="000000" w:themeColor="text1"/>
                <w:sz w:val="20"/>
                <w:szCs w:val="20"/>
                <w:lang w:val="ro-RO"/>
              </w:rPr>
            </w:pPr>
          </w:p>
        </w:tc>
        <w:tc>
          <w:tcPr>
            <w:tcW w:w="603" w:type="pct"/>
            <w:tcBorders>
              <w:top w:val="nil"/>
            </w:tcBorders>
          </w:tcPr>
          <w:p w14:paraId="56641272" w14:textId="77777777" w:rsidR="00F000AD" w:rsidRPr="007951FE" w:rsidRDefault="00F000AD" w:rsidP="00885337">
            <w:pPr>
              <w:jc w:val="center"/>
              <w:rPr>
                <w:rFonts w:eastAsia="Calibri" w:cs="Times New Roman"/>
                <w:noProof/>
                <w:color w:val="000000" w:themeColor="text1"/>
                <w:sz w:val="20"/>
                <w:szCs w:val="20"/>
                <w:lang w:val="ro-RO"/>
              </w:rPr>
            </w:pPr>
          </w:p>
        </w:tc>
        <w:tc>
          <w:tcPr>
            <w:tcW w:w="513" w:type="pct"/>
            <w:tcBorders>
              <w:top w:val="nil"/>
            </w:tcBorders>
          </w:tcPr>
          <w:p w14:paraId="58247535" w14:textId="77777777" w:rsidR="00F000AD" w:rsidRPr="007951FE" w:rsidRDefault="00F000AD" w:rsidP="00885337">
            <w:pPr>
              <w:jc w:val="cente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(a)</w:t>
            </w:r>
          </w:p>
        </w:tc>
        <w:tc>
          <w:tcPr>
            <w:tcW w:w="513" w:type="pct"/>
            <w:tcBorders>
              <w:top w:val="nil"/>
            </w:tcBorders>
          </w:tcPr>
          <w:p w14:paraId="09B14B46" w14:textId="77777777" w:rsidR="00F000AD" w:rsidRPr="007951FE" w:rsidRDefault="00F000AD" w:rsidP="00885337">
            <w:pPr>
              <w:jc w:val="cente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(b)</w:t>
            </w:r>
          </w:p>
        </w:tc>
        <w:tc>
          <w:tcPr>
            <w:tcW w:w="513" w:type="pct"/>
            <w:tcBorders>
              <w:top w:val="nil"/>
            </w:tcBorders>
          </w:tcPr>
          <w:p w14:paraId="71A167CF" w14:textId="77777777" w:rsidR="00F000AD" w:rsidRPr="007951FE" w:rsidRDefault="00F000AD" w:rsidP="00885337">
            <w:pPr>
              <w:jc w:val="cente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(c)</w:t>
            </w:r>
          </w:p>
        </w:tc>
        <w:tc>
          <w:tcPr>
            <w:tcW w:w="513" w:type="pct"/>
            <w:tcBorders>
              <w:top w:val="nil"/>
            </w:tcBorders>
          </w:tcPr>
          <w:p w14:paraId="581876EB" w14:textId="77777777" w:rsidR="00F000AD" w:rsidRPr="007951FE" w:rsidRDefault="00F000AD" w:rsidP="00885337">
            <w:pPr>
              <w:jc w:val="cente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(d)</w:t>
            </w:r>
          </w:p>
        </w:tc>
        <w:tc>
          <w:tcPr>
            <w:tcW w:w="513" w:type="pct"/>
            <w:tcBorders>
              <w:top w:val="nil"/>
            </w:tcBorders>
          </w:tcPr>
          <w:p w14:paraId="3D9705FD" w14:textId="77777777" w:rsidR="00F000AD" w:rsidRPr="007951FE" w:rsidRDefault="00F000AD" w:rsidP="00885337">
            <w:pPr>
              <w:jc w:val="cente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(e)</w:t>
            </w:r>
          </w:p>
        </w:tc>
        <w:tc>
          <w:tcPr>
            <w:tcW w:w="1417" w:type="pct"/>
            <w:tcBorders>
              <w:top w:val="nil"/>
            </w:tcBorders>
          </w:tcPr>
          <w:p w14:paraId="65CD94F9" w14:textId="77777777" w:rsidR="00F000AD" w:rsidRPr="007951FE" w:rsidRDefault="00F000AD" w:rsidP="00885337">
            <w:pPr>
              <w:jc w:val="cente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(f)=(a)+(b)+(c)+(d)+(e))</w:t>
            </w:r>
          </w:p>
        </w:tc>
      </w:tr>
      <w:tr w:rsidR="00503F9E" w:rsidRPr="007951FE" w14:paraId="50626FF9" w14:textId="77777777" w:rsidTr="00F000AD">
        <w:tc>
          <w:tcPr>
            <w:tcW w:w="414" w:type="pct"/>
            <w:vMerge w:val="restart"/>
          </w:tcPr>
          <w:p w14:paraId="1123554D"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ERDF</w:t>
            </w:r>
          </w:p>
        </w:tc>
        <w:tc>
          <w:tcPr>
            <w:tcW w:w="603" w:type="pct"/>
          </w:tcPr>
          <w:p w14:paraId="138C13F6"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More developed</w:t>
            </w:r>
          </w:p>
        </w:tc>
        <w:tc>
          <w:tcPr>
            <w:tcW w:w="513" w:type="pct"/>
          </w:tcPr>
          <w:p w14:paraId="7FE6858D"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499E7379"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5EC0CF88"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25E687CC"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17F46C76" w14:textId="77777777" w:rsidR="00F000AD" w:rsidRPr="007951FE" w:rsidRDefault="00F000AD" w:rsidP="00885337">
            <w:pPr>
              <w:rPr>
                <w:rFonts w:eastAsia="Calibri" w:cs="Times New Roman"/>
                <w:noProof/>
                <w:color w:val="000000" w:themeColor="text1"/>
                <w:sz w:val="20"/>
                <w:szCs w:val="20"/>
                <w:lang w:val="ro-RO"/>
              </w:rPr>
            </w:pPr>
          </w:p>
        </w:tc>
        <w:tc>
          <w:tcPr>
            <w:tcW w:w="1417" w:type="pct"/>
          </w:tcPr>
          <w:p w14:paraId="16F1AC0F" w14:textId="77777777" w:rsidR="00F000AD" w:rsidRPr="007951FE" w:rsidRDefault="00F000AD" w:rsidP="00885337">
            <w:pPr>
              <w:rPr>
                <w:rFonts w:eastAsia="Calibri" w:cs="Times New Roman"/>
                <w:noProof/>
                <w:color w:val="000000" w:themeColor="text1"/>
                <w:sz w:val="20"/>
                <w:szCs w:val="20"/>
                <w:lang w:val="ro-RO"/>
              </w:rPr>
            </w:pPr>
          </w:p>
        </w:tc>
      </w:tr>
      <w:tr w:rsidR="00503F9E" w:rsidRPr="007951FE" w14:paraId="0C142536" w14:textId="77777777" w:rsidTr="00F000AD">
        <w:tc>
          <w:tcPr>
            <w:tcW w:w="414" w:type="pct"/>
            <w:vMerge/>
          </w:tcPr>
          <w:p w14:paraId="6B6E89F5" w14:textId="77777777" w:rsidR="00F000AD" w:rsidRPr="007951FE" w:rsidRDefault="00F000AD" w:rsidP="00885337">
            <w:pPr>
              <w:rPr>
                <w:rFonts w:eastAsia="Calibri" w:cs="Times New Roman"/>
                <w:noProof/>
                <w:color w:val="000000" w:themeColor="text1"/>
                <w:sz w:val="20"/>
                <w:szCs w:val="20"/>
                <w:lang w:val="ro-RO"/>
              </w:rPr>
            </w:pPr>
          </w:p>
        </w:tc>
        <w:tc>
          <w:tcPr>
            <w:tcW w:w="603" w:type="pct"/>
          </w:tcPr>
          <w:p w14:paraId="0AAF686E"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Less developed</w:t>
            </w:r>
          </w:p>
        </w:tc>
        <w:tc>
          <w:tcPr>
            <w:tcW w:w="513" w:type="pct"/>
          </w:tcPr>
          <w:p w14:paraId="0645F126"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4440E039"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07E6C500"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3B203FC2"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5F3AB623" w14:textId="77777777" w:rsidR="00F000AD" w:rsidRPr="007951FE" w:rsidRDefault="00F000AD" w:rsidP="00885337">
            <w:pPr>
              <w:rPr>
                <w:rFonts w:eastAsia="Calibri" w:cs="Times New Roman"/>
                <w:noProof/>
                <w:color w:val="000000" w:themeColor="text1"/>
                <w:sz w:val="20"/>
                <w:szCs w:val="20"/>
                <w:lang w:val="ro-RO"/>
              </w:rPr>
            </w:pPr>
          </w:p>
        </w:tc>
        <w:tc>
          <w:tcPr>
            <w:tcW w:w="1417" w:type="pct"/>
          </w:tcPr>
          <w:p w14:paraId="6A6A538D" w14:textId="77777777" w:rsidR="00F000AD" w:rsidRPr="007951FE" w:rsidRDefault="00F000AD" w:rsidP="00885337">
            <w:pPr>
              <w:rPr>
                <w:rFonts w:eastAsia="Calibri" w:cs="Times New Roman"/>
                <w:noProof/>
                <w:color w:val="000000" w:themeColor="text1"/>
                <w:sz w:val="20"/>
                <w:szCs w:val="20"/>
                <w:lang w:val="ro-RO"/>
              </w:rPr>
            </w:pPr>
          </w:p>
        </w:tc>
      </w:tr>
      <w:tr w:rsidR="00503F9E" w:rsidRPr="007951FE" w14:paraId="73EE99A8" w14:textId="77777777" w:rsidTr="00F000AD">
        <w:tc>
          <w:tcPr>
            <w:tcW w:w="414" w:type="pct"/>
            <w:vMerge/>
          </w:tcPr>
          <w:p w14:paraId="7BE44C0D" w14:textId="77777777" w:rsidR="00F000AD" w:rsidRPr="007951FE" w:rsidRDefault="00F000AD" w:rsidP="00885337">
            <w:pPr>
              <w:rPr>
                <w:rFonts w:eastAsia="Calibri" w:cs="Times New Roman"/>
                <w:noProof/>
                <w:color w:val="000000" w:themeColor="text1"/>
                <w:sz w:val="20"/>
                <w:szCs w:val="20"/>
                <w:lang w:val="ro-RO"/>
              </w:rPr>
            </w:pPr>
          </w:p>
        </w:tc>
        <w:tc>
          <w:tcPr>
            <w:tcW w:w="603" w:type="pct"/>
          </w:tcPr>
          <w:p w14:paraId="00467AD9" w14:textId="77777777" w:rsidR="00F000AD" w:rsidRPr="007951FE" w:rsidRDefault="00F000AD" w:rsidP="00885337">
            <w:pPr>
              <w:rPr>
                <w:rFonts w:cs="Times New Roman"/>
                <w:noProof/>
                <w:color w:val="000000" w:themeColor="text1"/>
                <w:sz w:val="20"/>
                <w:szCs w:val="20"/>
                <w:lang w:val="ro-RO"/>
              </w:rPr>
            </w:pPr>
            <w:r w:rsidRPr="007951FE">
              <w:rPr>
                <w:rFonts w:cs="Times New Roman"/>
                <w:noProof/>
                <w:color w:val="000000" w:themeColor="text1"/>
                <w:sz w:val="20"/>
                <w:szCs w:val="20"/>
                <w:lang w:val="ro-RO"/>
              </w:rPr>
              <w:t>Transition</w:t>
            </w:r>
          </w:p>
        </w:tc>
        <w:tc>
          <w:tcPr>
            <w:tcW w:w="513" w:type="pct"/>
          </w:tcPr>
          <w:p w14:paraId="2AE38E81"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76DEC321"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5AF0B02A"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5EA319BE"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321F69BD" w14:textId="77777777" w:rsidR="00F000AD" w:rsidRPr="007951FE" w:rsidRDefault="00F000AD" w:rsidP="00885337">
            <w:pPr>
              <w:rPr>
                <w:rFonts w:eastAsia="Calibri" w:cs="Times New Roman"/>
                <w:noProof/>
                <w:color w:val="000000" w:themeColor="text1"/>
                <w:sz w:val="20"/>
                <w:szCs w:val="20"/>
                <w:lang w:val="ro-RO"/>
              </w:rPr>
            </w:pPr>
          </w:p>
        </w:tc>
        <w:tc>
          <w:tcPr>
            <w:tcW w:w="1417" w:type="pct"/>
          </w:tcPr>
          <w:p w14:paraId="7A2837B8" w14:textId="77777777" w:rsidR="00F000AD" w:rsidRPr="007951FE" w:rsidRDefault="00F000AD" w:rsidP="00885337">
            <w:pPr>
              <w:rPr>
                <w:rFonts w:eastAsia="Calibri" w:cs="Times New Roman"/>
                <w:noProof/>
                <w:color w:val="000000" w:themeColor="text1"/>
                <w:sz w:val="20"/>
                <w:szCs w:val="20"/>
                <w:lang w:val="ro-RO"/>
              </w:rPr>
            </w:pPr>
          </w:p>
        </w:tc>
      </w:tr>
      <w:tr w:rsidR="00503F9E" w:rsidRPr="007951FE" w14:paraId="06C073EE" w14:textId="77777777" w:rsidTr="00F000AD">
        <w:tc>
          <w:tcPr>
            <w:tcW w:w="414" w:type="pct"/>
            <w:vMerge/>
          </w:tcPr>
          <w:p w14:paraId="2389C023" w14:textId="77777777" w:rsidR="00F000AD" w:rsidRPr="007951FE" w:rsidRDefault="00F000AD" w:rsidP="00885337">
            <w:pPr>
              <w:rPr>
                <w:rFonts w:eastAsia="Calibri" w:cs="Times New Roman"/>
                <w:noProof/>
                <w:color w:val="000000" w:themeColor="text1"/>
                <w:sz w:val="20"/>
                <w:szCs w:val="20"/>
                <w:lang w:val="ro-RO"/>
              </w:rPr>
            </w:pPr>
          </w:p>
        </w:tc>
        <w:tc>
          <w:tcPr>
            <w:tcW w:w="603" w:type="pct"/>
          </w:tcPr>
          <w:p w14:paraId="769CCD29" w14:textId="77777777" w:rsidR="00F000AD" w:rsidRPr="007951FE" w:rsidRDefault="00F000AD" w:rsidP="00885337">
            <w:pPr>
              <w:rPr>
                <w:rFonts w:eastAsia="Calibri" w:cs="Times New Roman"/>
                <w:noProof/>
                <w:color w:val="000000" w:themeColor="text1"/>
                <w:sz w:val="20"/>
                <w:szCs w:val="20"/>
                <w:lang w:val="ro-RO"/>
              </w:rPr>
            </w:pPr>
            <w:r w:rsidRPr="007951FE">
              <w:rPr>
                <w:rFonts w:cs="Times New Roman"/>
                <w:noProof/>
                <w:color w:val="000000" w:themeColor="text1"/>
                <w:sz w:val="20"/>
                <w:szCs w:val="20"/>
                <w:lang w:val="ro-RO"/>
              </w:rPr>
              <w:t>Outermost and northern sparsely populated</w:t>
            </w:r>
          </w:p>
        </w:tc>
        <w:tc>
          <w:tcPr>
            <w:tcW w:w="513" w:type="pct"/>
          </w:tcPr>
          <w:p w14:paraId="7877A4EA"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20FE8B23"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602C875E"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27521032"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124408FC" w14:textId="77777777" w:rsidR="00F000AD" w:rsidRPr="007951FE" w:rsidRDefault="00F000AD" w:rsidP="00885337">
            <w:pPr>
              <w:rPr>
                <w:rFonts w:eastAsia="Calibri" w:cs="Times New Roman"/>
                <w:noProof/>
                <w:color w:val="000000" w:themeColor="text1"/>
                <w:sz w:val="20"/>
                <w:szCs w:val="20"/>
                <w:lang w:val="ro-RO"/>
              </w:rPr>
            </w:pPr>
          </w:p>
        </w:tc>
        <w:tc>
          <w:tcPr>
            <w:tcW w:w="1417" w:type="pct"/>
          </w:tcPr>
          <w:p w14:paraId="57197593" w14:textId="77777777" w:rsidR="00F000AD" w:rsidRPr="007951FE" w:rsidRDefault="00F000AD" w:rsidP="00885337">
            <w:pPr>
              <w:rPr>
                <w:rFonts w:eastAsia="Calibri" w:cs="Times New Roman"/>
                <w:noProof/>
                <w:color w:val="000000" w:themeColor="text1"/>
                <w:sz w:val="20"/>
                <w:szCs w:val="20"/>
                <w:lang w:val="ro-RO"/>
              </w:rPr>
            </w:pPr>
          </w:p>
        </w:tc>
      </w:tr>
      <w:tr w:rsidR="00503F9E" w:rsidRPr="007951FE" w14:paraId="782D9D25" w14:textId="77777777" w:rsidTr="00F000AD">
        <w:tc>
          <w:tcPr>
            <w:tcW w:w="414" w:type="pct"/>
            <w:vMerge w:val="restart"/>
          </w:tcPr>
          <w:p w14:paraId="202C17AD"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ESF+</w:t>
            </w:r>
          </w:p>
        </w:tc>
        <w:tc>
          <w:tcPr>
            <w:tcW w:w="603" w:type="pct"/>
          </w:tcPr>
          <w:p w14:paraId="569513C0"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More developed</w:t>
            </w:r>
          </w:p>
        </w:tc>
        <w:tc>
          <w:tcPr>
            <w:tcW w:w="513" w:type="pct"/>
          </w:tcPr>
          <w:p w14:paraId="302386AA"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5DF20065"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28061E53"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0DC624C1"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057CC859" w14:textId="77777777" w:rsidR="00F000AD" w:rsidRPr="007951FE" w:rsidRDefault="00F000AD" w:rsidP="00885337">
            <w:pPr>
              <w:rPr>
                <w:rFonts w:eastAsia="Calibri" w:cs="Times New Roman"/>
                <w:noProof/>
                <w:color w:val="000000" w:themeColor="text1"/>
                <w:sz w:val="20"/>
                <w:szCs w:val="20"/>
                <w:lang w:val="ro-RO"/>
              </w:rPr>
            </w:pPr>
          </w:p>
        </w:tc>
        <w:tc>
          <w:tcPr>
            <w:tcW w:w="1417" w:type="pct"/>
          </w:tcPr>
          <w:p w14:paraId="1F1EB5B5" w14:textId="77777777" w:rsidR="00F000AD" w:rsidRPr="007951FE" w:rsidRDefault="00F000AD" w:rsidP="00885337">
            <w:pPr>
              <w:rPr>
                <w:rFonts w:eastAsia="Calibri" w:cs="Times New Roman"/>
                <w:noProof/>
                <w:color w:val="000000" w:themeColor="text1"/>
                <w:sz w:val="20"/>
                <w:szCs w:val="20"/>
                <w:lang w:val="ro-RO"/>
              </w:rPr>
            </w:pPr>
          </w:p>
        </w:tc>
      </w:tr>
      <w:tr w:rsidR="00503F9E" w:rsidRPr="007951FE" w14:paraId="7EADE0DE" w14:textId="77777777" w:rsidTr="00F000AD">
        <w:tc>
          <w:tcPr>
            <w:tcW w:w="414" w:type="pct"/>
            <w:vMerge/>
          </w:tcPr>
          <w:p w14:paraId="08F27DB8" w14:textId="77777777" w:rsidR="00F000AD" w:rsidRPr="007951FE" w:rsidRDefault="00F000AD" w:rsidP="00885337">
            <w:pPr>
              <w:rPr>
                <w:rFonts w:eastAsia="Calibri" w:cs="Times New Roman"/>
                <w:noProof/>
                <w:color w:val="000000" w:themeColor="text1"/>
                <w:sz w:val="20"/>
                <w:szCs w:val="20"/>
                <w:lang w:val="ro-RO"/>
              </w:rPr>
            </w:pPr>
          </w:p>
        </w:tc>
        <w:tc>
          <w:tcPr>
            <w:tcW w:w="603" w:type="pct"/>
          </w:tcPr>
          <w:p w14:paraId="59CDB743"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Less developed</w:t>
            </w:r>
          </w:p>
        </w:tc>
        <w:tc>
          <w:tcPr>
            <w:tcW w:w="513" w:type="pct"/>
          </w:tcPr>
          <w:p w14:paraId="43FC60C1"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441896AB"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7E58EDB1"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34A39BC2"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039B3015" w14:textId="77777777" w:rsidR="00F000AD" w:rsidRPr="007951FE" w:rsidRDefault="00F000AD" w:rsidP="00885337">
            <w:pPr>
              <w:rPr>
                <w:rFonts w:eastAsia="Calibri" w:cs="Times New Roman"/>
                <w:noProof/>
                <w:color w:val="000000" w:themeColor="text1"/>
                <w:sz w:val="20"/>
                <w:szCs w:val="20"/>
                <w:lang w:val="ro-RO"/>
              </w:rPr>
            </w:pPr>
          </w:p>
        </w:tc>
        <w:tc>
          <w:tcPr>
            <w:tcW w:w="1417" w:type="pct"/>
          </w:tcPr>
          <w:p w14:paraId="7390377E" w14:textId="77777777" w:rsidR="00F000AD" w:rsidRPr="007951FE" w:rsidRDefault="00F000AD" w:rsidP="00885337">
            <w:pPr>
              <w:rPr>
                <w:rFonts w:eastAsia="Calibri" w:cs="Times New Roman"/>
                <w:noProof/>
                <w:color w:val="000000" w:themeColor="text1"/>
                <w:sz w:val="20"/>
                <w:szCs w:val="20"/>
                <w:lang w:val="ro-RO"/>
              </w:rPr>
            </w:pPr>
          </w:p>
        </w:tc>
      </w:tr>
      <w:tr w:rsidR="00503F9E" w:rsidRPr="007951FE" w14:paraId="4F9C867E" w14:textId="77777777" w:rsidTr="00F000AD">
        <w:tc>
          <w:tcPr>
            <w:tcW w:w="414" w:type="pct"/>
            <w:vMerge/>
          </w:tcPr>
          <w:p w14:paraId="6F98ADD7" w14:textId="77777777" w:rsidR="00F000AD" w:rsidRPr="007951FE" w:rsidRDefault="00F000AD" w:rsidP="00885337">
            <w:pPr>
              <w:rPr>
                <w:rFonts w:eastAsia="Calibri" w:cs="Times New Roman"/>
                <w:noProof/>
                <w:color w:val="000000" w:themeColor="text1"/>
                <w:sz w:val="20"/>
                <w:szCs w:val="20"/>
                <w:lang w:val="ro-RO"/>
              </w:rPr>
            </w:pPr>
          </w:p>
        </w:tc>
        <w:tc>
          <w:tcPr>
            <w:tcW w:w="603" w:type="pct"/>
          </w:tcPr>
          <w:p w14:paraId="4F52016C"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Transition</w:t>
            </w:r>
          </w:p>
        </w:tc>
        <w:tc>
          <w:tcPr>
            <w:tcW w:w="513" w:type="pct"/>
          </w:tcPr>
          <w:p w14:paraId="180D70DE"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56AFA5F3"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2B7E490D"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26C52F2C"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75AF6E58" w14:textId="77777777" w:rsidR="00F000AD" w:rsidRPr="007951FE" w:rsidRDefault="00F000AD" w:rsidP="00885337">
            <w:pPr>
              <w:rPr>
                <w:rFonts w:eastAsia="Calibri" w:cs="Times New Roman"/>
                <w:noProof/>
                <w:color w:val="000000" w:themeColor="text1"/>
                <w:sz w:val="20"/>
                <w:szCs w:val="20"/>
                <w:lang w:val="ro-RO"/>
              </w:rPr>
            </w:pPr>
          </w:p>
        </w:tc>
        <w:tc>
          <w:tcPr>
            <w:tcW w:w="1417" w:type="pct"/>
          </w:tcPr>
          <w:p w14:paraId="66290B1F" w14:textId="77777777" w:rsidR="00F000AD" w:rsidRPr="007951FE" w:rsidRDefault="00F000AD" w:rsidP="00885337">
            <w:pPr>
              <w:rPr>
                <w:rFonts w:eastAsia="Calibri" w:cs="Times New Roman"/>
                <w:noProof/>
                <w:color w:val="000000" w:themeColor="text1"/>
                <w:sz w:val="20"/>
                <w:szCs w:val="20"/>
                <w:lang w:val="ro-RO"/>
              </w:rPr>
            </w:pPr>
          </w:p>
        </w:tc>
      </w:tr>
      <w:tr w:rsidR="00503F9E" w:rsidRPr="007951FE" w14:paraId="5F753682" w14:textId="77777777" w:rsidTr="00F000AD">
        <w:tc>
          <w:tcPr>
            <w:tcW w:w="414" w:type="pct"/>
            <w:vMerge/>
          </w:tcPr>
          <w:p w14:paraId="42E06EA2" w14:textId="77777777" w:rsidR="00F000AD" w:rsidRPr="007951FE" w:rsidRDefault="00F000AD" w:rsidP="00885337">
            <w:pPr>
              <w:rPr>
                <w:rFonts w:eastAsia="Calibri" w:cs="Times New Roman"/>
                <w:noProof/>
                <w:color w:val="000000" w:themeColor="text1"/>
                <w:sz w:val="20"/>
                <w:szCs w:val="20"/>
                <w:lang w:val="ro-RO"/>
              </w:rPr>
            </w:pPr>
          </w:p>
        </w:tc>
        <w:tc>
          <w:tcPr>
            <w:tcW w:w="603" w:type="pct"/>
          </w:tcPr>
          <w:p w14:paraId="3701150B"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 xml:space="preserve">Outermost </w:t>
            </w:r>
            <w:r w:rsidRPr="007951FE">
              <w:rPr>
                <w:rFonts w:cs="Times New Roman"/>
                <w:noProof/>
                <w:color w:val="000000" w:themeColor="text1"/>
                <w:sz w:val="20"/>
                <w:szCs w:val="20"/>
                <w:lang w:val="ro-RO"/>
              </w:rPr>
              <w:t>and northern sparsely populated</w:t>
            </w:r>
          </w:p>
        </w:tc>
        <w:tc>
          <w:tcPr>
            <w:tcW w:w="513" w:type="pct"/>
          </w:tcPr>
          <w:p w14:paraId="3F9118D1"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3C71F141"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7A411098"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2D268A16"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3A8C3300" w14:textId="77777777" w:rsidR="00F000AD" w:rsidRPr="007951FE" w:rsidRDefault="00F000AD" w:rsidP="00885337">
            <w:pPr>
              <w:rPr>
                <w:rFonts w:eastAsia="Calibri" w:cs="Times New Roman"/>
                <w:noProof/>
                <w:color w:val="000000" w:themeColor="text1"/>
                <w:sz w:val="20"/>
                <w:szCs w:val="20"/>
                <w:lang w:val="ro-RO"/>
              </w:rPr>
            </w:pPr>
          </w:p>
        </w:tc>
        <w:tc>
          <w:tcPr>
            <w:tcW w:w="1417" w:type="pct"/>
          </w:tcPr>
          <w:p w14:paraId="2F8D6C01" w14:textId="77777777" w:rsidR="00F000AD" w:rsidRPr="007951FE" w:rsidRDefault="00F000AD" w:rsidP="00885337">
            <w:pPr>
              <w:rPr>
                <w:rFonts w:eastAsia="Calibri" w:cs="Times New Roman"/>
                <w:noProof/>
                <w:color w:val="000000" w:themeColor="text1"/>
                <w:sz w:val="20"/>
                <w:szCs w:val="20"/>
                <w:lang w:val="ro-RO"/>
              </w:rPr>
            </w:pPr>
          </w:p>
        </w:tc>
      </w:tr>
      <w:tr w:rsidR="00503F9E" w:rsidRPr="007951FE" w14:paraId="00602FB4" w14:textId="77777777" w:rsidTr="00F000AD">
        <w:tc>
          <w:tcPr>
            <w:tcW w:w="414" w:type="pct"/>
            <w:vMerge w:val="restart"/>
          </w:tcPr>
          <w:p w14:paraId="2EB8F265"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JTF*</w:t>
            </w:r>
          </w:p>
        </w:tc>
        <w:tc>
          <w:tcPr>
            <w:tcW w:w="603" w:type="pct"/>
          </w:tcPr>
          <w:p w14:paraId="0837C604"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More developed</w:t>
            </w:r>
          </w:p>
        </w:tc>
        <w:tc>
          <w:tcPr>
            <w:tcW w:w="513" w:type="pct"/>
          </w:tcPr>
          <w:p w14:paraId="5EB43934"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4303711B"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76170441"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6C0B1D95"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017AD398" w14:textId="77777777" w:rsidR="00F000AD" w:rsidRPr="007951FE" w:rsidRDefault="00F000AD" w:rsidP="00885337">
            <w:pPr>
              <w:rPr>
                <w:rFonts w:eastAsia="Calibri" w:cs="Times New Roman"/>
                <w:noProof/>
                <w:color w:val="000000" w:themeColor="text1"/>
                <w:sz w:val="20"/>
                <w:szCs w:val="20"/>
                <w:lang w:val="ro-RO"/>
              </w:rPr>
            </w:pPr>
          </w:p>
        </w:tc>
        <w:tc>
          <w:tcPr>
            <w:tcW w:w="1417" w:type="pct"/>
          </w:tcPr>
          <w:p w14:paraId="60142870" w14:textId="77777777" w:rsidR="00F000AD" w:rsidRPr="007951FE" w:rsidRDefault="00F000AD" w:rsidP="00885337">
            <w:pPr>
              <w:rPr>
                <w:rFonts w:eastAsia="Calibri" w:cs="Times New Roman"/>
                <w:noProof/>
                <w:color w:val="000000" w:themeColor="text1"/>
                <w:sz w:val="20"/>
                <w:szCs w:val="20"/>
                <w:lang w:val="ro-RO"/>
              </w:rPr>
            </w:pPr>
          </w:p>
        </w:tc>
      </w:tr>
      <w:tr w:rsidR="00503F9E" w:rsidRPr="007951FE" w14:paraId="204CAB5E" w14:textId="77777777" w:rsidTr="00F000AD">
        <w:tc>
          <w:tcPr>
            <w:tcW w:w="414" w:type="pct"/>
            <w:vMerge/>
          </w:tcPr>
          <w:p w14:paraId="0512B142" w14:textId="77777777" w:rsidR="00F000AD" w:rsidRPr="007951FE" w:rsidRDefault="00F000AD" w:rsidP="00885337">
            <w:pPr>
              <w:rPr>
                <w:rFonts w:eastAsia="Calibri" w:cs="Times New Roman"/>
                <w:noProof/>
                <w:color w:val="000000" w:themeColor="text1"/>
                <w:sz w:val="20"/>
                <w:szCs w:val="20"/>
                <w:lang w:val="ro-RO"/>
              </w:rPr>
            </w:pPr>
          </w:p>
        </w:tc>
        <w:tc>
          <w:tcPr>
            <w:tcW w:w="603" w:type="pct"/>
          </w:tcPr>
          <w:p w14:paraId="3926F28B"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Less developed</w:t>
            </w:r>
          </w:p>
        </w:tc>
        <w:tc>
          <w:tcPr>
            <w:tcW w:w="513" w:type="pct"/>
          </w:tcPr>
          <w:p w14:paraId="26337DE0"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2070B0A0"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1E34B116"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667A4CFE"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7CE8885B" w14:textId="77777777" w:rsidR="00F000AD" w:rsidRPr="007951FE" w:rsidRDefault="00F000AD" w:rsidP="00885337">
            <w:pPr>
              <w:rPr>
                <w:rFonts w:eastAsia="Calibri" w:cs="Times New Roman"/>
                <w:noProof/>
                <w:color w:val="000000" w:themeColor="text1"/>
                <w:sz w:val="20"/>
                <w:szCs w:val="20"/>
                <w:lang w:val="ro-RO"/>
              </w:rPr>
            </w:pPr>
          </w:p>
        </w:tc>
        <w:tc>
          <w:tcPr>
            <w:tcW w:w="1417" w:type="pct"/>
          </w:tcPr>
          <w:p w14:paraId="7FC41453" w14:textId="77777777" w:rsidR="00F000AD" w:rsidRPr="007951FE" w:rsidRDefault="00F000AD" w:rsidP="00885337">
            <w:pPr>
              <w:rPr>
                <w:rFonts w:eastAsia="Calibri" w:cs="Times New Roman"/>
                <w:noProof/>
                <w:color w:val="000000" w:themeColor="text1"/>
                <w:sz w:val="20"/>
                <w:szCs w:val="20"/>
                <w:lang w:val="ro-RO"/>
              </w:rPr>
            </w:pPr>
          </w:p>
        </w:tc>
      </w:tr>
      <w:tr w:rsidR="00503F9E" w:rsidRPr="007951FE" w14:paraId="578CBCC3" w14:textId="77777777" w:rsidTr="00F000AD">
        <w:tc>
          <w:tcPr>
            <w:tcW w:w="414" w:type="pct"/>
            <w:vMerge/>
          </w:tcPr>
          <w:p w14:paraId="3856E853" w14:textId="77777777" w:rsidR="00F000AD" w:rsidRPr="007951FE" w:rsidRDefault="00F000AD" w:rsidP="00885337">
            <w:pPr>
              <w:rPr>
                <w:rFonts w:eastAsia="Calibri" w:cs="Times New Roman"/>
                <w:noProof/>
                <w:color w:val="000000" w:themeColor="text1"/>
                <w:sz w:val="20"/>
                <w:szCs w:val="20"/>
                <w:lang w:val="ro-RO"/>
              </w:rPr>
            </w:pPr>
          </w:p>
        </w:tc>
        <w:tc>
          <w:tcPr>
            <w:tcW w:w="603" w:type="pct"/>
          </w:tcPr>
          <w:p w14:paraId="791B9450"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Transition</w:t>
            </w:r>
          </w:p>
        </w:tc>
        <w:tc>
          <w:tcPr>
            <w:tcW w:w="513" w:type="pct"/>
          </w:tcPr>
          <w:p w14:paraId="3215AAF0"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044B85FE"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60601BB7"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62142F65"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3B6B0F75" w14:textId="77777777" w:rsidR="00F000AD" w:rsidRPr="007951FE" w:rsidRDefault="00F000AD" w:rsidP="00885337">
            <w:pPr>
              <w:rPr>
                <w:rFonts w:eastAsia="Calibri" w:cs="Times New Roman"/>
                <w:noProof/>
                <w:color w:val="000000" w:themeColor="text1"/>
                <w:sz w:val="20"/>
                <w:szCs w:val="20"/>
                <w:lang w:val="ro-RO"/>
              </w:rPr>
            </w:pPr>
          </w:p>
        </w:tc>
        <w:tc>
          <w:tcPr>
            <w:tcW w:w="1417" w:type="pct"/>
          </w:tcPr>
          <w:p w14:paraId="153CC636" w14:textId="77777777" w:rsidR="00F000AD" w:rsidRPr="007951FE" w:rsidRDefault="00F000AD" w:rsidP="00885337">
            <w:pPr>
              <w:rPr>
                <w:rFonts w:eastAsia="Calibri" w:cs="Times New Roman"/>
                <w:noProof/>
                <w:color w:val="000000" w:themeColor="text1"/>
                <w:sz w:val="20"/>
                <w:szCs w:val="20"/>
                <w:lang w:val="ro-RO"/>
              </w:rPr>
            </w:pPr>
          </w:p>
        </w:tc>
      </w:tr>
      <w:tr w:rsidR="00503F9E" w:rsidRPr="007951FE" w14:paraId="7A2168E4" w14:textId="77777777" w:rsidTr="00F000AD">
        <w:tc>
          <w:tcPr>
            <w:tcW w:w="414" w:type="pct"/>
          </w:tcPr>
          <w:p w14:paraId="4D32790E"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CF</w:t>
            </w:r>
          </w:p>
        </w:tc>
        <w:tc>
          <w:tcPr>
            <w:tcW w:w="603" w:type="pct"/>
          </w:tcPr>
          <w:p w14:paraId="245ADD5D"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4CEAF301"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6C794C5F"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0473BEA5"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6765633B"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379CBD7A" w14:textId="77777777" w:rsidR="00F000AD" w:rsidRPr="007951FE" w:rsidRDefault="00F000AD" w:rsidP="00885337">
            <w:pPr>
              <w:rPr>
                <w:rFonts w:eastAsia="Calibri" w:cs="Times New Roman"/>
                <w:noProof/>
                <w:color w:val="000000" w:themeColor="text1"/>
                <w:sz w:val="20"/>
                <w:szCs w:val="20"/>
                <w:lang w:val="ro-RO"/>
              </w:rPr>
            </w:pPr>
          </w:p>
        </w:tc>
        <w:tc>
          <w:tcPr>
            <w:tcW w:w="1417" w:type="pct"/>
          </w:tcPr>
          <w:p w14:paraId="131DD281" w14:textId="77777777" w:rsidR="00F000AD" w:rsidRPr="007951FE" w:rsidRDefault="00F000AD" w:rsidP="00885337">
            <w:pPr>
              <w:rPr>
                <w:rFonts w:eastAsia="Calibri" w:cs="Times New Roman"/>
                <w:noProof/>
                <w:color w:val="000000" w:themeColor="text1"/>
                <w:sz w:val="20"/>
                <w:szCs w:val="20"/>
                <w:lang w:val="ro-RO"/>
              </w:rPr>
            </w:pPr>
          </w:p>
        </w:tc>
      </w:tr>
      <w:tr w:rsidR="00503F9E" w:rsidRPr="007951FE" w14:paraId="32D80955" w14:textId="77777777" w:rsidTr="00F000AD">
        <w:tc>
          <w:tcPr>
            <w:tcW w:w="414" w:type="pct"/>
          </w:tcPr>
          <w:p w14:paraId="6EC1DE59"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EMFF</w:t>
            </w:r>
          </w:p>
        </w:tc>
        <w:tc>
          <w:tcPr>
            <w:tcW w:w="603" w:type="pct"/>
          </w:tcPr>
          <w:p w14:paraId="1E7BEF59"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1399FC48"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15700C8F"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069E787C"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0880D8CF"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520A33AC" w14:textId="77777777" w:rsidR="00F000AD" w:rsidRPr="007951FE" w:rsidRDefault="00F000AD" w:rsidP="00885337">
            <w:pPr>
              <w:rPr>
                <w:rFonts w:eastAsia="Calibri" w:cs="Times New Roman"/>
                <w:noProof/>
                <w:color w:val="000000" w:themeColor="text1"/>
                <w:sz w:val="20"/>
                <w:szCs w:val="20"/>
                <w:lang w:val="ro-RO"/>
              </w:rPr>
            </w:pPr>
          </w:p>
        </w:tc>
        <w:tc>
          <w:tcPr>
            <w:tcW w:w="1417" w:type="pct"/>
          </w:tcPr>
          <w:p w14:paraId="6C6D2958" w14:textId="77777777" w:rsidR="00F000AD" w:rsidRPr="007951FE" w:rsidRDefault="00F000AD" w:rsidP="00885337">
            <w:pPr>
              <w:rPr>
                <w:rFonts w:eastAsia="Calibri" w:cs="Times New Roman"/>
                <w:noProof/>
                <w:color w:val="000000" w:themeColor="text1"/>
                <w:sz w:val="20"/>
                <w:szCs w:val="20"/>
                <w:lang w:val="ro-RO"/>
              </w:rPr>
            </w:pPr>
          </w:p>
        </w:tc>
      </w:tr>
      <w:tr w:rsidR="00503F9E" w:rsidRPr="007951FE" w14:paraId="5ACB7DFE" w14:textId="77777777" w:rsidTr="00F000AD">
        <w:tc>
          <w:tcPr>
            <w:tcW w:w="414" w:type="pct"/>
          </w:tcPr>
          <w:p w14:paraId="24EADF2B" w14:textId="77777777" w:rsidR="00F000AD" w:rsidRPr="007951FE" w:rsidRDefault="00F000AD" w:rsidP="00885337">
            <w:pPr>
              <w:rPr>
                <w:rFonts w:eastAsia="Calibri" w:cs="Times New Roman"/>
                <w:noProof/>
                <w:color w:val="000000" w:themeColor="text1"/>
                <w:sz w:val="20"/>
                <w:szCs w:val="20"/>
                <w:lang w:val="ro-RO"/>
              </w:rPr>
            </w:pPr>
            <w:r w:rsidRPr="007951FE">
              <w:rPr>
                <w:rFonts w:eastAsia="Calibri" w:cs="Times New Roman"/>
                <w:noProof/>
                <w:color w:val="000000" w:themeColor="text1"/>
                <w:sz w:val="20"/>
                <w:szCs w:val="20"/>
                <w:lang w:val="ro-RO"/>
              </w:rPr>
              <w:t>Total</w:t>
            </w:r>
          </w:p>
        </w:tc>
        <w:tc>
          <w:tcPr>
            <w:tcW w:w="603" w:type="pct"/>
          </w:tcPr>
          <w:p w14:paraId="61802D91"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0D60EF51"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5AC9AF85"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065F6AE5"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1594840C" w14:textId="77777777" w:rsidR="00F000AD" w:rsidRPr="007951FE" w:rsidRDefault="00F000AD" w:rsidP="00885337">
            <w:pPr>
              <w:rPr>
                <w:rFonts w:eastAsia="Calibri" w:cs="Times New Roman"/>
                <w:noProof/>
                <w:color w:val="000000" w:themeColor="text1"/>
                <w:sz w:val="20"/>
                <w:szCs w:val="20"/>
                <w:lang w:val="ro-RO"/>
              </w:rPr>
            </w:pPr>
          </w:p>
        </w:tc>
        <w:tc>
          <w:tcPr>
            <w:tcW w:w="513" w:type="pct"/>
          </w:tcPr>
          <w:p w14:paraId="7D9A8451" w14:textId="77777777" w:rsidR="00F000AD" w:rsidRPr="007951FE" w:rsidRDefault="00F000AD" w:rsidP="00885337">
            <w:pPr>
              <w:rPr>
                <w:rFonts w:eastAsia="Calibri" w:cs="Times New Roman"/>
                <w:noProof/>
                <w:color w:val="000000" w:themeColor="text1"/>
                <w:sz w:val="20"/>
                <w:szCs w:val="20"/>
                <w:lang w:val="ro-RO"/>
              </w:rPr>
            </w:pPr>
          </w:p>
        </w:tc>
        <w:tc>
          <w:tcPr>
            <w:tcW w:w="1417" w:type="pct"/>
          </w:tcPr>
          <w:p w14:paraId="2BD30DF7" w14:textId="77777777" w:rsidR="00F000AD" w:rsidRPr="007951FE" w:rsidRDefault="00F000AD" w:rsidP="00885337">
            <w:pPr>
              <w:rPr>
                <w:rFonts w:eastAsia="Calibri" w:cs="Times New Roman"/>
                <w:noProof/>
                <w:color w:val="000000" w:themeColor="text1"/>
                <w:sz w:val="20"/>
                <w:szCs w:val="20"/>
                <w:lang w:val="ro-RO"/>
              </w:rPr>
            </w:pPr>
          </w:p>
        </w:tc>
      </w:tr>
    </w:tbl>
    <w:p w14:paraId="4BAD5B21" w14:textId="77777777" w:rsidR="00F000AD" w:rsidRPr="007951FE" w:rsidRDefault="00F000AD" w:rsidP="00885337">
      <w:pPr>
        <w:jc w:val="both"/>
        <w:rPr>
          <w:rFonts w:eastAsia="Times New Roman" w:cs="Times New Roman"/>
          <w:noProof/>
          <w:color w:val="000000" w:themeColor="text1"/>
          <w:sz w:val="20"/>
          <w:szCs w:val="20"/>
          <w:lang w:eastAsia="en-GB"/>
        </w:rPr>
      </w:pPr>
      <w:r w:rsidRPr="007951FE">
        <w:rPr>
          <w:rFonts w:eastAsia="Times New Roman" w:cs="Times New Roman"/>
          <w:noProof/>
          <w:color w:val="000000" w:themeColor="text1"/>
          <w:sz w:val="20"/>
          <w:szCs w:val="20"/>
          <w:lang w:eastAsia="en-GB"/>
        </w:rPr>
        <w:t>* Initial JTF allocation (without complementary resources transferred) within the limits set in Article 21.</w:t>
      </w:r>
    </w:p>
    <w:p w14:paraId="548DE35E" w14:textId="77777777" w:rsidR="00F000AD" w:rsidRPr="007951FE" w:rsidRDefault="00F000AD" w:rsidP="00885337">
      <w:pPr>
        <w:spacing w:before="120" w:after="120" w:line="360" w:lineRule="auto"/>
        <w:rPr>
          <w:rFonts w:cs="Times New Roman"/>
          <w:b/>
          <w:noProof/>
          <w:color w:val="000000" w:themeColor="text1"/>
          <w:sz w:val="20"/>
          <w:szCs w:val="20"/>
        </w:rPr>
      </w:pPr>
      <w:r w:rsidRPr="007951FE">
        <w:rPr>
          <w:rFonts w:cs="Times New Roman"/>
          <w:b/>
          <w:noProof/>
          <w:color w:val="000000" w:themeColor="text1"/>
          <w:sz w:val="20"/>
          <w:szCs w:val="20"/>
        </w:rPr>
        <w:t>Table 16: Transfers to instruments under direct or indirect management*</w:t>
      </w:r>
    </w:p>
    <w:p w14:paraId="3CCE2FE2" w14:textId="0C06742D" w:rsidR="00893841" w:rsidRPr="007951FE" w:rsidRDefault="00893841" w:rsidP="00885337">
      <w:pPr>
        <w:spacing w:before="120" w:after="120" w:line="360" w:lineRule="auto"/>
        <w:rPr>
          <w:rFonts w:cs="Times New Roman"/>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1101"/>
        <w:gridCol w:w="1145"/>
        <w:gridCol w:w="1145"/>
        <w:gridCol w:w="1145"/>
        <w:gridCol w:w="1145"/>
        <w:gridCol w:w="1145"/>
        <w:gridCol w:w="1993"/>
      </w:tblGrid>
      <w:tr w:rsidR="00503F9E" w:rsidRPr="007951FE" w14:paraId="7419A233" w14:textId="77777777" w:rsidTr="00F000AD">
        <w:tc>
          <w:tcPr>
            <w:tcW w:w="440" w:type="pct"/>
            <w:tcBorders>
              <w:top w:val="single" w:sz="4" w:space="0" w:color="auto"/>
              <w:left w:val="single" w:sz="4" w:space="0" w:color="auto"/>
              <w:bottom w:val="single" w:sz="4" w:space="0" w:color="auto"/>
              <w:right w:val="single" w:sz="4" w:space="0" w:color="auto"/>
            </w:tcBorders>
            <w:hideMark/>
          </w:tcPr>
          <w:p w14:paraId="625879F1" w14:textId="77777777" w:rsidR="00F000AD" w:rsidRPr="007951FE" w:rsidRDefault="00F000AD" w:rsidP="00885337">
            <w:pPr>
              <w:spacing w:beforeLines="60" w:before="144" w:afterLines="60" w:after="144"/>
              <w:jc w:val="center"/>
              <w:rPr>
                <w:rFonts w:eastAsia="Times New Roman" w:cs="Times New Roman"/>
                <w:b/>
                <w:noProof/>
                <w:color w:val="000000" w:themeColor="text1"/>
                <w:sz w:val="20"/>
                <w:szCs w:val="20"/>
              </w:rPr>
            </w:pPr>
            <w:r w:rsidRPr="007951FE">
              <w:rPr>
                <w:rFonts w:eastAsia="Times New Roman" w:cs="Times New Roman"/>
                <w:b/>
                <w:noProof/>
                <w:color w:val="000000" w:themeColor="text1"/>
                <w:sz w:val="20"/>
                <w:szCs w:val="20"/>
              </w:rPr>
              <w:t>Fund</w:t>
            </w:r>
          </w:p>
        </w:tc>
        <w:tc>
          <w:tcPr>
            <w:tcW w:w="534" w:type="pct"/>
            <w:tcBorders>
              <w:top w:val="single" w:sz="4" w:space="0" w:color="auto"/>
              <w:left w:val="single" w:sz="4" w:space="0" w:color="auto"/>
              <w:bottom w:val="single" w:sz="4" w:space="0" w:color="auto"/>
              <w:right w:val="single" w:sz="4" w:space="0" w:color="auto"/>
            </w:tcBorders>
            <w:hideMark/>
          </w:tcPr>
          <w:p w14:paraId="774B08DC" w14:textId="77777777" w:rsidR="00F000AD" w:rsidRPr="007951FE" w:rsidRDefault="00F000AD" w:rsidP="00885337">
            <w:pPr>
              <w:spacing w:beforeLines="60" w:before="144" w:afterLines="60" w:after="144"/>
              <w:rPr>
                <w:rFonts w:eastAsia="Times New Roman" w:cs="Times New Roman"/>
                <w:b/>
                <w:noProof/>
                <w:color w:val="000000" w:themeColor="text1"/>
                <w:sz w:val="20"/>
                <w:szCs w:val="20"/>
              </w:rPr>
            </w:pPr>
            <w:r w:rsidRPr="007951FE">
              <w:rPr>
                <w:rFonts w:eastAsia="Times New Roman" w:cs="Times New Roman"/>
                <w:b/>
                <w:noProof/>
                <w:color w:val="000000" w:themeColor="text1"/>
                <w:sz w:val="20"/>
                <w:szCs w:val="20"/>
              </w:rPr>
              <w:t>Category of regions</w:t>
            </w:r>
          </w:p>
        </w:tc>
        <w:tc>
          <w:tcPr>
            <w:tcW w:w="610" w:type="pct"/>
            <w:tcBorders>
              <w:top w:val="single" w:sz="4" w:space="0" w:color="auto"/>
              <w:left w:val="single" w:sz="4" w:space="0" w:color="auto"/>
              <w:bottom w:val="single" w:sz="4" w:space="0" w:color="auto"/>
              <w:right w:val="single" w:sz="4" w:space="0" w:color="auto"/>
            </w:tcBorders>
            <w:hideMark/>
          </w:tcPr>
          <w:p w14:paraId="149FD8DC" w14:textId="77777777" w:rsidR="00F000AD" w:rsidRPr="007951FE" w:rsidRDefault="00F000AD" w:rsidP="00885337">
            <w:pPr>
              <w:spacing w:beforeLines="60" w:before="144" w:afterLines="60" w:after="144"/>
              <w:jc w:val="center"/>
              <w:rPr>
                <w:rFonts w:eastAsia="Times New Roman" w:cs="Times New Roman"/>
                <w:b/>
                <w:noProof/>
                <w:color w:val="000000" w:themeColor="text1"/>
                <w:sz w:val="20"/>
                <w:szCs w:val="20"/>
              </w:rPr>
            </w:pPr>
            <w:r w:rsidRPr="007951FE">
              <w:rPr>
                <w:rFonts w:cs="Times New Roman"/>
                <w:b/>
                <w:noProof/>
                <w:color w:val="000000" w:themeColor="text1"/>
                <w:sz w:val="20"/>
                <w:szCs w:val="20"/>
              </w:rPr>
              <w:t>Instrument</w:t>
            </w:r>
            <w:r w:rsidRPr="007951FE">
              <w:rPr>
                <w:rFonts w:eastAsia="Times New Roman" w:cs="Times New Roman"/>
                <w:b/>
                <w:noProof/>
                <w:color w:val="000000" w:themeColor="text1"/>
                <w:sz w:val="20"/>
                <w:szCs w:val="20"/>
              </w:rPr>
              <w:t xml:space="preserve"> 1</w:t>
            </w:r>
          </w:p>
        </w:tc>
        <w:tc>
          <w:tcPr>
            <w:tcW w:w="610" w:type="pct"/>
            <w:tcBorders>
              <w:top w:val="single" w:sz="4" w:space="0" w:color="auto"/>
              <w:left w:val="single" w:sz="4" w:space="0" w:color="auto"/>
              <w:bottom w:val="single" w:sz="4" w:space="0" w:color="auto"/>
              <w:right w:val="single" w:sz="4" w:space="0" w:color="auto"/>
            </w:tcBorders>
            <w:hideMark/>
          </w:tcPr>
          <w:p w14:paraId="534F29FE" w14:textId="77777777" w:rsidR="00F000AD" w:rsidRPr="007951FE" w:rsidRDefault="00F000AD" w:rsidP="00885337">
            <w:pPr>
              <w:spacing w:beforeLines="60" w:before="144" w:afterLines="60" w:after="144"/>
              <w:jc w:val="center"/>
              <w:rPr>
                <w:rFonts w:eastAsia="Times New Roman" w:cs="Times New Roman"/>
                <w:b/>
                <w:noProof/>
                <w:color w:val="000000" w:themeColor="text1"/>
                <w:sz w:val="20"/>
                <w:szCs w:val="20"/>
              </w:rPr>
            </w:pPr>
            <w:r w:rsidRPr="007951FE">
              <w:rPr>
                <w:rFonts w:cs="Times New Roman"/>
                <w:b/>
                <w:noProof/>
                <w:color w:val="000000" w:themeColor="text1"/>
                <w:sz w:val="20"/>
                <w:szCs w:val="20"/>
              </w:rPr>
              <w:t>Instrument</w:t>
            </w:r>
            <w:r w:rsidRPr="007951FE">
              <w:rPr>
                <w:rFonts w:eastAsia="Times New Roman" w:cs="Times New Roman"/>
                <w:b/>
                <w:noProof/>
                <w:color w:val="000000" w:themeColor="text1"/>
                <w:sz w:val="20"/>
                <w:szCs w:val="20"/>
              </w:rPr>
              <w:t xml:space="preserve"> 2</w:t>
            </w:r>
          </w:p>
        </w:tc>
        <w:tc>
          <w:tcPr>
            <w:tcW w:w="610" w:type="pct"/>
            <w:tcBorders>
              <w:top w:val="single" w:sz="4" w:space="0" w:color="auto"/>
              <w:left w:val="single" w:sz="4" w:space="0" w:color="auto"/>
              <w:bottom w:val="single" w:sz="4" w:space="0" w:color="auto"/>
              <w:right w:val="single" w:sz="4" w:space="0" w:color="auto"/>
            </w:tcBorders>
            <w:hideMark/>
          </w:tcPr>
          <w:p w14:paraId="1F0AC659" w14:textId="77777777" w:rsidR="00F000AD" w:rsidRPr="007951FE" w:rsidRDefault="00F000AD" w:rsidP="00885337">
            <w:pPr>
              <w:spacing w:beforeLines="60" w:before="144" w:afterLines="60" w:after="144"/>
              <w:jc w:val="center"/>
              <w:rPr>
                <w:rFonts w:eastAsia="Times New Roman" w:cs="Times New Roman"/>
                <w:b/>
                <w:noProof/>
                <w:color w:val="000000" w:themeColor="text1"/>
                <w:sz w:val="20"/>
                <w:szCs w:val="20"/>
              </w:rPr>
            </w:pPr>
            <w:r w:rsidRPr="007951FE">
              <w:rPr>
                <w:rFonts w:cs="Times New Roman"/>
                <w:b/>
                <w:noProof/>
                <w:color w:val="000000" w:themeColor="text1"/>
                <w:sz w:val="20"/>
                <w:szCs w:val="20"/>
              </w:rPr>
              <w:t>Instrument</w:t>
            </w:r>
            <w:r w:rsidRPr="007951FE">
              <w:rPr>
                <w:rFonts w:eastAsia="Times New Roman" w:cs="Times New Roman"/>
                <w:b/>
                <w:noProof/>
                <w:color w:val="000000" w:themeColor="text1"/>
                <w:sz w:val="20"/>
                <w:szCs w:val="20"/>
              </w:rPr>
              <w:t xml:space="preserve"> 3</w:t>
            </w:r>
          </w:p>
        </w:tc>
        <w:tc>
          <w:tcPr>
            <w:tcW w:w="610" w:type="pct"/>
            <w:tcBorders>
              <w:top w:val="single" w:sz="4" w:space="0" w:color="auto"/>
              <w:left w:val="single" w:sz="4" w:space="0" w:color="auto"/>
              <w:bottom w:val="single" w:sz="4" w:space="0" w:color="auto"/>
              <w:right w:val="single" w:sz="4" w:space="0" w:color="auto"/>
            </w:tcBorders>
            <w:hideMark/>
          </w:tcPr>
          <w:p w14:paraId="7B680C56" w14:textId="77777777" w:rsidR="00F000AD" w:rsidRPr="007951FE" w:rsidRDefault="00F000AD" w:rsidP="00885337">
            <w:pPr>
              <w:spacing w:beforeLines="60" w:before="144" w:afterLines="60" w:after="144"/>
              <w:jc w:val="center"/>
              <w:rPr>
                <w:rFonts w:eastAsia="Times New Roman" w:cs="Times New Roman"/>
                <w:b/>
                <w:noProof/>
                <w:color w:val="000000" w:themeColor="text1"/>
                <w:sz w:val="20"/>
                <w:szCs w:val="20"/>
              </w:rPr>
            </w:pPr>
            <w:r w:rsidRPr="007951FE">
              <w:rPr>
                <w:rFonts w:cs="Times New Roman"/>
                <w:b/>
                <w:noProof/>
                <w:color w:val="000000" w:themeColor="text1"/>
                <w:sz w:val="20"/>
                <w:szCs w:val="20"/>
              </w:rPr>
              <w:t>Instrument</w:t>
            </w:r>
            <w:r w:rsidRPr="007951FE">
              <w:rPr>
                <w:rFonts w:eastAsia="Times New Roman" w:cs="Times New Roman"/>
                <w:b/>
                <w:noProof/>
                <w:color w:val="000000" w:themeColor="text1"/>
                <w:sz w:val="20"/>
                <w:szCs w:val="20"/>
              </w:rPr>
              <w:t xml:space="preserve"> 4</w:t>
            </w:r>
          </w:p>
        </w:tc>
        <w:tc>
          <w:tcPr>
            <w:tcW w:w="610" w:type="pct"/>
            <w:tcBorders>
              <w:top w:val="single" w:sz="4" w:space="0" w:color="auto"/>
              <w:left w:val="single" w:sz="4" w:space="0" w:color="auto"/>
              <w:bottom w:val="single" w:sz="4" w:space="0" w:color="auto"/>
              <w:right w:val="single" w:sz="4" w:space="0" w:color="auto"/>
            </w:tcBorders>
            <w:hideMark/>
          </w:tcPr>
          <w:p w14:paraId="61AE2E6F" w14:textId="77777777" w:rsidR="00F000AD" w:rsidRPr="007951FE" w:rsidRDefault="00F000AD" w:rsidP="00885337">
            <w:pPr>
              <w:spacing w:beforeLines="60" w:before="144" w:afterLines="60" w:after="144"/>
              <w:jc w:val="center"/>
              <w:rPr>
                <w:rFonts w:eastAsia="Times New Roman" w:cs="Times New Roman"/>
                <w:b/>
                <w:noProof/>
                <w:color w:val="000000" w:themeColor="text1"/>
                <w:sz w:val="20"/>
                <w:szCs w:val="20"/>
              </w:rPr>
            </w:pPr>
            <w:r w:rsidRPr="007951FE">
              <w:rPr>
                <w:rFonts w:cs="Times New Roman"/>
                <w:b/>
                <w:noProof/>
                <w:color w:val="000000" w:themeColor="text1"/>
                <w:sz w:val="20"/>
                <w:szCs w:val="20"/>
              </w:rPr>
              <w:t>Instrument</w:t>
            </w:r>
            <w:r w:rsidRPr="007951FE">
              <w:rPr>
                <w:rFonts w:eastAsia="Times New Roman" w:cs="Times New Roman"/>
                <w:b/>
                <w:noProof/>
                <w:color w:val="000000" w:themeColor="text1"/>
                <w:sz w:val="20"/>
                <w:szCs w:val="20"/>
              </w:rPr>
              <w:t xml:space="preserve"> 5</w:t>
            </w:r>
          </w:p>
        </w:tc>
        <w:tc>
          <w:tcPr>
            <w:tcW w:w="975" w:type="pct"/>
            <w:tcBorders>
              <w:top w:val="single" w:sz="4" w:space="0" w:color="auto"/>
              <w:left w:val="single" w:sz="4" w:space="0" w:color="auto"/>
              <w:bottom w:val="single" w:sz="4" w:space="0" w:color="auto"/>
              <w:right w:val="single" w:sz="4" w:space="0" w:color="auto"/>
            </w:tcBorders>
            <w:hideMark/>
          </w:tcPr>
          <w:p w14:paraId="72384771" w14:textId="77777777" w:rsidR="00F000AD" w:rsidRPr="007951FE" w:rsidRDefault="00F000AD" w:rsidP="00885337">
            <w:pPr>
              <w:spacing w:beforeLines="60" w:before="144" w:afterLines="60" w:after="144"/>
              <w:rPr>
                <w:rFonts w:eastAsia="Times New Roman" w:cs="Times New Roman"/>
                <w:b/>
                <w:noProof/>
                <w:color w:val="000000" w:themeColor="text1"/>
                <w:sz w:val="20"/>
                <w:szCs w:val="20"/>
              </w:rPr>
            </w:pPr>
            <w:r w:rsidRPr="007951FE">
              <w:rPr>
                <w:rFonts w:eastAsia="Times New Roman" w:cs="Times New Roman"/>
                <w:b/>
                <w:noProof/>
                <w:color w:val="000000" w:themeColor="text1"/>
                <w:sz w:val="20"/>
                <w:szCs w:val="20"/>
              </w:rPr>
              <w:t>Transfer amount</w:t>
            </w:r>
          </w:p>
        </w:tc>
      </w:tr>
      <w:tr w:rsidR="00503F9E" w:rsidRPr="007951FE" w14:paraId="6C6B4F81" w14:textId="77777777" w:rsidTr="00F000AD">
        <w:tc>
          <w:tcPr>
            <w:tcW w:w="440" w:type="pct"/>
            <w:tcBorders>
              <w:top w:val="single" w:sz="4" w:space="0" w:color="auto"/>
              <w:left w:val="single" w:sz="4" w:space="0" w:color="auto"/>
              <w:bottom w:val="single" w:sz="4" w:space="0" w:color="auto"/>
              <w:right w:val="single" w:sz="4" w:space="0" w:color="auto"/>
            </w:tcBorders>
          </w:tcPr>
          <w:p w14:paraId="16706AF4" w14:textId="77777777" w:rsidR="00F000AD" w:rsidRPr="007951FE" w:rsidRDefault="00F000AD" w:rsidP="00885337">
            <w:pPr>
              <w:spacing w:beforeLines="60" w:before="144" w:afterLines="60" w:after="144"/>
              <w:jc w:val="center"/>
              <w:rPr>
                <w:rFonts w:eastAsia="Times New Roman" w:cs="Times New Roman"/>
                <w:noProof/>
                <w:color w:val="000000" w:themeColor="text1"/>
                <w:sz w:val="20"/>
                <w:szCs w:val="20"/>
              </w:rPr>
            </w:pPr>
          </w:p>
        </w:tc>
        <w:tc>
          <w:tcPr>
            <w:tcW w:w="534" w:type="pct"/>
            <w:tcBorders>
              <w:top w:val="single" w:sz="4" w:space="0" w:color="auto"/>
              <w:left w:val="single" w:sz="4" w:space="0" w:color="auto"/>
              <w:bottom w:val="single" w:sz="4" w:space="0" w:color="auto"/>
              <w:right w:val="single" w:sz="4" w:space="0" w:color="auto"/>
            </w:tcBorders>
          </w:tcPr>
          <w:p w14:paraId="71C3BFD2" w14:textId="77777777" w:rsidR="00F000AD" w:rsidRPr="007951FE" w:rsidRDefault="00F000AD" w:rsidP="00885337">
            <w:pPr>
              <w:spacing w:beforeLines="60" w:before="144" w:afterLines="60" w:after="144"/>
              <w:jc w:val="center"/>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hideMark/>
          </w:tcPr>
          <w:p w14:paraId="7DA2C96E" w14:textId="77777777" w:rsidR="00F000AD" w:rsidRPr="007951FE" w:rsidRDefault="00F000AD" w:rsidP="00885337">
            <w:pPr>
              <w:spacing w:beforeLines="60" w:before="144" w:afterLines="60" w:after="144"/>
              <w:jc w:val="center"/>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(a)</w:t>
            </w:r>
          </w:p>
        </w:tc>
        <w:tc>
          <w:tcPr>
            <w:tcW w:w="610" w:type="pct"/>
            <w:tcBorders>
              <w:top w:val="single" w:sz="4" w:space="0" w:color="auto"/>
              <w:left w:val="single" w:sz="4" w:space="0" w:color="auto"/>
              <w:bottom w:val="single" w:sz="4" w:space="0" w:color="auto"/>
              <w:right w:val="single" w:sz="4" w:space="0" w:color="auto"/>
            </w:tcBorders>
            <w:hideMark/>
          </w:tcPr>
          <w:p w14:paraId="691681C3" w14:textId="77777777" w:rsidR="00F000AD" w:rsidRPr="007951FE" w:rsidRDefault="00F000AD" w:rsidP="00885337">
            <w:pPr>
              <w:spacing w:beforeLines="60" w:before="144" w:afterLines="60" w:after="144"/>
              <w:jc w:val="center"/>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(b)</w:t>
            </w:r>
          </w:p>
        </w:tc>
        <w:tc>
          <w:tcPr>
            <w:tcW w:w="610" w:type="pct"/>
            <w:tcBorders>
              <w:top w:val="single" w:sz="4" w:space="0" w:color="auto"/>
              <w:left w:val="single" w:sz="4" w:space="0" w:color="auto"/>
              <w:bottom w:val="single" w:sz="4" w:space="0" w:color="auto"/>
              <w:right w:val="single" w:sz="4" w:space="0" w:color="auto"/>
            </w:tcBorders>
            <w:hideMark/>
          </w:tcPr>
          <w:p w14:paraId="1F7CF8F9" w14:textId="77777777" w:rsidR="00F000AD" w:rsidRPr="007951FE" w:rsidRDefault="00F000AD" w:rsidP="00885337">
            <w:pPr>
              <w:spacing w:beforeLines="60" w:before="144" w:afterLines="60" w:after="144"/>
              <w:jc w:val="center"/>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(c)</w:t>
            </w:r>
          </w:p>
        </w:tc>
        <w:tc>
          <w:tcPr>
            <w:tcW w:w="610" w:type="pct"/>
            <w:tcBorders>
              <w:top w:val="single" w:sz="4" w:space="0" w:color="auto"/>
              <w:left w:val="single" w:sz="4" w:space="0" w:color="auto"/>
              <w:bottom w:val="single" w:sz="4" w:space="0" w:color="auto"/>
              <w:right w:val="single" w:sz="4" w:space="0" w:color="auto"/>
            </w:tcBorders>
            <w:hideMark/>
          </w:tcPr>
          <w:p w14:paraId="186827D9" w14:textId="77777777" w:rsidR="00F000AD" w:rsidRPr="007951FE" w:rsidRDefault="00F000AD" w:rsidP="00885337">
            <w:pPr>
              <w:spacing w:beforeLines="60" w:before="144" w:afterLines="60" w:after="144"/>
              <w:jc w:val="center"/>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(d)</w:t>
            </w:r>
          </w:p>
        </w:tc>
        <w:tc>
          <w:tcPr>
            <w:tcW w:w="610" w:type="pct"/>
            <w:tcBorders>
              <w:top w:val="single" w:sz="4" w:space="0" w:color="auto"/>
              <w:left w:val="single" w:sz="4" w:space="0" w:color="auto"/>
              <w:bottom w:val="single" w:sz="4" w:space="0" w:color="auto"/>
              <w:right w:val="single" w:sz="4" w:space="0" w:color="auto"/>
            </w:tcBorders>
            <w:hideMark/>
          </w:tcPr>
          <w:p w14:paraId="6ECD7CEE" w14:textId="77777777" w:rsidR="00F000AD" w:rsidRPr="007951FE" w:rsidRDefault="00F000AD" w:rsidP="00885337">
            <w:pPr>
              <w:spacing w:beforeLines="60" w:before="144" w:afterLines="60" w:after="144"/>
              <w:jc w:val="center"/>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(e)</w:t>
            </w:r>
          </w:p>
        </w:tc>
        <w:tc>
          <w:tcPr>
            <w:tcW w:w="975" w:type="pct"/>
            <w:tcBorders>
              <w:top w:val="single" w:sz="4" w:space="0" w:color="auto"/>
              <w:left w:val="single" w:sz="4" w:space="0" w:color="auto"/>
              <w:bottom w:val="single" w:sz="4" w:space="0" w:color="auto"/>
              <w:right w:val="single" w:sz="4" w:space="0" w:color="auto"/>
            </w:tcBorders>
            <w:hideMark/>
          </w:tcPr>
          <w:p w14:paraId="5C3EB324" w14:textId="77777777" w:rsidR="00F000AD" w:rsidRPr="007951FE" w:rsidRDefault="00F000AD" w:rsidP="00885337">
            <w:pPr>
              <w:spacing w:beforeLines="60" w:before="144" w:afterLines="60" w:after="144"/>
              <w:jc w:val="center"/>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(f)=(a)+(b)+(c)+(d)+(e)</w:t>
            </w:r>
          </w:p>
        </w:tc>
      </w:tr>
      <w:tr w:rsidR="00503F9E" w:rsidRPr="007951FE" w14:paraId="13765747" w14:textId="77777777" w:rsidTr="00F000AD">
        <w:tc>
          <w:tcPr>
            <w:tcW w:w="440" w:type="pct"/>
            <w:vMerge w:val="restart"/>
            <w:tcBorders>
              <w:top w:val="single" w:sz="4" w:space="0" w:color="auto"/>
              <w:left w:val="single" w:sz="4" w:space="0" w:color="auto"/>
              <w:bottom w:val="single" w:sz="4" w:space="0" w:color="auto"/>
              <w:right w:val="single" w:sz="4" w:space="0" w:color="auto"/>
            </w:tcBorders>
            <w:hideMark/>
          </w:tcPr>
          <w:p w14:paraId="6BD6097D"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ERDF</w:t>
            </w:r>
          </w:p>
        </w:tc>
        <w:tc>
          <w:tcPr>
            <w:tcW w:w="534" w:type="pct"/>
            <w:tcBorders>
              <w:top w:val="single" w:sz="4" w:space="0" w:color="auto"/>
              <w:left w:val="single" w:sz="4" w:space="0" w:color="auto"/>
              <w:bottom w:val="single" w:sz="4" w:space="0" w:color="auto"/>
              <w:right w:val="single" w:sz="4" w:space="0" w:color="auto"/>
            </w:tcBorders>
            <w:hideMark/>
          </w:tcPr>
          <w:p w14:paraId="0D36E38B"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More developed</w:t>
            </w:r>
          </w:p>
        </w:tc>
        <w:tc>
          <w:tcPr>
            <w:tcW w:w="610" w:type="pct"/>
            <w:tcBorders>
              <w:top w:val="single" w:sz="4" w:space="0" w:color="auto"/>
              <w:left w:val="single" w:sz="4" w:space="0" w:color="auto"/>
              <w:bottom w:val="single" w:sz="4" w:space="0" w:color="auto"/>
              <w:right w:val="single" w:sz="4" w:space="0" w:color="auto"/>
            </w:tcBorders>
          </w:tcPr>
          <w:p w14:paraId="0DC40AF7"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34E55370"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5CBEC1E2"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1D20DEE9"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11144207"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975" w:type="pct"/>
            <w:tcBorders>
              <w:top w:val="single" w:sz="4" w:space="0" w:color="auto"/>
              <w:left w:val="single" w:sz="4" w:space="0" w:color="auto"/>
              <w:bottom w:val="single" w:sz="4" w:space="0" w:color="auto"/>
              <w:right w:val="single" w:sz="4" w:space="0" w:color="auto"/>
            </w:tcBorders>
          </w:tcPr>
          <w:p w14:paraId="5135AE8E"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r>
      <w:tr w:rsidR="00503F9E" w:rsidRPr="007951FE" w14:paraId="5AEC4A2A"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3DFF0287" w14:textId="77777777" w:rsidR="00F000AD" w:rsidRPr="007951FE" w:rsidRDefault="00F000AD" w:rsidP="00885337">
            <w:pPr>
              <w:spacing w:after="0"/>
              <w:rPr>
                <w:rFonts w:eastAsia="Times New Roman" w:cs="Times New Roman"/>
                <w:noProof/>
                <w:color w:val="000000" w:themeColor="text1"/>
                <w:sz w:val="20"/>
                <w:szCs w:val="20"/>
              </w:rPr>
            </w:pPr>
          </w:p>
        </w:tc>
        <w:tc>
          <w:tcPr>
            <w:tcW w:w="534" w:type="pct"/>
            <w:tcBorders>
              <w:top w:val="single" w:sz="4" w:space="0" w:color="auto"/>
              <w:left w:val="single" w:sz="4" w:space="0" w:color="auto"/>
              <w:bottom w:val="single" w:sz="4" w:space="0" w:color="auto"/>
              <w:right w:val="single" w:sz="4" w:space="0" w:color="auto"/>
            </w:tcBorders>
            <w:hideMark/>
          </w:tcPr>
          <w:p w14:paraId="7B10D6AC"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r w:rsidRPr="007951FE">
              <w:rPr>
                <w:rFonts w:cs="Times New Roman"/>
                <w:noProof/>
                <w:color w:val="000000" w:themeColor="text1"/>
                <w:sz w:val="20"/>
                <w:szCs w:val="20"/>
              </w:rPr>
              <w:t>Transition</w:t>
            </w:r>
          </w:p>
        </w:tc>
        <w:tc>
          <w:tcPr>
            <w:tcW w:w="610" w:type="pct"/>
            <w:tcBorders>
              <w:top w:val="single" w:sz="4" w:space="0" w:color="auto"/>
              <w:left w:val="single" w:sz="4" w:space="0" w:color="auto"/>
              <w:bottom w:val="single" w:sz="4" w:space="0" w:color="auto"/>
              <w:right w:val="single" w:sz="4" w:space="0" w:color="auto"/>
            </w:tcBorders>
          </w:tcPr>
          <w:p w14:paraId="50087853"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6FFCDB18"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526E2AD8"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676E7583"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139F02A7"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975" w:type="pct"/>
            <w:tcBorders>
              <w:top w:val="single" w:sz="4" w:space="0" w:color="auto"/>
              <w:left w:val="single" w:sz="4" w:space="0" w:color="auto"/>
              <w:bottom w:val="single" w:sz="4" w:space="0" w:color="auto"/>
              <w:right w:val="single" w:sz="4" w:space="0" w:color="auto"/>
            </w:tcBorders>
          </w:tcPr>
          <w:p w14:paraId="56356EE6"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r>
      <w:tr w:rsidR="00503F9E" w:rsidRPr="007951FE" w14:paraId="2A0906DD"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35E61A94" w14:textId="77777777" w:rsidR="00F000AD" w:rsidRPr="007951FE" w:rsidRDefault="00F000AD" w:rsidP="00885337">
            <w:pPr>
              <w:spacing w:after="0"/>
              <w:rPr>
                <w:rFonts w:eastAsia="Times New Roman" w:cs="Times New Roman"/>
                <w:noProof/>
                <w:color w:val="000000" w:themeColor="text1"/>
                <w:sz w:val="20"/>
                <w:szCs w:val="20"/>
              </w:rPr>
            </w:pPr>
          </w:p>
        </w:tc>
        <w:tc>
          <w:tcPr>
            <w:tcW w:w="534" w:type="pct"/>
            <w:tcBorders>
              <w:top w:val="single" w:sz="4" w:space="0" w:color="auto"/>
              <w:left w:val="single" w:sz="4" w:space="0" w:color="auto"/>
              <w:bottom w:val="single" w:sz="4" w:space="0" w:color="auto"/>
              <w:right w:val="single" w:sz="4" w:space="0" w:color="auto"/>
            </w:tcBorders>
            <w:hideMark/>
          </w:tcPr>
          <w:p w14:paraId="57967A21" w14:textId="77777777" w:rsidR="00F000AD" w:rsidRPr="007951FE" w:rsidRDefault="00F000AD" w:rsidP="00885337">
            <w:pPr>
              <w:spacing w:beforeLines="60" w:before="144" w:afterLines="60" w:after="144"/>
              <w:rPr>
                <w:rFonts w:cs="Times New Roman"/>
                <w:noProof/>
                <w:color w:val="000000" w:themeColor="text1"/>
                <w:sz w:val="20"/>
                <w:szCs w:val="20"/>
              </w:rPr>
            </w:pPr>
            <w:r w:rsidRPr="007951FE">
              <w:rPr>
                <w:rFonts w:eastAsia="Times New Roman" w:cs="Times New Roman"/>
                <w:noProof/>
                <w:color w:val="000000" w:themeColor="text1"/>
                <w:sz w:val="20"/>
                <w:szCs w:val="20"/>
              </w:rPr>
              <w:t>Less developed</w:t>
            </w:r>
          </w:p>
        </w:tc>
        <w:tc>
          <w:tcPr>
            <w:tcW w:w="610" w:type="pct"/>
            <w:tcBorders>
              <w:top w:val="single" w:sz="4" w:space="0" w:color="auto"/>
              <w:left w:val="single" w:sz="4" w:space="0" w:color="auto"/>
              <w:bottom w:val="single" w:sz="4" w:space="0" w:color="auto"/>
              <w:right w:val="single" w:sz="4" w:space="0" w:color="auto"/>
            </w:tcBorders>
          </w:tcPr>
          <w:p w14:paraId="42D82013"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78535BCE"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30F5E50C"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6460D6E6"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722111B7"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975" w:type="pct"/>
            <w:tcBorders>
              <w:top w:val="single" w:sz="4" w:space="0" w:color="auto"/>
              <w:left w:val="single" w:sz="4" w:space="0" w:color="auto"/>
              <w:bottom w:val="single" w:sz="4" w:space="0" w:color="auto"/>
              <w:right w:val="single" w:sz="4" w:space="0" w:color="auto"/>
            </w:tcBorders>
          </w:tcPr>
          <w:p w14:paraId="79B1835A"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r>
      <w:tr w:rsidR="00503F9E" w:rsidRPr="007951FE" w14:paraId="171DC9F7"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375906CE" w14:textId="77777777" w:rsidR="00F000AD" w:rsidRPr="007951FE" w:rsidRDefault="00F000AD" w:rsidP="00885337">
            <w:pPr>
              <w:spacing w:after="0"/>
              <w:rPr>
                <w:rFonts w:eastAsia="Times New Roman" w:cs="Times New Roman"/>
                <w:noProof/>
                <w:color w:val="000000" w:themeColor="text1"/>
                <w:sz w:val="20"/>
                <w:szCs w:val="20"/>
              </w:rPr>
            </w:pPr>
          </w:p>
        </w:tc>
        <w:tc>
          <w:tcPr>
            <w:tcW w:w="534" w:type="pct"/>
            <w:tcBorders>
              <w:top w:val="single" w:sz="4" w:space="0" w:color="auto"/>
              <w:left w:val="single" w:sz="4" w:space="0" w:color="auto"/>
              <w:bottom w:val="single" w:sz="4" w:space="0" w:color="auto"/>
              <w:right w:val="single" w:sz="4" w:space="0" w:color="auto"/>
            </w:tcBorders>
            <w:hideMark/>
          </w:tcPr>
          <w:p w14:paraId="6D66E15A"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r w:rsidRPr="007951FE">
              <w:rPr>
                <w:rFonts w:cs="Times New Roman"/>
                <w:noProof/>
                <w:color w:val="000000" w:themeColor="text1"/>
                <w:sz w:val="20"/>
                <w:szCs w:val="20"/>
              </w:rPr>
              <w:t>Outermost and northern sparsely populated</w:t>
            </w:r>
          </w:p>
        </w:tc>
        <w:tc>
          <w:tcPr>
            <w:tcW w:w="610" w:type="pct"/>
            <w:tcBorders>
              <w:top w:val="single" w:sz="4" w:space="0" w:color="auto"/>
              <w:left w:val="single" w:sz="4" w:space="0" w:color="auto"/>
              <w:bottom w:val="single" w:sz="4" w:space="0" w:color="auto"/>
              <w:right w:val="single" w:sz="4" w:space="0" w:color="auto"/>
            </w:tcBorders>
          </w:tcPr>
          <w:p w14:paraId="1EE035B4"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1A79058C"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2FD68674"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53F0EBA1"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5C8C5102"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975" w:type="pct"/>
            <w:tcBorders>
              <w:top w:val="single" w:sz="4" w:space="0" w:color="auto"/>
              <w:left w:val="single" w:sz="4" w:space="0" w:color="auto"/>
              <w:bottom w:val="single" w:sz="4" w:space="0" w:color="auto"/>
              <w:right w:val="single" w:sz="4" w:space="0" w:color="auto"/>
            </w:tcBorders>
          </w:tcPr>
          <w:p w14:paraId="0E0CAB8C"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r>
      <w:tr w:rsidR="00503F9E" w:rsidRPr="007951FE" w14:paraId="1D8BF92F" w14:textId="77777777" w:rsidTr="00F000AD">
        <w:tc>
          <w:tcPr>
            <w:tcW w:w="440" w:type="pct"/>
            <w:vMerge w:val="restart"/>
            <w:tcBorders>
              <w:top w:val="single" w:sz="4" w:space="0" w:color="auto"/>
              <w:left w:val="single" w:sz="4" w:space="0" w:color="auto"/>
              <w:bottom w:val="single" w:sz="4" w:space="0" w:color="auto"/>
              <w:right w:val="single" w:sz="4" w:space="0" w:color="auto"/>
            </w:tcBorders>
            <w:hideMark/>
          </w:tcPr>
          <w:p w14:paraId="6CD9D3BB"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ESF+</w:t>
            </w:r>
          </w:p>
        </w:tc>
        <w:tc>
          <w:tcPr>
            <w:tcW w:w="534" w:type="pct"/>
            <w:tcBorders>
              <w:top w:val="single" w:sz="4" w:space="0" w:color="auto"/>
              <w:left w:val="single" w:sz="4" w:space="0" w:color="auto"/>
              <w:bottom w:val="single" w:sz="4" w:space="0" w:color="auto"/>
              <w:right w:val="single" w:sz="4" w:space="0" w:color="auto"/>
            </w:tcBorders>
            <w:hideMark/>
          </w:tcPr>
          <w:p w14:paraId="7B9CA650"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More developed</w:t>
            </w:r>
          </w:p>
        </w:tc>
        <w:tc>
          <w:tcPr>
            <w:tcW w:w="610" w:type="pct"/>
            <w:tcBorders>
              <w:top w:val="single" w:sz="4" w:space="0" w:color="auto"/>
              <w:left w:val="single" w:sz="4" w:space="0" w:color="auto"/>
              <w:bottom w:val="single" w:sz="4" w:space="0" w:color="auto"/>
              <w:right w:val="single" w:sz="4" w:space="0" w:color="auto"/>
            </w:tcBorders>
          </w:tcPr>
          <w:p w14:paraId="43A55528"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38C0B061"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533B52B4"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25E09896"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344A7A20"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975" w:type="pct"/>
            <w:tcBorders>
              <w:top w:val="single" w:sz="4" w:space="0" w:color="auto"/>
              <w:left w:val="single" w:sz="4" w:space="0" w:color="auto"/>
              <w:bottom w:val="single" w:sz="4" w:space="0" w:color="auto"/>
              <w:right w:val="single" w:sz="4" w:space="0" w:color="auto"/>
            </w:tcBorders>
          </w:tcPr>
          <w:p w14:paraId="283BE9FB"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r>
      <w:tr w:rsidR="00503F9E" w:rsidRPr="007951FE" w14:paraId="38AF2A8A"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1DE33FFE" w14:textId="77777777" w:rsidR="00F000AD" w:rsidRPr="007951FE" w:rsidRDefault="00F000AD" w:rsidP="00885337">
            <w:pPr>
              <w:spacing w:after="0"/>
              <w:rPr>
                <w:rFonts w:eastAsia="Times New Roman" w:cs="Times New Roman"/>
                <w:noProof/>
                <w:color w:val="000000" w:themeColor="text1"/>
                <w:sz w:val="20"/>
                <w:szCs w:val="20"/>
              </w:rPr>
            </w:pPr>
          </w:p>
        </w:tc>
        <w:tc>
          <w:tcPr>
            <w:tcW w:w="534" w:type="pct"/>
            <w:tcBorders>
              <w:top w:val="single" w:sz="4" w:space="0" w:color="auto"/>
              <w:left w:val="single" w:sz="4" w:space="0" w:color="auto"/>
              <w:bottom w:val="single" w:sz="4" w:space="0" w:color="auto"/>
              <w:right w:val="single" w:sz="4" w:space="0" w:color="auto"/>
            </w:tcBorders>
            <w:hideMark/>
          </w:tcPr>
          <w:p w14:paraId="321AA46D"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Transition</w:t>
            </w:r>
          </w:p>
        </w:tc>
        <w:tc>
          <w:tcPr>
            <w:tcW w:w="610" w:type="pct"/>
            <w:tcBorders>
              <w:top w:val="single" w:sz="4" w:space="0" w:color="auto"/>
              <w:left w:val="single" w:sz="4" w:space="0" w:color="auto"/>
              <w:bottom w:val="single" w:sz="4" w:space="0" w:color="auto"/>
              <w:right w:val="single" w:sz="4" w:space="0" w:color="auto"/>
            </w:tcBorders>
          </w:tcPr>
          <w:p w14:paraId="4322C96E"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28966704"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2CFAC711"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2BB39D03"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249B3AA8"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975" w:type="pct"/>
            <w:tcBorders>
              <w:top w:val="single" w:sz="4" w:space="0" w:color="auto"/>
              <w:left w:val="single" w:sz="4" w:space="0" w:color="auto"/>
              <w:bottom w:val="single" w:sz="4" w:space="0" w:color="auto"/>
              <w:right w:val="single" w:sz="4" w:space="0" w:color="auto"/>
            </w:tcBorders>
          </w:tcPr>
          <w:p w14:paraId="72260C34"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r>
      <w:tr w:rsidR="00503F9E" w:rsidRPr="007951FE" w14:paraId="3CBE4F10"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32FFCF85" w14:textId="77777777" w:rsidR="00F000AD" w:rsidRPr="007951FE" w:rsidRDefault="00F000AD" w:rsidP="00885337">
            <w:pPr>
              <w:spacing w:after="0"/>
              <w:rPr>
                <w:rFonts w:eastAsia="Times New Roman" w:cs="Times New Roman"/>
                <w:noProof/>
                <w:color w:val="000000" w:themeColor="text1"/>
                <w:sz w:val="20"/>
                <w:szCs w:val="20"/>
              </w:rPr>
            </w:pPr>
          </w:p>
        </w:tc>
        <w:tc>
          <w:tcPr>
            <w:tcW w:w="534" w:type="pct"/>
            <w:tcBorders>
              <w:top w:val="single" w:sz="4" w:space="0" w:color="auto"/>
              <w:left w:val="single" w:sz="4" w:space="0" w:color="auto"/>
              <w:bottom w:val="single" w:sz="4" w:space="0" w:color="auto"/>
              <w:right w:val="single" w:sz="4" w:space="0" w:color="auto"/>
            </w:tcBorders>
            <w:hideMark/>
          </w:tcPr>
          <w:p w14:paraId="1AC8DD90"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Less developed</w:t>
            </w:r>
          </w:p>
        </w:tc>
        <w:tc>
          <w:tcPr>
            <w:tcW w:w="610" w:type="pct"/>
            <w:tcBorders>
              <w:top w:val="single" w:sz="4" w:space="0" w:color="auto"/>
              <w:left w:val="single" w:sz="4" w:space="0" w:color="auto"/>
              <w:bottom w:val="single" w:sz="4" w:space="0" w:color="auto"/>
              <w:right w:val="single" w:sz="4" w:space="0" w:color="auto"/>
            </w:tcBorders>
          </w:tcPr>
          <w:p w14:paraId="26E8924A"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4340E478"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2B89A34A"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5A4A2399"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69449CFD"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975" w:type="pct"/>
            <w:tcBorders>
              <w:top w:val="single" w:sz="4" w:space="0" w:color="auto"/>
              <w:left w:val="single" w:sz="4" w:space="0" w:color="auto"/>
              <w:bottom w:val="single" w:sz="4" w:space="0" w:color="auto"/>
              <w:right w:val="single" w:sz="4" w:space="0" w:color="auto"/>
            </w:tcBorders>
          </w:tcPr>
          <w:p w14:paraId="08479225"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r>
      <w:tr w:rsidR="00503F9E" w:rsidRPr="007951FE" w14:paraId="0E62A4B7"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6BEBE670" w14:textId="77777777" w:rsidR="00F000AD" w:rsidRPr="007951FE" w:rsidRDefault="00F000AD" w:rsidP="00885337">
            <w:pPr>
              <w:spacing w:after="0"/>
              <w:rPr>
                <w:rFonts w:eastAsia="Times New Roman" w:cs="Times New Roman"/>
                <w:noProof/>
                <w:color w:val="000000" w:themeColor="text1"/>
                <w:sz w:val="20"/>
                <w:szCs w:val="20"/>
              </w:rPr>
            </w:pPr>
          </w:p>
        </w:tc>
        <w:tc>
          <w:tcPr>
            <w:tcW w:w="534" w:type="pct"/>
            <w:tcBorders>
              <w:top w:val="single" w:sz="4" w:space="0" w:color="auto"/>
              <w:left w:val="single" w:sz="4" w:space="0" w:color="auto"/>
              <w:bottom w:val="single" w:sz="4" w:space="0" w:color="auto"/>
              <w:right w:val="single" w:sz="4" w:space="0" w:color="auto"/>
            </w:tcBorders>
            <w:hideMark/>
          </w:tcPr>
          <w:p w14:paraId="53F4376B"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 xml:space="preserve">Outermost </w:t>
            </w:r>
            <w:r w:rsidRPr="007951FE">
              <w:rPr>
                <w:rFonts w:cs="Times New Roman"/>
                <w:noProof/>
                <w:color w:val="000000" w:themeColor="text1"/>
                <w:sz w:val="20"/>
                <w:szCs w:val="20"/>
              </w:rPr>
              <w:t>and northern sparsely populated</w:t>
            </w:r>
          </w:p>
        </w:tc>
        <w:tc>
          <w:tcPr>
            <w:tcW w:w="610" w:type="pct"/>
            <w:tcBorders>
              <w:top w:val="single" w:sz="4" w:space="0" w:color="auto"/>
              <w:left w:val="single" w:sz="4" w:space="0" w:color="auto"/>
              <w:bottom w:val="single" w:sz="4" w:space="0" w:color="auto"/>
              <w:right w:val="single" w:sz="4" w:space="0" w:color="auto"/>
            </w:tcBorders>
          </w:tcPr>
          <w:p w14:paraId="5AFEF0E4"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016C3FB0"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30D3E2C9"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4BAFF410"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3832F440"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975" w:type="pct"/>
            <w:tcBorders>
              <w:top w:val="single" w:sz="4" w:space="0" w:color="auto"/>
              <w:left w:val="single" w:sz="4" w:space="0" w:color="auto"/>
              <w:bottom w:val="single" w:sz="4" w:space="0" w:color="auto"/>
              <w:right w:val="single" w:sz="4" w:space="0" w:color="auto"/>
            </w:tcBorders>
          </w:tcPr>
          <w:p w14:paraId="15D102BC"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r>
      <w:tr w:rsidR="00503F9E" w:rsidRPr="007951FE" w14:paraId="374EA820" w14:textId="77777777" w:rsidTr="00F000AD">
        <w:tc>
          <w:tcPr>
            <w:tcW w:w="440" w:type="pct"/>
            <w:tcBorders>
              <w:top w:val="single" w:sz="4" w:space="0" w:color="auto"/>
              <w:left w:val="single" w:sz="4" w:space="0" w:color="auto"/>
              <w:bottom w:val="single" w:sz="4" w:space="0" w:color="auto"/>
              <w:right w:val="single" w:sz="4" w:space="0" w:color="auto"/>
            </w:tcBorders>
            <w:hideMark/>
          </w:tcPr>
          <w:p w14:paraId="7955BFB7"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CF</w:t>
            </w:r>
          </w:p>
        </w:tc>
        <w:tc>
          <w:tcPr>
            <w:tcW w:w="534" w:type="pct"/>
            <w:tcBorders>
              <w:top w:val="single" w:sz="4" w:space="0" w:color="auto"/>
              <w:left w:val="single" w:sz="4" w:space="0" w:color="auto"/>
              <w:bottom w:val="single" w:sz="4" w:space="0" w:color="auto"/>
              <w:right w:val="single" w:sz="4" w:space="0" w:color="auto"/>
            </w:tcBorders>
          </w:tcPr>
          <w:p w14:paraId="69A8DB5F"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0DF4AA26"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7E303716"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1ABE4B8B"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1164D36A"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640F3AA9"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975" w:type="pct"/>
            <w:tcBorders>
              <w:top w:val="single" w:sz="4" w:space="0" w:color="auto"/>
              <w:left w:val="single" w:sz="4" w:space="0" w:color="auto"/>
              <w:bottom w:val="single" w:sz="4" w:space="0" w:color="auto"/>
              <w:right w:val="single" w:sz="4" w:space="0" w:color="auto"/>
            </w:tcBorders>
          </w:tcPr>
          <w:p w14:paraId="374A453B"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r>
      <w:tr w:rsidR="00503F9E" w:rsidRPr="007951FE" w14:paraId="33CBDECF" w14:textId="77777777" w:rsidTr="00F000AD">
        <w:tc>
          <w:tcPr>
            <w:tcW w:w="440" w:type="pct"/>
            <w:tcBorders>
              <w:top w:val="single" w:sz="4" w:space="0" w:color="auto"/>
              <w:left w:val="single" w:sz="4" w:space="0" w:color="auto"/>
              <w:bottom w:val="single" w:sz="4" w:space="0" w:color="auto"/>
              <w:right w:val="single" w:sz="4" w:space="0" w:color="auto"/>
            </w:tcBorders>
            <w:hideMark/>
          </w:tcPr>
          <w:p w14:paraId="5F94963C"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EMFF</w:t>
            </w:r>
          </w:p>
        </w:tc>
        <w:tc>
          <w:tcPr>
            <w:tcW w:w="534" w:type="pct"/>
            <w:tcBorders>
              <w:top w:val="single" w:sz="4" w:space="0" w:color="auto"/>
              <w:left w:val="single" w:sz="4" w:space="0" w:color="auto"/>
              <w:bottom w:val="single" w:sz="4" w:space="0" w:color="auto"/>
              <w:right w:val="single" w:sz="4" w:space="0" w:color="auto"/>
            </w:tcBorders>
          </w:tcPr>
          <w:p w14:paraId="625467FE"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5B266033"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6A457811"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061C0177"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7B70EB2C"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35FAF8FC"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975" w:type="pct"/>
            <w:tcBorders>
              <w:top w:val="single" w:sz="4" w:space="0" w:color="auto"/>
              <w:left w:val="single" w:sz="4" w:space="0" w:color="auto"/>
              <w:bottom w:val="single" w:sz="4" w:space="0" w:color="auto"/>
              <w:right w:val="single" w:sz="4" w:space="0" w:color="auto"/>
            </w:tcBorders>
          </w:tcPr>
          <w:p w14:paraId="782EBB14"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r>
      <w:tr w:rsidR="00503F9E" w:rsidRPr="007951FE" w14:paraId="49B8E181" w14:textId="77777777" w:rsidTr="00F000AD">
        <w:tc>
          <w:tcPr>
            <w:tcW w:w="440" w:type="pct"/>
            <w:tcBorders>
              <w:top w:val="single" w:sz="4" w:space="0" w:color="auto"/>
              <w:left w:val="single" w:sz="4" w:space="0" w:color="auto"/>
              <w:bottom w:val="single" w:sz="4" w:space="0" w:color="auto"/>
              <w:right w:val="single" w:sz="4" w:space="0" w:color="auto"/>
            </w:tcBorders>
            <w:hideMark/>
          </w:tcPr>
          <w:p w14:paraId="2F2F7E72"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Total</w:t>
            </w:r>
          </w:p>
        </w:tc>
        <w:tc>
          <w:tcPr>
            <w:tcW w:w="534" w:type="pct"/>
            <w:tcBorders>
              <w:top w:val="single" w:sz="4" w:space="0" w:color="auto"/>
              <w:left w:val="single" w:sz="4" w:space="0" w:color="auto"/>
              <w:bottom w:val="single" w:sz="4" w:space="0" w:color="auto"/>
              <w:right w:val="single" w:sz="4" w:space="0" w:color="auto"/>
            </w:tcBorders>
          </w:tcPr>
          <w:p w14:paraId="4C12ADAF"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039DFD5A"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5F0D12F3"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139CE965"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05B27780"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tcPr>
          <w:p w14:paraId="2A9F18A2"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c>
          <w:tcPr>
            <w:tcW w:w="975" w:type="pct"/>
            <w:tcBorders>
              <w:top w:val="single" w:sz="4" w:space="0" w:color="auto"/>
              <w:left w:val="single" w:sz="4" w:space="0" w:color="auto"/>
              <w:bottom w:val="single" w:sz="4" w:space="0" w:color="auto"/>
              <w:right w:val="single" w:sz="4" w:space="0" w:color="auto"/>
            </w:tcBorders>
          </w:tcPr>
          <w:p w14:paraId="3480BBFE" w14:textId="77777777" w:rsidR="00F000AD" w:rsidRPr="007951FE" w:rsidRDefault="00F000AD" w:rsidP="00885337">
            <w:pPr>
              <w:spacing w:beforeLines="60" w:before="144" w:afterLines="60" w:after="144"/>
              <w:rPr>
                <w:rFonts w:eastAsia="Times New Roman" w:cs="Times New Roman"/>
                <w:noProof/>
                <w:color w:val="000000" w:themeColor="text1"/>
                <w:sz w:val="20"/>
                <w:szCs w:val="20"/>
              </w:rPr>
            </w:pPr>
          </w:p>
        </w:tc>
      </w:tr>
    </w:tbl>
    <w:p w14:paraId="54AFF0B9" w14:textId="77777777" w:rsidR="00F000AD" w:rsidRPr="007951FE" w:rsidRDefault="00F000AD" w:rsidP="00885337">
      <w:pPr>
        <w:spacing w:before="120" w:after="120" w:line="360" w:lineRule="auto"/>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 Cumulative amounts for all transfers during programming period.</w:t>
      </w:r>
    </w:p>
    <w:p w14:paraId="506FBD40" w14:textId="77777777" w:rsidR="00F000AD" w:rsidRPr="007951FE" w:rsidRDefault="00F000AD" w:rsidP="00885337">
      <w:pPr>
        <w:spacing w:before="120" w:after="120" w:line="360" w:lineRule="auto"/>
        <w:rPr>
          <w:rFonts w:eastAsia="Times New Roman" w:cs="Times New Roman"/>
          <w:b/>
          <w:noProof/>
          <w:color w:val="000000" w:themeColor="text1"/>
          <w:sz w:val="20"/>
          <w:szCs w:val="20"/>
        </w:rPr>
      </w:pPr>
      <w:r w:rsidRPr="007951FE">
        <w:rPr>
          <w:rFonts w:eastAsia="Times New Roman" w:cs="Times New Roman"/>
          <w:b/>
          <w:noProof/>
          <w:color w:val="000000" w:themeColor="text1"/>
          <w:sz w:val="20"/>
          <w:szCs w:val="20"/>
        </w:rPr>
        <w:t>Table 17: Transfers between shared management funds*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83"/>
        <w:gridCol w:w="847"/>
        <w:gridCol w:w="715"/>
        <w:gridCol w:w="692"/>
        <w:gridCol w:w="715"/>
        <w:gridCol w:w="732"/>
        <w:gridCol w:w="715"/>
        <w:gridCol w:w="692"/>
        <w:gridCol w:w="715"/>
        <w:gridCol w:w="732"/>
        <w:gridCol w:w="331"/>
        <w:gridCol w:w="482"/>
        <w:gridCol w:w="474"/>
        <w:gridCol w:w="356"/>
        <w:gridCol w:w="484"/>
        <w:gridCol w:w="463"/>
      </w:tblGrid>
      <w:tr w:rsidR="00503F9E" w:rsidRPr="007951FE" w14:paraId="029C60EF" w14:textId="77777777" w:rsidTr="00F000AD">
        <w:tc>
          <w:tcPr>
            <w:tcW w:w="0" w:type="auto"/>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FFFFFF"/>
            <w:hideMark/>
          </w:tcPr>
          <w:p w14:paraId="69BC0ED9" w14:textId="77777777" w:rsidR="00F000AD" w:rsidRPr="007951FE" w:rsidRDefault="00F000AD" w:rsidP="00885337">
            <w:pPr>
              <w:spacing w:before="120" w:after="120"/>
              <w:ind w:left="851"/>
              <w:rPr>
                <w:rFonts w:cs="Times New Roman"/>
                <w:noProof/>
                <w:color w:val="000000" w:themeColor="text1"/>
                <w:sz w:val="20"/>
                <w:szCs w:val="20"/>
              </w:rPr>
            </w:pPr>
            <w:r w:rsidRPr="007951FE">
              <w:rPr>
                <w:rFonts w:cs="Times New Roman"/>
                <w:noProof/>
                <w:color w:val="000000" w:themeColor="text1"/>
                <w:sz w:val="20"/>
                <w:szCs w:val="20"/>
              </w:rPr>
              <w:t>Receiving fu</w:t>
            </w:r>
            <w:r w:rsidRPr="007951FE">
              <w:rPr>
                <w:rFonts w:cs="Times New Roman"/>
                <w:noProof/>
                <w:color w:val="000000" w:themeColor="text1"/>
                <w:sz w:val="20"/>
                <w:szCs w:val="20"/>
              </w:rPr>
              <w:lastRenderedPageBreak/>
              <w:t xml:space="preserve">nd / instrument </w:t>
            </w:r>
          </w:p>
          <w:p w14:paraId="6E92896C" w14:textId="77777777" w:rsidR="00F000AD" w:rsidRPr="007951FE" w:rsidRDefault="00F000AD" w:rsidP="00885337">
            <w:pPr>
              <w:spacing w:before="120" w:after="120"/>
              <w:rPr>
                <w:rFonts w:cs="Times New Roman"/>
                <w:color w:val="000000" w:themeColor="text1"/>
                <w:sz w:val="20"/>
                <w:szCs w:val="20"/>
              </w:rPr>
            </w:pPr>
            <w:r w:rsidRPr="007951FE">
              <w:rPr>
                <w:rFonts w:cs="Times New Roman"/>
                <w:color w:val="000000" w:themeColor="text1"/>
                <w:sz w:val="20"/>
                <w:szCs w:val="20"/>
              </w:rPr>
              <w:t xml:space="preserve">Transferring </w:t>
            </w:r>
            <w:r w:rsidRPr="007951FE">
              <w:rPr>
                <w:rFonts w:cs="Times New Roman"/>
                <w:color w:val="000000" w:themeColor="text1"/>
                <w:sz w:val="20"/>
                <w:szCs w:val="20"/>
              </w:rPr>
              <w:br/>
              <w:t>fund /instrument</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14:paraId="06AEF856" w14:textId="77777777" w:rsidR="00F000AD" w:rsidRPr="007951FE" w:rsidRDefault="00F000AD" w:rsidP="00885337">
            <w:pPr>
              <w:spacing w:before="120" w:after="120"/>
              <w:jc w:val="center"/>
              <w:rPr>
                <w:rFonts w:cs="Times New Roman"/>
                <w:b/>
                <w:noProof/>
                <w:color w:val="000000" w:themeColor="text1"/>
                <w:sz w:val="20"/>
                <w:szCs w:val="20"/>
              </w:rPr>
            </w:pPr>
            <w:r w:rsidRPr="007951FE">
              <w:rPr>
                <w:rFonts w:cs="Times New Roman"/>
                <w:b/>
                <w:noProof/>
                <w:color w:val="000000" w:themeColor="text1"/>
                <w:sz w:val="20"/>
                <w:szCs w:val="20"/>
              </w:rPr>
              <w:lastRenderedPageBreak/>
              <w:t>ERDF</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14:paraId="0179B7B7" w14:textId="77777777" w:rsidR="00F000AD" w:rsidRPr="007951FE" w:rsidRDefault="00F000AD" w:rsidP="00885337">
            <w:pPr>
              <w:spacing w:before="120" w:after="120"/>
              <w:jc w:val="center"/>
              <w:rPr>
                <w:rFonts w:cs="Times New Roman"/>
                <w:b/>
                <w:noProof/>
                <w:color w:val="000000" w:themeColor="text1"/>
                <w:sz w:val="20"/>
                <w:szCs w:val="20"/>
              </w:rPr>
            </w:pPr>
            <w:r w:rsidRPr="007951FE">
              <w:rPr>
                <w:rFonts w:cs="Times New Roman"/>
                <w:b/>
                <w:noProof/>
                <w:color w:val="000000" w:themeColor="text1"/>
                <w:sz w:val="20"/>
                <w:szCs w:val="20"/>
              </w:rPr>
              <w:t>ESF+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35898AFF" w14:textId="77777777" w:rsidR="00F000AD" w:rsidRPr="007951FE" w:rsidRDefault="00F000AD" w:rsidP="00885337">
            <w:pPr>
              <w:spacing w:before="120" w:after="120"/>
              <w:rPr>
                <w:rFonts w:cs="Times New Roman"/>
                <w:b/>
                <w:noProof/>
                <w:color w:val="000000" w:themeColor="text1"/>
                <w:sz w:val="20"/>
                <w:szCs w:val="20"/>
              </w:rPr>
            </w:pPr>
            <w:r w:rsidRPr="007951FE">
              <w:rPr>
                <w:rFonts w:cs="Times New Roman"/>
                <w:b/>
                <w:noProof/>
                <w:color w:val="000000" w:themeColor="text1"/>
                <w:sz w:val="20"/>
                <w:szCs w:val="20"/>
              </w:rPr>
              <w:t>CF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78A63638" w14:textId="77777777" w:rsidR="00F000AD" w:rsidRPr="007951FE" w:rsidRDefault="00F000AD" w:rsidP="00885337">
            <w:pPr>
              <w:spacing w:before="120" w:after="120"/>
              <w:rPr>
                <w:rFonts w:cs="Times New Roman"/>
                <w:b/>
                <w:noProof/>
                <w:color w:val="000000" w:themeColor="text1"/>
                <w:sz w:val="20"/>
                <w:szCs w:val="20"/>
              </w:rPr>
            </w:pPr>
            <w:r w:rsidRPr="007951FE">
              <w:rPr>
                <w:rFonts w:cs="Times New Roman"/>
                <w:b/>
                <w:noProof/>
                <w:color w:val="000000" w:themeColor="text1"/>
                <w:sz w:val="20"/>
                <w:szCs w:val="20"/>
              </w:rPr>
              <w:t>EMFF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1B7B08FE" w14:textId="77777777" w:rsidR="00F000AD" w:rsidRPr="007951FE" w:rsidRDefault="00F000AD" w:rsidP="00885337">
            <w:pPr>
              <w:spacing w:before="120" w:after="120"/>
              <w:rPr>
                <w:rFonts w:cs="Times New Roman"/>
                <w:b/>
                <w:noProof/>
                <w:color w:val="000000" w:themeColor="text1"/>
                <w:sz w:val="20"/>
                <w:szCs w:val="20"/>
              </w:rPr>
            </w:pPr>
            <w:r w:rsidRPr="007951FE">
              <w:rPr>
                <w:rFonts w:cs="Times New Roman"/>
                <w:b/>
                <w:noProof/>
                <w:color w:val="000000" w:themeColor="text1"/>
                <w:sz w:val="20"/>
                <w:szCs w:val="20"/>
              </w:rPr>
              <w:t>AMIF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5A14BB7C" w14:textId="77777777" w:rsidR="00F000AD" w:rsidRPr="007951FE" w:rsidRDefault="00F000AD" w:rsidP="00885337">
            <w:pPr>
              <w:spacing w:before="120" w:after="120"/>
              <w:rPr>
                <w:rFonts w:cs="Times New Roman"/>
                <w:b/>
                <w:noProof/>
                <w:color w:val="000000" w:themeColor="text1"/>
                <w:sz w:val="20"/>
                <w:szCs w:val="20"/>
              </w:rPr>
            </w:pPr>
            <w:r w:rsidRPr="007951FE">
              <w:rPr>
                <w:rFonts w:cs="Times New Roman"/>
                <w:b/>
                <w:noProof/>
                <w:color w:val="000000" w:themeColor="text1"/>
                <w:sz w:val="20"/>
                <w:szCs w:val="20"/>
              </w:rPr>
              <w:t>ISF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68695B43" w14:textId="77777777" w:rsidR="00F000AD" w:rsidRPr="007951FE" w:rsidRDefault="00F000AD" w:rsidP="00885337">
            <w:pPr>
              <w:spacing w:before="120" w:after="120"/>
              <w:rPr>
                <w:rFonts w:cs="Times New Roman"/>
                <w:b/>
                <w:noProof/>
                <w:color w:val="000000" w:themeColor="text1"/>
                <w:sz w:val="20"/>
                <w:szCs w:val="20"/>
              </w:rPr>
            </w:pPr>
            <w:r w:rsidRPr="007951FE">
              <w:rPr>
                <w:rFonts w:cs="Times New Roman"/>
                <w:b/>
                <w:noProof/>
                <w:color w:val="000000" w:themeColor="text1"/>
                <w:sz w:val="20"/>
                <w:szCs w:val="20"/>
              </w:rPr>
              <w:t>BMVI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2CDF03AA" w14:textId="77777777" w:rsidR="00F000AD" w:rsidRPr="007951FE" w:rsidRDefault="00F000AD" w:rsidP="00885337">
            <w:pPr>
              <w:spacing w:before="120" w:after="120"/>
              <w:rPr>
                <w:rFonts w:cs="Times New Roman"/>
                <w:b/>
                <w:noProof/>
                <w:color w:val="000000" w:themeColor="text1"/>
                <w:sz w:val="20"/>
                <w:szCs w:val="20"/>
              </w:rPr>
            </w:pPr>
            <w:r w:rsidRPr="007951FE">
              <w:rPr>
                <w:rFonts w:cs="Times New Roman"/>
                <w:b/>
                <w:noProof/>
                <w:color w:val="000000" w:themeColor="text1"/>
                <w:sz w:val="20"/>
                <w:szCs w:val="20"/>
              </w:rPr>
              <w:t xml:space="preserve">Total </w:t>
            </w:r>
          </w:p>
        </w:tc>
      </w:tr>
      <w:tr w:rsidR="00503F9E" w:rsidRPr="007951FE" w14:paraId="182906AF" w14:textId="77777777" w:rsidTr="00F000AD">
        <w:trPr>
          <w:trHeight w:val="673"/>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43F71F0" w14:textId="77777777" w:rsidR="00F000AD" w:rsidRPr="007951FE" w:rsidRDefault="00F000AD" w:rsidP="00885337">
            <w:pPr>
              <w:spacing w:after="0"/>
              <w:rPr>
                <w:rFonts w:cs="Times New Roman"/>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102D81C" w14:textId="77777777" w:rsidR="00F000AD" w:rsidRPr="007951FE" w:rsidRDefault="00F000AD" w:rsidP="00885337">
            <w:pPr>
              <w:spacing w:before="120" w:after="120"/>
              <w:jc w:val="center"/>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More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529856E" w14:textId="77777777" w:rsidR="00F000AD" w:rsidRPr="007951FE" w:rsidRDefault="00F000AD" w:rsidP="00885337">
            <w:pPr>
              <w:spacing w:before="120" w:after="120"/>
              <w:jc w:val="center"/>
              <w:rPr>
                <w:rFonts w:cs="Times New Roman"/>
                <w:noProof/>
                <w:color w:val="000000" w:themeColor="text1"/>
                <w:sz w:val="20"/>
                <w:szCs w:val="20"/>
              </w:rPr>
            </w:pPr>
            <w:r w:rsidRPr="007951FE">
              <w:rPr>
                <w:rFonts w:cs="Times New Roman"/>
                <w:noProof/>
                <w:color w:val="000000" w:themeColor="text1"/>
                <w:sz w:val="20"/>
                <w:szCs w:val="20"/>
              </w:rPr>
              <w:t>Transition</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4F0D64E" w14:textId="77777777" w:rsidR="00F000AD" w:rsidRPr="007951FE" w:rsidRDefault="00F000AD" w:rsidP="00885337">
            <w:pPr>
              <w:spacing w:before="120" w:after="120"/>
              <w:jc w:val="center"/>
              <w:rPr>
                <w:rFonts w:cs="Times New Roman"/>
                <w:noProof/>
                <w:color w:val="000000" w:themeColor="text1"/>
                <w:sz w:val="20"/>
                <w:szCs w:val="20"/>
              </w:rPr>
            </w:pPr>
            <w:r w:rsidRPr="007951FE">
              <w:rPr>
                <w:rFonts w:eastAsia="Times New Roman" w:cs="Times New Roman"/>
                <w:noProof/>
                <w:color w:val="000000" w:themeColor="text1"/>
                <w:sz w:val="20"/>
                <w:szCs w:val="20"/>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65A463A" w14:textId="77777777" w:rsidR="00F000AD" w:rsidRPr="007951FE" w:rsidRDefault="00F000AD" w:rsidP="00885337">
            <w:pPr>
              <w:spacing w:before="120" w:after="120"/>
              <w:jc w:val="center"/>
              <w:rPr>
                <w:rFonts w:cs="Times New Roman"/>
                <w:noProof/>
                <w:color w:val="000000" w:themeColor="text1"/>
                <w:sz w:val="20"/>
                <w:szCs w:val="20"/>
              </w:rPr>
            </w:pPr>
            <w:r w:rsidRPr="007951FE">
              <w:rPr>
                <w:rFonts w:cs="Times New Roman"/>
                <w:noProof/>
                <w:color w:val="000000" w:themeColor="text1"/>
                <w:sz w:val="20"/>
                <w:szCs w:val="20"/>
              </w:rPr>
              <w:t xml:space="preserve">Outermost and </w:t>
            </w:r>
            <w:r w:rsidRPr="007951FE">
              <w:rPr>
                <w:rFonts w:cs="Times New Roman"/>
                <w:noProof/>
                <w:color w:val="000000" w:themeColor="text1"/>
                <w:sz w:val="20"/>
                <w:szCs w:val="20"/>
              </w:rPr>
              <w:lastRenderedPageBreak/>
              <w:t>northern sparsely populated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044FB62" w14:textId="77777777" w:rsidR="00F000AD" w:rsidRPr="007951FE" w:rsidRDefault="00F000AD" w:rsidP="00885337">
            <w:pPr>
              <w:spacing w:before="120" w:after="120"/>
              <w:jc w:val="center"/>
              <w:rPr>
                <w:rFonts w:cs="Times New Roman"/>
                <w:noProof/>
                <w:color w:val="000000" w:themeColor="text1"/>
                <w:sz w:val="20"/>
                <w:szCs w:val="20"/>
              </w:rPr>
            </w:pPr>
            <w:r w:rsidRPr="007951FE">
              <w:rPr>
                <w:rFonts w:eastAsia="Times New Roman" w:cs="Times New Roman"/>
                <w:noProof/>
                <w:color w:val="000000" w:themeColor="text1"/>
                <w:sz w:val="20"/>
                <w:szCs w:val="20"/>
              </w:rPr>
              <w:lastRenderedPageBreak/>
              <w:t>More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16CB00D" w14:textId="77777777" w:rsidR="00F000AD" w:rsidRPr="007951FE" w:rsidRDefault="00F000AD" w:rsidP="00885337">
            <w:pPr>
              <w:spacing w:before="120" w:after="120"/>
              <w:jc w:val="center"/>
              <w:rPr>
                <w:rFonts w:cs="Times New Roman"/>
                <w:noProof/>
                <w:color w:val="000000" w:themeColor="text1"/>
                <w:sz w:val="20"/>
                <w:szCs w:val="20"/>
              </w:rPr>
            </w:pPr>
            <w:r w:rsidRPr="007951FE">
              <w:rPr>
                <w:rFonts w:eastAsia="Times New Roman" w:cs="Times New Roman"/>
                <w:noProof/>
                <w:color w:val="000000" w:themeColor="text1"/>
                <w:sz w:val="20"/>
                <w:szCs w:val="20"/>
              </w:rPr>
              <w:t>Transition</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1AAA735" w14:textId="77777777" w:rsidR="00F000AD" w:rsidRPr="007951FE" w:rsidRDefault="00F000AD" w:rsidP="00885337">
            <w:pPr>
              <w:spacing w:before="120" w:after="120"/>
              <w:jc w:val="center"/>
              <w:rPr>
                <w:rFonts w:cs="Times New Roman"/>
                <w:noProof/>
                <w:color w:val="000000" w:themeColor="text1"/>
                <w:sz w:val="20"/>
                <w:szCs w:val="20"/>
              </w:rPr>
            </w:pPr>
            <w:r w:rsidRPr="007951FE">
              <w:rPr>
                <w:rFonts w:eastAsia="Times New Roman" w:cs="Times New Roman"/>
                <w:noProof/>
                <w:color w:val="000000" w:themeColor="text1"/>
                <w:sz w:val="20"/>
                <w:szCs w:val="20"/>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ADD76D7" w14:textId="77777777" w:rsidR="00F000AD" w:rsidRPr="007951FE" w:rsidRDefault="00F000AD" w:rsidP="00885337">
            <w:pPr>
              <w:spacing w:before="120" w:after="120"/>
              <w:jc w:val="center"/>
              <w:rPr>
                <w:rFonts w:cs="Times New Roman"/>
                <w:noProof/>
                <w:color w:val="000000" w:themeColor="text1"/>
                <w:sz w:val="20"/>
                <w:szCs w:val="20"/>
              </w:rPr>
            </w:pPr>
            <w:r w:rsidRPr="007951FE">
              <w:rPr>
                <w:rFonts w:cs="Times New Roman"/>
                <w:noProof/>
                <w:color w:val="000000" w:themeColor="text1"/>
                <w:sz w:val="20"/>
                <w:szCs w:val="20"/>
              </w:rPr>
              <w:t xml:space="preserve">Outermost and </w:t>
            </w:r>
            <w:r w:rsidRPr="007951FE">
              <w:rPr>
                <w:rFonts w:cs="Times New Roman"/>
                <w:noProof/>
                <w:color w:val="000000" w:themeColor="text1"/>
                <w:sz w:val="20"/>
                <w:szCs w:val="20"/>
              </w:rPr>
              <w:lastRenderedPageBreak/>
              <w:t xml:space="preserve">northern sparsely populated </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D25071A" w14:textId="77777777" w:rsidR="00F000AD" w:rsidRPr="007951FE" w:rsidRDefault="00F000AD" w:rsidP="00885337">
            <w:pPr>
              <w:spacing w:after="0"/>
              <w:rPr>
                <w:rFonts w:cs="Times New Roman"/>
                <w:b/>
                <w:noProof/>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08E20A0" w14:textId="77777777" w:rsidR="00F000AD" w:rsidRPr="007951FE" w:rsidRDefault="00F000AD" w:rsidP="00885337">
            <w:pPr>
              <w:spacing w:after="0"/>
              <w:rPr>
                <w:rFonts w:cs="Times New Roman"/>
                <w:b/>
                <w:noProof/>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7866C18" w14:textId="77777777" w:rsidR="00F000AD" w:rsidRPr="007951FE" w:rsidRDefault="00F000AD" w:rsidP="00885337">
            <w:pPr>
              <w:spacing w:after="0"/>
              <w:rPr>
                <w:rFonts w:cs="Times New Roman"/>
                <w:b/>
                <w:noProof/>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AEDC9FB" w14:textId="77777777" w:rsidR="00F000AD" w:rsidRPr="007951FE" w:rsidRDefault="00F000AD" w:rsidP="00885337">
            <w:pPr>
              <w:spacing w:after="0"/>
              <w:rPr>
                <w:rFonts w:cs="Times New Roman"/>
                <w:b/>
                <w:noProof/>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F6A8649" w14:textId="77777777" w:rsidR="00F000AD" w:rsidRPr="007951FE" w:rsidRDefault="00F000AD" w:rsidP="00885337">
            <w:pPr>
              <w:spacing w:after="0"/>
              <w:rPr>
                <w:rFonts w:cs="Times New Roman"/>
                <w:b/>
                <w:noProof/>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4AE9222" w14:textId="77777777" w:rsidR="00F000AD" w:rsidRPr="007951FE" w:rsidRDefault="00F000AD" w:rsidP="00885337">
            <w:pPr>
              <w:spacing w:after="0"/>
              <w:rPr>
                <w:rFonts w:cs="Times New Roman"/>
                <w:b/>
                <w:noProof/>
                <w:color w:val="000000" w:themeColor="text1"/>
                <w:sz w:val="20"/>
                <w:szCs w:val="20"/>
              </w:rPr>
            </w:pPr>
          </w:p>
        </w:tc>
      </w:tr>
      <w:tr w:rsidR="00503F9E" w:rsidRPr="007951FE" w14:paraId="7AC6C478" w14:textId="77777777" w:rsidTr="00F000AD">
        <w:trPr>
          <w:trHeight w:val="428"/>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78F2235D" w14:textId="77777777" w:rsidR="00F000AD" w:rsidRPr="007951FE" w:rsidRDefault="00F000AD" w:rsidP="00885337">
            <w:pPr>
              <w:spacing w:before="60" w:after="60"/>
              <w:rPr>
                <w:rFonts w:cs="Times New Roman"/>
                <w:b/>
                <w:noProof/>
                <w:color w:val="000000" w:themeColor="text1"/>
                <w:sz w:val="20"/>
                <w:szCs w:val="20"/>
              </w:rPr>
            </w:pPr>
            <w:r w:rsidRPr="007951FE">
              <w:rPr>
                <w:rFonts w:cs="Times New Roman"/>
                <w:b/>
                <w:noProof/>
                <w:color w:val="000000" w:themeColor="text1"/>
                <w:sz w:val="20"/>
                <w:szCs w:val="20"/>
              </w:rPr>
              <w:t>ERDF</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C43A509" w14:textId="77777777" w:rsidR="00F000AD" w:rsidRPr="007951FE" w:rsidRDefault="00F000AD" w:rsidP="00885337">
            <w:pPr>
              <w:spacing w:before="60" w:after="60"/>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More developed</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A1F4D05"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DDA914F"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5054B08"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71C48C0"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31FB53C"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2787D36"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368663A"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7266EF4"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87B3CBE"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AD5FE0A"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E7FCE99"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825C549"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C0E452E"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A80D060" w14:textId="77777777" w:rsidR="00F000AD" w:rsidRPr="007951FE" w:rsidRDefault="00F000AD" w:rsidP="00885337">
            <w:pPr>
              <w:spacing w:before="60" w:after="60"/>
              <w:rPr>
                <w:rFonts w:cs="Times New Roman"/>
                <w:b/>
                <w:noProof/>
                <w:color w:val="000000" w:themeColor="text1"/>
                <w:sz w:val="20"/>
                <w:szCs w:val="20"/>
              </w:rPr>
            </w:pPr>
          </w:p>
        </w:tc>
      </w:tr>
      <w:tr w:rsidR="00503F9E" w:rsidRPr="007951FE" w14:paraId="5D38364A" w14:textId="77777777" w:rsidTr="00F000AD">
        <w:trPr>
          <w:trHeight w:val="350"/>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66C2861" w14:textId="77777777" w:rsidR="00F000AD" w:rsidRPr="007951FE" w:rsidRDefault="00F000AD" w:rsidP="00885337">
            <w:pPr>
              <w:spacing w:after="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E55E395" w14:textId="77777777" w:rsidR="00F000AD" w:rsidRPr="007951FE" w:rsidRDefault="00F000AD" w:rsidP="00885337">
            <w:pPr>
              <w:spacing w:before="60" w:after="60"/>
              <w:rPr>
                <w:rFonts w:eastAsia="Times New Roman" w:cs="Times New Roman"/>
                <w:noProof/>
                <w:color w:val="000000" w:themeColor="text1"/>
                <w:sz w:val="20"/>
                <w:szCs w:val="20"/>
              </w:rPr>
            </w:pPr>
            <w:r w:rsidRPr="007951FE">
              <w:rPr>
                <w:rFonts w:cs="Times New Roman"/>
                <w:noProof/>
                <w:color w:val="000000" w:themeColor="text1"/>
                <w:sz w:val="20"/>
                <w:szCs w:val="20"/>
              </w:rPr>
              <w:t>Transition</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008BCDE"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A4286AA"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0534DE89"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849D8C7"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40E2E2D"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F0E2CB1"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DD572EA"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0A67B70"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DDA380C"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7A525B0"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5A39831"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012860B"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1ACF93C"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3E25734" w14:textId="77777777" w:rsidR="00F000AD" w:rsidRPr="007951FE" w:rsidRDefault="00F000AD" w:rsidP="00885337">
            <w:pPr>
              <w:spacing w:before="60" w:after="60"/>
              <w:rPr>
                <w:rFonts w:cs="Times New Roman"/>
                <w:b/>
                <w:noProof/>
                <w:color w:val="000000" w:themeColor="text1"/>
                <w:sz w:val="20"/>
                <w:szCs w:val="20"/>
              </w:rPr>
            </w:pPr>
          </w:p>
        </w:tc>
      </w:tr>
      <w:tr w:rsidR="00503F9E" w:rsidRPr="007951FE" w14:paraId="0812AF65" w14:textId="77777777" w:rsidTr="00F000AD">
        <w:trPr>
          <w:trHeight w:val="286"/>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0878AE6" w14:textId="77777777" w:rsidR="00F000AD" w:rsidRPr="007951FE" w:rsidRDefault="00F000AD" w:rsidP="00885337">
            <w:pPr>
              <w:spacing w:after="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AE88779" w14:textId="77777777" w:rsidR="00F000AD" w:rsidRPr="007951FE" w:rsidRDefault="00F000AD" w:rsidP="00885337">
            <w:pPr>
              <w:spacing w:before="60" w:after="60"/>
              <w:rPr>
                <w:rFonts w:cs="Times New Roman"/>
                <w:noProof/>
                <w:color w:val="000000" w:themeColor="text1"/>
                <w:sz w:val="20"/>
                <w:szCs w:val="20"/>
              </w:rPr>
            </w:pPr>
            <w:r w:rsidRPr="007951FE">
              <w:rPr>
                <w:rFonts w:eastAsia="Times New Roman" w:cs="Times New Roman"/>
                <w:noProof/>
                <w:color w:val="000000" w:themeColor="text1"/>
                <w:sz w:val="20"/>
                <w:szCs w:val="20"/>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5A218B4"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69A9305"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3071AA8"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629671FA"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09F6095"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D490906"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5EBFD4D"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9614FCF"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53F940F"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31FF7D0"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C72C3C7"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9CD5B46"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63345D3"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80A8EBD" w14:textId="77777777" w:rsidR="00F000AD" w:rsidRPr="007951FE" w:rsidRDefault="00F000AD" w:rsidP="00885337">
            <w:pPr>
              <w:spacing w:before="60" w:after="60"/>
              <w:rPr>
                <w:rFonts w:cs="Times New Roman"/>
                <w:b/>
                <w:noProof/>
                <w:color w:val="000000" w:themeColor="text1"/>
                <w:sz w:val="20"/>
                <w:szCs w:val="20"/>
              </w:rPr>
            </w:pPr>
          </w:p>
        </w:tc>
      </w:tr>
      <w:tr w:rsidR="00503F9E" w:rsidRPr="007951FE" w14:paraId="65B7B5EA" w14:textId="77777777" w:rsidTr="00F000AD">
        <w:trPr>
          <w:trHeight w:val="648"/>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FDF7B26" w14:textId="77777777" w:rsidR="00F000AD" w:rsidRPr="007951FE" w:rsidRDefault="00F000AD" w:rsidP="00885337">
            <w:pPr>
              <w:spacing w:after="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B844941" w14:textId="77777777" w:rsidR="00F000AD" w:rsidRPr="007951FE" w:rsidRDefault="00F000AD" w:rsidP="00885337">
            <w:pPr>
              <w:spacing w:before="60" w:after="60"/>
              <w:rPr>
                <w:rFonts w:eastAsia="Times New Roman" w:cs="Times New Roman"/>
                <w:noProof/>
                <w:color w:val="000000" w:themeColor="text1"/>
                <w:sz w:val="20"/>
                <w:szCs w:val="20"/>
              </w:rPr>
            </w:pPr>
            <w:r w:rsidRPr="007951FE">
              <w:rPr>
                <w:rFonts w:cs="Times New Roman"/>
                <w:noProof/>
                <w:color w:val="000000" w:themeColor="text1"/>
                <w:sz w:val="20"/>
                <w:szCs w:val="20"/>
              </w:rPr>
              <w:t>Outermost and northern sparsely populated</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CFB2465"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9B0121B"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2B3605D"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6849F5C"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8E26284"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FEA307B"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6529FF2"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ACEE8C5"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EC4AFF3"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A9EC3C8"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7C9CCF0"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3C7E1A3"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6280AE0"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935F2FD" w14:textId="77777777" w:rsidR="00F000AD" w:rsidRPr="007951FE" w:rsidRDefault="00F000AD" w:rsidP="00885337">
            <w:pPr>
              <w:spacing w:before="60" w:after="60"/>
              <w:rPr>
                <w:rFonts w:cs="Times New Roman"/>
                <w:b/>
                <w:noProof/>
                <w:color w:val="000000" w:themeColor="text1"/>
                <w:sz w:val="20"/>
                <w:szCs w:val="20"/>
              </w:rPr>
            </w:pPr>
          </w:p>
        </w:tc>
      </w:tr>
      <w:tr w:rsidR="00503F9E" w:rsidRPr="007951FE" w14:paraId="4210F764" w14:textId="77777777" w:rsidTr="00F000AD">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53CAC253" w14:textId="77777777" w:rsidR="00F000AD" w:rsidRPr="007951FE" w:rsidRDefault="00F000AD" w:rsidP="00885337">
            <w:pPr>
              <w:spacing w:before="60" w:after="60"/>
              <w:rPr>
                <w:rFonts w:eastAsia="Times New Roman" w:cs="Times New Roman"/>
                <w:b/>
                <w:noProof/>
                <w:color w:val="000000" w:themeColor="text1"/>
                <w:sz w:val="20"/>
                <w:szCs w:val="20"/>
              </w:rPr>
            </w:pPr>
            <w:r w:rsidRPr="007951FE">
              <w:rPr>
                <w:rFonts w:eastAsia="Times New Roman" w:cs="Times New Roman"/>
                <w:b/>
                <w:noProof/>
                <w:color w:val="000000" w:themeColor="text1"/>
                <w:sz w:val="20"/>
                <w:szCs w:val="20"/>
              </w:rPr>
              <w:t>ESF+</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48DCEB5" w14:textId="77777777" w:rsidR="00F000AD" w:rsidRPr="007951FE" w:rsidRDefault="00F000AD" w:rsidP="00885337">
            <w:pPr>
              <w:spacing w:before="60" w:after="60"/>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More developed</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F3FC673"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CAD1BAA"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80B4C8F"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484D0E9"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64F2EA4"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6BD4C07"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71A8B86"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0676B80"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A93BC7A"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0B29041"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D54D1BA"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9FE8451"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426F6AA"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5D18610" w14:textId="77777777" w:rsidR="00F000AD" w:rsidRPr="007951FE" w:rsidRDefault="00F000AD" w:rsidP="00885337">
            <w:pPr>
              <w:spacing w:before="60" w:after="60"/>
              <w:rPr>
                <w:rFonts w:cs="Times New Roman"/>
                <w:b/>
                <w:noProof/>
                <w:color w:val="000000" w:themeColor="text1"/>
                <w:sz w:val="20"/>
                <w:szCs w:val="20"/>
              </w:rPr>
            </w:pPr>
          </w:p>
        </w:tc>
      </w:tr>
      <w:tr w:rsidR="00503F9E" w:rsidRPr="007951FE" w14:paraId="3D5BB9D7" w14:textId="77777777" w:rsidTr="00F000AD">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FEFA088" w14:textId="77777777" w:rsidR="00F000AD" w:rsidRPr="007951FE" w:rsidRDefault="00F000AD" w:rsidP="00885337">
            <w:pPr>
              <w:spacing w:after="0"/>
              <w:rPr>
                <w:rFonts w:eastAsia="Times New Roman"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6EE35C8" w14:textId="77777777" w:rsidR="00F000AD" w:rsidRPr="007951FE" w:rsidRDefault="00F000AD" w:rsidP="00885337">
            <w:pPr>
              <w:spacing w:before="60" w:after="60"/>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 xml:space="preserve">Transition </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B921239"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DD1E301"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7FE9673"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CDE81A2"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F20051C"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A70D451"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58E1CC3"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7F25010"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5F64CE1"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4F03020"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D73140A"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2D4AA5C"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3986663"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89CAB12" w14:textId="77777777" w:rsidR="00F000AD" w:rsidRPr="007951FE" w:rsidRDefault="00F000AD" w:rsidP="00885337">
            <w:pPr>
              <w:spacing w:before="60" w:after="60"/>
              <w:rPr>
                <w:rFonts w:cs="Times New Roman"/>
                <w:b/>
                <w:noProof/>
                <w:color w:val="000000" w:themeColor="text1"/>
                <w:sz w:val="20"/>
                <w:szCs w:val="20"/>
              </w:rPr>
            </w:pPr>
          </w:p>
        </w:tc>
      </w:tr>
      <w:tr w:rsidR="00503F9E" w:rsidRPr="007951FE" w14:paraId="0BC203A5" w14:textId="77777777" w:rsidTr="00F000AD">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2F540F4" w14:textId="77777777" w:rsidR="00F000AD" w:rsidRPr="007951FE" w:rsidRDefault="00F000AD" w:rsidP="00885337">
            <w:pPr>
              <w:spacing w:after="0"/>
              <w:rPr>
                <w:rFonts w:eastAsia="Times New Roman"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5C98DEF" w14:textId="77777777" w:rsidR="00F000AD" w:rsidRPr="007951FE" w:rsidRDefault="00F000AD" w:rsidP="00885337">
            <w:pPr>
              <w:spacing w:before="60" w:after="60"/>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056D3A1"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E01B51C"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28DC31F"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3834ED6"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F7421A9"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053C39E6"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285D670"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3807523"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21A694D"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A46818C"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DE491C7"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4B968CB"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7F603FE"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40415B7" w14:textId="77777777" w:rsidR="00F000AD" w:rsidRPr="007951FE" w:rsidRDefault="00F000AD" w:rsidP="00885337">
            <w:pPr>
              <w:spacing w:before="60" w:after="60"/>
              <w:rPr>
                <w:rFonts w:cs="Times New Roman"/>
                <w:b/>
                <w:noProof/>
                <w:color w:val="000000" w:themeColor="text1"/>
                <w:sz w:val="20"/>
                <w:szCs w:val="20"/>
              </w:rPr>
            </w:pPr>
          </w:p>
        </w:tc>
      </w:tr>
      <w:tr w:rsidR="00503F9E" w:rsidRPr="007951FE" w14:paraId="6F4D737D" w14:textId="77777777" w:rsidTr="00F000AD">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D129594" w14:textId="77777777" w:rsidR="00F000AD" w:rsidRPr="007951FE" w:rsidRDefault="00F000AD" w:rsidP="00885337">
            <w:pPr>
              <w:spacing w:after="0"/>
              <w:rPr>
                <w:rFonts w:eastAsia="Times New Roman"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D0110EE" w14:textId="77777777" w:rsidR="00F000AD" w:rsidRPr="007951FE" w:rsidRDefault="00F000AD" w:rsidP="00885337">
            <w:pPr>
              <w:spacing w:before="60" w:after="60"/>
              <w:rPr>
                <w:rFonts w:eastAsia="Times New Roman" w:cs="Times New Roman"/>
                <w:noProof/>
                <w:color w:val="000000" w:themeColor="text1"/>
                <w:sz w:val="20"/>
                <w:szCs w:val="20"/>
              </w:rPr>
            </w:pPr>
            <w:r w:rsidRPr="007951FE">
              <w:rPr>
                <w:rFonts w:cs="Times New Roman"/>
                <w:noProof/>
                <w:color w:val="000000" w:themeColor="text1"/>
                <w:sz w:val="20"/>
                <w:szCs w:val="20"/>
              </w:rPr>
              <w:t>Outermost and northern sparsely populated</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CF33CD8"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A722820"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87A1EA2"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FF5D983"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5A633F5"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4240EC7"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657BACA"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EA5B0B2"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5788A49"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C5DE265"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8C3084B"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D2209A6"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DD90E6E"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B0B65CF" w14:textId="77777777" w:rsidR="00F000AD" w:rsidRPr="007951FE" w:rsidRDefault="00F000AD" w:rsidP="00885337">
            <w:pPr>
              <w:spacing w:before="60" w:after="60"/>
              <w:rPr>
                <w:rFonts w:cs="Times New Roman"/>
                <w:b/>
                <w:noProof/>
                <w:color w:val="000000" w:themeColor="text1"/>
                <w:sz w:val="20"/>
                <w:szCs w:val="20"/>
              </w:rPr>
            </w:pPr>
          </w:p>
        </w:tc>
      </w:tr>
      <w:tr w:rsidR="00503F9E" w:rsidRPr="007951FE" w14:paraId="48C9F541" w14:textId="77777777" w:rsidTr="00F000AD">
        <w:trPr>
          <w:trHeight w:val="372"/>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9547295" w14:textId="77777777" w:rsidR="00F000AD" w:rsidRPr="007951FE" w:rsidRDefault="00F000AD" w:rsidP="00885337">
            <w:pPr>
              <w:spacing w:before="60" w:after="60"/>
              <w:rPr>
                <w:rFonts w:eastAsia="Times New Roman" w:cs="Times New Roman"/>
                <w:b/>
                <w:noProof/>
                <w:color w:val="000000" w:themeColor="text1"/>
                <w:sz w:val="20"/>
                <w:szCs w:val="20"/>
              </w:rPr>
            </w:pPr>
            <w:r w:rsidRPr="007951FE">
              <w:rPr>
                <w:rFonts w:eastAsia="Times New Roman" w:cs="Times New Roman"/>
                <w:b/>
                <w:noProof/>
                <w:color w:val="000000" w:themeColor="text1"/>
                <w:sz w:val="20"/>
                <w:szCs w:val="20"/>
              </w:rPr>
              <w:t>CF</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7BC6E76"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2E65E69"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AC0CF2A"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1D8631D"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55F15BE"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BD1FB6F"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1A789E5"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361F559"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00E4B66"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0F6F4978"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B624A06"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4BEA252"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065EAF8"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0F41B5D"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FCA8E82" w14:textId="77777777" w:rsidR="00F000AD" w:rsidRPr="007951FE" w:rsidRDefault="00F000AD" w:rsidP="00885337">
            <w:pPr>
              <w:spacing w:before="60" w:after="60"/>
              <w:rPr>
                <w:rFonts w:cs="Times New Roman"/>
                <w:b/>
                <w:noProof/>
                <w:color w:val="000000" w:themeColor="text1"/>
                <w:sz w:val="20"/>
                <w:szCs w:val="20"/>
              </w:rPr>
            </w:pPr>
          </w:p>
        </w:tc>
      </w:tr>
      <w:tr w:rsidR="00503F9E" w:rsidRPr="007951FE" w14:paraId="4A9DEA13" w14:textId="77777777" w:rsidTr="00F000AD">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6D2AB57" w14:textId="77777777" w:rsidR="00F000AD" w:rsidRPr="007951FE" w:rsidRDefault="00F000AD" w:rsidP="00885337">
            <w:pPr>
              <w:spacing w:before="60" w:after="60"/>
              <w:rPr>
                <w:rFonts w:eastAsia="Times New Roman" w:cs="Times New Roman"/>
                <w:b/>
                <w:noProof/>
                <w:color w:val="000000" w:themeColor="text1"/>
                <w:sz w:val="20"/>
                <w:szCs w:val="20"/>
              </w:rPr>
            </w:pPr>
            <w:r w:rsidRPr="007951FE">
              <w:rPr>
                <w:rFonts w:eastAsia="Times New Roman" w:cs="Times New Roman"/>
                <w:b/>
                <w:noProof/>
                <w:color w:val="000000" w:themeColor="text1"/>
                <w:sz w:val="20"/>
                <w:szCs w:val="20"/>
              </w:rPr>
              <w:lastRenderedPageBreak/>
              <w:t>EMFF</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B03CB39"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B982066"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61FC8F6"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C6D7264"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DCA24D2"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EF3527F"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7B0B38C"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0E4BA6D"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1D0ED1F"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7258C1D"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67D03D0"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507FCC8"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E7963AB"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1F156E4"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29F0C0C" w14:textId="77777777" w:rsidR="00F000AD" w:rsidRPr="007951FE" w:rsidRDefault="00F000AD" w:rsidP="00885337">
            <w:pPr>
              <w:spacing w:before="60" w:after="60"/>
              <w:rPr>
                <w:rFonts w:cs="Times New Roman"/>
                <w:b/>
                <w:noProof/>
                <w:color w:val="000000" w:themeColor="text1"/>
                <w:sz w:val="20"/>
                <w:szCs w:val="20"/>
              </w:rPr>
            </w:pPr>
          </w:p>
        </w:tc>
      </w:tr>
      <w:tr w:rsidR="00503F9E" w:rsidRPr="007951FE" w14:paraId="692FC74C" w14:textId="77777777" w:rsidTr="00F000AD">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729B0D9" w14:textId="77777777" w:rsidR="00F000AD" w:rsidRPr="007951FE" w:rsidRDefault="00F000AD" w:rsidP="00885337">
            <w:pPr>
              <w:spacing w:before="60" w:after="60"/>
              <w:rPr>
                <w:rFonts w:cs="Times New Roman"/>
                <w:b/>
                <w:noProof/>
                <w:color w:val="000000" w:themeColor="text1"/>
                <w:sz w:val="20"/>
                <w:szCs w:val="20"/>
              </w:rPr>
            </w:pPr>
            <w:r w:rsidRPr="007951FE">
              <w:rPr>
                <w:rFonts w:cs="Times New Roman"/>
                <w:b/>
                <w:noProof/>
                <w:color w:val="000000" w:themeColor="text1"/>
                <w:sz w:val="20"/>
                <w:szCs w:val="20"/>
              </w:rPr>
              <w:t>Total</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572356D"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97839BE"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44BE8C4"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F2D90A0"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21239C5"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03F06C5"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CF382FD"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4F5126E"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8D0DCCD"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FB39252"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7011235"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F243A7F"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BE4D94D"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5713D89" w14:textId="77777777" w:rsidR="00F000AD" w:rsidRPr="007951FE" w:rsidRDefault="00F000AD" w:rsidP="00885337">
            <w:pPr>
              <w:spacing w:before="60" w:after="60"/>
              <w:rPr>
                <w:rFonts w:cs="Times New Roman"/>
                <w:b/>
                <w:noProof/>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4526D17" w14:textId="77777777" w:rsidR="00F000AD" w:rsidRPr="007951FE" w:rsidRDefault="00F000AD" w:rsidP="00885337">
            <w:pPr>
              <w:spacing w:before="60" w:after="60"/>
              <w:rPr>
                <w:rFonts w:cs="Times New Roman"/>
                <w:b/>
                <w:noProof/>
                <w:color w:val="000000" w:themeColor="text1"/>
                <w:sz w:val="20"/>
                <w:szCs w:val="20"/>
              </w:rPr>
            </w:pPr>
          </w:p>
        </w:tc>
      </w:tr>
    </w:tbl>
    <w:p w14:paraId="68FD946F" w14:textId="77777777" w:rsidR="00F000AD" w:rsidRPr="007951FE" w:rsidRDefault="00F000AD" w:rsidP="00885337">
      <w:pPr>
        <w:spacing w:before="120" w:after="120" w:line="360" w:lineRule="auto"/>
        <w:rPr>
          <w:rFonts w:eastAsia="Times New Roman" w:cs="Times New Roman"/>
          <w:noProof/>
          <w:color w:val="000000" w:themeColor="text1"/>
          <w:sz w:val="20"/>
          <w:szCs w:val="20"/>
        </w:rPr>
      </w:pPr>
      <w:r w:rsidRPr="007951FE">
        <w:rPr>
          <w:rFonts w:eastAsia="Times New Roman" w:cs="Times New Roman"/>
          <w:noProof/>
          <w:color w:val="000000" w:themeColor="text1"/>
          <w:sz w:val="20"/>
          <w:szCs w:val="20"/>
        </w:rPr>
        <w:t>* Cumulative amounts for all transfers during programming period.</w:t>
      </w:r>
    </w:p>
    <w:p w14:paraId="6035DE4A" w14:textId="77777777" w:rsidR="00F000AD" w:rsidRPr="007951FE" w:rsidRDefault="00F000AD" w:rsidP="00885337">
      <w:pPr>
        <w:spacing w:before="120" w:after="120" w:line="240" w:lineRule="auto"/>
        <w:jc w:val="both"/>
        <w:rPr>
          <w:rFonts w:eastAsia="Calibri" w:cs="Times New Roman"/>
          <w:b/>
          <w:noProof/>
          <w:color w:val="000000" w:themeColor="text1"/>
          <w:sz w:val="20"/>
          <w:szCs w:val="20"/>
          <w:lang w:eastAsia="en-GB"/>
        </w:rPr>
      </w:pPr>
      <w:r w:rsidRPr="007951FE">
        <w:rPr>
          <w:rFonts w:eastAsia="Calibri" w:cs="Times New Roman"/>
          <w:b/>
          <w:noProof/>
          <w:color w:val="000000" w:themeColor="text1"/>
          <w:sz w:val="20"/>
          <w:szCs w:val="20"/>
          <w:lang w:eastAsia="en-GB"/>
        </w:rPr>
        <w:t>Table 18: Initial JTF allocation to the programme</w:t>
      </w:r>
      <w:r w:rsidRPr="007951FE">
        <w:rPr>
          <w:rFonts w:eastAsia="Calibri" w:cs="Times New Roman"/>
          <w:b/>
          <w:noProof/>
          <w:color w:val="000000" w:themeColor="text1"/>
          <w:sz w:val="20"/>
          <w:szCs w:val="20"/>
          <w:vertAlign w:val="superscript"/>
          <w:lang w:eastAsia="en-GB"/>
        </w:rPr>
        <w:t>1</w:t>
      </w:r>
    </w:p>
    <w:p w14:paraId="0D9D94A1" w14:textId="77777777" w:rsidR="00F000AD" w:rsidRPr="007951FE" w:rsidRDefault="00F000AD" w:rsidP="00885337">
      <w:pPr>
        <w:spacing w:before="120" w:after="120" w:line="240" w:lineRule="auto"/>
        <w:jc w:val="both"/>
        <w:rPr>
          <w:rFonts w:eastAsia="Calibri" w:cs="Times New Roman"/>
          <w:i/>
          <w:noProof/>
          <w:color w:val="000000" w:themeColor="text1"/>
          <w:sz w:val="20"/>
          <w:szCs w:val="20"/>
          <w:lang w:eastAsia="en-GB"/>
        </w:rPr>
      </w:pPr>
      <w:r w:rsidRPr="007951FE">
        <w:rPr>
          <w:rFonts w:eastAsia="Calibri" w:cs="Times New Roman"/>
          <w:i/>
          <w:noProof/>
          <w:color w:val="000000" w:themeColor="text1"/>
          <w:sz w:val="20"/>
          <w:szCs w:val="20"/>
          <w:lang w:eastAsia="en-GB"/>
        </w:rPr>
        <w:t xml:space="preserve">Reference: Article 21a </w:t>
      </w:r>
    </w:p>
    <w:tbl>
      <w:tblPr>
        <w:tblStyle w:val="TableGrid1"/>
        <w:tblW w:w="0" w:type="auto"/>
        <w:tblLook w:val="04A0" w:firstRow="1" w:lastRow="0" w:firstColumn="1" w:lastColumn="0" w:noHBand="0" w:noVBand="1"/>
      </w:tblPr>
      <w:tblGrid>
        <w:gridCol w:w="3085"/>
        <w:gridCol w:w="1985"/>
        <w:gridCol w:w="1896"/>
        <w:gridCol w:w="2322"/>
      </w:tblGrid>
      <w:tr w:rsidR="00503F9E" w:rsidRPr="007951FE" w14:paraId="4223EF9C" w14:textId="77777777" w:rsidTr="00F000AD">
        <w:tc>
          <w:tcPr>
            <w:tcW w:w="3085" w:type="dxa"/>
            <w:vMerge w:val="restart"/>
            <w:tcBorders>
              <w:tl2br w:val="single" w:sz="4" w:space="0" w:color="auto"/>
            </w:tcBorders>
          </w:tcPr>
          <w:p w14:paraId="715B8C7F" w14:textId="77777777" w:rsidR="00F000AD" w:rsidRPr="007951FE" w:rsidRDefault="00F000AD" w:rsidP="00885337">
            <w:pPr>
              <w:spacing w:before="120" w:after="120"/>
              <w:rPr>
                <w:rFonts w:cs="Times New Roman"/>
                <w:noProof/>
                <w:color w:val="000000" w:themeColor="text1"/>
                <w:sz w:val="20"/>
                <w:szCs w:val="20"/>
                <w:lang w:val="ro-RO"/>
              </w:rPr>
            </w:pPr>
          </w:p>
        </w:tc>
        <w:tc>
          <w:tcPr>
            <w:tcW w:w="6203" w:type="dxa"/>
            <w:gridSpan w:val="3"/>
          </w:tcPr>
          <w:p w14:paraId="6029E430" w14:textId="77777777" w:rsidR="00F000AD" w:rsidRPr="007951FE" w:rsidRDefault="00F000AD" w:rsidP="00885337">
            <w:pPr>
              <w:spacing w:before="120" w:after="120"/>
              <w:jc w:val="center"/>
              <w:rPr>
                <w:rFonts w:cs="Times New Roman"/>
                <w:noProof/>
                <w:color w:val="000000" w:themeColor="text1"/>
                <w:sz w:val="20"/>
                <w:szCs w:val="20"/>
                <w:lang w:val="ro-RO"/>
              </w:rPr>
            </w:pPr>
            <w:r w:rsidRPr="007951FE">
              <w:rPr>
                <w:rFonts w:cs="Times New Roman"/>
                <w:b/>
                <w:noProof/>
                <w:color w:val="000000" w:themeColor="text1"/>
                <w:sz w:val="20"/>
                <w:szCs w:val="20"/>
                <w:lang w:val="ro-RO"/>
              </w:rPr>
              <w:t>Initial JTF allocation to the programme* per category of region</w:t>
            </w:r>
          </w:p>
        </w:tc>
      </w:tr>
      <w:tr w:rsidR="00503F9E" w:rsidRPr="007951FE" w14:paraId="4F27313B" w14:textId="77777777" w:rsidTr="00F000AD">
        <w:trPr>
          <w:trHeight w:val="1042"/>
        </w:trPr>
        <w:tc>
          <w:tcPr>
            <w:tcW w:w="3085" w:type="dxa"/>
            <w:vMerge/>
            <w:tcBorders>
              <w:tl2br w:val="single" w:sz="4" w:space="0" w:color="auto"/>
            </w:tcBorders>
          </w:tcPr>
          <w:p w14:paraId="77AC1C45" w14:textId="77777777" w:rsidR="00F000AD" w:rsidRPr="007951FE" w:rsidRDefault="00F000AD" w:rsidP="00885337">
            <w:pPr>
              <w:spacing w:before="120" w:after="120"/>
              <w:rPr>
                <w:rFonts w:cs="Times New Roman"/>
                <w:noProof/>
                <w:color w:val="000000" w:themeColor="text1"/>
                <w:sz w:val="20"/>
                <w:szCs w:val="20"/>
                <w:lang w:val="ro-RO"/>
              </w:rPr>
            </w:pPr>
          </w:p>
        </w:tc>
        <w:tc>
          <w:tcPr>
            <w:tcW w:w="1985" w:type="dxa"/>
            <w:vAlign w:val="center"/>
          </w:tcPr>
          <w:p w14:paraId="20C572C9" w14:textId="77777777" w:rsidR="00F000AD" w:rsidRPr="007951FE" w:rsidRDefault="00F000AD" w:rsidP="00885337">
            <w:pPr>
              <w:spacing w:before="120" w:after="120"/>
              <w:jc w:val="center"/>
              <w:rPr>
                <w:rFonts w:cs="Times New Roman"/>
                <w:b/>
                <w:noProof/>
                <w:color w:val="000000" w:themeColor="text1"/>
                <w:sz w:val="20"/>
                <w:szCs w:val="20"/>
                <w:lang w:val="ro-RO"/>
              </w:rPr>
            </w:pPr>
            <w:r w:rsidRPr="007951FE">
              <w:rPr>
                <w:rFonts w:cs="Times New Roman"/>
                <w:b/>
                <w:noProof/>
                <w:color w:val="000000" w:themeColor="text1"/>
                <w:sz w:val="20"/>
                <w:szCs w:val="20"/>
                <w:lang w:val="ro-RO"/>
              </w:rPr>
              <w:t>More developed</w:t>
            </w:r>
          </w:p>
        </w:tc>
        <w:tc>
          <w:tcPr>
            <w:tcW w:w="1896" w:type="dxa"/>
            <w:vAlign w:val="center"/>
          </w:tcPr>
          <w:p w14:paraId="51D15C44" w14:textId="77777777" w:rsidR="00F000AD" w:rsidRPr="007951FE" w:rsidRDefault="00F000AD" w:rsidP="00885337">
            <w:pPr>
              <w:spacing w:before="120" w:after="120"/>
              <w:jc w:val="center"/>
              <w:rPr>
                <w:rFonts w:cs="Times New Roman"/>
                <w:noProof/>
                <w:color w:val="000000" w:themeColor="text1"/>
                <w:sz w:val="20"/>
                <w:szCs w:val="20"/>
                <w:lang w:val="ro-RO"/>
              </w:rPr>
            </w:pPr>
            <w:r w:rsidRPr="007951FE">
              <w:rPr>
                <w:rFonts w:cs="Times New Roman"/>
                <w:b/>
                <w:noProof/>
                <w:color w:val="000000" w:themeColor="text1"/>
                <w:sz w:val="20"/>
                <w:szCs w:val="20"/>
                <w:lang w:val="ro-RO"/>
              </w:rPr>
              <w:t>Transition</w:t>
            </w:r>
          </w:p>
        </w:tc>
        <w:tc>
          <w:tcPr>
            <w:tcW w:w="2322" w:type="dxa"/>
            <w:vAlign w:val="center"/>
          </w:tcPr>
          <w:p w14:paraId="67CD6EF9" w14:textId="77777777" w:rsidR="00F000AD" w:rsidRPr="007951FE" w:rsidRDefault="00F000AD" w:rsidP="00885337">
            <w:pPr>
              <w:jc w:val="center"/>
              <w:rPr>
                <w:rFonts w:cs="Times New Roman"/>
                <w:b/>
                <w:noProof/>
                <w:color w:val="000000" w:themeColor="text1"/>
                <w:sz w:val="20"/>
                <w:szCs w:val="20"/>
                <w:lang w:val="ro-RO"/>
              </w:rPr>
            </w:pPr>
            <w:r w:rsidRPr="007951FE">
              <w:rPr>
                <w:rFonts w:eastAsia="Times New Roman" w:cs="Times New Roman"/>
                <w:b/>
                <w:noProof/>
                <w:color w:val="000000" w:themeColor="text1"/>
                <w:sz w:val="20"/>
                <w:szCs w:val="20"/>
                <w:lang w:val="ro-RO"/>
              </w:rPr>
              <w:t>Less developed</w:t>
            </w:r>
          </w:p>
        </w:tc>
      </w:tr>
      <w:tr w:rsidR="00503F9E" w:rsidRPr="007951FE" w14:paraId="0A3BBC39" w14:textId="77777777" w:rsidTr="00F000AD">
        <w:tc>
          <w:tcPr>
            <w:tcW w:w="3085" w:type="dxa"/>
          </w:tcPr>
          <w:p w14:paraId="2D98780E"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eastAsia="Times New Roman" w:cs="Times New Roman"/>
                <w:b/>
                <w:noProof/>
                <w:color w:val="000000" w:themeColor="text1"/>
                <w:sz w:val="20"/>
                <w:szCs w:val="20"/>
                <w:lang w:val="ro-RO"/>
              </w:rPr>
              <w:t>Initial JTF allocation in the programme*</w:t>
            </w:r>
          </w:p>
        </w:tc>
        <w:tc>
          <w:tcPr>
            <w:tcW w:w="1985" w:type="dxa"/>
          </w:tcPr>
          <w:p w14:paraId="4D427FD6" w14:textId="77777777" w:rsidR="00F000AD" w:rsidRPr="007951FE" w:rsidRDefault="00F000AD" w:rsidP="00885337">
            <w:pPr>
              <w:spacing w:before="120" w:after="120"/>
              <w:rPr>
                <w:rFonts w:cs="Times New Roman"/>
                <w:noProof/>
                <w:color w:val="000000" w:themeColor="text1"/>
                <w:sz w:val="20"/>
                <w:szCs w:val="20"/>
                <w:lang w:val="ro-RO"/>
              </w:rPr>
            </w:pPr>
          </w:p>
        </w:tc>
        <w:tc>
          <w:tcPr>
            <w:tcW w:w="1896" w:type="dxa"/>
          </w:tcPr>
          <w:p w14:paraId="0B2F0AEA" w14:textId="77777777" w:rsidR="00F000AD" w:rsidRPr="007951FE" w:rsidRDefault="00F000AD" w:rsidP="00885337">
            <w:pPr>
              <w:spacing w:before="120" w:after="120"/>
              <w:rPr>
                <w:rFonts w:cs="Times New Roman"/>
                <w:noProof/>
                <w:color w:val="000000" w:themeColor="text1"/>
                <w:sz w:val="20"/>
                <w:szCs w:val="20"/>
                <w:lang w:val="ro-RO"/>
              </w:rPr>
            </w:pPr>
          </w:p>
        </w:tc>
        <w:tc>
          <w:tcPr>
            <w:tcW w:w="2322" w:type="dxa"/>
          </w:tcPr>
          <w:p w14:paraId="26C26224" w14:textId="77777777" w:rsidR="00F000AD" w:rsidRPr="007951FE" w:rsidRDefault="00F000AD" w:rsidP="00885337">
            <w:pPr>
              <w:spacing w:before="120" w:after="120"/>
              <w:rPr>
                <w:rFonts w:cs="Times New Roman"/>
                <w:noProof/>
                <w:color w:val="000000" w:themeColor="text1"/>
                <w:sz w:val="20"/>
                <w:szCs w:val="20"/>
                <w:lang w:val="ro-RO"/>
              </w:rPr>
            </w:pPr>
          </w:p>
        </w:tc>
      </w:tr>
    </w:tbl>
    <w:p w14:paraId="30B09293" w14:textId="77777777" w:rsidR="00F000AD" w:rsidRPr="007951FE" w:rsidRDefault="00F000AD" w:rsidP="00885337">
      <w:pPr>
        <w:spacing w:before="120" w:after="120" w:line="240" w:lineRule="auto"/>
        <w:rPr>
          <w:rFonts w:cs="Times New Roman"/>
          <w:noProof/>
          <w:color w:val="000000" w:themeColor="text1"/>
          <w:sz w:val="20"/>
          <w:szCs w:val="20"/>
        </w:rPr>
      </w:pPr>
      <w:r w:rsidRPr="007951FE">
        <w:rPr>
          <w:rFonts w:cs="Times New Roman"/>
          <w:noProof/>
          <w:color w:val="000000" w:themeColor="text1"/>
          <w:sz w:val="20"/>
          <w:szCs w:val="20"/>
        </w:rPr>
        <w:t>* Programme with the JTF allocation.</w:t>
      </w:r>
    </w:p>
    <w:p w14:paraId="00F3F044" w14:textId="77777777" w:rsidR="00F000AD" w:rsidRPr="007951FE" w:rsidRDefault="00F000AD" w:rsidP="00885337">
      <w:pPr>
        <w:spacing w:before="120" w:after="120" w:line="240" w:lineRule="auto"/>
        <w:rPr>
          <w:rFonts w:cs="Times New Roman"/>
          <w:noProof/>
          <w:color w:val="000000" w:themeColor="text1"/>
          <w:sz w:val="20"/>
          <w:szCs w:val="20"/>
        </w:rPr>
      </w:pPr>
      <w:r w:rsidRPr="007951FE">
        <w:rPr>
          <w:rFonts w:cs="Times New Roman"/>
          <w:noProof/>
          <w:color w:val="000000" w:themeColor="text1"/>
          <w:sz w:val="20"/>
          <w:szCs w:val="20"/>
          <w:vertAlign w:val="superscript"/>
        </w:rPr>
        <w:t>1</w:t>
      </w:r>
      <w:r w:rsidRPr="007951FE">
        <w:rPr>
          <w:rFonts w:cs="Times New Roman"/>
          <w:noProof/>
          <w:color w:val="000000" w:themeColor="text1"/>
          <w:sz w:val="20"/>
          <w:szCs w:val="20"/>
        </w:rPr>
        <w:t xml:space="preserve"> When JTF is the ‘fund concerned’ (basic data on the programme, p.1 of programme template).”</w:t>
      </w:r>
    </w:p>
    <w:p w14:paraId="29551288" w14:textId="77777777" w:rsidR="00F000AD" w:rsidRPr="007951FE" w:rsidRDefault="00F000AD" w:rsidP="00885337">
      <w:pPr>
        <w:spacing w:before="120" w:after="120" w:line="240" w:lineRule="auto"/>
        <w:rPr>
          <w:rFonts w:cs="Times New Roman"/>
          <w:noProof/>
          <w:color w:val="000000" w:themeColor="text1"/>
          <w:sz w:val="20"/>
          <w:szCs w:val="20"/>
        </w:rPr>
      </w:pPr>
    </w:p>
    <w:p w14:paraId="3FB4BD3B" w14:textId="77777777" w:rsidR="00F000AD" w:rsidRPr="007951FE" w:rsidRDefault="00F000AD" w:rsidP="00885337">
      <w:pPr>
        <w:rPr>
          <w:rFonts w:cs="Times New Roman"/>
          <w:noProof/>
          <w:color w:val="000000" w:themeColor="text1"/>
          <w:sz w:val="20"/>
          <w:szCs w:val="20"/>
        </w:rPr>
      </w:pPr>
      <w:r w:rsidRPr="007951FE">
        <w:rPr>
          <w:rFonts w:cs="Times New Roman"/>
          <w:noProof/>
          <w:color w:val="000000" w:themeColor="text1"/>
          <w:sz w:val="20"/>
          <w:szCs w:val="20"/>
        </w:rPr>
        <w:t>(5)</w:t>
      </w:r>
      <w:r w:rsidRPr="007951FE">
        <w:rPr>
          <w:rFonts w:cs="Times New Roman"/>
          <w:noProof/>
          <w:color w:val="000000" w:themeColor="text1"/>
          <w:sz w:val="20"/>
          <w:szCs w:val="20"/>
        </w:rPr>
        <w:tab/>
        <w:t>Under point 3.A, a new ticking box is inserted, after Table 18:</w:t>
      </w:r>
    </w:p>
    <w:p w14:paraId="13CC4CE7" w14:textId="77777777" w:rsidR="00F000AD" w:rsidRPr="007951FE" w:rsidRDefault="00F000AD" w:rsidP="00885337">
      <w:pPr>
        <w:spacing w:before="120" w:after="120" w:line="240" w:lineRule="auto"/>
        <w:ind w:left="720"/>
        <w:jc w:val="both"/>
        <w:rPr>
          <w:rFonts w:eastAsia="Calibri" w:cs="Times New Roman"/>
          <w:b/>
          <w:noProof/>
          <w:color w:val="000000" w:themeColor="text1"/>
          <w:sz w:val="20"/>
          <w:szCs w:val="20"/>
          <w:lang w:eastAsia="en-GB"/>
        </w:rPr>
      </w:pPr>
      <w:r w:rsidRPr="007951FE">
        <w:rPr>
          <w:rFonts w:eastAsia="Calibri" w:cs="Times New Roman"/>
          <w:b/>
          <w:noProof/>
          <w:color w:val="000000" w:themeColor="text1"/>
          <w:sz w:val="20"/>
          <w:szCs w:val="20"/>
          <w:lang w:eastAsia="en-GB"/>
        </w:rPr>
        <w:t>“Obligatory transfer of ERDF and ESF+ resources as complementary support to the Just Transition Fund</w:t>
      </w:r>
      <w:r w:rsidRPr="007951FE">
        <w:rPr>
          <w:rFonts w:eastAsia="Calibri" w:cs="Times New Roman"/>
          <w:b/>
          <w:noProof/>
          <w:color w:val="000000" w:themeColor="text1"/>
          <w:sz w:val="20"/>
          <w:szCs w:val="20"/>
          <w:vertAlign w:val="superscript"/>
          <w:lang w:eastAsia="en-GB"/>
        </w:rPr>
        <w:t>2</w:t>
      </w:r>
    </w:p>
    <w:tbl>
      <w:tblPr>
        <w:tblStyle w:val="TableGrid1"/>
        <w:tblW w:w="0" w:type="auto"/>
        <w:tblInd w:w="720" w:type="dxa"/>
        <w:tblLook w:val="04A0" w:firstRow="1" w:lastRow="0" w:firstColumn="1" w:lastColumn="0" w:noHBand="0" w:noVBand="1"/>
      </w:tblPr>
      <w:tblGrid>
        <w:gridCol w:w="1656"/>
        <w:gridCol w:w="6912"/>
      </w:tblGrid>
      <w:tr w:rsidR="00503F9E" w:rsidRPr="007951FE" w14:paraId="39D0F7B8" w14:textId="77777777" w:rsidTr="00F000AD">
        <w:tc>
          <w:tcPr>
            <w:tcW w:w="1656" w:type="dxa"/>
            <w:vMerge w:val="restart"/>
          </w:tcPr>
          <w:p w14:paraId="1FAEE83A" w14:textId="77777777" w:rsidR="00F000AD" w:rsidRPr="007951FE" w:rsidRDefault="00F000AD" w:rsidP="00885337">
            <w:pPr>
              <w:contextualSpacing/>
              <w:rPr>
                <w:rFonts w:cs="Times New Roman"/>
                <w:b/>
                <w:noProof/>
                <w:color w:val="000000" w:themeColor="text1"/>
                <w:sz w:val="20"/>
                <w:szCs w:val="20"/>
                <w:lang w:val="ro-RO"/>
              </w:rPr>
            </w:pPr>
            <w:r w:rsidRPr="007951FE">
              <w:rPr>
                <w:rFonts w:cs="Times New Roman"/>
                <w:b/>
                <w:noProof/>
                <w:color w:val="000000" w:themeColor="text1"/>
                <w:sz w:val="20"/>
                <w:szCs w:val="20"/>
                <w:lang w:val="ro-RO"/>
              </w:rPr>
              <w:t>Transfer to JTF</w:t>
            </w:r>
          </w:p>
        </w:tc>
        <w:tc>
          <w:tcPr>
            <w:tcW w:w="6912" w:type="dxa"/>
          </w:tcPr>
          <w:p w14:paraId="140FB64A" w14:textId="77777777" w:rsidR="00F000AD" w:rsidRPr="007951FE" w:rsidRDefault="00D27703" w:rsidP="00885337">
            <w:pPr>
              <w:contextualSpacing/>
              <w:rPr>
                <w:rFonts w:cs="Times New Roman"/>
                <w:b/>
                <w:noProof/>
                <w:color w:val="000000" w:themeColor="text1"/>
                <w:sz w:val="20"/>
                <w:szCs w:val="20"/>
                <w:lang w:val="ro-RO"/>
              </w:rPr>
            </w:pPr>
            <w:r w:rsidRPr="007951FE">
              <w:rPr>
                <w:rFonts w:cs="Times New Roman"/>
                <w:noProof/>
                <w:color w:val="000000" w:themeColor="text1"/>
                <w:sz w:val="20"/>
                <w:szCs w:val="20"/>
              </w:rPr>
              <w:fldChar w:fldCharType="begin">
                <w:ffData>
                  <w:name w:val="Check1"/>
                  <w:enabled/>
                  <w:calcOnExit w:val="0"/>
                  <w:checkBox>
                    <w:sizeAuto/>
                    <w:default w:val="0"/>
                  </w:checkBox>
                </w:ffData>
              </w:fldChar>
            </w:r>
            <w:r w:rsidR="00F000AD" w:rsidRPr="007951FE">
              <w:rPr>
                <w:rFonts w:cs="Times New Roman"/>
                <w:noProof/>
                <w:color w:val="000000" w:themeColor="text1"/>
                <w:sz w:val="20"/>
                <w:szCs w:val="20"/>
                <w:lang w:val="ro-RO"/>
              </w:rPr>
              <w:instrText xml:space="preserve"> FORMCHECKBOX </w:instrText>
            </w:r>
            <w:r w:rsidR="002E7328">
              <w:rPr>
                <w:rFonts w:cs="Times New Roman"/>
                <w:noProof/>
                <w:color w:val="000000" w:themeColor="text1"/>
                <w:sz w:val="20"/>
                <w:szCs w:val="20"/>
              </w:rPr>
            </w:r>
            <w:r w:rsidR="002E7328">
              <w:rPr>
                <w:rFonts w:cs="Times New Roman"/>
                <w:noProof/>
                <w:color w:val="000000" w:themeColor="text1"/>
                <w:sz w:val="20"/>
                <w:szCs w:val="20"/>
              </w:rPr>
              <w:fldChar w:fldCharType="separate"/>
            </w:r>
            <w:r w:rsidRPr="007951FE">
              <w:rPr>
                <w:rFonts w:cs="Times New Roman"/>
                <w:noProof/>
                <w:color w:val="000000" w:themeColor="text1"/>
                <w:sz w:val="20"/>
                <w:szCs w:val="20"/>
              </w:rPr>
              <w:fldChar w:fldCharType="end"/>
            </w:r>
            <w:r w:rsidR="00F000AD" w:rsidRPr="007951FE">
              <w:rPr>
                <w:rFonts w:cs="Times New Roman"/>
                <w:noProof/>
                <w:color w:val="000000" w:themeColor="text1"/>
                <w:sz w:val="20"/>
                <w:szCs w:val="20"/>
                <w:lang w:val="ro-RO"/>
              </w:rPr>
              <w:t xml:space="preserve"> concerns internal transfers within the programme with JTF allocation (Table 18A)</w:t>
            </w:r>
          </w:p>
        </w:tc>
      </w:tr>
      <w:tr w:rsidR="00503F9E" w:rsidRPr="007951FE" w14:paraId="24B9DEF7" w14:textId="77777777" w:rsidTr="00F000AD">
        <w:tc>
          <w:tcPr>
            <w:tcW w:w="1656" w:type="dxa"/>
            <w:vMerge/>
          </w:tcPr>
          <w:p w14:paraId="20BC2896" w14:textId="77777777" w:rsidR="00F000AD" w:rsidRPr="007951FE" w:rsidRDefault="00F000AD" w:rsidP="00885337">
            <w:pPr>
              <w:contextualSpacing/>
              <w:rPr>
                <w:rFonts w:cs="Times New Roman"/>
                <w:b/>
                <w:noProof/>
                <w:color w:val="000000" w:themeColor="text1"/>
                <w:sz w:val="20"/>
                <w:szCs w:val="20"/>
                <w:lang w:val="ro-RO"/>
              </w:rPr>
            </w:pPr>
          </w:p>
        </w:tc>
        <w:tc>
          <w:tcPr>
            <w:tcW w:w="6912" w:type="dxa"/>
          </w:tcPr>
          <w:p w14:paraId="6D6DB4B1" w14:textId="77777777" w:rsidR="00F000AD" w:rsidRPr="007951FE" w:rsidRDefault="00D27703" w:rsidP="00885337">
            <w:pPr>
              <w:contextualSpacing/>
              <w:rPr>
                <w:rFonts w:cs="Times New Roman"/>
                <w:b/>
                <w:noProof/>
                <w:color w:val="000000" w:themeColor="text1"/>
                <w:sz w:val="20"/>
                <w:szCs w:val="20"/>
                <w:lang w:val="ro-RO"/>
              </w:rPr>
            </w:pPr>
            <w:r w:rsidRPr="007951FE">
              <w:rPr>
                <w:rFonts w:cs="Times New Roman"/>
                <w:noProof/>
                <w:color w:val="000000" w:themeColor="text1"/>
                <w:sz w:val="20"/>
                <w:szCs w:val="20"/>
              </w:rPr>
              <w:fldChar w:fldCharType="begin">
                <w:ffData>
                  <w:name w:val="Check1"/>
                  <w:enabled/>
                  <w:calcOnExit w:val="0"/>
                  <w:checkBox>
                    <w:sizeAuto/>
                    <w:default w:val="0"/>
                  </w:checkBox>
                </w:ffData>
              </w:fldChar>
            </w:r>
            <w:r w:rsidR="00F000AD" w:rsidRPr="007951FE">
              <w:rPr>
                <w:rFonts w:cs="Times New Roman"/>
                <w:noProof/>
                <w:color w:val="000000" w:themeColor="text1"/>
                <w:sz w:val="20"/>
                <w:szCs w:val="20"/>
                <w:lang w:val="ro-RO"/>
              </w:rPr>
              <w:instrText xml:space="preserve"> FORMCHECKBOX </w:instrText>
            </w:r>
            <w:r w:rsidR="002E7328">
              <w:rPr>
                <w:rFonts w:cs="Times New Roman"/>
                <w:noProof/>
                <w:color w:val="000000" w:themeColor="text1"/>
                <w:sz w:val="20"/>
                <w:szCs w:val="20"/>
              </w:rPr>
            </w:r>
            <w:r w:rsidR="002E7328">
              <w:rPr>
                <w:rFonts w:cs="Times New Roman"/>
                <w:noProof/>
                <w:color w:val="000000" w:themeColor="text1"/>
                <w:sz w:val="20"/>
                <w:szCs w:val="20"/>
              </w:rPr>
              <w:fldChar w:fldCharType="separate"/>
            </w:r>
            <w:r w:rsidRPr="007951FE">
              <w:rPr>
                <w:rFonts w:cs="Times New Roman"/>
                <w:noProof/>
                <w:color w:val="000000" w:themeColor="text1"/>
                <w:sz w:val="20"/>
                <w:szCs w:val="20"/>
              </w:rPr>
              <w:fldChar w:fldCharType="end"/>
            </w:r>
            <w:r w:rsidR="00F000AD" w:rsidRPr="007951FE">
              <w:rPr>
                <w:rFonts w:cs="Times New Roman"/>
                <w:noProof/>
                <w:color w:val="000000" w:themeColor="text1"/>
                <w:sz w:val="20"/>
                <w:szCs w:val="20"/>
                <w:lang w:val="ro-RO"/>
              </w:rPr>
              <w:t xml:space="preserve"> concerns transfers from other programmes to the programme with JTF allocation  (Table 18B)</w:t>
            </w:r>
          </w:p>
        </w:tc>
      </w:tr>
      <w:tr w:rsidR="00503F9E" w:rsidRPr="007951FE" w14:paraId="13B4C2CA" w14:textId="77777777" w:rsidTr="00F000AD">
        <w:tc>
          <w:tcPr>
            <w:tcW w:w="1656" w:type="dxa"/>
          </w:tcPr>
          <w:p w14:paraId="09AB7C88" w14:textId="77777777" w:rsidR="00F000AD" w:rsidRPr="007951FE" w:rsidRDefault="00F000AD" w:rsidP="00885337">
            <w:pPr>
              <w:contextualSpacing/>
              <w:rPr>
                <w:rFonts w:cs="Times New Roman"/>
                <w:b/>
                <w:noProof/>
                <w:color w:val="000000" w:themeColor="text1"/>
                <w:sz w:val="20"/>
                <w:szCs w:val="20"/>
                <w:lang w:val="ro-RO"/>
              </w:rPr>
            </w:pPr>
          </w:p>
        </w:tc>
        <w:tc>
          <w:tcPr>
            <w:tcW w:w="6912" w:type="dxa"/>
          </w:tcPr>
          <w:p w14:paraId="12D515DF" w14:textId="77777777" w:rsidR="00F000AD" w:rsidRPr="007951FE" w:rsidRDefault="00D27703" w:rsidP="00885337">
            <w:pPr>
              <w:rPr>
                <w:rFonts w:cs="Times New Roman"/>
                <w:noProof/>
                <w:color w:val="000000" w:themeColor="text1"/>
                <w:sz w:val="20"/>
                <w:szCs w:val="20"/>
                <w:lang w:val="ro-RO"/>
              </w:rPr>
            </w:pPr>
            <w:r w:rsidRPr="007951FE">
              <w:rPr>
                <w:rFonts w:cs="Times New Roman"/>
                <w:noProof/>
                <w:color w:val="000000" w:themeColor="text1"/>
                <w:sz w:val="20"/>
                <w:szCs w:val="20"/>
              </w:rPr>
              <w:fldChar w:fldCharType="begin">
                <w:ffData>
                  <w:name w:val="Check1"/>
                  <w:enabled/>
                  <w:calcOnExit w:val="0"/>
                  <w:checkBox>
                    <w:sizeAuto/>
                    <w:default w:val="0"/>
                  </w:checkBox>
                </w:ffData>
              </w:fldChar>
            </w:r>
            <w:r w:rsidR="00F000AD" w:rsidRPr="007951FE">
              <w:rPr>
                <w:rFonts w:cs="Times New Roman"/>
                <w:noProof/>
                <w:color w:val="000000" w:themeColor="text1"/>
                <w:sz w:val="20"/>
                <w:szCs w:val="20"/>
                <w:lang w:val="ro-RO"/>
              </w:rPr>
              <w:instrText xml:space="preserve"> FORMCHECKBOX </w:instrText>
            </w:r>
            <w:r w:rsidR="002E7328">
              <w:rPr>
                <w:rFonts w:cs="Times New Roman"/>
                <w:noProof/>
                <w:color w:val="000000" w:themeColor="text1"/>
                <w:sz w:val="20"/>
                <w:szCs w:val="20"/>
              </w:rPr>
            </w:r>
            <w:r w:rsidR="002E7328">
              <w:rPr>
                <w:rFonts w:cs="Times New Roman"/>
                <w:noProof/>
                <w:color w:val="000000" w:themeColor="text1"/>
                <w:sz w:val="20"/>
                <w:szCs w:val="20"/>
              </w:rPr>
              <w:fldChar w:fldCharType="separate"/>
            </w:r>
            <w:r w:rsidRPr="007951FE">
              <w:rPr>
                <w:rFonts w:cs="Times New Roman"/>
                <w:noProof/>
                <w:color w:val="000000" w:themeColor="text1"/>
                <w:sz w:val="20"/>
                <w:szCs w:val="20"/>
              </w:rPr>
              <w:fldChar w:fldCharType="end"/>
            </w:r>
            <w:r w:rsidR="00F000AD" w:rsidRPr="007951FE">
              <w:rPr>
                <w:rFonts w:cs="Times New Roman"/>
                <w:noProof/>
                <w:color w:val="000000" w:themeColor="text1"/>
                <w:sz w:val="20"/>
                <w:szCs w:val="20"/>
                <w:lang w:val="ro-RO"/>
              </w:rPr>
              <w:t xml:space="preserve"> N/A (ie no support from JTF to the programme)</w:t>
            </w:r>
          </w:p>
        </w:tc>
      </w:tr>
    </w:tbl>
    <w:p w14:paraId="18A16A65" w14:textId="77777777" w:rsidR="00F000AD" w:rsidRPr="007951FE" w:rsidRDefault="00F000AD" w:rsidP="00885337">
      <w:pPr>
        <w:spacing w:before="120" w:after="0" w:line="240" w:lineRule="auto"/>
        <w:rPr>
          <w:rFonts w:cs="Times New Roman"/>
          <w:noProof/>
          <w:color w:val="000000" w:themeColor="text1"/>
          <w:sz w:val="20"/>
          <w:szCs w:val="20"/>
        </w:rPr>
      </w:pPr>
      <w:r w:rsidRPr="007951FE">
        <w:rPr>
          <w:rFonts w:cs="Times New Roman"/>
          <w:noProof/>
          <w:color w:val="000000" w:themeColor="text1"/>
          <w:sz w:val="20"/>
          <w:szCs w:val="20"/>
          <w:vertAlign w:val="superscript"/>
        </w:rPr>
        <w:t>2</w:t>
      </w:r>
      <w:r w:rsidRPr="007951FE">
        <w:rPr>
          <w:rFonts w:cs="Times New Roman"/>
          <w:noProof/>
          <w:color w:val="000000" w:themeColor="text1"/>
          <w:sz w:val="20"/>
          <w:szCs w:val="20"/>
        </w:rPr>
        <w:t xml:space="preserve"> In case a programme supported by the JTF receives complementary support (cf Article 21a) within the programme and from other programmes both Tables 18A and 18B need to be filled in.</w:t>
      </w:r>
      <w:r w:rsidRPr="007951FE">
        <w:rPr>
          <w:rFonts w:eastAsia="Times New Roman" w:cs="Times New Roman"/>
          <w:noProof/>
          <w:color w:val="000000" w:themeColor="text1"/>
          <w:sz w:val="20"/>
          <w:szCs w:val="20"/>
          <w:lang w:eastAsia="en-GB"/>
        </w:rPr>
        <w:t>”</w:t>
      </w:r>
    </w:p>
    <w:p w14:paraId="47D9FDD6" w14:textId="77777777" w:rsidR="00893841" w:rsidRPr="007951FE" w:rsidRDefault="00893841" w:rsidP="00885337">
      <w:pPr>
        <w:rPr>
          <w:rFonts w:cs="Times New Roman"/>
          <w:b/>
          <w:noProof/>
          <w:color w:val="000000" w:themeColor="text1"/>
          <w:sz w:val="20"/>
          <w:szCs w:val="20"/>
        </w:rPr>
      </w:pPr>
    </w:p>
    <w:p w14:paraId="79B4F2FB" w14:textId="428D754E" w:rsidR="00F000AD" w:rsidRPr="007951FE" w:rsidRDefault="00F000AD" w:rsidP="00885337">
      <w:pPr>
        <w:rPr>
          <w:rFonts w:cs="Times New Roman"/>
          <w:noProof/>
          <w:color w:val="000000" w:themeColor="text1"/>
          <w:sz w:val="20"/>
          <w:szCs w:val="20"/>
        </w:rPr>
      </w:pPr>
      <w:r w:rsidRPr="007951FE">
        <w:rPr>
          <w:rFonts w:cs="Times New Roman"/>
          <w:b/>
          <w:noProof/>
          <w:color w:val="000000" w:themeColor="text1"/>
          <w:sz w:val="20"/>
          <w:szCs w:val="20"/>
        </w:rPr>
        <w:t>Table 18A: Transfer of ERDF and ESF+ resources to the Just Transition Fund (JTF) within the programme</w:t>
      </w:r>
    </w:p>
    <w:p w14:paraId="2DDA879D" w14:textId="77777777" w:rsidR="00F000AD" w:rsidRPr="007951FE" w:rsidRDefault="00F000AD" w:rsidP="00885337">
      <w:pPr>
        <w:spacing w:before="120" w:after="120" w:line="240" w:lineRule="auto"/>
        <w:rPr>
          <w:rFonts w:cs="Times New Roman"/>
          <w:noProof/>
          <w:color w:val="000000" w:themeColor="text1"/>
          <w:sz w:val="20"/>
          <w:szCs w:val="20"/>
        </w:rPr>
      </w:pPr>
    </w:p>
    <w:tbl>
      <w:tblPr>
        <w:tblStyle w:val="TableGrid1"/>
        <w:tblW w:w="0" w:type="auto"/>
        <w:tblLook w:val="04A0" w:firstRow="1" w:lastRow="0" w:firstColumn="1" w:lastColumn="0" w:noHBand="0" w:noVBand="1"/>
      </w:tblPr>
      <w:tblGrid>
        <w:gridCol w:w="1845"/>
        <w:gridCol w:w="2348"/>
        <w:gridCol w:w="1694"/>
        <w:gridCol w:w="1695"/>
        <w:gridCol w:w="1660"/>
      </w:tblGrid>
      <w:tr w:rsidR="00503F9E" w:rsidRPr="007951FE" w14:paraId="1641FCED" w14:textId="77777777" w:rsidTr="00F000AD">
        <w:tc>
          <w:tcPr>
            <w:tcW w:w="4193" w:type="dxa"/>
            <w:gridSpan w:val="2"/>
            <w:vMerge w:val="restart"/>
            <w:tcBorders>
              <w:tl2br w:val="single" w:sz="4" w:space="0" w:color="auto"/>
            </w:tcBorders>
          </w:tcPr>
          <w:p w14:paraId="33915266" w14:textId="77777777" w:rsidR="00F000AD" w:rsidRPr="007951FE" w:rsidRDefault="00F000AD" w:rsidP="00885337">
            <w:pPr>
              <w:spacing w:before="120" w:after="120"/>
              <w:rPr>
                <w:rFonts w:cs="Times New Roman"/>
                <w:noProof/>
                <w:color w:val="000000" w:themeColor="text1"/>
                <w:sz w:val="20"/>
                <w:szCs w:val="20"/>
                <w:lang w:val="ro-RO"/>
              </w:rPr>
            </w:pPr>
          </w:p>
        </w:tc>
        <w:tc>
          <w:tcPr>
            <w:tcW w:w="5049" w:type="dxa"/>
            <w:gridSpan w:val="3"/>
          </w:tcPr>
          <w:p w14:paraId="6912EE04" w14:textId="77777777" w:rsidR="00F000AD" w:rsidRPr="007951FE" w:rsidRDefault="00F000AD" w:rsidP="00885337">
            <w:pPr>
              <w:spacing w:before="120" w:after="120"/>
              <w:rPr>
                <w:rFonts w:cs="Times New Roman"/>
                <w:b/>
                <w:noProof/>
                <w:color w:val="000000" w:themeColor="text1"/>
                <w:sz w:val="20"/>
                <w:szCs w:val="20"/>
                <w:lang w:val="ro-RO"/>
              </w:rPr>
            </w:pPr>
            <w:r w:rsidRPr="007951FE">
              <w:rPr>
                <w:rFonts w:cs="Times New Roman"/>
                <w:b/>
                <w:noProof/>
                <w:color w:val="000000" w:themeColor="text1"/>
                <w:sz w:val="20"/>
                <w:szCs w:val="20"/>
                <w:lang w:val="ro-RO"/>
              </w:rPr>
              <w:t>JTF allocation in the programme* per category of region</w:t>
            </w:r>
          </w:p>
        </w:tc>
      </w:tr>
      <w:tr w:rsidR="00503F9E" w:rsidRPr="007951FE" w14:paraId="029CE6F8" w14:textId="77777777" w:rsidTr="00F000AD">
        <w:tc>
          <w:tcPr>
            <w:tcW w:w="4193" w:type="dxa"/>
            <w:gridSpan w:val="2"/>
            <w:vMerge/>
            <w:tcBorders>
              <w:tl2br w:val="single" w:sz="4" w:space="0" w:color="auto"/>
            </w:tcBorders>
          </w:tcPr>
          <w:p w14:paraId="7C90D208" w14:textId="77777777" w:rsidR="00F000AD" w:rsidRPr="007951FE" w:rsidRDefault="00F000AD" w:rsidP="00885337">
            <w:pPr>
              <w:spacing w:before="120" w:after="120"/>
              <w:rPr>
                <w:rFonts w:cs="Times New Roman"/>
                <w:noProof/>
                <w:color w:val="000000" w:themeColor="text1"/>
                <w:sz w:val="20"/>
                <w:szCs w:val="20"/>
                <w:lang w:val="ro-RO"/>
              </w:rPr>
            </w:pPr>
          </w:p>
        </w:tc>
        <w:tc>
          <w:tcPr>
            <w:tcW w:w="1694" w:type="dxa"/>
          </w:tcPr>
          <w:p w14:paraId="5AD6771D" w14:textId="77777777" w:rsidR="00F000AD" w:rsidRPr="007951FE" w:rsidRDefault="00F000AD" w:rsidP="00885337">
            <w:pPr>
              <w:spacing w:before="120" w:after="120"/>
              <w:jc w:val="center"/>
              <w:rPr>
                <w:rFonts w:cs="Times New Roman"/>
                <w:b/>
                <w:noProof/>
                <w:color w:val="000000" w:themeColor="text1"/>
                <w:sz w:val="20"/>
                <w:szCs w:val="20"/>
                <w:lang w:val="ro-RO"/>
              </w:rPr>
            </w:pPr>
            <w:r w:rsidRPr="007951FE">
              <w:rPr>
                <w:rFonts w:cs="Times New Roman"/>
                <w:b/>
                <w:noProof/>
                <w:color w:val="000000" w:themeColor="text1"/>
                <w:sz w:val="20"/>
                <w:szCs w:val="20"/>
                <w:lang w:val="ro-RO"/>
              </w:rPr>
              <w:t>More developed</w:t>
            </w:r>
          </w:p>
        </w:tc>
        <w:tc>
          <w:tcPr>
            <w:tcW w:w="1695" w:type="dxa"/>
          </w:tcPr>
          <w:p w14:paraId="70A47743" w14:textId="77777777" w:rsidR="00F000AD" w:rsidRPr="007951FE" w:rsidRDefault="00F000AD" w:rsidP="00885337">
            <w:pPr>
              <w:spacing w:before="120" w:after="120"/>
              <w:jc w:val="center"/>
              <w:rPr>
                <w:rFonts w:cs="Times New Roman"/>
                <w:b/>
                <w:noProof/>
                <w:color w:val="000000" w:themeColor="text1"/>
                <w:sz w:val="20"/>
                <w:szCs w:val="20"/>
                <w:lang w:val="ro-RO"/>
              </w:rPr>
            </w:pPr>
            <w:r w:rsidRPr="007951FE">
              <w:rPr>
                <w:rFonts w:cs="Times New Roman"/>
                <w:b/>
                <w:noProof/>
                <w:color w:val="000000" w:themeColor="text1"/>
                <w:sz w:val="20"/>
                <w:szCs w:val="20"/>
                <w:lang w:val="ro-RO"/>
              </w:rPr>
              <w:t>Transition</w:t>
            </w:r>
          </w:p>
        </w:tc>
        <w:tc>
          <w:tcPr>
            <w:tcW w:w="1660" w:type="dxa"/>
          </w:tcPr>
          <w:p w14:paraId="70803C79" w14:textId="77777777" w:rsidR="00F000AD" w:rsidRPr="007951FE" w:rsidRDefault="00F000AD" w:rsidP="00885337">
            <w:pPr>
              <w:spacing w:before="120" w:after="120"/>
              <w:jc w:val="center"/>
              <w:rPr>
                <w:rFonts w:cs="Times New Roman"/>
                <w:b/>
                <w:noProof/>
                <w:color w:val="000000" w:themeColor="text1"/>
                <w:sz w:val="20"/>
                <w:szCs w:val="20"/>
                <w:lang w:val="ro-RO"/>
              </w:rPr>
            </w:pPr>
            <w:r w:rsidRPr="007951FE">
              <w:rPr>
                <w:rFonts w:cs="Times New Roman"/>
                <w:b/>
                <w:noProof/>
                <w:color w:val="000000" w:themeColor="text1"/>
                <w:sz w:val="20"/>
                <w:szCs w:val="20"/>
                <w:lang w:val="ro-RO"/>
              </w:rPr>
              <w:t>Less developed</w:t>
            </w:r>
          </w:p>
        </w:tc>
      </w:tr>
      <w:tr w:rsidR="00503F9E" w:rsidRPr="007951FE" w14:paraId="6F2149BE" w14:textId="77777777" w:rsidTr="00F000AD">
        <w:tc>
          <w:tcPr>
            <w:tcW w:w="4193" w:type="dxa"/>
            <w:gridSpan w:val="2"/>
          </w:tcPr>
          <w:p w14:paraId="5855790E" w14:textId="77777777" w:rsidR="00F000AD" w:rsidRPr="007951FE" w:rsidRDefault="00F000AD" w:rsidP="00885337">
            <w:pPr>
              <w:spacing w:before="120" w:after="120"/>
              <w:rPr>
                <w:rFonts w:cs="Times New Roman"/>
                <w:b/>
                <w:noProof/>
                <w:color w:val="000000" w:themeColor="text1"/>
                <w:sz w:val="20"/>
                <w:szCs w:val="20"/>
                <w:lang w:val="ro-RO"/>
              </w:rPr>
            </w:pPr>
            <w:r w:rsidRPr="007951FE">
              <w:rPr>
                <w:rFonts w:eastAsia="Times New Roman" w:cs="Times New Roman"/>
                <w:b/>
                <w:noProof/>
                <w:color w:val="000000" w:themeColor="text1"/>
                <w:sz w:val="20"/>
                <w:szCs w:val="20"/>
                <w:lang w:val="ro-RO"/>
              </w:rPr>
              <w:t>Transfer within the programme* (complementary support) per category of region</w:t>
            </w:r>
          </w:p>
        </w:tc>
        <w:tc>
          <w:tcPr>
            <w:tcW w:w="1694" w:type="dxa"/>
            <w:shd w:val="clear" w:color="auto" w:fill="BFBFBF" w:themeFill="background1" w:themeFillShade="BF"/>
          </w:tcPr>
          <w:p w14:paraId="6211FA6F" w14:textId="77777777" w:rsidR="00F000AD" w:rsidRPr="007951FE" w:rsidRDefault="00F000AD" w:rsidP="00885337">
            <w:pPr>
              <w:spacing w:before="120" w:after="120"/>
              <w:rPr>
                <w:rFonts w:cs="Times New Roman"/>
                <w:noProof/>
                <w:color w:val="000000" w:themeColor="text1"/>
                <w:sz w:val="20"/>
                <w:szCs w:val="20"/>
                <w:lang w:val="ro-RO"/>
              </w:rPr>
            </w:pPr>
          </w:p>
        </w:tc>
        <w:tc>
          <w:tcPr>
            <w:tcW w:w="1695" w:type="dxa"/>
            <w:shd w:val="clear" w:color="auto" w:fill="BFBFBF" w:themeFill="background1" w:themeFillShade="BF"/>
          </w:tcPr>
          <w:p w14:paraId="66C157D4" w14:textId="77777777" w:rsidR="00F000AD" w:rsidRPr="007951FE" w:rsidRDefault="00F000AD" w:rsidP="00885337">
            <w:pPr>
              <w:spacing w:before="120" w:after="120"/>
              <w:rPr>
                <w:rFonts w:cs="Times New Roman"/>
                <w:noProof/>
                <w:color w:val="000000" w:themeColor="text1"/>
                <w:sz w:val="20"/>
                <w:szCs w:val="20"/>
                <w:lang w:val="ro-RO"/>
              </w:rPr>
            </w:pPr>
          </w:p>
        </w:tc>
        <w:tc>
          <w:tcPr>
            <w:tcW w:w="1660" w:type="dxa"/>
            <w:shd w:val="clear" w:color="auto" w:fill="BFBFBF" w:themeFill="background1" w:themeFillShade="BF"/>
          </w:tcPr>
          <w:p w14:paraId="22534240"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292DBA39" w14:textId="77777777" w:rsidTr="00F000AD">
        <w:tc>
          <w:tcPr>
            <w:tcW w:w="1845" w:type="dxa"/>
            <w:vMerge w:val="restart"/>
          </w:tcPr>
          <w:p w14:paraId="6B16FC93" w14:textId="77777777" w:rsidR="00F000AD" w:rsidRPr="007951FE" w:rsidRDefault="00F000AD" w:rsidP="00885337">
            <w:pPr>
              <w:spacing w:before="120" w:after="120"/>
              <w:rPr>
                <w:rFonts w:cs="Times New Roman"/>
                <w:b/>
                <w:noProof/>
                <w:color w:val="000000" w:themeColor="text1"/>
                <w:sz w:val="20"/>
                <w:szCs w:val="20"/>
                <w:lang w:val="ro-RO"/>
              </w:rPr>
            </w:pPr>
            <w:r w:rsidRPr="007951FE">
              <w:rPr>
                <w:rFonts w:cs="Times New Roman"/>
                <w:b/>
                <w:noProof/>
                <w:color w:val="000000" w:themeColor="text1"/>
                <w:sz w:val="20"/>
                <w:szCs w:val="20"/>
                <w:lang w:val="ro-RO"/>
              </w:rPr>
              <w:t>ERDF</w:t>
            </w:r>
          </w:p>
        </w:tc>
        <w:tc>
          <w:tcPr>
            <w:tcW w:w="2348" w:type="dxa"/>
          </w:tcPr>
          <w:p w14:paraId="6BE48BA9"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More developed</w:t>
            </w:r>
          </w:p>
        </w:tc>
        <w:tc>
          <w:tcPr>
            <w:tcW w:w="1694" w:type="dxa"/>
          </w:tcPr>
          <w:p w14:paraId="39CEC0C4" w14:textId="77777777" w:rsidR="00F000AD" w:rsidRPr="007951FE" w:rsidRDefault="00F000AD" w:rsidP="00885337">
            <w:pPr>
              <w:spacing w:before="120" w:after="120"/>
              <w:rPr>
                <w:rFonts w:cs="Times New Roman"/>
                <w:noProof/>
                <w:color w:val="000000" w:themeColor="text1"/>
                <w:sz w:val="20"/>
                <w:szCs w:val="20"/>
                <w:lang w:val="ro-RO"/>
              </w:rPr>
            </w:pPr>
          </w:p>
        </w:tc>
        <w:tc>
          <w:tcPr>
            <w:tcW w:w="1695" w:type="dxa"/>
          </w:tcPr>
          <w:p w14:paraId="4BC5E81C" w14:textId="77777777" w:rsidR="00F000AD" w:rsidRPr="007951FE" w:rsidRDefault="00F000AD" w:rsidP="00885337">
            <w:pPr>
              <w:spacing w:before="120" w:after="120"/>
              <w:rPr>
                <w:rFonts w:cs="Times New Roman"/>
                <w:noProof/>
                <w:color w:val="000000" w:themeColor="text1"/>
                <w:sz w:val="20"/>
                <w:szCs w:val="20"/>
                <w:lang w:val="ro-RO"/>
              </w:rPr>
            </w:pPr>
          </w:p>
        </w:tc>
        <w:tc>
          <w:tcPr>
            <w:tcW w:w="1660" w:type="dxa"/>
          </w:tcPr>
          <w:p w14:paraId="026649E6"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68A67E34" w14:textId="77777777" w:rsidTr="00F000AD">
        <w:tc>
          <w:tcPr>
            <w:tcW w:w="1845" w:type="dxa"/>
            <w:vMerge/>
          </w:tcPr>
          <w:p w14:paraId="5A4DE2FE" w14:textId="77777777" w:rsidR="00F000AD" w:rsidRPr="007951FE" w:rsidRDefault="00F000AD" w:rsidP="00885337">
            <w:pPr>
              <w:spacing w:before="120" w:after="120"/>
              <w:rPr>
                <w:rFonts w:cs="Times New Roman"/>
                <w:noProof/>
                <w:color w:val="000000" w:themeColor="text1"/>
                <w:sz w:val="20"/>
                <w:szCs w:val="20"/>
                <w:lang w:val="ro-RO"/>
              </w:rPr>
            </w:pPr>
          </w:p>
        </w:tc>
        <w:tc>
          <w:tcPr>
            <w:tcW w:w="2348" w:type="dxa"/>
          </w:tcPr>
          <w:p w14:paraId="790A0349"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Transition</w:t>
            </w:r>
          </w:p>
        </w:tc>
        <w:tc>
          <w:tcPr>
            <w:tcW w:w="1694" w:type="dxa"/>
          </w:tcPr>
          <w:p w14:paraId="102CFFA2" w14:textId="77777777" w:rsidR="00F000AD" w:rsidRPr="007951FE" w:rsidRDefault="00F000AD" w:rsidP="00885337">
            <w:pPr>
              <w:spacing w:before="120" w:after="120"/>
              <w:rPr>
                <w:rFonts w:cs="Times New Roman"/>
                <w:noProof/>
                <w:color w:val="000000" w:themeColor="text1"/>
                <w:sz w:val="20"/>
                <w:szCs w:val="20"/>
                <w:lang w:val="ro-RO"/>
              </w:rPr>
            </w:pPr>
          </w:p>
        </w:tc>
        <w:tc>
          <w:tcPr>
            <w:tcW w:w="1695" w:type="dxa"/>
          </w:tcPr>
          <w:p w14:paraId="2957A3EC" w14:textId="77777777" w:rsidR="00F000AD" w:rsidRPr="007951FE" w:rsidRDefault="00F000AD" w:rsidP="00885337">
            <w:pPr>
              <w:spacing w:before="120" w:after="120"/>
              <w:rPr>
                <w:rFonts w:cs="Times New Roman"/>
                <w:noProof/>
                <w:color w:val="000000" w:themeColor="text1"/>
                <w:sz w:val="20"/>
                <w:szCs w:val="20"/>
                <w:lang w:val="ro-RO"/>
              </w:rPr>
            </w:pPr>
          </w:p>
        </w:tc>
        <w:tc>
          <w:tcPr>
            <w:tcW w:w="1660" w:type="dxa"/>
          </w:tcPr>
          <w:p w14:paraId="223865CF"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19069477" w14:textId="77777777" w:rsidTr="00F000AD">
        <w:tc>
          <w:tcPr>
            <w:tcW w:w="1845" w:type="dxa"/>
            <w:vMerge/>
          </w:tcPr>
          <w:p w14:paraId="56448015" w14:textId="77777777" w:rsidR="00F000AD" w:rsidRPr="007951FE" w:rsidRDefault="00F000AD" w:rsidP="00885337">
            <w:pPr>
              <w:spacing w:before="120" w:after="120"/>
              <w:rPr>
                <w:rFonts w:cs="Times New Roman"/>
                <w:noProof/>
                <w:color w:val="000000" w:themeColor="text1"/>
                <w:sz w:val="20"/>
                <w:szCs w:val="20"/>
                <w:lang w:val="ro-RO"/>
              </w:rPr>
            </w:pPr>
          </w:p>
        </w:tc>
        <w:tc>
          <w:tcPr>
            <w:tcW w:w="2348" w:type="dxa"/>
          </w:tcPr>
          <w:p w14:paraId="1CF294C0"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Less developed</w:t>
            </w:r>
          </w:p>
        </w:tc>
        <w:tc>
          <w:tcPr>
            <w:tcW w:w="1694" w:type="dxa"/>
          </w:tcPr>
          <w:p w14:paraId="21414B8A" w14:textId="77777777" w:rsidR="00F000AD" w:rsidRPr="007951FE" w:rsidRDefault="00F000AD" w:rsidP="00885337">
            <w:pPr>
              <w:spacing w:before="120" w:after="120"/>
              <w:rPr>
                <w:rFonts w:cs="Times New Roman"/>
                <w:noProof/>
                <w:color w:val="000000" w:themeColor="text1"/>
                <w:sz w:val="20"/>
                <w:szCs w:val="20"/>
                <w:lang w:val="ro-RO"/>
              </w:rPr>
            </w:pPr>
          </w:p>
        </w:tc>
        <w:tc>
          <w:tcPr>
            <w:tcW w:w="1695" w:type="dxa"/>
          </w:tcPr>
          <w:p w14:paraId="60FBB30A" w14:textId="77777777" w:rsidR="00F000AD" w:rsidRPr="007951FE" w:rsidRDefault="00F000AD" w:rsidP="00885337">
            <w:pPr>
              <w:spacing w:before="120" w:after="120"/>
              <w:rPr>
                <w:rFonts w:cs="Times New Roman"/>
                <w:noProof/>
                <w:color w:val="000000" w:themeColor="text1"/>
                <w:sz w:val="20"/>
                <w:szCs w:val="20"/>
                <w:lang w:val="ro-RO"/>
              </w:rPr>
            </w:pPr>
          </w:p>
        </w:tc>
        <w:tc>
          <w:tcPr>
            <w:tcW w:w="1660" w:type="dxa"/>
          </w:tcPr>
          <w:p w14:paraId="33107288"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5F4F38CC" w14:textId="77777777" w:rsidTr="00F000AD">
        <w:tc>
          <w:tcPr>
            <w:tcW w:w="1845" w:type="dxa"/>
            <w:vMerge/>
          </w:tcPr>
          <w:p w14:paraId="2C7A5087" w14:textId="77777777" w:rsidR="00F000AD" w:rsidRPr="007951FE" w:rsidRDefault="00F000AD" w:rsidP="00885337">
            <w:pPr>
              <w:spacing w:before="120" w:after="120"/>
              <w:rPr>
                <w:rFonts w:cs="Times New Roman"/>
                <w:noProof/>
                <w:color w:val="000000" w:themeColor="text1"/>
                <w:sz w:val="20"/>
                <w:szCs w:val="20"/>
                <w:lang w:val="ro-RO"/>
              </w:rPr>
            </w:pPr>
          </w:p>
        </w:tc>
        <w:tc>
          <w:tcPr>
            <w:tcW w:w="2348" w:type="dxa"/>
          </w:tcPr>
          <w:p w14:paraId="6B7026D4"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Outermost and northern sparsely populated</w:t>
            </w:r>
          </w:p>
        </w:tc>
        <w:tc>
          <w:tcPr>
            <w:tcW w:w="1694" w:type="dxa"/>
          </w:tcPr>
          <w:p w14:paraId="488E8069" w14:textId="77777777" w:rsidR="00F000AD" w:rsidRPr="007951FE" w:rsidRDefault="00F000AD" w:rsidP="00885337">
            <w:pPr>
              <w:spacing w:before="120" w:after="120"/>
              <w:rPr>
                <w:rFonts w:cs="Times New Roman"/>
                <w:noProof/>
                <w:color w:val="000000" w:themeColor="text1"/>
                <w:sz w:val="20"/>
                <w:szCs w:val="20"/>
                <w:lang w:val="ro-RO"/>
              </w:rPr>
            </w:pPr>
          </w:p>
        </w:tc>
        <w:tc>
          <w:tcPr>
            <w:tcW w:w="1695" w:type="dxa"/>
          </w:tcPr>
          <w:p w14:paraId="1DE11D7B" w14:textId="77777777" w:rsidR="00F000AD" w:rsidRPr="007951FE" w:rsidRDefault="00F000AD" w:rsidP="00885337">
            <w:pPr>
              <w:spacing w:before="120" w:after="120"/>
              <w:rPr>
                <w:rFonts w:cs="Times New Roman"/>
                <w:noProof/>
                <w:color w:val="000000" w:themeColor="text1"/>
                <w:sz w:val="20"/>
                <w:szCs w:val="20"/>
                <w:lang w:val="ro-RO"/>
              </w:rPr>
            </w:pPr>
          </w:p>
        </w:tc>
        <w:tc>
          <w:tcPr>
            <w:tcW w:w="1660" w:type="dxa"/>
          </w:tcPr>
          <w:p w14:paraId="6034A949"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53584BE5" w14:textId="77777777" w:rsidTr="00F000AD">
        <w:tc>
          <w:tcPr>
            <w:tcW w:w="1845" w:type="dxa"/>
            <w:vMerge w:val="restart"/>
          </w:tcPr>
          <w:p w14:paraId="7D42DDCC" w14:textId="77777777" w:rsidR="00F000AD" w:rsidRPr="007951FE" w:rsidRDefault="00F000AD" w:rsidP="00885337">
            <w:pPr>
              <w:spacing w:before="120" w:after="120"/>
              <w:rPr>
                <w:rFonts w:cs="Times New Roman"/>
                <w:b/>
                <w:noProof/>
                <w:color w:val="000000" w:themeColor="text1"/>
                <w:sz w:val="20"/>
                <w:szCs w:val="20"/>
                <w:lang w:val="ro-RO"/>
              </w:rPr>
            </w:pPr>
            <w:r w:rsidRPr="007951FE">
              <w:rPr>
                <w:rFonts w:cs="Times New Roman"/>
                <w:b/>
                <w:noProof/>
                <w:color w:val="000000" w:themeColor="text1"/>
                <w:sz w:val="20"/>
                <w:szCs w:val="20"/>
                <w:lang w:val="ro-RO"/>
              </w:rPr>
              <w:t>ESF+</w:t>
            </w:r>
          </w:p>
        </w:tc>
        <w:tc>
          <w:tcPr>
            <w:tcW w:w="2348" w:type="dxa"/>
          </w:tcPr>
          <w:p w14:paraId="0943C656" w14:textId="77777777" w:rsidR="00F000AD" w:rsidRPr="007951FE" w:rsidRDefault="00F000AD" w:rsidP="00885337">
            <w:pPr>
              <w:spacing w:before="60" w:after="60"/>
              <w:rPr>
                <w:rFonts w:eastAsia="Times New Roman" w:cs="Times New Roman"/>
                <w:noProof/>
                <w:color w:val="000000" w:themeColor="text1"/>
                <w:sz w:val="20"/>
                <w:szCs w:val="20"/>
                <w:lang w:val="ro-RO"/>
              </w:rPr>
            </w:pPr>
            <w:r w:rsidRPr="007951FE">
              <w:rPr>
                <w:rFonts w:eastAsia="Times New Roman" w:cs="Times New Roman"/>
                <w:noProof/>
                <w:color w:val="000000" w:themeColor="text1"/>
                <w:sz w:val="20"/>
                <w:szCs w:val="20"/>
                <w:lang w:val="ro-RO"/>
              </w:rPr>
              <w:t>More developed</w:t>
            </w:r>
          </w:p>
        </w:tc>
        <w:tc>
          <w:tcPr>
            <w:tcW w:w="1694" w:type="dxa"/>
          </w:tcPr>
          <w:p w14:paraId="081C8206" w14:textId="77777777" w:rsidR="00F000AD" w:rsidRPr="007951FE" w:rsidRDefault="00F000AD" w:rsidP="00885337">
            <w:pPr>
              <w:spacing w:before="120" w:after="120"/>
              <w:rPr>
                <w:rFonts w:cs="Times New Roman"/>
                <w:noProof/>
                <w:color w:val="000000" w:themeColor="text1"/>
                <w:sz w:val="20"/>
                <w:szCs w:val="20"/>
                <w:lang w:val="ro-RO"/>
              </w:rPr>
            </w:pPr>
          </w:p>
        </w:tc>
        <w:tc>
          <w:tcPr>
            <w:tcW w:w="1695" w:type="dxa"/>
          </w:tcPr>
          <w:p w14:paraId="48B4DD2C" w14:textId="77777777" w:rsidR="00F000AD" w:rsidRPr="007951FE" w:rsidRDefault="00F000AD" w:rsidP="00885337">
            <w:pPr>
              <w:spacing w:before="120" w:after="120"/>
              <w:rPr>
                <w:rFonts w:cs="Times New Roman"/>
                <w:noProof/>
                <w:color w:val="000000" w:themeColor="text1"/>
                <w:sz w:val="20"/>
                <w:szCs w:val="20"/>
                <w:lang w:val="ro-RO"/>
              </w:rPr>
            </w:pPr>
          </w:p>
        </w:tc>
        <w:tc>
          <w:tcPr>
            <w:tcW w:w="1660" w:type="dxa"/>
          </w:tcPr>
          <w:p w14:paraId="5D95B547"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447041CF" w14:textId="77777777" w:rsidTr="00F000AD">
        <w:tc>
          <w:tcPr>
            <w:tcW w:w="1845" w:type="dxa"/>
            <w:vMerge/>
          </w:tcPr>
          <w:p w14:paraId="7D6467A1" w14:textId="77777777" w:rsidR="00F000AD" w:rsidRPr="007951FE" w:rsidRDefault="00F000AD" w:rsidP="00885337">
            <w:pPr>
              <w:spacing w:before="120" w:after="120"/>
              <w:rPr>
                <w:rFonts w:cs="Times New Roman"/>
                <w:noProof/>
                <w:color w:val="000000" w:themeColor="text1"/>
                <w:sz w:val="20"/>
                <w:szCs w:val="20"/>
                <w:lang w:val="ro-RO"/>
              </w:rPr>
            </w:pPr>
          </w:p>
        </w:tc>
        <w:tc>
          <w:tcPr>
            <w:tcW w:w="2348" w:type="dxa"/>
          </w:tcPr>
          <w:p w14:paraId="0FE88AB8" w14:textId="77777777" w:rsidR="00F000AD" w:rsidRPr="007951FE" w:rsidRDefault="00F000AD" w:rsidP="00885337">
            <w:pPr>
              <w:spacing w:before="60" w:after="60"/>
              <w:rPr>
                <w:rFonts w:eastAsia="Times New Roman" w:cs="Times New Roman"/>
                <w:noProof/>
                <w:color w:val="000000" w:themeColor="text1"/>
                <w:sz w:val="20"/>
                <w:szCs w:val="20"/>
                <w:lang w:val="ro-RO"/>
              </w:rPr>
            </w:pPr>
            <w:r w:rsidRPr="007951FE">
              <w:rPr>
                <w:rFonts w:cs="Times New Roman"/>
                <w:noProof/>
                <w:color w:val="000000" w:themeColor="text1"/>
                <w:sz w:val="20"/>
                <w:szCs w:val="20"/>
                <w:lang w:val="ro-RO"/>
              </w:rPr>
              <w:t>Transition</w:t>
            </w:r>
          </w:p>
        </w:tc>
        <w:tc>
          <w:tcPr>
            <w:tcW w:w="1694" w:type="dxa"/>
          </w:tcPr>
          <w:p w14:paraId="671E78CD" w14:textId="77777777" w:rsidR="00F000AD" w:rsidRPr="007951FE" w:rsidRDefault="00F000AD" w:rsidP="00885337">
            <w:pPr>
              <w:spacing w:before="120" w:after="120"/>
              <w:rPr>
                <w:rFonts w:cs="Times New Roman"/>
                <w:noProof/>
                <w:color w:val="000000" w:themeColor="text1"/>
                <w:sz w:val="20"/>
                <w:szCs w:val="20"/>
                <w:lang w:val="ro-RO"/>
              </w:rPr>
            </w:pPr>
          </w:p>
        </w:tc>
        <w:tc>
          <w:tcPr>
            <w:tcW w:w="1695" w:type="dxa"/>
          </w:tcPr>
          <w:p w14:paraId="170D4703" w14:textId="77777777" w:rsidR="00F000AD" w:rsidRPr="007951FE" w:rsidRDefault="00F000AD" w:rsidP="00885337">
            <w:pPr>
              <w:spacing w:before="120" w:after="120"/>
              <w:rPr>
                <w:rFonts w:cs="Times New Roman"/>
                <w:noProof/>
                <w:color w:val="000000" w:themeColor="text1"/>
                <w:sz w:val="20"/>
                <w:szCs w:val="20"/>
                <w:lang w:val="ro-RO"/>
              </w:rPr>
            </w:pPr>
          </w:p>
        </w:tc>
        <w:tc>
          <w:tcPr>
            <w:tcW w:w="1660" w:type="dxa"/>
          </w:tcPr>
          <w:p w14:paraId="7369FF33"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61D1AD61" w14:textId="77777777" w:rsidTr="00F000AD">
        <w:tc>
          <w:tcPr>
            <w:tcW w:w="1845" w:type="dxa"/>
            <w:vMerge/>
          </w:tcPr>
          <w:p w14:paraId="21998CD3" w14:textId="77777777" w:rsidR="00F000AD" w:rsidRPr="007951FE" w:rsidRDefault="00F000AD" w:rsidP="00885337">
            <w:pPr>
              <w:spacing w:before="120" w:after="120"/>
              <w:rPr>
                <w:rFonts w:cs="Times New Roman"/>
                <w:noProof/>
                <w:color w:val="000000" w:themeColor="text1"/>
                <w:sz w:val="20"/>
                <w:szCs w:val="20"/>
                <w:lang w:val="ro-RO"/>
              </w:rPr>
            </w:pPr>
          </w:p>
        </w:tc>
        <w:tc>
          <w:tcPr>
            <w:tcW w:w="2348" w:type="dxa"/>
          </w:tcPr>
          <w:p w14:paraId="1ABC4057" w14:textId="77777777" w:rsidR="00F000AD" w:rsidRPr="007951FE" w:rsidRDefault="00F000AD" w:rsidP="00885337">
            <w:pPr>
              <w:spacing w:before="60" w:after="60"/>
              <w:rPr>
                <w:rFonts w:cs="Times New Roman"/>
                <w:noProof/>
                <w:color w:val="000000" w:themeColor="text1"/>
                <w:sz w:val="20"/>
                <w:szCs w:val="20"/>
                <w:lang w:val="ro-RO"/>
              </w:rPr>
            </w:pPr>
            <w:r w:rsidRPr="007951FE">
              <w:rPr>
                <w:rFonts w:eastAsia="Times New Roman" w:cs="Times New Roman"/>
                <w:noProof/>
                <w:color w:val="000000" w:themeColor="text1"/>
                <w:sz w:val="20"/>
                <w:szCs w:val="20"/>
                <w:lang w:val="ro-RO"/>
              </w:rPr>
              <w:t>Less developed</w:t>
            </w:r>
          </w:p>
        </w:tc>
        <w:tc>
          <w:tcPr>
            <w:tcW w:w="1694" w:type="dxa"/>
          </w:tcPr>
          <w:p w14:paraId="42FCFA3C" w14:textId="77777777" w:rsidR="00F000AD" w:rsidRPr="007951FE" w:rsidRDefault="00F000AD" w:rsidP="00885337">
            <w:pPr>
              <w:spacing w:before="120" w:after="120"/>
              <w:rPr>
                <w:rFonts w:cs="Times New Roman"/>
                <w:noProof/>
                <w:color w:val="000000" w:themeColor="text1"/>
                <w:sz w:val="20"/>
                <w:szCs w:val="20"/>
                <w:lang w:val="ro-RO"/>
              </w:rPr>
            </w:pPr>
          </w:p>
        </w:tc>
        <w:tc>
          <w:tcPr>
            <w:tcW w:w="1695" w:type="dxa"/>
          </w:tcPr>
          <w:p w14:paraId="7E18A536" w14:textId="77777777" w:rsidR="00F000AD" w:rsidRPr="007951FE" w:rsidRDefault="00F000AD" w:rsidP="00885337">
            <w:pPr>
              <w:spacing w:before="120" w:after="120"/>
              <w:rPr>
                <w:rFonts w:cs="Times New Roman"/>
                <w:noProof/>
                <w:color w:val="000000" w:themeColor="text1"/>
                <w:sz w:val="20"/>
                <w:szCs w:val="20"/>
                <w:lang w:val="ro-RO"/>
              </w:rPr>
            </w:pPr>
          </w:p>
        </w:tc>
        <w:tc>
          <w:tcPr>
            <w:tcW w:w="1660" w:type="dxa"/>
          </w:tcPr>
          <w:p w14:paraId="12870B85"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1F05C605" w14:textId="77777777" w:rsidTr="00F000AD">
        <w:tc>
          <w:tcPr>
            <w:tcW w:w="1845" w:type="dxa"/>
            <w:vMerge/>
          </w:tcPr>
          <w:p w14:paraId="43F547B1" w14:textId="77777777" w:rsidR="00F000AD" w:rsidRPr="007951FE" w:rsidRDefault="00F000AD" w:rsidP="00885337">
            <w:pPr>
              <w:spacing w:before="120" w:after="120"/>
              <w:rPr>
                <w:rFonts w:cs="Times New Roman"/>
                <w:noProof/>
                <w:color w:val="000000" w:themeColor="text1"/>
                <w:sz w:val="20"/>
                <w:szCs w:val="20"/>
                <w:lang w:val="ro-RO"/>
              </w:rPr>
            </w:pPr>
          </w:p>
        </w:tc>
        <w:tc>
          <w:tcPr>
            <w:tcW w:w="2348" w:type="dxa"/>
          </w:tcPr>
          <w:p w14:paraId="33CC28E5" w14:textId="77777777" w:rsidR="00F000AD" w:rsidRPr="007951FE" w:rsidRDefault="00F000AD" w:rsidP="00885337">
            <w:pPr>
              <w:spacing w:before="60" w:after="60"/>
              <w:rPr>
                <w:rFonts w:eastAsia="Times New Roman" w:cs="Times New Roman"/>
                <w:noProof/>
                <w:color w:val="000000" w:themeColor="text1"/>
                <w:sz w:val="20"/>
                <w:szCs w:val="20"/>
                <w:lang w:val="ro-RO"/>
              </w:rPr>
            </w:pPr>
            <w:r w:rsidRPr="007951FE">
              <w:rPr>
                <w:rFonts w:cs="Times New Roman"/>
                <w:noProof/>
                <w:color w:val="000000" w:themeColor="text1"/>
                <w:sz w:val="20"/>
                <w:szCs w:val="20"/>
                <w:lang w:val="ro-RO"/>
              </w:rPr>
              <w:t>Outermost and northern sparsely populated</w:t>
            </w:r>
          </w:p>
        </w:tc>
        <w:tc>
          <w:tcPr>
            <w:tcW w:w="1694" w:type="dxa"/>
          </w:tcPr>
          <w:p w14:paraId="3A4999A1" w14:textId="77777777" w:rsidR="00F000AD" w:rsidRPr="007951FE" w:rsidRDefault="00F000AD" w:rsidP="00885337">
            <w:pPr>
              <w:spacing w:before="120" w:after="120"/>
              <w:rPr>
                <w:rFonts w:cs="Times New Roman"/>
                <w:noProof/>
                <w:color w:val="000000" w:themeColor="text1"/>
                <w:sz w:val="20"/>
                <w:szCs w:val="20"/>
                <w:lang w:val="ro-RO"/>
              </w:rPr>
            </w:pPr>
          </w:p>
        </w:tc>
        <w:tc>
          <w:tcPr>
            <w:tcW w:w="1695" w:type="dxa"/>
          </w:tcPr>
          <w:p w14:paraId="3497976C" w14:textId="77777777" w:rsidR="00F000AD" w:rsidRPr="007951FE" w:rsidRDefault="00F000AD" w:rsidP="00885337">
            <w:pPr>
              <w:spacing w:before="120" w:after="120"/>
              <w:rPr>
                <w:rFonts w:cs="Times New Roman"/>
                <w:noProof/>
                <w:color w:val="000000" w:themeColor="text1"/>
                <w:sz w:val="20"/>
                <w:szCs w:val="20"/>
                <w:lang w:val="ro-RO"/>
              </w:rPr>
            </w:pPr>
          </w:p>
        </w:tc>
        <w:tc>
          <w:tcPr>
            <w:tcW w:w="1660" w:type="dxa"/>
          </w:tcPr>
          <w:p w14:paraId="3698CD39"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29AFBA6B" w14:textId="77777777" w:rsidTr="00F000AD">
        <w:tc>
          <w:tcPr>
            <w:tcW w:w="1845" w:type="dxa"/>
          </w:tcPr>
          <w:p w14:paraId="3B8A7E24" w14:textId="77777777" w:rsidR="00F000AD" w:rsidRPr="007951FE" w:rsidRDefault="00F000AD" w:rsidP="00885337">
            <w:pPr>
              <w:spacing w:before="120" w:after="120"/>
              <w:rPr>
                <w:rFonts w:cs="Times New Roman"/>
                <w:b/>
                <w:noProof/>
                <w:color w:val="000000" w:themeColor="text1"/>
                <w:sz w:val="20"/>
                <w:szCs w:val="20"/>
                <w:lang w:val="ro-RO"/>
              </w:rPr>
            </w:pPr>
            <w:r w:rsidRPr="007951FE">
              <w:rPr>
                <w:rFonts w:cs="Times New Roman"/>
                <w:b/>
                <w:noProof/>
                <w:color w:val="000000" w:themeColor="text1"/>
                <w:sz w:val="20"/>
                <w:szCs w:val="20"/>
                <w:lang w:val="ro-RO"/>
              </w:rPr>
              <w:t xml:space="preserve">Total </w:t>
            </w:r>
          </w:p>
        </w:tc>
        <w:tc>
          <w:tcPr>
            <w:tcW w:w="2348" w:type="dxa"/>
          </w:tcPr>
          <w:p w14:paraId="4B15FA21"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More developed</w:t>
            </w:r>
          </w:p>
        </w:tc>
        <w:tc>
          <w:tcPr>
            <w:tcW w:w="1694" w:type="dxa"/>
          </w:tcPr>
          <w:p w14:paraId="25298FAB" w14:textId="77777777" w:rsidR="00F000AD" w:rsidRPr="007951FE" w:rsidRDefault="00F000AD" w:rsidP="00885337">
            <w:pPr>
              <w:spacing w:before="120" w:after="120"/>
              <w:rPr>
                <w:rFonts w:cs="Times New Roman"/>
                <w:noProof/>
                <w:color w:val="000000" w:themeColor="text1"/>
                <w:sz w:val="20"/>
                <w:szCs w:val="20"/>
                <w:lang w:val="ro-RO"/>
              </w:rPr>
            </w:pPr>
          </w:p>
        </w:tc>
        <w:tc>
          <w:tcPr>
            <w:tcW w:w="1695" w:type="dxa"/>
          </w:tcPr>
          <w:p w14:paraId="46795821" w14:textId="77777777" w:rsidR="00F000AD" w:rsidRPr="007951FE" w:rsidRDefault="00F000AD" w:rsidP="00885337">
            <w:pPr>
              <w:spacing w:before="120" w:after="120"/>
              <w:rPr>
                <w:rFonts w:cs="Times New Roman"/>
                <w:noProof/>
                <w:color w:val="000000" w:themeColor="text1"/>
                <w:sz w:val="20"/>
                <w:szCs w:val="20"/>
                <w:lang w:val="ro-RO"/>
              </w:rPr>
            </w:pPr>
          </w:p>
        </w:tc>
        <w:tc>
          <w:tcPr>
            <w:tcW w:w="1660" w:type="dxa"/>
          </w:tcPr>
          <w:p w14:paraId="3836CEFE"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6AFC4F56" w14:textId="77777777" w:rsidTr="00F000AD">
        <w:tc>
          <w:tcPr>
            <w:tcW w:w="1845" w:type="dxa"/>
          </w:tcPr>
          <w:p w14:paraId="558F7409" w14:textId="77777777" w:rsidR="00F000AD" w:rsidRPr="007951FE" w:rsidRDefault="00F000AD" w:rsidP="00885337">
            <w:pPr>
              <w:spacing w:before="120" w:after="120"/>
              <w:rPr>
                <w:rFonts w:cs="Times New Roman"/>
                <w:noProof/>
                <w:color w:val="000000" w:themeColor="text1"/>
                <w:sz w:val="20"/>
                <w:szCs w:val="20"/>
                <w:lang w:val="ro-RO"/>
              </w:rPr>
            </w:pPr>
          </w:p>
        </w:tc>
        <w:tc>
          <w:tcPr>
            <w:tcW w:w="2348" w:type="dxa"/>
          </w:tcPr>
          <w:p w14:paraId="7B635CF3"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Transition</w:t>
            </w:r>
          </w:p>
        </w:tc>
        <w:tc>
          <w:tcPr>
            <w:tcW w:w="1694" w:type="dxa"/>
          </w:tcPr>
          <w:p w14:paraId="2DF1D4C2" w14:textId="77777777" w:rsidR="00F000AD" w:rsidRPr="007951FE" w:rsidRDefault="00F000AD" w:rsidP="00885337">
            <w:pPr>
              <w:spacing w:before="120" w:after="120"/>
              <w:rPr>
                <w:rFonts w:cs="Times New Roman"/>
                <w:noProof/>
                <w:color w:val="000000" w:themeColor="text1"/>
                <w:sz w:val="20"/>
                <w:szCs w:val="20"/>
                <w:lang w:val="ro-RO"/>
              </w:rPr>
            </w:pPr>
          </w:p>
        </w:tc>
        <w:tc>
          <w:tcPr>
            <w:tcW w:w="1695" w:type="dxa"/>
          </w:tcPr>
          <w:p w14:paraId="317BE155" w14:textId="77777777" w:rsidR="00F000AD" w:rsidRPr="007951FE" w:rsidRDefault="00F000AD" w:rsidP="00885337">
            <w:pPr>
              <w:spacing w:before="120" w:after="120"/>
              <w:rPr>
                <w:rFonts w:cs="Times New Roman"/>
                <w:noProof/>
                <w:color w:val="000000" w:themeColor="text1"/>
                <w:sz w:val="20"/>
                <w:szCs w:val="20"/>
                <w:lang w:val="ro-RO"/>
              </w:rPr>
            </w:pPr>
          </w:p>
        </w:tc>
        <w:tc>
          <w:tcPr>
            <w:tcW w:w="1660" w:type="dxa"/>
          </w:tcPr>
          <w:p w14:paraId="78803EF6"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4664CE5D" w14:textId="77777777" w:rsidTr="00F000AD">
        <w:tc>
          <w:tcPr>
            <w:tcW w:w="1845" w:type="dxa"/>
          </w:tcPr>
          <w:p w14:paraId="6C7C8CB4" w14:textId="77777777" w:rsidR="00F000AD" w:rsidRPr="007951FE" w:rsidRDefault="00F000AD" w:rsidP="00885337">
            <w:pPr>
              <w:spacing w:before="120" w:after="120"/>
              <w:rPr>
                <w:rFonts w:cs="Times New Roman"/>
                <w:noProof/>
                <w:color w:val="000000" w:themeColor="text1"/>
                <w:sz w:val="20"/>
                <w:szCs w:val="20"/>
                <w:lang w:val="ro-RO"/>
              </w:rPr>
            </w:pPr>
          </w:p>
        </w:tc>
        <w:tc>
          <w:tcPr>
            <w:tcW w:w="2348" w:type="dxa"/>
          </w:tcPr>
          <w:p w14:paraId="012EB5FA"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Less developed</w:t>
            </w:r>
          </w:p>
        </w:tc>
        <w:tc>
          <w:tcPr>
            <w:tcW w:w="1694" w:type="dxa"/>
          </w:tcPr>
          <w:p w14:paraId="7807F08A" w14:textId="77777777" w:rsidR="00F000AD" w:rsidRPr="007951FE" w:rsidRDefault="00F000AD" w:rsidP="00885337">
            <w:pPr>
              <w:spacing w:before="120" w:after="120"/>
              <w:rPr>
                <w:rFonts w:cs="Times New Roman"/>
                <w:noProof/>
                <w:color w:val="000000" w:themeColor="text1"/>
                <w:sz w:val="20"/>
                <w:szCs w:val="20"/>
                <w:lang w:val="ro-RO"/>
              </w:rPr>
            </w:pPr>
          </w:p>
        </w:tc>
        <w:tc>
          <w:tcPr>
            <w:tcW w:w="1695" w:type="dxa"/>
          </w:tcPr>
          <w:p w14:paraId="63A3CB3A" w14:textId="77777777" w:rsidR="00F000AD" w:rsidRPr="007951FE" w:rsidRDefault="00F000AD" w:rsidP="00885337">
            <w:pPr>
              <w:spacing w:before="120" w:after="120"/>
              <w:rPr>
                <w:rFonts w:cs="Times New Roman"/>
                <w:noProof/>
                <w:color w:val="000000" w:themeColor="text1"/>
                <w:sz w:val="20"/>
                <w:szCs w:val="20"/>
                <w:lang w:val="ro-RO"/>
              </w:rPr>
            </w:pPr>
          </w:p>
        </w:tc>
        <w:tc>
          <w:tcPr>
            <w:tcW w:w="1660" w:type="dxa"/>
          </w:tcPr>
          <w:p w14:paraId="1DB8676F"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747D4838" w14:textId="77777777" w:rsidTr="00F000AD">
        <w:tc>
          <w:tcPr>
            <w:tcW w:w="1845" w:type="dxa"/>
          </w:tcPr>
          <w:p w14:paraId="244D92BD" w14:textId="77777777" w:rsidR="00F000AD" w:rsidRPr="007951FE" w:rsidRDefault="00F000AD" w:rsidP="00885337">
            <w:pPr>
              <w:spacing w:before="120" w:after="120"/>
              <w:rPr>
                <w:rFonts w:cs="Times New Roman"/>
                <w:noProof/>
                <w:color w:val="000000" w:themeColor="text1"/>
                <w:sz w:val="20"/>
                <w:szCs w:val="20"/>
                <w:lang w:val="ro-RO"/>
              </w:rPr>
            </w:pPr>
          </w:p>
        </w:tc>
        <w:tc>
          <w:tcPr>
            <w:tcW w:w="2348" w:type="dxa"/>
          </w:tcPr>
          <w:p w14:paraId="4F03250A"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Outermost and northern sparsely populated</w:t>
            </w:r>
          </w:p>
        </w:tc>
        <w:tc>
          <w:tcPr>
            <w:tcW w:w="1694" w:type="dxa"/>
          </w:tcPr>
          <w:p w14:paraId="46B0DC4E" w14:textId="77777777" w:rsidR="00F000AD" w:rsidRPr="007951FE" w:rsidRDefault="00F000AD" w:rsidP="00885337">
            <w:pPr>
              <w:spacing w:before="120" w:after="120"/>
              <w:rPr>
                <w:rFonts w:cs="Times New Roman"/>
                <w:noProof/>
                <w:color w:val="000000" w:themeColor="text1"/>
                <w:sz w:val="20"/>
                <w:szCs w:val="20"/>
                <w:lang w:val="ro-RO"/>
              </w:rPr>
            </w:pPr>
          </w:p>
        </w:tc>
        <w:tc>
          <w:tcPr>
            <w:tcW w:w="1695" w:type="dxa"/>
          </w:tcPr>
          <w:p w14:paraId="0A0076DA" w14:textId="77777777" w:rsidR="00F000AD" w:rsidRPr="007951FE" w:rsidRDefault="00F000AD" w:rsidP="00885337">
            <w:pPr>
              <w:spacing w:before="120" w:after="120"/>
              <w:rPr>
                <w:rFonts w:cs="Times New Roman"/>
                <w:noProof/>
                <w:color w:val="000000" w:themeColor="text1"/>
                <w:sz w:val="20"/>
                <w:szCs w:val="20"/>
                <w:lang w:val="ro-RO"/>
              </w:rPr>
            </w:pPr>
          </w:p>
        </w:tc>
        <w:tc>
          <w:tcPr>
            <w:tcW w:w="1660" w:type="dxa"/>
          </w:tcPr>
          <w:p w14:paraId="4EDC4CDB" w14:textId="77777777" w:rsidR="00F000AD" w:rsidRPr="007951FE" w:rsidRDefault="00F000AD" w:rsidP="00885337">
            <w:pPr>
              <w:spacing w:before="120" w:after="120"/>
              <w:rPr>
                <w:rFonts w:cs="Times New Roman"/>
                <w:noProof/>
                <w:color w:val="000000" w:themeColor="text1"/>
                <w:sz w:val="20"/>
                <w:szCs w:val="20"/>
                <w:lang w:val="ro-RO"/>
              </w:rPr>
            </w:pPr>
          </w:p>
        </w:tc>
      </w:tr>
    </w:tbl>
    <w:p w14:paraId="0548844F" w14:textId="77777777" w:rsidR="00F000AD" w:rsidRPr="007951FE" w:rsidRDefault="00F000AD" w:rsidP="00885337">
      <w:pPr>
        <w:spacing w:after="160" w:line="259" w:lineRule="auto"/>
        <w:rPr>
          <w:rFonts w:cs="Times New Roman"/>
          <w:b/>
          <w:noProof/>
          <w:color w:val="000000" w:themeColor="text1"/>
          <w:sz w:val="20"/>
          <w:szCs w:val="20"/>
        </w:rPr>
      </w:pPr>
      <w:r w:rsidRPr="007951FE">
        <w:rPr>
          <w:rFonts w:cs="Times New Roman"/>
          <w:noProof/>
          <w:color w:val="000000" w:themeColor="text1"/>
          <w:sz w:val="20"/>
          <w:szCs w:val="20"/>
        </w:rPr>
        <w:t>* Programme with the JTF allocation.”</w:t>
      </w:r>
    </w:p>
    <w:p w14:paraId="4A0876D5" w14:textId="77777777" w:rsidR="00F000AD" w:rsidRPr="007951FE" w:rsidRDefault="00F000AD" w:rsidP="00885337">
      <w:pPr>
        <w:rPr>
          <w:rFonts w:cs="Times New Roman"/>
          <w:noProof/>
          <w:color w:val="000000" w:themeColor="text1"/>
          <w:sz w:val="20"/>
          <w:szCs w:val="20"/>
        </w:rPr>
      </w:pPr>
    </w:p>
    <w:p w14:paraId="1D31D764" w14:textId="77777777" w:rsidR="00893841" w:rsidRPr="007951FE" w:rsidRDefault="00893841" w:rsidP="00885337">
      <w:pPr>
        <w:rPr>
          <w:rFonts w:cs="Times New Roman"/>
          <w:noProof/>
          <w:color w:val="000000" w:themeColor="text1"/>
          <w:sz w:val="20"/>
          <w:szCs w:val="20"/>
        </w:rPr>
      </w:pPr>
    </w:p>
    <w:p w14:paraId="41C3A2B2" w14:textId="77777777" w:rsidR="00F000AD" w:rsidRPr="007951FE" w:rsidRDefault="00F000AD" w:rsidP="00885337">
      <w:pPr>
        <w:rPr>
          <w:rFonts w:eastAsia="Calibri" w:cs="Times New Roman"/>
          <w:b/>
          <w:noProof/>
          <w:color w:val="000000" w:themeColor="text1"/>
          <w:sz w:val="20"/>
          <w:szCs w:val="20"/>
          <w:lang w:eastAsia="en-GB"/>
        </w:rPr>
      </w:pPr>
      <w:r w:rsidRPr="007951FE">
        <w:rPr>
          <w:rFonts w:eastAsia="Calibri" w:cs="Times New Roman"/>
          <w:b/>
          <w:noProof/>
          <w:color w:val="000000" w:themeColor="text1"/>
          <w:sz w:val="20"/>
          <w:szCs w:val="20"/>
          <w:lang w:eastAsia="en-GB"/>
        </w:rPr>
        <w:t>Table 18B: Transfer of ERDF and ESF+ resources from other programme(s) to the Just Transition Fund (JTF) in this programme</w:t>
      </w:r>
    </w:p>
    <w:tbl>
      <w:tblPr>
        <w:tblStyle w:val="TableGrid1"/>
        <w:tblW w:w="0" w:type="auto"/>
        <w:tblLook w:val="04A0" w:firstRow="1" w:lastRow="0" w:firstColumn="1" w:lastColumn="0" w:noHBand="0" w:noVBand="1"/>
      </w:tblPr>
      <w:tblGrid>
        <w:gridCol w:w="1857"/>
        <w:gridCol w:w="2362"/>
        <w:gridCol w:w="1701"/>
        <w:gridCol w:w="1701"/>
        <w:gridCol w:w="1667"/>
      </w:tblGrid>
      <w:tr w:rsidR="00503F9E" w:rsidRPr="007951FE" w14:paraId="0694FA47" w14:textId="77777777" w:rsidTr="00F000AD">
        <w:tc>
          <w:tcPr>
            <w:tcW w:w="4219" w:type="dxa"/>
            <w:gridSpan w:val="2"/>
            <w:vMerge w:val="restart"/>
            <w:tcBorders>
              <w:tl2br w:val="single" w:sz="4" w:space="0" w:color="auto"/>
            </w:tcBorders>
          </w:tcPr>
          <w:p w14:paraId="09454DED" w14:textId="77777777" w:rsidR="00F000AD" w:rsidRPr="007951FE" w:rsidRDefault="00F000AD" w:rsidP="00885337">
            <w:pPr>
              <w:spacing w:before="120" w:after="120"/>
              <w:rPr>
                <w:rFonts w:cs="Times New Roman"/>
                <w:noProof/>
                <w:color w:val="000000" w:themeColor="text1"/>
                <w:sz w:val="20"/>
                <w:szCs w:val="20"/>
                <w:lang w:val="ro-RO"/>
              </w:rPr>
            </w:pPr>
          </w:p>
        </w:tc>
        <w:tc>
          <w:tcPr>
            <w:tcW w:w="5069" w:type="dxa"/>
            <w:gridSpan w:val="3"/>
          </w:tcPr>
          <w:p w14:paraId="42CB269C" w14:textId="77777777" w:rsidR="00F000AD" w:rsidRPr="007951FE" w:rsidRDefault="00F000AD" w:rsidP="00885337">
            <w:pPr>
              <w:spacing w:before="120" w:after="120"/>
              <w:rPr>
                <w:rFonts w:cs="Times New Roman"/>
                <w:b/>
                <w:noProof/>
                <w:color w:val="000000" w:themeColor="text1"/>
                <w:sz w:val="20"/>
                <w:szCs w:val="20"/>
                <w:lang w:val="ro-RO"/>
              </w:rPr>
            </w:pPr>
            <w:r w:rsidRPr="007951FE">
              <w:rPr>
                <w:rFonts w:cs="Times New Roman"/>
                <w:b/>
                <w:noProof/>
                <w:color w:val="000000" w:themeColor="text1"/>
                <w:sz w:val="20"/>
                <w:szCs w:val="20"/>
                <w:lang w:val="ro-RO"/>
              </w:rPr>
              <w:t>Complementary support to the JTF in this programme (CCI number)* per category of region</w:t>
            </w:r>
          </w:p>
        </w:tc>
      </w:tr>
      <w:tr w:rsidR="00503F9E" w:rsidRPr="007951FE" w14:paraId="37B9620F" w14:textId="77777777" w:rsidTr="00F000AD">
        <w:tc>
          <w:tcPr>
            <w:tcW w:w="4219" w:type="dxa"/>
            <w:gridSpan w:val="2"/>
            <w:vMerge/>
            <w:tcBorders>
              <w:tl2br w:val="single" w:sz="4" w:space="0" w:color="auto"/>
            </w:tcBorders>
          </w:tcPr>
          <w:p w14:paraId="1C5233D6"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189B5B82" w14:textId="77777777" w:rsidR="00F000AD" w:rsidRPr="007951FE" w:rsidRDefault="00F000AD" w:rsidP="00885337">
            <w:pPr>
              <w:spacing w:before="120" w:after="120"/>
              <w:jc w:val="center"/>
              <w:rPr>
                <w:rFonts w:cs="Times New Roman"/>
                <w:b/>
                <w:noProof/>
                <w:color w:val="000000" w:themeColor="text1"/>
                <w:sz w:val="20"/>
                <w:szCs w:val="20"/>
                <w:lang w:val="ro-RO"/>
              </w:rPr>
            </w:pPr>
            <w:r w:rsidRPr="007951FE">
              <w:rPr>
                <w:rFonts w:cs="Times New Roman"/>
                <w:b/>
                <w:noProof/>
                <w:color w:val="000000" w:themeColor="text1"/>
                <w:sz w:val="20"/>
                <w:szCs w:val="20"/>
                <w:lang w:val="ro-RO"/>
              </w:rPr>
              <w:t>More developed</w:t>
            </w:r>
          </w:p>
        </w:tc>
        <w:tc>
          <w:tcPr>
            <w:tcW w:w="1701" w:type="dxa"/>
          </w:tcPr>
          <w:p w14:paraId="1B1237A3" w14:textId="77777777" w:rsidR="00F000AD" w:rsidRPr="007951FE" w:rsidRDefault="00F000AD" w:rsidP="00885337">
            <w:pPr>
              <w:spacing w:before="120" w:after="120"/>
              <w:jc w:val="center"/>
              <w:rPr>
                <w:rFonts w:cs="Times New Roman"/>
                <w:b/>
                <w:noProof/>
                <w:color w:val="000000" w:themeColor="text1"/>
                <w:sz w:val="20"/>
                <w:szCs w:val="20"/>
                <w:lang w:val="ro-RO"/>
              </w:rPr>
            </w:pPr>
            <w:r w:rsidRPr="007951FE">
              <w:rPr>
                <w:rFonts w:cs="Times New Roman"/>
                <w:b/>
                <w:noProof/>
                <w:color w:val="000000" w:themeColor="text1"/>
                <w:sz w:val="20"/>
                <w:szCs w:val="20"/>
                <w:lang w:val="ro-RO"/>
              </w:rPr>
              <w:t>Transition</w:t>
            </w:r>
          </w:p>
        </w:tc>
        <w:tc>
          <w:tcPr>
            <w:tcW w:w="1667" w:type="dxa"/>
          </w:tcPr>
          <w:p w14:paraId="24ED1E8A" w14:textId="77777777" w:rsidR="00F000AD" w:rsidRPr="007951FE" w:rsidRDefault="00F000AD" w:rsidP="00885337">
            <w:pPr>
              <w:spacing w:before="120" w:after="120"/>
              <w:jc w:val="center"/>
              <w:rPr>
                <w:rFonts w:cs="Times New Roman"/>
                <w:b/>
                <w:noProof/>
                <w:color w:val="000000" w:themeColor="text1"/>
                <w:sz w:val="20"/>
                <w:szCs w:val="20"/>
                <w:lang w:val="ro-RO"/>
              </w:rPr>
            </w:pPr>
            <w:r w:rsidRPr="007951FE">
              <w:rPr>
                <w:rFonts w:cs="Times New Roman"/>
                <w:b/>
                <w:noProof/>
                <w:color w:val="000000" w:themeColor="text1"/>
                <w:sz w:val="20"/>
                <w:szCs w:val="20"/>
                <w:lang w:val="ro-RO"/>
              </w:rPr>
              <w:t>Less developed</w:t>
            </w:r>
          </w:p>
        </w:tc>
      </w:tr>
      <w:tr w:rsidR="00503F9E" w:rsidRPr="007951FE" w14:paraId="21841267" w14:textId="77777777" w:rsidTr="00F000AD">
        <w:tc>
          <w:tcPr>
            <w:tcW w:w="4219" w:type="dxa"/>
            <w:gridSpan w:val="2"/>
          </w:tcPr>
          <w:p w14:paraId="5DF3AFB1" w14:textId="77777777" w:rsidR="00F000AD" w:rsidRPr="007951FE" w:rsidRDefault="00F000AD" w:rsidP="00885337">
            <w:pPr>
              <w:spacing w:before="120" w:after="120"/>
              <w:rPr>
                <w:rFonts w:cs="Times New Roman"/>
                <w:b/>
                <w:noProof/>
                <w:color w:val="000000" w:themeColor="text1"/>
                <w:sz w:val="20"/>
                <w:szCs w:val="20"/>
                <w:lang w:val="ro-RO"/>
              </w:rPr>
            </w:pPr>
            <w:r w:rsidRPr="007951FE">
              <w:rPr>
                <w:rFonts w:cs="Times New Roman"/>
                <w:b/>
                <w:noProof/>
                <w:color w:val="000000" w:themeColor="text1"/>
                <w:sz w:val="20"/>
                <w:szCs w:val="20"/>
                <w:lang w:val="ro-RO"/>
              </w:rPr>
              <w:t>Transfer(s) from other programme(s)** per category of region</w:t>
            </w:r>
          </w:p>
        </w:tc>
        <w:tc>
          <w:tcPr>
            <w:tcW w:w="1701" w:type="dxa"/>
            <w:shd w:val="clear" w:color="auto" w:fill="BFBFBF" w:themeFill="background1" w:themeFillShade="BF"/>
          </w:tcPr>
          <w:p w14:paraId="68A7F5C3"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shd w:val="clear" w:color="auto" w:fill="BFBFBF" w:themeFill="background1" w:themeFillShade="BF"/>
          </w:tcPr>
          <w:p w14:paraId="0E8C193A"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shd w:val="clear" w:color="auto" w:fill="BFBFBF" w:themeFill="background1" w:themeFillShade="BF"/>
          </w:tcPr>
          <w:p w14:paraId="2FB08250"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2D0878FE" w14:textId="77777777" w:rsidTr="00F000AD">
        <w:tc>
          <w:tcPr>
            <w:tcW w:w="4219" w:type="dxa"/>
            <w:gridSpan w:val="2"/>
          </w:tcPr>
          <w:p w14:paraId="62C2BD00" w14:textId="77777777" w:rsidR="00F000AD" w:rsidRPr="007951FE" w:rsidRDefault="00F000AD" w:rsidP="00885337">
            <w:pPr>
              <w:spacing w:before="120" w:after="120"/>
              <w:rPr>
                <w:rFonts w:cs="Times New Roman"/>
                <w:b/>
                <w:noProof/>
                <w:color w:val="000000" w:themeColor="text1"/>
                <w:sz w:val="20"/>
                <w:szCs w:val="20"/>
                <w:lang w:val="ro-RO"/>
              </w:rPr>
            </w:pPr>
            <w:r w:rsidRPr="007951FE">
              <w:rPr>
                <w:rFonts w:cs="Times New Roman"/>
                <w:b/>
                <w:noProof/>
                <w:color w:val="000000" w:themeColor="text1"/>
                <w:sz w:val="20"/>
                <w:szCs w:val="20"/>
                <w:lang w:val="ro-RO"/>
              </w:rPr>
              <w:t>Programme 1 (CCI number)</w:t>
            </w:r>
          </w:p>
        </w:tc>
        <w:tc>
          <w:tcPr>
            <w:tcW w:w="1701" w:type="dxa"/>
            <w:shd w:val="clear" w:color="auto" w:fill="BFBFBF" w:themeFill="background1" w:themeFillShade="BF"/>
          </w:tcPr>
          <w:p w14:paraId="63D9A30E"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shd w:val="clear" w:color="auto" w:fill="BFBFBF" w:themeFill="background1" w:themeFillShade="BF"/>
          </w:tcPr>
          <w:p w14:paraId="2F514C2B"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shd w:val="clear" w:color="auto" w:fill="BFBFBF" w:themeFill="background1" w:themeFillShade="BF"/>
          </w:tcPr>
          <w:p w14:paraId="5CE3DFAB"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6FB15415" w14:textId="77777777" w:rsidTr="00F000AD">
        <w:tc>
          <w:tcPr>
            <w:tcW w:w="1857" w:type="dxa"/>
          </w:tcPr>
          <w:p w14:paraId="391661E5" w14:textId="77777777" w:rsidR="00F000AD" w:rsidRPr="007951FE" w:rsidRDefault="00F000AD" w:rsidP="00885337">
            <w:pPr>
              <w:spacing w:before="120" w:after="120"/>
              <w:rPr>
                <w:rFonts w:cs="Times New Roman"/>
                <w:b/>
                <w:noProof/>
                <w:color w:val="000000" w:themeColor="text1"/>
                <w:sz w:val="20"/>
                <w:szCs w:val="20"/>
                <w:lang w:val="ro-RO"/>
              </w:rPr>
            </w:pPr>
            <w:r w:rsidRPr="007951FE">
              <w:rPr>
                <w:rFonts w:cs="Times New Roman"/>
                <w:b/>
                <w:noProof/>
                <w:color w:val="000000" w:themeColor="text1"/>
                <w:sz w:val="20"/>
                <w:szCs w:val="20"/>
                <w:lang w:val="ro-RO"/>
              </w:rPr>
              <w:t>ERDF</w:t>
            </w:r>
          </w:p>
        </w:tc>
        <w:tc>
          <w:tcPr>
            <w:tcW w:w="2362" w:type="dxa"/>
          </w:tcPr>
          <w:p w14:paraId="2AB65BD2"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More developed</w:t>
            </w:r>
          </w:p>
        </w:tc>
        <w:tc>
          <w:tcPr>
            <w:tcW w:w="1701" w:type="dxa"/>
          </w:tcPr>
          <w:p w14:paraId="30ED41A9"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18FCB6FB"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320472B5"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331B37AB" w14:textId="77777777" w:rsidTr="00F000AD">
        <w:tc>
          <w:tcPr>
            <w:tcW w:w="1857" w:type="dxa"/>
          </w:tcPr>
          <w:p w14:paraId="00F38AAA" w14:textId="77777777" w:rsidR="00F000AD" w:rsidRPr="007951FE" w:rsidRDefault="00F000AD" w:rsidP="00885337">
            <w:pPr>
              <w:spacing w:before="120" w:after="120"/>
              <w:rPr>
                <w:rFonts w:cs="Times New Roman"/>
                <w:noProof/>
                <w:color w:val="000000" w:themeColor="text1"/>
                <w:sz w:val="20"/>
                <w:szCs w:val="20"/>
                <w:lang w:val="ro-RO"/>
              </w:rPr>
            </w:pPr>
          </w:p>
        </w:tc>
        <w:tc>
          <w:tcPr>
            <w:tcW w:w="2362" w:type="dxa"/>
          </w:tcPr>
          <w:p w14:paraId="1A1B57EE"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Transition</w:t>
            </w:r>
          </w:p>
        </w:tc>
        <w:tc>
          <w:tcPr>
            <w:tcW w:w="1701" w:type="dxa"/>
          </w:tcPr>
          <w:p w14:paraId="2608F378"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407115CD"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4D5E3B71"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0F1A7D0D" w14:textId="77777777" w:rsidTr="00F000AD">
        <w:tc>
          <w:tcPr>
            <w:tcW w:w="1857" w:type="dxa"/>
          </w:tcPr>
          <w:p w14:paraId="363357E4" w14:textId="77777777" w:rsidR="00F000AD" w:rsidRPr="007951FE" w:rsidRDefault="00F000AD" w:rsidP="00885337">
            <w:pPr>
              <w:spacing w:before="120" w:after="120"/>
              <w:rPr>
                <w:rFonts w:cs="Times New Roman"/>
                <w:noProof/>
                <w:color w:val="000000" w:themeColor="text1"/>
                <w:sz w:val="20"/>
                <w:szCs w:val="20"/>
                <w:lang w:val="ro-RO"/>
              </w:rPr>
            </w:pPr>
          </w:p>
        </w:tc>
        <w:tc>
          <w:tcPr>
            <w:tcW w:w="2362" w:type="dxa"/>
          </w:tcPr>
          <w:p w14:paraId="6ABF8537"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Less developed</w:t>
            </w:r>
          </w:p>
        </w:tc>
        <w:tc>
          <w:tcPr>
            <w:tcW w:w="1701" w:type="dxa"/>
          </w:tcPr>
          <w:p w14:paraId="50668272"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07A725BC"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325F5A5D"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068B1D8D" w14:textId="77777777" w:rsidTr="00F000AD">
        <w:tc>
          <w:tcPr>
            <w:tcW w:w="1857" w:type="dxa"/>
          </w:tcPr>
          <w:p w14:paraId="063C1858" w14:textId="77777777" w:rsidR="00F000AD" w:rsidRPr="007951FE" w:rsidRDefault="00F000AD" w:rsidP="00885337">
            <w:pPr>
              <w:spacing w:before="120" w:after="120"/>
              <w:rPr>
                <w:rFonts w:cs="Times New Roman"/>
                <w:noProof/>
                <w:color w:val="000000" w:themeColor="text1"/>
                <w:sz w:val="20"/>
                <w:szCs w:val="20"/>
                <w:lang w:val="ro-RO"/>
              </w:rPr>
            </w:pPr>
          </w:p>
        </w:tc>
        <w:tc>
          <w:tcPr>
            <w:tcW w:w="2362" w:type="dxa"/>
          </w:tcPr>
          <w:p w14:paraId="4A7E996C"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Outermost and northern sparsely populated</w:t>
            </w:r>
          </w:p>
        </w:tc>
        <w:tc>
          <w:tcPr>
            <w:tcW w:w="1701" w:type="dxa"/>
          </w:tcPr>
          <w:p w14:paraId="75D09993"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5EA09855"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5200DF80"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43C9A351" w14:textId="77777777" w:rsidTr="00F000AD">
        <w:tc>
          <w:tcPr>
            <w:tcW w:w="1857" w:type="dxa"/>
          </w:tcPr>
          <w:p w14:paraId="21F95ADA" w14:textId="77777777" w:rsidR="00F000AD" w:rsidRPr="007951FE" w:rsidRDefault="00F000AD" w:rsidP="00885337">
            <w:pPr>
              <w:spacing w:before="120" w:after="120"/>
              <w:rPr>
                <w:rFonts w:cs="Times New Roman"/>
                <w:b/>
                <w:noProof/>
                <w:color w:val="000000" w:themeColor="text1"/>
                <w:sz w:val="20"/>
                <w:szCs w:val="20"/>
                <w:lang w:val="ro-RO"/>
              </w:rPr>
            </w:pPr>
            <w:r w:rsidRPr="007951FE">
              <w:rPr>
                <w:rFonts w:cs="Times New Roman"/>
                <w:b/>
                <w:noProof/>
                <w:color w:val="000000" w:themeColor="text1"/>
                <w:sz w:val="20"/>
                <w:szCs w:val="20"/>
                <w:lang w:val="ro-RO"/>
              </w:rPr>
              <w:t>ESF+</w:t>
            </w:r>
          </w:p>
        </w:tc>
        <w:tc>
          <w:tcPr>
            <w:tcW w:w="2362" w:type="dxa"/>
          </w:tcPr>
          <w:p w14:paraId="761F329C" w14:textId="77777777" w:rsidR="00F000AD" w:rsidRPr="007951FE" w:rsidRDefault="00F000AD" w:rsidP="00885337">
            <w:pPr>
              <w:spacing w:before="60" w:after="60"/>
              <w:rPr>
                <w:rFonts w:eastAsia="Times New Roman" w:cs="Times New Roman"/>
                <w:noProof/>
                <w:color w:val="000000" w:themeColor="text1"/>
                <w:sz w:val="20"/>
                <w:szCs w:val="20"/>
                <w:lang w:val="ro-RO"/>
              </w:rPr>
            </w:pPr>
            <w:r w:rsidRPr="007951FE">
              <w:rPr>
                <w:rFonts w:eastAsia="Times New Roman" w:cs="Times New Roman"/>
                <w:noProof/>
                <w:color w:val="000000" w:themeColor="text1"/>
                <w:sz w:val="20"/>
                <w:szCs w:val="20"/>
                <w:lang w:val="ro-RO"/>
              </w:rPr>
              <w:t>More developed</w:t>
            </w:r>
          </w:p>
        </w:tc>
        <w:tc>
          <w:tcPr>
            <w:tcW w:w="1701" w:type="dxa"/>
          </w:tcPr>
          <w:p w14:paraId="25E58D93"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72750077"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0D9FBAB0"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12B74B47" w14:textId="77777777" w:rsidTr="00F000AD">
        <w:tc>
          <w:tcPr>
            <w:tcW w:w="1857" w:type="dxa"/>
          </w:tcPr>
          <w:p w14:paraId="298B28CD" w14:textId="77777777" w:rsidR="00F000AD" w:rsidRPr="007951FE" w:rsidRDefault="00F000AD" w:rsidP="00885337">
            <w:pPr>
              <w:spacing w:before="120" w:after="120"/>
              <w:rPr>
                <w:rFonts w:cs="Times New Roman"/>
                <w:noProof/>
                <w:color w:val="000000" w:themeColor="text1"/>
                <w:sz w:val="20"/>
                <w:szCs w:val="20"/>
                <w:lang w:val="ro-RO"/>
              </w:rPr>
            </w:pPr>
          </w:p>
        </w:tc>
        <w:tc>
          <w:tcPr>
            <w:tcW w:w="2362" w:type="dxa"/>
          </w:tcPr>
          <w:p w14:paraId="5AA91A29" w14:textId="77777777" w:rsidR="00F000AD" w:rsidRPr="007951FE" w:rsidRDefault="00F000AD" w:rsidP="00885337">
            <w:pPr>
              <w:spacing w:before="60" w:after="60"/>
              <w:rPr>
                <w:rFonts w:eastAsia="Times New Roman" w:cs="Times New Roman"/>
                <w:noProof/>
                <w:color w:val="000000" w:themeColor="text1"/>
                <w:sz w:val="20"/>
                <w:szCs w:val="20"/>
                <w:lang w:val="ro-RO"/>
              </w:rPr>
            </w:pPr>
            <w:r w:rsidRPr="007951FE">
              <w:rPr>
                <w:rFonts w:cs="Times New Roman"/>
                <w:noProof/>
                <w:color w:val="000000" w:themeColor="text1"/>
                <w:sz w:val="20"/>
                <w:szCs w:val="20"/>
                <w:lang w:val="ro-RO"/>
              </w:rPr>
              <w:t>Transition</w:t>
            </w:r>
          </w:p>
        </w:tc>
        <w:tc>
          <w:tcPr>
            <w:tcW w:w="1701" w:type="dxa"/>
          </w:tcPr>
          <w:p w14:paraId="245D80FF"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322A71E8"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21609EC2"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111253A4" w14:textId="77777777" w:rsidTr="00F000AD">
        <w:tc>
          <w:tcPr>
            <w:tcW w:w="1857" w:type="dxa"/>
          </w:tcPr>
          <w:p w14:paraId="1CCF8B42" w14:textId="77777777" w:rsidR="00F000AD" w:rsidRPr="007951FE" w:rsidRDefault="00F000AD" w:rsidP="00885337">
            <w:pPr>
              <w:spacing w:before="120" w:after="120"/>
              <w:rPr>
                <w:rFonts w:cs="Times New Roman"/>
                <w:noProof/>
                <w:color w:val="000000" w:themeColor="text1"/>
                <w:sz w:val="20"/>
                <w:szCs w:val="20"/>
                <w:lang w:val="ro-RO"/>
              </w:rPr>
            </w:pPr>
          </w:p>
        </w:tc>
        <w:tc>
          <w:tcPr>
            <w:tcW w:w="2362" w:type="dxa"/>
          </w:tcPr>
          <w:p w14:paraId="611E19BF" w14:textId="77777777" w:rsidR="00F000AD" w:rsidRPr="007951FE" w:rsidRDefault="00F000AD" w:rsidP="00885337">
            <w:pPr>
              <w:spacing w:before="60" w:after="60"/>
              <w:rPr>
                <w:rFonts w:cs="Times New Roman"/>
                <w:noProof/>
                <w:color w:val="000000" w:themeColor="text1"/>
                <w:sz w:val="20"/>
                <w:szCs w:val="20"/>
                <w:lang w:val="ro-RO"/>
              </w:rPr>
            </w:pPr>
            <w:r w:rsidRPr="007951FE">
              <w:rPr>
                <w:rFonts w:eastAsia="Times New Roman" w:cs="Times New Roman"/>
                <w:noProof/>
                <w:color w:val="000000" w:themeColor="text1"/>
                <w:sz w:val="20"/>
                <w:szCs w:val="20"/>
                <w:lang w:val="ro-RO"/>
              </w:rPr>
              <w:t>Less developed</w:t>
            </w:r>
          </w:p>
        </w:tc>
        <w:tc>
          <w:tcPr>
            <w:tcW w:w="1701" w:type="dxa"/>
          </w:tcPr>
          <w:p w14:paraId="5ACEAC1F"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45AE0524"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400814CA"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3EFDE8D6" w14:textId="77777777" w:rsidTr="00F000AD">
        <w:tc>
          <w:tcPr>
            <w:tcW w:w="1857" w:type="dxa"/>
          </w:tcPr>
          <w:p w14:paraId="071F6E48" w14:textId="77777777" w:rsidR="00F000AD" w:rsidRPr="007951FE" w:rsidRDefault="00F000AD" w:rsidP="00885337">
            <w:pPr>
              <w:spacing w:before="120" w:after="120"/>
              <w:rPr>
                <w:rFonts w:cs="Times New Roman"/>
                <w:noProof/>
                <w:color w:val="000000" w:themeColor="text1"/>
                <w:sz w:val="20"/>
                <w:szCs w:val="20"/>
                <w:lang w:val="ro-RO"/>
              </w:rPr>
            </w:pPr>
          </w:p>
        </w:tc>
        <w:tc>
          <w:tcPr>
            <w:tcW w:w="2362" w:type="dxa"/>
          </w:tcPr>
          <w:p w14:paraId="5BD6805E" w14:textId="77777777" w:rsidR="00F000AD" w:rsidRPr="007951FE" w:rsidRDefault="00F000AD" w:rsidP="00885337">
            <w:pPr>
              <w:spacing w:before="60" w:after="60"/>
              <w:rPr>
                <w:rFonts w:eastAsia="Times New Roman" w:cs="Times New Roman"/>
                <w:noProof/>
                <w:color w:val="000000" w:themeColor="text1"/>
                <w:sz w:val="20"/>
                <w:szCs w:val="20"/>
                <w:lang w:val="ro-RO"/>
              </w:rPr>
            </w:pPr>
            <w:r w:rsidRPr="007951FE">
              <w:rPr>
                <w:rFonts w:cs="Times New Roman"/>
                <w:noProof/>
                <w:color w:val="000000" w:themeColor="text1"/>
                <w:sz w:val="20"/>
                <w:szCs w:val="20"/>
                <w:lang w:val="ro-RO"/>
              </w:rPr>
              <w:t>Outermost and northern sparsely populated</w:t>
            </w:r>
          </w:p>
        </w:tc>
        <w:tc>
          <w:tcPr>
            <w:tcW w:w="1701" w:type="dxa"/>
          </w:tcPr>
          <w:p w14:paraId="4F07898A"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6F34427B"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42E7503C"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7EB54968" w14:textId="77777777" w:rsidTr="00F000AD">
        <w:tc>
          <w:tcPr>
            <w:tcW w:w="4219" w:type="dxa"/>
            <w:gridSpan w:val="2"/>
          </w:tcPr>
          <w:p w14:paraId="2DDA27D2" w14:textId="77777777" w:rsidR="00F000AD" w:rsidRPr="007951FE" w:rsidRDefault="00F000AD" w:rsidP="00885337">
            <w:pPr>
              <w:spacing w:before="120" w:after="120"/>
              <w:rPr>
                <w:rFonts w:cs="Times New Roman"/>
                <w:b/>
                <w:noProof/>
                <w:color w:val="000000" w:themeColor="text1"/>
                <w:sz w:val="20"/>
                <w:szCs w:val="20"/>
                <w:lang w:val="ro-RO"/>
              </w:rPr>
            </w:pPr>
            <w:r w:rsidRPr="007951FE">
              <w:rPr>
                <w:rFonts w:cs="Times New Roman"/>
                <w:b/>
                <w:noProof/>
                <w:color w:val="000000" w:themeColor="text1"/>
                <w:sz w:val="20"/>
                <w:szCs w:val="20"/>
                <w:lang w:val="ro-RO"/>
              </w:rPr>
              <w:lastRenderedPageBreak/>
              <w:t>Programme 2 (CCI number)</w:t>
            </w:r>
          </w:p>
        </w:tc>
        <w:tc>
          <w:tcPr>
            <w:tcW w:w="1701" w:type="dxa"/>
            <w:shd w:val="clear" w:color="auto" w:fill="BFBFBF" w:themeFill="background1" w:themeFillShade="BF"/>
          </w:tcPr>
          <w:p w14:paraId="2536611B"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shd w:val="clear" w:color="auto" w:fill="BFBFBF" w:themeFill="background1" w:themeFillShade="BF"/>
          </w:tcPr>
          <w:p w14:paraId="32381D07"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shd w:val="clear" w:color="auto" w:fill="BFBFBF" w:themeFill="background1" w:themeFillShade="BF"/>
          </w:tcPr>
          <w:p w14:paraId="2DBE75AD"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39F0E5FE" w14:textId="77777777" w:rsidTr="00F000AD">
        <w:tc>
          <w:tcPr>
            <w:tcW w:w="4219" w:type="dxa"/>
            <w:gridSpan w:val="2"/>
          </w:tcPr>
          <w:p w14:paraId="0BCE19A3"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b/>
                <w:noProof/>
                <w:color w:val="000000" w:themeColor="text1"/>
                <w:sz w:val="20"/>
                <w:szCs w:val="20"/>
                <w:lang w:val="ro-RO"/>
              </w:rPr>
              <w:t>Programme 3 (CCI number)</w:t>
            </w:r>
          </w:p>
        </w:tc>
        <w:tc>
          <w:tcPr>
            <w:tcW w:w="1701" w:type="dxa"/>
            <w:shd w:val="clear" w:color="auto" w:fill="BFBFBF" w:themeFill="background1" w:themeFillShade="BF"/>
          </w:tcPr>
          <w:p w14:paraId="7CBA499E"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shd w:val="clear" w:color="auto" w:fill="BFBFBF" w:themeFill="background1" w:themeFillShade="BF"/>
          </w:tcPr>
          <w:p w14:paraId="11A73693"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shd w:val="clear" w:color="auto" w:fill="BFBFBF" w:themeFill="background1" w:themeFillShade="BF"/>
          </w:tcPr>
          <w:p w14:paraId="56E568C3"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63AEDA4D" w14:textId="77777777" w:rsidTr="00F000AD">
        <w:tc>
          <w:tcPr>
            <w:tcW w:w="1857" w:type="dxa"/>
          </w:tcPr>
          <w:p w14:paraId="69B4235A" w14:textId="77777777" w:rsidR="00F000AD" w:rsidRPr="007951FE" w:rsidRDefault="00F000AD" w:rsidP="00885337">
            <w:pPr>
              <w:spacing w:before="120" w:after="120"/>
              <w:rPr>
                <w:rFonts w:cs="Times New Roman"/>
                <w:b/>
                <w:noProof/>
                <w:color w:val="000000" w:themeColor="text1"/>
                <w:sz w:val="20"/>
                <w:szCs w:val="20"/>
                <w:lang w:val="ro-RO"/>
              </w:rPr>
            </w:pPr>
            <w:r w:rsidRPr="007951FE">
              <w:rPr>
                <w:rFonts w:cs="Times New Roman"/>
                <w:b/>
                <w:noProof/>
                <w:color w:val="000000" w:themeColor="text1"/>
                <w:sz w:val="20"/>
                <w:szCs w:val="20"/>
                <w:lang w:val="ro-RO"/>
              </w:rPr>
              <w:t>Total ERDF</w:t>
            </w:r>
          </w:p>
        </w:tc>
        <w:tc>
          <w:tcPr>
            <w:tcW w:w="2362" w:type="dxa"/>
          </w:tcPr>
          <w:p w14:paraId="3EBD2AFB"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More developed</w:t>
            </w:r>
          </w:p>
        </w:tc>
        <w:tc>
          <w:tcPr>
            <w:tcW w:w="1701" w:type="dxa"/>
          </w:tcPr>
          <w:p w14:paraId="7A26BF9D"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3B91E179"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6683A71C"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4851E04A" w14:textId="77777777" w:rsidTr="00F000AD">
        <w:tc>
          <w:tcPr>
            <w:tcW w:w="1857" w:type="dxa"/>
          </w:tcPr>
          <w:p w14:paraId="45F9A2D9" w14:textId="77777777" w:rsidR="00F000AD" w:rsidRPr="007951FE" w:rsidRDefault="00F000AD" w:rsidP="00885337">
            <w:pPr>
              <w:spacing w:before="120" w:after="120"/>
              <w:rPr>
                <w:rFonts w:cs="Times New Roman"/>
                <w:noProof/>
                <w:color w:val="000000" w:themeColor="text1"/>
                <w:sz w:val="20"/>
                <w:szCs w:val="20"/>
                <w:lang w:val="ro-RO"/>
              </w:rPr>
            </w:pPr>
          </w:p>
        </w:tc>
        <w:tc>
          <w:tcPr>
            <w:tcW w:w="2362" w:type="dxa"/>
          </w:tcPr>
          <w:p w14:paraId="14E947BC"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Transition</w:t>
            </w:r>
          </w:p>
        </w:tc>
        <w:tc>
          <w:tcPr>
            <w:tcW w:w="1701" w:type="dxa"/>
          </w:tcPr>
          <w:p w14:paraId="5471B629"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29662BF2"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4FB0AFB7"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3287AF9E" w14:textId="77777777" w:rsidTr="00F000AD">
        <w:tc>
          <w:tcPr>
            <w:tcW w:w="1857" w:type="dxa"/>
          </w:tcPr>
          <w:p w14:paraId="08164470" w14:textId="77777777" w:rsidR="00F000AD" w:rsidRPr="007951FE" w:rsidRDefault="00F000AD" w:rsidP="00885337">
            <w:pPr>
              <w:spacing w:before="120" w:after="120"/>
              <w:rPr>
                <w:rFonts w:cs="Times New Roman"/>
                <w:noProof/>
                <w:color w:val="000000" w:themeColor="text1"/>
                <w:sz w:val="20"/>
                <w:szCs w:val="20"/>
                <w:lang w:val="ro-RO"/>
              </w:rPr>
            </w:pPr>
          </w:p>
        </w:tc>
        <w:tc>
          <w:tcPr>
            <w:tcW w:w="2362" w:type="dxa"/>
          </w:tcPr>
          <w:p w14:paraId="594C3016"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Less developed</w:t>
            </w:r>
          </w:p>
        </w:tc>
        <w:tc>
          <w:tcPr>
            <w:tcW w:w="1701" w:type="dxa"/>
          </w:tcPr>
          <w:p w14:paraId="5ADDAD0F"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0544F5F7"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419CAC38"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4657910F" w14:textId="77777777" w:rsidTr="00F000AD">
        <w:tc>
          <w:tcPr>
            <w:tcW w:w="1857" w:type="dxa"/>
          </w:tcPr>
          <w:p w14:paraId="1A6920FC" w14:textId="77777777" w:rsidR="00F000AD" w:rsidRPr="007951FE" w:rsidRDefault="00F000AD" w:rsidP="00885337">
            <w:pPr>
              <w:spacing w:before="120" w:after="120"/>
              <w:rPr>
                <w:rFonts w:cs="Times New Roman"/>
                <w:noProof/>
                <w:color w:val="000000" w:themeColor="text1"/>
                <w:sz w:val="20"/>
                <w:szCs w:val="20"/>
                <w:lang w:val="ro-RO"/>
              </w:rPr>
            </w:pPr>
          </w:p>
        </w:tc>
        <w:tc>
          <w:tcPr>
            <w:tcW w:w="2362" w:type="dxa"/>
          </w:tcPr>
          <w:p w14:paraId="4E231C31" w14:textId="77777777" w:rsidR="00F000AD" w:rsidRPr="007951FE" w:rsidRDefault="00F000AD" w:rsidP="00885337">
            <w:pPr>
              <w:spacing w:before="120" w:after="120"/>
              <w:rPr>
                <w:rFonts w:cs="Times New Roman"/>
                <w:noProof/>
                <w:color w:val="000000" w:themeColor="text1"/>
                <w:sz w:val="20"/>
                <w:szCs w:val="20"/>
                <w:lang w:val="ro-RO"/>
              </w:rPr>
            </w:pPr>
            <w:r w:rsidRPr="007951FE">
              <w:rPr>
                <w:rFonts w:cs="Times New Roman"/>
                <w:noProof/>
                <w:color w:val="000000" w:themeColor="text1"/>
                <w:sz w:val="20"/>
                <w:szCs w:val="20"/>
                <w:lang w:val="ro-RO"/>
              </w:rPr>
              <w:t>Outermost and northern sparsely populated</w:t>
            </w:r>
          </w:p>
        </w:tc>
        <w:tc>
          <w:tcPr>
            <w:tcW w:w="1701" w:type="dxa"/>
          </w:tcPr>
          <w:p w14:paraId="33FD69EE"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1BD5990B"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6C5CFCB5"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3E496BCC" w14:textId="77777777" w:rsidTr="00F000AD">
        <w:tc>
          <w:tcPr>
            <w:tcW w:w="1857" w:type="dxa"/>
          </w:tcPr>
          <w:p w14:paraId="2864B61B" w14:textId="77777777" w:rsidR="00F000AD" w:rsidRPr="007951FE" w:rsidRDefault="00F000AD" w:rsidP="00885337">
            <w:pPr>
              <w:spacing w:before="120" w:after="120"/>
              <w:rPr>
                <w:rFonts w:cs="Times New Roman"/>
                <w:b/>
                <w:noProof/>
                <w:color w:val="000000" w:themeColor="text1"/>
                <w:sz w:val="20"/>
                <w:szCs w:val="20"/>
                <w:lang w:val="ro-RO"/>
              </w:rPr>
            </w:pPr>
            <w:r w:rsidRPr="007951FE">
              <w:rPr>
                <w:rFonts w:cs="Times New Roman"/>
                <w:b/>
                <w:noProof/>
                <w:color w:val="000000" w:themeColor="text1"/>
                <w:sz w:val="20"/>
                <w:szCs w:val="20"/>
                <w:lang w:val="ro-RO"/>
              </w:rPr>
              <w:t>Total ESF+</w:t>
            </w:r>
          </w:p>
        </w:tc>
        <w:tc>
          <w:tcPr>
            <w:tcW w:w="2362" w:type="dxa"/>
          </w:tcPr>
          <w:p w14:paraId="3AAAF27D" w14:textId="77777777" w:rsidR="00F000AD" w:rsidRPr="007951FE" w:rsidRDefault="00F000AD" w:rsidP="00885337">
            <w:pPr>
              <w:spacing w:before="60" w:after="60"/>
              <w:rPr>
                <w:rFonts w:eastAsia="Times New Roman" w:cs="Times New Roman"/>
                <w:noProof/>
                <w:color w:val="000000" w:themeColor="text1"/>
                <w:sz w:val="20"/>
                <w:szCs w:val="20"/>
                <w:lang w:val="ro-RO"/>
              </w:rPr>
            </w:pPr>
            <w:r w:rsidRPr="007951FE">
              <w:rPr>
                <w:rFonts w:eastAsia="Times New Roman" w:cs="Times New Roman"/>
                <w:noProof/>
                <w:color w:val="000000" w:themeColor="text1"/>
                <w:sz w:val="20"/>
                <w:szCs w:val="20"/>
                <w:lang w:val="ro-RO"/>
              </w:rPr>
              <w:t>More developed</w:t>
            </w:r>
          </w:p>
        </w:tc>
        <w:tc>
          <w:tcPr>
            <w:tcW w:w="1701" w:type="dxa"/>
          </w:tcPr>
          <w:p w14:paraId="4B258697"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79A93F3F"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6CEC3F68"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485AC094" w14:textId="77777777" w:rsidTr="00F000AD">
        <w:tc>
          <w:tcPr>
            <w:tcW w:w="1857" w:type="dxa"/>
          </w:tcPr>
          <w:p w14:paraId="21B9440F" w14:textId="77777777" w:rsidR="00F000AD" w:rsidRPr="007951FE" w:rsidRDefault="00F000AD" w:rsidP="00885337">
            <w:pPr>
              <w:spacing w:before="120" w:after="120"/>
              <w:rPr>
                <w:rFonts w:cs="Times New Roman"/>
                <w:noProof/>
                <w:color w:val="000000" w:themeColor="text1"/>
                <w:sz w:val="20"/>
                <w:szCs w:val="20"/>
                <w:lang w:val="ro-RO"/>
              </w:rPr>
            </w:pPr>
          </w:p>
        </w:tc>
        <w:tc>
          <w:tcPr>
            <w:tcW w:w="2362" w:type="dxa"/>
          </w:tcPr>
          <w:p w14:paraId="5B74A9D9" w14:textId="77777777" w:rsidR="00F000AD" w:rsidRPr="007951FE" w:rsidRDefault="00F000AD" w:rsidP="00885337">
            <w:pPr>
              <w:spacing w:before="60" w:after="60"/>
              <w:rPr>
                <w:rFonts w:eastAsia="Times New Roman" w:cs="Times New Roman"/>
                <w:noProof/>
                <w:color w:val="000000" w:themeColor="text1"/>
                <w:sz w:val="20"/>
                <w:szCs w:val="20"/>
                <w:lang w:val="ro-RO"/>
              </w:rPr>
            </w:pPr>
            <w:r w:rsidRPr="007951FE">
              <w:rPr>
                <w:rFonts w:cs="Times New Roman"/>
                <w:noProof/>
                <w:color w:val="000000" w:themeColor="text1"/>
                <w:sz w:val="20"/>
                <w:szCs w:val="20"/>
                <w:lang w:val="ro-RO"/>
              </w:rPr>
              <w:t>Transition</w:t>
            </w:r>
          </w:p>
        </w:tc>
        <w:tc>
          <w:tcPr>
            <w:tcW w:w="1701" w:type="dxa"/>
          </w:tcPr>
          <w:p w14:paraId="25A4BEBA"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3C35B7B1"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73D4DE22"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2B45CE19" w14:textId="77777777" w:rsidTr="00F000AD">
        <w:tc>
          <w:tcPr>
            <w:tcW w:w="1857" w:type="dxa"/>
          </w:tcPr>
          <w:p w14:paraId="5C9ABBEA" w14:textId="77777777" w:rsidR="00F000AD" w:rsidRPr="007951FE" w:rsidRDefault="00F000AD" w:rsidP="00885337">
            <w:pPr>
              <w:spacing w:before="120" w:after="120"/>
              <w:rPr>
                <w:rFonts w:cs="Times New Roman"/>
                <w:noProof/>
                <w:color w:val="000000" w:themeColor="text1"/>
                <w:sz w:val="20"/>
                <w:szCs w:val="20"/>
                <w:lang w:val="ro-RO"/>
              </w:rPr>
            </w:pPr>
          </w:p>
        </w:tc>
        <w:tc>
          <w:tcPr>
            <w:tcW w:w="2362" w:type="dxa"/>
          </w:tcPr>
          <w:p w14:paraId="3727EB28" w14:textId="77777777" w:rsidR="00F000AD" w:rsidRPr="007951FE" w:rsidRDefault="00F000AD" w:rsidP="00885337">
            <w:pPr>
              <w:spacing w:before="60" w:after="60"/>
              <w:rPr>
                <w:rFonts w:cs="Times New Roman"/>
                <w:noProof/>
                <w:color w:val="000000" w:themeColor="text1"/>
                <w:sz w:val="20"/>
                <w:szCs w:val="20"/>
                <w:lang w:val="ro-RO"/>
              </w:rPr>
            </w:pPr>
            <w:r w:rsidRPr="007951FE">
              <w:rPr>
                <w:rFonts w:eastAsia="Times New Roman" w:cs="Times New Roman"/>
                <w:noProof/>
                <w:color w:val="000000" w:themeColor="text1"/>
                <w:sz w:val="20"/>
                <w:szCs w:val="20"/>
                <w:lang w:val="ro-RO"/>
              </w:rPr>
              <w:t>Less developed</w:t>
            </w:r>
          </w:p>
        </w:tc>
        <w:tc>
          <w:tcPr>
            <w:tcW w:w="1701" w:type="dxa"/>
          </w:tcPr>
          <w:p w14:paraId="11752DA2"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576459FF"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3FDD63AE"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26F1F043" w14:textId="77777777" w:rsidTr="00F000AD">
        <w:tc>
          <w:tcPr>
            <w:tcW w:w="1857" w:type="dxa"/>
          </w:tcPr>
          <w:p w14:paraId="30005E4A" w14:textId="77777777" w:rsidR="00F000AD" w:rsidRPr="007951FE" w:rsidRDefault="00F000AD" w:rsidP="00885337">
            <w:pPr>
              <w:spacing w:before="120" w:after="120"/>
              <w:rPr>
                <w:rFonts w:cs="Times New Roman"/>
                <w:noProof/>
                <w:color w:val="000000" w:themeColor="text1"/>
                <w:sz w:val="20"/>
                <w:szCs w:val="20"/>
                <w:lang w:val="ro-RO"/>
              </w:rPr>
            </w:pPr>
          </w:p>
        </w:tc>
        <w:tc>
          <w:tcPr>
            <w:tcW w:w="2362" w:type="dxa"/>
          </w:tcPr>
          <w:p w14:paraId="192E021F" w14:textId="77777777" w:rsidR="00F000AD" w:rsidRPr="007951FE" w:rsidRDefault="00F000AD" w:rsidP="00885337">
            <w:pPr>
              <w:spacing w:before="60" w:after="60"/>
              <w:rPr>
                <w:rFonts w:eastAsia="Times New Roman" w:cs="Times New Roman"/>
                <w:noProof/>
                <w:color w:val="000000" w:themeColor="text1"/>
                <w:sz w:val="20"/>
                <w:szCs w:val="20"/>
                <w:lang w:val="ro-RO"/>
              </w:rPr>
            </w:pPr>
            <w:r w:rsidRPr="007951FE">
              <w:rPr>
                <w:rFonts w:cs="Times New Roman"/>
                <w:noProof/>
                <w:color w:val="000000" w:themeColor="text1"/>
                <w:sz w:val="20"/>
                <w:szCs w:val="20"/>
                <w:lang w:val="ro-RO"/>
              </w:rPr>
              <w:t xml:space="preserve">Outermost </w:t>
            </w:r>
          </w:p>
        </w:tc>
        <w:tc>
          <w:tcPr>
            <w:tcW w:w="1701" w:type="dxa"/>
          </w:tcPr>
          <w:p w14:paraId="15140C72"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3D2E3932"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31550D74" w14:textId="77777777" w:rsidR="00F000AD" w:rsidRPr="007951FE" w:rsidRDefault="00F000AD" w:rsidP="00885337">
            <w:pPr>
              <w:spacing w:before="120" w:after="120"/>
              <w:rPr>
                <w:rFonts w:cs="Times New Roman"/>
                <w:noProof/>
                <w:color w:val="000000" w:themeColor="text1"/>
                <w:sz w:val="20"/>
                <w:szCs w:val="20"/>
                <w:lang w:val="ro-RO"/>
              </w:rPr>
            </w:pPr>
          </w:p>
        </w:tc>
      </w:tr>
      <w:tr w:rsidR="00503F9E" w:rsidRPr="007951FE" w14:paraId="07B39E46" w14:textId="77777777" w:rsidTr="00F000AD">
        <w:tc>
          <w:tcPr>
            <w:tcW w:w="4219" w:type="dxa"/>
            <w:gridSpan w:val="2"/>
          </w:tcPr>
          <w:p w14:paraId="2A9AFB01" w14:textId="77777777" w:rsidR="00F000AD" w:rsidRPr="007951FE" w:rsidRDefault="00F000AD" w:rsidP="00885337">
            <w:pPr>
              <w:spacing w:before="120" w:after="120"/>
              <w:rPr>
                <w:rFonts w:cs="Times New Roman"/>
                <w:b/>
                <w:noProof/>
                <w:color w:val="000000" w:themeColor="text1"/>
                <w:sz w:val="20"/>
                <w:szCs w:val="20"/>
                <w:lang w:val="ro-RO"/>
              </w:rPr>
            </w:pPr>
            <w:r w:rsidRPr="007951FE">
              <w:rPr>
                <w:rFonts w:cs="Times New Roman"/>
                <w:b/>
                <w:noProof/>
                <w:color w:val="000000" w:themeColor="text1"/>
                <w:sz w:val="20"/>
                <w:szCs w:val="20"/>
                <w:lang w:val="ro-RO"/>
              </w:rPr>
              <w:t>Total</w:t>
            </w:r>
          </w:p>
        </w:tc>
        <w:tc>
          <w:tcPr>
            <w:tcW w:w="1701" w:type="dxa"/>
          </w:tcPr>
          <w:p w14:paraId="169C25D7" w14:textId="77777777" w:rsidR="00F000AD" w:rsidRPr="007951FE" w:rsidRDefault="00F000AD" w:rsidP="00885337">
            <w:pPr>
              <w:spacing w:before="120" w:after="120"/>
              <w:rPr>
                <w:rFonts w:cs="Times New Roman"/>
                <w:noProof/>
                <w:color w:val="000000" w:themeColor="text1"/>
                <w:sz w:val="20"/>
                <w:szCs w:val="20"/>
                <w:lang w:val="ro-RO"/>
              </w:rPr>
            </w:pPr>
          </w:p>
        </w:tc>
        <w:tc>
          <w:tcPr>
            <w:tcW w:w="1701" w:type="dxa"/>
          </w:tcPr>
          <w:p w14:paraId="7F645FBA" w14:textId="77777777" w:rsidR="00F000AD" w:rsidRPr="007951FE" w:rsidRDefault="00F000AD" w:rsidP="00885337">
            <w:pPr>
              <w:spacing w:before="120" w:after="120"/>
              <w:rPr>
                <w:rFonts w:cs="Times New Roman"/>
                <w:noProof/>
                <w:color w:val="000000" w:themeColor="text1"/>
                <w:sz w:val="20"/>
                <w:szCs w:val="20"/>
                <w:lang w:val="ro-RO"/>
              </w:rPr>
            </w:pPr>
          </w:p>
        </w:tc>
        <w:tc>
          <w:tcPr>
            <w:tcW w:w="1667" w:type="dxa"/>
          </w:tcPr>
          <w:p w14:paraId="48B94C5E" w14:textId="77777777" w:rsidR="00F000AD" w:rsidRPr="007951FE" w:rsidRDefault="00F000AD" w:rsidP="00885337">
            <w:pPr>
              <w:spacing w:before="120" w:after="120"/>
              <w:rPr>
                <w:rFonts w:cs="Times New Roman"/>
                <w:noProof/>
                <w:color w:val="000000" w:themeColor="text1"/>
                <w:sz w:val="20"/>
                <w:szCs w:val="20"/>
                <w:lang w:val="ro-RO"/>
              </w:rPr>
            </w:pPr>
          </w:p>
        </w:tc>
      </w:tr>
    </w:tbl>
    <w:p w14:paraId="10CB9B08" w14:textId="77777777" w:rsidR="00F000AD" w:rsidRPr="007951FE" w:rsidRDefault="00F000AD" w:rsidP="00885337">
      <w:pPr>
        <w:spacing w:before="120" w:after="0" w:line="240" w:lineRule="auto"/>
        <w:rPr>
          <w:rFonts w:cs="Times New Roman"/>
          <w:noProof/>
          <w:color w:val="000000" w:themeColor="text1"/>
          <w:sz w:val="20"/>
          <w:szCs w:val="20"/>
        </w:rPr>
      </w:pPr>
      <w:r w:rsidRPr="007951FE">
        <w:rPr>
          <w:rFonts w:cs="Times New Roman"/>
          <w:noProof/>
          <w:color w:val="000000" w:themeColor="text1"/>
          <w:sz w:val="20"/>
          <w:szCs w:val="20"/>
        </w:rPr>
        <w:t>* programme with JTF allocation, which receives complementary support from the ERDF and ESF+.</w:t>
      </w:r>
    </w:p>
    <w:p w14:paraId="6E072CD6" w14:textId="77777777" w:rsidR="00F000AD" w:rsidRPr="007951FE" w:rsidRDefault="00F000AD" w:rsidP="00885337">
      <w:pPr>
        <w:spacing w:after="120" w:line="240" w:lineRule="auto"/>
        <w:rPr>
          <w:rFonts w:cs="Times New Roman"/>
          <w:noProof/>
          <w:color w:val="000000" w:themeColor="text1"/>
          <w:sz w:val="20"/>
          <w:szCs w:val="20"/>
        </w:rPr>
      </w:pPr>
      <w:r w:rsidRPr="007951FE">
        <w:rPr>
          <w:rFonts w:cs="Times New Roman"/>
          <w:noProof/>
          <w:color w:val="000000" w:themeColor="text1"/>
          <w:sz w:val="20"/>
          <w:szCs w:val="20"/>
        </w:rPr>
        <w:t>** programme providing the complementary support from the ERDF and ESF+ (source).”</w:t>
      </w:r>
    </w:p>
    <w:p w14:paraId="24501105" w14:textId="77777777" w:rsidR="001A17A2" w:rsidRPr="007951FE" w:rsidRDefault="001A17A2" w:rsidP="00885337">
      <w:pPr>
        <w:spacing w:before="240" w:after="240" w:line="240" w:lineRule="auto"/>
        <w:jc w:val="both"/>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3.1 Financial appropriations by year</w:t>
      </w:r>
    </w:p>
    <w:p w14:paraId="2EA9A949" w14:textId="77777777" w:rsidR="001A17A2" w:rsidRPr="007951FE" w:rsidRDefault="001A17A2" w:rsidP="00885337">
      <w:pPr>
        <w:spacing w:before="240" w:after="240" w:line="240" w:lineRule="auto"/>
        <w:rPr>
          <w:rFonts w:eastAsia="Times New Roman" w:cs="Times New Roman"/>
          <w:b/>
          <w:iCs/>
          <w:noProof/>
          <w:color w:val="000000" w:themeColor="text1"/>
          <w:sz w:val="20"/>
          <w:szCs w:val="20"/>
        </w:rPr>
      </w:pPr>
      <w:r w:rsidRPr="007951FE">
        <w:rPr>
          <w:rFonts w:eastAsia="Times New Roman" w:cs="Times New Roman"/>
          <w:i/>
          <w:noProof/>
          <w:color w:val="000000" w:themeColor="text1"/>
          <w:sz w:val="20"/>
          <w:szCs w:val="20"/>
        </w:rPr>
        <w:t>Reference: Article 17(3)(f)(i)</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1378"/>
        <w:gridCol w:w="795"/>
        <w:gridCol w:w="868"/>
        <w:gridCol w:w="877"/>
        <w:gridCol w:w="753"/>
        <w:gridCol w:w="801"/>
        <w:gridCol w:w="878"/>
        <w:gridCol w:w="952"/>
        <w:gridCol w:w="2185"/>
      </w:tblGrid>
      <w:tr w:rsidR="00503F9E" w:rsidRPr="007951FE" w14:paraId="13F6BD6C" w14:textId="77777777" w:rsidTr="004F32B2">
        <w:trPr>
          <w:trHeight w:val="509"/>
        </w:trPr>
        <w:tc>
          <w:tcPr>
            <w:tcW w:w="969" w:type="dxa"/>
            <w:vMerge w:val="restart"/>
            <w:tcBorders>
              <w:top w:val="single" w:sz="4" w:space="0" w:color="auto"/>
              <w:left w:val="single" w:sz="4" w:space="0" w:color="auto"/>
              <w:bottom w:val="single" w:sz="4" w:space="0" w:color="auto"/>
              <w:right w:val="single" w:sz="4" w:space="0" w:color="auto"/>
            </w:tcBorders>
            <w:hideMark/>
          </w:tcPr>
          <w:p w14:paraId="3DD01F66" w14:textId="77777777" w:rsidR="001A17A2" w:rsidRPr="007951FE" w:rsidRDefault="001A17A2" w:rsidP="00885337">
            <w:pPr>
              <w:spacing w:before="120" w:after="0" w:line="240" w:lineRule="auto"/>
              <w:rPr>
                <w:rFonts w:cs="Times New Roman"/>
                <w:b/>
                <w:noProof/>
                <w:color w:val="000000" w:themeColor="text1"/>
                <w:sz w:val="20"/>
                <w:szCs w:val="20"/>
              </w:rPr>
            </w:pPr>
            <w:r w:rsidRPr="007951FE">
              <w:rPr>
                <w:rFonts w:cs="Times New Roman"/>
                <w:b/>
                <w:noProof/>
                <w:color w:val="000000" w:themeColor="text1"/>
                <w:sz w:val="20"/>
                <w:szCs w:val="20"/>
              </w:rPr>
              <w:t>Fund</w:t>
            </w:r>
          </w:p>
        </w:tc>
        <w:tc>
          <w:tcPr>
            <w:tcW w:w="1378" w:type="dxa"/>
            <w:vMerge w:val="restart"/>
            <w:tcBorders>
              <w:top w:val="single" w:sz="4" w:space="0" w:color="auto"/>
              <w:left w:val="single" w:sz="4" w:space="0" w:color="auto"/>
              <w:bottom w:val="single" w:sz="4" w:space="0" w:color="auto"/>
              <w:right w:val="single" w:sz="4" w:space="0" w:color="auto"/>
            </w:tcBorders>
            <w:hideMark/>
          </w:tcPr>
          <w:p w14:paraId="745169A3" w14:textId="77777777" w:rsidR="001A17A2" w:rsidRPr="007951FE" w:rsidRDefault="001A17A2" w:rsidP="00885337">
            <w:pPr>
              <w:spacing w:before="120" w:after="0" w:line="240" w:lineRule="auto"/>
              <w:rPr>
                <w:rFonts w:cs="Times New Roman"/>
                <w:b/>
                <w:noProof/>
                <w:color w:val="000000" w:themeColor="text1"/>
                <w:sz w:val="20"/>
                <w:szCs w:val="20"/>
              </w:rPr>
            </w:pPr>
            <w:r w:rsidRPr="007951FE">
              <w:rPr>
                <w:rFonts w:cs="Times New Roman"/>
                <w:b/>
                <w:noProof/>
                <w:color w:val="000000" w:themeColor="text1"/>
                <w:sz w:val="20"/>
                <w:szCs w:val="20"/>
              </w:rPr>
              <w:t>Category of region</w:t>
            </w:r>
          </w:p>
        </w:tc>
        <w:tc>
          <w:tcPr>
            <w:tcW w:w="795" w:type="dxa"/>
            <w:vMerge w:val="restart"/>
            <w:tcBorders>
              <w:top w:val="single" w:sz="4" w:space="0" w:color="auto"/>
              <w:left w:val="single" w:sz="4" w:space="0" w:color="auto"/>
              <w:bottom w:val="single" w:sz="4" w:space="0" w:color="auto"/>
              <w:right w:val="single" w:sz="4" w:space="0" w:color="auto"/>
            </w:tcBorders>
            <w:hideMark/>
          </w:tcPr>
          <w:p w14:paraId="724E8D65" w14:textId="77777777" w:rsidR="001A17A2" w:rsidRPr="007951FE" w:rsidRDefault="001A17A2" w:rsidP="00885337">
            <w:pPr>
              <w:spacing w:before="120" w:after="0" w:line="240" w:lineRule="auto"/>
              <w:rPr>
                <w:rFonts w:cs="Times New Roman"/>
                <w:b/>
                <w:noProof/>
                <w:color w:val="000000" w:themeColor="text1"/>
                <w:sz w:val="20"/>
                <w:szCs w:val="20"/>
              </w:rPr>
            </w:pPr>
            <w:r w:rsidRPr="007951FE">
              <w:rPr>
                <w:rFonts w:cs="Times New Roman"/>
                <w:b/>
                <w:noProof/>
                <w:color w:val="000000" w:themeColor="text1"/>
                <w:sz w:val="20"/>
                <w:szCs w:val="20"/>
              </w:rPr>
              <w:t>2021</w:t>
            </w:r>
          </w:p>
        </w:tc>
        <w:tc>
          <w:tcPr>
            <w:tcW w:w="868" w:type="dxa"/>
            <w:vMerge w:val="restart"/>
            <w:tcBorders>
              <w:top w:val="single" w:sz="4" w:space="0" w:color="auto"/>
              <w:left w:val="single" w:sz="4" w:space="0" w:color="auto"/>
              <w:bottom w:val="single" w:sz="4" w:space="0" w:color="auto"/>
              <w:right w:val="single" w:sz="4" w:space="0" w:color="auto"/>
            </w:tcBorders>
            <w:hideMark/>
          </w:tcPr>
          <w:p w14:paraId="4A934D35" w14:textId="77777777" w:rsidR="001A17A2" w:rsidRPr="007951FE" w:rsidRDefault="001A17A2" w:rsidP="00885337">
            <w:pPr>
              <w:spacing w:before="120" w:after="0" w:line="240" w:lineRule="auto"/>
              <w:rPr>
                <w:rFonts w:cs="Times New Roman"/>
                <w:b/>
                <w:noProof/>
                <w:color w:val="000000" w:themeColor="text1"/>
                <w:sz w:val="20"/>
                <w:szCs w:val="20"/>
              </w:rPr>
            </w:pPr>
            <w:r w:rsidRPr="007951FE">
              <w:rPr>
                <w:rFonts w:cs="Times New Roman"/>
                <w:b/>
                <w:noProof/>
                <w:color w:val="000000" w:themeColor="text1"/>
                <w:sz w:val="20"/>
                <w:szCs w:val="20"/>
              </w:rPr>
              <w:t>2022</w:t>
            </w:r>
          </w:p>
        </w:tc>
        <w:tc>
          <w:tcPr>
            <w:tcW w:w="877" w:type="dxa"/>
            <w:vMerge w:val="restart"/>
            <w:tcBorders>
              <w:top w:val="single" w:sz="4" w:space="0" w:color="auto"/>
              <w:left w:val="single" w:sz="4" w:space="0" w:color="auto"/>
              <w:bottom w:val="single" w:sz="4" w:space="0" w:color="auto"/>
              <w:right w:val="single" w:sz="4" w:space="0" w:color="auto"/>
            </w:tcBorders>
            <w:hideMark/>
          </w:tcPr>
          <w:p w14:paraId="1005CB4A" w14:textId="77777777" w:rsidR="001A17A2" w:rsidRPr="007951FE" w:rsidRDefault="001A17A2" w:rsidP="00885337">
            <w:pPr>
              <w:spacing w:before="120" w:after="0" w:line="240" w:lineRule="auto"/>
              <w:rPr>
                <w:rFonts w:cs="Times New Roman"/>
                <w:b/>
                <w:noProof/>
                <w:color w:val="000000" w:themeColor="text1"/>
                <w:sz w:val="20"/>
                <w:szCs w:val="20"/>
              </w:rPr>
            </w:pPr>
            <w:r w:rsidRPr="007951FE">
              <w:rPr>
                <w:rFonts w:cs="Times New Roman"/>
                <w:b/>
                <w:noProof/>
                <w:color w:val="000000" w:themeColor="text1"/>
                <w:sz w:val="20"/>
                <w:szCs w:val="20"/>
              </w:rPr>
              <w:t>2023</w:t>
            </w:r>
          </w:p>
        </w:tc>
        <w:tc>
          <w:tcPr>
            <w:tcW w:w="753" w:type="dxa"/>
            <w:vMerge w:val="restart"/>
            <w:tcBorders>
              <w:top w:val="single" w:sz="4" w:space="0" w:color="auto"/>
              <w:left w:val="single" w:sz="4" w:space="0" w:color="auto"/>
              <w:bottom w:val="single" w:sz="4" w:space="0" w:color="auto"/>
              <w:right w:val="single" w:sz="4" w:space="0" w:color="auto"/>
            </w:tcBorders>
            <w:hideMark/>
          </w:tcPr>
          <w:p w14:paraId="495491FA" w14:textId="77777777" w:rsidR="001A17A2" w:rsidRPr="007951FE" w:rsidRDefault="001A17A2" w:rsidP="00885337">
            <w:pPr>
              <w:spacing w:before="120" w:after="0" w:line="240" w:lineRule="auto"/>
              <w:rPr>
                <w:rFonts w:cs="Times New Roman"/>
                <w:b/>
                <w:noProof/>
                <w:color w:val="000000" w:themeColor="text1"/>
                <w:sz w:val="20"/>
                <w:szCs w:val="20"/>
              </w:rPr>
            </w:pPr>
            <w:r w:rsidRPr="007951FE">
              <w:rPr>
                <w:rFonts w:cs="Times New Roman"/>
                <w:b/>
                <w:noProof/>
                <w:color w:val="000000" w:themeColor="text1"/>
                <w:sz w:val="20"/>
                <w:szCs w:val="20"/>
              </w:rPr>
              <w:t>2024</w:t>
            </w:r>
          </w:p>
        </w:tc>
        <w:tc>
          <w:tcPr>
            <w:tcW w:w="801" w:type="dxa"/>
            <w:vMerge w:val="restart"/>
            <w:tcBorders>
              <w:top w:val="single" w:sz="4" w:space="0" w:color="auto"/>
              <w:left w:val="single" w:sz="4" w:space="0" w:color="auto"/>
              <w:bottom w:val="single" w:sz="4" w:space="0" w:color="auto"/>
              <w:right w:val="single" w:sz="4" w:space="0" w:color="auto"/>
            </w:tcBorders>
            <w:hideMark/>
          </w:tcPr>
          <w:p w14:paraId="4C70F139" w14:textId="77777777" w:rsidR="001A17A2" w:rsidRPr="007951FE" w:rsidRDefault="001A17A2" w:rsidP="00885337">
            <w:pPr>
              <w:spacing w:before="120" w:after="0" w:line="240" w:lineRule="auto"/>
              <w:jc w:val="center"/>
              <w:rPr>
                <w:rFonts w:cs="Times New Roman"/>
                <w:b/>
                <w:noProof/>
                <w:color w:val="000000" w:themeColor="text1"/>
                <w:sz w:val="20"/>
                <w:szCs w:val="20"/>
              </w:rPr>
            </w:pPr>
            <w:r w:rsidRPr="007951FE">
              <w:rPr>
                <w:rFonts w:cs="Times New Roman"/>
                <w:b/>
                <w:noProof/>
                <w:color w:val="000000" w:themeColor="text1"/>
                <w:sz w:val="20"/>
                <w:szCs w:val="20"/>
              </w:rPr>
              <w:t>2025</w:t>
            </w:r>
          </w:p>
        </w:tc>
        <w:tc>
          <w:tcPr>
            <w:tcW w:w="878" w:type="dxa"/>
            <w:vMerge w:val="restart"/>
            <w:tcBorders>
              <w:top w:val="single" w:sz="4" w:space="0" w:color="auto"/>
              <w:left w:val="single" w:sz="4" w:space="0" w:color="auto"/>
              <w:bottom w:val="single" w:sz="4" w:space="0" w:color="auto"/>
              <w:right w:val="single" w:sz="4" w:space="0" w:color="auto"/>
            </w:tcBorders>
            <w:hideMark/>
          </w:tcPr>
          <w:p w14:paraId="23E2E389" w14:textId="77777777" w:rsidR="001A17A2" w:rsidRPr="007951FE" w:rsidRDefault="001A17A2" w:rsidP="00885337">
            <w:pPr>
              <w:spacing w:before="120" w:after="0" w:line="240" w:lineRule="auto"/>
              <w:jc w:val="center"/>
              <w:rPr>
                <w:rFonts w:cs="Times New Roman"/>
                <w:b/>
                <w:noProof/>
                <w:color w:val="000000" w:themeColor="text1"/>
                <w:sz w:val="20"/>
                <w:szCs w:val="20"/>
              </w:rPr>
            </w:pPr>
            <w:r w:rsidRPr="007951FE">
              <w:rPr>
                <w:rFonts w:cs="Times New Roman"/>
                <w:b/>
                <w:noProof/>
                <w:color w:val="000000" w:themeColor="text1"/>
                <w:sz w:val="20"/>
                <w:szCs w:val="20"/>
              </w:rPr>
              <w:t>2026</w:t>
            </w:r>
          </w:p>
        </w:tc>
        <w:tc>
          <w:tcPr>
            <w:tcW w:w="952" w:type="dxa"/>
            <w:vMerge w:val="restart"/>
            <w:tcBorders>
              <w:top w:val="single" w:sz="4" w:space="0" w:color="auto"/>
              <w:left w:val="single" w:sz="4" w:space="0" w:color="auto"/>
              <w:bottom w:val="single" w:sz="4" w:space="0" w:color="auto"/>
              <w:right w:val="single" w:sz="4" w:space="0" w:color="auto"/>
            </w:tcBorders>
            <w:hideMark/>
          </w:tcPr>
          <w:p w14:paraId="523FD1B7" w14:textId="77777777" w:rsidR="001A17A2" w:rsidRPr="007951FE" w:rsidRDefault="001A17A2" w:rsidP="00885337">
            <w:pPr>
              <w:spacing w:before="120" w:after="0" w:line="240" w:lineRule="auto"/>
              <w:rPr>
                <w:rFonts w:cs="Times New Roman"/>
                <w:b/>
                <w:noProof/>
                <w:color w:val="000000" w:themeColor="text1"/>
                <w:sz w:val="20"/>
                <w:szCs w:val="20"/>
              </w:rPr>
            </w:pPr>
            <w:r w:rsidRPr="007951FE">
              <w:rPr>
                <w:rFonts w:cs="Times New Roman"/>
                <w:b/>
                <w:noProof/>
                <w:color w:val="000000" w:themeColor="text1"/>
                <w:sz w:val="20"/>
                <w:szCs w:val="20"/>
              </w:rPr>
              <w:t>2027</w:t>
            </w:r>
          </w:p>
        </w:tc>
        <w:tc>
          <w:tcPr>
            <w:tcW w:w="2185" w:type="dxa"/>
            <w:vMerge w:val="restart"/>
            <w:tcBorders>
              <w:top w:val="single" w:sz="4" w:space="0" w:color="auto"/>
              <w:left w:val="single" w:sz="4" w:space="0" w:color="auto"/>
              <w:bottom w:val="single" w:sz="4" w:space="0" w:color="auto"/>
              <w:right w:val="single" w:sz="4" w:space="0" w:color="auto"/>
            </w:tcBorders>
            <w:hideMark/>
          </w:tcPr>
          <w:p w14:paraId="755D363D" w14:textId="77777777" w:rsidR="001A17A2" w:rsidRPr="007951FE" w:rsidRDefault="001A17A2" w:rsidP="00885337">
            <w:pPr>
              <w:spacing w:before="120" w:after="0" w:line="240" w:lineRule="auto"/>
              <w:rPr>
                <w:rFonts w:cs="Times New Roman"/>
                <w:b/>
                <w:noProof/>
                <w:color w:val="000000" w:themeColor="text1"/>
                <w:sz w:val="20"/>
                <w:szCs w:val="20"/>
              </w:rPr>
            </w:pPr>
            <w:r w:rsidRPr="007951FE">
              <w:rPr>
                <w:rFonts w:cs="Times New Roman"/>
                <w:b/>
                <w:noProof/>
                <w:color w:val="000000" w:themeColor="text1"/>
                <w:sz w:val="20"/>
                <w:szCs w:val="20"/>
              </w:rPr>
              <w:t xml:space="preserve">Total </w:t>
            </w:r>
          </w:p>
        </w:tc>
      </w:tr>
      <w:tr w:rsidR="00503F9E" w:rsidRPr="007951FE" w14:paraId="2F29E3DC" w14:textId="77777777" w:rsidTr="004F32B2">
        <w:trPr>
          <w:trHeight w:val="5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CD8410" w14:textId="77777777" w:rsidR="001A17A2" w:rsidRPr="007951FE" w:rsidRDefault="001A17A2" w:rsidP="00885337">
            <w:pPr>
              <w:spacing w:after="0"/>
              <w:rPr>
                <w:rFonts w:cs="Times New Roman"/>
                <w:b/>
                <w:noProof/>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5063FC" w14:textId="77777777" w:rsidR="001A17A2" w:rsidRPr="007951FE" w:rsidRDefault="001A17A2" w:rsidP="00885337">
            <w:pPr>
              <w:spacing w:after="0"/>
              <w:rPr>
                <w:rFonts w:cs="Times New Roman"/>
                <w:b/>
                <w:noProof/>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186BED" w14:textId="77777777" w:rsidR="001A17A2" w:rsidRPr="007951FE" w:rsidRDefault="001A17A2" w:rsidP="00885337">
            <w:pPr>
              <w:spacing w:after="0"/>
              <w:rPr>
                <w:rFonts w:cs="Times New Roman"/>
                <w:b/>
                <w:noProof/>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F13179" w14:textId="77777777" w:rsidR="001A17A2" w:rsidRPr="007951FE" w:rsidRDefault="001A17A2" w:rsidP="00885337">
            <w:pPr>
              <w:spacing w:after="0"/>
              <w:rPr>
                <w:rFonts w:cs="Times New Roman"/>
                <w:b/>
                <w:noProof/>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03C8A6" w14:textId="77777777" w:rsidR="001A17A2" w:rsidRPr="007951FE" w:rsidRDefault="001A17A2" w:rsidP="00885337">
            <w:pPr>
              <w:spacing w:after="0"/>
              <w:rPr>
                <w:rFonts w:cs="Times New Roman"/>
                <w:b/>
                <w:noProof/>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354C0A" w14:textId="77777777" w:rsidR="001A17A2" w:rsidRPr="007951FE" w:rsidRDefault="001A17A2" w:rsidP="00885337">
            <w:pPr>
              <w:spacing w:after="0"/>
              <w:rPr>
                <w:rFonts w:cs="Times New Roman"/>
                <w:b/>
                <w:noProof/>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B2FD43" w14:textId="77777777" w:rsidR="001A17A2" w:rsidRPr="007951FE" w:rsidRDefault="001A17A2" w:rsidP="00885337">
            <w:pPr>
              <w:spacing w:after="0"/>
              <w:rPr>
                <w:rFonts w:cs="Times New Roman"/>
                <w:b/>
                <w:noProof/>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AAE72F" w14:textId="77777777" w:rsidR="001A17A2" w:rsidRPr="007951FE" w:rsidRDefault="001A17A2" w:rsidP="00885337">
            <w:pPr>
              <w:spacing w:after="0"/>
              <w:rPr>
                <w:rFonts w:cs="Times New Roman"/>
                <w:b/>
                <w:noProof/>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73A282" w14:textId="77777777" w:rsidR="001A17A2" w:rsidRPr="007951FE" w:rsidRDefault="001A17A2" w:rsidP="00885337">
            <w:pPr>
              <w:spacing w:after="0"/>
              <w:rPr>
                <w:rFonts w:cs="Times New Roman"/>
                <w:b/>
                <w:noProof/>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2E240D" w14:textId="77777777" w:rsidR="001A17A2" w:rsidRPr="007951FE" w:rsidRDefault="001A17A2" w:rsidP="00885337">
            <w:pPr>
              <w:spacing w:after="0"/>
              <w:rPr>
                <w:rFonts w:cs="Times New Roman"/>
                <w:b/>
                <w:noProof/>
                <w:color w:val="000000" w:themeColor="text1"/>
                <w:sz w:val="20"/>
                <w:szCs w:val="20"/>
              </w:rPr>
            </w:pPr>
          </w:p>
        </w:tc>
      </w:tr>
      <w:tr w:rsidR="00503F9E" w:rsidRPr="007951FE" w14:paraId="29221AD4" w14:textId="77777777" w:rsidTr="004F32B2">
        <w:tc>
          <w:tcPr>
            <w:tcW w:w="969" w:type="dxa"/>
            <w:vMerge w:val="restart"/>
            <w:tcBorders>
              <w:top w:val="single" w:sz="4" w:space="0" w:color="auto"/>
              <w:left w:val="single" w:sz="4" w:space="0" w:color="auto"/>
              <w:bottom w:val="single" w:sz="4" w:space="0" w:color="auto"/>
              <w:right w:val="single" w:sz="4" w:space="0" w:color="auto"/>
            </w:tcBorders>
            <w:hideMark/>
          </w:tcPr>
          <w:p w14:paraId="7517404B" w14:textId="77777777" w:rsidR="001A17A2" w:rsidRPr="007951FE" w:rsidRDefault="001A17A2" w:rsidP="00885337">
            <w:pPr>
              <w:spacing w:before="120" w:after="120"/>
              <w:rPr>
                <w:rFonts w:cs="Times New Roman"/>
                <w:noProof/>
                <w:color w:val="000000" w:themeColor="text1"/>
                <w:sz w:val="20"/>
                <w:szCs w:val="20"/>
              </w:rPr>
            </w:pPr>
            <w:r w:rsidRPr="007951FE">
              <w:rPr>
                <w:rFonts w:cs="Times New Roman"/>
                <w:noProof/>
                <w:color w:val="000000" w:themeColor="text1"/>
                <w:sz w:val="20"/>
                <w:szCs w:val="20"/>
              </w:rPr>
              <w:t>ERDF</w:t>
            </w:r>
          </w:p>
        </w:tc>
        <w:tc>
          <w:tcPr>
            <w:tcW w:w="1378" w:type="dxa"/>
            <w:tcBorders>
              <w:top w:val="single" w:sz="4" w:space="0" w:color="auto"/>
              <w:left w:val="single" w:sz="4" w:space="0" w:color="auto"/>
              <w:bottom w:val="single" w:sz="4" w:space="0" w:color="auto"/>
              <w:right w:val="single" w:sz="4" w:space="0" w:color="auto"/>
            </w:tcBorders>
            <w:hideMark/>
          </w:tcPr>
          <w:p w14:paraId="180A6121" w14:textId="77777777" w:rsidR="001A17A2" w:rsidRPr="007951FE" w:rsidRDefault="001A17A2" w:rsidP="00885337">
            <w:pPr>
              <w:spacing w:before="120" w:after="120"/>
              <w:rPr>
                <w:rFonts w:cs="Times New Roman"/>
                <w:noProof/>
                <w:color w:val="000000" w:themeColor="text1"/>
                <w:sz w:val="20"/>
                <w:szCs w:val="20"/>
              </w:rPr>
            </w:pPr>
            <w:r w:rsidRPr="007951FE">
              <w:rPr>
                <w:rFonts w:cs="Times New Roman"/>
                <w:noProof/>
                <w:color w:val="000000" w:themeColor="text1"/>
                <w:sz w:val="20"/>
                <w:szCs w:val="20"/>
              </w:rPr>
              <w:t>More developed</w:t>
            </w:r>
          </w:p>
        </w:tc>
        <w:tc>
          <w:tcPr>
            <w:tcW w:w="795" w:type="dxa"/>
            <w:tcBorders>
              <w:top w:val="single" w:sz="4" w:space="0" w:color="auto"/>
              <w:left w:val="single" w:sz="4" w:space="0" w:color="auto"/>
              <w:bottom w:val="single" w:sz="4" w:space="0" w:color="auto"/>
              <w:right w:val="single" w:sz="4" w:space="0" w:color="auto"/>
            </w:tcBorders>
          </w:tcPr>
          <w:p w14:paraId="613CE768" w14:textId="77777777" w:rsidR="001A17A2" w:rsidRPr="007951FE" w:rsidRDefault="001A17A2" w:rsidP="00885337">
            <w:pPr>
              <w:spacing w:before="120" w:after="120"/>
              <w:rPr>
                <w:rFonts w:cs="Times New Roman"/>
                <w:noProof/>
                <w:color w:val="000000" w:themeColor="text1"/>
                <w:sz w:val="20"/>
                <w:szCs w:val="20"/>
              </w:rPr>
            </w:pPr>
          </w:p>
        </w:tc>
        <w:tc>
          <w:tcPr>
            <w:tcW w:w="868" w:type="dxa"/>
            <w:tcBorders>
              <w:top w:val="single" w:sz="4" w:space="0" w:color="auto"/>
              <w:left w:val="single" w:sz="4" w:space="0" w:color="auto"/>
              <w:bottom w:val="single" w:sz="4" w:space="0" w:color="auto"/>
              <w:right w:val="single" w:sz="4" w:space="0" w:color="auto"/>
            </w:tcBorders>
          </w:tcPr>
          <w:p w14:paraId="7886785D" w14:textId="77777777" w:rsidR="001A17A2" w:rsidRPr="007951FE" w:rsidRDefault="001A17A2" w:rsidP="00885337">
            <w:pPr>
              <w:spacing w:before="120" w:after="120"/>
              <w:rPr>
                <w:rFonts w:cs="Times New Roman"/>
                <w:noProof/>
                <w:color w:val="000000" w:themeColor="text1"/>
                <w:sz w:val="20"/>
                <w:szCs w:val="20"/>
              </w:rPr>
            </w:pPr>
          </w:p>
        </w:tc>
        <w:tc>
          <w:tcPr>
            <w:tcW w:w="877" w:type="dxa"/>
            <w:tcBorders>
              <w:top w:val="single" w:sz="4" w:space="0" w:color="auto"/>
              <w:left w:val="single" w:sz="4" w:space="0" w:color="auto"/>
              <w:bottom w:val="single" w:sz="4" w:space="0" w:color="auto"/>
              <w:right w:val="single" w:sz="4" w:space="0" w:color="auto"/>
            </w:tcBorders>
          </w:tcPr>
          <w:p w14:paraId="59C48417" w14:textId="77777777" w:rsidR="001A17A2" w:rsidRPr="007951FE" w:rsidRDefault="001A17A2" w:rsidP="00885337">
            <w:pPr>
              <w:spacing w:before="120" w:after="120"/>
              <w:rPr>
                <w:rFonts w:cs="Times New Roman"/>
                <w:noProof/>
                <w:color w:val="000000" w:themeColor="text1"/>
                <w:sz w:val="20"/>
                <w:szCs w:val="20"/>
              </w:rPr>
            </w:pPr>
          </w:p>
        </w:tc>
        <w:tc>
          <w:tcPr>
            <w:tcW w:w="753" w:type="dxa"/>
            <w:tcBorders>
              <w:top w:val="single" w:sz="4" w:space="0" w:color="auto"/>
              <w:left w:val="single" w:sz="4" w:space="0" w:color="auto"/>
              <w:bottom w:val="single" w:sz="4" w:space="0" w:color="auto"/>
              <w:right w:val="single" w:sz="4" w:space="0" w:color="auto"/>
            </w:tcBorders>
          </w:tcPr>
          <w:p w14:paraId="630C4D61" w14:textId="77777777" w:rsidR="001A17A2" w:rsidRPr="007951FE" w:rsidRDefault="001A17A2" w:rsidP="00885337">
            <w:pPr>
              <w:spacing w:before="120" w:after="120"/>
              <w:rPr>
                <w:rFonts w:cs="Times New Roman"/>
                <w:noProof/>
                <w:color w:val="000000" w:themeColor="text1"/>
                <w:sz w:val="20"/>
                <w:szCs w:val="20"/>
              </w:rPr>
            </w:pPr>
          </w:p>
        </w:tc>
        <w:tc>
          <w:tcPr>
            <w:tcW w:w="801" w:type="dxa"/>
            <w:tcBorders>
              <w:top w:val="single" w:sz="4" w:space="0" w:color="auto"/>
              <w:left w:val="single" w:sz="4" w:space="0" w:color="auto"/>
              <w:bottom w:val="single" w:sz="4" w:space="0" w:color="auto"/>
              <w:right w:val="single" w:sz="4" w:space="0" w:color="auto"/>
            </w:tcBorders>
          </w:tcPr>
          <w:p w14:paraId="6A017913" w14:textId="77777777" w:rsidR="001A17A2" w:rsidRPr="007951FE" w:rsidRDefault="001A17A2" w:rsidP="00885337">
            <w:pPr>
              <w:spacing w:before="120" w:after="120"/>
              <w:rPr>
                <w:rFonts w:cs="Times New Roman"/>
                <w:noProof/>
                <w:color w:val="000000" w:themeColor="text1"/>
                <w:sz w:val="20"/>
                <w:szCs w:val="20"/>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8EAAE3" w14:textId="77777777" w:rsidR="001A17A2" w:rsidRPr="007951FE" w:rsidRDefault="001A17A2" w:rsidP="00885337">
            <w:pPr>
              <w:spacing w:before="120" w:after="120"/>
              <w:rPr>
                <w:rFonts w:cs="Times New Roman"/>
                <w:noProof/>
                <w:color w:val="000000" w:themeColor="text1"/>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3EB043" w14:textId="77777777" w:rsidR="001A17A2" w:rsidRPr="007951FE" w:rsidRDefault="001A17A2" w:rsidP="00885337">
            <w:pPr>
              <w:spacing w:before="120" w:after="120"/>
              <w:rPr>
                <w:rFonts w:cs="Times New Roman"/>
                <w:noProof/>
                <w:color w:val="000000" w:themeColor="text1"/>
                <w:sz w:val="20"/>
                <w:szCs w:val="20"/>
              </w:rPr>
            </w:pPr>
          </w:p>
        </w:tc>
        <w:tc>
          <w:tcPr>
            <w:tcW w:w="2185" w:type="dxa"/>
            <w:tcBorders>
              <w:top w:val="single" w:sz="4" w:space="0" w:color="auto"/>
              <w:left w:val="single" w:sz="4" w:space="0" w:color="auto"/>
              <w:bottom w:val="single" w:sz="4" w:space="0" w:color="auto"/>
              <w:right w:val="single" w:sz="4" w:space="0" w:color="auto"/>
            </w:tcBorders>
          </w:tcPr>
          <w:p w14:paraId="48FCE676" w14:textId="77777777" w:rsidR="001A17A2" w:rsidRPr="007951FE" w:rsidRDefault="001A17A2" w:rsidP="00885337">
            <w:pPr>
              <w:spacing w:before="120" w:after="120"/>
              <w:rPr>
                <w:rFonts w:cs="Times New Roman"/>
                <w:noProof/>
                <w:color w:val="000000" w:themeColor="text1"/>
                <w:sz w:val="20"/>
                <w:szCs w:val="20"/>
              </w:rPr>
            </w:pPr>
          </w:p>
        </w:tc>
      </w:tr>
      <w:tr w:rsidR="00503F9E" w:rsidRPr="007951FE" w14:paraId="7112662A"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1C6C0851" w14:textId="77777777" w:rsidR="001A17A2" w:rsidRPr="007951FE" w:rsidRDefault="001A17A2" w:rsidP="00885337">
            <w:pPr>
              <w:spacing w:after="0"/>
              <w:rPr>
                <w:rFonts w:cs="Times New Roman"/>
                <w:noProof/>
                <w:color w:val="000000" w:themeColor="text1"/>
                <w:sz w:val="20"/>
                <w:szCs w:val="20"/>
              </w:rPr>
            </w:pPr>
          </w:p>
        </w:tc>
        <w:tc>
          <w:tcPr>
            <w:tcW w:w="1378" w:type="dxa"/>
            <w:tcBorders>
              <w:top w:val="single" w:sz="4" w:space="0" w:color="auto"/>
              <w:left w:val="single" w:sz="4" w:space="0" w:color="auto"/>
              <w:bottom w:val="single" w:sz="4" w:space="0" w:color="auto"/>
              <w:right w:val="single" w:sz="4" w:space="0" w:color="auto"/>
            </w:tcBorders>
            <w:hideMark/>
          </w:tcPr>
          <w:p w14:paraId="7787C1F8" w14:textId="77777777" w:rsidR="001A17A2" w:rsidRPr="007951FE" w:rsidRDefault="001A17A2" w:rsidP="00885337">
            <w:pPr>
              <w:spacing w:before="120" w:after="120"/>
              <w:rPr>
                <w:rFonts w:cs="Times New Roman"/>
                <w:strike/>
                <w:noProof/>
                <w:color w:val="000000" w:themeColor="text1"/>
                <w:sz w:val="20"/>
                <w:szCs w:val="20"/>
              </w:rPr>
            </w:pPr>
            <w:r w:rsidRPr="007951FE">
              <w:rPr>
                <w:rFonts w:cs="Times New Roman"/>
                <w:noProof/>
                <w:color w:val="000000" w:themeColor="text1"/>
                <w:sz w:val="20"/>
                <w:szCs w:val="20"/>
              </w:rPr>
              <w:t>Transition</w:t>
            </w:r>
          </w:p>
        </w:tc>
        <w:tc>
          <w:tcPr>
            <w:tcW w:w="795" w:type="dxa"/>
            <w:tcBorders>
              <w:top w:val="single" w:sz="4" w:space="0" w:color="auto"/>
              <w:left w:val="single" w:sz="4" w:space="0" w:color="auto"/>
              <w:bottom w:val="single" w:sz="4" w:space="0" w:color="auto"/>
              <w:right w:val="single" w:sz="4" w:space="0" w:color="auto"/>
            </w:tcBorders>
          </w:tcPr>
          <w:p w14:paraId="2E29504A" w14:textId="77777777" w:rsidR="001A17A2" w:rsidRPr="007951FE" w:rsidRDefault="001A17A2" w:rsidP="00885337">
            <w:pPr>
              <w:spacing w:before="120" w:after="120"/>
              <w:rPr>
                <w:rFonts w:cs="Times New Roman"/>
                <w:noProof/>
                <w:color w:val="000000" w:themeColor="text1"/>
                <w:sz w:val="20"/>
                <w:szCs w:val="20"/>
              </w:rPr>
            </w:pPr>
          </w:p>
        </w:tc>
        <w:tc>
          <w:tcPr>
            <w:tcW w:w="868" w:type="dxa"/>
            <w:tcBorders>
              <w:top w:val="single" w:sz="4" w:space="0" w:color="auto"/>
              <w:left w:val="single" w:sz="4" w:space="0" w:color="auto"/>
              <w:bottom w:val="single" w:sz="4" w:space="0" w:color="auto"/>
              <w:right w:val="single" w:sz="4" w:space="0" w:color="auto"/>
            </w:tcBorders>
          </w:tcPr>
          <w:p w14:paraId="01F9F0D7" w14:textId="77777777" w:rsidR="001A17A2" w:rsidRPr="007951FE" w:rsidRDefault="001A17A2" w:rsidP="00885337">
            <w:pPr>
              <w:spacing w:before="120" w:after="120"/>
              <w:rPr>
                <w:rFonts w:cs="Times New Roman"/>
                <w:noProof/>
                <w:color w:val="000000" w:themeColor="text1"/>
                <w:sz w:val="20"/>
                <w:szCs w:val="20"/>
              </w:rPr>
            </w:pPr>
          </w:p>
        </w:tc>
        <w:tc>
          <w:tcPr>
            <w:tcW w:w="877" w:type="dxa"/>
            <w:tcBorders>
              <w:top w:val="single" w:sz="4" w:space="0" w:color="auto"/>
              <w:left w:val="single" w:sz="4" w:space="0" w:color="auto"/>
              <w:bottom w:val="single" w:sz="4" w:space="0" w:color="auto"/>
              <w:right w:val="single" w:sz="4" w:space="0" w:color="auto"/>
            </w:tcBorders>
          </w:tcPr>
          <w:p w14:paraId="6C99264B" w14:textId="77777777" w:rsidR="001A17A2" w:rsidRPr="007951FE" w:rsidRDefault="001A17A2" w:rsidP="00885337">
            <w:pPr>
              <w:spacing w:before="120" w:after="120"/>
              <w:rPr>
                <w:rFonts w:cs="Times New Roman"/>
                <w:noProof/>
                <w:color w:val="000000" w:themeColor="text1"/>
                <w:sz w:val="20"/>
                <w:szCs w:val="20"/>
              </w:rPr>
            </w:pPr>
          </w:p>
        </w:tc>
        <w:tc>
          <w:tcPr>
            <w:tcW w:w="753" w:type="dxa"/>
            <w:tcBorders>
              <w:top w:val="single" w:sz="4" w:space="0" w:color="auto"/>
              <w:left w:val="single" w:sz="4" w:space="0" w:color="auto"/>
              <w:bottom w:val="single" w:sz="4" w:space="0" w:color="auto"/>
              <w:right w:val="single" w:sz="4" w:space="0" w:color="auto"/>
            </w:tcBorders>
          </w:tcPr>
          <w:p w14:paraId="4A5F024F" w14:textId="77777777" w:rsidR="001A17A2" w:rsidRPr="007951FE" w:rsidRDefault="001A17A2" w:rsidP="00885337">
            <w:pPr>
              <w:spacing w:before="120" w:after="120"/>
              <w:rPr>
                <w:rFonts w:cs="Times New Roman"/>
                <w:noProof/>
                <w:color w:val="000000" w:themeColor="text1"/>
                <w:sz w:val="20"/>
                <w:szCs w:val="20"/>
              </w:rPr>
            </w:pPr>
          </w:p>
        </w:tc>
        <w:tc>
          <w:tcPr>
            <w:tcW w:w="801" w:type="dxa"/>
            <w:tcBorders>
              <w:top w:val="single" w:sz="4" w:space="0" w:color="auto"/>
              <w:left w:val="single" w:sz="4" w:space="0" w:color="auto"/>
              <w:bottom w:val="single" w:sz="4" w:space="0" w:color="auto"/>
              <w:right w:val="single" w:sz="4" w:space="0" w:color="auto"/>
            </w:tcBorders>
          </w:tcPr>
          <w:p w14:paraId="39E8733B" w14:textId="77777777" w:rsidR="001A17A2" w:rsidRPr="007951FE" w:rsidRDefault="001A17A2" w:rsidP="00885337">
            <w:pPr>
              <w:spacing w:before="120" w:after="120"/>
              <w:rPr>
                <w:rFonts w:cs="Times New Roman"/>
                <w:noProof/>
                <w:color w:val="000000" w:themeColor="text1"/>
                <w:sz w:val="20"/>
                <w:szCs w:val="20"/>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9972CE" w14:textId="77777777" w:rsidR="001A17A2" w:rsidRPr="007951FE" w:rsidRDefault="001A17A2" w:rsidP="00885337">
            <w:pPr>
              <w:spacing w:before="120" w:after="120"/>
              <w:rPr>
                <w:rFonts w:cs="Times New Roman"/>
                <w:noProof/>
                <w:color w:val="000000" w:themeColor="text1"/>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D6108C" w14:textId="77777777" w:rsidR="001A17A2" w:rsidRPr="007951FE" w:rsidRDefault="001A17A2" w:rsidP="00885337">
            <w:pPr>
              <w:spacing w:before="120" w:after="120"/>
              <w:rPr>
                <w:rFonts w:cs="Times New Roman"/>
                <w:noProof/>
                <w:color w:val="000000" w:themeColor="text1"/>
                <w:sz w:val="20"/>
                <w:szCs w:val="20"/>
              </w:rPr>
            </w:pPr>
          </w:p>
        </w:tc>
        <w:tc>
          <w:tcPr>
            <w:tcW w:w="2185" w:type="dxa"/>
            <w:tcBorders>
              <w:top w:val="single" w:sz="4" w:space="0" w:color="auto"/>
              <w:left w:val="single" w:sz="4" w:space="0" w:color="auto"/>
              <w:bottom w:val="single" w:sz="4" w:space="0" w:color="auto"/>
              <w:right w:val="single" w:sz="4" w:space="0" w:color="auto"/>
            </w:tcBorders>
          </w:tcPr>
          <w:p w14:paraId="514577D1" w14:textId="77777777" w:rsidR="001A17A2" w:rsidRPr="007951FE" w:rsidRDefault="001A17A2" w:rsidP="00885337">
            <w:pPr>
              <w:spacing w:before="120" w:after="120"/>
              <w:rPr>
                <w:rFonts w:cs="Times New Roman"/>
                <w:noProof/>
                <w:color w:val="000000" w:themeColor="text1"/>
                <w:sz w:val="20"/>
                <w:szCs w:val="20"/>
              </w:rPr>
            </w:pPr>
          </w:p>
        </w:tc>
      </w:tr>
      <w:tr w:rsidR="00503F9E" w:rsidRPr="007951FE" w14:paraId="05582FAB"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69E63FE8" w14:textId="77777777" w:rsidR="001A17A2" w:rsidRPr="007951FE" w:rsidRDefault="001A17A2" w:rsidP="00885337">
            <w:pPr>
              <w:spacing w:after="0"/>
              <w:rPr>
                <w:rFonts w:cs="Times New Roman"/>
                <w:noProof/>
                <w:color w:val="000000" w:themeColor="text1"/>
                <w:sz w:val="20"/>
                <w:szCs w:val="20"/>
              </w:rPr>
            </w:pPr>
          </w:p>
        </w:tc>
        <w:tc>
          <w:tcPr>
            <w:tcW w:w="1378" w:type="dxa"/>
            <w:tcBorders>
              <w:top w:val="single" w:sz="4" w:space="0" w:color="auto"/>
              <w:left w:val="single" w:sz="4" w:space="0" w:color="auto"/>
              <w:bottom w:val="single" w:sz="4" w:space="0" w:color="auto"/>
              <w:right w:val="single" w:sz="4" w:space="0" w:color="auto"/>
            </w:tcBorders>
            <w:hideMark/>
          </w:tcPr>
          <w:p w14:paraId="412EA1CA" w14:textId="77777777" w:rsidR="001A17A2" w:rsidRPr="007951FE" w:rsidRDefault="001A17A2" w:rsidP="00885337">
            <w:pPr>
              <w:spacing w:before="120" w:after="120"/>
              <w:rPr>
                <w:rFonts w:cs="Times New Roman"/>
                <w:strike/>
                <w:noProof/>
                <w:color w:val="000000" w:themeColor="text1"/>
                <w:sz w:val="20"/>
                <w:szCs w:val="20"/>
              </w:rPr>
            </w:pPr>
            <w:r w:rsidRPr="007951FE">
              <w:rPr>
                <w:rFonts w:cs="Times New Roman"/>
                <w:noProof/>
                <w:color w:val="000000" w:themeColor="text1"/>
                <w:sz w:val="20"/>
                <w:szCs w:val="20"/>
              </w:rPr>
              <w:t>Less developed</w:t>
            </w:r>
          </w:p>
        </w:tc>
        <w:tc>
          <w:tcPr>
            <w:tcW w:w="795" w:type="dxa"/>
            <w:tcBorders>
              <w:top w:val="single" w:sz="4" w:space="0" w:color="auto"/>
              <w:left w:val="single" w:sz="4" w:space="0" w:color="auto"/>
              <w:bottom w:val="single" w:sz="4" w:space="0" w:color="auto"/>
              <w:right w:val="single" w:sz="4" w:space="0" w:color="auto"/>
            </w:tcBorders>
          </w:tcPr>
          <w:p w14:paraId="35019B8C" w14:textId="77777777" w:rsidR="001A17A2" w:rsidRPr="007951FE" w:rsidRDefault="001A17A2" w:rsidP="00885337">
            <w:pPr>
              <w:spacing w:before="120" w:after="120"/>
              <w:rPr>
                <w:rFonts w:cs="Times New Roman"/>
                <w:noProof/>
                <w:color w:val="000000" w:themeColor="text1"/>
                <w:sz w:val="20"/>
                <w:szCs w:val="20"/>
              </w:rPr>
            </w:pPr>
          </w:p>
        </w:tc>
        <w:tc>
          <w:tcPr>
            <w:tcW w:w="868" w:type="dxa"/>
            <w:tcBorders>
              <w:top w:val="single" w:sz="4" w:space="0" w:color="auto"/>
              <w:left w:val="single" w:sz="4" w:space="0" w:color="auto"/>
              <w:bottom w:val="single" w:sz="4" w:space="0" w:color="auto"/>
              <w:right w:val="single" w:sz="4" w:space="0" w:color="auto"/>
            </w:tcBorders>
          </w:tcPr>
          <w:p w14:paraId="19B9298C" w14:textId="77777777" w:rsidR="001A17A2" w:rsidRPr="007951FE" w:rsidRDefault="001A17A2" w:rsidP="00885337">
            <w:pPr>
              <w:spacing w:before="120" w:after="120"/>
              <w:rPr>
                <w:rFonts w:cs="Times New Roman"/>
                <w:noProof/>
                <w:color w:val="000000" w:themeColor="text1"/>
                <w:sz w:val="20"/>
                <w:szCs w:val="20"/>
              </w:rPr>
            </w:pPr>
          </w:p>
        </w:tc>
        <w:tc>
          <w:tcPr>
            <w:tcW w:w="877" w:type="dxa"/>
            <w:tcBorders>
              <w:top w:val="single" w:sz="4" w:space="0" w:color="auto"/>
              <w:left w:val="single" w:sz="4" w:space="0" w:color="auto"/>
              <w:bottom w:val="single" w:sz="4" w:space="0" w:color="auto"/>
              <w:right w:val="single" w:sz="4" w:space="0" w:color="auto"/>
            </w:tcBorders>
          </w:tcPr>
          <w:p w14:paraId="6F7B919C" w14:textId="77777777" w:rsidR="001A17A2" w:rsidRPr="007951FE" w:rsidRDefault="001A17A2" w:rsidP="00885337">
            <w:pPr>
              <w:spacing w:before="120" w:after="120"/>
              <w:rPr>
                <w:rFonts w:cs="Times New Roman"/>
                <w:noProof/>
                <w:color w:val="000000" w:themeColor="text1"/>
                <w:sz w:val="20"/>
                <w:szCs w:val="20"/>
              </w:rPr>
            </w:pPr>
          </w:p>
        </w:tc>
        <w:tc>
          <w:tcPr>
            <w:tcW w:w="753" w:type="dxa"/>
            <w:tcBorders>
              <w:top w:val="single" w:sz="4" w:space="0" w:color="auto"/>
              <w:left w:val="single" w:sz="4" w:space="0" w:color="auto"/>
              <w:bottom w:val="single" w:sz="4" w:space="0" w:color="auto"/>
              <w:right w:val="single" w:sz="4" w:space="0" w:color="auto"/>
            </w:tcBorders>
          </w:tcPr>
          <w:p w14:paraId="728DFEE3" w14:textId="77777777" w:rsidR="001A17A2" w:rsidRPr="007951FE" w:rsidRDefault="001A17A2" w:rsidP="00885337">
            <w:pPr>
              <w:spacing w:before="120" w:after="120"/>
              <w:rPr>
                <w:rFonts w:cs="Times New Roman"/>
                <w:noProof/>
                <w:color w:val="000000" w:themeColor="text1"/>
                <w:sz w:val="20"/>
                <w:szCs w:val="20"/>
              </w:rPr>
            </w:pPr>
          </w:p>
        </w:tc>
        <w:tc>
          <w:tcPr>
            <w:tcW w:w="801" w:type="dxa"/>
            <w:tcBorders>
              <w:top w:val="single" w:sz="4" w:space="0" w:color="auto"/>
              <w:left w:val="single" w:sz="4" w:space="0" w:color="auto"/>
              <w:bottom w:val="single" w:sz="4" w:space="0" w:color="auto"/>
              <w:right w:val="single" w:sz="4" w:space="0" w:color="auto"/>
            </w:tcBorders>
          </w:tcPr>
          <w:p w14:paraId="4C7835FD" w14:textId="77777777" w:rsidR="001A17A2" w:rsidRPr="007951FE" w:rsidRDefault="001A17A2" w:rsidP="00885337">
            <w:pPr>
              <w:spacing w:before="120" w:after="120"/>
              <w:rPr>
                <w:rFonts w:cs="Times New Roman"/>
                <w:noProof/>
                <w:color w:val="000000" w:themeColor="text1"/>
                <w:sz w:val="20"/>
                <w:szCs w:val="20"/>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BBF790" w14:textId="77777777" w:rsidR="001A17A2" w:rsidRPr="007951FE" w:rsidRDefault="001A17A2" w:rsidP="00885337">
            <w:pPr>
              <w:spacing w:before="120" w:after="120"/>
              <w:rPr>
                <w:rFonts w:cs="Times New Roman"/>
                <w:noProof/>
                <w:color w:val="000000" w:themeColor="text1"/>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15222F" w14:textId="77777777" w:rsidR="001A17A2" w:rsidRPr="007951FE" w:rsidRDefault="001A17A2" w:rsidP="00885337">
            <w:pPr>
              <w:spacing w:before="120" w:after="120"/>
              <w:rPr>
                <w:rFonts w:cs="Times New Roman"/>
                <w:noProof/>
                <w:color w:val="000000" w:themeColor="text1"/>
                <w:sz w:val="20"/>
                <w:szCs w:val="20"/>
              </w:rPr>
            </w:pPr>
          </w:p>
        </w:tc>
        <w:tc>
          <w:tcPr>
            <w:tcW w:w="2185" w:type="dxa"/>
            <w:tcBorders>
              <w:top w:val="single" w:sz="4" w:space="0" w:color="auto"/>
              <w:left w:val="single" w:sz="4" w:space="0" w:color="auto"/>
              <w:bottom w:val="single" w:sz="4" w:space="0" w:color="auto"/>
              <w:right w:val="single" w:sz="4" w:space="0" w:color="auto"/>
            </w:tcBorders>
          </w:tcPr>
          <w:p w14:paraId="3DCD3ADE" w14:textId="77777777" w:rsidR="001A17A2" w:rsidRPr="007951FE" w:rsidRDefault="001A17A2" w:rsidP="00885337">
            <w:pPr>
              <w:spacing w:before="120" w:after="120"/>
              <w:rPr>
                <w:rFonts w:cs="Times New Roman"/>
                <w:noProof/>
                <w:color w:val="000000" w:themeColor="text1"/>
                <w:sz w:val="20"/>
                <w:szCs w:val="20"/>
              </w:rPr>
            </w:pPr>
          </w:p>
        </w:tc>
      </w:tr>
      <w:tr w:rsidR="00503F9E" w:rsidRPr="007951FE" w14:paraId="55300DED"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23295E82" w14:textId="77777777" w:rsidR="001A17A2" w:rsidRPr="007951FE" w:rsidRDefault="001A17A2" w:rsidP="00885337">
            <w:pPr>
              <w:spacing w:after="0"/>
              <w:rPr>
                <w:rFonts w:cs="Times New Roman"/>
                <w:noProof/>
                <w:color w:val="000000" w:themeColor="text1"/>
                <w:sz w:val="20"/>
                <w:szCs w:val="20"/>
              </w:rPr>
            </w:pPr>
          </w:p>
        </w:tc>
        <w:tc>
          <w:tcPr>
            <w:tcW w:w="1378" w:type="dxa"/>
            <w:tcBorders>
              <w:top w:val="single" w:sz="4" w:space="0" w:color="auto"/>
              <w:left w:val="single" w:sz="4" w:space="0" w:color="auto"/>
              <w:bottom w:val="single" w:sz="4" w:space="0" w:color="auto"/>
              <w:right w:val="single" w:sz="4" w:space="0" w:color="auto"/>
            </w:tcBorders>
            <w:hideMark/>
          </w:tcPr>
          <w:p w14:paraId="051B5B3A" w14:textId="77777777" w:rsidR="001A17A2" w:rsidRPr="007951FE" w:rsidRDefault="001A17A2" w:rsidP="00885337">
            <w:pPr>
              <w:spacing w:before="120" w:after="120"/>
              <w:rPr>
                <w:rFonts w:cs="Times New Roman"/>
                <w:noProof/>
                <w:color w:val="000000" w:themeColor="text1"/>
                <w:sz w:val="20"/>
                <w:szCs w:val="20"/>
              </w:rPr>
            </w:pPr>
            <w:r w:rsidRPr="007951FE">
              <w:rPr>
                <w:rFonts w:cs="Times New Roman"/>
                <w:noProof/>
                <w:color w:val="000000" w:themeColor="text1"/>
                <w:sz w:val="20"/>
                <w:szCs w:val="20"/>
              </w:rPr>
              <w:t>Outermost and northern sparsely populated</w:t>
            </w:r>
          </w:p>
        </w:tc>
        <w:tc>
          <w:tcPr>
            <w:tcW w:w="795" w:type="dxa"/>
            <w:tcBorders>
              <w:top w:val="single" w:sz="4" w:space="0" w:color="auto"/>
              <w:left w:val="single" w:sz="4" w:space="0" w:color="auto"/>
              <w:bottom w:val="single" w:sz="4" w:space="0" w:color="auto"/>
              <w:right w:val="single" w:sz="4" w:space="0" w:color="auto"/>
            </w:tcBorders>
          </w:tcPr>
          <w:p w14:paraId="058763D1" w14:textId="77777777" w:rsidR="001A17A2" w:rsidRPr="007951FE" w:rsidRDefault="001A17A2" w:rsidP="00885337">
            <w:pPr>
              <w:spacing w:before="120" w:after="120"/>
              <w:rPr>
                <w:rFonts w:cs="Times New Roman"/>
                <w:noProof/>
                <w:color w:val="000000" w:themeColor="text1"/>
                <w:sz w:val="20"/>
                <w:szCs w:val="20"/>
              </w:rPr>
            </w:pPr>
          </w:p>
        </w:tc>
        <w:tc>
          <w:tcPr>
            <w:tcW w:w="868" w:type="dxa"/>
            <w:tcBorders>
              <w:top w:val="single" w:sz="4" w:space="0" w:color="auto"/>
              <w:left w:val="single" w:sz="4" w:space="0" w:color="auto"/>
              <w:bottom w:val="single" w:sz="4" w:space="0" w:color="auto"/>
              <w:right w:val="single" w:sz="4" w:space="0" w:color="auto"/>
            </w:tcBorders>
          </w:tcPr>
          <w:p w14:paraId="360CEEB1" w14:textId="77777777" w:rsidR="001A17A2" w:rsidRPr="007951FE" w:rsidRDefault="001A17A2" w:rsidP="00885337">
            <w:pPr>
              <w:spacing w:before="120" w:after="120"/>
              <w:rPr>
                <w:rFonts w:cs="Times New Roman"/>
                <w:noProof/>
                <w:color w:val="000000" w:themeColor="text1"/>
                <w:sz w:val="20"/>
                <w:szCs w:val="20"/>
              </w:rPr>
            </w:pPr>
          </w:p>
        </w:tc>
        <w:tc>
          <w:tcPr>
            <w:tcW w:w="877" w:type="dxa"/>
            <w:tcBorders>
              <w:top w:val="single" w:sz="4" w:space="0" w:color="auto"/>
              <w:left w:val="single" w:sz="4" w:space="0" w:color="auto"/>
              <w:bottom w:val="single" w:sz="4" w:space="0" w:color="auto"/>
              <w:right w:val="single" w:sz="4" w:space="0" w:color="auto"/>
            </w:tcBorders>
          </w:tcPr>
          <w:p w14:paraId="292DC4C2" w14:textId="77777777" w:rsidR="001A17A2" w:rsidRPr="007951FE" w:rsidRDefault="001A17A2" w:rsidP="00885337">
            <w:pPr>
              <w:spacing w:before="120" w:after="120"/>
              <w:rPr>
                <w:rFonts w:cs="Times New Roman"/>
                <w:noProof/>
                <w:color w:val="000000" w:themeColor="text1"/>
                <w:sz w:val="20"/>
                <w:szCs w:val="20"/>
              </w:rPr>
            </w:pPr>
          </w:p>
        </w:tc>
        <w:tc>
          <w:tcPr>
            <w:tcW w:w="753" w:type="dxa"/>
            <w:tcBorders>
              <w:top w:val="single" w:sz="4" w:space="0" w:color="auto"/>
              <w:left w:val="single" w:sz="4" w:space="0" w:color="auto"/>
              <w:bottom w:val="single" w:sz="4" w:space="0" w:color="auto"/>
              <w:right w:val="single" w:sz="4" w:space="0" w:color="auto"/>
            </w:tcBorders>
          </w:tcPr>
          <w:p w14:paraId="5BE212C1" w14:textId="77777777" w:rsidR="001A17A2" w:rsidRPr="007951FE" w:rsidRDefault="001A17A2" w:rsidP="00885337">
            <w:pPr>
              <w:spacing w:before="120" w:after="120"/>
              <w:rPr>
                <w:rFonts w:cs="Times New Roman"/>
                <w:noProof/>
                <w:color w:val="000000" w:themeColor="text1"/>
                <w:sz w:val="20"/>
                <w:szCs w:val="20"/>
              </w:rPr>
            </w:pPr>
          </w:p>
        </w:tc>
        <w:tc>
          <w:tcPr>
            <w:tcW w:w="801" w:type="dxa"/>
            <w:tcBorders>
              <w:top w:val="single" w:sz="4" w:space="0" w:color="auto"/>
              <w:left w:val="single" w:sz="4" w:space="0" w:color="auto"/>
              <w:bottom w:val="single" w:sz="4" w:space="0" w:color="auto"/>
              <w:right w:val="single" w:sz="4" w:space="0" w:color="auto"/>
            </w:tcBorders>
          </w:tcPr>
          <w:p w14:paraId="0AF64C82" w14:textId="77777777" w:rsidR="001A17A2" w:rsidRPr="007951FE" w:rsidRDefault="001A17A2" w:rsidP="00885337">
            <w:pPr>
              <w:spacing w:before="120" w:after="120"/>
              <w:rPr>
                <w:rFonts w:cs="Times New Roman"/>
                <w:noProof/>
                <w:color w:val="000000" w:themeColor="text1"/>
                <w:sz w:val="20"/>
                <w:szCs w:val="20"/>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E1DB43" w14:textId="77777777" w:rsidR="001A17A2" w:rsidRPr="007951FE" w:rsidRDefault="001A17A2" w:rsidP="00885337">
            <w:pPr>
              <w:spacing w:before="120" w:after="120"/>
              <w:rPr>
                <w:rFonts w:cs="Times New Roman"/>
                <w:noProof/>
                <w:color w:val="000000" w:themeColor="text1"/>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A5707B" w14:textId="77777777" w:rsidR="001A17A2" w:rsidRPr="007951FE" w:rsidRDefault="001A17A2" w:rsidP="00885337">
            <w:pPr>
              <w:spacing w:before="120" w:after="120"/>
              <w:rPr>
                <w:rFonts w:cs="Times New Roman"/>
                <w:noProof/>
                <w:color w:val="000000" w:themeColor="text1"/>
                <w:sz w:val="20"/>
                <w:szCs w:val="20"/>
              </w:rPr>
            </w:pPr>
          </w:p>
        </w:tc>
        <w:tc>
          <w:tcPr>
            <w:tcW w:w="2185" w:type="dxa"/>
            <w:tcBorders>
              <w:top w:val="single" w:sz="4" w:space="0" w:color="auto"/>
              <w:left w:val="single" w:sz="4" w:space="0" w:color="auto"/>
              <w:bottom w:val="single" w:sz="4" w:space="0" w:color="auto"/>
              <w:right w:val="single" w:sz="4" w:space="0" w:color="auto"/>
            </w:tcBorders>
          </w:tcPr>
          <w:p w14:paraId="39D9020A" w14:textId="77777777" w:rsidR="001A17A2" w:rsidRPr="007951FE" w:rsidRDefault="001A17A2" w:rsidP="00885337">
            <w:pPr>
              <w:spacing w:before="120" w:after="120"/>
              <w:rPr>
                <w:rFonts w:cs="Times New Roman"/>
                <w:noProof/>
                <w:color w:val="000000" w:themeColor="text1"/>
                <w:sz w:val="20"/>
                <w:szCs w:val="20"/>
              </w:rPr>
            </w:pPr>
          </w:p>
        </w:tc>
      </w:tr>
      <w:tr w:rsidR="00503F9E" w:rsidRPr="007951FE" w14:paraId="0631E9AB"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2F932433" w14:textId="77777777" w:rsidR="001A17A2" w:rsidRPr="007951FE" w:rsidRDefault="001A17A2" w:rsidP="00885337">
            <w:pPr>
              <w:spacing w:before="120" w:after="120"/>
              <w:rPr>
                <w:rFonts w:cs="Times New Roman"/>
                <w:noProof/>
                <w:color w:val="000000" w:themeColor="text1"/>
                <w:sz w:val="20"/>
                <w:szCs w:val="20"/>
              </w:rPr>
            </w:pPr>
            <w:r w:rsidRPr="007951FE">
              <w:rPr>
                <w:rFonts w:cs="Times New Roman"/>
                <w:noProof/>
                <w:color w:val="000000" w:themeColor="text1"/>
                <w:sz w:val="20"/>
                <w:szCs w:val="20"/>
              </w:rPr>
              <w:t>Total</w:t>
            </w:r>
          </w:p>
        </w:tc>
        <w:tc>
          <w:tcPr>
            <w:tcW w:w="1378" w:type="dxa"/>
            <w:tcBorders>
              <w:top w:val="single" w:sz="4" w:space="0" w:color="auto"/>
              <w:left w:val="single" w:sz="4" w:space="0" w:color="auto"/>
              <w:bottom w:val="single" w:sz="4" w:space="0" w:color="auto"/>
              <w:right w:val="single" w:sz="4" w:space="0" w:color="auto"/>
            </w:tcBorders>
          </w:tcPr>
          <w:p w14:paraId="3AE08FF8" w14:textId="77777777" w:rsidR="001A17A2" w:rsidRPr="007951FE" w:rsidRDefault="001A17A2" w:rsidP="00885337">
            <w:pPr>
              <w:spacing w:before="120" w:after="120"/>
              <w:rPr>
                <w:rFonts w:cs="Times New Roman"/>
                <w:noProof/>
                <w:color w:val="000000" w:themeColor="text1"/>
                <w:sz w:val="20"/>
                <w:szCs w:val="20"/>
              </w:rPr>
            </w:pPr>
          </w:p>
        </w:tc>
        <w:tc>
          <w:tcPr>
            <w:tcW w:w="795" w:type="dxa"/>
            <w:tcBorders>
              <w:top w:val="single" w:sz="4" w:space="0" w:color="auto"/>
              <w:left w:val="single" w:sz="4" w:space="0" w:color="auto"/>
              <w:bottom w:val="single" w:sz="4" w:space="0" w:color="auto"/>
              <w:right w:val="single" w:sz="4" w:space="0" w:color="auto"/>
            </w:tcBorders>
          </w:tcPr>
          <w:p w14:paraId="53FFF5F5" w14:textId="77777777" w:rsidR="001A17A2" w:rsidRPr="007951FE" w:rsidRDefault="001A17A2" w:rsidP="00885337">
            <w:pPr>
              <w:spacing w:before="120" w:after="120"/>
              <w:rPr>
                <w:rFonts w:cs="Times New Roman"/>
                <w:noProof/>
                <w:color w:val="000000" w:themeColor="text1"/>
                <w:sz w:val="20"/>
                <w:szCs w:val="20"/>
              </w:rPr>
            </w:pPr>
          </w:p>
        </w:tc>
        <w:tc>
          <w:tcPr>
            <w:tcW w:w="868" w:type="dxa"/>
            <w:tcBorders>
              <w:top w:val="single" w:sz="4" w:space="0" w:color="auto"/>
              <w:left w:val="single" w:sz="4" w:space="0" w:color="auto"/>
              <w:bottom w:val="single" w:sz="4" w:space="0" w:color="auto"/>
              <w:right w:val="single" w:sz="4" w:space="0" w:color="auto"/>
            </w:tcBorders>
          </w:tcPr>
          <w:p w14:paraId="1D8BA22E" w14:textId="77777777" w:rsidR="001A17A2" w:rsidRPr="007951FE" w:rsidRDefault="001A17A2" w:rsidP="00885337">
            <w:pPr>
              <w:spacing w:before="120" w:after="120"/>
              <w:rPr>
                <w:rFonts w:cs="Times New Roman"/>
                <w:noProof/>
                <w:color w:val="000000" w:themeColor="text1"/>
                <w:sz w:val="20"/>
                <w:szCs w:val="20"/>
              </w:rPr>
            </w:pPr>
          </w:p>
        </w:tc>
        <w:tc>
          <w:tcPr>
            <w:tcW w:w="877" w:type="dxa"/>
            <w:tcBorders>
              <w:top w:val="single" w:sz="4" w:space="0" w:color="auto"/>
              <w:left w:val="single" w:sz="4" w:space="0" w:color="auto"/>
              <w:bottom w:val="single" w:sz="4" w:space="0" w:color="auto"/>
              <w:right w:val="single" w:sz="4" w:space="0" w:color="auto"/>
            </w:tcBorders>
          </w:tcPr>
          <w:p w14:paraId="10D980F3" w14:textId="77777777" w:rsidR="001A17A2" w:rsidRPr="007951FE" w:rsidRDefault="001A17A2" w:rsidP="00885337">
            <w:pPr>
              <w:spacing w:before="120" w:after="120"/>
              <w:rPr>
                <w:rFonts w:cs="Times New Roman"/>
                <w:noProof/>
                <w:color w:val="000000" w:themeColor="text1"/>
                <w:sz w:val="20"/>
                <w:szCs w:val="20"/>
              </w:rPr>
            </w:pPr>
          </w:p>
        </w:tc>
        <w:tc>
          <w:tcPr>
            <w:tcW w:w="753" w:type="dxa"/>
            <w:tcBorders>
              <w:top w:val="single" w:sz="4" w:space="0" w:color="auto"/>
              <w:left w:val="single" w:sz="4" w:space="0" w:color="auto"/>
              <w:bottom w:val="single" w:sz="4" w:space="0" w:color="auto"/>
              <w:right w:val="single" w:sz="4" w:space="0" w:color="auto"/>
            </w:tcBorders>
          </w:tcPr>
          <w:p w14:paraId="0334B3A3" w14:textId="77777777" w:rsidR="001A17A2" w:rsidRPr="007951FE" w:rsidRDefault="001A17A2" w:rsidP="00885337">
            <w:pPr>
              <w:spacing w:before="120" w:after="120"/>
              <w:rPr>
                <w:rFonts w:cs="Times New Roman"/>
                <w:noProof/>
                <w:color w:val="000000" w:themeColor="text1"/>
                <w:sz w:val="20"/>
                <w:szCs w:val="20"/>
              </w:rPr>
            </w:pPr>
          </w:p>
        </w:tc>
        <w:tc>
          <w:tcPr>
            <w:tcW w:w="801" w:type="dxa"/>
            <w:tcBorders>
              <w:top w:val="single" w:sz="4" w:space="0" w:color="auto"/>
              <w:left w:val="single" w:sz="4" w:space="0" w:color="auto"/>
              <w:bottom w:val="single" w:sz="4" w:space="0" w:color="auto"/>
              <w:right w:val="single" w:sz="4" w:space="0" w:color="auto"/>
            </w:tcBorders>
          </w:tcPr>
          <w:p w14:paraId="17DC2106" w14:textId="77777777" w:rsidR="001A17A2" w:rsidRPr="007951FE" w:rsidRDefault="001A17A2" w:rsidP="00885337">
            <w:pPr>
              <w:spacing w:before="120" w:after="120"/>
              <w:rPr>
                <w:rFonts w:cs="Times New Roman"/>
                <w:noProof/>
                <w:color w:val="000000" w:themeColor="text1"/>
                <w:sz w:val="20"/>
                <w:szCs w:val="20"/>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BAE7B" w14:textId="77777777" w:rsidR="001A17A2" w:rsidRPr="007951FE" w:rsidRDefault="001A17A2" w:rsidP="00885337">
            <w:pPr>
              <w:spacing w:before="120" w:after="120"/>
              <w:rPr>
                <w:rFonts w:cs="Times New Roman"/>
                <w:noProof/>
                <w:color w:val="000000" w:themeColor="text1"/>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1AA94" w14:textId="77777777" w:rsidR="001A17A2" w:rsidRPr="007951FE" w:rsidRDefault="001A17A2" w:rsidP="00885337">
            <w:pPr>
              <w:spacing w:before="120" w:after="120"/>
              <w:rPr>
                <w:rFonts w:cs="Times New Roman"/>
                <w:noProof/>
                <w:color w:val="000000" w:themeColor="text1"/>
                <w:sz w:val="20"/>
                <w:szCs w:val="20"/>
              </w:rPr>
            </w:pPr>
          </w:p>
        </w:tc>
        <w:tc>
          <w:tcPr>
            <w:tcW w:w="2185" w:type="dxa"/>
            <w:tcBorders>
              <w:top w:val="single" w:sz="4" w:space="0" w:color="auto"/>
              <w:left w:val="single" w:sz="4" w:space="0" w:color="auto"/>
              <w:bottom w:val="single" w:sz="4" w:space="0" w:color="auto"/>
              <w:right w:val="single" w:sz="4" w:space="0" w:color="auto"/>
            </w:tcBorders>
          </w:tcPr>
          <w:p w14:paraId="2D49E062" w14:textId="77777777" w:rsidR="001A17A2" w:rsidRPr="007951FE" w:rsidRDefault="001A17A2" w:rsidP="00885337">
            <w:pPr>
              <w:spacing w:before="120" w:after="120"/>
              <w:rPr>
                <w:rFonts w:cs="Times New Roman"/>
                <w:noProof/>
                <w:color w:val="000000" w:themeColor="text1"/>
                <w:sz w:val="20"/>
                <w:szCs w:val="20"/>
              </w:rPr>
            </w:pPr>
          </w:p>
        </w:tc>
      </w:tr>
      <w:tr w:rsidR="00503F9E" w:rsidRPr="007951FE" w14:paraId="44256B6A" w14:textId="77777777" w:rsidTr="004F32B2">
        <w:tc>
          <w:tcPr>
            <w:tcW w:w="969" w:type="dxa"/>
            <w:vMerge w:val="restart"/>
            <w:tcBorders>
              <w:top w:val="single" w:sz="4" w:space="0" w:color="auto"/>
              <w:left w:val="single" w:sz="4" w:space="0" w:color="auto"/>
              <w:bottom w:val="single" w:sz="4" w:space="0" w:color="auto"/>
              <w:right w:val="single" w:sz="4" w:space="0" w:color="auto"/>
            </w:tcBorders>
            <w:hideMark/>
          </w:tcPr>
          <w:p w14:paraId="43DE0556" w14:textId="77777777" w:rsidR="001A17A2" w:rsidRPr="007951FE" w:rsidRDefault="001A17A2" w:rsidP="00885337">
            <w:pPr>
              <w:spacing w:before="120" w:after="120"/>
              <w:rPr>
                <w:rFonts w:cs="Times New Roman"/>
                <w:noProof/>
                <w:color w:val="000000" w:themeColor="text1"/>
                <w:sz w:val="20"/>
                <w:szCs w:val="20"/>
              </w:rPr>
            </w:pPr>
            <w:r w:rsidRPr="007951FE">
              <w:rPr>
                <w:rFonts w:cs="Times New Roman"/>
                <w:noProof/>
                <w:color w:val="000000" w:themeColor="text1"/>
                <w:sz w:val="20"/>
                <w:szCs w:val="20"/>
              </w:rPr>
              <w:t>ESF+</w:t>
            </w:r>
          </w:p>
        </w:tc>
        <w:tc>
          <w:tcPr>
            <w:tcW w:w="1378" w:type="dxa"/>
            <w:tcBorders>
              <w:top w:val="single" w:sz="4" w:space="0" w:color="auto"/>
              <w:left w:val="single" w:sz="4" w:space="0" w:color="auto"/>
              <w:bottom w:val="single" w:sz="4" w:space="0" w:color="auto"/>
              <w:right w:val="single" w:sz="4" w:space="0" w:color="auto"/>
            </w:tcBorders>
            <w:hideMark/>
          </w:tcPr>
          <w:p w14:paraId="377F8145" w14:textId="77777777" w:rsidR="001A17A2" w:rsidRPr="007951FE" w:rsidRDefault="001A17A2" w:rsidP="00885337">
            <w:pPr>
              <w:spacing w:before="120" w:after="120"/>
              <w:rPr>
                <w:rFonts w:cs="Times New Roman"/>
                <w:noProof/>
                <w:color w:val="000000" w:themeColor="text1"/>
                <w:sz w:val="20"/>
                <w:szCs w:val="20"/>
              </w:rPr>
            </w:pPr>
            <w:r w:rsidRPr="007951FE">
              <w:rPr>
                <w:rFonts w:cs="Times New Roman"/>
                <w:noProof/>
                <w:color w:val="000000" w:themeColor="text1"/>
                <w:sz w:val="20"/>
                <w:szCs w:val="20"/>
              </w:rPr>
              <w:t>More developed</w:t>
            </w:r>
          </w:p>
        </w:tc>
        <w:tc>
          <w:tcPr>
            <w:tcW w:w="795" w:type="dxa"/>
            <w:tcBorders>
              <w:top w:val="single" w:sz="4" w:space="0" w:color="auto"/>
              <w:left w:val="single" w:sz="4" w:space="0" w:color="auto"/>
              <w:bottom w:val="single" w:sz="4" w:space="0" w:color="auto"/>
              <w:right w:val="single" w:sz="4" w:space="0" w:color="auto"/>
            </w:tcBorders>
          </w:tcPr>
          <w:p w14:paraId="318F036B" w14:textId="77777777" w:rsidR="001A17A2" w:rsidRPr="007951FE" w:rsidRDefault="001A17A2" w:rsidP="00885337">
            <w:pPr>
              <w:spacing w:before="120" w:after="120"/>
              <w:rPr>
                <w:rFonts w:cs="Times New Roman"/>
                <w:noProof/>
                <w:color w:val="000000" w:themeColor="text1"/>
                <w:sz w:val="20"/>
                <w:szCs w:val="20"/>
              </w:rPr>
            </w:pPr>
          </w:p>
        </w:tc>
        <w:tc>
          <w:tcPr>
            <w:tcW w:w="868" w:type="dxa"/>
            <w:tcBorders>
              <w:top w:val="single" w:sz="4" w:space="0" w:color="auto"/>
              <w:left w:val="single" w:sz="4" w:space="0" w:color="auto"/>
              <w:bottom w:val="single" w:sz="4" w:space="0" w:color="auto"/>
              <w:right w:val="single" w:sz="4" w:space="0" w:color="auto"/>
            </w:tcBorders>
          </w:tcPr>
          <w:p w14:paraId="5682E10F" w14:textId="77777777" w:rsidR="001A17A2" w:rsidRPr="007951FE" w:rsidRDefault="001A17A2" w:rsidP="00885337">
            <w:pPr>
              <w:spacing w:before="120" w:after="120"/>
              <w:rPr>
                <w:rFonts w:cs="Times New Roman"/>
                <w:noProof/>
                <w:color w:val="000000" w:themeColor="text1"/>
                <w:sz w:val="20"/>
                <w:szCs w:val="20"/>
              </w:rPr>
            </w:pPr>
          </w:p>
        </w:tc>
        <w:tc>
          <w:tcPr>
            <w:tcW w:w="877" w:type="dxa"/>
            <w:tcBorders>
              <w:top w:val="single" w:sz="4" w:space="0" w:color="auto"/>
              <w:left w:val="single" w:sz="4" w:space="0" w:color="auto"/>
              <w:bottom w:val="single" w:sz="4" w:space="0" w:color="auto"/>
              <w:right w:val="single" w:sz="4" w:space="0" w:color="auto"/>
            </w:tcBorders>
          </w:tcPr>
          <w:p w14:paraId="7600D756" w14:textId="77777777" w:rsidR="001A17A2" w:rsidRPr="007951FE" w:rsidRDefault="001A17A2" w:rsidP="00885337">
            <w:pPr>
              <w:spacing w:before="120" w:after="120"/>
              <w:rPr>
                <w:rFonts w:cs="Times New Roman"/>
                <w:noProof/>
                <w:color w:val="000000" w:themeColor="text1"/>
                <w:sz w:val="20"/>
                <w:szCs w:val="20"/>
              </w:rPr>
            </w:pPr>
          </w:p>
        </w:tc>
        <w:tc>
          <w:tcPr>
            <w:tcW w:w="753" w:type="dxa"/>
            <w:tcBorders>
              <w:top w:val="single" w:sz="4" w:space="0" w:color="auto"/>
              <w:left w:val="single" w:sz="4" w:space="0" w:color="auto"/>
              <w:bottom w:val="single" w:sz="4" w:space="0" w:color="auto"/>
              <w:right w:val="single" w:sz="4" w:space="0" w:color="auto"/>
            </w:tcBorders>
          </w:tcPr>
          <w:p w14:paraId="1951E4BF" w14:textId="77777777" w:rsidR="001A17A2" w:rsidRPr="007951FE" w:rsidRDefault="001A17A2" w:rsidP="00885337">
            <w:pPr>
              <w:spacing w:before="120" w:after="120"/>
              <w:rPr>
                <w:rFonts w:cs="Times New Roman"/>
                <w:noProof/>
                <w:color w:val="000000" w:themeColor="text1"/>
                <w:sz w:val="20"/>
                <w:szCs w:val="20"/>
              </w:rPr>
            </w:pPr>
          </w:p>
        </w:tc>
        <w:tc>
          <w:tcPr>
            <w:tcW w:w="801" w:type="dxa"/>
            <w:tcBorders>
              <w:top w:val="single" w:sz="4" w:space="0" w:color="auto"/>
              <w:left w:val="single" w:sz="4" w:space="0" w:color="auto"/>
              <w:bottom w:val="single" w:sz="4" w:space="0" w:color="auto"/>
              <w:right w:val="single" w:sz="4" w:space="0" w:color="auto"/>
            </w:tcBorders>
          </w:tcPr>
          <w:p w14:paraId="75C13971" w14:textId="77777777" w:rsidR="001A17A2" w:rsidRPr="007951FE" w:rsidRDefault="001A17A2" w:rsidP="00885337">
            <w:pPr>
              <w:spacing w:before="120" w:after="120"/>
              <w:rPr>
                <w:rFonts w:cs="Times New Roman"/>
                <w:noProof/>
                <w:color w:val="000000" w:themeColor="text1"/>
                <w:sz w:val="20"/>
                <w:szCs w:val="20"/>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C59DE3" w14:textId="77777777" w:rsidR="001A17A2" w:rsidRPr="007951FE" w:rsidRDefault="001A17A2" w:rsidP="00885337">
            <w:pPr>
              <w:spacing w:before="120" w:after="120"/>
              <w:rPr>
                <w:rFonts w:cs="Times New Roman"/>
                <w:noProof/>
                <w:color w:val="000000" w:themeColor="text1"/>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6CE6E" w14:textId="77777777" w:rsidR="001A17A2" w:rsidRPr="007951FE" w:rsidRDefault="001A17A2" w:rsidP="00885337">
            <w:pPr>
              <w:spacing w:before="120" w:after="120"/>
              <w:rPr>
                <w:rFonts w:cs="Times New Roman"/>
                <w:noProof/>
                <w:color w:val="000000" w:themeColor="text1"/>
                <w:sz w:val="20"/>
                <w:szCs w:val="20"/>
              </w:rPr>
            </w:pPr>
          </w:p>
        </w:tc>
        <w:tc>
          <w:tcPr>
            <w:tcW w:w="2185" w:type="dxa"/>
            <w:tcBorders>
              <w:top w:val="single" w:sz="4" w:space="0" w:color="auto"/>
              <w:left w:val="single" w:sz="4" w:space="0" w:color="auto"/>
              <w:bottom w:val="single" w:sz="4" w:space="0" w:color="auto"/>
              <w:right w:val="single" w:sz="4" w:space="0" w:color="auto"/>
            </w:tcBorders>
          </w:tcPr>
          <w:p w14:paraId="1F6A17F2" w14:textId="77777777" w:rsidR="001A17A2" w:rsidRPr="007951FE" w:rsidRDefault="001A17A2" w:rsidP="00885337">
            <w:pPr>
              <w:spacing w:before="120" w:after="120"/>
              <w:rPr>
                <w:rFonts w:cs="Times New Roman"/>
                <w:noProof/>
                <w:color w:val="000000" w:themeColor="text1"/>
                <w:sz w:val="20"/>
                <w:szCs w:val="20"/>
              </w:rPr>
            </w:pPr>
          </w:p>
        </w:tc>
      </w:tr>
      <w:tr w:rsidR="00503F9E" w:rsidRPr="007951FE" w14:paraId="13727FD9"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6A96ACCE" w14:textId="77777777" w:rsidR="001A17A2" w:rsidRPr="007951FE" w:rsidRDefault="001A17A2" w:rsidP="00885337">
            <w:pPr>
              <w:spacing w:after="0"/>
              <w:rPr>
                <w:rFonts w:cs="Times New Roman"/>
                <w:noProof/>
                <w:color w:val="000000" w:themeColor="text1"/>
                <w:sz w:val="20"/>
                <w:szCs w:val="20"/>
              </w:rPr>
            </w:pPr>
          </w:p>
        </w:tc>
        <w:tc>
          <w:tcPr>
            <w:tcW w:w="1378" w:type="dxa"/>
            <w:tcBorders>
              <w:top w:val="single" w:sz="4" w:space="0" w:color="auto"/>
              <w:left w:val="single" w:sz="4" w:space="0" w:color="auto"/>
              <w:bottom w:val="single" w:sz="4" w:space="0" w:color="auto"/>
              <w:right w:val="single" w:sz="4" w:space="0" w:color="auto"/>
            </w:tcBorders>
            <w:hideMark/>
          </w:tcPr>
          <w:p w14:paraId="317038DF" w14:textId="77777777" w:rsidR="001A17A2" w:rsidRPr="007951FE" w:rsidRDefault="001A17A2" w:rsidP="00885337">
            <w:pPr>
              <w:spacing w:before="120" w:after="120"/>
              <w:rPr>
                <w:rFonts w:cs="Times New Roman"/>
                <w:strike/>
                <w:noProof/>
                <w:color w:val="000000" w:themeColor="text1"/>
                <w:sz w:val="20"/>
                <w:szCs w:val="20"/>
              </w:rPr>
            </w:pPr>
            <w:r w:rsidRPr="007951FE">
              <w:rPr>
                <w:rFonts w:cs="Times New Roman"/>
                <w:noProof/>
                <w:color w:val="000000" w:themeColor="text1"/>
                <w:sz w:val="20"/>
                <w:szCs w:val="20"/>
              </w:rPr>
              <w:t>Transition</w:t>
            </w:r>
          </w:p>
        </w:tc>
        <w:tc>
          <w:tcPr>
            <w:tcW w:w="795" w:type="dxa"/>
            <w:tcBorders>
              <w:top w:val="single" w:sz="4" w:space="0" w:color="auto"/>
              <w:left w:val="single" w:sz="4" w:space="0" w:color="auto"/>
              <w:bottom w:val="single" w:sz="4" w:space="0" w:color="auto"/>
              <w:right w:val="single" w:sz="4" w:space="0" w:color="auto"/>
            </w:tcBorders>
          </w:tcPr>
          <w:p w14:paraId="39429B47" w14:textId="77777777" w:rsidR="001A17A2" w:rsidRPr="007951FE" w:rsidRDefault="001A17A2" w:rsidP="00885337">
            <w:pPr>
              <w:spacing w:before="120" w:after="120"/>
              <w:rPr>
                <w:rFonts w:cs="Times New Roman"/>
                <w:noProof/>
                <w:color w:val="000000" w:themeColor="text1"/>
                <w:sz w:val="20"/>
                <w:szCs w:val="20"/>
              </w:rPr>
            </w:pPr>
          </w:p>
        </w:tc>
        <w:tc>
          <w:tcPr>
            <w:tcW w:w="868" w:type="dxa"/>
            <w:tcBorders>
              <w:top w:val="single" w:sz="4" w:space="0" w:color="auto"/>
              <w:left w:val="single" w:sz="4" w:space="0" w:color="auto"/>
              <w:bottom w:val="single" w:sz="4" w:space="0" w:color="auto"/>
              <w:right w:val="single" w:sz="4" w:space="0" w:color="auto"/>
            </w:tcBorders>
          </w:tcPr>
          <w:p w14:paraId="4B4BCB95" w14:textId="77777777" w:rsidR="001A17A2" w:rsidRPr="007951FE" w:rsidRDefault="001A17A2" w:rsidP="00885337">
            <w:pPr>
              <w:spacing w:before="120" w:after="120"/>
              <w:rPr>
                <w:rFonts w:cs="Times New Roman"/>
                <w:noProof/>
                <w:color w:val="000000" w:themeColor="text1"/>
                <w:sz w:val="20"/>
                <w:szCs w:val="20"/>
              </w:rPr>
            </w:pPr>
          </w:p>
        </w:tc>
        <w:tc>
          <w:tcPr>
            <w:tcW w:w="877" w:type="dxa"/>
            <w:tcBorders>
              <w:top w:val="single" w:sz="4" w:space="0" w:color="auto"/>
              <w:left w:val="single" w:sz="4" w:space="0" w:color="auto"/>
              <w:bottom w:val="single" w:sz="4" w:space="0" w:color="auto"/>
              <w:right w:val="single" w:sz="4" w:space="0" w:color="auto"/>
            </w:tcBorders>
          </w:tcPr>
          <w:p w14:paraId="35CDF656" w14:textId="77777777" w:rsidR="001A17A2" w:rsidRPr="007951FE" w:rsidRDefault="001A17A2" w:rsidP="00885337">
            <w:pPr>
              <w:spacing w:before="120" w:after="120"/>
              <w:rPr>
                <w:rFonts w:cs="Times New Roman"/>
                <w:noProof/>
                <w:color w:val="000000" w:themeColor="text1"/>
                <w:sz w:val="20"/>
                <w:szCs w:val="20"/>
              </w:rPr>
            </w:pPr>
          </w:p>
        </w:tc>
        <w:tc>
          <w:tcPr>
            <w:tcW w:w="753" w:type="dxa"/>
            <w:tcBorders>
              <w:top w:val="single" w:sz="4" w:space="0" w:color="auto"/>
              <w:left w:val="single" w:sz="4" w:space="0" w:color="auto"/>
              <w:bottom w:val="single" w:sz="4" w:space="0" w:color="auto"/>
              <w:right w:val="single" w:sz="4" w:space="0" w:color="auto"/>
            </w:tcBorders>
          </w:tcPr>
          <w:p w14:paraId="3970079A" w14:textId="77777777" w:rsidR="001A17A2" w:rsidRPr="007951FE" w:rsidRDefault="001A17A2" w:rsidP="00885337">
            <w:pPr>
              <w:spacing w:before="120" w:after="120"/>
              <w:rPr>
                <w:rFonts w:cs="Times New Roman"/>
                <w:noProof/>
                <w:color w:val="000000" w:themeColor="text1"/>
                <w:sz w:val="20"/>
                <w:szCs w:val="20"/>
              </w:rPr>
            </w:pPr>
          </w:p>
        </w:tc>
        <w:tc>
          <w:tcPr>
            <w:tcW w:w="801" w:type="dxa"/>
            <w:tcBorders>
              <w:top w:val="single" w:sz="4" w:space="0" w:color="auto"/>
              <w:left w:val="single" w:sz="4" w:space="0" w:color="auto"/>
              <w:bottom w:val="single" w:sz="4" w:space="0" w:color="auto"/>
              <w:right w:val="single" w:sz="4" w:space="0" w:color="auto"/>
            </w:tcBorders>
          </w:tcPr>
          <w:p w14:paraId="19E067EE" w14:textId="77777777" w:rsidR="001A17A2" w:rsidRPr="007951FE" w:rsidRDefault="001A17A2" w:rsidP="00885337">
            <w:pPr>
              <w:spacing w:before="120" w:after="120"/>
              <w:rPr>
                <w:rFonts w:cs="Times New Roman"/>
                <w:noProof/>
                <w:color w:val="000000" w:themeColor="text1"/>
                <w:sz w:val="20"/>
                <w:szCs w:val="20"/>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FFC5CA" w14:textId="77777777" w:rsidR="001A17A2" w:rsidRPr="007951FE" w:rsidRDefault="001A17A2" w:rsidP="00885337">
            <w:pPr>
              <w:spacing w:before="120" w:after="120"/>
              <w:rPr>
                <w:rFonts w:cs="Times New Roman"/>
                <w:noProof/>
                <w:color w:val="000000" w:themeColor="text1"/>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53B64A" w14:textId="77777777" w:rsidR="001A17A2" w:rsidRPr="007951FE" w:rsidRDefault="001A17A2" w:rsidP="00885337">
            <w:pPr>
              <w:spacing w:before="120" w:after="120"/>
              <w:rPr>
                <w:rFonts w:cs="Times New Roman"/>
                <w:noProof/>
                <w:color w:val="000000" w:themeColor="text1"/>
                <w:sz w:val="20"/>
                <w:szCs w:val="20"/>
              </w:rPr>
            </w:pPr>
          </w:p>
        </w:tc>
        <w:tc>
          <w:tcPr>
            <w:tcW w:w="2185" w:type="dxa"/>
            <w:tcBorders>
              <w:top w:val="single" w:sz="4" w:space="0" w:color="auto"/>
              <w:left w:val="single" w:sz="4" w:space="0" w:color="auto"/>
              <w:bottom w:val="single" w:sz="4" w:space="0" w:color="auto"/>
              <w:right w:val="single" w:sz="4" w:space="0" w:color="auto"/>
            </w:tcBorders>
          </w:tcPr>
          <w:p w14:paraId="498521E7" w14:textId="77777777" w:rsidR="001A17A2" w:rsidRPr="007951FE" w:rsidRDefault="001A17A2" w:rsidP="00885337">
            <w:pPr>
              <w:spacing w:before="120" w:after="120"/>
              <w:rPr>
                <w:rFonts w:cs="Times New Roman"/>
                <w:noProof/>
                <w:color w:val="000000" w:themeColor="text1"/>
                <w:sz w:val="20"/>
                <w:szCs w:val="20"/>
              </w:rPr>
            </w:pPr>
          </w:p>
        </w:tc>
      </w:tr>
      <w:tr w:rsidR="00503F9E" w:rsidRPr="007951FE" w14:paraId="515FFC58"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2A9F7503" w14:textId="77777777" w:rsidR="001A17A2" w:rsidRPr="007951FE" w:rsidRDefault="001A17A2" w:rsidP="00885337">
            <w:pPr>
              <w:spacing w:after="0"/>
              <w:rPr>
                <w:rFonts w:cs="Times New Roman"/>
                <w:noProof/>
                <w:color w:val="000000" w:themeColor="text1"/>
                <w:sz w:val="20"/>
                <w:szCs w:val="20"/>
              </w:rPr>
            </w:pPr>
          </w:p>
        </w:tc>
        <w:tc>
          <w:tcPr>
            <w:tcW w:w="1378" w:type="dxa"/>
            <w:tcBorders>
              <w:top w:val="single" w:sz="4" w:space="0" w:color="auto"/>
              <w:left w:val="single" w:sz="4" w:space="0" w:color="auto"/>
              <w:bottom w:val="single" w:sz="4" w:space="0" w:color="auto"/>
              <w:right w:val="single" w:sz="4" w:space="0" w:color="auto"/>
            </w:tcBorders>
            <w:hideMark/>
          </w:tcPr>
          <w:p w14:paraId="4258AB03" w14:textId="77777777" w:rsidR="001A17A2" w:rsidRPr="007951FE" w:rsidRDefault="001A17A2" w:rsidP="00885337">
            <w:pPr>
              <w:spacing w:before="120" w:after="120"/>
              <w:rPr>
                <w:rFonts w:cs="Times New Roman"/>
                <w:noProof/>
                <w:color w:val="000000" w:themeColor="text1"/>
                <w:sz w:val="20"/>
                <w:szCs w:val="20"/>
              </w:rPr>
            </w:pPr>
            <w:r w:rsidRPr="007951FE">
              <w:rPr>
                <w:rFonts w:cs="Times New Roman"/>
                <w:noProof/>
                <w:color w:val="000000" w:themeColor="text1"/>
                <w:sz w:val="20"/>
                <w:szCs w:val="20"/>
              </w:rPr>
              <w:t>Less developed</w:t>
            </w:r>
          </w:p>
        </w:tc>
        <w:tc>
          <w:tcPr>
            <w:tcW w:w="795" w:type="dxa"/>
            <w:tcBorders>
              <w:top w:val="single" w:sz="4" w:space="0" w:color="auto"/>
              <w:left w:val="single" w:sz="4" w:space="0" w:color="auto"/>
              <w:bottom w:val="single" w:sz="4" w:space="0" w:color="auto"/>
              <w:right w:val="single" w:sz="4" w:space="0" w:color="auto"/>
            </w:tcBorders>
          </w:tcPr>
          <w:p w14:paraId="5EA57166" w14:textId="77777777" w:rsidR="001A17A2" w:rsidRPr="007951FE" w:rsidRDefault="001A17A2" w:rsidP="00885337">
            <w:pPr>
              <w:spacing w:before="120" w:after="120"/>
              <w:rPr>
                <w:rFonts w:cs="Times New Roman"/>
                <w:noProof/>
                <w:color w:val="000000" w:themeColor="text1"/>
                <w:sz w:val="20"/>
                <w:szCs w:val="20"/>
              </w:rPr>
            </w:pPr>
          </w:p>
        </w:tc>
        <w:tc>
          <w:tcPr>
            <w:tcW w:w="868" w:type="dxa"/>
            <w:tcBorders>
              <w:top w:val="single" w:sz="4" w:space="0" w:color="auto"/>
              <w:left w:val="single" w:sz="4" w:space="0" w:color="auto"/>
              <w:bottom w:val="single" w:sz="4" w:space="0" w:color="auto"/>
              <w:right w:val="single" w:sz="4" w:space="0" w:color="auto"/>
            </w:tcBorders>
          </w:tcPr>
          <w:p w14:paraId="0BFC31B2" w14:textId="77777777" w:rsidR="001A17A2" w:rsidRPr="007951FE" w:rsidRDefault="001A17A2" w:rsidP="00885337">
            <w:pPr>
              <w:spacing w:before="120" w:after="120"/>
              <w:rPr>
                <w:rFonts w:cs="Times New Roman"/>
                <w:noProof/>
                <w:color w:val="000000" w:themeColor="text1"/>
                <w:sz w:val="20"/>
                <w:szCs w:val="20"/>
              </w:rPr>
            </w:pPr>
          </w:p>
        </w:tc>
        <w:tc>
          <w:tcPr>
            <w:tcW w:w="877" w:type="dxa"/>
            <w:tcBorders>
              <w:top w:val="single" w:sz="4" w:space="0" w:color="auto"/>
              <w:left w:val="single" w:sz="4" w:space="0" w:color="auto"/>
              <w:bottom w:val="single" w:sz="4" w:space="0" w:color="auto"/>
              <w:right w:val="single" w:sz="4" w:space="0" w:color="auto"/>
            </w:tcBorders>
          </w:tcPr>
          <w:p w14:paraId="650B32C2" w14:textId="77777777" w:rsidR="001A17A2" w:rsidRPr="007951FE" w:rsidRDefault="001A17A2" w:rsidP="00885337">
            <w:pPr>
              <w:spacing w:before="120" w:after="120"/>
              <w:rPr>
                <w:rFonts w:cs="Times New Roman"/>
                <w:noProof/>
                <w:color w:val="000000" w:themeColor="text1"/>
                <w:sz w:val="20"/>
                <w:szCs w:val="20"/>
              </w:rPr>
            </w:pPr>
          </w:p>
        </w:tc>
        <w:tc>
          <w:tcPr>
            <w:tcW w:w="753" w:type="dxa"/>
            <w:tcBorders>
              <w:top w:val="single" w:sz="4" w:space="0" w:color="auto"/>
              <w:left w:val="single" w:sz="4" w:space="0" w:color="auto"/>
              <w:bottom w:val="single" w:sz="4" w:space="0" w:color="auto"/>
              <w:right w:val="single" w:sz="4" w:space="0" w:color="auto"/>
            </w:tcBorders>
          </w:tcPr>
          <w:p w14:paraId="79A7260C" w14:textId="77777777" w:rsidR="001A17A2" w:rsidRPr="007951FE" w:rsidRDefault="001A17A2" w:rsidP="00885337">
            <w:pPr>
              <w:spacing w:before="120" w:after="120"/>
              <w:rPr>
                <w:rFonts w:cs="Times New Roman"/>
                <w:noProof/>
                <w:color w:val="000000" w:themeColor="text1"/>
                <w:sz w:val="20"/>
                <w:szCs w:val="20"/>
              </w:rPr>
            </w:pPr>
          </w:p>
        </w:tc>
        <w:tc>
          <w:tcPr>
            <w:tcW w:w="801" w:type="dxa"/>
            <w:tcBorders>
              <w:top w:val="single" w:sz="4" w:space="0" w:color="auto"/>
              <w:left w:val="single" w:sz="4" w:space="0" w:color="auto"/>
              <w:bottom w:val="single" w:sz="4" w:space="0" w:color="auto"/>
              <w:right w:val="single" w:sz="4" w:space="0" w:color="auto"/>
            </w:tcBorders>
          </w:tcPr>
          <w:p w14:paraId="1C6B97F1" w14:textId="77777777" w:rsidR="001A17A2" w:rsidRPr="007951FE" w:rsidRDefault="001A17A2" w:rsidP="00885337">
            <w:pPr>
              <w:spacing w:before="120" w:after="120"/>
              <w:rPr>
                <w:rFonts w:cs="Times New Roman"/>
                <w:noProof/>
                <w:color w:val="000000" w:themeColor="text1"/>
                <w:sz w:val="20"/>
                <w:szCs w:val="20"/>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B0BC82" w14:textId="77777777" w:rsidR="001A17A2" w:rsidRPr="007951FE" w:rsidRDefault="001A17A2" w:rsidP="00885337">
            <w:pPr>
              <w:spacing w:before="120" w:after="120"/>
              <w:rPr>
                <w:rFonts w:cs="Times New Roman"/>
                <w:noProof/>
                <w:color w:val="000000" w:themeColor="text1"/>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3CBDC4" w14:textId="77777777" w:rsidR="001A17A2" w:rsidRPr="007951FE" w:rsidRDefault="001A17A2" w:rsidP="00885337">
            <w:pPr>
              <w:spacing w:before="120" w:after="120"/>
              <w:rPr>
                <w:rFonts w:cs="Times New Roman"/>
                <w:noProof/>
                <w:color w:val="000000" w:themeColor="text1"/>
                <w:sz w:val="20"/>
                <w:szCs w:val="20"/>
              </w:rPr>
            </w:pPr>
          </w:p>
        </w:tc>
        <w:tc>
          <w:tcPr>
            <w:tcW w:w="2185" w:type="dxa"/>
            <w:tcBorders>
              <w:top w:val="single" w:sz="4" w:space="0" w:color="auto"/>
              <w:left w:val="single" w:sz="4" w:space="0" w:color="auto"/>
              <w:bottom w:val="single" w:sz="4" w:space="0" w:color="auto"/>
              <w:right w:val="single" w:sz="4" w:space="0" w:color="auto"/>
            </w:tcBorders>
          </w:tcPr>
          <w:p w14:paraId="2648C951" w14:textId="77777777" w:rsidR="001A17A2" w:rsidRPr="007951FE" w:rsidRDefault="001A17A2" w:rsidP="00885337">
            <w:pPr>
              <w:spacing w:before="120" w:after="120"/>
              <w:rPr>
                <w:rFonts w:cs="Times New Roman"/>
                <w:noProof/>
                <w:color w:val="000000" w:themeColor="text1"/>
                <w:sz w:val="20"/>
                <w:szCs w:val="20"/>
              </w:rPr>
            </w:pPr>
          </w:p>
        </w:tc>
      </w:tr>
      <w:tr w:rsidR="00503F9E" w:rsidRPr="007951FE" w14:paraId="5E588D3A"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6A60A697" w14:textId="77777777" w:rsidR="001A17A2" w:rsidRPr="007951FE" w:rsidRDefault="001A17A2" w:rsidP="00885337">
            <w:pPr>
              <w:spacing w:after="0"/>
              <w:rPr>
                <w:rFonts w:cs="Times New Roman"/>
                <w:noProof/>
                <w:color w:val="000000" w:themeColor="text1"/>
                <w:sz w:val="20"/>
                <w:szCs w:val="20"/>
              </w:rPr>
            </w:pPr>
          </w:p>
        </w:tc>
        <w:tc>
          <w:tcPr>
            <w:tcW w:w="1378" w:type="dxa"/>
            <w:tcBorders>
              <w:top w:val="single" w:sz="4" w:space="0" w:color="auto"/>
              <w:left w:val="single" w:sz="4" w:space="0" w:color="auto"/>
              <w:bottom w:val="single" w:sz="4" w:space="0" w:color="auto"/>
              <w:right w:val="single" w:sz="4" w:space="0" w:color="auto"/>
            </w:tcBorders>
            <w:hideMark/>
          </w:tcPr>
          <w:p w14:paraId="18E3DAE8" w14:textId="77777777" w:rsidR="001A17A2" w:rsidRPr="007951FE" w:rsidRDefault="001A17A2" w:rsidP="00885337">
            <w:pPr>
              <w:spacing w:before="120" w:after="120"/>
              <w:rPr>
                <w:rFonts w:cs="Times New Roman"/>
                <w:noProof/>
                <w:color w:val="000000" w:themeColor="text1"/>
                <w:sz w:val="20"/>
                <w:szCs w:val="20"/>
              </w:rPr>
            </w:pPr>
            <w:r w:rsidRPr="007951FE">
              <w:rPr>
                <w:rFonts w:cs="Times New Roman"/>
                <w:noProof/>
                <w:color w:val="000000" w:themeColor="text1"/>
                <w:sz w:val="20"/>
                <w:szCs w:val="20"/>
              </w:rPr>
              <w:t>Outermost and northern sparsely populated</w:t>
            </w:r>
          </w:p>
        </w:tc>
        <w:tc>
          <w:tcPr>
            <w:tcW w:w="795" w:type="dxa"/>
            <w:tcBorders>
              <w:top w:val="single" w:sz="4" w:space="0" w:color="auto"/>
              <w:left w:val="single" w:sz="4" w:space="0" w:color="auto"/>
              <w:bottom w:val="single" w:sz="4" w:space="0" w:color="auto"/>
              <w:right w:val="single" w:sz="4" w:space="0" w:color="auto"/>
            </w:tcBorders>
          </w:tcPr>
          <w:p w14:paraId="7851A6E8" w14:textId="77777777" w:rsidR="001A17A2" w:rsidRPr="007951FE" w:rsidRDefault="001A17A2" w:rsidP="00885337">
            <w:pPr>
              <w:spacing w:before="120" w:after="120"/>
              <w:rPr>
                <w:rFonts w:cs="Times New Roman"/>
                <w:noProof/>
                <w:color w:val="000000" w:themeColor="text1"/>
                <w:sz w:val="20"/>
                <w:szCs w:val="20"/>
              </w:rPr>
            </w:pPr>
          </w:p>
        </w:tc>
        <w:tc>
          <w:tcPr>
            <w:tcW w:w="868" w:type="dxa"/>
            <w:tcBorders>
              <w:top w:val="single" w:sz="4" w:space="0" w:color="auto"/>
              <w:left w:val="single" w:sz="4" w:space="0" w:color="auto"/>
              <w:bottom w:val="single" w:sz="4" w:space="0" w:color="auto"/>
              <w:right w:val="single" w:sz="4" w:space="0" w:color="auto"/>
            </w:tcBorders>
          </w:tcPr>
          <w:p w14:paraId="6F7D0E0F" w14:textId="77777777" w:rsidR="001A17A2" w:rsidRPr="007951FE" w:rsidRDefault="001A17A2" w:rsidP="00885337">
            <w:pPr>
              <w:spacing w:before="120" w:after="120"/>
              <w:rPr>
                <w:rFonts w:cs="Times New Roman"/>
                <w:noProof/>
                <w:color w:val="000000" w:themeColor="text1"/>
                <w:sz w:val="20"/>
                <w:szCs w:val="20"/>
              </w:rPr>
            </w:pPr>
          </w:p>
        </w:tc>
        <w:tc>
          <w:tcPr>
            <w:tcW w:w="877" w:type="dxa"/>
            <w:tcBorders>
              <w:top w:val="single" w:sz="4" w:space="0" w:color="auto"/>
              <w:left w:val="single" w:sz="4" w:space="0" w:color="auto"/>
              <w:bottom w:val="single" w:sz="4" w:space="0" w:color="auto"/>
              <w:right w:val="single" w:sz="4" w:space="0" w:color="auto"/>
            </w:tcBorders>
          </w:tcPr>
          <w:p w14:paraId="2B91585A" w14:textId="77777777" w:rsidR="001A17A2" w:rsidRPr="007951FE" w:rsidRDefault="001A17A2" w:rsidP="00885337">
            <w:pPr>
              <w:spacing w:before="120" w:after="120"/>
              <w:rPr>
                <w:rFonts w:cs="Times New Roman"/>
                <w:noProof/>
                <w:color w:val="000000" w:themeColor="text1"/>
                <w:sz w:val="20"/>
                <w:szCs w:val="20"/>
              </w:rPr>
            </w:pPr>
          </w:p>
        </w:tc>
        <w:tc>
          <w:tcPr>
            <w:tcW w:w="753" w:type="dxa"/>
            <w:tcBorders>
              <w:top w:val="single" w:sz="4" w:space="0" w:color="auto"/>
              <w:left w:val="single" w:sz="4" w:space="0" w:color="auto"/>
              <w:bottom w:val="single" w:sz="4" w:space="0" w:color="auto"/>
              <w:right w:val="single" w:sz="4" w:space="0" w:color="auto"/>
            </w:tcBorders>
          </w:tcPr>
          <w:p w14:paraId="01F734C3" w14:textId="77777777" w:rsidR="001A17A2" w:rsidRPr="007951FE" w:rsidRDefault="001A17A2" w:rsidP="00885337">
            <w:pPr>
              <w:spacing w:before="120" w:after="120"/>
              <w:rPr>
                <w:rFonts w:cs="Times New Roman"/>
                <w:noProof/>
                <w:color w:val="000000" w:themeColor="text1"/>
                <w:sz w:val="20"/>
                <w:szCs w:val="20"/>
              </w:rPr>
            </w:pPr>
          </w:p>
        </w:tc>
        <w:tc>
          <w:tcPr>
            <w:tcW w:w="801" w:type="dxa"/>
            <w:tcBorders>
              <w:top w:val="single" w:sz="4" w:space="0" w:color="auto"/>
              <w:left w:val="single" w:sz="4" w:space="0" w:color="auto"/>
              <w:bottom w:val="single" w:sz="4" w:space="0" w:color="auto"/>
              <w:right w:val="single" w:sz="4" w:space="0" w:color="auto"/>
            </w:tcBorders>
          </w:tcPr>
          <w:p w14:paraId="03AFDBEF" w14:textId="77777777" w:rsidR="001A17A2" w:rsidRPr="007951FE" w:rsidRDefault="001A17A2" w:rsidP="00885337">
            <w:pPr>
              <w:spacing w:before="120" w:after="120"/>
              <w:rPr>
                <w:rFonts w:cs="Times New Roman"/>
                <w:noProof/>
                <w:color w:val="000000" w:themeColor="text1"/>
                <w:sz w:val="20"/>
                <w:szCs w:val="20"/>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95110F" w14:textId="77777777" w:rsidR="001A17A2" w:rsidRPr="007951FE" w:rsidRDefault="001A17A2" w:rsidP="00885337">
            <w:pPr>
              <w:spacing w:before="120" w:after="120"/>
              <w:rPr>
                <w:rFonts w:cs="Times New Roman"/>
                <w:noProof/>
                <w:color w:val="000000" w:themeColor="text1"/>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BC1D84" w14:textId="77777777" w:rsidR="001A17A2" w:rsidRPr="007951FE" w:rsidRDefault="001A17A2" w:rsidP="00885337">
            <w:pPr>
              <w:spacing w:before="120" w:after="120"/>
              <w:rPr>
                <w:rFonts w:cs="Times New Roman"/>
                <w:noProof/>
                <w:color w:val="000000" w:themeColor="text1"/>
                <w:sz w:val="20"/>
                <w:szCs w:val="20"/>
              </w:rPr>
            </w:pPr>
          </w:p>
        </w:tc>
        <w:tc>
          <w:tcPr>
            <w:tcW w:w="2185" w:type="dxa"/>
            <w:tcBorders>
              <w:top w:val="single" w:sz="4" w:space="0" w:color="auto"/>
              <w:left w:val="single" w:sz="4" w:space="0" w:color="auto"/>
              <w:bottom w:val="single" w:sz="4" w:space="0" w:color="auto"/>
              <w:right w:val="single" w:sz="4" w:space="0" w:color="auto"/>
            </w:tcBorders>
          </w:tcPr>
          <w:p w14:paraId="44C540ED" w14:textId="77777777" w:rsidR="001A17A2" w:rsidRPr="007951FE" w:rsidRDefault="001A17A2" w:rsidP="00885337">
            <w:pPr>
              <w:spacing w:before="120" w:after="120"/>
              <w:rPr>
                <w:rFonts w:cs="Times New Roman"/>
                <w:noProof/>
                <w:color w:val="000000" w:themeColor="text1"/>
                <w:sz w:val="20"/>
                <w:szCs w:val="20"/>
              </w:rPr>
            </w:pPr>
          </w:p>
        </w:tc>
      </w:tr>
      <w:tr w:rsidR="00503F9E" w:rsidRPr="007951FE" w14:paraId="257CDA9C"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062ECEB4" w14:textId="77777777" w:rsidR="001A17A2" w:rsidRPr="007951FE" w:rsidRDefault="001A17A2" w:rsidP="00885337">
            <w:pPr>
              <w:spacing w:before="120" w:after="120"/>
              <w:rPr>
                <w:rFonts w:cs="Times New Roman"/>
                <w:noProof/>
                <w:color w:val="000000" w:themeColor="text1"/>
                <w:sz w:val="20"/>
                <w:szCs w:val="20"/>
              </w:rPr>
            </w:pPr>
            <w:r w:rsidRPr="007951FE">
              <w:rPr>
                <w:rFonts w:cs="Times New Roman"/>
                <w:noProof/>
                <w:color w:val="000000" w:themeColor="text1"/>
                <w:sz w:val="20"/>
                <w:szCs w:val="20"/>
              </w:rPr>
              <w:t xml:space="preserve">Total </w:t>
            </w:r>
          </w:p>
        </w:tc>
        <w:tc>
          <w:tcPr>
            <w:tcW w:w="1378" w:type="dxa"/>
            <w:tcBorders>
              <w:top w:val="single" w:sz="4" w:space="0" w:color="auto"/>
              <w:left w:val="single" w:sz="4" w:space="0" w:color="auto"/>
              <w:bottom w:val="single" w:sz="4" w:space="0" w:color="auto"/>
              <w:right w:val="single" w:sz="4" w:space="0" w:color="auto"/>
            </w:tcBorders>
          </w:tcPr>
          <w:p w14:paraId="4CBC80B1" w14:textId="77777777" w:rsidR="001A17A2" w:rsidRPr="007951FE" w:rsidRDefault="001A17A2" w:rsidP="00885337">
            <w:pPr>
              <w:spacing w:before="120" w:after="120"/>
              <w:rPr>
                <w:rFonts w:cs="Times New Roman"/>
                <w:noProof/>
                <w:color w:val="000000" w:themeColor="text1"/>
                <w:sz w:val="20"/>
                <w:szCs w:val="20"/>
              </w:rPr>
            </w:pPr>
          </w:p>
        </w:tc>
        <w:tc>
          <w:tcPr>
            <w:tcW w:w="795" w:type="dxa"/>
            <w:tcBorders>
              <w:top w:val="single" w:sz="4" w:space="0" w:color="auto"/>
              <w:left w:val="single" w:sz="4" w:space="0" w:color="auto"/>
              <w:bottom w:val="single" w:sz="4" w:space="0" w:color="auto"/>
              <w:right w:val="single" w:sz="4" w:space="0" w:color="auto"/>
            </w:tcBorders>
          </w:tcPr>
          <w:p w14:paraId="76A1F411" w14:textId="77777777" w:rsidR="001A17A2" w:rsidRPr="007951FE" w:rsidRDefault="001A17A2" w:rsidP="00885337">
            <w:pPr>
              <w:spacing w:before="120" w:after="120"/>
              <w:rPr>
                <w:rFonts w:cs="Times New Roman"/>
                <w:noProof/>
                <w:color w:val="000000" w:themeColor="text1"/>
                <w:sz w:val="20"/>
                <w:szCs w:val="20"/>
              </w:rPr>
            </w:pPr>
          </w:p>
        </w:tc>
        <w:tc>
          <w:tcPr>
            <w:tcW w:w="868" w:type="dxa"/>
            <w:tcBorders>
              <w:top w:val="single" w:sz="4" w:space="0" w:color="auto"/>
              <w:left w:val="single" w:sz="4" w:space="0" w:color="auto"/>
              <w:bottom w:val="single" w:sz="4" w:space="0" w:color="auto"/>
              <w:right w:val="single" w:sz="4" w:space="0" w:color="auto"/>
            </w:tcBorders>
          </w:tcPr>
          <w:p w14:paraId="3E1D345A" w14:textId="77777777" w:rsidR="001A17A2" w:rsidRPr="007951FE" w:rsidRDefault="001A17A2" w:rsidP="00885337">
            <w:pPr>
              <w:spacing w:before="120" w:after="120"/>
              <w:rPr>
                <w:rFonts w:cs="Times New Roman"/>
                <w:noProof/>
                <w:color w:val="000000" w:themeColor="text1"/>
                <w:sz w:val="20"/>
                <w:szCs w:val="20"/>
              </w:rPr>
            </w:pPr>
          </w:p>
        </w:tc>
        <w:tc>
          <w:tcPr>
            <w:tcW w:w="877" w:type="dxa"/>
            <w:tcBorders>
              <w:top w:val="single" w:sz="4" w:space="0" w:color="auto"/>
              <w:left w:val="single" w:sz="4" w:space="0" w:color="auto"/>
              <w:bottom w:val="single" w:sz="4" w:space="0" w:color="auto"/>
              <w:right w:val="single" w:sz="4" w:space="0" w:color="auto"/>
            </w:tcBorders>
          </w:tcPr>
          <w:p w14:paraId="016E240F" w14:textId="77777777" w:rsidR="001A17A2" w:rsidRPr="007951FE" w:rsidRDefault="001A17A2" w:rsidP="00885337">
            <w:pPr>
              <w:spacing w:before="120" w:after="120"/>
              <w:rPr>
                <w:rFonts w:cs="Times New Roman"/>
                <w:noProof/>
                <w:color w:val="000000" w:themeColor="text1"/>
                <w:sz w:val="20"/>
                <w:szCs w:val="20"/>
              </w:rPr>
            </w:pPr>
          </w:p>
        </w:tc>
        <w:tc>
          <w:tcPr>
            <w:tcW w:w="753" w:type="dxa"/>
            <w:tcBorders>
              <w:top w:val="single" w:sz="4" w:space="0" w:color="auto"/>
              <w:left w:val="single" w:sz="4" w:space="0" w:color="auto"/>
              <w:bottom w:val="single" w:sz="4" w:space="0" w:color="auto"/>
              <w:right w:val="single" w:sz="4" w:space="0" w:color="auto"/>
            </w:tcBorders>
          </w:tcPr>
          <w:p w14:paraId="796A123C" w14:textId="77777777" w:rsidR="001A17A2" w:rsidRPr="007951FE" w:rsidRDefault="001A17A2" w:rsidP="00885337">
            <w:pPr>
              <w:spacing w:before="120" w:after="120"/>
              <w:rPr>
                <w:rFonts w:cs="Times New Roman"/>
                <w:noProof/>
                <w:color w:val="000000" w:themeColor="text1"/>
                <w:sz w:val="20"/>
                <w:szCs w:val="20"/>
              </w:rPr>
            </w:pPr>
          </w:p>
        </w:tc>
        <w:tc>
          <w:tcPr>
            <w:tcW w:w="801" w:type="dxa"/>
            <w:tcBorders>
              <w:top w:val="single" w:sz="4" w:space="0" w:color="auto"/>
              <w:left w:val="single" w:sz="4" w:space="0" w:color="auto"/>
              <w:bottom w:val="single" w:sz="4" w:space="0" w:color="auto"/>
              <w:right w:val="single" w:sz="4" w:space="0" w:color="auto"/>
            </w:tcBorders>
          </w:tcPr>
          <w:p w14:paraId="754A903D" w14:textId="77777777" w:rsidR="001A17A2" w:rsidRPr="007951FE" w:rsidRDefault="001A17A2" w:rsidP="00885337">
            <w:pPr>
              <w:spacing w:before="120" w:after="120"/>
              <w:rPr>
                <w:rFonts w:cs="Times New Roman"/>
                <w:noProof/>
                <w:color w:val="000000" w:themeColor="text1"/>
                <w:sz w:val="20"/>
                <w:szCs w:val="20"/>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8C770F" w14:textId="77777777" w:rsidR="001A17A2" w:rsidRPr="007951FE" w:rsidRDefault="001A17A2" w:rsidP="00885337">
            <w:pPr>
              <w:spacing w:before="120" w:after="120"/>
              <w:rPr>
                <w:rFonts w:cs="Times New Roman"/>
                <w:noProof/>
                <w:color w:val="000000" w:themeColor="text1"/>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C060E0" w14:textId="77777777" w:rsidR="001A17A2" w:rsidRPr="007951FE" w:rsidRDefault="001A17A2" w:rsidP="00885337">
            <w:pPr>
              <w:spacing w:before="120" w:after="120"/>
              <w:rPr>
                <w:rFonts w:cs="Times New Roman"/>
                <w:noProof/>
                <w:color w:val="000000" w:themeColor="text1"/>
                <w:sz w:val="20"/>
                <w:szCs w:val="20"/>
              </w:rPr>
            </w:pPr>
          </w:p>
        </w:tc>
        <w:tc>
          <w:tcPr>
            <w:tcW w:w="2185" w:type="dxa"/>
            <w:tcBorders>
              <w:top w:val="single" w:sz="4" w:space="0" w:color="auto"/>
              <w:left w:val="single" w:sz="4" w:space="0" w:color="auto"/>
              <w:bottom w:val="single" w:sz="4" w:space="0" w:color="auto"/>
              <w:right w:val="single" w:sz="4" w:space="0" w:color="auto"/>
            </w:tcBorders>
          </w:tcPr>
          <w:p w14:paraId="225156D4" w14:textId="77777777" w:rsidR="001A17A2" w:rsidRPr="007951FE" w:rsidRDefault="001A17A2" w:rsidP="00885337">
            <w:pPr>
              <w:spacing w:before="120" w:after="120"/>
              <w:rPr>
                <w:rFonts w:cs="Times New Roman"/>
                <w:noProof/>
                <w:color w:val="000000" w:themeColor="text1"/>
                <w:sz w:val="20"/>
                <w:szCs w:val="20"/>
              </w:rPr>
            </w:pPr>
          </w:p>
        </w:tc>
      </w:tr>
      <w:tr w:rsidR="00503F9E" w:rsidRPr="007951FE" w14:paraId="71ED85D4"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41DB531C" w14:textId="77777777" w:rsidR="001A17A2" w:rsidRPr="007951FE" w:rsidRDefault="001A17A2" w:rsidP="00885337">
            <w:pPr>
              <w:spacing w:before="120" w:after="120"/>
              <w:rPr>
                <w:rFonts w:cs="Times New Roman"/>
                <w:noProof/>
                <w:color w:val="000000" w:themeColor="text1"/>
                <w:sz w:val="20"/>
                <w:szCs w:val="20"/>
              </w:rPr>
            </w:pPr>
            <w:r w:rsidRPr="007951FE">
              <w:rPr>
                <w:rFonts w:cs="Times New Roman"/>
                <w:noProof/>
                <w:color w:val="000000" w:themeColor="text1"/>
                <w:sz w:val="20"/>
                <w:szCs w:val="20"/>
              </w:rPr>
              <w:t>Cohesion Fund</w:t>
            </w:r>
          </w:p>
        </w:tc>
        <w:tc>
          <w:tcPr>
            <w:tcW w:w="1378" w:type="dxa"/>
            <w:tcBorders>
              <w:top w:val="single" w:sz="4" w:space="0" w:color="auto"/>
              <w:left w:val="single" w:sz="4" w:space="0" w:color="auto"/>
              <w:bottom w:val="single" w:sz="4" w:space="0" w:color="auto"/>
              <w:right w:val="single" w:sz="4" w:space="0" w:color="auto"/>
            </w:tcBorders>
            <w:hideMark/>
          </w:tcPr>
          <w:p w14:paraId="16103B1B" w14:textId="77777777" w:rsidR="001A17A2" w:rsidRPr="007951FE" w:rsidRDefault="001A17A2" w:rsidP="00885337">
            <w:pPr>
              <w:spacing w:before="120" w:after="120"/>
              <w:rPr>
                <w:rFonts w:cs="Times New Roman"/>
                <w:noProof/>
                <w:color w:val="000000" w:themeColor="text1"/>
                <w:sz w:val="20"/>
                <w:szCs w:val="20"/>
              </w:rPr>
            </w:pPr>
            <w:r w:rsidRPr="007951FE">
              <w:rPr>
                <w:rFonts w:cs="Times New Roman"/>
                <w:noProof/>
                <w:color w:val="000000" w:themeColor="text1"/>
                <w:sz w:val="20"/>
                <w:szCs w:val="20"/>
              </w:rPr>
              <w:t>N/A</w:t>
            </w:r>
          </w:p>
        </w:tc>
        <w:tc>
          <w:tcPr>
            <w:tcW w:w="795" w:type="dxa"/>
            <w:tcBorders>
              <w:top w:val="single" w:sz="4" w:space="0" w:color="auto"/>
              <w:left w:val="single" w:sz="4" w:space="0" w:color="auto"/>
              <w:bottom w:val="single" w:sz="4" w:space="0" w:color="auto"/>
              <w:right w:val="single" w:sz="4" w:space="0" w:color="auto"/>
            </w:tcBorders>
          </w:tcPr>
          <w:p w14:paraId="07B83DCC" w14:textId="77777777" w:rsidR="001A17A2" w:rsidRPr="007951FE" w:rsidRDefault="001A17A2" w:rsidP="00885337">
            <w:pPr>
              <w:spacing w:before="120" w:after="120"/>
              <w:rPr>
                <w:rFonts w:cs="Times New Roman"/>
                <w:noProof/>
                <w:color w:val="000000" w:themeColor="text1"/>
                <w:sz w:val="20"/>
                <w:szCs w:val="20"/>
              </w:rPr>
            </w:pPr>
          </w:p>
        </w:tc>
        <w:tc>
          <w:tcPr>
            <w:tcW w:w="868" w:type="dxa"/>
            <w:tcBorders>
              <w:top w:val="single" w:sz="4" w:space="0" w:color="auto"/>
              <w:left w:val="single" w:sz="4" w:space="0" w:color="auto"/>
              <w:bottom w:val="single" w:sz="4" w:space="0" w:color="auto"/>
              <w:right w:val="single" w:sz="4" w:space="0" w:color="auto"/>
            </w:tcBorders>
          </w:tcPr>
          <w:p w14:paraId="42277D6C" w14:textId="77777777" w:rsidR="001A17A2" w:rsidRPr="007951FE" w:rsidRDefault="001A17A2" w:rsidP="00885337">
            <w:pPr>
              <w:spacing w:before="120" w:after="120"/>
              <w:rPr>
                <w:rFonts w:cs="Times New Roman"/>
                <w:noProof/>
                <w:color w:val="000000" w:themeColor="text1"/>
                <w:sz w:val="20"/>
                <w:szCs w:val="20"/>
              </w:rPr>
            </w:pPr>
          </w:p>
        </w:tc>
        <w:tc>
          <w:tcPr>
            <w:tcW w:w="877" w:type="dxa"/>
            <w:tcBorders>
              <w:top w:val="single" w:sz="4" w:space="0" w:color="auto"/>
              <w:left w:val="single" w:sz="4" w:space="0" w:color="auto"/>
              <w:bottom w:val="single" w:sz="4" w:space="0" w:color="auto"/>
              <w:right w:val="single" w:sz="4" w:space="0" w:color="auto"/>
            </w:tcBorders>
          </w:tcPr>
          <w:p w14:paraId="00036890" w14:textId="77777777" w:rsidR="001A17A2" w:rsidRPr="007951FE" w:rsidRDefault="001A17A2" w:rsidP="00885337">
            <w:pPr>
              <w:spacing w:before="120" w:after="120"/>
              <w:rPr>
                <w:rFonts w:cs="Times New Roman"/>
                <w:noProof/>
                <w:color w:val="000000" w:themeColor="text1"/>
                <w:sz w:val="20"/>
                <w:szCs w:val="20"/>
              </w:rPr>
            </w:pPr>
          </w:p>
        </w:tc>
        <w:tc>
          <w:tcPr>
            <w:tcW w:w="753" w:type="dxa"/>
            <w:tcBorders>
              <w:top w:val="single" w:sz="4" w:space="0" w:color="auto"/>
              <w:left w:val="single" w:sz="4" w:space="0" w:color="auto"/>
              <w:bottom w:val="single" w:sz="4" w:space="0" w:color="auto"/>
              <w:right w:val="single" w:sz="4" w:space="0" w:color="auto"/>
            </w:tcBorders>
          </w:tcPr>
          <w:p w14:paraId="1DCF0500" w14:textId="77777777" w:rsidR="001A17A2" w:rsidRPr="007951FE" w:rsidRDefault="001A17A2" w:rsidP="00885337">
            <w:pPr>
              <w:spacing w:before="120" w:after="120"/>
              <w:rPr>
                <w:rFonts w:cs="Times New Roman"/>
                <w:noProof/>
                <w:color w:val="000000" w:themeColor="text1"/>
                <w:sz w:val="20"/>
                <w:szCs w:val="20"/>
              </w:rPr>
            </w:pPr>
          </w:p>
        </w:tc>
        <w:tc>
          <w:tcPr>
            <w:tcW w:w="801" w:type="dxa"/>
            <w:tcBorders>
              <w:top w:val="single" w:sz="4" w:space="0" w:color="auto"/>
              <w:left w:val="single" w:sz="4" w:space="0" w:color="auto"/>
              <w:bottom w:val="single" w:sz="4" w:space="0" w:color="auto"/>
              <w:right w:val="single" w:sz="4" w:space="0" w:color="auto"/>
            </w:tcBorders>
          </w:tcPr>
          <w:p w14:paraId="29FF9CAE" w14:textId="77777777" w:rsidR="001A17A2" w:rsidRPr="007951FE" w:rsidRDefault="001A17A2" w:rsidP="00885337">
            <w:pPr>
              <w:spacing w:before="120" w:after="120"/>
              <w:rPr>
                <w:rFonts w:cs="Times New Roman"/>
                <w:noProof/>
                <w:color w:val="000000" w:themeColor="text1"/>
                <w:sz w:val="20"/>
                <w:szCs w:val="20"/>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2A920B" w14:textId="77777777" w:rsidR="001A17A2" w:rsidRPr="007951FE" w:rsidRDefault="001A17A2" w:rsidP="00885337">
            <w:pPr>
              <w:spacing w:before="120" w:after="120"/>
              <w:rPr>
                <w:rFonts w:cs="Times New Roman"/>
                <w:noProof/>
                <w:color w:val="000000" w:themeColor="text1"/>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31957C" w14:textId="77777777" w:rsidR="001A17A2" w:rsidRPr="007951FE" w:rsidRDefault="001A17A2" w:rsidP="00885337">
            <w:pPr>
              <w:spacing w:before="120" w:after="120"/>
              <w:rPr>
                <w:rFonts w:cs="Times New Roman"/>
                <w:noProof/>
                <w:color w:val="000000" w:themeColor="text1"/>
                <w:sz w:val="20"/>
                <w:szCs w:val="20"/>
              </w:rPr>
            </w:pPr>
          </w:p>
        </w:tc>
        <w:tc>
          <w:tcPr>
            <w:tcW w:w="2185" w:type="dxa"/>
            <w:tcBorders>
              <w:top w:val="single" w:sz="4" w:space="0" w:color="auto"/>
              <w:left w:val="single" w:sz="4" w:space="0" w:color="auto"/>
              <w:bottom w:val="single" w:sz="4" w:space="0" w:color="auto"/>
              <w:right w:val="single" w:sz="4" w:space="0" w:color="auto"/>
            </w:tcBorders>
          </w:tcPr>
          <w:p w14:paraId="5340A457" w14:textId="77777777" w:rsidR="001A17A2" w:rsidRPr="007951FE" w:rsidRDefault="001A17A2" w:rsidP="00885337">
            <w:pPr>
              <w:spacing w:before="120" w:after="120"/>
              <w:rPr>
                <w:rFonts w:cs="Times New Roman"/>
                <w:noProof/>
                <w:color w:val="000000" w:themeColor="text1"/>
                <w:sz w:val="20"/>
                <w:szCs w:val="20"/>
              </w:rPr>
            </w:pPr>
          </w:p>
        </w:tc>
      </w:tr>
      <w:tr w:rsidR="00503F9E" w:rsidRPr="007951FE" w14:paraId="5B2B792A"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40340941" w14:textId="77777777" w:rsidR="001A17A2" w:rsidRPr="007951FE" w:rsidRDefault="001A17A2" w:rsidP="00885337">
            <w:pPr>
              <w:spacing w:before="120" w:after="120" w:line="360" w:lineRule="auto"/>
              <w:rPr>
                <w:rFonts w:cs="Times New Roman"/>
                <w:noProof/>
                <w:color w:val="000000" w:themeColor="text1"/>
                <w:sz w:val="20"/>
                <w:szCs w:val="20"/>
              </w:rPr>
            </w:pPr>
            <w:r w:rsidRPr="007951FE">
              <w:rPr>
                <w:rFonts w:cs="Times New Roman"/>
                <w:noProof/>
                <w:color w:val="000000" w:themeColor="text1"/>
                <w:sz w:val="20"/>
                <w:szCs w:val="20"/>
              </w:rPr>
              <w:t>EMFF</w:t>
            </w:r>
          </w:p>
        </w:tc>
        <w:tc>
          <w:tcPr>
            <w:tcW w:w="1378" w:type="dxa"/>
            <w:tcBorders>
              <w:top w:val="single" w:sz="4" w:space="0" w:color="auto"/>
              <w:left w:val="single" w:sz="4" w:space="0" w:color="auto"/>
              <w:bottom w:val="single" w:sz="4" w:space="0" w:color="auto"/>
              <w:right w:val="single" w:sz="4" w:space="0" w:color="auto"/>
            </w:tcBorders>
            <w:hideMark/>
          </w:tcPr>
          <w:p w14:paraId="2753EA8A" w14:textId="77777777" w:rsidR="001A17A2" w:rsidRPr="007951FE" w:rsidRDefault="001A17A2" w:rsidP="00885337">
            <w:pPr>
              <w:spacing w:before="120" w:after="120" w:line="360" w:lineRule="auto"/>
              <w:rPr>
                <w:rFonts w:cs="Times New Roman"/>
                <w:noProof/>
                <w:color w:val="000000" w:themeColor="text1"/>
                <w:sz w:val="20"/>
                <w:szCs w:val="20"/>
              </w:rPr>
            </w:pPr>
            <w:r w:rsidRPr="007951FE">
              <w:rPr>
                <w:rFonts w:cs="Times New Roman"/>
                <w:noProof/>
                <w:color w:val="000000" w:themeColor="text1"/>
                <w:sz w:val="20"/>
                <w:szCs w:val="20"/>
              </w:rPr>
              <w:t>N/A</w:t>
            </w:r>
          </w:p>
        </w:tc>
        <w:tc>
          <w:tcPr>
            <w:tcW w:w="795" w:type="dxa"/>
            <w:tcBorders>
              <w:top w:val="single" w:sz="4" w:space="0" w:color="auto"/>
              <w:left w:val="single" w:sz="4" w:space="0" w:color="auto"/>
              <w:bottom w:val="single" w:sz="4" w:space="0" w:color="auto"/>
              <w:right w:val="single" w:sz="4" w:space="0" w:color="auto"/>
            </w:tcBorders>
          </w:tcPr>
          <w:p w14:paraId="5959877F"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868" w:type="dxa"/>
            <w:tcBorders>
              <w:top w:val="single" w:sz="4" w:space="0" w:color="auto"/>
              <w:left w:val="single" w:sz="4" w:space="0" w:color="auto"/>
              <w:bottom w:val="single" w:sz="4" w:space="0" w:color="auto"/>
              <w:right w:val="single" w:sz="4" w:space="0" w:color="auto"/>
            </w:tcBorders>
          </w:tcPr>
          <w:p w14:paraId="5AB00B65"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877" w:type="dxa"/>
            <w:tcBorders>
              <w:top w:val="single" w:sz="4" w:space="0" w:color="auto"/>
              <w:left w:val="single" w:sz="4" w:space="0" w:color="auto"/>
              <w:bottom w:val="single" w:sz="4" w:space="0" w:color="auto"/>
              <w:right w:val="single" w:sz="4" w:space="0" w:color="auto"/>
            </w:tcBorders>
          </w:tcPr>
          <w:p w14:paraId="2EB20FFD"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753" w:type="dxa"/>
            <w:tcBorders>
              <w:top w:val="single" w:sz="4" w:space="0" w:color="auto"/>
              <w:left w:val="single" w:sz="4" w:space="0" w:color="auto"/>
              <w:bottom w:val="single" w:sz="4" w:space="0" w:color="auto"/>
              <w:right w:val="single" w:sz="4" w:space="0" w:color="auto"/>
            </w:tcBorders>
          </w:tcPr>
          <w:p w14:paraId="001C1EC7"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801" w:type="dxa"/>
            <w:tcBorders>
              <w:top w:val="single" w:sz="4" w:space="0" w:color="auto"/>
              <w:left w:val="single" w:sz="4" w:space="0" w:color="auto"/>
              <w:bottom w:val="single" w:sz="4" w:space="0" w:color="auto"/>
              <w:right w:val="single" w:sz="4" w:space="0" w:color="auto"/>
            </w:tcBorders>
          </w:tcPr>
          <w:p w14:paraId="51D55ECE"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878" w:type="dxa"/>
            <w:tcBorders>
              <w:top w:val="single" w:sz="4" w:space="0" w:color="auto"/>
              <w:left w:val="single" w:sz="4" w:space="0" w:color="auto"/>
              <w:bottom w:val="single" w:sz="4" w:space="0" w:color="auto"/>
              <w:right w:val="single" w:sz="4" w:space="0" w:color="auto"/>
            </w:tcBorders>
          </w:tcPr>
          <w:p w14:paraId="01A2EC9E"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952" w:type="dxa"/>
            <w:tcBorders>
              <w:top w:val="single" w:sz="4" w:space="0" w:color="auto"/>
              <w:left w:val="single" w:sz="4" w:space="0" w:color="auto"/>
              <w:bottom w:val="single" w:sz="4" w:space="0" w:color="auto"/>
              <w:right w:val="single" w:sz="4" w:space="0" w:color="auto"/>
            </w:tcBorders>
          </w:tcPr>
          <w:p w14:paraId="625C1AD9"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2185" w:type="dxa"/>
            <w:tcBorders>
              <w:top w:val="single" w:sz="4" w:space="0" w:color="auto"/>
              <w:left w:val="single" w:sz="4" w:space="0" w:color="auto"/>
              <w:bottom w:val="single" w:sz="4" w:space="0" w:color="auto"/>
              <w:right w:val="single" w:sz="4" w:space="0" w:color="auto"/>
            </w:tcBorders>
          </w:tcPr>
          <w:p w14:paraId="027EF28B" w14:textId="77777777" w:rsidR="001A17A2" w:rsidRPr="007951FE" w:rsidRDefault="001A17A2" w:rsidP="00885337">
            <w:pPr>
              <w:spacing w:before="120" w:after="120" w:line="360" w:lineRule="auto"/>
              <w:rPr>
                <w:rFonts w:cs="Times New Roman"/>
                <w:noProof/>
                <w:color w:val="000000" w:themeColor="text1"/>
                <w:sz w:val="20"/>
                <w:szCs w:val="20"/>
              </w:rPr>
            </w:pPr>
          </w:p>
        </w:tc>
      </w:tr>
      <w:tr w:rsidR="00503F9E" w:rsidRPr="007951FE" w14:paraId="57E1CE72"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2DD422B8" w14:textId="77777777" w:rsidR="001A17A2" w:rsidRPr="007951FE" w:rsidRDefault="001A17A2" w:rsidP="00885337">
            <w:pPr>
              <w:spacing w:before="120" w:after="120" w:line="360" w:lineRule="auto"/>
              <w:rPr>
                <w:rFonts w:cs="Times New Roman"/>
                <w:noProof/>
                <w:color w:val="000000" w:themeColor="text1"/>
                <w:sz w:val="20"/>
                <w:szCs w:val="20"/>
              </w:rPr>
            </w:pPr>
            <w:r w:rsidRPr="007951FE">
              <w:rPr>
                <w:rFonts w:cs="Times New Roman"/>
                <w:noProof/>
                <w:color w:val="000000" w:themeColor="text1"/>
                <w:sz w:val="20"/>
                <w:szCs w:val="20"/>
              </w:rPr>
              <w:t xml:space="preserve">Total </w:t>
            </w:r>
          </w:p>
        </w:tc>
        <w:tc>
          <w:tcPr>
            <w:tcW w:w="1378" w:type="dxa"/>
            <w:tcBorders>
              <w:top w:val="single" w:sz="4" w:space="0" w:color="auto"/>
              <w:left w:val="single" w:sz="4" w:space="0" w:color="auto"/>
              <w:bottom w:val="single" w:sz="4" w:space="0" w:color="auto"/>
              <w:right w:val="single" w:sz="4" w:space="0" w:color="auto"/>
            </w:tcBorders>
          </w:tcPr>
          <w:p w14:paraId="3E44AAE3"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795" w:type="dxa"/>
            <w:tcBorders>
              <w:top w:val="single" w:sz="4" w:space="0" w:color="auto"/>
              <w:left w:val="single" w:sz="4" w:space="0" w:color="auto"/>
              <w:bottom w:val="single" w:sz="4" w:space="0" w:color="auto"/>
              <w:right w:val="single" w:sz="4" w:space="0" w:color="auto"/>
            </w:tcBorders>
          </w:tcPr>
          <w:p w14:paraId="6B5C8939"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868" w:type="dxa"/>
            <w:tcBorders>
              <w:top w:val="single" w:sz="4" w:space="0" w:color="auto"/>
              <w:left w:val="single" w:sz="4" w:space="0" w:color="auto"/>
              <w:bottom w:val="single" w:sz="4" w:space="0" w:color="auto"/>
              <w:right w:val="single" w:sz="4" w:space="0" w:color="auto"/>
            </w:tcBorders>
          </w:tcPr>
          <w:p w14:paraId="580949D7"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877" w:type="dxa"/>
            <w:tcBorders>
              <w:top w:val="single" w:sz="4" w:space="0" w:color="auto"/>
              <w:left w:val="single" w:sz="4" w:space="0" w:color="auto"/>
              <w:bottom w:val="single" w:sz="4" w:space="0" w:color="auto"/>
              <w:right w:val="single" w:sz="4" w:space="0" w:color="auto"/>
            </w:tcBorders>
          </w:tcPr>
          <w:p w14:paraId="776299F0"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753" w:type="dxa"/>
            <w:tcBorders>
              <w:top w:val="single" w:sz="4" w:space="0" w:color="auto"/>
              <w:left w:val="single" w:sz="4" w:space="0" w:color="auto"/>
              <w:bottom w:val="single" w:sz="4" w:space="0" w:color="auto"/>
              <w:right w:val="single" w:sz="4" w:space="0" w:color="auto"/>
            </w:tcBorders>
          </w:tcPr>
          <w:p w14:paraId="1CB88E6A"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801" w:type="dxa"/>
            <w:tcBorders>
              <w:top w:val="single" w:sz="4" w:space="0" w:color="auto"/>
              <w:left w:val="single" w:sz="4" w:space="0" w:color="auto"/>
              <w:bottom w:val="single" w:sz="4" w:space="0" w:color="auto"/>
              <w:right w:val="single" w:sz="4" w:space="0" w:color="auto"/>
            </w:tcBorders>
          </w:tcPr>
          <w:p w14:paraId="6F3C46A8"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878" w:type="dxa"/>
            <w:tcBorders>
              <w:top w:val="single" w:sz="4" w:space="0" w:color="auto"/>
              <w:left w:val="single" w:sz="4" w:space="0" w:color="auto"/>
              <w:bottom w:val="single" w:sz="4" w:space="0" w:color="auto"/>
              <w:right w:val="single" w:sz="4" w:space="0" w:color="auto"/>
            </w:tcBorders>
          </w:tcPr>
          <w:p w14:paraId="766F862D"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952" w:type="dxa"/>
            <w:tcBorders>
              <w:top w:val="single" w:sz="4" w:space="0" w:color="auto"/>
              <w:left w:val="single" w:sz="4" w:space="0" w:color="auto"/>
              <w:bottom w:val="single" w:sz="4" w:space="0" w:color="auto"/>
              <w:right w:val="single" w:sz="4" w:space="0" w:color="auto"/>
            </w:tcBorders>
          </w:tcPr>
          <w:p w14:paraId="2F7B62F6"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2185" w:type="dxa"/>
            <w:tcBorders>
              <w:top w:val="single" w:sz="4" w:space="0" w:color="auto"/>
              <w:left w:val="single" w:sz="4" w:space="0" w:color="auto"/>
              <w:bottom w:val="single" w:sz="4" w:space="0" w:color="auto"/>
              <w:right w:val="single" w:sz="4" w:space="0" w:color="auto"/>
            </w:tcBorders>
          </w:tcPr>
          <w:p w14:paraId="2B903F86" w14:textId="77777777" w:rsidR="001A17A2" w:rsidRPr="007951FE" w:rsidRDefault="001A17A2" w:rsidP="00885337">
            <w:pPr>
              <w:spacing w:before="120" w:after="120" w:line="360" w:lineRule="auto"/>
              <w:rPr>
                <w:rFonts w:cs="Times New Roman"/>
                <w:noProof/>
                <w:color w:val="000000" w:themeColor="text1"/>
                <w:sz w:val="20"/>
                <w:szCs w:val="20"/>
              </w:rPr>
            </w:pPr>
          </w:p>
        </w:tc>
      </w:tr>
    </w:tbl>
    <w:p w14:paraId="099B5A74" w14:textId="77777777" w:rsidR="00893841" w:rsidRPr="007951FE" w:rsidRDefault="001A17A2" w:rsidP="00885337">
      <w:pPr>
        <w:spacing w:before="240" w:after="240" w:line="240" w:lineRule="auto"/>
        <w:rPr>
          <w:rFonts w:eastAsia="Times New Roman" w:cs="Times New Roman"/>
          <w:b/>
          <w:iCs/>
          <w:noProof/>
          <w:color w:val="000000" w:themeColor="text1"/>
          <w:sz w:val="20"/>
          <w:szCs w:val="20"/>
        </w:rPr>
        <w:sectPr w:rsidR="00893841" w:rsidRPr="007951FE" w:rsidSect="00432CAE">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1134" w:bottom="1134" w:left="1134" w:header="708" w:footer="708" w:gutter="0"/>
          <w:cols w:space="720"/>
          <w:docGrid w:linePitch="360"/>
        </w:sectPr>
      </w:pPr>
      <w:r w:rsidRPr="007951FE">
        <w:rPr>
          <w:rFonts w:eastAsia="Times New Roman" w:cs="Times New Roman"/>
          <w:b/>
          <w:iCs/>
          <w:noProof/>
          <w:color w:val="000000" w:themeColor="text1"/>
          <w:sz w:val="20"/>
          <w:szCs w:val="20"/>
        </w:rPr>
        <w:br w:type="page"/>
      </w:r>
    </w:p>
    <w:p w14:paraId="0CB9D24B" w14:textId="59A427E5" w:rsidR="001A17A2" w:rsidRPr="007951FE" w:rsidRDefault="001A17A2" w:rsidP="00885337">
      <w:pPr>
        <w:spacing w:before="240" w:after="240" w:line="240" w:lineRule="auto"/>
        <w:rPr>
          <w:rFonts w:eastAsia="Times New Roman" w:cs="Times New Roman"/>
          <w:b/>
          <w:iCs/>
          <w:noProof/>
          <w:color w:val="000000" w:themeColor="text1"/>
          <w:sz w:val="20"/>
          <w:szCs w:val="20"/>
          <w:u w:val="single"/>
        </w:rPr>
      </w:pPr>
    </w:p>
    <w:p w14:paraId="4FC549C8" w14:textId="77777777" w:rsidR="002C3753" w:rsidRPr="007951FE" w:rsidRDefault="002C3753" w:rsidP="00885337">
      <w:pPr>
        <w:spacing w:before="120" w:after="120" w:line="240" w:lineRule="auto"/>
        <w:ind w:left="720"/>
        <w:jc w:val="both"/>
        <w:rPr>
          <w:rFonts w:eastAsia="Times New Roman" w:cs="Times New Roman"/>
          <w:b/>
          <w:iCs/>
          <w:noProof/>
          <w:color w:val="000000" w:themeColor="text1"/>
          <w:sz w:val="20"/>
          <w:szCs w:val="20"/>
          <w:vertAlign w:val="superscript"/>
          <w:lang w:eastAsia="en-GB"/>
        </w:rPr>
      </w:pPr>
      <w:r w:rsidRPr="007951FE">
        <w:rPr>
          <w:rFonts w:eastAsia="Calibri" w:cs="Times New Roman"/>
          <w:b/>
          <w:noProof/>
          <w:color w:val="000000" w:themeColor="text1"/>
          <w:sz w:val="20"/>
          <w:szCs w:val="20"/>
          <w:lang w:eastAsia="en-GB"/>
        </w:rPr>
        <w:t>3.2.</w:t>
      </w:r>
      <w:r w:rsidRPr="007951FE">
        <w:rPr>
          <w:rFonts w:eastAsia="Times New Roman" w:cs="Times New Roman"/>
          <w:b/>
          <w:iCs/>
          <w:noProof/>
          <w:color w:val="000000" w:themeColor="text1"/>
          <w:sz w:val="20"/>
          <w:szCs w:val="20"/>
          <w:lang w:eastAsia="en-GB"/>
        </w:rPr>
        <w:t>Total financial appropriations by fund and national co-financing *</w:t>
      </w:r>
    </w:p>
    <w:p w14:paraId="5EAC62E2" w14:textId="77777777" w:rsidR="002C3753" w:rsidRPr="007951FE" w:rsidRDefault="002C3753" w:rsidP="00885337">
      <w:pPr>
        <w:spacing w:before="120" w:after="120" w:line="240" w:lineRule="auto"/>
        <w:ind w:left="720"/>
        <w:jc w:val="both"/>
        <w:rPr>
          <w:rFonts w:eastAsia="Times New Roman" w:cs="Times New Roman"/>
          <w:i/>
          <w:noProof/>
          <w:color w:val="000000" w:themeColor="text1"/>
          <w:sz w:val="20"/>
          <w:szCs w:val="20"/>
          <w:lang w:eastAsia="en-GB"/>
        </w:rPr>
      </w:pPr>
      <w:r w:rsidRPr="007951FE">
        <w:rPr>
          <w:rFonts w:eastAsia="Times New Roman" w:cs="Times New Roman"/>
          <w:i/>
          <w:noProof/>
          <w:color w:val="000000" w:themeColor="text1"/>
          <w:sz w:val="20"/>
          <w:szCs w:val="20"/>
          <w:lang w:eastAsia="en-GB"/>
        </w:rPr>
        <w:t>Reference: Article 17(3)(f)(ii), Article 17(6)</w:t>
      </w:r>
    </w:p>
    <w:p w14:paraId="165A6127" w14:textId="77777777" w:rsidR="002C3753" w:rsidRPr="007951FE" w:rsidRDefault="002C3753" w:rsidP="00885337">
      <w:pPr>
        <w:spacing w:before="120" w:after="120" w:line="240" w:lineRule="auto"/>
        <w:ind w:left="720"/>
        <w:jc w:val="both"/>
        <w:rPr>
          <w:rFonts w:eastAsia="Times New Roman" w:cs="Times New Roman"/>
          <w:i/>
          <w:noProof/>
          <w:color w:val="000000" w:themeColor="text1"/>
          <w:sz w:val="20"/>
          <w:szCs w:val="20"/>
          <w:lang w:eastAsia="en-GB"/>
        </w:rPr>
      </w:pPr>
      <w:r w:rsidRPr="007951FE">
        <w:rPr>
          <w:rFonts w:eastAsia="Times New Roman" w:cs="Times New Roman"/>
          <w:i/>
          <w:noProof/>
          <w:color w:val="000000" w:themeColor="text1"/>
          <w:sz w:val="20"/>
          <w:szCs w:val="20"/>
          <w:lang w:eastAsia="en-GB"/>
        </w:rPr>
        <w:t>For the Investments for Jobs and Growth goal:</w:t>
      </w:r>
    </w:p>
    <w:tbl>
      <w:tblPr>
        <w:tblStyle w:val="TableGrid"/>
        <w:tblW w:w="0" w:type="auto"/>
        <w:jc w:val="center"/>
        <w:tblLayout w:type="fixed"/>
        <w:tblLook w:val="04A0" w:firstRow="1" w:lastRow="0" w:firstColumn="1" w:lastColumn="0" w:noHBand="0" w:noVBand="1"/>
      </w:tblPr>
      <w:tblGrid>
        <w:gridCol w:w="1419"/>
        <w:gridCol w:w="1343"/>
        <w:gridCol w:w="1202"/>
        <w:gridCol w:w="851"/>
        <w:gridCol w:w="1418"/>
        <w:gridCol w:w="1275"/>
        <w:gridCol w:w="1133"/>
        <w:gridCol w:w="1277"/>
        <w:gridCol w:w="708"/>
        <w:gridCol w:w="1418"/>
        <w:gridCol w:w="2447"/>
      </w:tblGrid>
      <w:tr w:rsidR="00503F9E" w:rsidRPr="007951FE" w14:paraId="5AE2C7E6" w14:textId="77777777" w:rsidTr="00F455D7">
        <w:trPr>
          <w:jc w:val="center"/>
        </w:trPr>
        <w:tc>
          <w:tcPr>
            <w:tcW w:w="14491" w:type="dxa"/>
            <w:gridSpan w:val="11"/>
          </w:tcPr>
          <w:p w14:paraId="244DE1F9" w14:textId="77777777" w:rsidR="002C3753" w:rsidRPr="007951FE" w:rsidRDefault="002C3753" w:rsidP="00885337">
            <w:pPr>
              <w:ind w:left="720"/>
              <w:contextualSpacing/>
              <w:rPr>
                <w:rFonts w:eastAsia="Calibri" w:cs="Times New Roman"/>
                <w:b/>
                <w:noProof/>
                <w:color w:val="000000" w:themeColor="text1"/>
                <w:sz w:val="20"/>
                <w:szCs w:val="20"/>
              </w:rPr>
            </w:pPr>
            <w:r w:rsidRPr="007951FE">
              <w:rPr>
                <w:rFonts w:eastAsia="Calibri" w:cs="Times New Roman"/>
                <w:b/>
                <w:noProof/>
                <w:color w:val="000000" w:themeColor="text1"/>
                <w:sz w:val="20"/>
                <w:szCs w:val="20"/>
              </w:rPr>
              <w:t>Table 11: Total financial appropriations by fund and national co-financing</w:t>
            </w:r>
          </w:p>
        </w:tc>
      </w:tr>
      <w:tr w:rsidR="00503F9E" w:rsidRPr="007951FE" w14:paraId="2F959062" w14:textId="77777777" w:rsidTr="00F455D7">
        <w:trPr>
          <w:jc w:val="center"/>
        </w:trPr>
        <w:tc>
          <w:tcPr>
            <w:tcW w:w="1419" w:type="dxa"/>
            <w:vMerge w:val="restart"/>
          </w:tcPr>
          <w:p w14:paraId="491BB678" w14:textId="77777777" w:rsidR="002C3753" w:rsidRPr="007951FE" w:rsidRDefault="002C3753" w:rsidP="00885337">
            <w:pPr>
              <w:rPr>
                <w:rFonts w:eastAsia="Calibri" w:cs="Times New Roman"/>
                <w:noProof/>
                <w:color w:val="000000" w:themeColor="text1"/>
                <w:sz w:val="20"/>
                <w:szCs w:val="20"/>
              </w:rPr>
            </w:pPr>
            <w:r w:rsidRPr="007951FE">
              <w:rPr>
                <w:rFonts w:eastAsia="Calibri" w:cs="Times New Roman"/>
                <w:noProof/>
                <w:color w:val="000000" w:themeColor="text1"/>
                <w:sz w:val="20"/>
                <w:szCs w:val="20"/>
              </w:rPr>
              <w:t>Policy/JTF objective or TA</w:t>
            </w:r>
          </w:p>
        </w:tc>
        <w:tc>
          <w:tcPr>
            <w:tcW w:w="1343" w:type="dxa"/>
            <w:vMerge w:val="restart"/>
          </w:tcPr>
          <w:p w14:paraId="4733F35C" w14:textId="77777777" w:rsidR="002C3753" w:rsidRPr="007951FE" w:rsidRDefault="002C3753" w:rsidP="00885337">
            <w:pPr>
              <w:rPr>
                <w:rFonts w:eastAsia="Calibri" w:cs="Times New Roman"/>
                <w:noProof/>
                <w:color w:val="000000" w:themeColor="text1"/>
                <w:sz w:val="20"/>
                <w:szCs w:val="20"/>
              </w:rPr>
            </w:pPr>
            <w:r w:rsidRPr="007951FE">
              <w:rPr>
                <w:rFonts w:eastAsia="Calibri" w:cs="Times New Roman"/>
                <w:noProof/>
                <w:color w:val="000000" w:themeColor="text1"/>
                <w:sz w:val="20"/>
                <w:szCs w:val="20"/>
              </w:rPr>
              <w:t>Priority</w:t>
            </w:r>
          </w:p>
        </w:tc>
        <w:tc>
          <w:tcPr>
            <w:tcW w:w="1202" w:type="dxa"/>
            <w:vMerge w:val="restart"/>
          </w:tcPr>
          <w:p w14:paraId="2F0BDB20" w14:textId="77777777" w:rsidR="002C3753" w:rsidRPr="007951FE" w:rsidRDefault="002C3753" w:rsidP="00885337">
            <w:pPr>
              <w:rPr>
                <w:rFonts w:eastAsia="Calibri" w:cs="Times New Roman"/>
                <w:noProof/>
                <w:color w:val="000000" w:themeColor="text1"/>
                <w:sz w:val="20"/>
                <w:szCs w:val="20"/>
              </w:rPr>
            </w:pPr>
            <w:r w:rsidRPr="007951FE">
              <w:rPr>
                <w:rFonts w:eastAsia="Calibri" w:cs="Times New Roman"/>
                <w:noProof/>
                <w:color w:val="000000" w:themeColor="text1"/>
                <w:sz w:val="20"/>
                <w:szCs w:val="20"/>
              </w:rPr>
              <w:t>Basis for calculation EU support (total or public)</w:t>
            </w:r>
          </w:p>
        </w:tc>
        <w:tc>
          <w:tcPr>
            <w:tcW w:w="851" w:type="dxa"/>
            <w:vMerge w:val="restart"/>
          </w:tcPr>
          <w:p w14:paraId="74E23822" w14:textId="77777777" w:rsidR="002C3753" w:rsidRPr="007951FE" w:rsidRDefault="002C3753" w:rsidP="00885337">
            <w:pPr>
              <w:rPr>
                <w:rFonts w:eastAsia="Calibri" w:cs="Times New Roman"/>
                <w:noProof/>
                <w:color w:val="000000" w:themeColor="text1"/>
                <w:sz w:val="20"/>
                <w:szCs w:val="20"/>
              </w:rPr>
            </w:pPr>
            <w:r w:rsidRPr="007951FE">
              <w:rPr>
                <w:rFonts w:eastAsia="Calibri" w:cs="Times New Roman"/>
                <w:noProof/>
                <w:color w:val="000000" w:themeColor="text1"/>
                <w:sz w:val="20"/>
                <w:szCs w:val="20"/>
              </w:rPr>
              <w:t>Fund</w:t>
            </w:r>
          </w:p>
        </w:tc>
        <w:tc>
          <w:tcPr>
            <w:tcW w:w="1418" w:type="dxa"/>
            <w:vMerge w:val="restart"/>
          </w:tcPr>
          <w:p w14:paraId="25906491" w14:textId="77777777" w:rsidR="002C3753" w:rsidRPr="007951FE" w:rsidRDefault="002C3753" w:rsidP="00885337">
            <w:pPr>
              <w:rPr>
                <w:rFonts w:eastAsia="Calibri" w:cs="Times New Roman"/>
                <w:noProof/>
                <w:color w:val="000000" w:themeColor="text1"/>
                <w:sz w:val="20"/>
                <w:szCs w:val="20"/>
              </w:rPr>
            </w:pPr>
            <w:r w:rsidRPr="007951FE">
              <w:rPr>
                <w:rFonts w:eastAsia="Calibri" w:cs="Times New Roman"/>
                <w:noProof/>
                <w:color w:val="000000" w:themeColor="text1"/>
                <w:sz w:val="20"/>
                <w:szCs w:val="20"/>
              </w:rPr>
              <w:t>Category of region**</w:t>
            </w:r>
          </w:p>
        </w:tc>
        <w:tc>
          <w:tcPr>
            <w:tcW w:w="1275" w:type="dxa"/>
            <w:vMerge w:val="restart"/>
          </w:tcPr>
          <w:p w14:paraId="2F6EDE07" w14:textId="77777777" w:rsidR="002C3753" w:rsidRPr="007951FE" w:rsidRDefault="002C3753" w:rsidP="00885337">
            <w:pPr>
              <w:rPr>
                <w:rFonts w:eastAsia="Calibri" w:cs="Times New Roman"/>
                <w:noProof/>
                <w:color w:val="000000" w:themeColor="text1"/>
                <w:sz w:val="20"/>
                <w:szCs w:val="20"/>
              </w:rPr>
            </w:pPr>
            <w:r w:rsidRPr="007951FE">
              <w:rPr>
                <w:rFonts w:eastAsia="Calibri" w:cs="Times New Roman"/>
                <w:noProof/>
                <w:color w:val="000000" w:themeColor="text1"/>
                <w:sz w:val="20"/>
                <w:szCs w:val="20"/>
              </w:rPr>
              <w:t>EU contribution</w:t>
            </w:r>
          </w:p>
        </w:tc>
        <w:tc>
          <w:tcPr>
            <w:tcW w:w="1133" w:type="dxa"/>
            <w:vMerge w:val="restart"/>
          </w:tcPr>
          <w:p w14:paraId="4B4873BB" w14:textId="77777777" w:rsidR="002C3753" w:rsidRPr="007951FE" w:rsidRDefault="002C3753" w:rsidP="00885337">
            <w:pPr>
              <w:rPr>
                <w:rFonts w:eastAsia="Calibri" w:cs="Times New Roman"/>
                <w:noProof/>
                <w:color w:val="000000" w:themeColor="text1"/>
                <w:sz w:val="20"/>
                <w:szCs w:val="20"/>
              </w:rPr>
            </w:pPr>
            <w:r w:rsidRPr="007951FE">
              <w:rPr>
                <w:rFonts w:eastAsia="Calibri" w:cs="Times New Roman"/>
                <w:noProof/>
                <w:color w:val="000000" w:themeColor="text1"/>
                <w:sz w:val="20"/>
                <w:szCs w:val="20"/>
              </w:rPr>
              <w:t>National contribution</w:t>
            </w:r>
          </w:p>
        </w:tc>
        <w:tc>
          <w:tcPr>
            <w:tcW w:w="1985" w:type="dxa"/>
            <w:gridSpan w:val="2"/>
          </w:tcPr>
          <w:p w14:paraId="358CA7D3" w14:textId="77777777" w:rsidR="002C3753" w:rsidRPr="007951FE" w:rsidRDefault="002C3753" w:rsidP="00885337">
            <w:pPr>
              <w:rPr>
                <w:rFonts w:eastAsia="Calibri" w:cs="Times New Roman"/>
                <w:noProof/>
                <w:color w:val="000000" w:themeColor="text1"/>
                <w:sz w:val="20"/>
                <w:szCs w:val="20"/>
              </w:rPr>
            </w:pPr>
            <w:r w:rsidRPr="007951FE">
              <w:rPr>
                <w:rFonts w:eastAsia="Calibri" w:cs="Times New Roman"/>
                <w:noProof/>
                <w:color w:val="000000" w:themeColor="text1"/>
                <w:sz w:val="20"/>
                <w:szCs w:val="20"/>
              </w:rPr>
              <w:t>Indicative breakdown of national contribution</w:t>
            </w:r>
          </w:p>
        </w:tc>
        <w:tc>
          <w:tcPr>
            <w:tcW w:w="1418" w:type="dxa"/>
            <w:vMerge w:val="restart"/>
          </w:tcPr>
          <w:p w14:paraId="700F09CA" w14:textId="77777777" w:rsidR="002C3753" w:rsidRPr="007951FE" w:rsidRDefault="002C3753" w:rsidP="00885337">
            <w:pPr>
              <w:rPr>
                <w:rFonts w:eastAsia="Calibri" w:cs="Times New Roman"/>
                <w:noProof/>
                <w:color w:val="000000" w:themeColor="text1"/>
                <w:sz w:val="20"/>
                <w:szCs w:val="20"/>
              </w:rPr>
            </w:pPr>
            <w:r w:rsidRPr="007951FE">
              <w:rPr>
                <w:rFonts w:eastAsia="Calibri" w:cs="Times New Roman"/>
                <w:noProof/>
                <w:color w:val="000000" w:themeColor="text1"/>
                <w:sz w:val="20"/>
                <w:szCs w:val="20"/>
              </w:rPr>
              <w:t>Total</w:t>
            </w:r>
          </w:p>
        </w:tc>
        <w:tc>
          <w:tcPr>
            <w:tcW w:w="2447" w:type="dxa"/>
            <w:vMerge w:val="restart"/>
          </w:tcPr>
          <w:p w14:paraId="0BF776CF" w14:textId="77777777" w:rsidR="002C3753" w:rsidRPr="007951FE" w:rsidRDefault="002C3753" w:rsidP="00885337">
            <w:pPr>
              <w:rPr>
                <w:rFonts w:eastAsia="Calibri" w:cs="Times New Roman"/>
                <w:noProof/>
                <w:color w:val="000000" w:themeColor="text1"/>
                <w:sz w:val="20"/>
                <w:szCs w:val="20"/>
              </w:rPr>
            </w:pPr>
            <w:r w:rsidRPr="007951FE">
              <w:rPr>
                <w:rFonts w:eastAsia="Calibri" w:cs="Times New Roman"/>
                <w:noProof/>
                <w:color w:val="000000" w:themeColor="text1"/>
                <w:sz w:val="20"/>
                <w:szCs w:val="20"/>
              </w:rPr>
              <w:t>Co-financing rate</w:t>
            </w:r>
          </w:p>
        </w:tc>
      </w:tr>
      <w:tr w:rsidR="00503F9E" w:rsidRPr="007951FE" w14:paraId="2D35A618" w14:textId="77777777" w:rsidTr="00F455D7">
        <w:trPr>
          <w:trHeight w:val="170"/>
          <w:jc w:val="center"/>
        </w:trPr>
        <w:tc>
          <w:tcPr>
            <w:tcW w:w="1419" w:type="dxa"/>
            <w:vMerge/>
          </w:tcPr>
          <w:p w14:paraId="17D0C763" w14:textId="77777777" w:rsidR="002C3753" w:rsidRPr="007951FE" w:rsidRDefault="002C3753" w:rsidP="00885337">
            <w:pPr>
              <w:rPr>
                <w:rFonts w:eastAsia="Calibri" w:cs="Times New Roman"/>
                <w:noProof/>
                <w:color w:val="000000" w:themeColor="text1"/>
                <w:sz w:val="20"/>
                <w:szCs w:val="20"/>
              </w:rPr>
            </w:pPr>
          </w:p>
        </w:tc>
        <w:tc>
          <w:tcPr>
            <w:tcW w:w="1343" w:type="dxa"/>
            <w:vMerge/>
            <w:tcBorders>
              <w:bottom w:val="nil"/>
            </w:tcBorders>
          </w:tcPr>
          <w:p w14:paraId="3F7DD4E4" w14:textId="77777777" w:rsidR="002C3753" w:rsidRPr="007951FE" w:rsidRDefault="002C3753" w:rsidP="00885337">
            <w:pPr>
              <w:rPr>
                <w:rFonts w:eastAsia="Calibri" w:cs="Times New Roman"/>
                <w:noProof/>
                <w:color w:val="000000" w:themeColor="text1"/>
                <w:sz w:val="20"/>
                <w:szCs w:val="20"/>
              </w:rPr>
            </w:pPr>
          </w:p>
        </w:tc>
        <w:tc>
          <w:tcPr>
            <w:tcW w:w="1202" w:type="dxa"/>
            <w:vMerge/>
            <w:tcBorders>
              <w:bottom w:val="nil"/>
            </w:tcBorders>
          </w:tcPr>
          <w:p w14:paraId="595D03F2" w14:textId="77777777" w:rsidR="002C3753" w:rsidRPr="007951FE" w:rsidRDefault="002C3753" w:rsidP="00885337">
            <w:pPr>
              <w:rPr>
                <w:rFonts w:eastAsia="Calibri" w:cs="Times New Roman"/>
                <w:noProof/>
                <w:color w:val="000000" w:themeColor="text1"/>
                <w:sz w:val="20"/>
                <w:szCs w:val="20"/>
              </w:rPr>
            </w:pPr>
          </w:p>
        </w:tc>
        <w:tc>
          <w:tcPr>
            <w:tcW w:w="851" w:type="dxa"/>
            <w:vMerge/>
            <w:tcBorders>
              <w:bottom w:val="nil"/>
            </w:tcBorders>
          </w:tcPr>
          <w:p w14:paraId="606D41F0" w14:textId="77777777" w:rsidR="002C3753" w:rsidRPr="007951FE" w:rsidRDefault="002C3753" w:rsidP="00885337">
            <w:pPr>
              <w:rPr>
                <w:rFonts w:eastAsia="Calibri" w:cs="Times New Roman"/>
                <w:noProof/>
                <w:color w:val="000000" w:themeColor="text1"/>
                <w:sz w:val="20"/>
                <w:szCs w:val="20"/>
              </w:rPr>
            </w:pPr>
          </w:p>
        </w:tc>
        <w:tc>
          <w:tcPr>
            <w:tcW w:w="1418" w:type="dxa"/>
            <w:vMerge/>
            <w:tcBorders>
              <w:bottom w:val="nil"/>
            </w:tcBorders>
          </w:tcPr>
          <w:p w14:paraId="5A878B06" w14:textId="77777777" w:rsidR="002C3753" w:rsidRPr="007951FE" w:rsidRDefault="002C3753" w:rsidP="00885337">
            <w:pPr>
              <w:rPr>
                <w:rFonts w:eastAsia="Calibri" w:cs="Times New Roman"/>
                <w:noProof/>
                <w:color w:val="000000" w:themeColor="text1"/>
                <w:sz w:val="20"/>
                <w:szCs w:val="20"/>
              </w:rPr>
            </w:pPr>
          </w:p>
        </w:tc>
        <w:tc>
          <w:tcPr>
            <w:tcW w:w="1275" w:type="dxa"/>
            <w:vMerge/>
            <w:tcBorders>
              <w:bottom w:val="nil"/>
            </w:tcBorders>
          </w:tcPr>
          <w:p w14:paraId="1CED422B" w14:textId="77777777" w:rsidR="002C3753" w:rsidRPr="007951FE" w:rsidRDefault="002C3753" w:rsidP="00885337">
            <w:pPr>
              <w:rPr>
                <w:rFonts w:eastAsia="Calibri" w:cs="Times New Roman"/>
                <w:noProof/>
                <w:color w:val="000000" w:themeColor="text1"/>
                <w:sz w:val="20"/>
                <w:szCs w:val="20"/>
              </w:rPr>
            </w:pPr>
          </w:p>
        </w:tc>
        <w:tc>
          <w:tcPr>
            <w:tcW w:w="1133" w:type="dxa"/>
            <w:vMerge/>
            <w:tcBorders>
              <w:bottom w:val="nil"/>
            </w:tcBorders>
          </w:tcPr>
          <w:p w14:paraId="55102F0E" w14:textId="77777777" w:rsidR="002C3753" w:rsidRPr="007951FE" w:rsidRDefault="002C3753" w:rsidP="00885337">
            <w:pPr>
              <w:rPr>
                <w:rFonts w:eastAsia="Calibri" w:cs="Times New Roman"/>
                <w:noProof/>
                <w:color w:val="000000" w:themeColor="text1"/>
                <w:sz w:val="20"/>
                <w:szCs w:val="20"/>
              </w:rPr>
            </w:pPr>
          </w:p>
        </w:tc>
        <w:tc>
          <w:tcPr>
            <w:tcW w:w="1277" w:type="dxa"/>
            <w:tcBorders>
              <w:bottom w:val="nil"/>
            </w:tcBorders>
          </w:tcPr>
          <w:p w14:paraId="68EA1835" w14:textId="77777777" w:rsidR="002C3753" w:rsidRPr="007951FE" w:rsidRDefault="002C3753" w:rsidP="00885337">
            <w:pPr>
              <w:rPr>
                <w:rFonts w:eastAsia="Calibri" w:cs="Times New Roman"/>
                <w:noProof/>
                <w:color w:val="000000" w:themeColor="text1"/>
                <w:sz w:val="20"/>
                <w:szCs w:val="20"/>
              </w:rPr>
            </w:pPr>
            <w:r w:rsidRPr="007951FE">
              <w:rPr>
                <w:rFonts w:eastAsia="Calibri" w:cs="Times New Roman"/>
                <w:noProof/>
                <w:color w:val="000000" w:themeColor="text1"/>
                <w:sz w:val="20"/>
                <w:szCs w:val="20"/>
              </w:rPr>
              <w:t xml:space="preserve">public </w:t>
            </w:r>
          </w:p>
        </w:tc>
        <w:tc>
          <w:tcPr>
            <w:tcW w:w="708" w:type="dxa"/>
            <w:tcBorders>
              <w:bottom w:val="nil"/>
            </w:tcBorders>
          </w:tcPr>
          <w:p w14:paraId="77AF8736" w14:textId="77777777" w:rsidR="002C3753" w:rsidRPr="007951FE" w:rsidRDefault="002C3753" w:rsidP="00885337">
            <w:pPr>
              <w:rPr>
                <w:rFonts w:eastAsia="Calibri" w:cs="Times New Roman"/>
                <w:noProof/>
                <w:color w:val="000000" w:themeColor="text1"/>
                <w:sz w:val="20"/>
                <w:szCs w:val="20"/>
              </w:rPr>
            </w:pPr>
            <w:r w:rsidRPr="007951FE">
              <w:rPr>
                <w:rFonts w:eastAsia="Calibri" w:cs="Times New Roman"/>
                <w:noProof/>
                <w:color w:val="000000" w:themeColor="text1"/>
                <w:sz w:val="20"/>
                <w:szCs w:val="20"/>
              </w:rPr>
              <w:t xml:space="preserve">private </w:t>
            </w:r>
          </w:p>
        </w:tc>
        <w:tc>
          <w:tcPr>
            <w:tcW w:w="1418" w:type="dxa"/>
            <w:vMerge/>
            <w:tcBorders>
              <w:bottom w:val="nil"/>
            </w:tcBorders>
          </w:tcPr>
          <w:p w14:paraId="23E31A48" w14:textId="77777777" w:rsidR="002C3753" w:rsidRPr="007951FE" w:rsidRDefault="002C3753" w:rsidP="00885337">
            <w:pPr>
              <w:rPr>
                <w:rFonts w:eastAsia="Calibri" w:cs="Times New Roman"/>
                <w:noProof/>
                <w:color w:val="000000" w:themeColor="text1"/>
                <w:sz w:val="20"/>
                <w:szCs w:val="20"/>
              </w:rPr>
            </w:pPr>
          </w:p>
        </w:tc>
        <w:tc>
          <w:tcPr>
            <w:tcW w:w="2447" w:type="dxa"/>
            <w:vMerge/>
            <w:tcBorders>
              <w:bottom w:val="nil"/>
            </w:tcBorders>
          </w:tcPr>
          <w:p w14:paraId="5A73F2C7" w14:textId="77777777" w:rsidR="002C3753" w:rsidRPr="007951FE" w:rsidRDefault="002C3753" w:rsidP="00885337">
            <w:pPr>
              <w:rPr>
                <w:rFonts w:eastAsia="Calibri" w:cs="Times New Roman"/>
                <w:noProof/>
                <w:color w:val="000000" w:themeColor="text1"/>
                <w:sz w:val="20"/>
                <w:szCs w:val="20"/>
              </w:rPr>
            </w:pPr>
          </w:p>
        </w:tc>
      </w:tr>
      <w:tr w:rsidR="00503F9E" w:rsidRPr="007951FE" w14:paraId="3F1ECD04" w14:textId="77777777" w:rsidTr="00F455D7">
        <w:trPr>
          <w:jc w:val="center"/>
        </w:trPr>
        <w:tc>
          <w:tcPr>
            <w:tcW w:w="1419" w:type="dxa"/>
            <w:vMerge/>
          </w:tcPr>
          <w:p w14:paraId="7E31AC79" w14:textId="77777777" w:rsidR="002C3753" w:rsidRPr="007951FE" w:rsidRDefault="002C3753" w:rsidP="00885337">
            <w:pPr>
              <w:jc w:val="center"/>
              <w:rPr>
                <w:rFonts w:eastAsia="Calibri" w:cs="Times New Roman"/>
                <w:noProof/>
                <w:color w:val="000000" w:themeColor="text1"/>
                <w:sz w:val="20"/>
                <w:szCs w:val="20"/>
              </w:rPr>
            </w:pPr>
          </w:p>
        </w:tc>
        <w:tc>
          <w:tcPr>
            <w:tcW w:w="1343" w:type="dxa"/>
            <w:tcBorders>
              <w:top w:val="nil"/>
            </w:tcBorders>
          </w:tcPr>
          <w:p w14:paraId="52B2A248" w14:textId="77777777" w:rsidR="002C3753" w:rsidRPr="007951FE" w:rsidRDefault="002C3753" w:rsidP="00885337">
            <w:pPr>
              <w:jc w:val="center"/>
              <w:rPr>
                <w:rFonts w:eastAsia="Calibri" w:cs="Times New Roman"/>
                <w:noProof/>
                <w:color w:val="000000" w:themeColor="text1"/>
                <w:sz w:val="20"/>
                <w:szCs w:val="20"/>
              </w:rPr>
            </w:pPr>
          </w:p>
        </w:tc>
        <w:tc>
          <w:tcPr>
            <w:tcW w:w="1202" w:type="dxa"/>
            <w:tcBorders>
              <w:top w:val="nil"/>
            </w:tcBorders>
          </w:tcPr>
          <w:p w14:paraId="2A08759B" w14:textId="77777777" w:rsidR="002C3753" w:rsidRPr="007951FE" w:rsidRDefault="002C3753" w:rsidP="00885337">
            <w:pPr>
              <w:jc w:val="center"/>
              <w:rPr>
                <w:rFonts w:eastAsia="Calibri" w:cs="Times New Roman"/>
                <w:noProof/>
                <w:color w:val="000000" w:themeColor="text1"/>
                <w:sz w:val="20"/>
                <w:szCs w:val="20"/>
              </w:rPr>
            </w:pPr>
          </w:p>
        </w:tc>
        <w:tc>
          <w:tcPr>
            <w:tcW w:w="851" w:type="dxa"/>
            <w:tcBorders>
              <w:top w:val="nil"/>
            </w:tcBorders>
          </w:tcPr>
          <w:p w14:paraId="21947FCC" w14:textId="77777777" w:rsidR="002C3753" w:rsidRPr="007951FE" w:rsidRDefault="002C3753" w:rsidP="00885337">
            <w:pPr>
              <w:jc w:val="center"/>
              <w:rPr>
                <w:rFonts w:eastAsia="Calibri" w:cs="Times New Roman"/>
                <w:noProof/>
                <w:color w:val="000000" w:themeColor="text1"/>
                <w:sz w:val="20"/>
                <w:szCs w:val="20"/>
              </w:rPr>
            </w:pPr>
          </w:p>
        </w:tc>
        <w:tc>
          <w:tcPr>
            <w:tcW w:w="1418" w:type="dxa"/>
            <w:tcBorders>
              <w:top w:val="nil"/>
            </w:tcBorders>
          </w:tcPr>
          <w:p w14:paraId="58F76955" w14:textId="77777777" w:rsidR="002C3753" w:rsidRPr="007951FE" w:rsidRDefault="002C3753" w:rsidP="00885337">
            <w:pPr>
              <w:jc w:val="center"/>
              <w:rPr>
                <w:rFonts w:eastAsia="Calibri" w:cs="Times New Roman"/>
                <w:noProof/>
                <w:color w:val="000000" w:themeColor="text1"/>
                <w:sz w:val="20"/>
                <w:szCs w:val="20"/>
              </w:rPr>
            </w:pPr>
          </w:p>
        </w:tc>
        <w:tc>
          <w:tcPr>
            <w:tcW w:w="1275" w:type="dxa"/>
            <w:tcBorders>
              <w:top w:val="nil"/>
            </w:tcBorders>
          </w:tcPr>
          <w:p w14:paraId="2690D2DF" w14:textId="77777777" w:rsidR="002C3753" w:rsidRPr="007951FE" w:rsidRDefault="002C3753" w:rsidP="00885337">
            <w:pPr>
              <w:jc w:val="center"/>
              <w:rPr>
                <w:rFonts w:eastAsia="Calibri" w:cs="Times New Roman"/>
                <w:noProof/>
                <w:color w:val="000000" w:themeColor="text1"/>
                <w:sz w:val="20"/>
                <w:szCs w:val="20"/>
              </w:rPr>
            </w:pPr>
            <w:r w:rsidRPr="007951FE">
              <w:rPr>
                <w:rFonts w:eastAsia="Calibri" w:cs="Times New Roman"/>
                <w:noProof/>
                <w:color w:val="000000" w:themeColor="text1"/>
                <w:sz w:val="20"/>
                <w:szCs w:val="20"/>
              </w:rPr>
              <w:t>(a)</w:t>
            </w:r>
          </w:p>
        </w:tc>
        <w:tc>
          <w:tcPr>
            <w:tcW w:w="1133" w:type="dxa"/>
            <w:tcBorders>
              <w:top w:val="nil"/>
            </w:tcBorders>
          </w:tcPr>
          <w:p w14:paraId="1CF68B8E" w14:textId="77777777" w:rsidR="002C3753" w:rsidRPr="007951FE" w:rsidRDefault="002C3753" w:rsidP="00885337">
            <w:pPr>
              <w:jc w:val="center"/>
              <w:rPr>
                <w:rFonts w:eastAsia="Calibri" w:cs="Times New Roman"/>
                <w:noProof/>
                <w:color w:val="000000" w:themeColor="text1"/>
                <w:sz w:val="20"/>
                <w:szCs w:val="20"/>
              </w:rPr>
            </w:pPr>
            <w:r w:rsidRPr="007951FE">
              <w:rPr>
                <w:rFonts w:eastAsia="Calibri" w:cs="Times New Roman"/>
                <w:noProof/>
                <w:color w:val="000000" w:themeColor="text1"/>
                <w:sz w:val="20"/>
                <w:szCs w:val="20"/>
              </w:rPr>
              <w:t>(b)=(c)+(d)</w:t>
            </w:r>
          </w:p>
        </w:tc>
        <w:tc>
          <w:tcPr>
            <w:tcW w:w="1277" w:type="dxa"/>
            <w:tcBorders>
              <w:top w:val="nil"/>
            </w:tcBorders>
          </w:tcPr>
          <w:p w14:paraId="3954988F" w14:textId="77777777" w:rsidR="002C3753" w:rsidRPr="007951FE" w:rsidRDefault="002C3753" w:rsidP="00885337">
            <w:pPr>
              <w:jc w:val="center"/>
              <w:rPr>
                <w:rFonts w:eastAsia="Calibri" w:cs="Times New Roman"/>
                <w:noProof/>
                <w:color w:val="000000" w:themeColor="text1"/>
                <w:sz w:val="20"/>
                <w:szCs w:val="20"/>
              </w:rPr>
            </w:pPr>
            <w:r w:rsidRPr="007951FE">
              <w:rPr>
                <w:rFonts w:eastAsia="Calibri" w:cs="Times New Roman"/>
                <w:noProof/>
                <w:color w:val="000000" w:themeColor="text1"/>
                <w:sz w:val="20"/>
                <w:szCs w:val="20"/>
              </w:rPr>
              <w:t>(c)</w:t>
            </w:r>
          </w:p>
        </w:tc>
        <w:tc>
          <w:tcPr>
            <w:tcW w:w="708" w:type="dxa"/>
            <w:tcBorders>
              <w:top w:val="nil"/>
            </w:tcBorders>
          </w:tcPr>
          <w:p w14:paraId="7D6D74D8" w14:textId="77777777" w:rsidR="002C3753" w:rsidRPr="007951FE" w:rsidRDefault="002C3753" w:rsidP="00885337">
            <w:pPr>
              <w:jc w:val="center"/>
              <w:rPr>
                <w:rFonts w:eastAsia="Calibri" w:cs="Times New Roman"/>
                <w:noProof/>
                <w:color w:val="000000" w:themeColor="text1"/>
                <w:sz w:val="20"/>
                <w:szCs w:val="20"/>
              </w:rPr>
            </w:pPr>
            <w:r w:rsidRPr="007951FE">
              <w:rPr>
                <w:rFonts w:eastAsia="Calibri" w:cs="Times New Roman"/>
                <w:noProof/>
                <w:color w:val="000000" w:themeColor="text1"/>
                <w:sz w:val="20"/>
                <w:szCs w:val="20"/>
              </w:rPr>
              <w:t>(d)</w:t>
            </w:r>
          </w:p>
        </w:tc>
        <w:tc>
          <w:tcPr>
            <w:tcW w:w="1418" w:type="dxa"/>
            <w:tcBorders>
              <w:top w:val="nil"/>
            </w:tcBorders>
          </w:tcPr>
          <w:p w14:paraId="6B288CEF" w14:textId="77777777" w:rsidR="002C3753" w:rsidRPr="007951FE" w:rsidRDefault="002C3753" w:rsidP="00885337">
            <w:pPr>
              <w:jc w:val="center"/>
              <w:rPr>
                <w:rFonts w:eastAsia="Calibri" w:cs="Times New Roman"/>
                <w:noProof/>
                <w:color w:val="000000" w:themeColor="text1"/>
                <w:sz w:val="20"/>
                <w:szCs w:val="20"/>
              </w:rPr>
            </w:pPr>
            <w:r w:rsidRPr="007951FE">
              <w:rPr>
                <w:rFonts w:eastAsia="Calibri" w:cs="Times New Roman"/>
                <w:noProof/>
                <w:color w:val="000000" w:themeColor="text1"/>
                <w:sz w:val="20"/>
                <w:szCs w:val="20"/>
              </w:rPr>
              <w:t>(e)=(a)+ (b)***</w:t>
            </w:r>
          </w:p>
        </w:tc>
        <w:tc>
          <w:tcPr>
            <w:tcW w:w="2447" w:type="dxa"/>
            <w:tcBorders>
              <w:top w:val="nil"/>
            </w:tcBorders>
          </w:tcPr>
          <w:p w14:paraId="0DB3A071" w14:textId="77777777" w:rsidR="002C3753" w:rsidRPr="007951FE" w:rsidRDefault="002C3753" w:rsidP="00885337">
            <w:pPr>
              <w:jc w:val="center"/>
              <w:rPr>
                <w:rFonts w:eastAsia="Calibri" w:cs="Times New Roman"/>
                <w:noProof/>
                <w:color w:val="000000" w:themeColor="text1"/>
                <w:sz w:val="20"/>
                <w:szCs w:val="20"/>
              </w:rPr>
            </w:pPr>
            <w:r w:rsidRPr="007951FE">
              <w:rPr>
                <w:rFonts w:eastAsia="Calibri" w:cs="Times New Roman"/>
                <w:noProof/>
                <w:color w:val="000000" w:themeColor="text1"/>
                <w:sz w:val="20"/>
                <w:szCs w:val="20"/>
              </w:rPr>
              <w:t>(f)=(a)/(e)***</w:t>
            </w:r>
          </w:p>
        </w:tc>
      </w:tr>
      <w:tr w:rsidR="00503F9E" w:rsidRPr="007951FE" w14:paraId="3DB72050" w14:textId="77777777" w:rsidTr="00F455D7">
        <w:trPr>
          <w:jc w:val="center"/>
        </w:trPr>
        <w:tc>
          <w:tcPr>
            <w:tcW w:w="1419" w:type="dxa"/>
            <w:vMerge w:val="restart"/>
          </w:tcPr>
          <w:p w14:paraId="1BABF49D" w14:textId="7A507272"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OP1</w:t>
            </w:r>
          </w:p>
        </w:tc>
        <w:tc>
          <w:tcPr>
            <w:tcW w:w="1343" w:type="dxa"/>
            <w:vMerge w:val="restart"/>
          </w:tcPr>
          <w:p w14:paraId="2ED3DC90"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Priority 1</w:t>
            </w:r>
          </w:p>
        </w:tc>
        <w:tc>
          <w:tcPr>
            <w:tcW w:w="1202" w:type="dxa"/>
            <w:vMerge w:val="restart"/>
          </w:tcPr>
          <w:p w14:paraId="10C15CA1"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P/T</w:t>
            </w:r>
          </w:p>
        </w:tc>
        <w:tc>
          <w:tcPr>
            <w:tcW w:w="851" w:type="dxa"/>
            <w:vMerge w:val="restart"/>
          </w:tcPr>
          <w:p w14:paraId="650B3792"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ERDF</w:t>
            </w:r>
          </w:p>
        </w:tc>
        <w:tc>
          <w:tcPr>
            <w:tcW w:w="1418" w:type="dxa"/>
          </w:tcPr>
          <w:p w14:paraId="7A5FC6E2"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Less developed</w:t>
            </w:r>
          </w:p>
        </w:tc>
        <w:tc>
          <w:tcPr>
            <w:tcW w:w="1275" w:type="dxa"/>
            <w:vMerge w:val="restart"/>
            <w:vAlign w:val="center"/>
          </w:tcPr>
          <w:p w14:paraId="475DCD0E" w14:textId="525D8F18"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40.000.000</w:t>
            </w:r>
          </w:p>
        </w:tc>
        <w:tc>
          <w:tcPr>
            <w:tcW w:w="1133" w:type="dxa"/>
            <w:vMerge w:val="restart"/>
            <w:vAlign w:val="center"/>
          </w:tcPr>
          <w:p w14:paraId="74905CC9" w14:textId="50FE85E3"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7.058.824</w:t>
            </w:r>
          </w:p>
        </w:tc>
        <w:tc>
          <w:tcPr>
            <w:tcW w:w="1277" w:type="dxa"/>
            <w:vMerge w:val="restart"/>
            <w:vAlign w:val="center"/>
          </w:tcPr>
          <w:p w14:paraId="61448EE4" w14:textId="5D624A74"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7.058.824</w:t>
            </w:r>
          </w:p>
        </w:tc>
        <w:tc>
          <w:tcPr>
            <w:tcW w:w="708" w:type="dxa"/>
            <w:vMerge w:val="restart"/>
            <w:vAlign w:val="center"/>
          </w:tcPr>
          <w:p w14:paraId="1E2AB50B" w14:textId="7F63AF9F"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0</w:t>
            </w:r>
          </w:p>
        </w:tc>
        <w:tc>
          <w:tcPr>
            <w:tcW w:w="1418" w:type="dxa"/>
            <w:vMerge w:val="restart"/>
            <w:vAlign w:val="center"/>
          </w:tcPr>
          <w:p w14:paraId="67703645" w14:textId="1EB7B3C2" w:rsidR="00B37717" w:rsidRPr="007951FE" w:rsidRDefault="00B37717" w:rsidP="00B37717">
            <w:pPr>
              <w:rPr>
                <w:rFonts w:eastAsia="Calibri" w:cs="Times New Roman"/>
                <w:noProof/>
                <w:color w:val="000000" w:themeColor="text1"/>
                <w:sz w:val="20"/>
                <w:szCs w:val="20"/>
              </w:rPr>
            </w:pPr>
            <w:r w:rsidRPr="007951FE">
              <w:rPr>
                <w:rFonts w:ascii="Calibri" w:hAnsi="Calibri"/>
                <w:bCs/>
                <w:color w:val="000000" w:themeColor="text1"/>
                <w:sz w:val="18"/>
                <w:szCs w:val="18"/>
              </w:rPr>
              <w:t>47.058.824</w:t>
            </w:r>
          </w:p>
        </w:tc>
        <w:tc>
          <w:tcPr>
            <w:tcW w:w="2447" w:type="dxa"/>
            <w:vMerge w:val="restart"/>
            <w:vAlign w:val="center"/>
          </w:tcPr>
          <w:p w14:paraId="56DED5A6" w14:textId="4024A13A"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rPr>
              <w:t>0,85</w:t>
            </w:r>
          </w:p>
        </w:tc>
      </w:tr>
      <w:tr w:rsidR="00503F9E" w:rsidRPr="007951FE" w14:paraId="09408F84" w14:textId="77777777" w:rsidTr="00F455D7">
        <w:trPr>
          <w:jc w:val="center"/>
        </w:trPr>
        <w:tc>
          <w:tcPr>
            <w:tcW w:w="1419" w:type="dxa"/>
            <w:vMerge/>
          </w:tcPr>
          <w:p w14:paraId="355F8331" w14:textId="1434C24C" w:rsidR="00B13846" w:rsidRPr="007951FE" w:rsidRDefault="00B13846" w:rsidP="007621C7">
            <w:pPr>
              <w:rPr>
                <w:rFonts w:eastAsia="Calibri" w:cs="Times New Roman"/>
                <w:noProof/>
                <w:color w:val="000000" w:themeColor="text1"/>
                <w:sz w:val="20"/>
                <w:szCs w:val="20"/>
              </w:rPr>
            </w:pPr>
          </w:p>
        </w:tc>
        <w:tc>
          <w:tcPr>
            <w:tcW w:w="1343" w:type="dxa"/>
            <w:vMerge/>
          </w:tcPr>
          <w:p w14:paraId="2C38B862" w14:textId="77777777" w:rsidR="00B13846" w:rsidRPr="007951FE" w:rsidRDefault="00B13846" w:rsidP="00885337">
            <w:pPr>
              <w:rPr>
                <w:rFonts w:eastAsia="Calibri" w:cs="Times New Roman"/>
                <w:noProof/>
                <w:color w:val="000000" w:themeColor="text1"/>
                <w:sz w:val="20"/>
                <w:szCs w:val="20"/>
              </w:rPr>
            </w:pPr>
          </w:p>
        </w:tc>
        <w:tc>
          <w:tcPr>
            <w:tcW w:w="1202" w:type="dxa"/>
            <w:vMerge/>
          </w:tcPr>
          <w:p w14:paraId="17064951" w14:textId="77777777" w:rsidR="00B13846" w:rsidRPr="007951FE" w:rsidRDefault="00B13846" w:rsidP="00885337">
            <w:pPr>
              <w:rPr>
                <w:rFonts w:eastAsia="Calibri" w:cs="Times New Roman"/>
                <w:noProof/>
                <w:color w:val="000000" w:themeColor="text1"/>
                <w:sz w:val="20"/>
                <w:szCs w:val="20"/>
              </w:rPr>
            </w:pPr>
          </w:p>
        </w:tc>
        <w:tc>
          <w:tcPr>
            <w:tcW w:w="851" w:type="dxa"/>
            <w:vMerge/>
          </w:tcPr>
          <w:p w14:paraId="6737675D" w14:textId="77777777" w:rsidR="00B13846" w:rsidRPr="007951FE" w:rsidRDefault="00B13846" w:rsidP="00885337">
            <w:pPr>
              <w:rPr>
                <w:rFonts w:eastAsia="Calibri" w:cs="Times New Roman"/>
                <w:noProof/>
                <w:color w:val="000000" w:themeColor="text1"/>
                <w:sz w:val="20"/>
                <w:szCs w:val="20"/>
              </w:rPr>
            </w:pPr>
          </w:p>
        </w:tc>
        <w:tc>
          <w:tcPr>
            <w:tcW w:w="1418" w:type="dxa"/>
          </w:tcPr>
          <w:p w14:paraId="53854ACD" w14:textId="77777777" w:rsidR="00B13846" w:rsidRPr="007951FE" w:rsidRDefault="00B13846" w:rsidP="00885337">
            <w:pPr>
              <w:rPr>
                <w:rFonts w:eastAsia="Calibri" w:cs="Times New Roman"/>
                <w:noProof/>
                <w:color w:val="000000" w:themeColor="text1"/>
                <w:sz w:val="20"/>
                <w:szCs w:val="20"/>
              </w:rPr>
            </w:pPr>
            <w:r w:rsidRPr="007951FE">
              <w:rPr>
                <w:rFonts w:eastAsia="Calibri" w:cs="Times New Roman"/>
                <w:noProof/>
                <w:color w:val="000000" w:themeColor="text1"/>
                <w:sz w:val="20"/>
                <w:szCs w:val="20"/>
              </w:rPr>
              <w:t>More developed</w:t>
            </w:r>
          </w:p>
        </w:tc>
        <w:tc>
          <w:tcPr>
            <w:tcW w:w="1275" w:type="dxa"/>
            <w:vMerge/>
          </w:tcPr>
          <w:p w14:paraId="3B938984" w14:textId="77777777" w:rsidR="00B13846" w:rsidRPr="007951FE" w:rsidRDefault="00B13846" w:rsidP="00885337">
            <w:pPr>
              <w:rPr>
                <w:rFonts w:eastAsia="Calibri" w:cs="Times New Roman"/>
                <w:noProof/>
                <w:color w:val="000000" w:themeColor="text1"/>
                <w:sz w:val="20"/>
                <w:szCs w:val="20"/>
              </w:rPr>
            </w:pPr>
          </w:p>
        </w:tc>
        <w:tc>
          <w:tcPr>
            <w:tcW w:w="1133" w:type="dxa"/>
            <w:vMerge/>
          </w:tcPr>
          <w:p w14:paraId="260F6E23" w14:textId="77777777" w:rsidR="00B13846" w:rsidRPr="007951FE" w:rsidRDefault="00B13846" w:rsidP="00885337">
            <w:pPr>
              <w:rPr>
                <w:rFonts w:eastAsia="Calibri" w:cs="Times New Roman"/>
                <w:noProof/>
                <w:color w:val="000000" w:themeColor="text1"/>
                <w:sz w:val="20"/>
                <w:szCs w:val="20"/>
              </w:rPr>
            </w:pPr>
          </w:p>
        </w:tc>
        <w:tc>
          <w:tcPr>
            <w:tcW w:w="1277" w:type="dxa"/>
            <w:vMerge/>
          </w:tcPr>
          <w:p w14:paraId="3900FEBF" w14:textId="77777777" w:rsidR="00B13846" w:rsidRPr="007951FE" w:rsidRDefault="00B13846" w:rsidP="00885337">
            <w:pPr>
              <w:rPr>
                <w:rFonts w:eastAsia="Calibri" w:cs="Times New Roman"/>
                <w:noProof/>
                <w:color w:val="000000" w:themeColor="text1"/>
                <w:sz w:val="20"/>
                <w:szCs w:val="20"/>
              </w:rPr>
            </w:pPr>
          </w:p>
        </w:tc>
        <w:tc>
          <w:tcPr>
            <w:tcW w:w="708" w:type="dxa"/>
            <w:vMerge/>
          </w:tcPr>
          <w:p w14:paraId="7639AA8B" w14:textId="77777777" w:rsidR="00B13846" w:rsidRPr="007951FE" w:rsidRDefault="00B13846" w:rsidP="00885337">
            <w:pPr>
              <w:rPr>
                <w:rFonts w:eastAsia="Calibri" w:cs="Times New Roman"/>
                <w:noProof/>
                <w:color w:val="000000" w:themeColor="text1"/>
                <w:sz w:val="20"/>
                <w:szCs w:val="20"/>
              </w:rPr>
            </w:pPr>
          </w:p>
        </w:tc>
        <w:tc>
          <w:tcPr>
            <w:tcW w:w="1418" w:type="dxa"/>
            <w:vMerge/>
          </w:tcPr>
          <w:p w14:paraId="1D508970" w14:textId="77777777" w:rsidR="00B13846" w:rsidRPr="007951FE" w:rsidRDefault="00B13846" w:rsidP="00885337">
            <w:pPr>
              <w:rPr>
                <w:rFonts w:eastAsia="Calibri" w:cs="Times New Roman"/>
                <w:noProof/>
                <w:color w:val="000000" w:themeColor="text1"/>
                <w:sz w:val="20"/>
                <w:szCs w:val="20"/>
              </w:rPr>
            </w:pPr>
          </w:p>
        </w:tc>
        <w:tc>
          <w:tcPr>
            <w:tcW w:w="2447" w:type="dxa"/>
            <w:vMerge/>
          </w:tcPr>
          <w:p w14:paraId="35B559BE" w14:textId="77777777" w:rsidR="00B13846" w:rsidRPr="007951FE" w:rsidRDefault="00B13846" w:rsidP="00885337">
            <w:pPr>
              <w:rPr>
                <w:rFonts w:eastAsia="Calibri" w:cs="Times New Roman"/>
                <w:noProof/>
                <w:color w:val="000000" w:themeColor="text1"/>
                <w:sz w:val="20"/>
                <w:szCs w:val="20"/>
              </w:rPr>
            </w:pPr>
          </w:p>
        </w:tc>
      </w:tr>
      <w:tr w:rsidR="00503F9E" w:rsidRPr="007951FE" w14:paraId="35E7F9E8" w14:textId="77777777" w:rsidTr="00F455D7">
        <w:trPr>
          <w:jc w:val="center"/>
        </w:trPr>
        <w:tc>
          <w:tcPr>
            <w:tcW w:w="1419" w:type="dxa"/>
            <w:vMerge/>
          </w:tcPr>
          <w:p w14:paraId="044114C0" w14:textId="2912079F" w:rsidR="00B37717" w:rsidRPr="007951FE" w:rsidRDefault="00B37717" w:rsidP="00B37717">
            <w:pPr>
              <w:rPr>
                <w:rFonts w:eastAsia="Calibri" w:cs="Times New Roman"/>
                <w:noProof/>
                <w:color w:val="000000" w:themeColor="text1"/>
                <w:sz w:val="20"/>
                <w:szCs w:val="20"/>
              </w:rPr>
            </w:pPr>
          </w:p>
        </w:tc>
        <w:tc>
          <w:tcPr>
            <w:tcW w:w="1343" w:type="dxa"/>
            <w:vMerge w:val="restart"/>
          </w:tcPr>
          <w:p w14:paraId="4FC5B848" w14:textId="69388E7C"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Priority 2</w:t>
            </w:r>
          </w:p>
        </w:tc>
        <w:tc>
          <w:tcPr>
            <w:tcW w:w="1202" w:type="dxa"/>
            <w:vMerge w:val="restart"/>
          </w:tcPr>
          <w:p w14:paraId="6F3B7446"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P/T</w:t>
            </w:r>
          </w:p>
        </w:tc>
        <w:tc>
          <w:tcPr>
            <w:tcW w:w="851" w:type="dxa"/>
            <w:vMerge w:val="restart"/>
          </w:tcPr>
          <w:p w14:paraId="56E8A4A1"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ERDF</w:t>
            </w:r>
          </w:p>
        </w:tc>
        <w:tc>
          <w:tcPr>
            <w:tcW w:w="1418" w:type="dxa"/>
          </w:tcPr>
          <w:p w14:paraId="3600906D"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Less developed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B17A91" w14:textId="37B5402D"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30.000.000</w:t>
            </w:r>
          </w:p>
        </w:tc>
        <w:tc>
          <w:tcPr>
            <w:tcW w:w="1133" w:type="dxa"/>
            <w:vMerge w:val="restart"/>
            <w:tcBorders>
              <w:top w:val="single" w:sz="4" w:space="0" w:color="auto"/>
              <w:left w:val="nil"/>
              <w:bottom w:val="single" w:sz="4" w:space="0" w:color="auto"/>
              <w:right w:val="single" w:sz="4" w:space="0" w:color="auto"/>
            </w:tcBorders>
            <w:shd w:val="clear" w:color="auto" w:fill="auto"/>
            <w:vAlign w:val="center"/>
          </w:tcPr>
          <w:p w14:paraId="09B7E5C5" w14:textId="2779B94D"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5.294.118</w:t>
            </w:r>
          </w:p>
        </w:tc>
        <w:tc>
          <w:tcPr>
            <w:tcW w:w="1277" w:type="dxa"/>
            <w:vMerge w:val="restart"/>
            <w:tcBorders>
              <w:top w:val="single" w:sz="4" w:space="0" w:color="auto"/>
              <w:left w:val="nil"/>
              <w:bottom w:val="single" w:sz="4" w:space="0" w:color="auto"/>
              <w:right w:val="single" w:sz="4" w:space="0" w:color="auto"/>
            </w:tcBorders>
            <w:shd w:val="clear" w:color="auto" w:fill="auto"/>
            <w:vAlign w:val="center"/>
          </w:tcPr>
          <w:p w14:paraId="6EF668EA" w14:textId="213D82DF"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5.294.118</w:t>
            </w:r>
          </w:p>
        </w:tc>
        <w:tc>
          <w:tcPr>
            <w:tcW w:w="708" w:type="dxa"/>
            <w:vMerge w:val="restart"/>
            <w:tcBorders>
              <w:top w:val="single" w:sz="4" w:space="0" w:color="auto"/>
              <w:left w:val="nil"/>
              <w:bottom w:val="single" w:sz="4" w:space="0" w:color="auto"/>
              <w:right w:val="single" w:sz="4" w:space="0" w:color="auto"/>
            </w:tcBorders>
            <w:shd w:val="clear" w:color="auto" w:fill="auto"/>
            <w:vAlign w:val="center"/>
          </w:tcPr>
          <w:p w14:paraId="7E23DB9B" w14:textId="5D2E0235"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0</w:t>
            </w:r>
          </w:p>
        </w:tc>
        <w:tc>
          <w:tcPr>
            <w:tcW w:w="1418" w:type="dxa"/>
            <w:vMerge w:val="restart"/>
            <w:tcBorders>
              <w:top w:val="single" w:sz="4" w:space="0" w:color="auto"/>
              <w:left w:val="nil"/>
              <w:bottom w:val="single" w:sz="4" w:space="0" w:color="auto"/>
              <w:right w:val="single" w:sz="4" w:space="0" w:color="auto"/>
            </w:tcBorders>
            <w:shd w:val="clear" w:color="auto" w:fill="auto"/>
            <w:vAlign w:val="center"/>
          </w:tcPr>
          <w:p w14:paraId="40ACBA3A" w14:textId="26A19829" w:rsidR="00B37717" w:rsidRPr="007951FE" w:rsidRDefault="00B37717" w:rsidP="00B37717">
            <w:pPr>
              <w:rPr>
                <w:rFonts w:eastAsia="Calibri" w:cs="Times New Roman"/>
                <w:noProof/>
                <w:color w:val="000000" w:themeColor="text1"/>
                <w:sz w:val="20"/>
                <w:szCs w:val="20"/>
              </w:rPr>
            </w:pPr>
            <w:r w:rsidRPr="007951FE">
              <w:rPr>
                <w:rFonts w:ascii="Calibri" w:hAnsi="Calibri"/>
                <w:bCs/>
                <w:color w:val="000000" w:themeColor="text1"/>
                <w:sz w:val="18"/>
                <w:szCs w:val="18"/>
              </w:rPr>
              <w:t>35.294.118</w:t>
            </w:r>
          </w:p>
        </w:tc>
        <w:tc>
          <w:tcPr>
            <w:tcW w:w="2447" w:type="dxa"/>
            <w:vMerge w:val="restart"/>
            <w:vAlign w:val="center"/>
          </w:tcPr>
          <w:p w14:paraId="3D7112B8" w14:textId="6CAD2307"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rPr>
              <w:t>0,85</w:t>
            </w:r>
          </w:p>
        </w:tc>
      </w:tr>
      <w:tr w:rsidR="00503F9E" w:rsidRPr="007951FE" w14:paraId="3671047A" w14:textId="77777777" w:rsidTr="00F455D7">
        <w:trPr>
          <w:jc w:val="center"/>
        </w:trPr>
        <w:tc>
          <w:tcPr>
            <w:tcW w:w="1419" w:type="dxa"/>
            <w:vMerge/>
          </w:tcPr>
          <w:p w14:paraId="1F6B03B0" w14:textId="67E75B1C" w:rsidR="00B37717" w:rsidRPr="007951FE" w:rsidRDefault="00B37717" w:rsidP="00B37717">
            <w:pPr>
              <w:rPr>
                <w:rFonts w:eastAsia="Calibri" w:cs="Times New Roman"/>
                <w:noProof/>
                <w:color w:val="000000" w:themeColor="text1"/>
                <w:sz w:val="20"/>
                <w:szCs w:val="20"/>
              </w:rPr>
            </w:pPr>
          </w:p>
        </w:tc>
        <w:tc>
          <w:tcPr>
            <w:tcW w:w="1343" w:type="dxa"/>
            <w:vMerge/>
          </w:tcPr>
          <w:p w14:paraId="67793893" w14:textId="77777777" w:rsidR="00B37717" w:rsidRPr="007951FE" w:rsidRDefault="00B37717" w:rsidP="00B37717">
            <w:pPr>
              <w:rPr>
                <w:rFonts w:eastAsia="Calibri" w:cs="Times New Roman"/>
                <w:noProof/>
                <w:color w:val="000000" w:themeColor="text1"/>
                <w:sz w:val="20"/>
                <w:szCs w:val="20"/>
              </w:rPr>
            </w:pPr>
          </w:p>
        </w:tc>
        <w:tc>
          <w:tcPr>
            <w:tcW w:w="1202" w:type="dxa"/>
            <w:vMerge/>
          </w:tcPr>
          <w:p w14:paraId="307C3DBD" w14:textId="77777777" w:rsidR="00B37717" w:rsidRPr="007951FE" w:rsidRDefault="00B37717" w:rsidP="00B37717">
            <w:pPr>
              <w:rPr>
                <w:rFonts w:eastAsia="Calibri" w:cs="Times New Roman"/>
                <w:noProof/>
                <w:color w:val="000000" w:themeColor="text1"/>
                <w:sz w:val="20"/>
                <w:szCs w:val="20"/>
              </w:rPr>
            </w:pPr>
          </w:p>
        </w:tc>
        <w:tc>
          <w:tcPr>
            <w:tcW w:w="851" w:type="dxa"/>
            <w:vMerge/>
          </w:tcPr>
          <w:p w14:paraId="29594970" w14:textId="77777777" w:rsidR="00B37717" w:rsidRPr="007951FE" w:rsidRDefault="00B37717" w:rsidP="00B37717">
            <w:pPr>
              <w:rPr>
                <w:rFonts w:eastAsia="Calibri" w:cs="Times New Roman"/>
                <w:noProof/>
                <w:color w:val="000000" w:themeColor="text1"/>
                <w:sz w:val="20"/>
                <w:szCs w:val="20"/>
              </w:rPr>
            </w:pPr>
          </w:p>
        </w:tc>
        <w:tc>
          <w:tcPr>
            <w:tcW w:w="1418" w:type="dxa"/>
          </w:tcPr>
          <w:p w14:paraId="616315FE"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More developed</w:t>
            </w:r>
          </w:p>
        </w:tc>
        <w:tc>
          <w:tcPr>
            <w:tcW w:w="1275" w:type="dxa"/>
            <w:vMerge/>
            <w:tcBorders>
              <w:top w:val="nil"/>
              <w:left w:val="single" w:sz="4" w:space="0" w:color="auto"/>
              <w:bottom w:val="single" w:sz="4" w:space="0" w:color="auto"/>
              <w:right w:val="single" w:sz="4" w:space="0" w:color="auto"/>
            </w:tcBorders>
            <w:shd w:val="clear" w:color="auto" w:fill="auto"/>
            <w:vAlign w:val="center"/>
          </w:tcPr>
          <w:p w14:paraId="314F95FA" w14:textId="77777777" w:rsidR="00B37717" w:rsidRPr="007951FE" w:rsidRDefault="00B37717" w:rsidP="00B37717">
            <w:pPr>
              <w:rPr>
                <w:rFonts w:eastAsia="Calibri" w:cs="Times New Roman"/>
                <w:noProof/>
                <w:color w:val="000000" w:themeColor="text1"/>
                <w:sz w:val="20"/>
                <w:szCs w:val="20"/>
              </w:rPr>
            </w:pPr>
          </w:p>
        </w:tc>
        <w:tc>
          <w:tcPr>
            <w:tcW w:w="1133" w:type="dxa"/>
            <w:vMerge/>
            <w:tcBorders>
              <w:top w:val="nil"/>
              <w:left w:val="nil"/>
              <w:bottom w:val="single" w:sz="4" w:space="0" w:color="auto"/>
              <w:right w:val="single" w:sz="4" w:space="0" w:color="auto"/>
            </w:tcBorders>
            <w:shd w:val="clear" w:color="auto" w:fill="auto"/>
            <w:vAlign w:val="center"/>
          </w:tcPr>
          <w:p w14:paraId="55397674" w14:textId="77777777" w:rsidR="00B37717" w:rsidRPr="007951FE" w:rsidRDefault="00B37717" w:rsidP="00B37717">
            <w:pPr>
              <w:rPr>
                <w:rFonts w:eastAsia="Calibri" w:cs="Times New Roman"/>
                <w:noProof/>
                <w:color w:val="000000" w:themeColor="text1"/>
                <w:sz w:val="20"/>
                <w:szCs w:val="20"/>
              </w:rPr>
            </w:pPr>
          </w:p>
        </w:tc>
        <w:tc>
          <w:tcPr>
            <w:tcW w:w="1277" w:type="dxa"/>
            <w:vMerge/>
          </w:tcPr>
          <w:p w14:paraId="188229CB" w14:textId="77777777" w:rsidR="00B37717" w:rsidRPr="007951FE" w:rsidRDefault="00B37717" w:rsidP="00B37717">
            <w:pPr>
              <w:rPr>
                <w:rFonts w:eastAsia="Calibri" w:cs="Times New Roman"/>
                <w:noProof/>
                <w:color w:val="000000" w:themeColor="text1"/>
                <w:sz w:val="20"/>
                <w:szCs w:val="20"/>
              </w:rPr>
            </w:pPr>
          </w:p>
        </w:tc>
        <w:tc>
          <w:tcPr>
            <w:tcW w:w="708" w:type="dxa"/>
            <w:vMerge/>
          </w:tcPr>
          <w:p w14:paraId="548A0891" w14:textId="77777777" w:rsidR="00B37717" w:rsidRPr="007951FE" w:rsidRDefault="00B37717" w:rsidP="00B37717">
            <w:pPr>
              <w:rPr>
                <w:rFonts w:eastAsia="Calibri" w:cs="Times New Roman"/>
                <w:noProof/>
                <w:color w:val="000000" w:themeColor="text1"/>
                <w:sz w:val="20"/>
                <w:szCs w:val="20"/>
              </w:rPr>
            </w:pPr>
          </w:p>
        </w:tc>
        <w:tc>
          <w:tcPr>
            <w:tcW w:w="1418" w:type="dxa"/>
            <w:vMerge/>
          </w:tcPr>
          <w:p w14:paraId="4E7788E1" w14:textId="77777777" w:rsidR="00B37717" w:rsidRPr="007951FE" w:rsidRDefault="00B37717" w:rsidP="00B37717">
            <w:pPr>
              <w:rPr>
                <w:rFonts w:eastAsia="Calibri" w:cs="Times New Roman"/>
                <w:noProof/>
                <w:color w:val="000000" w:themeColor="text1"/>
                <w:sz w:val="20"/>
                <w:szCs w:val="20"/>
              </w:rPr>
            </w:pPr>
          </w:p>
        </w:tc>
        <w:tc>
          <w:tcPr>
            <w:tcW w:w="2447" w:type="dxa"/>
            <w:vMerge/>
          </w:tcPr>
          <w:p w14:paraId="5ACAF049" w14:textId="77777777" w:rsidR="00B37717" w:rsidRPr="007951FE" w:rsidRDefault="00B37717" w:rsidP="00B37717">
            <w:pPr>
              <w:rPr>
                <w:rFonts w:eastAsia="Calibri" w:cs="Times New Roman"/>
                <w:noProof/>
                <w:color w:val="000000" w:themeColor="text1"/>
                <w:sz w:val="20"/>
                <w:szCs w:val="20"/>
              </w:rPr>
            </w:pPr>
          </w:p>
        </w:tc>
      </w:tr>
      <w:tr w:rsidR="00503F9E" w:rsidRPr="007951FE" w14:paraId="01EFF2F1" w14:textId="77777777" w:rsidTr="00F455D7">
        <w:trPr>
          <w:jc w:val="center"/>
        </w:trPr>
        <w:tc>
          <w:tcPr>
            <w:tcW w:w="1419" w:type="dxa"/>
            <w:vMerge/>
          </w:tcPr>
          <w:p w14:paraId="2DBB4B93" w14:textId="76F0F1D4" w:rsidR="00B37717" w:rsidRPr="007951FE" w:rsidRDefault="00B37717" w:rsidP="00B37717">
            <w:pPr>
              <w:rPr>
                <w:rFonts w:eastAsia="Calibri" w:cs="Times New Roman"/>
                <w:noProof/>
                <w:color w:val="000000" w:themeColor="text1"/>
                <w:sz w:val="20"/>
                <w:szCs w:val="20"/>
              </w:rPr>
            </w:pPr>
          </w:p>
        </w:tc>
        <w:tc>
          <w:tcPr>
            <w:tcW w:w="1343" w:type="dxa"/>
            <w:vMerge w:val="restart"/>
          </w:tcPr>
          <w:p w14:paraId="054F06FF" w14:textId="75051244"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Priority 3</w:t>
            </w:r>
          </w:p>
        </w:tc>
        <w:tc>
          <w:tcPr>
            <w:tcW w:w="1202" w:type="dxa"/>
            <w:vMerge w:val="restart"/>
          </w:tcPr>
          <w:p w14:paraId="43CC07C7"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P/T</w:t>
            </w:r>
          </w:p>
        </w:tc>
        <w:tc>
          <w:tcPr>
            <w:tcW w:w="851" w:type="dxa"/>
            <w:vMerge w:val="restart"/>
          </w:tcPr>
          <w:p w14:paraId="05533E67"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ERDF</w:t>
            </w:r>
          </w:p>
        </w:tc>
        <w:tc>
          <w:tcPr>
            <w:tcW w:w="1418" w:type="dxa"/>
          </w:tcPr>
          <w:p w14:paraId="658DB87A"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Less developed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8EB0FF8" w14:textId="2EC7ED10"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105.000.000</w:t>
            </w:r>
          </w:p>
        </w:tc>
        <w:tc>
          <w:tcPr>
            <w:tcW w:w="1133" w:type="dxa"/>
            <w:vMerge w:val="restart"/>
            <w:tcBorders>
              <w:top w:val="single" w:sz="4" w:space="0" w:color="auto"/>
              <w:left w:val="nil"/>
              <w:bottom w:val="single" w:sz="4" w:space="0" w:color="auto"/>
              <w:right w:val="single" w:sz="4" w:space="0" w:color="auto"/>
            </w:tcBorders>
            <w:shd w:val="clear" w:color="auto" w:fill="auto"/>
            <w:vAlign w:val="center"/>
          </w:tcPr>
          <w:p w14:paraId="3CD042EF" w14:textId="46DE4ED6"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18.529.412</w:t>
            </w:r>
          </w:p>
        </w:tc>
        <w:tc>
          <w:tcPr>
            <w:tcW w:w="1277" w:type="dxa"/>
            <w:vMerge w:val="restart"/>
            <w:tcBorders>
              <w:top w:val="single" w:sz="4" w:space="0" w:color="auto"/>
              <w:left w:val="nil"/>
              <w:bottom w:val="single" w:sz="4" w:space="0" w:color="auto"/>
              <w:right w:val="single" w:sz="4" w:space="0" w:color="auto"/>
            </w:tcBorders>
            <w:shd w:val="clear" w:color="auto" w:fill="auto"/>
            <w:vAlign w:val="center"/>
          </w:tcPr>
          <w:p w14:paraId="1CA49A40" w14:textId="371A2305"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18.529.412</w:t>
            </w:r>
          </w:p>
        </w:tc>
        <w:tc>
          <w:tcPr>
            <w:tcW w:w="708" w:type="dxa"/>
            <w:vMerge w:val="restart"/>
            <w:tcBorders>
              <w:top w:val="single" w:sz="4" w:space="0" w:color="auto"/>
              <w:left w:val="nil"/>
              <w:bottom w:val="single" w:sz="4" w:space="0" w:color="auto"/>
              <w:right w:val="single" w:sz="4" w:space="0" w:color="auto"/>
            </w:tcBorders>
            <w:shd w:val="clear" w:color="auto" w:fill="auto"/>
            <w:vAlign w:val="center"/>
          </w:tcPr>
          <w:p w14:paraId="71BE5167" w14:textId="1B6C4352"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0</w:t>
            </w:r>
          </w:p>
        </w:tc>
        <w:tc>
          <w:tcPr>
            <w:tcW w:w="1418" w:type="dxa"/>
            <w:vMerge w:val="restart"/>
            <w:tcBorders>
              <w:top w:val="single" w:sz="4" w:space="0" w:color="auto"/>
              <w:left w:val="nil"/>
              <w:bottom w:val="single" w:sz="4" w:space="0" w:color="auto"/>
              <w:right w:val="single" w:sz="4" w:space="0" w:color="auto"/>
            </w:tcBorders>
            <w:shd w:val="clear" w:color="auto" w:fill="auto"/>
            <w:vAlign w:val="center"/>
          </w:tcPr>
          <w:p w14:paraId="2D45D98D" w14:textId="235F644D" w:rsidR="00B37717" w:rsidRPr="007951FE" w:rsidRDefault="00B37717" w:rsidP="00B37717">
            <w:pPr>
              <w:rPr>
                <w:rFonts w:eastAsia="Calibri" w:cs="Times New Roman"/>
                <w:noProof/>
                <w:color w:val="000000" w:themeColor="text1"/>
                <w:sz w:val="20"/>
                <w:szCs w:val="20"/>
              </w:rPr>
            </w:pPr>
            <w:r w:rsidRPr="007951FE">
              <w:rPr>
                <w:rFonts w:ascii="Calibri" w:hAnsi="Calibri"/>
                <w:bCs/>
                <w:color w:val="000000" w:themeColor="text1"/>
                <w:sz w:val="18"/>
                <w:szCs w:val="18"/>
              </w:rPr>
              <w:t>123.529.412</w:t>
            </w:r>
          </w:p>
        </w:tc>
        <w:tc>
          <w:tcPr>
            <w:tcW w:w="2447" w:type="dxa"/>
            <w:vMerge w:val="restart"/>
            <w:vAlign w:val="center"/>
          </w:tcPr>
          <w:p w14:paraId="6BB7B6E2" w14:textId="0AE93789"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rPr>
              <w:t>0,85</w:t>
            </w:r>
          </w:p>
        </w:tc>
      </w:tr>
      <w:tr w:rsidR="00503F9E" w:rsidRPr="007951FE" w14:paraId="757E7DB7" w14:textId="77777777" w:rsidTr="00F455D7">
        <w:trPr>
          <w:jc w:val="center"/>
        </w:trPr>
        <w:tc>
          <w:tcPr>
            <w:tcW w:w="1419" w:type="dxa"/>
            <w:vMerge/>
          </w:tcPr>
          <w:p w14:paraId="6D47BE52" w14:textId="4A57B41F" w:rsidR="00B37717" w:rsidRPr="007951FE" w:rsidRDefault="00B37717" w:rsidP="00B37717">
            <w:pPr>
              <w:rPr>
                <w:rFonts w:eastAsia="Calibri" w:cs="Times New Roman"/>
                <w:noProof/>
                <w:color w:val="000000" w:themeColor="text1"/>
                <w:sz w:val="20"/>
                <w:szCs w:val="20"/>
              </w:rPr>
            </w:pPr>
          </w:p>
        </w:tc>
        <w:tc>
          <w:tcPr>
            <w:tcW w:w="1343" w:type="dxa"/>
            <w:vMerge/>
          </w:tcPr>
          <w:p w14:paraId="745D4786" w14:textId="77777777" w:rsidR="00B37717" w:rsidRPr="007951FE" w:rsidRDefault="00B37717" w:rsidP="00B37717">
            <w:pPr>
              <w:rPr>
                <w:rFonts w:eastAsia="Calibri" w:cs="Times New Roman"/>
                <w:noProof/>
                <w:color w:val="000000" w:themeColor="text1"/>
                <w:sz w:val="20"/>
                <w:szCs w:val="20"/>
              </w:rPr>
            </w:pPr>
          </w:p>
        </w:tc>
        <w:tc>
          <w:tcPr>
            <w:tcW w:w="1202" w:type="dxa"/>
            <w:vMerge/>
          </w:tcPr>
          <w:p w14:paraId="398DDAA3" w14:textId="77777777" w:rsidR="00B37717" w:rsidRPr="007951FE" w:rsidRDefault="00B37717" w:rsidP="00B37717">
            <w:pPr>
              <w:rPr>
                <w:rFonts w:eastAsia="Calibri" w:cs="Times New Roman"/>
                <w:noProof/>
                <w:color w:val="000000" w:themeColor="text1"/>
                <w:sz w:val="20"/>
                <w:szCs w:val="20"/>
              </w:rPr>
            </w:pPr>
          </w:p>
        </w:tc>
        <w:tc>
          <w:tcPr>
            <w:tcW w:w="851" w:type="dxa"/>
            <w:vMerge/>
          </w:tcPr>
          <w:p w14:paraId="12097BE7" w14:textId="77777777" w:rsidR="00B37717" w:rsidRPr="007951FE" w:rsidRDefault="00B37717" w:rsidP="00B37717">
            <w:pPr>
              <w:rPr>
                <w:rFonts w:eastAsia="Calibri" w:cs="Times New Roman"/>
                <w:noProof/>
                <w:color w:val="000000" w:themeColor="text1"/>
                <w:sz w:val="20"/>
                <w:szCs w:val="20"/>
              </w:rPr>
            </w:pPr>
          </w:p>
        </w:tc>
        <w:tc>
          <w:tcPr>
            <w:tcW w:w="1418" w:type="dxa"/>
          </w:tcPr>
          <w:p w14:paraId="10E31AD9"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More developed</w:t>
            </w:r>
          </w:p>
        </w:tc>
        <w:tc>
          <w:tcPr>
            <w:tcW w:w="1275" w:type="dxa"/>
            <w:vMerge/>
            <w:tcBorders>
              <w:top w:val="nil"/>
              <w:left w:val="single" w:sz="4" w:space="0" w:color="auto"/>
              <w:bottom w:val="single" w:sz="4" w:space="0" w:color="auto"/>
              <w:right w:val="single" w:sz="4" w:space="0" w:color="auto"/>
            </w:tcBorders>
            <w:shd w:val="clear" w:color="auto" w:fill="auto"/>
            <w:vAlign w:val="center"/>
          </w:tcPr>
          <w:p w14:paraId="7389A6B5" w14:textId="77777777" w:rsidR="00B37717" w:rsidRPr="007951FE" w:rsidRDefault="00B37717" w:rsidP="00B37717">
            <w:pPr>
              <w:rPr>
                <w:rFonts w:eastAsia="Calibri" w:cs="Times New Roman"/>
                <w:noProof/>
                <w:color w:val="000000" w:themeColor="text1"/>
                <w:sz w:val="20"/>
                <w:szCs w:val="20"/>
              </w:rPr>
            </w:pPr>
          </w:p>
        </w:tc>
        <w:tc>
          <w:tcPr>
            <w:tcW w:w="1133" w:type="dxa"/>
            <w:vMerge/>
            <w:tcBorders>
              <w:top w:val="nil"/>
              <w:left w:val="nil"/>
              <w:bottom w:val="single" w:sz="4" w:space="0" w:color="auto"/>
              <w:right w:val="single" w:sz="4" w:space="0" w:color="auto"/>
            </w:tcBorders>
            <w:shd w:val="clear" w:color="auto" w:fill="auto"/>
            <w:vAlign w:val="center"/>
          </w:tcPr>
          <w:p w14:paraId="02CD7095" w14:textId="77777777" w:rsidR="00B37717" w:rsidRPr="007951FE" w:rsidRDefault="00B37717" w:rsidP="00B37717">
            <w:pPr>
              <w:rPr>
                <w:rFonts w:eastAsia="Calibri" w:cs="Times New Roman"/>
                <w:noProof/>
                <w:color w:val="000000" w:themeColor="text1"/>
                <w:sz w:val="20"/>
                <w:szCs w:val="20"/>
              </w:rPr>
            </w:pPr>
          </w:p>
        </w:tc>
        <w:tc>
          <w:tcPr>
            <w:tcW w:w="1277" w:type="dxa"/>
            <w:vMerge/>
          </w:tcPr>
          <w:p w14:paraId="1E64BD4D" w14:textId="77777777" w:rsidR="00B37717" w:rsidRPr="007951FE" w:rsidRDefault="00B37717" w:rsidP="00B37717">
            <w:pPr>
              <w:rPr>
                <w:rFonts w:eastAsia="Calibri" w:cs="Times New Roman"/>
                <w:noProof/>
                <w:color w:val="000000" w:themeColor="text1"/>
                <w:sz w:val="20"/>
                <w:szCs w:val="20"/>
              </w:rPr>
            </w:pPr>
          </w:p>
        </w:tc>
        <w:tc>
          <w:tcPr>
            <w:tcW w:w="708" w:type="dxa"/>
            <w:vMerge/>
          </w:tcPr>
          <w:p w14:paraId="19BEFD28" w14:textId="77777777" w:rsidR="00B37717" w:rsidRPr="007951FE" w:rsidRDefault="00B37717" w:rsidP="00B37717">
            <w:pPr>
              <w:rPr>
                <w:rFonts w:eastAsia="Calibri" w:cs="Times New Roman"/>
                <w:noProof/>
                <w:color w:val="000000" w:themeColor="text1"/>
                <w:sz w:val="20"/>
                <w:szCs w:val="20"/>
              </w:rPr>
            </w:pPr>
          </w:p>
        </w:tc>
        <w:tc>
          <w:tcPr>
            <w:tcW w:w="1418" w:type="dxa"/>
            <w:vMerge/>
          </w:tcPr>
          <w:p w14:paraId="4F02AB44" w14:textId="77777777" w:rsidR="00B37717" w:rsidRPr="007951FE" w:rsidRDefault="00B37717" w:rsidP="00B37717">
            <w:pPr>
              <w:rPr>
                <w:rFonts w:eastAsia="Calibri" w:cs="Times New Roman"/>
                <w:noProof/>
                <w:color w:val="000000" w:themeColor="text1"/>
                <w:sz w:val="20"/>
                <w:szCs w:val="20"/>
              </w:rPr>
            </w:pPr>
          </w:p>
        </w:tc>
        <w:tc>
          <w:tcPr>
            <w:tcW w:w="2447" w:type="dxa"/>
            <w:vMerge/>
          </w:tcPr>
          <w:p w14:paraId="34713156" w14:textId="77777777" w:rsidR="00B37717" w:rsidRPr="007951FE" w:rsidRDefault="00B37717" w:rsidP="00B37717">
            <w:pPr>
              <w:rPr>
                <w:rFonts w:eastAsia="Calibri" w:cs="Times New Roman"/>
                <w:noProof/>
                <w:color w:val="000000" w:themeColor="text1"/>
                <w:sz w:val="20"/>
                <w:szCs w:val="20"/>
              </w:rPr>
            </w:pPr>
          </w:p>
        </w:tc>
      </w:tr>
      <w:tr w:rsidR="00503F9E" w:rsidRPr="007951FE" w14:paraId="5257BABE" w14:textId="77777777" w:rsidTr="00F455D7">
        <w:trPr>
          <w:jc w:val="center"/>
        </w:trPr>
        <w:tc>
          <w:tcPr>
            <w:tcW w:w="1419" w:type="dxa"/>
            <w:vMerge/>
          </w:tcPr>
          <w:p w14:paraId="28A8846D" w14:textId="37574F2B" w:rsidR="00B37717" w:rsidRPr="007951FE" w:rsidRDefault="00B37717" w:rsidP="00B37717">
            <w:pPr>
              <w:rPr>
                <w:rFonts w:eastAsia="Calibri" w:cs="Times New Roman"/>
                <w:noProof/>
                <w:color w:val="000000" w:themeColor="text1"/>
                <w:sz w:val="20"/>
                <w:szCs w:val="20"/>
              </w:rPr>
            </w:pPr>
          </w:p>
        </w:tc>
        <w:tc>
          <w:tcPr>
            <w:tcW w:w="1343" w:type="dxa"/>
            <w:vMerge w:val="restart"/>
          </w:tcPr>
          <w:p w14:paraId="63ED16D9" w14:textId="6E9A03B4"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Priority 4</w:t>
            </w:r>
          </w:p>
        </w:tc>
        <w:tc>
          <w:tcPr>
            <w:tcW w:w="1202" w:type="dxa"/>
            <w:vMerge w:val="restart"/>
          </w:tcPr>
          <w:p w14:paraId="19926717"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P/T</w:t>
            </w:r>
          </w:p>
        </w:tc>
        <w:tc>
          <w:tcPr>
            <w:tcW w:w="851" w:type="dxa"/>
            <w:vMerge w:val="restart"/>
          </w:tcPr>
          <w:p w14:paraId="2089922F"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ERDF</w:t>
            </w:r>
          </w:p>
        </w:tc>
        <w:tc>
          <w:tcPr>
            <w:tcW w:w="1418" w:type="dxa"/>
          </w:tcPr>
          <w:p w14:paraId="58B9CAB9"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Less developed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A2F724" w14:textId="2A1DAB23"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125.000.000</w:t>
            </w:r>
          </w:p>
        </w:tc>
        <w:tc>
          <w:tcPr>
            <w:tcW w:w="1133" w:type="dxa"/>
            <w:vMerge w:val="restart"/>
            <w:tcBorders>
              <w:top w:val="single" w:sz="4" w:space="0" w:color="auto"/>
              <w:left w:val="nil"/>
              <w:bottom w:val="single" w:sz="4" w:space="0" w:color="auto"/>
              <w:right w:val="single" w:sz="4" w:space="0" w:color="auto"/>
            </w:tcBorders>
            <w:shd w:val="clear" w:color="auto" w:fill="auto"/>
            <w:vAlign w:val="center"/>
          </w:tcPr>
          <w:p w14:paraId="08F01B6A" w14:textId="4F3B34DB"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22.058.824</w:t>
            </w:r>
          </w:p>
        </w:tc>
        <w:tc>
          <w:tcPr>
            <w:tcW w:w="1277" w:type="dxa"/>
            <w:vMerge w:val="restart"/>
            <w:tcBorders>
              <w:top w:val="single" w:sz="4" w:space="0" w:color="auto"/>
              <w:left w:val="nil"/>
              <w:bottom w:val="single" w:sz="4" w:space="0" w:color="auto"/>
              <w:right w:val="single" w:sz="4" w:space="0" w:color="auto"/>
            </w:tcBorders>
            <w:shd w:val="clear" w:color="auto" w:fill="auto"/>
            <w:vAlign w:val="center"/>
          </w:tcPr>
          <w:p w14:paraId="7E58643B" w14:textId="4E763402"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22.058.824</w:t>
            </w:r>
          </w:p>
        </w:tc>
        <w:tc>
          <w:tcPr>
            <w:tcW w:w="708" w:type="dxa"/>
            <w:vMerge w:val="restart"/>
            <w:tcBorders>
              <w:top w:val="single" w:sz="4" w:space="0" w:color="auto"/>
              <w:left w:val="nil"/>
              <w:bottom w:val="single" w:sz="4" w:space="0" w:color="auto"/>
              <w:right w:val="single" w:sz="4" w:space="0" w:color="auto"/>
            </w:tcBorders>
            <w:shd w:val="clear" w:color="auto" w:fill="auto"/>
            <w:vAlign w:val="center"/>
          </w:tcPr>
          <w:p w14:paraId="200A2A84" w14:textId="7A621D4D"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0</w:t>
            </w:r>
          </w:p>
        </w:tc>
        <w:tc>
          <w:tcPr>
            <w:tcW w:w="1418" w:type="dxa"/>
            <w:vMerge w:val="restart"/>
            <w:tcBorders>
              <w:top w:val="single" w:sz="4" w:space="0" w:color="auto"/>
              <w:left w:val="nil"/>
              <w:bottom w:val="single" w:sz="4" w:space="0" w:color="auto"/>
              <w:right w:val="single" w:sz="4" w:space="0" w:color="auto"/>
            </w:tcBorders>
            <w:shd w:val="clear" w:color="auto" w:fill="auto"/>
            <w:vAlign w:val="center"/>
          </w:tcPr>
          <w:p w14:paraId="410DBFD4" w14:textId="210AFA14" w:rsidR="00B37717" w:rsidRPr="007951FE" w:rsidRDefault="00B37717" w:rsidP="00B37717">
            <w:pPr>
              <w:rPr>
                <w:rFonts w:eastAsia="Calibri" w:cs="Times New Roman"/>
                <w:noProof/>
                <w:color w:val="000000" w:themeColor="text1"/>
                <w:sz w:val="20"/>
                <w:szCs w:val="20"/>
              </w:rPr>
            </w:pPr>
            <w:r w:rsidRPr="007951FE">
              <w:rPr>
                <w:rFonts w:ascii="Calibri" w:hAnsi="Calibri"/>
                <w:bCs/>
                <w:color w:val="000000" w:themeColor="text1"/>
                <w:sz w:val="18"/>
                <w:szCs w:val="18"/>
              </w:rPr>
              <w:t>147.058.824</w:t>
            </w:r>
          </w:p>
        </w:tc>
        <w:tc>
          <w:tcPr>
            <w:tcW w:w="2447" w:type="dxa"/>
            <w:vMerge w:val="restart"/>
            <w:vAlign w:val="center"/>
          </w:tcPr>
          <w:p w14:paraId="4784F27F" w14:textId="139C9F5E"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rPr>
              <w:t>0,85</w:t>
            </w:r>
          </w:p>
        </w:tc>
      </w:tr>
      <w:tr w:rsidR="00503F9E" w:rsidRPr="007951FE" w14:paraId="74D754E0" w14:textId="77777777" w:rsidTr="00F455D7">
        <w:trPr>
          <w:jc w:val="center"/>
        </w:trPr>
        <w:tc>
          <w:tcPr>
            <w:tcW w:w="1419" w:type="dxa"/>
            <w:vMerge/>
          </w:tcPr>
          <w:p w14:paraId="0AA3E53E" w14:textId="69735E60" w:rsidR="00B37717" w:rsidRPr="007951FE" w:rsidRDefault="00B37717" w:rsidP="00B37717">
            <w:pPr>
              <w:rPr>
                <w:rFonts w:eastAsia="Calibri" w:cs="Times New Roman"/>
                <w:noProof/>
                <w:color w:val="000000" w:themeColor="text1"/>
                <w:sz w:val="20"/>
                <w:szCs w:val="20"/>
              </w:rPr>
            </w:pPr>
          </w:p>
        </w:tc>
        <w:tc>
          <w:tcPr>
            <w:tcW w:w="1343" w:type="dxa"/>
            <w:vMerge/>
          </w:tcPr>
          <w:p w14:paraId="4C9E234F" w14:textId="77777777" w:rsidR="00B37717" w:rsidRPr="007951FE" w:rsidRDefault="00B37717" w:rsidP="00B37717">
            <w:pPr>
              <w:rPr>
                <w:rFonts w:eastAsia="Calibri" w:cs="Times New Roman"/>
                <w:noProof/>
                <w:color w:val="000000" w:themeColor="text1"/>
                <w:sz w:val="20"/>
                <w:szCs w:val="20"/>
              </w:rPr>
            </w:pPr>
          </w:p>
        </w:tc>
        <w:tc>
          <w:tcPr>
            <w:tcW w:w="1202" w:type="dxa"/>
            <w:vMerge/>
          </w:tcPr>
          <w:p w14:paraId="69BD78D8" w14:textId="77777777" w:rsidR="00B37717" w:rsidRPr="007951FE" w:rsidRDefault="00B37717" w:rsidP="00B37717">
            <w:pPr>
              <w:rPr>
                <w:rFonts w:eastAsia="Calibri" w:cs="Times New Roman"/>
                <w:noProof/>
                <w:color w:val="000000" w:themeColor="text1"/>
                <w:sz w:val="20"/>
                <w:szCs w:val="20"/>
              </w:rPr>
            </w:pPr>
          </w:p>
        </w:tc>
        <w:tc>
          <w:tcPr>
            <w:tcW w:w="851" w:type="dxa"/>
            <w:vMerge/>
          </w:tcPr>
          <w:p w14:paraId="24D1ECEF" w14:textId="77777777" w:rsidR="00B37717" w:rsidRPr="007951FE" w:rsidRDefault="00B37717" w:rsidP="00B37717">
            <w:pPr>
              <w:rPr>
                <w:rFonts w:eastAsia="Calibri" w:cs="Times New Roman"/>
                <w:noProof/>
                <w:color w:val="000000" w:themeColor="text1"/>
                <w:sz w:val="20"/>
                <w:szCs w:val="20"/>
              </w:rPr>
            </w:pPr>
          </w:p>
        </w:tc>
        <w:tc>
          <w:tcPr>
            <w:tcW w:w="1418" w:type="dxa"/>
          </w:tcPr>
          <w:p w14:paraId="247B46F8"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More developed</w:t>
            </w:r>
          </w:p>
        </w:tc>
        <w:tc>
          <w:tcPr>
            <w:tcW w:w="1275" w:type="dxa"/>
            <w:vMerge/>
            <w:tcBorders>
              <w:top w:val="nil"/>
              <w:left w:val="single" w:sz="4" w:space="0" w:color="auto"/>
              <w:bottom w:val="single" w:sz="4" w:space="0" w:color="auto"/>
              <w:right w:val="single" w:sz="4" w:space="0" w:color="auto"/>
            </w:tcBorders>
            <w:shd w:val="clear" w:color="auto" w:fill="auto"/>
            <w:vAlign w:val="center"/>
          </w:tcPr>
          <w:p w14:paraId="285E7023" w14:textId="77777777" w:rsidR="00B37717" w:rsidRPr="007951FE" w:rsidRDefault="00B37717" w:rsidP="00B37717">
            <w:pPr>
              <w:rPr>
                <w:rFonts w:eastAsia="Calibri" w:cs="Times New Roman"/>
                <w:noProof/>
                <w:color w:val="000000" w:themeColor="text1"/>
                <w:sz w:val="20"/>
                <w:szCs w:val="20"/>
              </w:rPr>
            </w:pPr>
          </w:p>
        </w:tc>
        <w:tc>
          <w:tcPr>
            <w:tcW w:w="1133" w:type="dxa"/>
            <w:vMerge/>
            <w:tcBorders>
              <w:top w:val="nil"/>
              <w:left w:val="nil"/>
              <w:bottom w:val="single" w:sz="4" w:space="0" w:color="auto"/>
              <w:right w:val="single" w:sz="4" w:space="0" w:color="auto"/>
            </w:tcBorders>
            <w:shd w:val="clear" w:color="auto" w:fill="auto"/>
            <w:vAlign w:val="center"/>
          </w:tcPr>
          <w:p w14:paraId="4A00B299" w14:textId="77777777" w:rsidR="00B37717" w:rsidRPr="007951FE" w:rsidRDefault="00B37717" w:rsidP="00B37717">
            <w:pPr>
              <w:rPr>
                <w:rFonts w:eastAsia="Calibri" w:cs="Times New Roman"/>
                <w:noProof/>
                <w:color w:val="000000" w:themeColor="text1"/>
                <w:sz w:val="20"/>
                <w:szCs w:val="20"/>
              </w:rPr>
            </w:pPr>
          </w:p>
        </w:tc>
        <w:tc>
          <w:tcPr>
            <w:tcW w:w="1277" w:type="dxa"/>
            <w:vMerge/>
          </w:tcPr>
          <w:p w14:paraId="17D08727" w14:textId="77777777" w:rsidR="00B37717" w:rsidRPr="007951FE" w:rsidRDefault="00B37717" w:rsidP="00B37717">
            <w:pPr>
              <w:rPr>
                <w:rFonts w:eastAsia="Calibri" w:cs="Times New Roman"/>
                <w:noProof/>
                <w:color w:val="000000" w:themeColor="text1"/>
                <w:sz w:val="20"/>
                <w:szCs w:val="20"/>
              </w:rPr>
            </w:pPr>
          </w:p>
        </w:tc>
        <w:tc>
          <w:tcPr>
            <w:tcW w:w="708" w:type="dxa"/>
            <w:vMerge/>
          </w:tcPr>
          <w:p w14:paraId="35DDA867" w14:textId="77777777" w:rsidR="00B37717" w:rsidRPr="007951FE" w:rsidRDefault="00B37717" w:rsidP="00B37717">
            <w:pPr>
              <w:rPr>
                <w:rFonts w:eastAsia="Calibri" w:cs="Times New Roman"/>
                <w:noProof/>
                <w:color w:val="000000" w:themeColor="text1"/>
                <w:sz w:val="20"/>
                <w:szCs w:val="20"/>
              </w:rPr>
            </w:pPr>
          </w:p>
        </w:tc>
        <w:tc>
          <w:tcPr>
            <w:tcW w:w="1418" w:type="dxa"/>
            <w:vMerge/>
          </w:tcPr>
          <w:p w14:paraId="13924AF7" w14:textId="77777777" w:rsidR="00B37717" w:rsidRPr="007951FE" w:rsidRDefault="00B37717" w:rsidP="00B37717">
            <w:pPr>
              <w:rPr>
                <w:rFonts w:eastAsia="Calibri" w:cs="Times New Roman"/>
                <w:noProof/>
                <w:color w:val="000000" w:themeColor="text1"/>
                <w:sz w:val="20"/>
                <w:szCs w:val="20"/>
              </w:rPr>
            </w:pPr>
          </w:p>
        </w:tc>
        <w:tc>
          <w:tcPr>
            <w:tcW w:w="2447" w:type="dxa"/>
            <w:vMerge/>
          </w:tcPr>
          <w:p w14:paraId="6E52AD82" w14:textId="77777777" w:rsidR="00B37717" w:rsidRPr="007951FE" w:rsidRDefault="00B37717" w:rsidP="00B37717">
            <w:pPr>
              <w:rPr>
                <w:rFonts w:eastAsia="Calibri" w:cs="Times New Roman"/>
                <w:noProof/>
                <w:color w:val="000000" w:themeColor="text1"/>
                <w:sz w:val="20"/>
                <w:szCs w:val="20"/>
              </w:rPr>
            </w:pPr>
          </w:p>
        </w:tc>
      </w:tr>
      <w:tr w:rsidR="00503F9E" w:rsidRPr="007951FE" w14:paraId="5190D513" w14:textId="77777777" w:rsidTr="00F455D7">
        <w:trPr>
          <w:jc w:val="center"/>
        </w:trPr>
        <w:tc>
          <w:tcPr>
            <w:tcW w:w="1419" w:type="dxa"/>
            <w:vMerge/>
          </w:tcPr>
          <w:p w14:paraId="03E010F0" w14:textId="4CCCA9AD" w:rsidR="00B37717" w:rsidRPr="007951FE" w:rsidRDefault="00B37717" w:rsidP="00B37717">
            <w:pPr>
              <w:rPr>
                <w:rFonts w:eastAsia="Calibri" w:cs="Times New Roman"/>
                <w:noProof/>
                <w:color w:val="000000" w:themeColor="text1"/>
                <w:sz w:val="20"/>
                <w:szCs w:val="20"/>
              </w:rPr>
            </w:pPr>
          </w:p>
        </w:tc>
        <w:tc>
          <w:tcPr>
            <w:tcW w:w="1343" w:type="dxa"/>
            <w:vMerge w:val="restart"/>
          </w:tcPr>
          <w:p w14:paraId="45F66888" w14:textId="2AEB80A2"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Priority 5</w:t>
            </w:r>
          </w:p>
        </w:tc>
        <w:tc>
          <w:tcPr>
            <w:tcW w:w="1202" w:type="dxa"/>
            <w:vMerge w:val="restart"/>
          </w:tcPr>
          <w:p w14:paraId="1914FCBB"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P/T</w:t>
            </w:r>
          </w:p>
        </w:tc>
        <w:tc>
          <w:tcPr>
            <w:tcW w:w="851" w:type="dxa"/>
            <w:vMerge w:val="restart"/>
          </w:tcPr>
          <w:p w14:paraId="553044CF"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ERDF</w:t>
            </w:r>
          </w:p>
        </w:tc>
        <w:tc>
          <w:tcPr>
            <w:tcW w:w="1418" w:type="dxa"/>
          </w:tcPr>
          <w:p w14:paraId="37CC9FDA"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Less developed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1D4231" w14:textId="6C010011"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150.000.000</w:t>
            </w:r>
          </w:p>
        </w:tc>
        <w:tc>
          <w:tcPr>
            <w:tcW w:w="1133" w:type="dxa"/>
            <w:vMerge w:val="restart"/>
            <w:tcBorders>
              <w:top w:val="single" w:sz="4" w:space="0" w:color="auto"/>
              <w:left w:val="nil"/>
              <w:bottom w:val="single" w:sz="4" w:space="0" w:color="auto"/>
              <w:right w:val="single" w:sz="4" w:space="0" w:color="auto"/>
            </w:tcBorders>
            <w:shd w:val="clear" w:color="auto" w:fill="auto"/>
            <w:vAlign w:val="center"/>
          </w:tcPr>
          <w:p w14:paraId="3D811D07" w14:textId="7D6C6A35"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26.470.588</w:t>
            </w:r>
          </w:p>
        </w:tc>
        <w:tc>
          <w:tcPr>
            <w:tcW w:w="1277" w:type="dxa"/>
            <w:vMerge w:val="restart"/>
            <w:tcBorders>
              <w:top w:val="single" w:sz="4" w:space="0" w:color="auto"/>
              <w:left w:val="nil"/>
              <w:bottom w:val="single" w:sz="4" w:space="0" w:color="auto"/>
              <w:right w:val="single" w:sz="4" w:space="0" w:color="auto"/>
            </w:tcBorders>
            <w:shd w:val="clear" w:color="auto" w:fill="auto"/>
            <w:vAlign w:val="center"/>
          </w:tcPr>
          <w:p w14:paraId="1D437D79" w14:textId="5EFA165D"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26.470.588</w:t>
            </w:r>
          </w:p>
        </w:tc>
        <w:tc>
          <w:tcPr>
            <w:tcW w:w="708" w:type="dxa"/>
            <w:vMerge w:val="restart"/>
            <w:tcBorders>
              <w:top w:val="single" w:sz="4" w:space="0" w:color="auto"/>
              <w:left w:val="nil"/>
              <w:bottom w:val="single" w:sz="4" w:space="0" w:color="auto"/>
              <w:right w:val="single" w:sz="4" w:space="0" w:color="auto"/>
            </w:tcBorders>
            <w:shd w:val="clear" w:color="auto" w:fill="auto"/>
            <w:vAlign w:val="center"/>
          </w:tcPr>
          <w:p w14:paraId="41313BF6" w14:textId="27A7A3D7"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0</w:t>
            </w:r>
          </w:p>
        </w:tc>
        <w:tc>
          <w:tcPr>
            <w:tcW w:w="1418" w:type="dxa"/>
            <w:vMerge w:val="restart"/>
            <w:tcBorders>
              <w:top w:val="single" w:sz="4" w:space="0" w:color="auto"/>
              <w:left w:val="nil"/>
              <w:bottom w:val="single" w:sz="4" w:space="0" w:color="auto"/>
              <w:right w:val="single" w:sz="4" w:space="0" w:color="auto"/>
            </w:tcBorders>
            <w:shd w:val="clear" w:color="auto" w:fill="auto"/>
            <w:vAlign w:val="center"/>
          </w:tcPr>
          <w:p w14:paraId="18D61E44" w14:textId="65452ECB" w:rsidR="00B37717" w:rsidRPr="007951FE" w:rsidRDefault="00B37717" w:rsidP="00B37717">
            <w:pPr>
              <w:rPr>
                <w:rFonts w:eastAsia="Calibri" w:cs="Times New Roman"/>
                <w:noProof/>
                <w:color w:val="000000" w:themeColor="text1"/>
                <w:sz w:val="20"/>
                <w:szCs w:val="20"/>
              </w:rPr>
            </w:pPr>
            <w:r w:rsidRPr="007951FE">
              <w:rPr>
                <w:rFonts w:ascii="Calibri" w:hAnsi="Calibri"/>
                <w:bCs/>
                <w:color w:val="000000" w:themeColor="text1"/>
                <w:sz w:val="18"/>
                <w:szCs w:val="18"/>
              </w:rPr>
              <w:t>176.470.588</w:t>
            </w:r>
          </w:p>
        </w:tc>
        <w:tc>
          <w:tcPr>
            <w:tcW w:w="2447" w:type="dxa"/>
            <w:vMerge w:val="restart"/>
            <w:vAlign w:val="center"/>
          </w:tcPr>
          <w:p w14:paraId="6953DEA2" w14:textId="74BA241C"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rPr>
              <w:t>0,85</w:t>
            </w:r>
          </w:p>
        </w:tc>
      </w:tr>
      <w:tr w:rsidR="00503F9E" w:rsidRPr="007951FE" w14:paraId="47799946" w14:textId="77777777" w:rsidTr="00F455D7">
        <w:trPr>
          <w:jc w:val="center"/>
        </w:trPr>
        <w:tc>
          <w:tcPr>
            <w:tcW w:w="1419" w:type="dxa"/>
            <w:vMerge/>
          </w:tcPr>
          <w:p w14:paraId="3C4B2D25" w14:textId="7A2C3DA1" w:rsidR="00B37717" w:rsidRPr="007951FE" w:rsidRDefault="00B37717" w:rsidP="00B37717">
            <w:pPr>
              <w:rPr>
                <w:rFonts w:eastAsia="Calibri" w:cs="Times New Roman"/>
                <w:noProof/>
                <w:color w:val="000000" w:themeColor="text1"/>
                <w:sz w:val="20"/>
                <w:szCs w:val="20"/>
              </w:rPr>
            </w:pPr>
          </w:p>
        </w:tc>
        <w:tc>
          <w:tcPr>
            <w:tcW w:w="1343" w:type="dxa"/>
            <w:vMerge/>
          </w:tcPr>
          <w:p w14:paraId="2B0FA5DB" w14:textId="77777777" w:rsidR="00B37717" w:rsidRPr="007951FE" w:rsidRDefault="00B37717" w:rsidP="00B37717">
            <w:pPr>
              <w:rPr>
                <w:rFonts w:eastAsia="Calibri" w:cs="Times New Roman"/>
                <w:noProof/>
                <w:color w:val="000000" w:themeColor="text1"/>
                <w:sz w:val="20"/>
                <w:szCs w:val="20"/>
              </w:rPr>
            </w:pPr>
          </w:p>
        </w:tc>
        <w:tc>
          <w:tcPr>
            <w:tcW w:w="1202" w:type="dxa"/>
            <w:vMerge/>
          </w:tcPr>
          <w:p w14:paraId="125A8BFE" w14:textId="77777777" w:rsidR="00B37717" w:rsidRPr="007951FE" w:rsidRDefault="00B37717" w:rsidP="00B37717">
            <w:pPr>
              <w:rPr>
                <w:rFonts w:eastAsia="Calibri" w:cs="Times New Roman"/>
                <w:noProof/>
                <w:color w:val="000000" w:themeColor="text1"/>
                <w:sz w:val="20"/>
                <w:szCs w:val="20"/>
              </w:rPr>
            </w:pPr>
          </w:p>
        </w:tc>
        <w:tc>
          <w:tcPr>
            <w:tcW w:w="851" w:type="dxa"/>
            <w:vMerge/>
          </w:tcPr>
          <w:p w14:paraId="36B9430D" w14:textId="77777777" w:rsidR="00B37717" w:rsidRPr="007951FE" w:rsidRDefault="00B37717" w:rsidP="00B37717">
            <w:pPr>
              <w:rPr>
                <w:rFonts w:eastAsia="Calibri" w:cs="Times New Roman"/>
                <w:noProof/>
                <w:color w:val="000000" w:themeColor="text1"/>
                <w:sz w:val="20"/>
                <w:szCs w:val="20"/>
              </w:rPr>
            </w:pPr>
          </w:p>
        </w:tc>
        <w:tc>
          <w:tcPr>
            <w:tcW w:w="1418" w:type="dxa"/>
          </w:tcPr>
          <w:p w14:paraId="7C4E10E7"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More developed</w:t>
            </w:r>
          </w:p>
        </w:tc>
        <w:tc>
          <w:tcPr>
            <w:tcW w:w="1275" w:type="dxa"/>
            <w:vMerge/>
            <w:tcBorders>
              <w:top w:val="nil"/>
              <w:left w:val="single" w:sz="4" w:space="0" w:color="auto"/>
              <w:bottom w:val="single" w:sz="4" w:space="0" w:color="auto"/>
              <w:right w:val="single" w:sz="4" w:space="0" w:color="auto"/>
            </w:tcBorders>
            <w:shd w:val="clear" w:color="auto" w:fill="auto"/>
            <w:vAlign w:val="center"/>
          </w:tcPr>
          <w:p w14:paraId="59EB5D2F" w14:textId="77777777" w:rsidR="00B37717" w:rsidRPr="007951FE" w:rsidRDefault="00B37717" w:rsidP="00B37717">
            <w:pPr>
              <w:rPr>
                <w:rFonts w:eastAsia="Calibri" w:cs="Times New Roman"/>
                <w:noProof/>
                <w:color w:val="000000" w:themeColor="text1"/>
                <w:sz w:val="20"/>
                <w:szCs w:val="20"/>
              </w:rPr>
            </w:pPr>
          </w:p>
        </w:tc>
        <w:tc>
          <w:tcPr>
            <w:tcW w:w="1133" w:type="dxa"/>
            <w:vMerge/>
            <w:tcBorders>
              <w:top w:val="nil"/>
              <w:left w:val="nil"/>
              <w:bottom w:val="single" w:sz="4" w:space="0" w:color="auto"/>
              <w:right w:val="single" w:sz="4" w:space="0" w:color="auto"/>
            </w:tcBorders>
            <w:shd w:val="clear" w:color="auto" w:fill="auto"/>
            <w:vAlign w:val="center"/>
          </w:tcPr>
          <w:p w14:paraId="3562CA3D" w14:textId="77777777" w:rsidR="00B37717" w:rsidRPr="007951FE" w:rsidRDefault="00B37717" w:rsidP="00B37717">
            <w:pPr>
              <w:rPr>
                <w:rFonts w:eastAsia="Calibri" w:cs="Times New Roman"/>
                <w:noProof/>
                <w:color w:val="000000" w:themeColor="text1"/>
                <w:sz w:val="20"/>
                <w:szCs w:val="20"/>
              </w:rPr>
            </w:pPr>
          </w:p>
        </w:tc>
        <w:tc>
          <w:tcPr>
            <w:tcW w:w="1277" w:type="dxa"/>
            <w:vMerge/>
          </w:tcPr>
          <w:p w14:paraId="29F54ACC" w14:textId="77777777" w:rsidR="00B37717" w:rsidRPr="007951FE" w:rsidRDefault="00B37717" w:rsidP="00B37717">
            <w:pPr>
              <w:rPr>
                <w:rFonts w:eastAsia="Calibri" w:cs="Times New Roman"/>
                <w:noProof/>
                <w:color w:val="000000" w:themeColor="text1"/>
                <w:sz w:val="20"/>
                <w:szCs w:val="20"/>
              </w:rPr>
            </w:pPr>
          </w:p>
        </w:tc>
        <w:tc>
          <w:tcPr>
            <w:tcW w:w="708" w:type="dxa"/>
            <w:vMerge/>
          </w:tcPr>
          <w:p w14:paraId="42433645" w14:textId="77777777" w:rsidR="00B37717" w:rsidRPr="007951FE" w:rsidRDefault="00B37717" w:rsidP="00B37717">
            <w:pPr>
              <w:rPr>
                <w:rFonts w:eastAsia="Calibri" w:cs="Times New Roman"/>
                <w:noProof/>
                <w:color w:val="000000" w:themeColor="text1"/>
                <w:sz w:val="20"/>
                <w:szCs w:val="20"/>
              </w:rPr>
            </w:pPr>
          </w:p>
        </w:tc>
        <w:tc>
          <w:tcPr>
            <w:tcW w:w="1418" w:type="dxa"/>
            <w:vMerge/>
          </w:tcPr>
          <w:p w14:paraId="2785DDD1" w14:textId="77777777" w:rsidR="00B37717" w:rsidRPr="007951FE" w:rsidRDefault="00B37717" w:rsidP="00B37717">
            <w:pPr>
              <w:rPr>
                <w:rFonts w:eastAsia="Calibri" w:cs="Times New Roman"/>
                <w:noProof/>
                <w:color w:val="000000" w:themeColor="text1"/>
                <w:sz w:val="20"/>
                <w:szCs w:val="20"/>
              </w:rPr>
            </w:pPr>
          </w:p>
        </w:tc>
        <w:tc>
          <w:tcPr>
            <w:tcW w:w="2447" w:type="dxa"/>
            <w:vMerge/>
          </w:tcPr>
          <w:p w14:paraId="559B7237" w14:textId="77777777" w:rsidR="00B37717" w:rsidRPr="007951FE" w:rsidRDefault="00B37717" w:rsidP="00B37717">
            <w:pPr>
              <w:rPr>
                <w:rFonts w:eastAsia="Calibri" w:cs="Times New Roman"/>
                <w:noProof/>
                <w:color w:val="000000" w:themeColor="text1"/>
                <w:sz w:val="20"/>
                <w:szCs w:val="20"/>
              </w:rPr>
            </w:pPr>
          </w:p>
        </w:tc>
      </w:tr>
      <w:tr w:rsidR="00503F9E" w:rsidRPr="007951FE" w14:paraId="06753BBF" w14:textId="77777777" w:rsidTr="00F455D7">
        <w:trPr>
          <w:jc w:val="center"/>
        </w:trPr>
        <w:tc>
          <w:tcPr>
            <w:tcW w:w="1419" w:type="dxa"/>
            <w:vMerge/>
          </w:tcPr>
          <w:p w14:paraId="1EF9DE7C" w14:textId="11FAF6D1" w:rsidR="00B37717" w:rsidRPr="007951FE" w:rsidRDefault="00B37717" w:rsidP="00B37717">
            <w:pPr>
              <w:rPr>
                <w:rFonts w:eastAsia="Calibri" w:cs="Times New Roman"/>
                <w:noProof/>
                <w:color w:val="000000" w:themeColor="text1"/>
                <w:sz w:val="20"/>
                <w:szCs w:val="20"/>
              </w:rPr>
            </w:pPr>
          </w:p>
        </w:tc>
        <w:tc>
          <w:tcPr>
            <w:tcW w:w="1343" w:type="dxa"/>
            <w:vMerge w:val="restart"/>
          </w:tcPr>
          <w:p w14:paraId="72D8FC88" w14:textId="06B2472E"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Priority 6</w:t>
            </w:r>
          </w:p>
        </w:tc>
        <w:tc>
          <w:tcPr>
            <w:tcW w:w="1202" w:type="dxa"/>
            <w:vMerge w:val="restart"/>
          </w:tcPr>
          <w:p w14:paraId="095CE42C"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P/T</w:t>
            </w:r>
          </w:p>
        </w:tc>
        <w:tc>
          <w:tcPr>
            <w:tcW w:w="851" w:type="dxa"/>
            <w:vMerge w:val="restart"/>
          </w:tcPr>
          <w:p w14:paraId="4BAA1BB7"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ERDF</w:t>
            </w:r>
          </w:p>
        </w:tc>
        <w:tc>
          <w:tcPr>
            <w:tcW w:w="1418" w:type="dxa"/>
          </w:tcPr>
          <w:p w14:paraId="57F60A01"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Less developed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EAAFFE" w14:textId="000E6316"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280.000.000</w:t>
            </w:r>
          </w:p>
        </w:tc>
        <w:tc>
          <w:tcPr>
            <w:tcW w:w="1133" w:type="dxa"/>
            <w:vMerge w:val="restart"/>
            <w:tcBorders>
              <w:top w:val="single" w:sz="4" w:space="0" w:color="auto"/>
              <w:left w:val="nil"/>
              <w:bottom w:val="single" w:sz="4" w:space="0" w:color="auto"/>
              <w:right w:val="single" w:sz="4" w:space="0" w:color="auto"/>
            </w:tcBorders>
            <w:shd w:val="clear" w:color="auto" w:fill="auto"/>
            <w:vAlign w:val="center"/>
          </w:tcPr>
          <w:p w14:paraId="0A6E5EC5" w14:textId="42FBFE09"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120.000.000</w:t>
            </w:r>
          </w:p>
        </w:tc>
        <w:tc>
          <w:tcPr>
            <w:tcW w:w="1277" w:type="dxa"/>
            <w:vMerge w:val="restart"/>
            <w:tcBorders>
              <w:top w:val="single" w:sz="4" w:space="0" w:color="auto"/>
              <w:left w:val="nil"/>
              <w:bottom w:val="single" w:sz="4" w:space="0" w:color="auto"/>
              <w:right w:val="single" w:sz="4" w:space="0" w:color="auto"/>
            </w:tcBorders>
            <w:shd w:val="clear" w:color="auto" w:fill="auto"/>
            <w:vAlign w:val="center"/>
          </w:tcPr>
          <w:p w14:paraId="47366795" w14:textId="584D7E34"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51.428.571</w:t>
            </w:r>
          </w:p>
        </w:tc>
        <w:tc>
          <w:tcPr>
            <w:tcW w:w="708" w:type="dxa"/>
            <w:vMerge w:val="restart"/>
            <w:tcBorders>
              <w:top w:val="single" w:sz="4" w:space="0" w:color="auto"/>
              <w:left w:val="nil"/>
              <w:bottom w:val="single" w:sz="4" w:space="0" w:color="auto"/>
              <w:right w:val="single" w:sz="4" w:space="0" w:color="auto"/>
            </w:tcBorders>
            <w:shd w:val="clear" w:color="auto" w:fill="auto"/>
            <w:vAlign w:val="center"/>
          </w:tcPr>
          <w:p w14:paraId="0D30ABEE" w14:textId="2FEF7DB0"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0</w:t>
            </w:r>
          </w:p>
        </w:tc>
        <w:tc>
          <w:tcPr>
            <w:tcW w:w="1418" w:type="dxa"/>
            <w:vMerge w:val="restart"/>
            <w:tcBorders>
              <w:top w:val="single" w:sz="4" w:space="0" w:color="auto"/>
              <w:left w:val="nil"/>
              <w:bottom w:val="single" w:sz="4" w:space="0" w:color="auto"/>
              <w:right w:val="single" w:sz="4" w:space="0" w:color="auto"/>
            </w:tcBorders>
            <w:shd w:val="clear" w:color="auto" w:fill="auto"/>
            <w:vAlign w:val="center"/>
          </w:tcPr>
          <w:p w14:paraId="1F40730C" w14:textId="11B598E4" w:rsidR="00B37717" w:rsidRPr="007951FE" w:rsidRDefault="00B37717" w:rsidP="00B37717">
            <w:pPr>
              <w:rPr>
                <w:rFonts w:eastAsia="Calibri" w:cs="Times New Roman"/>
                <w:noProof/>
                <w:color w:val="000000" w:themeColor="text1"/>
                <w:sz w:val="20"/>
                <w:szCs w:val="20"/>
              </w:rPr>
            </w:pPr>
            <w:r w:rsidRPr="007951FE">
              <w:rPr>
                <w:rFonts w:ascii="Calibri" w:hAnsi="Calibri"/>
                <w:bCs/>
                <w:color w:val="000000" w:themeColor="text1"/>
                <w:sz w:val="18"/>
                <w:szCs w:val="18"/>
              </w:rPr>
              <w:t>400.000.000</w:t>
            </w:r>
          </w:p>
        </w:tc>
        <w:tc>
          <w:tcPr>
            <w:tcW w:w="2447" w:type="dxa"/>
            <w:vMerge w:val="restart"/>
            <w:vAlign w:val="center"/>
          </w:tcPr>
          <w:p w14:paraId="068A65EF" w14:textId="7F57B352"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rPr>
              <w:t>0,70</w:t>
            </w:r>
          </w:p>
        </w:tc>
      </w:tr>
      <w:tr w:rsidR="00503F9E" w:rsidRPr="007951FE" w14:paraId="2DDD9546" w14:textId="77777777" w:rsidTr="00F455D7">
        <w:trPr>
          <w:jc w:val="center"/>
        </w:trPr>
        <w:tc>
          <w:tcPr>
            <w:tcW w:w="1419" w:type="dxa"/>
            <w:vMerge/>
          </w:tcPr>
          <w:p w14:paraId="5A81D185" w14:textId="19CD14A3" w:rsidR="00B37717" w:rsidRPr="007951FE" w:rsidRDefault="00B37717" w:rsidP="00B37717">
            <w:pPr>
              <w:rPr>
                <w:rFonts w:eastAsia="Calibri" w:cs="Times New Roman"/>
                <w:noProof/>
                <w:color w:val="000000" w:themeColor="text1"/>
                <w:sz w:val="20"/>
                <w:szCs w:val="20"/>
              </w:rPr>
            </w:pPr>
          </w:p>
        </w:tc>
        <w:tc>
          <w:tcPr>
            <w:tcW w:w="1343" w:type="dxa"/>
            <w:vMerge/>
          </w:tcPr>
          <w:p w14:paraId="414FD1EE" w14:textId="77777777" w:rsidR="00B37717" w:rsidRPr="007951FE" w:rsidRDefault="00B37717" w:rsidP="00B37717">
            <w:pPr>
              <w:rPr>
                <w:rFonts w:eastAsia="Calibri" w:cs="Times New Roman"/>
                <w:noProof/>
                <w:color w:val="000000" w:themeColor="text1"/>
                <w:sz w:val="20"/>
                <w:szCs w:val="20"/>
              </w:rPr>
            </w:pPr>
          </w:p>
        </w:tc>
        <w:tc>
          <w:tcPr>
            <w:tcW w:w="1202" w:type="dxa"/>
            <w:vMerge/>
          </w:tcPr>
          <w:p w14:paraId="2E355F8B" w14:textId="77777777" w:rsidR="00B37717" w:rsidRPr="007951FE" w:rsidRDefault="00B37717" w:rsidP="00B37717">
            <w:pPr>
              <w:rPr>
                <w:rFonts w:eastAsia="Calibri" w:cs="Times New Roman"/>
                <w:noProof/>
                <w:color w:val="000000" w:themeColor="text1"/>
                <w:sz w:val="20"/>
                <w:szCs w:val="20"/>
              </w:rPr>
            </w:pPr>
          </w:p>
        </w:tc>
        <w:tc>
          <w:tcPr>
            <w:tcW w:w="851" w:type="dxa"/>
            <w:vMerge/>
          </w:tcPr>
          <w:p w14:paraId="509F274B" w14:textId="77777777" w:rsidR="00B37717" w:rsidRPr="007951FE" w:rsidRDefault="00B37717" w:rsidP="00B37717">
            <w:pPr>
              <w:rPr>
                <w:rFonts w:eastAsia="Calibri" w:cs="Times New Roman"/>
                <w:noProof/>
                <w:color w:val="000000" w:themeColor="text1"/>
                <w:sz w:val="20"/>
                <w:szCs w:val="20"/>
              </w:rPr>
            </w:pPr>
          </w:p>
        </w:tc>
        <w:tc>
          <w:tcPr>
            <w:tcW w:w="1418" w:type="dxa"/>
          </w:tcPr>
          <w:p w14:paraId="04B3533F"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More developed</w:t>
            </w: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8D5A0C" w14:textId="77777777" w:rsidR="00B37717" w:rsidRPr="007951FE" w:rsidRDefault="00B37717" w:rsidP="00B37717">
            <w:pPr>
              <w:rPr>
                <w:rFonts w:eastAsia="Calibri" w:cs="Times New Roman"/>
                <w:noProof/>
                <w:color w:val="000000" w:themeColor="text1"/>
                <w:sz w:val="20"/>
                <w:szCs w:val="20"/>
              </w:rPr>
            </w:pPr>
          </w:p>
        </w:tc>
        <w:tc>
          <w:tcPr>
            <w:tcW w:w="1133" w:type="dxa"/>
            <w:vMerge/>
            <w:tcBorders>
              <w:top w:val="single" w:sz="4" w:space="0" w:color="auto"/>
              <w:left w:val="nil"/>
              <w:bottom w:val="single" w:sz="4" w:space="0" w:color="auto"/>
              <w:right w:val="single" w:sz="4" w:space="0" w:color="auto"/>
            </w:tcBorders>
            <w:shd w:val="clear" w:color="auto" w:fill="auto"/>
            <w:vAlign w:val="center"/>
          </w:tcPr>
          <w:p w14:paraId="3FC4671C" w14:textId="77777777" w:rsidR="00B37717" w:rsidRPr="007951FE" w:rsidRDefault="00B37717" w:rsidP="00B37717">
            <w:pPr>
              <w:rPr>
                <w:rFonts w:eastAsia="Calibri" w:cs="Times New Roman"/>
                <w:noProof/>
                <w:color w:val="000000" w:themeColor="text1"/>
                <w:sz w:val="20"/>
                <w:szCs w:val="20"/>
              </w:rPr>
            </w:pPr>
          </w:p>
        </w:tc>
        <w:tc>
          <w:tcPr>
            <w:tcW w:w="1277" w:type="dxa"/>
            <w:vMerge/>
          </w:tcPr>
          <w:p w14:paraId="6CB4749C" w14:textId="77777777" w:rsidR="00B37717" w:rsidRPr="007951FE" w:rsidRDefault="00B37717" w:rsidP="00B37717">
            <w:pPr>
              <w:rPr>
                <w:rFonts w:eastAsia="Calibri" w:cs="Times New Roman"/>
                <w:noProof/>
                <w:color w:val="000000" w:themeColor="text1"/>
                <w:sz w:val="20"/>
                <w:szCs w:val="20"/>
              </w:rPr>
            </w:pPr>
          </w:p>
        </w:tc>
        <w:tc>
          <w:tcPr>
            <w:tcW w:w="708" w:type="dxa"/>
            <w:vMerge/>
          </w:tcPr>
          <w:p w14:paraId="61EA83E6" w14:textId="77777777" w:rsidR="00B37717" w:rsidRPr="007951FE" w:rsidRDefault="00B37717" w:rsidP="00B37717">
            <w:pPr>
              <w:rPr>
                <w:rFonts w:eastAsia="Calibri" w:cs="Times New Roman"/>
                <w:noProof/>
                <w:color w:val="000000" w:themeColor="text1"/>
                <w:sz w:val="20"/>
                <w:szCs w:val="20"/>
              </w:rPr>
            </w:pPr>
          </w:p>
        </w:tc>
        <w:tc>
          <w:tcPr>
            <w:tcW w:w="1418" w:type="dxa"/>
            <w:vMerge/>
          </w:tcPr>
          <w:p w14:paraId="7CD2F8E0" w14:textId="77777777" w:rsidR="00B37717" w:rsidRPr="007951FE" w:rsidRDefault="00B37717" w:rsidP="00B37717">
            <w:pPr>
              <w:rPr>
                <w:rFonts w:eastAsia="Calibri" w:cs="Times New Roman"/>
                <w:noProof/>
                <w:color w:val="000000" w:themeColor="text1"/>
                <w:sz w:val="20"/>
                <w:szCs w:val="20"/>
              </w:rPr>
            </w:pPr>
          </w:p>
        </w:tc>
        <w:tc>
          <w:tcPr>
            <w:tcW w:w="2447" w:type="dxa"/>
            <w:vMerge/>
          </w:tcPr>
          <w:p w14:paraId="44A29FE9" w14:textId="77777777" w:rsidR="00B37717" w:rsidRPr="007951FE" w:rsidRDefault="00B37717" w:rsidP="00B37717">
            <w:pPr>
              <w:rPr>
                <w:rFonts w:eastAsia="Calibri" w:cs="Times New Roman"/>
                <w:noProof/>
                <w:color w:val="000000" w:themeColor="text1"/>
                <w:sz w:val="20"/>
                <w:szCs w:val="20"/>
              </w:rPr>
            </w:pPr>
          </w:p>
        </w:tc>
      </w:tr>
      <w:tr w:rsidR="00503F9E" w:rsidRPr="007951FE" w14:paraId="326EFEB4" w14:textId="77777777" w:rsidTr="00F455D7">
        <w:trPr>
          <w:jc w:val="center"/>
        </w:trPr>
        <w:tc>
          <w:tcPr>
            <w:tcW w:w="1419" w:type="dxa"/>
            <w:vMerge/>
          </w:tcPr>
          <w:p w14:paraId="28B459ED" w14:textId="000D9E20" w:rsidR="00B37717" w:rsidRPr="007951FE" w:rsidRDefault="00B37717" w:rsidP="00B37717">
            <w:pPr>
              <w:rPr>
                <w:rFonts w:eastAsia="Calibri" w:cs="Times New Roman"/>
                <w:noProof/>
                <w:color w:val="000000" w:themeColor="text1"/>
                <w:sz w:val="20"/>
                <w:szCs w:val="20"/>
              </w:rPr>
            </w:pPr>
          </w:p>
        </w:tc>
        <w:tc>
          <w:tcPr>
            <w:tcW w:w="1343" w:type="dxa"/>
            <w:vMerge w:val="restart"/>
          </w:tcPr>
          <w:p w14:paraId="29EA951E" w14:textId="34494D0C"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Priority 7</w:t>
            </w:r>
          </w:p>
        </w:tc>
        <w:tc>
          <w:tcPr>
            <w:tcW w:w="1202" w:type="dxa"/>
            <w:vMerge w:val="restart"/>
          </w:tcPr>
          <w:p w14:paraId="27676655"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P/T</w:t>
            </w:r>
          </w:p>
        </w:tc>
        <w:tc>
          <w:tcPr>
            <w:tcW w:w="851" w:type="dxa"/>
            <w:vMerge w:val="restart"/>
          </w:tcPr>
          <w:p w14:paraId="44CD9AD4"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ERDF</w:t>
            </w:r>
          </w:p>
        </w:tc>
        <w:tc>
          <w:tcPr>
            <w:tcW w:w="1418" w:type="dxa"/>
          </w:tcPr>
          <w:p w14:paraId="1EB98997"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Less developed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E01FC6" w14:textId="7FD84151"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127.500.000</w:t>
            </w:r>
          </w:p>
        </w:tc>
        <w:tc>
          <w:tcPr>
            <w:tcW w:w="1133" w:type="dxa"/>
            <w:vMerge w:val="restart"/>
            <w:tcBorders>
              <w:top w:val="single" w:sz="4" w:space="0" w:color="auto"/>
              <w:left w:val="nil"/>
              <w:bottom w:val="single" w:sz="4" w:space="0" w:color="auto"/>
              <w:right w:val="single" w:sz="4" w:space="0" w:color="auto"/>
            </w:tcBorders>
            <w:shd w:val="clear" w:color="auto" w:fill="auto"/>
            <w:vAlign w:val="center"/>
          </w:tcPr>
          <w:p w14:paraId="072FD86F" w14:textId="264EB7B7"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22.500.000</w:t>
            </w:r>
          </w:p>
        </w:tc>
        <w:tc>
          <w:tcPr>
            <w:tcW w:w="1277" w:type="dxa"/>
            <w:vMerge w:val="restart"/>
            <w:tcBorders>
              <w:top w:val="single" w:sz="4" w:space="0" w:color="auto"/>
              <w:left w:val="nil"/>
              <w:bottom w:val="single" w:sz="4" w:space="0" w:color="auto"/>
              <w:right w:val="single" w:sz="4" w:space="0" w:color="auto"/>
            </w:tcBorders>
            <w:shd w:val="clear" w:color="auto" w:fill="auto"/>
            <w:vAlign w:val="center"/>
          </w:tcPr>
          <w:p w14:paraId="518EC435" w14:textId="0A2A59A1"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22.500.000</w:t>
            </w:r>
          </w:p>
        </w:tc>
        <w:tc>
          <w:tcPr>
            <w:tcW w:w="708" w:type="dxa"/>
            <w:vMerge w:val="restart"/>
            <w:tcBorders>
              <w:top w:val="single" w:sz="4" w:space="0" w:color="auto"/>
              <w:left w:val="nil"/>
              <w:bottom w:val="single" w:sz="4" w:space="0" w:color="auto"/>
              <w:right w:val="single" w:sz="4" w:space="0" w:color="auto"/>
            </w:tcBorders>
            <w:shd w:val="clear" w:color="auto" w:fill="auto"/>
            <w:vAlign w:val="center"/>
          </w:tcPr>
          <w:p w14:paraId="6D0A13B2" w14:textId="28446F4C"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0</w:t>
            </w:r>
          </w:p>
        </w:tc>
        <w:tc>
          <w:tcPr>
            <w:tcW w:w="1418" w:type="dxa"/>
            <w:vMerge w:val="restart"/>
            <w:tcBorders>
              <w:top w:val="single" w:sz="4" w:space="0" w:color="auto"/>
              <w:left w:val="nil"/>
              <w:bottom w:val="single" w:sz="4" w:space="0" w:color="auto"/>
              <w:right w:val="single" w:sz="4" w:space="0" w:color="auto"/>
            </w:tcBorders>
            <w:shd w:val="clear" w:color="auto" w:fill="auto"/>
            <w:vAlign w:val="center"/>
          </w:tcPr>
          <w:p w14:paraId="36A289D4" w14:textId="646E7E9D" w:rsidR="00B37717" w:rsidRPr="007951FE" w:rsidRDefault="00B37717" w:rsidP="00B37717">
            <w:pPr>
              <w:rPr>
                <w:rFonts w:eastAsia="Calibri" w:cs="Times New Roman"/>
                <w:noProof/>
                <w:color w:val="000000" w:themeColor="text1"/>
                <w:sz w:val="20"/>
                <w:szCs w:val="20"/>
              </w:rPr>
            </w:pPr>
            <w:r w:rsidRPr="007951FE">
              <w:rPr>
                <w:rFonts w:ascii="Calibri" w:hAnsi="Calibri"/>
                <w:bCs/>
                <w:color w:val="000000" w:themeColor="text1"/>
                <w:sz w:val="18"/>
                <w:szCs w:val="18"/>
              </w:rPr>
              <w:t>150.000.000</w:t>
            </w:r>
          </w:p>
        </w:tc>
        <w:tc>
          <w:tcPr>
            <w:tcW w:w="2447" w:type="dxa"/>
            <w:vMerge w:val="restart"/>
            <w:vAlign w:val="center"/>
          </w:tcPr>
          <w:p w14:paraId="148E4EBA" w14:textId="399F62DC"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rPr>
              <w:t>0,85</w:t>
            </w:r>
          </w:p>
        </w:tc>
      </w:tr>
      <w:tr w:rsidR="00503F9E" w:rsidRPr="007951FE" w14:paraId="01F54521" w14:textId="77777777" w:rsidTr="00F455D7">
        <w:trPr>
          <w:jc w:val="center"/>
        </w:trPr>
        <w:tc>
          <w:tcPr>
            <w:tcW w:w="1419" w:type="dxa"/>
            <w:vMerge/>
          </w:tcPr>
          <w:p w14:paraId="672DFDA7" w14:textId="1F39C2C9" w:rsidR="00B37717" w:rsidRPr="007951FE" w:rsidRDefault="00B37717" w:rsidP="00B37717">
            <w:pPr>
              <w:rPr>
                <w:rFonts w:eastAsia="Calibri" w:cs="Times New Roman"/>
                <w:noProof/>
                <w:color w:val="000000" w:themeColor="text1"/>
                <w:sz w:val="20"/>
                <w:szCs w:val="20"/>
              </w:rPr>
            </w:pPr>
          </w:p>
        </w:tc>
        <w:tc>
          <w:tcPr>
            <w:tcW w:w="1343" w:type="dxa"/>
            <w:vMerge/>
          </w:tcPr>
          <w:p w14:paraId="6A68EDB2" w14:textId="77777777" w:rsidR="00B37717" w:rsidRPr="007951FE" w:rsidRDefault="00B37717" w:rsidP="00B37717">
            <w:pPr>
              <w:rPr>
                <w:rFonts w:eastAsia="Calibri" w:cs="Times New Roman"/>
                <w:noProof/>
                <w:color w:val="000000" w:themeColor="text1"/>
                <w:sz w:val="20"/>
                <w:szCs w:val="20"/>
              </w:rPr>
            </w:pPr>
          </w:p>
        </w:tc>
        <w:tc>
          <w:tcPr>
            <w:tcW w:w="1202" w:type="dxa"/>
            <w:vMerge/>
          </w:tcPr>
          <w:p w14:paraId="5673B36F" w14:textId="77777777" w:rsidR="00B37717" w:rsidRPr="007951FE" w:rsidRDefault="00B37717" w:rsidP="00B37717">
            <w:pPr>
              <w:rPr>
                <w:rFonts w:eastAsia="Calibri" w:cs="Times New Roman"/>
                <w:noProof/>
                <w:color w:val="000000" w:themeColor="text1"/>
                <w:sz w:val="20"/>
                <w:szCs w:val="20"/>
              </w:rPr>
            </w:pPr>
          </w:p>
        </w:tc>
        <w:tc>
          <w:tcPr>
            <w:tcW w:w="851" w:type="dxa"/>
            <w:vMerge/>
          </w:tcPr>
          <w:p w14:paraId="2FB78723" w14:textId="77777777" w:rsidR="00B37717" w:rsidRPr="007951FE" w:rsidRDefault="00B37717" w:rsidP="00B37717">
            <w:pPr>
              <w:rPr>
                <w:rFonts w:eastAsia="Calibri" w:cs="Times New Roman"/>
                <w:noProof/>
                <w:color w:val="000000" w:themeColor="text1"/>
                <w:sz w:val="20"/>
                <w:szCs w:val="20"/>
              </w:rPr>
            </w:pPr>
          </w:p>
        </w:tc>
        <w:tc>
          <w:tcPr>
            <w:tcW w:w="1418" w:type="dxa"/>
          </w:tcPr>
          <w:p w14:paraId="2EC80D14"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More developed</w:t>
            </w:r>
          </w:p>
        </w:tc>
        <w:tc>
          <w:tcPr>
            <w:tcW w:w="1275" w:type="dxa"/>
            <w:vMerge/>
            <w:tcBorders>
              <w:top w:val="nil"/>
              <w:left w:val="single" w:sz="4" w:space="0" w:color="auto"/>
              <w:bottom w:val="single" w:sz="4" w:space="0" w:color="auto"/>
              <w:right w:val="single" w:sz="4" w:space="0" w:color="auto"/>
            </w:tcBorders>
            <w:shd w:val="clear" w:color="auto" w:fill="auto"/>
            <w:vAlign w:val="center"/>
          </w:tcPr>
          <w:p w14:paraId="4BAA770E" w14:textId="77777777" w:rsidR="00B37717" w:rsidRPr="007951FE" w:rsidRDefault="00B37717" w:rsidP="00B37717">
            <w:pPr>
              <w:rPr>
                <w:rFonts w:eastAsia="Calibri" w:cs="Times New Roman"/>
                <w:noProof/>
                <w:color w:val="000000" w:themeColor="text1"/>
                <w:sz w:val="20"/>
                <w:szCs w:val="20"/>
              </w:rPr>
            </w:pPr>
          </w:p>
        </w:tc>
        <w:tc>
          <w:tcPr>
            <w:tcW w:w="1133" w:type="dxa"/>
            <w:vMerge/>
            <w:tcBorders>
              <w:top w:val="nil"/>
              <w:left w:val="nil"/>
              <w:bottom w:val="single" w:sz="4" w:space="0" w:color="auto"/>
              <w:right w:val="single" w:sz="4" w:space="0" w:color="auto"/>
            </w:tcBorders>
            <w:shd w:val="clear" w:color="auto" w:fill="auto"/>
            <w:vAlign w:val="center"/>
          </w:tcPr>
          <w:p w14:paraId="65A6362A" w14:textId="77777777" w:rsidR="00B37717" w:rsidRPr="007951FE" w:rsidRDefault="00B37717" w:rsidP="00B37717">
            <w:pPr>
              <w:rPr>
                <w:rFonts w:eastAsia="Calibri" w:cs="Times New Roman"/>
                <w:noProof/>
                <w:color w:val="000000" w:themeColor="text1"/>
                <w:sz w:val="20"/>
                <w:szCs w:val="20"/>
              </w:rPr>
            </w:pPr>
          </w:p>
        </w:tc>
        <w:tc>
          <w:tcPr>
            <w:tcW w:w="1277" w:type="dxa"/>
            <w:vMerge/>
          </w:tcPr>
          <w:p w14:paraId="3478E08B" w14:textId="77777777" w:rsidR="00B37717" w:rsidRPr="007951FE" w:rsidRDefault="00B37717" w:rsidP="00B37717">
            <w:pPr>
              <w:rPr>
                <w:rFonts w:eastAsia="Calibri" w:cs="Times New Roman"/>
                <w:noProof/>
                <w:color w:val="000000" w:themeColor="text1"/>
                <w:sz w:val="20"/>
                <w:szCs w:val="20"/>
              </w:rPr>
            </w:pPr>
          </w:p>
        </w:tc>
        <w:tc>
          <w:tcPr>
            <w:tcW w:w="708" w:type="dxa"/>
            <w:vMerge/>
          </w:tcPr>
          <w:p w14:paraId="1C4B14EE" w14:textId="77777777" w:rsidR="00B37717" w:rsidRPr="007951FE" w:rsidRDefault="00B37717" w:rsidP="00B37717">
            <w:pPr>
              <w:rPr>
                <w:rFonts w:eastAsia="Calibri" w:cs="Times New Roman"/>
                <w:noProof/>
                <w:color w:val="000000" w:themeColor="text1"/>
                <w:sz w:val="20"/>
                <w:szCs w:val="20"/>
              </w:rPr>
            </w:pPr>
          </w:p>
        </w:tc>
        <w:tc>
          <w:tcPr>
            <w:tcW w:w="1418" w:type="dxa"/>
            <w:vMerge/>
          </w:tcPr>
          <w:p w14:paraId="076EBF8A" w14:textId="77777777" w:rsidR="00B37717" w:rsidRPr="007951FE" w:rsidRDefault="00B37717" w:rsidP="00B37717">
            <w:pPr>
              <w:rPr>
                <w:rFonts w:eastAsia="Calibri" w:cs="Times New Roman"/>
                <w:noProof/>
                <w:color w:val="000000" w:themeColor="text1"/>
                <w:sz w:val="20"/>
                <w:szCs w:val="20"/>
              </w:rPr>
            </w:pPr>
          </w:p>
        </w:tc>
        <w:tc>
          <w:tcPr>
            <w:tcW w:w="2447" w:type="dxa"/>
            <w:vMerge/>
          </w:tcPr>
          <w:p w14:paraId="3EB6B2C7" w14:textId="77777777" w:rsidR="00B37717" w:rsidRPr="007951FE" w:rsidRDefault="00B37717" w:rsidP="00B37717">
            <w:pPr>
              <w:rPr>
                <w:rFonts w:eastAsia="Calibri" w:cs="Times New Roman"/>
                <w:noProof/>
                <w:color w:val="000000" w:themeColor="text1"/>
                <w:sz w:val="20"/>
                <w:szCs w:val="20"/>
              </w:rPr>
            </w:pPr>
          </w:p>
        </w:tc>
      </w:tr>
      <w:tr w:rsidR="00503F9E" w:rsidRPr="007951FE" w14:paraId="02828F56" w14:textId="77777777" w:rsidTr="00F455D7">
        <w:trPr>
          <w:jc w:val="center"/>
        </w:trPr>
        <w:tc>
          <w:tcPr>
            <w:tcW w:w="1419" w:type="dxa"/>
            <w:vMerge/>
          </w:tcPr>
          <w:p w14:paraId="349D733D" w14:textId="1CAEA302" w:rsidR="00B37717" w:rsidRPr="007951FE" w:rsidRDefault="00B37717" w:rsidP="00B37717">
            <w:pPr>
              <w:rPr>
                <w:rFonts w:eastAsia="Calibri" w:cs="Times New Roman"/>
                <w:noProof/>
                <w:color w:val="000000" w:themeColor="text1"/>
                <w:sz w:val="20"/>
                <w:szCs w:val="20"/>
              </w:rPr>
            </w:pPr>
          </w:p>
        </w:tc>
        <w:tc>
          <w:tcPr>
            <w:tcW w:w="1343" w:type="dxa"/>
            <w:vMerge w:val="restart"/>
          </w:tcPr>
          <w:p w14:paraId="175ACDFE" w14:textId="3B3D5E6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Priority 8</w:t>
            </w:r>
          </w:p>
        </w:tc>
        <w:tc>
          <w:tcPr>
            <w:tcW w:w="1202" w:type="dxa"/>
            <w:vMerge w:val="restart"/>
          </w:tcPr>
          <w:p w14:paraId="119D5328"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P/T</w:t>
            </w:r>
          </w:p>
        </w:tc>
        <w:tc>
          <w:tcPr>
            <w:tcW w:w="851" w:type="dxa"/>
            <w:vMerge w:val="restart"/>
          </w:tcPr>
          <w:p w14:paraId="5B8BDCC1"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ERDF</w:t>
            </w:r>
          </w:p>
        </w:tc>
        <w:tc>
          <w:tcPr>
            <w:tcW w:w="1418" w:type="dxa"/>
          </w:tcPr>
          <w:p w14:paraId="1FA0ACEF"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Less developed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1717F9" w14:textId="6F72897D"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26.500.000</w:t>
            </w:r>
          </w:p>
        </w:tc>
        <w:tc>
          <w:tcPr>
            <w:tcW w:w="1133" w:type="dxa"/>
            <w:vMerge w:val="restart"/>
            <w:tcBorders>
              <w:top w:val="single" w:sz="4" w:space="0" w:color="auto"/>
              <w:left w:val="nil"/>
              <w:bottom w:val="single" w:sz="4" w:space="0" w:color="auto"/>
              <w:right w:val="single" w:sz="4" w:space="0" w:color="auto"/>
            </w:tcBorders>
            <w:shd w:val="clear" w:color="auto" w:fill="auto"/>
            <w:vAlign w:val="center"/>
          </w:tcPr>
          <w:p w14:paraId="7AFFB2C6" w14:textId="18118290"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4.676.471</w:t>
            </w:r>
          </w:p>
        </w:tc>
        <w:tc>
          <w:tcPr>
            <w:tcW w:w="1277" w:type="dxa"/>
            <w:vMerge w:val="restart"/>
            <w:tcBorders>
              <w:top w:val="single" w:sz="4" w:space="0" w:color="auto"/>
              <w:left w:val="nil"/>
              <w:bottom w:val="single" w:sz="4" w:space="0" w:color="auto"/>
              <w:right w:val="single" w:sz="4" w:space="0" w:color="auto"/>
            </w:tcBorders>
            <w:shd w:val="clear" w:color="auto" w:fill="auto"/>
            <w:vAlign w:val="center"/>
          </w:tcPr>
          <w:p w14:paraId="3E7A57EE" w14:textId="7D5E0A70"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4.676.471</w:t>
            </w:r>
          </w:p>
        </w:tc>
        <w:tc>
          <w:tcPr>
            <w:tcW w:w="708" w:type="dxa"/>
            <w:vMerge w:val="restart"/>
            <w:tcBorders>
              <w:top w:val="single" w:sz="4" w:space="0" w:color="auto"/>
              <w:left w:val="nil"/>
              <w:bottom w:val="single" w:sz="4" w:space="0" w:color="auto"/>
              <w:right w:val="single" w:sz="4" w:space="0" w:color="auto"/>
            </w:tcBorders>
            <w:shd w:val="clear" w:color="auto" w:fill="auto"/>
            <w:vAlign w:val="center"/>
          </w:tcPr>
          <w:p w14:paraId="768C24FE" w14:textId="60D3122B"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sz w:val="18"/>
                <w:szCs w:val="18"/>
              </w:rPr>
              <w:t>0</w:t>
            </w:r>
          </w:p>
        </w:tc>
        <w:tc>
          <w:tcPr>
            <w:tcW w:w="1418" w:type="dxa"/>
            <w:vMerge w:val="restart"/>
            <w:tcBorders>
              <w:top w:val="single" w:sz="4" w:space="0" w:color="auto"/>
              <w:left w:val="nil"/>
              <w:bottom w:val="single" w:sz="4" w:space="0" w:color="auto"/>
              <w:right w:val="single" w:sz="4" w:space="0" w:color="auto"/>
            </w:tcBorders>
            <w:shd w:val="clear" w:color="auto" w:fill="auto"/>
            <w:vAlign w:val="center"/>
          </w:tcPr>
          <w:p w14:paraId="797414D0" w14:textId="1C6CF5D5" w:rsidR="00B37717" w:rsidRPr="007951FE" w:rsidRDefault="00B37717" w:rsidP="00B37717">
            <w:pPr>
              <w:rPr>
                <w:rFonts w:eastAsia="Calibri" w:cs="Times New Roman"/>
                <w:noProof/>
                <w:color w:val="000000" w:themeColor="text1"/>
                <w:sz w:val="20"/>
                <w:szCs w:val="20"/>
              </w:rPr>
            </w:pPr>
            <w:r w:rsidRPr="007951FE">
              <w:rPr>
                <w:rFonts w:ascii="Calibri" w:hAnsi="Calibri"/>
                <w:bCs/>
                <w:color w:val="000000" w:themeColor="text1"/>
                <w:sz w:val="18"/>
                <w:szCs w:val="18"/>
              </w:rPr>
              <w:t>31.176.471</w:t>
            </w:r>
          </w:p>
        </w:tc>
        <w:tc>
          <w:tcPr>
            <w:tcW w:w="2447" w:type="dxa"/>
            <w:vMerge w:val="restart"/>
            <w:vAlign w:val="center"/>
          </w:tcPr>
          <w:p w14:paraId="754F692B" w14:textId="0AFEF865" w:rsidR="00B37717" w:rsidRPr="007951FE" w:rsidRDefault="00B37717" w:rsidP="00B37717">
            <w:pPr>
              <w:rPr>
                <w:rFonts w:eastAsia="Calibri" w:cs="Times New Roman"/>
                <w:noProof/>
                <w:color w:val="000000" w:themeColor="text1"/>
                <w:sz w:val="20"/>
                <w:szCs w:val="20"/>
              </w:rPr>
            </w:pPr>
            <w:r w:rsidRPr="007951FE">
              <w:rPr>
                <w:rFonts w:ascii="Calibri" w:hAnsi="Calibri"/>
                <w:color w:val="000000" w:themeColor="text1"/>
              </w:rPr>
              <w:t>0,85</w:t>
            </w:r>
          </w:p>
        </w:tc>
      </w:tr>
      <w:tr w:rsidR="00503F9E" w:rsidRPr="007951FE" w14:paraId="656A1BFA" w14:textId="77777777" w:rsidTr="00F455D7">
        <w:trPr>
          <w:jc w:val="center"/>
        </w:trPr>
        <w:tc>
          <w:tcPr>
            <w:tcW w:w="1419" w:type="dxa"/>
            <w:vMerge/>
          </w:tcPr>
          <w:p w14:paraId="65C17B54" w14:textId="1F200020" w:rsidR="00B37717" w:rsidRPr="007951FE" w:rsidRDefault="00B37717" w:rsidP="00B37717">
            <w:pPr>
              <w:rPr>
                <w:rFonts w:eastAsia="Calibri" w:cs="Times New Roman"/>
                <w:noProof/>
                <w:color w:val="000000" w:themeColor="text1"/>
                <w:sz w:val="20"/>
                <w:szCs w:val="20"/>
              </w:rPr>
            </w:pPr>
          </w:p>
        </w:tc>
        <w:tc>
          <w:tcPr>
            <w:tcW w:w="1343" w:type="dxa"/>
            <w:vMerge/>
          </w:tcPr>
          <w:p w14:paraId="4AA54259" w14:textId="77777777" w:rsidR="00B37717" w:rsidRPr="007951FE" w:rsidRDefault="00B37717" w:rsidP="00B37717">
            <w:pPr>
              <w:rPr>
                <w:rFonts w:eastAsia="Calibri" w:cs="Times New Roman"/>
                <w:noProof/>
                <w:color w:val="000000" w:themeColor="text1"/>
                <w:sz w:val="20"/>
                <w:szCs w:val="20"/>
              </w:rPr>
            </w:pPr>
          </w:p>
        </w:tc>
        <w:tc>
          <w:tcPr>
            <w:tcW w:w="1202" w:type="dxa"/>
            <w:vMerge/>
          </w:tcPr>
          <w:p w14:paraId="40EF3257" w14:textId="77777777" w:rsidR="00B37717" w:rsidRPr="007951FE" w:rsidRDefault="00B37717" w:rsidP="00B37717">
            <w:pPr>
              <w:rPr>
                <w:rFonts w:eastAsia="Calibri" w:cs="Times New Roman"/>
                <w:noProof/>
                <w:color w:val="000000" w:themeColor="text1"/>
                <w:sz w:val="20"/>
                <w:szCs w:val="20"/>
              </w:rPr>
            </w:pPr>
          </w:p>
        </w:tc>
        <w:tc>
          <w:tcPr>
            <w:tcW w:w="851" w:type="dxa"/>
            <w:vMerge/>
          </w:tcPr>
          <w:p w14:paraId="336AFD90" w14:textId="77777777" w:rsidR="00B37717" w:rsidRPr="007951FE" w:rsidRDefault="00B37717" w:rsidP="00B37717">
            <w:pPr>
              <w:rPr>
                <w:rFonts w:eastAsia="Calibri" w:cs="Times New Roman"/>
                <w:noProof/>
                <w:color w:val="000000" w:themeColor="text1"/>
                <w:sz w:val="20"/>
                <w:szCs w:val="20"/>
              </w:rPr>
            </w:pPr>
          </w:p>
        </w:tc>
        <w:tc>
          <w:tcPr>
            <w:tcW w:w="1418" w:type="dxa"/>
          </w:tcPr>
          <w:p w14:paraId="2A8E3B81"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More developed</w:t>
            </w:r>
          </w:p>
        </w:tc>
        <w:tc>
          <w:tcPr>
            <w:tcW w:w="1275" w:type="dxa"/>
            <w:vMerge/>
            <w:tcBorders>
              <w:top w:val="nil"/>
              <w:left w:val="single" w:sz="4" w:space="0" w:color="auto"/>
              <w:bottom w:val="single" w:sz="4" w:space="0" w:color="auto"/>
              <w:right w:val="single" w:sz="4" w:space="0" w:color="auto"/>
            </w:tcBorders>
            <w:shd w:val="clear" w:color="auto" w:fill="auto"/>
            <w:vAlign w:val="center"/>
          </w:tcPr>
          <w:p w14:paraId="2D8D9490" w14:textId="77777777" w:rsidR="00B37717" w:rsidRPr="007951FE" w:rsidRDefault="00B37717" w:rsidP="00B37717">
            <w:pPr>
              <w:rPr>
                <w:rFonts w:eastAsia="Calibri" w:cs="Times New Roman"/>
                <w:noProof/>
                <w:color w:val="000000" w:themeColor="text1"/>
                <w:sz w:val="20"/>
                <w:szCs w:val="20"/>
              </w:rPr>
            </w:pPr>
          </w:p>
        </w:tc>
        <w:tc>
          <w:tcPr>
            <w:tcW w:w="1133" w:type="dxa"/>
            <w:vMerge/>
            <w:tcBorders>
              <w:top w:val="nil"/>
              <w:left w:val="nil"/>
              <w:bottom w:val="single" w:sz="4" w:space="0" w:color="auto"/>
              <w:right w:val="single" w:sz="4" w:space="0" w:color="auto"/>
            </w:tcBorders>
            <w:shd w:val="clear" w:color="auto" w:fill="auto"/>
            <w:vAlign w:val="center"/>
          </w:tcPr>
          <w:p w14:paraId="2B8923D7" w14:textId="77777777" w:rsidR="00B37717" w:rsidRPr="007951FE" w:rsidRDefault="00B37717" w:rsidP="00B37717">
            <w:pPr>
              <w:rPr>
                <w:rFonts w:eastAsia="Calibri" w:cs="Times New Roman"/>
                <w:noProof/>
                <w:color w:val="000000" w:themeColor="text1"/>
                <w:sz w:val="20"/>
                <w:szCs w:val="20"/>
              </w:rPr>
            </w:pPr>
          </w:p>
        </w:tc>
        <w:tc>
          <w:tcPr>
            <w:tcW w:w="1277" w:type="dxa"/>
            <w:vMerge/>
          </w:tcPr>
          <w:p w14:paraId="4730CC8A" w14:textId="77777777" w:rsidR="00B37717" w:rsidRPr="007951FE" w:rsidRDefault="00B37717" w:rsidP="00B37717">
            <w:pPr>
              <w:rPr>
                <w:rFonts w:eastAsia="Calibri" w:cs="Times New Roman"/>
                <w:noProof/>
                <w:color w:val="000000" w:themeColor="text1"/>
                <w:sz w:val="20"/>
                <w:szCs w:val="20"/>
              </w:rPr>
            </w:pPr>
          </w:p>
        </w:tc>
        <w:tc>
          <w:tcPr>
            <w:tcW w:w="708" w:type="dxa"/>
            <w:vMerge/>
          </w:tcPr>
          <w:p w14:paraId="3623B761" w14:textId="77777777" w:rsidR="00B37717" w:rsidRPr="007951FE" w:rsidRDefault="00B37717" w:rsidP="00B37717">
            <w:pPr>
              <w:rPr>
                <w:rFonts w:eastAsia="Calibri" w:cs="Times New Roman"/>
                <w:noProof/>
                <w:color w:val="000000" w:themeColor="text1"/>
                <w:sz w:val="20"/>
                <w:szCs w:val="20"/>
              </w:rPr>
            </w:pPr>
          </w:p>
        </w:tc>
        <w:tc>
          <w:tcPr>
            <w:tcW w:w="1418" w:type="dxa"/>
            <w:vMerge/>
          </w:tcPr>
          <w:p w14:paraId="133ED7A3" w14:textId="77777777" w:rsidR="00B37717" w:rsidRPr="007951FE" w:rsidRDefault="00B37717" w:rsidP="00B37717">
            <w:pPr>
              <w:rPr>
                <w:rFonts w:eastAsia="Calibri" w:cs="Times New Roman"/>
                <w:noProof/>
                <w:color w:val="000000" w:themeColor="text1"/>
                <w:sz w:val="20"/>
                <w:szCs w:val="20"/>
              </w:rPr>
            </w:pPr>
          </w:p>
        </w:tc>
        <w:tc>
          <w:tcPr>
            <w:tcW w:w="2447" w:type="dxa"/>
            <w:vMerge/>
          </w:tcPr>
          <w:p w14:paraId="6CE3420F" w14:textId="77777777" w:rsidR="00B37717" w:rsidRPr="007951FE" w:rsidRDefault="00B37717" w:rsidP="00B37717">
            <w:pPr>
              <w:rPr>
                <w:rFonts w:eastAsia="Calibri" w:cs="Times New Roman"/>
                <w:noProof/>
                <w:color w:val="000000" w:themeColor="text1"/>
                <w:sz w:val="20"/>
                <w:szCs w:val="20"/>
              </w:rPr>
            </w:pPr>
          </w:p>
        </w:tc>
      </w:tr>
      <w:tr w:rsidR="00503F9E" w:rsidRPr="007951FE" w14:paraId="3FB89EEA" w14:textId="77777777" w:rsidTr="00F455D7">
        <w:trPr>
          <w:jc w:val="center"/>
        </w:trPr>
        <w:tc>
          <w:tcPr>
            <w:tcW w:w="1419" w:type="dxa"/>
            <w:vMerge/>
          </w:tcPr>
          <w:p w14:paraId="7B2A2D74" w14:textId="44904FCD" w:rsidR="00F455D7" w:rsidRPr="007951FE" w:rsidRDefault="00F455D7" w:rsidP="00F455D7">
            <w:pPr>
              <w:rPr>
                <w:rFonts w:eastAsia="Calibri" w:cs="Times New Roman"/>
                <w:noProof/>
                <w:color w:val="000000" w:themeColor="text1"/>
                <w:sz w:val="20"/>
                <w:szCs w:val="20"/>
              </w:rPr>
            </w:pPr>
          </w:p>
        </w:tc>
        <w:tc>
          <w:tcPr>
            <w:tcW w:w="1343" w:type="dxa"/>
            <w:vMerge w:val="restart"/>
          </w:tcPr>
          <w:p w14:paraId="1C1EBB1F" w14:textId="1C26B8E0" w:rsidR="00F455D7" w:rsidRPr="007951FE" w:rsidRDefault="00F455D7" w:rsidP="00F455D7">
            <w:pPr>
              <w:rPr>
                <w:rFonts w:eastAsia="Calibri" w:cs="Times New Roman"/>
                <w:noProof/>
                <w:color w:val="000000" w:themeColor="text1"/>
                <w:sz w:val="20"/>
                <w:szCs w:val="20"/>
              </w:rPr>
            </w:pPr>
            <w:r w:rsidRPr="007951FE">
              <w:rPr>
                <w:rFonts w:eastAsia="Calibri" w:cs="Times New Roman"/>
                <w:noProof/>
                <w:color w:val="000000" w:themeColor="text1"/>
                <w:sz w:val="20"/>
                <w:szCs w:val="20"/>
              </w:rPr>
              <w:t>Priority 9</w:t>
            </w:r>
          </w:p>
        </w:tc>
        <w:tc>
          <w:tcPr>
            <w:tcW w:w="1202" w:type="dxa"/>
            <w:vMerge w:val="restart"/>
          </w:tcPr>
          <w:p w14:paraId="61FD5107" w14:textId="77777777" w:rsidR="00F455D7" w:rsidRPr="007951FE" w:rsidRDefault="00F455D7" w:rsidP="00F455D7">
            <w:pPr>
              <w:rPr>
                <w:rFonts w:eastAsia="Calibri" w:cs="Times New Roman"/>
                <w:noProof/>
                <w:color w:val="000000" w:themeColor="text1"/>
                <w:sz w:val="20"/>
                <w:szCs w:val="20"/>
              </w:rPr>
            </w:pPr>
            <w:r w:rsidRPr="007951FE">
              <w:rPr>
                <w:rFonts w:eastAsia="Calibri" w:cs="Times New Roman"/>
                <w:noProof/>
                <w:color w:val="000000" w:themeColor="text1"/>
                <w:sz w:val="20"/>
                <w:szCs w:val="20"/>
              </w:rPr>
              <w:t>P/T</w:t>
            </w:r>
          </w:p>
        </w:tc>
        <w:tc>
          <w:tcPr>
            <w:tcW w:w="851" w:type="dxa"/>
            <w:vMerge w:val="restart"/>
          </w:tcPr>
          <w:p w14:paraId="4E1A5F4C" w14:textId="77777777" w:rsidR="00F455D7" w:rsidRPr="007951FE" w:rsidRDefault="00F455D7" w:rsidP="00F455D7">
            <w:pPr>
              <w:rPr>
                <w:rFonts w:eastAsia="Calibri" w:cs="Times New Roman"/>
                <w:noProof/>
                <w:color w:val="000000" w:themeColor="text1"/>
                <w:sz w:val="20"/>
                <w:szCs w:val="20"/>
              </w:rPr>
            </w:pPr>
            <w:r w:rsidRPr="007951FE">
              <w:rPr>
                <w:rFonts w:eastAsia="Calibri" w:cs="Times New Roman"/>
                <w:noProof/>
                <w:color w:val="000000" w:themeColor="text1"/>
                <w:sz w:val="20"/>
                <w:szCs w:val="20"/>
              </w:rPr>
              <w:t>ERDF</w:t>
            </w:r>
          </w:p>
        </w:tc>
        <w:tc>
          <w:tcPr>
            <w:tcW w:w="1418" w:type="dxa"/>
          </w:tcPr>
          <w:p w14:paraId="64C6B3B5" w14:textId="77777777" w:rsidR="00F455D7" w:rsidRPr="007951FE" w:rsidRDefault="00F455D7" w:rsidP="00F455D7">
            <w:pPr>
              <w:rPr>
                <w:rFonts w:eastAsia="Calibri" w:cs="Times New Roman"/>
                <w:noProof/>
                <w:color w:val="000000" w:themeColor="text1"/>
                <w:sz w:val="20"/>
                <w:szCs w:val="20"/>
              </w:rPr>
            </w:pPr>
            <w:r w:rsidRPr="007951FE">
              <w:rPr>
                <w:rFonts w:eastAsia="Calibri" w:cs="Times New Roman"/>
                <w:noProof/>
                <w:color w:val="000000" w:themeColor="text1"/>
                <w:sz w:val="20"/>
                <w:szCs w:val="20"/>
              </w:rPr>
              <w:t>Less developed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5E9236F" w14:textId="783B0CDC" w:rsidR="00F455D7" w:rsidRPr="007951FE" w:rsidRDefault="00F455D7" w:rsidP="00F455D7">
            <w:pPr>
              <w:rPr>
                <w:rFonts w:eastAsia="Calibri" w:cs="Times New Roman"/>
                <w:noProof/>
                <w:color w:val="000000" w:themeColor="text1"/>
                <w:sz w:val="20"/>
                <w:szCs w:val="20"/>
              </w:rPr>
            </w:pPr>
            <w:r w:rsidRPr="007951FE">
              <w:rPr>
                <w:rFonts w:ascii="Calibri" w:hAnsi="Calibri"/>
                <w:color w:val="000000" w:themeColor="text1"/>
                <w:sz w:val="18"/>
                <w:szCs w:val="18"/>
              </w:rPr>
              <w:t>391.000.000</w:t>
            </w:r>
          </w:p>
        </w:tc>
        <w:tc>
          <w:tcPr>
            <w:tcW w:w="1133" w:type="dxa"/>
            <w:vMerge w:val="restart"/>
            <w:tcBorders>
              <w:top w:val="single" w:sz="4" w:space="0" w:color="auto"/>
              <w:left w:val="nil"/>
              <w:bottom w:val="single" w:sz="4" w:space="0" w:color="auto"/>
              <w:right w:val="single" w:sz="4" w:space="0" w:color="auto"/>
            </w:tcBorders>
            <w:shd w:val="clear" w:color="auto" w:fill="auto"/>
            <w:vAlign w:val="center"/>
          </w:tcPr>
          <w:p w14:paraId="4C013CC1" w14:textId="0C6943CB" w:rsidR="00F455D7" w:rsidRPr="007951FE" w:rsidRDefault="00F455D7" w:rsidP="00F455D7">
            <w:pPr>
              <w:rPr>
                <w:rFonts w:eastAsia="Calibri" w:cs="Times New Roman"/>
                <w:noProof/>
                <w:color w:val="000000" w:themeColor="text1"/>
                <w:sz w:val="20"/>
                <w:szCs w:val="20"/>
              </w:rPr>
            </w:pPr>
            <w:r w:rsidRPr="007951FE">
              <w:rPr>
                <w:rFonts w:ascii="Calibri" w:hAnsi="Calibri"/>
                <w:color w:val="000000" w:themeColor="text1"/>
                <w:sz w:val="18"/>
                <w:szCs w:val="18"/>
              </w:rPr>
              <w:t>69.000.000</w:t>
            </w:r>
          </w:p>
        </w:tc>
        <w:tc>
          <w:tcPr>
            <w:tcW w:w="1277" w:type="dxa"/>
            <w:vMerge w:val="restart"/>
            <w:tcBorders>
              <w:top w:val="single" w:sz="4" w:space="0" w:color="auto"/>
              <w:left w:val="nil"/>
              <w:bottom w:val="single" w:sz="4" w:space="0" w:color="auto"/>
              <w:right w:val="single" w:sz="4" w:space="0" w:color="auto"/>
            </w:tcBorders>
            <w:shd w:val="clear" w:color="auto" w:fill="auto"/>
            <w:vAlign w:val="center"/>
          </w:tcPr>
          <w:p w14:paraId="66849360" w14:textId="636435AE" w:rsidR="00F455D7" w:rsidRPr="007951FE" w:rsidRDefault="00F455D7" w:rsidP="00F455D7">
            <w:pPr>
              <w:rPr>
                <w:rFonts w:eastAsia="Calibri" w:cs="Times New Roman"/>
                <w:noProof/>
                <w:color w:val="000000" w:themeColor="text1"/>
                <w:sz w:val="20"/>
                <w:szCs w:val="20"/>
              </w:rPr>
            </w:pPr>
            <w:r w:rsidRPr="007951FE">
              <w:rPr>
                <w:rFonts w:ascii="Calibri" w:hAnsi="Calibri"/>
                <w:color w:val="000000" w:themeColor="text1"/>
                <w:sz w:val="18"/>
                <w:szCs w:val="18"/>
              </w:rPr>
              <w:t>69.000.000</w:t>
            </w:r>
          </w:p>
        </w:tc>
        <w:tc>
          <w:tcPr>
            <w:tcW w:w="708" w:type="dxa"/>
            <w:vMerge w:val="restart"/>
            <w:tcBorders>
              <w:top w:val="single" w:sz="4" w:space="0" w:color="auto"/>
              <w:left w:val="nil"/>
              <w:bottom w:val="single" w:sz="4" w:space="0" w:color="auto"/>
              <w:right w:val="single" w:sz="4" w:space="0" w:color="auto"/>
            </w:tcBorders>
            <w:shd w:val="clear" w:color="auto" w:fill="auto"/>
            <w:vAlign w:val="center"/>
          </w:tcPr>
          <w:p w14:paraId="0716ACDC" w14:textId="538FEDB4" w:rsidR="00F455D7" w:rsidRPr="007951FE" w:rsidRDefault="00F455D7" w:rsidP="00F455D7">
            <w:pPr>
              <w:rPr>
                <w:rFonts w:eastAsia="Calibri" w:cs="Times New Roman"/>
                <w:noProof/>
                <w:color w:val="000000" w:themeColor="text1"/>
                <w:sz w:val="20"/>
                <w:szCs w:val="20"/>
              </w:rPr>
            </w:pPr>
            <w:r w:rsidRPr="007951FE">
              <w:rPr>
                <w:rFonts w:ascii="Calibri" w:hAnsi="Calibri"/>
                <w:color w:val="000000" w:themeColor="text1"/>
                <w:sz w:val="18"/>
                <w:szCs w:val="18"/>
              </w:rPr>
              <w:t>0</w:t>
            </w:r>
          </w:p>
        </w:tc>
        <w:tc>
          <w:tcPr>
            <w:tcW w:w="1418" w:type="dxa"/>
            <w:vMerge w:val="restart"/>
            <w:tcBorders>
              <w:top w:val="single" w:sz="4" w:space="0" w:color="auto"/>
              <w:left w:val="nil"/>
              <w:bottom w:val="single" w:sz="4" w:space="0" w:color="auto"/>
              <w:right w:val="single" w:sz="4" w:space="0" w:color="auto"/>
            </w:tcBorders>
            <w:shd w:val="clear" w:color="auto" w:fill="auto"/>
            <w:vAlign w:val="center"/>
          </w:tcPr>
          <w:p w14:paraId="0BF22561" w14:textId="539EFDE9" w:rsidR="00F455D7" w:rsidRPr="007951FE" w:rsidRDefault="00F455D7" w:rsidP="00F455D7">
            <w:pPr>
              <w:rPr>
                <w:rFonts w:eastAsia="Calibri" w:cs="Times New Roman"/>
                <w:noProof/>
                <w:color w:val="000000" w:themeColor="text1"/>
                <w:sz w:val="20"/>
                <w:szCs w:val="20"/>
              </w:rPr>
            </w:pPr>
            <w:r w:rsidRPr="007951FE">
              <w:rPr>
                <w:rFonts w:ascii="Calibri" w:hAnsi="Calibri"/>
                <w:bCs/>
                <w:color w:val="000000" w:themeColor="text1"/>
                <w:sz w:val="18"/>
                <w:szCs w:val="18"/>
              </w:rPr>
              <w:t>460.000.000</w:t>
            </w:r>
          </w:p>
        </w:tc>
        <w:tc>
          <w:tcPr>
            <w:tcW w:w="2447" w:type="dxa"/>
            <w:vMerge w:val="restart"/>
            <w:vAlign w:val="center"/>
          </w:tcPr>
          <w:p w14:paraId="6390A937" w14:textId="5E7B90FE" w:rsidR="00F455D7" w:rsidRPr="007951FE" w:rsidRDefault="00F455D7" w:rsidP="00F455D7">
            <w:pPr>
              <w:rPr>
                <w:rFonts w:eastAsia="Calibri" w:cs="Times New Roman"/>
                <w:noProof/>
                <w:color w:val="000000" w:themeColor="text1"/>
                <w:sz w:val="20"/>
                <w:szCs w:val="20"/>
              </w:rPr>
            </w:pPr>
            <w:r w:rsidRPr="007951FE">
              <w:rPr>
                <w:rFonts w:ascii="Calibri" w:hAnsi="Calibri"/>
                <w:color w:val="000000" w:themeColor="text1"/>
              </w:rPr>
              <w:t>0,85</w:t>
            </w:r>
          </w:p>
        </w:tc>
      </w:tr>
      <w:tr w:rsidR="00503F9E" w:rsidRPr="007951FE" w14:paraId="021E101E" w14:textId="77777777" w:rsidTr="00F455D7">
        <w:trPr>
          <w:jc w:val="center"/>
        </w:trPr>
        <w:tc>
          <w:tcPr>
            <w:tcW w:w="1419" w:type="dxa"/>
            <w:vMerge/>
          </w:tcPr>
          <w:p w14:paraId="28B53B1F" w14:textId="341D16C4" w:rsidR="00B37717" w:rsidRPr="007951FE" w:rsidRDefault="00B37717" w:rsidP="00B37717">
            <w:pPr>
              <w:rPr>
                <w:rFonts w:eastAsia="Calibri" w:cs="Times New Roman"/>
                <w:noProof/>
                <w:color w:val="000000" w:themeColor="text1"/>
                <w:sz w:val="20"/>
                <w:szCs w:val="20"/>
              </w:rPr>
            </w:pPr>
          </w:p>
        </w:tc>
        <w:tc>
          <w:tcPr>
            <w:tcW w:w="1343" w:type="dxa"/>
            <w:vMerge/>
          </w:tcPr>
          <w:p w14:paraId="4BA9CC02" w14:textId="77777777" w:rsidR="00B37717" w:rsidRPr="007951FE" w:rsidRDefault="00B37717" w:rsidP="00B37717">
            <w:pPr>
              <w:rPr>
                <w:rFonts w:eastAsia="Calibri" w:cs="Times New Roman"/>
                <w:noProof/>
                <w:color w:val="000000" w:themeColor="text1"/>
                <w:sz w:val="20"/>
                <w:szCs w:val="20"/>
              </w:rPr>
            </w:pPr>
          </w:p>
        </w:tc>
        <w:tc>
          <w:tcPr>
            <w:tcW w:w="1202" w:type="dxa"/>
            <w:vMerge/>
          </w:tcPr>
          <w:p w14:paraId="4C0447F6" w14:textId="77777777" w:rsidR="00B37717" w:rsidRPr="007951FE" w:rsidRDefault="00B37717" w:rsidP="00B37717">
            <w:pPr>
              <w:rPr>
                <w:rFonts w:eastAsia="Calibri" w:cs="Times New Roman"/>
                <w:noProof/>
                <w:color w:val="000000" w:themeColor="text1"/>
                <w:sz w:val="20"/>
                <w:szCs w:val="20"/>
              </w:rPr>
            </w:pPr>
          </w:p>
        </w:tc>
        <w:tc>
          <w:tcPr>
            <w:tcW w:w="851" w:type="dxa"/>
            <w:vMerge/>
          </w:tcPr>
          <w:p w14:paraId="5B497D09" w14:textId="77777777" w:rsidR="00B37717" w:rsidRPr="007951FE" w:rsidRDefault="00B37717" w:rsidP="00B37717">
            <w:pPr>
              <w:rPr>
                <w:rFonts w:eastAsia="Calibri" w:cs="Times New Roman"/>
                <w:noProof/>
                <w:color w:val="000000" w:themeColor="text1"/>
                <w:sz w:val="20"/>
                <w:szCs w:val="20"/>
              </w:rPr>
            </w:pPr>
          </w:p>
        </w:tc>
        <w:tc>
          <w:tcPr>
            <w:tcW w:w="1418" w:type="dxa"/>
          </w:tcPr>
          <w:p w14:paraId="2D4EA5DA"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More developed</w:t>
            </w:r>
          </w:p>
        </w:tc>
        <w:tc>
          <w:tcPr>
            <w:tcW w:w="1275" w:type="dxa"/>
            <w:vMerge/>
            <w:tcBorders>
              <w:top w:val="nil"/>
              <w:left w:val="single" w:sz="4" w:space="0" w:color="auto"/>
              <w:bottom w:val="single" w:sz="4" w:space="0" w:color="auto"/>
              <w:right w:val="single" w:sz="4" w:space="0" w:color="auto"/>
            </w:tcBorders>
            <w:shd w:val="clear" w:color="auto" w:fill="auto"/>
            <w:vAlign w:val="center"/>
          </w:tcPr>
          <w:p w14:paraId="3D3D5F08" w14:textId="77777777" w:rsidR="00B37717" w:rsidRPr="007951FE" w:rsidRDefault="00B37717" w:rsidP="00B37717">
            <w:pPr>
              <w:rPr>
                <w:rFonts w:eastAsia="Calibri" w:cs="Times New Roman"/>
                <w:noProof/>
                <w:color w:val="000000" w:themeColor="text1"/>
                <w:sz w:val="20"/>
                <w:szCs w:val="20"/>
              </w:rPr>
            </w:pPr>
          </w:p>
        </w:tc>
        <w:tc>
          <w:tcPr>
            <w:tcW w:w="1133" w:type="dxa"/>
            <w:vMerge/>
            <w:tcBorders>
              <w:top w:val="nil"/>
              <w:left w:val="nil"/>
              <w:bottom w:val="single" w:sz="4" w:space="0" w:color="auto"/>
              <w:right w:val="single" w:sz="4" w:space="0" w:color="auto"/>
            </w:tcBorders>
            <w:shd w:val="clear" w:color="auto" w:fill="auto"/>
            <w:vAlign w:val="center"/>
          </w:tcPr>
          <w:p w14:paraId="767390A4" w14:textId="77777777" w:rsidR="00B37717" w:rsidRPr="007951FE" w:rsidRDefault="00B37717" w:rsidP="00B37717">
            <w:pPr>
              <w:rPr>
                <w:rFonts w:eastAsia="Calibri" w:cs="Times New Roman"/>
                <w:noProof/>
                <w:color w:val="000000" w:themeColor="text1"/>
                <w:sz w:val="20"/>
                <w:szCs w:val="20"/>
              </w:rPr>
            </w:pPr>
          </w:p>
        </w:tc>
        <w:tc>
          <w:tcPr>
            <w:tcW w:w="1277" w:type="dxa"/>
            <w:vMerge/>
          </w:tcPr>
          <w:p w14:paraId="4A80E282" w14:textId="77777777" w:rsidR="00B37717" w:rsidRPr="007951FE" w:rsidRDefault="00B37717" w:rsidP="00B37717">
            <w:pPr>
              <w:rPr>
                <w:rFonts w:eastAsia="Calibri" w:cs="Times New Roman"/>
                <w:noProof/>
                <w:color w:val="000000" w:themeColor="text1"/>
                <w:sz w:val="20"/>
                <w:szCs w:val="20"/>
              </w:rPr>
            </w:pPr>
          </w:p>
        </w:tc>
        <w:tc>
          <w:tcPr>
            <w:tcW w:w="708" w:type="dxa"/>
            <w:vMerge/>
          </w:tcPr>
          <w:p w14:paraId="4D7E63AD" w14:textId="77777777" w:rsidR="00B37717" w:rsidRPr="007951FE" w:rsidRDefault="00B37717" w:rsidP="00B37717">
            <w:pPr>
              <w:rPr>
                <w:rFonts w:eastAsia="Calibri" w:cs="Times New Roman"/>
                <w:noProof/>
                <w:color w:val="000000" w:themeColor="text1"/>
                <w:sz w:val="20"/>
                <w:szCs w:val="20"/>
              </w:rPr>
            </w:pPr>
          </w:p>
        </w:tc>
        <w:tc>
          <w:tcPr>
            <w:tcW w:w="1418" w:type="dxa"/>
            <w:vMerge/>
          </w:tcPr>
          <w:p w14:paraId="04C2C482" w14:textId="77777777" w:rsidR="00B37717" w:rsidRPr="007951FE" w:rsidRDefault="00B37717" w:rsidP="00B37717">
            <w:pPr>
              <w:rPr>
                <w:rFonts w:eastAsia="Calibri" w:cs="Times New Roman"/>
                <w:noProof/>
                <w:color w:val="000000" w:themeColor="text1"/>
                <w:sz w:val="20"/>
                <w:szCs w:val="20"/>
              </w:rPr>
            </w:pPr>
          </w:p>
        </w:tc>
        <w:tc>
          <w:tcPr>
            <w:tcW w:w="2447" w:type="dxa"/>
            <w:vMerge/>
          </w:tcPr>
          <w:p w14:paraId="3EF96ED7" w14:textId="77777777" w:rsidR="00B37717" w:rsidRPr="007951FE" w:rsidRDefault="00B37717" w:rsidP="00B37717">
            <w:pPr>
              <w:rPr>
                <w:rFonts w:eastAsia="Calibri" w:cs="Times New Roman"/>
                <w:noProof/>
                <w:color w:val="000000" w:themeColor="text1"/>
                <w:sz w:val="20"/>
                <w:szCs w:val="20"/>
              </w:rPr>
            </w:pPr>
          </w:p>
        </w:tc>
      </w:tr>
      <w:tr w:rsidR="00503F9E" w:rsidRPr="007951FE" w14:paraId="06CCF77A" w14:textId="77777777" w:rsidTr="00F455D7">
        <w:tblPrEx>
          <w:jc w:val="left"/>
        </w:tblPrEx>
        <w:tc>
          <w:tcPr>
            <w:tcW w:w="1419" w:type="dxa"/>
            <w:vMerge/>
          </w:tcPr>
          <w:p w14:paraId="09419A5E" w14:textId="1C4A6E1E" w:rsidR="00F455D7" w:rsidRPr="007951FE" w:rsidRDefault="00F455D7" w:rsidP="00F455D7">
            <w:pPr>
              <w:rPr>
                <w:rFonts w:eastAsia="Calibri" w:cs="Times New Roman"/>
                <w:noProof/>
                <w:color w:val="000000" w:themeColor="text1"/>
                <w:sz w:val="20"/>
                <w:szCs w:val="20"/>
              </w:rPr>
            </w:pPr>
          </w:p>
        </w:tc>
        <w:tc>
          <w:tcPr>
            <w:tcW w:w="1343" w:type="dxa"/>
            <w:vMerge w:val="restart"/>
          </w:tcPr>
          <w:p w14:paraId="34CBC91D" w14:textId="148F185C" w:rsidR="00F455D7" w:rsidRPr="007951FE" w:rsidRDefault="00F455D7" w:rsidP="00F455D7">
            <w:pPr>
              <w:rPr>
                <w:rFonts w:eastAsia="Calibri" w:cs="Times New Roman"/>
                <w:noProof/>
                <w:color w:val="000000" w:themeColor="text1"/>
                <w:sz w:val="20"/>
                <w:szCs w:val="20"/>
              </w:rPr>
            </w:pPr>
            <w:r w:rsidRPr="007951FE">
              <w:rPr>
                <w:rFonts w:eastAsia="Calibri" w:cs="Times New Roman"/>
                <w:noProof/>
                <w:color w:val="000000" w:themeColor="text1"/>
                <w:sz w:val="20"/>
                <w:szCs w:val="20"/>
              </w:rPr>
              <w:t>Priority 10</w:t>
            </w:r>
          </w:p>
        </w:tc>
        <w:tc>
          <w:tcPr>
            <w:tcW w:w="1202" w:type="dxa"/>
            <w:vMerge w:val="restart"/>
          </w:tcPr>
          <w:p w14:paraId="08EF2386" w14:textId="77777777" w:rsidR="00F455D7" w:rsidRPr="007951FE" w:rsidRDefault="00F455D7" w:rsidP="00F455D7">
            <w:pPr>
              <w:rPr>
                <w:rFonts w:eastAsia="Calibri" w:cs="Times New Roman"/>
                <w:noProof/>
                <w:color w:val="000000" w:themeColor="text1"/>
                <w:sz w:val="20"/>
                <w:szCs w:val="20"/>
              </w:rPr>
            </w:pPr>
            <w:r w:rsidRPr="007951FE">
              <w:rPr>
                <w:rFonts w:eastAsia="Calibri" w:cs="Times New Roman"/>
                <w:noProof/>
                <w:color w:val="000000" w:themeColor="text1"/>
                <w:sz w:val="20"/>
                <w:szCs w:val="20"/>
              </w:rPr>
              <w:t>P/T</w:t>
            </w:r>
          </w:p>
        </w:tc>
        <w:tc>
          <w:tcPr>
            <w:tcW w:w="851" w:type="dxa"/>
            <w:vMerge w:val="restart"/>
          </w:tcPr>
          <w:p w14:paraId="593271D1" w14:textId="77777777" w:rsidR="00F455D7" w:rsidRPr="007951FE" w:rsidRDefault="00F455D7" w:rsidP="00F455D7">
            <w:pPr>
              <w:rPr>
                <w:rFonts w:eastAsia="Calibri" w:cs="Times New Roman"/>
                <w:noProof/>
                <w:color w:val="000000" w:themeColor="text1"/>
                <w:sz w:val="20"/>
                <w:szCs w:val="20"/>
              </w:rPr>
            </w:pPr>
            <w:r w:rsidRPr="007951FE">
              <w:rPr>
                <w:rFonts w:eastAsia="Calibri" w:cs="Times New Roman"/>
                <w:noProof/>
                <w:color w:val="000000" w:themeColor="text1"/>
                <w:sz w:val="20"/>
                <w:szCs w:val="20"/>
              </w:rPr>
              <w:t>ERDF</w:t>
            </w:r>
          </w:p>
        </w:tc>
        <w:tc>
          <w:tcPr>
            <w:tcW w:w="1418" w:type="dxa"/>
          </w:tcPr>
          <w:p w14:paraId="7F454A38" w14:textId="77777777" w:rsidR="00F455D7" w:rsidRPr="007951FE" w:rsidRDefault="00F455D7" w:rsidP="00F455D7">
            <w:pPr>
              <w:rPr>
                <w:rFonts w:eastAsia="Calibri" w:cs="Times New Roman"/>
                <w:noProof/>
                <w:color w:val="000000" w:themeColor="text1"/>
                <w:sz w:val="20"/>
                <w:szCs w:val="20"/>
              </w:rPr>
            </w:pPr>
            <w:r w:rsidRPr="007951FE">
              <w:rPr>
                <w:rFonts w:eastAsia="Calibri" w:cs="Times New Roman"/>
                <w:noProof/>
                <w:color w:val="000000" w:themeColor="text1"/>
                <w:sz w:val="20"/>
                <w:szCs w:val="20"/>
              </w:rPr>
              <w:t>Less developed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3D4ABF" w14:textId="1406E48C" w:rsidR="00F455D7" w:rsidRPr="007951FE" w:rsidRDefault="00F455D7" w:rsidP="00F455D7">
            <w:pPr>
              <w:rPr>
                <w:rFonts w:eastAsia="Calibri" w:cs="Times New Roman"/>
                <w:noProof/>
                <w:color w:val="000000" w:themeColor="text1"/>
                <w:sz w:val="20"/>
                <w:szCs w:val="20"/>
              </w:rPr>
            </w:pPr>
            <w:r w:rsidRPr="007951FE">
              <w:rPr>
                <w:rFonts w:ascii="Calibri" w:hAnsi="Calibri"/>
                <w:color w:val="000000" w:themeColor="text1"/>
                <w:sz w:val="18"/>
                <w:szCs w:val="18"/>
              </w:rPr>
              <w:t>340.000.000</w:t>
            </w:r>
          </w:p>
        </w:tc>
        <w:tc>
          <w:tcPr>
            <w:tcW w:w="1133" w:type="dxa"/>
            <w:vMerge w:val="restart"/>
            <w:tcBorders>
              <w:top w:val="single" w:sz="4" w:space="0" w:color="auto"/>
              <w:left w:val="nil"/>
              <w:bottom w:val="single" w:sz="4" w:space="0" w:color="auto"/>
              <w:right w:val="single" w:sz="4" w:space="0" w:color="auto"/>
            </w:tcBorders>
            <w:shd w:val="clear" w:color="auto" w:fill="auto"/>
            <w:vAlign w:val="center"/>
          </w:tcPr>
          <w:p w14:paraId="6A69335D" w14:textId="677A90F2" w:rsidR="00F455D7" w:rsidRPr="007951FE" w:rsidRDefault="00F455D7" w:rsidP="00F455D7">
            <w:pPr>
              <w:rPr>
                <w:rFonts w:eastAsia="Calibri" w:cs="Times New Roman"/>
                <w:noProof/>
                <w:color w:val="000000" w:themeColor="text1"/>
                <w:sz w:val="20"/>
                <w:szCs w:val="20"/>
              </w:rPr>
            </w:pPr>
            <w:r w:rsidRPr="007951FE">
              <w:rPr>
                <w:rFonts w:ascii="Calibri" w:hAnsi="Calibri"/>
                <w:color w:val="000000" w:themeColor="text1"/>
                <w:sz w:val="18"/>
                <w:szCs w:val="18"/>
              </w:rPr>
              <w:t>60.000.000</w:t>
            </w:r>
          </w:p>
        </w:tc>
        <w:tc>
          <w:tcPr>
            <w:tcW w:w="1277" w:type="dxa"/>
            <w:vMerge w:val="restart"/>
            <w:tcBorders>
              <w:top w:val="single" w:sz="4" w:space="0" w:color="auto"/>
              <w:left w:val="nil"/>
              <w:bottom w:val="single" w:sz="4" w:space="0" w:color="auto"/>
              <w:right w:val="single" w:sz="4" w:space="0" w:color="auto"/>
            </w:tcBorders>
            <w:shd w:val="clear" w:color="auto" w:fill="auto"/>
            <w:vAlign w:val="center"/>
          </w:tcPr>
          <w:p w14:paraId="60E4568B" w14:textId="5CB7D998" w:rsidR="00F455D7" w:rsidRPr="007951FE" w:rsidRDefault="00F455D7" w:rsidP="00F455D7">
            <w:pPr>
              <w:rPr>
                <w:rFonts w:eastAsia="Calibri" w:cs="Times New Roman"/>
                <w:noProof/>
                <w:color w:val="000000" w:themeColor="text1"/>
                <w:sz w:val="20"/>
                <w:szCs w:val="20"/>
              </w:rPr>
            </w:pPr>
            <w:r w:rsidRPr="007951FE">
              <w:rPr>
                <w:rFonts w:ascii="Calibri" w:hAnsi="Calibri"/>
                <w:color w:val="000000" w:themeColor="text1"/>
                <w:sz w:val="18"/>
                <w:szCs w:val="18"/>
              </w:rPr>
              <w:t>60.000.000</w:t>
            </w:r>
          </w:p>
        </w:tc>
        <w:tc>
          <w:tcPr>
            <w:tcW w:w="708" w:type="dxa"/>
            <w:vMerge w:val="restart"/>
            <w:tcBorders>
              <w:top w:val="single" w:sz="4" w:space="0" w:color="auto"/>
              <w:left w:val="nil"/>
              <w:bottom w:val="single" w:sz="4" w:space="0" w:color="auto"/>
              <w:right w:val="single" w:sz="4" w:space="0" w:color="auto"/>
            </w:tcBorders>
            <w:shd w:val="clear" w:color="auto" w:fill="auto"/>
            <w:vAlign w:val="center"/>
          </w:tcPr>
          <w:p w14:paraId="32D8F195" w14:textId="730B0913" w:rsidR="00F455D7" w:rsidRPr="007951FE" w:rsidRDefault="00F455D7" w:rsidP="00F455D7">
            <w:pPr>
              <w:rPr>
                <w:rFonts w:eastAsia="Calibri" w:cs="Times New Roman"/>
                <w:noProof/>
                <w:color w:val="000000" w:themeColor="text1"/>
                <w:sz w:val="20"/>
                <w:szCs w:val="20"/>
              </w:rPr>
            </w:pPr>
            <w:r w:rsidRPr="007951FE">
              <w:rPr>
                <w:rFonts w:ascii="Calibri" w:hAnsi="Calibri"/>
                <w:color w:val="000000" w:themeColor="text1"/>
                <w:sz w:val="18"/>
                <w:szCs w:val="18"/>
              </w:rPr>
              <w:t>0</w:t>
            </w:r>
          </w:p>
        </w:tc>
        <w:tc>
          <w:tcPr>
            <w:tcW w:w="1418" w:type="dxa"/>
            <w:vMerge w:val="restart"/>
            <w:tcBorders>
              <w:top w:val="single" w:sz="4" w:space="0" w:color="auto"/>
              <w:left w:val="nil"/>
              <w:bottom w:val="single" w:sz="4" w:space="0" w:color="auto"/>
              <w:right w:val="single" w:sz="4" w:space="0" w:color="auto"/>
            </w:tcBorders>
            <w:shd w:val="clear" w:color="auto" w:fill="auto"/>
            <w:vAlign w:val="center"/>
          </w:tcPr>
          <w:p w14:paraId="47B8A7DC" w14:textId="09680ED3" w:rsidR="00F455D7" w:rsidRPr="007951FE" w:rsidRDefault="00F455D7" w:rsidP="00F455D7">
            <w:pPr>
              <w:rPr>
                <w:rFonts w:eastAsia="Calibri" w:cs="Times New Roman"/>
                <w:noProof/>
                <w:color w:val="000000" w:themeColor="text1"/>
                <w:sz w:val="20"/>
                <w:szCs w:val="20"/>
              </w:rPr>
            </w:pPr>
            <w:r w:rsidRPr="007951FE">
              <w:rPr>
                <w:rFonts w:ascii="Calibri" w:hAnsi="Calibri"/>
                <w:bCs/>
                <w:color w:val="000000" w:themeColor="text1"/>
                <w:sz w:val="18"/>
                <w:szCs w:val="18"/>
              </w:rPr>
              <w:t>400.000.000</w:t>
            </w:r>
          </w:p>
        </w:tc>
        <w:tc>
          <w:tcPr>
            <w:tcW w:w="2447" w:type="dxa"/>
            <w:vMerge w:val="restart"/>
            <w:vAlign w:val="center"/>
          </w:tcPr>
          <w:p w14:paraId="120C8EBF" w14:textId="43911925" w:rsidR="00F455D7" w:rsidRPr="007951FE" w:rsidRDefault="00F455D7" w:rsidP="00F455D7">
            <w:pPr>
              <w:rPr>
                <w:rFonts w:eastAsia="Calibri" w:cs="Times New Roman"/>
                <w:noProof/>
                <w:color w:val="000000" w:themeColor="text1"/>
                <w:sz w:val="20"/>
                <w:szCs w:val="20"/>
              </w:rPr>
            </w:pPr>
            <w:r w:rsidRPr="007951FE">
              <w:rPr>
                <w:rFonts w:ascii="Calibri" w:hAnsi="Calibri"/>
                <w:color w:val="000000" w:themeColor="text1"/>
              </w:rPr>
              <w:t>0,85</w:t>
            </w:r>
          </w:p>
        </w:tc>
      </w:tr>
      <w:tr w:rsidR="00503F9E" w:rsidRPr="007951FE" w14:paraId="4320AADE" w14:textId="77777777" w:rsidTr="00F455D7">
        <w:tblPrEx>
          <w:jc w:val="left"/>
        </w:tblPrEx>
        <w:tc>
          <w:tcPr>
            <w:tcW w:w="1419" w:type="dxa"/>
            <w:vMerge/>
          </w:tcPr>
          <w:p w14:paraId="003EBEBE" w14:textId="77777777" w:rsidR="00B37717" w:rsidRPr="007951FE" w:rsidRDefault="00B37717" w:rsidP="00B37717">
            <w:pPr>
              <w:rPr>
                <w:rFonts w:eastAsia="Calibri" w:cs="Times New Roman"/>
                <w:noProof/>
                <w:color w:val="000000" w:themeColor="text1"/>
                <w:sz w:val="20"/>
                <w:szCs w:val="20"/>
              </w:rPr>
            </w:pPr>
          </w:p>
        </w:tc>
        <w:tc>
          <w:tcPr>
            <w:tcW w:w="1343" w:type="dxa"/>
            <w:vMerge/>
          </w:tcPr>
          <w:p w14:paraId="02283414" w14:textId="77777777" w:rsidR="00B37717" w:rsidRPr="007951FE" w:rsidRDefault="00B37717" w:rsidP="00B37717">
            <w:pPr>
              <w:rPr>
                <w:rFonts w:eastAsia="Calibri" w:cs="Times New Roman"/>
                <w:noProof/>
                <w:color w:val="000000" w:themeColor="text1"/>
                <w:sz w:val="20"/>
                <w:szCs w:val="20"/>
              </w:rPr>
            </w:pPr>
          </w:p>
        </w:tc>
        <w:tc>
          <w:tcPr>
            <w:tcW w:w="1202" w:type="dxa"/>
            <w:vMerge/>
          </w:tcPr>
          <w:p w14:paraId="5B628775" w14:textId="77777777" w:rsidR="00B37717" w:rsidRPr="007951FE" w:rsidRDefault="00B37717" w:rsidP="00B37717">
            <w:pPr>
              <w:rPr>
                <w:rFonts w:eastAsia="Calibri" w:cs="Times New Roman"/>
                <w:noProof/>
                <w:color w:val="000000" w:themeColor="text1"/>
                <w:sz w:val="20"/>
                <w:szCs w:val="20"/>
              </w:rPr>
            </w:pPr>
          </w:p>
        </w:tc>
        <w:tc>
          <w:tcPr>
            <w:tcW w:w="851" w:type="dxa"/>
            <w:vMerge/>
          </w:tcPr>
          <w:p w14:paraId="6DF37173" w14:textId="77777777" w:rsidR="00B37717" w:rsidRPr="007951FE" w:rsidRDefault="00B37717" w:rsidP="00B37717">
            <w:pPr>
              <w:rPr>
                <w:rFonts w:eastAsia="Calibri" w:cs="Times New Roman"/>
                <w:noProof/>
                <w:color w:val="000000" w:themeColor="text1"/>
                <w:sz w:val="20"/>
                <w:szCs w:val="20"/>
              </w:rPr>
            </w:pPr>
          </w:p>
        </w:tc>
        <w:tc>
          <w:tcPr>
            <w:tcW w:w="1418" w:type="dxa"/>
          </w:tcPr>
          <w:p w14:paraId="2F544084" w14:textId="77777777" w:rsidR="00B37717" w:rsidRPr="007951FE" w:rsidRDefault="00B3771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More developed</w:t>
            </w:r>
          </w:p>
        </w:tc>
        <w:tc>
          <w:tcPr>
            <w:tcW w:w="1275" w:type="dxa"/>
            <w:vMerge/>
          </w:tcPr>
          <w:p w14:paraId="4E3BC59E" w14:textId="77777777" w:rsidR="00B37717" w:rsidRPr="007951FE" w:rsidRDefault="00B37717" w:rsidP="00B37717">
            <w:pPr>
              <w:rPr>
                <w:rFonts w:eastAsia="Calibri" w:cs="Times New Roman"/>
                <w:noProof/>
                <w:color w:val="000000" w:themeColor="text1"/>
                <w:sz w:val="20"/>
                <w:szCs w:val="20"/>
              </w:rPr>
            </w:pPr>
          </w:p>
        </w:tc>
        <w:tc>
          <w:tcPr>
            <w:tcW w:w="1133" w:type="dxa"/>
            <w:vMerge/>
          </w:tcPr>
          <w:p w14:paraId="66192B0B" w14:textId="77777777" w:rsidR="00B37717" w:rsidRPr="007951FE" w:rsidRDefault="00B37717" w:rsidP="00B37717">
            <w:pPr>
              <w:rPr>
                <w:rFonts w:eastAsia="Calibri" w:cs="Times New Roman"/>
                <w:noProof/>
                <w:color w:val="000000" w:themeColor="text1"/>
                <w:sz w:val="20"/>
                <w:szCs w:val="20"/>
              </w:rPr>
            </w:pPr>
          </w:p>
        </w:tc>
        <w:tc>
          <w:tcPr>
            <w:tcW w:w="1277" w:type="dxa"/>
            <w:vMerge/>
          </w:tcPr>
          <w:p w14:paraId="6E952D5E" w14:textId="77777777" w:rsidR="00B37717" w:rsidRPr="007951FE" w:rsidRDefault="00B37717" w:rsidP="00B37717">
            <w:pPr>
              <w:rPr>
                <w:rFonts w:eastAsia="Calibri" w:cs="Times New Roman"/>
                <w:noProof/>
                <w:color w:val="000000" w:themeColor="text1"/>
                <w:sz w:val="20"/>
                <w:szCs w:val="20"/>
              </w:rPr>
            </w:pPr>
          </w:p>
        </w:tc>
        <w:tc>
          <w:tcPr>
            <w:tcW w:w="708" w:type="dxa"/>
            <w:vMerge/>
          </w:tcPr>
          <w:p w14:paraId="6BFA7053" w14:textId="77777777" w:rsidR="00B37717" w:rsidRPr="007951FE" w:rsidRDefault="00B37717" w:rsidP="00B37717">
            <w:pPr>
              <w:rPr>
                <w:rFonts w:eastAsia="Calibri" w:cs="Times New Roman"/>
                <w:noProof/>
                <w:color w:val="000000" w:themeColor="text1"/>
                <w:sz w:val="20"/>
                <w:szCs w:val="20"/>
              </w:rPr>
            </w:pPr>
          </w:p>
        </w:tc>
        <w:tc>
          <w:tcPr>
            <w:tcW w:w="1418" w:type="dxa"/>
            <w:vMerge/>
          </w:tcPr>
          <w:p w14:paraId="01B3FFB1" w14:textId="77777777" w:rsidR="00B37717" w:rsidRPr="007951FE" w:rsidRDefault="00B37717" w:rsidP="00B37717">
            <w:pPr>
              <w:rPr>
                <w:rFonts w:eastAsia="Calibri" w:cs="Times New Roman"/>
                <w:noProof/>
                <w:color w:val="000000" w:themeColor="text1"/>
                <w:sz w:val="20"/>
                <w:szCs w:val="20"/>
              </w:rPr>
            </w:pPr>
          </w:p>
        </w:tc>
        <w:tc>
          <w:tcPr>
            <w:tcW w:w="2447" w:type="dxa"/>
            <w:vMerge/>
          </w:tcPr>
          <w:p w14:paraId="7164CD30" w14:textId="77777777" w:rsidR="00B37717" w:rsidRPr="007951FE" w:rsidRDefault="00B37717" w:rsidP="00B37717">
            <w:pPr>
              <w:rPr>
                <w:rFonts w:eastAsia="Calibri" w:cs="Times New Roman"/>
                <w:noProof/>
                <w:color w:val="000000" w:themeColor="text1"/>
                <w:sz w:val="20"/>
                <w:szCs w:val="20"/>
              </w:rPr>
            </w:pPr>
          </w:p>
        </w:tc>
      </w:tr>
      <w:tr w:rsidR="00503F9E" w:rsidRPr="007951FE" w14:paraId="74049759" w14:textId="77777777" w:rsidTr="00F455D7">
        <w:trPr>
          <w:jc w:val="center"/>
        </w:trPr>
        <w:tc>
          <w:tcPr>
            <w:tcW w:w="2762" w:type="dxa"/>
            <w:gridSpan w:val="2"/>
            <w:vMerge w:val="restart"/>
          </w:tcPr>
          <w:p w14:paraId="69E31256" w14:textId="77777777" w:rsidR="00F455D7" w:rsidRPr="007951FE" w:rsidRDefault="00F455D7" w:rsidP="00F455D7">
            <w:pPr>
              <w:rPr>
                <w:rFonts w:eastAsia="Calibri" w:cs="Times New Roman"/>
                <w:noProof/>
                <w:color w:val="000000" w:themeColor="text1"/>
                <w:sz w:val="20"/>
                <w:szCs w:val="20"/>
              </w:rPr>
            </w:pPr>
            <w:r w:rsidRPr="007951FE">
              <w:rPr>
                <w:rFonts w:eastAsia="Calibri" w:cs="Times New Roman"/>
                <w:noProof/>
                <w:color w:val="000000" w:themeColor="text1"/>
                <w:sz w:val="20"/>
                <w:szCs w:val="20"/>
              </w:rPr>
              <w:t>Total ERDF</w:t>
            </w:r>
          </w:p>
          <w:p w14:paraId="47436906" w14:textId="77777777" w:rsidR="00F455D7" w:rsidRPr="007951FE" w:rsidRDefault="00F455D7" w:rsidP="00F455D7">
            <w:pPr>
              <w:rPr>
                <w:rFonts w:eastAsia="Calibri" w:cs="Times New Roman"/>
                <w:noProof/>
                <w:color w:val="000000" w:themeColor="text1"/>
                <w:sz w:val="20"/>
                <w:szCs w:val="20"/>
              </w:rPr>
            </w:pPr>
          </w:p>
        </w:tc>
        <w:tc>
          <w:tcPr>
            <w:tcW w:w="1202" w:type="dxa"/>
            <w:shd w:val="clear" w:color="auto" w:fill="7F7F7F" w:themeFill="text1" w:themeFillTint="80"/>
          </w:tcPr>
          <w:p w14:paraId="0020E7B8" w14:textId="77777777" w:rsidR="00F455D7" w:rsidRPr="007951FE" w:rsidRDefault="00F455D7" w:rsidP="00F455D7">
            <w:pPr>
              <w:rPr>
                <w:rFonts w:eastAsia="Calibri" w:cs="Times New Roman"/>
                <w:noProof/>
                <w:color w:val="000000" w:themeColor="text1"/>
                <w:sz w:val="20"/>
                <w:szCs w:val="20"/>
              </w:rPr>
            </w:pPr>
          </w:p>
        </w:tc>
        <w:tc>
          <w:tcPr>
            <w:tcW w:w="851" w:type="dxa"/>
            <w:shd w:val="clear" w:color="auto" w:fill="7F7F7F" w:themeFill="text1" w:themeFillTint="80"/>
          </w:tcPr>
          <w:p w14:paraId="09663DD6" w14:textId="77777777" w:rsidR="00F455D7" w:rsidRPr="007951FE" w:rsidRDefault="00F455D7" w:rsidP="00F455D7">
            <w:pPr>
              <w:rPr>
                <w:rFonts w:eastAsia="Calibri" w:cs="Times New Roman"/>
                <w:noProof/>
                <w:color w:val="000000" w:themeColor="text1"/>
                <w:sz w:val="20"/>
                <w:szCs w:val="20"/>
              </w:rPr>
            </w:pPr>
          </w:p>
        </w:tc>
        <w:tc>
          <w:tcPr>
            <w:tcW w:w="1418" w:type="dxa"/>
          </w:tcPr>
          <w:p w14:paraId="325EF2DE" w14:textId="77777777" w:rsidR="00F455D7" w:rsidRPr="007951FE" w:rsidRDefault="00F455D7" w:rsidP="00F455D7">
            <w:pPr>
              <w:rPr>
                <w:rFonts w:eastAsia="Calibri" w:cs="Times New Roman"/>
                <w:noProof/>
                <w:color w:val="000000" w:themeColor="text1"/>
                <w:sz w:val="20"/>
                <w:szCs w:val="20"/>
              </w:rPr>
            </w:pPr>
            <w:r w:rsidRPr="007951FE">
              <w:rPr>
                <w:rFonts w:eastAsia="Calibri" w:cs="Times New Roman"/>
                <w:noProof/>
                <w:color w:val="000000" w:themeColor="text1"/>
                <w:sz w:val="20"/>
                <w:szCs w:val="20"/>
              </w:rPr>
              <w:t>More developed</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7F97F25F" w14:textId="66F602C2" w:rsidR="00F455D7" w:rsidRPr="007951FE" w:rsidRDefault="00F455D7" w:rsidP="00F455D7">
            <w:pPr>
              <w:rPr>
                <w:rFonts w:eastAsia="Calibri" w:cs="Times New Roman"/>
                <w:noProof/>
                <w:color w:val="000000" w:themeColor="text1"/>
                <w:sz w:val="20"/>
                <w:szCs w:val="20"/>
              </w:rPr>
            </w:pPr>
            <w:r w:rsidRPr="007951FE">
              <w:rPr>
                <w:rFonts w:ascii="Calibri" w:hAnsi="Calibri"/>
                <w:bCs/>
                <w:color w:val="000000" w:themeColor="text1"/>
                <w:sz w:val="18"/>
                <w:szCs w:val="18"/>
              </w:rPr>
              <w:t>1.615.000.000</w:t>
            </w:r>
          </w:p>
        </w:tc>
        <w:tc>
          <w:tcPr>
            <w:tcW w:w="1133" w:type="dxa"/>
            <w:vMerge w:val="restart"/>
            <w:tcBorders>
              <w:top w:val="single" w:sz="4" w:space="0" w:color="auto"/>
              <w:left w:val="nil"/>
              <w:bottom w:val="single" w:sz="4" w:space="0" w:color="auto"/>
              <w:right w:val="single" w:sz="4" w:space="0" w:color="auto"/>
            </w:tcBorders>
            <w:shd w:val="clear" w:color="000000" w:fill="F2F2F2"/>
            <w:vAlign w:val="center"/>
          </w:tcPr>
          <w:p w14:paraId="033A1F43" w14:textId="06D4BB99" w:rsidR="00F455D7" w:rsidRPr="007951FE" w:rsidRDefault="00F455D7" w:rsidP="00F455D7">
            <w:pPr>
              <w:rPr>
                <w:rFonts w:eastAsia="Calibri" w:cs="Times New Roman"/>
                <w:noProof/>
                <w:color w:val="000000" w:themeColor="text1"/>
                <w:sz w:val="20"/>
                <w:szCs w:val="20"/>
              </w:rPr>
            </w:pPr>
            <w:r w:rsidRPr="007951FE">
              <w:rPr>
                <w:rFonts w:ascii="Calibri" w:hAnsi="Calibri"/>
                <w:bCs/>
                <w:color w:val="000000" w:themeColor="text1"/>
                <w:sz w:val="18"/>
                <w:szCs w:val="18"/>
              </w:rPr>
              <w:t>355.588.235</w:t>
            </w:r>
          </w:p>
        </w:tc>
        <w:tc>
          <w:tcPr>
            <w:tcW w:w="1277" w:type="dxa"/>
            <w:vMerge w:val="restart"/>
            <w:tcBorders>
              <w:top w:val="single" w:sz="4" w:space="0" w:color="auto"/>
              <w:left w:val="nil"/>
              <w:bottom w:val="single" w:sz="4" w:space="0" w:color="auto"/>
              <w:right w:val="single" w:sz="4" w:space="0" w:color="auto"/>
            </w:tcBorders>
            <w:shd w:val="clear" w:color="000000" w:fill="F2F2F2"/>
            <w:vAlign w:val="center"/>
          </w:tcPr>
          <w:p w14:paraId="67CE090E" w14:textId="40007774" w:rsidR="00F455D7" w:rsidRPr="007951FE" w:rsidRDefault="00F455D7" w:rsidP="00F455D7">
            <w:pPr>
              <w:rPr>
                <w:rFonts w:eastAsia="Calibri" w:cs="Times New Roman"/>
                <w:noProof/>
                <w:color w:val="000000" w:themeColor="text1"/>
                <w:sz w:val="20"/>
                <w:szCs w:val="20"/>
              </w:rPr>
            </w:pPr>
            <w:r w:rsidRPr="007951FE">
              <w:rPr>
                <w:rFonts w:ascii="Calibri" w:hAnsi="Calibri"/>
                <w:bCs/>
                <w:color w:val="000000" w:themeColor="text1"/>
                <w:sz w:val="18"/>
                <w:szCs w:val="18"/>
              </w:rPr>
              <w:t> 355.588.235</w:t>
            </w:r>
          </w:p>
        </w:tc>
        <w:tc>
          <w:tcPr>
            <w:tcW w:w="708" w:type="dxa"/>
            <w:vMerge w:val="restart"/>
            <w:tcBorders>
              <w:top w:val="single" w:sz="4" w:space="0" w:color="auto"/>
              <w:left w:val="nil"/>
              <w:bottom w:val="single" w:sz="4" w:space="0" w:color="auto"/>
              <w:right w:val="single" w:sz="4" w:space="0" w:color="auto"/>
            </w:tcBorders>
            <w:shd w:val="clear" w:color="000000" w:fill="F2F2F2"/>
            <w:vAlign w:val="center"/>
          </w:tcPr>
          <w:p w14:paraId="663E555F" w14:textId="75EF2066" w:rsidR="00F455D7" w:rsidRPr="007951FE" w:rsidRDefault="00F455D7" w:rsidP="00F455D7">
            <w:pPr>
              <w:rPr>
                <w:rFonts w:eastAsia="Calibri" w:cs="Times New Roman"/>
                <w:noProof/>
                <w:color w:val="000000" w:themeColor="text1"/>
                <w:sz w:val="20"/>
                <w:szCs w:val="20"/>
              </w:rPr>
            </w:pPr>
            <w:r w:rsidRPr="007951FE">
              <w:rPr>
                <w:rFonts w:ascii="Calibri" w:hAnsi="Calibri"/>
                <w:bCs/>
                <w:color w:val="000000" w:themeColor="text1"/>
                <w:sz w:val="18"/>
                <w:szCs w:val="18"/>
              </w:rPr>
              <w:t> 0</w:t>
            </w:r>
          </w:p>
        </w:tc>
        <w:tc>
          <w:tcPr>
            <w:tcW w:w="1418" w:type="dxa"/>
            <w:vMerge w:val="restart"/>
            <w:tcBorders>
              <w:top w:val="single" w:sz="4" w:space="0" w:color="auto"/>
              <w:left w:val="nil"/>
              <w:bottom w:val="single" w:sz="4" w:space="0" w:color="auto"/>
              <w:right w:val="single" w:sz="4" w:space="0" w:color="auto"/>
            </w:tcBorders>
            <w:shd w:val="clear" w:color="000000" w:fill="F2F2F2"/>
            <w:vAlign w:val="center"/>
          </w:tcPr>
          <w:p w14:paraId="005E14F4" w14:textId="23AFBCC5" w:rsidR="00F455D7" w:rsidRPr="007951FE" w:rsidRDefault="00F455D7" w:rsidP="00F455D7">
            <w:pPr>
              <w:rPr>
                <w:rFonts w:eastAsia="Calibri" w:cs="Times New Roman"/>
                <w:noProof/>
                <w:color w:val="000000" w:themeColor="text1"/>
                <w:sz w:val="20"/>
                <w:szCs w:val="20"/>
              </w:rPr>
            </w:pPr>
            <w:r w:rsidRPr="007951FE">
              <w:rPr>
                <w:rFonts w:ascii="Calibri" w:hAnsi="Calibri"/>
                <w:bCs/>
                <w:color w:val="000000" w:themeColor="text1"/>
                <w:sz w:val="18"/>
                <w:szCs w:val="18"/>
              </w:rPr>
              <w:t>1.970.588.235</w:t>
            </w:r>
          </w:p>
        </w:tc>
        <w:tc>
          <w:tcPr>
            <w:tcW w:w="2447" w:type="dxa"/>
            <w:vMerge w:val="restart"/>
          </w:tcPr>
          <w:p w14:paraId="34567649" w14:textId="77777777" w:rsidR="00F455D7" w:rsidRPr="007951FE" w:rsidRDefault="00F455D7" w:rsidP="00F455D7">
            <w:pPr>
              <w:rPr>
                <w:rFonts w:eastAsia="Calibri" w:cs="Times New Roman"/>
                <w:noProof/>
                <w:color w:val="000000" w:themeColor="text1"/>
                <w:sz w:val="20"/>
                <w:szCs w:val="20"/>
              </w:rPr>
            </w:pPr>
          </w:p>
        </w:tc>
      </w:tr>
      <w:tr w:rsidR="00503F9E" w:rsidRPr="007951FE" w14:paraId="42C0B04B" w14:textId="77777777" w:rsidTr="00F455D7">
        <w:trPr>
          <w:jc w:val="center"/>
        </w:trPr>
        <w:tc>
          <w:tcPr>
            <w:tcW w:w="2762" w:type="dxa"/>
            <w:gridSpan w:val="2"/>
            <w:vMerge/>
          </w:tcPr>
          <w:p w14:paraId="0D21A3F2" w14:textId="77777777" w:rsidR="00F455D7" w:rsidRPr="007951FE" w:rsidRDefault="00F455D7" w:rsidP="00B37717">
            <w:pPr>
              <w:rPr>
                <w:rFonts w:eastAsia="Calibri" w:cs="Times New Roman"/>
                <w:noProof/>
                <w:color w:val="000000" w:themeColor="text1"/>
                <w:sz w:val="20"/>
                <w:szCs w:val="20"/>
              </w:rPr>
            </w:pPr>
          </w:p>
        </w:tc>
        <w:tc>
          <w:tcPr>
            <w:tcW w:w="1202" w:type="dxa"/>
            <w:shd w:val="clear" w:color="auto" w:fill="7F7F7F" w:themeFill="text1" w:themeFillTint="80"/>
          </w:tcPr>
          <w:p w14:paraId="5E9B3E46" w14:textId="77777777" w:rsidR="00F455D7" w:rsidRPr="007951FE" w:rsidRDefault="00F455D7" w:rsidP="00B37717">
            <w:pPr>
              <w:rPr>
                <w:rFonts w:eastAsia="Calibri" w:cs="Times New Roman"/>
                <w:noProof/>
                <w:color w:val="000000" w:themeColor="text1"/>
                <w:sz w:val="20"/>
                <w:szCs w:val="20"/>
              </w:rPr>
            </w:pPr>
          </w:p>
        </w:tc>
        <w:tc>
          <w:tcPr>
            <w:tcW w:w="851" w:type="dxa"/>
            <w:shd w:val="clear" w:color="auto" w:fill="7F7F7F" w:themeFill="text1" w:themeFillTint="80"/>
          </w:tcPr>
          <w:p w14:paraId="04B0E896" w14:textId="77777777" w:rsidR="00F455D7" w:rsidRPr="007951FE" w:rsidRDefault="00F455D7" w:rsidP="00B37717">
            <w:pPr>
              <w:rPr>
                <w:rFonts w:eastAsia="Calibri" w:cs="Times New Roman"/>
                <w:noProof/>
                <w:color w:val="000000" w:themeColor="text1"/>
                <w:sz w:val="20"/>
                <w:szCs w:val="20"/>
              </w:rPr>
            </w:pPr>
          </w:p>
        </w:tc>
        <w:tc>
          <w:tcPr>
            <w:tcW w:w="1418" w:type="dxa"/>
          </w:tcPr>
          <w:p w14:paraId="11D77E37" w14:textId="77777777" w:rsidR="00F455D7" w:rsidRPr="007951FE" w:rsidRDefault="00F455D7" w:rsidP="00B37717">
            <w:pPr>
              <w:rPr>
                <w:rFonts w:eastAsia="Calibri" w:cs="Times New Roman"/>
                <w:noProof/>
                <w:color w:val="000000" w:themeColor="text1"/>
                <w:sz w:val="20"/>
                <w:szCs w:val="20"/>
              </w:rPr>
            </w:pPr>
            <w:r w:rsidRPr="007951FE">
              <w:rPr>
                <w:rFonts w:eastAsia="Calibri" w:cs="Times New Roman"/>
                <w:noProof/>
                <w:color w:val="000000" w:themeColor="text1"/>
                <w:sz w:val="20"/>
                <w:szCs w:val="20"/>
              </w:rPr>
              <w:t>Less developed</w:t>
            </w:r>
          </w:p>
        </w:tc>
        <w:tc>
          <w:tcPr>
            <w:tcW w:w="1275" w:type="dxa"/>
            <w:vMerge/>
          </w:tcPr>
          <w:p w14:paraId="1311AE8B" w14:textId="77777777" w:rsidR="00F455D7" w:rsidRPr="007951FE" w:rsidRDefault="00F455D7" w:rsidP="00B37717">
            <w:pPr>
              <w:rPr>
                <w:rFonts w:eastAsia="Calibri" w:cs="Times New Roman"/>
                <w:noProof/>
                <w:color w:val="000000" w:themeColor="text1"/>
                <w:sz w:val="20"/>
                <w:szCs w:val="20"/>
              </w:rPr>
            </w:pPr>
          </w:p>
        </w:tc>
        <w:tc>
          <w:tcPr>
            <w:tcW w:w="1133" w:type="dxa"/>
            <w:vMerge/>
          </w:tcPr>
          <w:p w14:paraId="2861C491" w14:textId="77777777" w:rsidR="00F455D7" w:rsidRPr="007951FE" w:rsidRDefault="00F455D7" w:rsidP="00B37717">
            <w:pPr>
              <w:rPr>
                <w:rFonts w:eastAsia="Calibri" w:cs="Times New Roman"/>
                <w:noProof/>
                <w:color w:val="000000" w:themeColor="text1"/>
                <w:sz w:val="20"/>
                <w:szCs w:val="20"/>
              </w:rPr>
            </w:pPr>
          </w:p>
        </w:tc>
        <w:tc>
          <w:tcPr>
            <w:tcW w:w="1277" w:type="dxa"/>
            <w:vMerge/>
          </w:tcPr>
          <w:p w14:paraId="49BEBFBF" w14:textId="77777777" w:rsidR="00F455D7" w:rsidRPr="007951FE" w:rsidRDefault="00F455D7" w:rsidP="00B37717">
            <w:pPr>
              <w:rPr>
                <w:rFonts w:eastAsia="Calibri" w:cs="Times New Roman"/>
                <w:noProof/>
                <w:color w:val="000000" w:themeColor="text1"/>
                <w:sz w:val="20"/>
                <w:szCs w:val="20"/>
              </w:rPr>
            </w:pPr>
          </w:p>
        </w:tc>
        <w:tc>
          <w:tcPr>
            <w:tcW w:w="708" w:type="dxa"/>
            <w:vMerge/>
          </w:tcPr>
          <w:p w14:paraId="35CEF0C2" w14:textId="77777777" w:rsidR="00F455D7" w:rsidRPr="007951FE" w:rsidRDefault="00F455D7" w:rsidP="00B37717">
            <w:pPr>
              <w:rPr>
                <w:rFonts w:eastAsia="Calibri" w:cs="Times New Roman"/>
                <w:noProof/>
                <w:color w:val="000000" w:themeColor="text1"/>
                <w:sz w:val="20"/>
                <w:szCs w:val="20"/>
              </w:rPr>
            </w:pPr>
          </w:p>
        </w:tc>
        <w:tc>
          <w:tcPr>
            <w:tcW w:w="1418" w:type="dxa"/>
            <w:vMerge/>
          </w:tcPr>
          <w:p w14:paraId="5EF70B4E" w14:textId="77777777" w:rsidR="00F455D7" w:rsidRPr="007951FE" w:rsidRDefault="00F455D7" w:rsidP="00B37717">
            <w:pPr>
              <w:rPr>
                <w:rFonts w:eastAsia="Calibri" w:cs="Times New Roman"/>
                <w:noProof/>
                <w:color w:val="000000" w:themeColor="text1"/>
                <w:sz w:val="20"/>
                <w:szCs w:val="20"/>
              </w:rPr>
            </w:pPr>
          </w:p>
        </w:tc>
        <w:tc>
          <w:tcPr>
            <w:tcW w:w="2447" w:type="dxa"/>
            <w:vMerge/>
          </w:tcPr>
          <w:p w14:paraId="46799E74" w14:textId="77777777" w:rsidR="00F455D7" w:rsidRPr="007951FE" w:rsidRDefault="00F455D7" w:rsidP="00B37717">
            <w:pPr>
              <w:rPr>
                <w:rFonts w:eastAsia="Calibri" w:cs="Times New Roman"/>
                <w:noProof/>
                <w:color w:val="000000" w:themeColor="text1"/>
                <w:sz w:val="20"/>
                <w:szCs w:val="20"/>
              </w:rPr>
            </w:pPr>
          </w:p>
        </w:tc>
      </w:tr>
      <w:tr w:rsidR="00503F9E" w:rsidRPr="007951FE" w14:paraId="3BB016B2" w14:textId="77777777" w:rsidTr="00AA77DA">
        <w:trPr>
          <w:gridAfter w:val="9"/>
          <w:wAfter w:w="11729" w:type="dxa"/>
          <w:trHeight w:val="244"/>
          <w:jc w:val="center"/>
        </w:trPr>
        <w:tc>
          <w:tcPr>
            <w:tcW w:w="2762" w:type="dxa"/>
            <w:gridSpan w:val="2"/>
            <w:vMerge/>
          </w:tcPr>
          <w:p w14:paraId="4F744CB8" w14:textId="77777777" w:rsidR="00B37717" w:rsidRPr="007951FE" w:rsidRDefault="00B37717" w:rsidP="00B37717">
            <w:pPr>
              <w:rPr>
                <w:rFonts w:eastAsia="Calibri" w:cs="Times New Roman"/>
                <w:noProof/>
                <w:color w:val="000000" w:themeColor="text1"/>
                <w:sz w:val="20"/>
                <w:szCs w:val="20"/>
              </w:rPr>
            </w:pPr>
          </w:p>
        </w:tc>
      </w:tr>
      <w:tr w:rsidR="00503F9E" w:rsidRPr="007951FE" w14:paraId="619770F9" w14:textId="77777777" w:rsidTr="00F60828">
        <w:trPr>
          <w:jc w:val="center"/>
        </w:trPr>
        <w:tc>
          <w:tcPr>
            <w:tcW w:w="2762" w:type="dxa"/>
            <w:gridSpan w:val="2"/>
          </w:tcPr>
          <w:p w14:paraId="4DC6C33B" w14:textId="77777777" w:rsidR="00F455D7" w:rsidRPr="007951FE" w:rsidRDefault="00F455D7" w:rsidP="00F455D7">
            <w:pPr>
              <w:rPr>
                <w:rFonts w:eastAsia="Calibri" w:cs="Times New Roman"/>
                <w:noProof/>
                <w:color w:val="000000" w:themeColor="text1"/>
                <w:sz w:val="20"/>
                <w:szCs w:val="20"/>
              </w:rPr>
            </w:pPr>
            <w:r w:rsidRPr="007951FE">
              <w:rPr>
                <w:rFonts w:eastAsia="Calibri" w:cs="Times New Roman"/>
                <w:noProof/>
                <w:color w:val="000000" w:themeColor="text1"/>
                <w:sz w:val="20"/>
                <w:szCs w:val="20"/>
              </w:rPr>
              <w:t>Grand total</w:t>
            </w:r>
          </w:p>
        </w:tc>
        <w:tc>
          <w:tcPr>
            <w:tcW w:w="1202" w:type="dxa"/>
            <w:shd w:val="clear" w:color="auto" w:fill="7F7F7F" w:themeFill="text1" w:themeFillTint="80"/>
          </w:tcPr>
          <w:p w14:paraId="5D3C9C94" w14:textId="77777777" w:rsidR="00F455D7" w:rsidRPr="007951FE" w:rsidRDefault="00F455D7" w:rsidP="00F455D7">
            <w:pPr>
              <w:rPr>
                <w:rFonts w:eastAsia="Calibri" w:cs="Times New Roman"/>
                <w:noProof/>
                <w:color w:val="000000" w:themeColor="text1"/>
                <w:sz w:val="20"/>
                <w:szCs w:val="20"/>
              </w:rPr>
            </w:pPr>
          </w:p>
        </w:tc>
        <w:tc>
          <w:tcPr>
            <w:tcW w:w="851" w:type="dxa"/>
          </w:tcPr>
          <w:p w14:paraId="794FB40D" w14:textId="77777777" w:rsidR="00F455D7" w:rsidRPr="007951FE" w:rsidRDefault="00F455D7" w:rsidP="00F455D7">
            <w:pPr>
              <w:rPr>
                <w:rFonts w:eastAsia="Calibri" w:cs="Times New Roman"/>
                <w:noProof/>
                <w:color w:val="000000" w:themeColor="text1"/>
                <w:sz w:val="20"/>
                <w:szCs w:val="20"/>
              </w:rPr>
            </w:pPr>
          </w:p>
        </w:tc>
        <w:tc>
          <w:tcPr>
            <w:tcW w:w="1418" w:type="dxa"/>
          </w:tcPr>
          <w:p w14:paraId="01BB5235" w14:textId="77777777" w:rsidR="00F455D7" w:rsidRPr="007951FE" w:rsidRDefault="00F455D7" w:rsidP="00F455D7">
            <w:pPr>
              <w:rPr>
                <w:rFonts w:eastAsia="Calibri" w:cs="Times New Roman"/>
                <w:noProof/>
                <w:color w:val="000000" w:themeColor="text1"/>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000000" w:fill="F2F2F2"/>
            <w:vAlign w:val="center"/>
          </w:tcPr>
          <w:p w14:paraId="0A4D7BEC" w14:textId="20EF566B" w:rsidR="00F455D7" w:rsidRPr="007951FE" w:rsidRDefault="00F455D7" w:rsidP="00F455D7">
            <w:pPr>
              <w:rPr>
                <w:rFonts w:eastAsia="Calibri" w:cs="Times New Roman"/>
                <w:noProof/>
                <w:color w:val="000000" w:themeColor="text1"/>
                <w:sz w:val="20"/>
                <w:szCs w:val="20"/>
              </w:rPr>
            </w:pPr>
            <w:r w:rsidRPr="007951FE">
              <w:rPr>
                <w:rFonts w:ascii="Calibri" w:hAnsi="Calibri"/>
                <w:bCs/>
                <w:color w:val="000000" w:themeColor="text1"/>
                <w:sz w:val="18"/>
                <w:szCs w:val="18"/>
              </w:rPr>
              <w:t>1.615.000.000</w:t>
            </w:r>
          </w:p>
        </w:tc>
        <w:tc>
          <w:tcPr>
            <w:tcW w:w="1133" w:type="dxa"/>
            <w:tcBorders>
              <w:top w:val="single" w:sz="4" w:space="0" w:color="auto"/>
              <w:left w:val="nil"/>
              <w:bottom w:val="single" w:sz="4" w:space="0" w:color="auto"/>
              <w:right w:val="single" w:sz="4" w:space="0" w:color="auto"/>
            </w:tcBorders>
            <w:shd w:val="clear" w:color="000000" w:fill="F2F2F2"/>
            <w:vAlign w:val="center"/>
          </w:tcPr>
          <w:p w14:paraId="5997B6D8" w14:textId="18D31121" w:rsidR="00F455D7" w:rsidRPr="007951FE" w:rsidRDefault="00F455D7" w:rsidP="00F455D7">
            <w:pPr>
              <w:rPr>
                <w:rFonts w:eastAsia="Calibri" w:cs="Times New Roman"/>
                <w:noProof/>
                <w:color w:val="000000" w:themeColor="text1"/>
                <w:sz w:val="20"/>
                <w:szCs w:val="20"/>
              </w:rPr>
            </w:pPr>
            <w:r w:rsidRPr="007951FE">
              <w:rPr>
                <w:rFonts w:ascii="Calibri" w:hAnsi="Calibri"/>
                <w:bCs/>
                <w:color w:val="000000" w:themeColor="text1"/>
                <w:sz w:val="18"/>
                <w:szCs w:val="18"/>
              </w:rPr>
              <w:t>355.588.235</w:t>
            </w:r>
          </w:p>
        </w:tc>
        <w:tc>
          <w:tcPr>
            <w:tcW w:w="1277" w:type="dxa"/>
            <w:tcBorders>
              <w:top w:val="single" w:sz="4" w:space="0" w:color="auto"/>
              <w:left w:val="nil"/>
              <w:bottom w:val="single" w:sz="4" w:space="0" w:color="auto"/>
              <w:right w:val="single" w:sz="4" w:space="0" w:color="auto"/>
            </w:tcBorders>
            <w:shd w:val="clear" w:color="000000" w:fill="F2F2F2"/>
            <w:vAlign w:val="center"/>
          </w:tcPr>
          <w:p w14:paraId="2C4E7073" w14:textId="7444D2B0" w:rsidR="00F455D7" w:rsidRPr="007951FE" w:rsidRDefault="00F455D7" w:rsidP="00F455D7">
            <w:pPr>
              <w:rPr>
                <w:rFonts w:eastAsia="Calibri" w:cs="Times New Roman"/>
                <w:noProof/>
                <w:color w:val="000000" w:themeColor="text1"/>
                <w:sz w:val="20"/>
                <w:szCs w:val="20"/>
              </w:rPr>
            </w:pPr>
            <w:r w:rsidRPr="007951FE">
              <w:rPr>
                <w:rFonts w:ascii="Calibri" w:hAnsi="Calibri"/>
                <w:bCs/>
                <w:color w:val="000000" w:themeColor="text1"/>
                <w:sz w:val="18"/>
                <w:szCs w:val="18"/>
              </w:rPr>
              <w:t> 355.588.235</w:t>
            </w:r>
          </w:p>
        </w:tc>
        <w:tc>
          <w:tcPr>
            <w:tcW w:w="708" w:type="dxa"/>
            <w:tcBorders>
              <w:top w:val="single" w:sz="4" w:space="0" w:color="auto"/>
              <w:left w:val="nil"/>
              <w:bottom w:val="single" w:sz="4" w:space="0" w:color="auto"/>
              <w:right w:val="single" w:sz="4" w:space="0" w:color="auto"/>
            </w:tcBorders>
            <w:shd w:val="clear" w:color="000000" w:fill="F2F2F2"/>
            <w:vAlign w:val="center"/>
          </w:tcPr>
          <w:p w14:paraId="583CBD39" w14:textId="71BAF2D8" w:rsidR="00F455D7" w:rsidRPr="007951FE" w:rsidRDefault="00F455D7" w:rsidP="00F455D7">
            <w:pPr>
              <w:rPr>
                <w:rFonts w:eastAsia="Calibri" w:cs="Times New Roman"/>
                <w:noProof/>
                <w:color w:val="000000" w:themeColor="text1"/>
                <w:sz w:val="20"/>
                <w:szCs w:val="20"/>
              </w:rPr>
            </w:pPr>
            <w:r w:rsidRPr="007951FE">
              <w:rPr>
                <w:rFonts w:ascii="Calibri" w:hAnsi="Calibri"/>
                <w:bCs/>
                <w:color w:val="000000" w:themeColor="text1"/>
                <w:sz w:val="18"/>
                <w:szCs w:val="18"/>
              </w:rPr>
              <w:t> 0</w:t>
            </w:r>
          </w:p>
        </w:tc>
        <w:tc>
          <w:tcPr>
            <w:tcW w:w="1418" w:type="dxa"/>
            <w:tcBorders>
              <w:top w:val="single" w:sz="4" w:space="0" w:color="auto"/>
              <w:left w:val="nil"/>
              <w:bottom w:val="single" w:sz="4" w:space="0" w:color="auto"/>
              <w:right w:val="single" w:sz="4" w:space="0" w:color="auto"/>
            </w:tcBorders>
            <w:shd w:val="clear" w:color="000000" w:fill="F2F2F2"/>
            <w:vAlign w:val="center"/>
          </w:tcPr>
          <w:p w14:paraId="2D341E8E" w14:textId="13DBE50F" w:rsidR="00F455D7" w:rsidRPr="007951FE" w:rsidRDefault="00F455D7" w:rsidP="00F455D7">
            <w:pPr>
              <w:rPr>
                <w:rFonts w:eastAsia="Calibri" w:cs="Times New Roman"/>
                <w:noProof/>
                <w:color w:val="000000" w:themeColor="text1"/>
                <w:sz w:val="20"/>
                <w:szCs w:val="20"/>
              </w:rPr>
            </w:pPr>
            <w:r w:rsidRPr="007951FE">
              <w:rPr>
                <w:rFonts w:ascii="Calibri" w:hAnsi="Calibri"/>
                <w:bCs/>
                <w:color w:val="000000" w:themeColor="text1"/>
                <w:sz w:val="18"/>
                <w:szCs w:val="18"/>
              </w:rPr>
              <w:t>1.970.588.235</w:t>
            </w:r>
          </w:p>
        </w:tc>
        <w:tc>
          <w:tcPr>
            <w:tcW w:w="2447" w:type="dxa"/>
          </w:tcPr>
          <w:p w14:paraId="4385082D" w14:textId="77777777" w:rsidR="00F455D7" w:rsidRPr="007951FE" w:rsidRDefault="00F455D7" w:rsidP="00F455D7">
            <w:pPr>
              <w:rPr>
                <w:rFonts w:eastAsia="Calibri" w:cs="Times New Roman"/>
                <w:noProof/>
                <w:color w:val="000000" w:themeColor="text1"/>
                <w:sz w:val="20"/>
                <w:szCs w:val="20"/>
              </w:rPr>
            </w:pPr>
          </w:p>
        </w:tc>
      </w:tr>
    </w:tbl>
    <w:p w14:paraId="09D5FD5E" w14:textId="77777777" w:rsidR="002C3753" w:rsidRPr="007951FE" w:rsidRDefault="002C3753" w:rsidP="00885337">
      <w:pPr>
        <w:spacing w:after="0"/>
        <w:rPr>
          <w:rFonts w:cs="Times New Roman"/>
          <w:noProof/>
          <w:color w:val="000000" w:themeColor="text1"/>
          <w:sz w:val="20"/>
          <w:szCs w:val="20"/>
        </w:rPr>
      </w:pPr>
      <w:r w:rsidRPr="007951FE">
        <w:rPr>
          <w:rFonts w:cs="Times New Roman"/>
          <w:noProof/>
          <w:color w:val="000000" w:themeColor="text1"/>
          <w:sz w:val="20"/>
          <w:szCs w:val="20"/>
        </w:rPr>
        <w:t>* Prior to the mid-term review in 2025 for the ERDF, the ESF+, the CF and the JTF, financial appropriations for the years 2021 to 2025 only.</w:t>
      </w:r>
    </w:p>
    <w:p w14:paraId="7165AAC1" w14:textId="77777777" w:rsidR="002C3753" w:rsidRPr="007951FE" w:rsidRDefault="002C3753" w:rsidP="00885337">
      <w:pPr>
        <w:spacing w:after="0"/>
        <w:rPr>
          <w:rFonts w:cs="Times New Roman"/>
          <w:noProof/>
          <w:color w:val="000000" w:themeColor="text1"/>
          <w:sz w:val="20"/>
          <w:szCs w:val="20"/>
        </w:rPr>
      </w:pPr>
      <w:r w:rsidRPr="007951FE">
        <w:rPr>
          <w:rFonts w:cs="Times New Roman"/>
          <w:noProof/>
          <w:color w:val="000000" w:themeColor="text1"/>
          <w:sz w:val="20"/>
          <w:szCs w:val="20"/>
        </w:rPr>
        <w:t>**For ERDF: less developed, transition, more developed, and, where applicable special allocation for outermost and northern sparsely populated regions. For ESF+: less developed, transition, more developed and, where applicable, additional allocation for outermost and northern sparsely populated regions. For CF: not applicable. For technical assistance, application of categories of region depends on selection of a fund.</w:t>
      </w:r>
    </w:p>
    <w:p w14:paraId="6454A360" w14:textId="77777777" w:rsidR="002C3753" w:rsidRPr="007951FE" w:rsidRDefault="002C3753" w:rsidP="00885337">
      <w:pPr>
        <w:spacing w:after="0"/>
        <w:rPr>
          <w:rFonts w:cs="Times New Roman"/>
          <w:noProof/>
          <w:color w:val="000000" w:themeColor="text1"/>
          <w:sz w:val="20"/>
          <w:szCs w:val="20"/>
        </w:rPr>
      </w:pPr>
      <w:r w:rsidRPr="007951FE">
        <w:rPr>
          <w:rFonts w:cs="Times New Roman"/>
          <w:noProof/>
          <w:color w:val="000000" w:themeColor="text1"/>
          <w:sz w:val="20"/>
          <w:szCs w:val="20"/>
        </w:rPr>
        <w:t>*** Where relevant for all categories of region.</w:t>
      </w:r>
    </w:p>
    <w:p w14:paraId="1E0C7E0E" w14:textId="77777777" w:rsidR="002C3753" w:rsidRPr="007951FE" w:rsidRDefault="002C3753" w:rsidP="00885337">
      <w:pPr>
        <w:spacing w:after="0"/>
        <w:rPr>
          <w:rFonts w:cs="Times New Roman"/>
          <w:noProof/>
          <w:color w:val="000000" w:themeColor="text1"/>
          <w:sz w:val="20"/>
          <w:szCs w:val="20"/>
        </w:rPr>
      </w:pPr>
      <w:r w:rsidRPr="007951FE">
        <w:rPr>
          <w:rFonts w:cs="Times New Roman"/>
          <w:noProof/>
          <w:color w:val="000000" w:themeColor="text1"/>
          <w:sz w:val="20"/>
          <w:szCs w:val="20"/>
        </w:rPr>
        <w:t>**** Indicate the total JTF resources as a result of Table 18 (i.e. a JTF allocation and the complementary support transferred from the ERDF and the ESF+).”</w:t>
      </w:r>
    </w:p>
    <w:p w14:paraId="604CB34E" w14:textId="77777777" w:rsidR="002C3753" w:rsidRPr="007951FE" w:rsidRDefault="002C3753" w:rsidP="00885337">
      <w:pPr>
        <w:rPr>
          <w:rFonts w:cs="Times New Roman"/>
          <w:noProof/>
          <w:color w:val="000000" w:themeColor="text1"/>
          <w:sz w:val="20"/>
          <w:szCs w:val="20"/>
        </w:rPr>
        <w:sectPr w:rsidR="002C3753" w:rsidRPr="007951FE" w:rsidSect="00893841">
          <w:type w:val="continuous"/>
          <w:pgSz w:w="16838" w:h="11906" w:orient="landscape"/>
          <w:pgMar w:top="1134" w:right="1134" w:bottom="1134" w:left="1134" w:header="708" w:footer="708" w:gutter="0"/>
          <w:cols w:space="720"/>
          <w:docGrid w:linePitch="360"/>
        </w:sectPr>
      </w:pPr>
    </w:p>
    <w:p w14:paraId="60DE6E36" w14:textId="0448C44A" w:rsidR="001A17A2" w:rsidRPr="007951FE" w:rsidRDefault="001A17A2" w:rsidP="00885337">
      <w:pPr>
        <w:pStyle w:val="Heading1"/>
        <w:numPr>
          <w:ilvl w:val="0"/>
          <w:numId w:val="0"/>
        </w:numPr>
        <w:ind w:left="851" w:hanging="851"/>
        <w:rPr>
          <w:rFonts w:asciiTheme="minorHAnsi" w:hAnsiTheme="minorHAnsi"/>
          <w:noProof/>
          <w:color w:val="000000" w:themeColor="text1"/>
          <w:sz w:val="20"/>
          <w:szCs w:val="20"/>
        </w:rPr>
      </w:pPr>
      <w:bookmarkStart w:id="30" w:name="_Toc48122698"/>
      <w:r w:rsidRPr="007951FE">
        <w:rPr>
          <w:rFonts w:asciiTheme="minorHAnsi" w:hAnsiTheme="minorHAnsi"/>
          <w:noProof/>
          <w:color w:val="000000" w:themeColor="text1"/>
          <w:sz w:val="20"/>
          <w:szCs w:val="20"/>
        </w:rPr>
        <w:t>4.</w:t>
      </w:r>
      <w:r w:rsidRPr="007951FE">
        <w:rPr>
          <w:rFonts w:asciiTheme="minorHAnsi" w:hAnsiTheme="minorHAnsi"/>
          <w:noProof/>
          <w:color w:val="000000" w:themeColor="text1"/>
          <w:sz w:val="20"/>
          <w:szCs w:val="20"/>
        </w:rPr>
        <w:tab/>
        <w:t>Enabling conditions</w:t>
      </w:r>
      <w:bookmarkEnd w:id="30"/>
    </w:p>
    <w:p w14:paraId="5036FC49" w14:textId="77777777" w:rsidR="001A17A2" w:rsidRPr="007951FE" w:rsidRDefault="001A17A2"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Reference: Article 17(3)(h)CPR</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2"/>
        <w:gridCol w:w="1103"/>
        <w:gridCol w:w="1106"/>
        <w:gridCol w:w="28"/>
        <w:gridCol w:w="680"/>
        <w:gridCol w:w="29"/>
        <w:gridCol w:w="2239"/>
        <w:gridCol w:w="29"/>
        <w:gridCol w:w="822"/>
        <w:gridCol w:w="29"/>
        <w:gridCol w:w="1388"/>
        <w:gridCol w:w="29"/>
        <w:gridCol w:w="5783"/>
      </w:tblGrid>
      <w:tr w:rsidR="00503F9E" w:rsidRPr="007951FE" w14:paraId="1393A658" w14:textId="77777777" w:rsidTr="00B01FFE">
        <w:tc>
          <w:tcPr>
            <w:tcW w:w="14425" w:type="dxa"/>
            <w:gridSpan w:val="14"/>
            <w:tcBorders>
              <w:top w:val="single" w:sz="4" w:space="0" w:color="auto"/>
              <w:left w:val="single" w:sz="4" w:space="0" w:color="auto"/>
              <w:bottom w:val="single" w:sz="4" w:space="0" w:color="auto"/>
              <w:right w:val="single" w:sz="4" w:space="0" w:color="auto"/>
            </w:tcBorders>
            <w:hideMark/>
          </w:tcPr>
          <w:p w14:paraId="68796139" w14:textId="77777777" w:rsidR="001A17A2" w:rsidRPr="007951FE" w:rsidRDefault="001A17A2"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Table 12: Enabling conditions</w:t>
            </w:r>
          </w:p>
        </w:tc>
      </w:tr>
      <w:tr w:rsidR="00503F9E" w:rsidRPr="007951FE" w14:paraId="52819186" w14:textId="77777777" w:rsidTr="00BE3143">
        <w:tc>
          <w:tcPr>
            <w:tcW w:w="1160" w:type="dxa"/>
            <w:gridSpan w:val="2"/>
            <w:tcBorders>
              <w:top w:val="single" w:sz="4" w:space="0" w:color="auto"/>
              <w:left w:val="single" w:sz="4" w:space="0" w:color="auto"/>
              <w:bottom w:val="single" w:sz="4" w:space="0" w:color="auto"/>
              <w:right w:val="single" w:sz="4" w:space="0" w:color="auto"/>
            </w:tcBorders>
            <w:hideMark/>
          </w:tcPr>
          <w:p w14:paraId="22614142" w14:textId="77777777" w:rsidR="001A17A2" w:rsidRPr="007951FE" w:rsidRDefault="001A17A2"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lastRenderedPageBreak/>
              <w:t>Enabling conditions</w:t>
            </w:r>
          </w:p>
        </w:tc>
        <w:tc>
          <w:tcPr>
            <w:tcW w:w="1103" w:type="dxa"/>
            <w:tcBorders>
              <w:top w:val="single" w:sz="4" w:space="0" w:color="auto"/>
              <w:left w:val="single" w:sz="4" w:space="0" w:color="auto"/>
              <w:bottom w:val="single" w:sz="4" w:space="0" w:color="auto"/>
              <w:right w:val="single" w:sz="4" w:space="0" w:color="auto"/>
            </w:tcBorders>
            <w:hideMark/>
          </w:tcPr>
          <w:p w14:paraId="081138CD" w14:textId="77777777" w:rsidR="001A17A2" w:rsidRPr="007951FE" w:rsidRDefault="001A17A2"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Fund</w:t>
            </w:r>
          </w:p>
        </w:tc>
        <w:tc>
          <w:tcPr>
            <w:tcW w:w="1134" w:type="dxa"/>
            <w:gridSpan w:val="2"/>
            <w:tcBorders>
              <w:top w:val="single" w:sz="4" w:space="0" w:color="auto"/>
              <w:left w:val="single" w:sz="4" w:space="0" w:color="auto"/>
              <w:bottom w:val="single" w:sz="4" w:space="0" w:color="auto"/>
              <w:right w:val="single" w:sz="4" w:space="0" w:color="auto"/>
            </w:tcBorders>
            <w:hideMark/>
          </w:tcPr>
          <w:p w14:paraId="17BCD050" w14:textId="77777777" w:rsidR="001A17A2" w:rsidRPr="007951FE" w:rsidRDefault="001A17A2"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Selected specific objective</w:t>
            </w:r>
          </w:p>
          <w:p w14:paraId="41905D9C" w14:textId="77777777" w:rsidR="001A17A2" w:rsidRPr="007951FE" w:rsidRDefault="001A17A2" w:rsidP="00885337">
            <w:pPr>
              <w:spacing w:before="120" w:after="120"/>
              <w:rPr>
                <w:rFonts w:eastAsia="Times New Roman" w:cs="Times New Roman"/>
                <w:bCs/>
                <w:iCs/>
                <w:noProof/>
                <w:color w:val="000000" w:themeColor="text1"/>
                <w:sz w:val="20"/>
                <w:szCs w:val="20"/>
              </w:rPr>
            </w:pPr>
            <w:r w:rsidRPr="007951FE">
              <w:rPr>
                <w:rFonts w:eastAsia="Times New Roman" w:cs="Times New Roman"/>
                <w:bCs/>
                <w:iCs/>
                <w:noProof/>
                <w:color w:val="000000" w:themeColor="text1"/>
                <w:sz w:val="20"/>
                <w:szCs w:val="20"/>
              </w:rPr>
              <w:t>(N/A to the EMFF)</w:t>
            </w:r>
          </w:p>
        </w:tc>
        <w:tc>
          <w:tcPr>
            <w:tcW w:w="709" w:type="dxa"/>
            <w:gridSpan w:val="2"/>
            <w:tcBorders>
              <w:top w:val="single" w:sz="4" w:space="0" w:color="auto"/>
              <w:left w:val="single" w:sz="4" w:space="0" w:color="auto"/>
              <w:bottom w:val="single" w:sz="4" w:space="0" w:color="auto"/>
              <w:right w:val="single" w:sz="4" w:space="0" w:color="auto"/>
            </w:tcBorders>
            <w:hideMark/>
          </w:tcPr>
          <w:p w14:paraId="5A640DA0" w14:textId="77777777" w:rsidR="001A17A2" w:rsidRPr="007951FE" w:rsidRDefault="001A17A2"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Fulfilment of enabling condition</w:t>
            </w:r>
          </w:p>
        </w:tc>
        <w:tc>
          <w:tcPr>
            <w:tcW w:w="2268" w:type="dxa"/>
            <w:gridSpan w:val="2"/>
            <w:tcBorders>
              <w:top w:val="single" w:sz="4" w:space="0" w:color="auto"/>
              <w:left w:val="single" w:sz="4" w:space="0" w:color="auto"/>
              <w:bottom w:val="single" w:sz="4" w:space="0" w:color="auto"/>
              <w:right w:val="single" w:sz="4" w:space="0" w:color="auto"/>
            </w:tcBorders>
            <w:hideMark/>
          </w:tcPr>
          <w:p w14:paraId="4B6B98CD" w14:textId="77777777" w:rsidR="001A17A2" w:rsidRPr="007951FE" w:rsidRDefault="001A17A2"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 xml:space="preserve">Criteria </w:t>
            </w:r>
          </w:p>
        </w:tc>
        <w:tc>
          <w:tcPr>
            <w:tcW w:w="851" w:type="dxa"/>
            <w:gridSpan w:val="2"/>
            <w:tcBorders>
              <w:top w:val="single" w:sz="4" w:space="0" w:color="auto"/>
              <w:left w:val="single" w:sz="4" w:space="0" w:color="auto"/>
              <w:bottom w:val="single" w:sz="4" w:space="0" w:color="auto"/>
              <w:right w:val="single" w:sz="4" w:space="0" w:color="auto"/>
            </w:tcBorders>
            <w:hideMark/>
          </w:tcPr>
          <w:p w14:paraId="79D1DCF7" w14:textId="77777777" w:rsidR="001A17A2" w:rsidRPr="007951FE" w:rsidRDefault="001A17A2"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Fulfilment of criteria</w:t>
            </w:r>
          </w:p>
        </w:tc>
        <w:tc>
          <w:tcPr>
            <w:tcW w:w="1417" w:type="dxa"/>
            <w:gridSpan w:val="2"/>
            <w:tcBorders>
              <w:top w:val="single" w:sz="4" w:space="0" w:color="auto"/>
              <w:left w:val="single" w:sz="4" w:space="0" w:color="auto"/>
              <w:bottom w:val="single" w:sz="4" w:space="0" w:color="auto"/>
              <w:right w:val="single" w:sz="4" w:space="0" w:color="auto"/>
            </w:tcBorders>
            <w:hideMark/>
          </w:tcPr>
          <w:p w14:paraId="0316F089" w14:textId="77777777" w:rsidR="001A17A2" w:rsidRPr="007951FE" w:rsidRDefault="001A17A2"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 xml:space="preserve">Reference to relevant documents </w:t>
            </w:r>
          </w:p>
        </w:tc>
        <w:tc>
          <w:tcPr>
            <w:tcW w:w="5783" w:type="dxa"/>
            <w:tcBorders>
              <w:top w:val="single" w:sz="4" w:space="0" w:color="auto"/>
              <w:left w:val="single" w:sz="4" w:space="0" w:color="auto"/>
              <w:bottom w:val="single" w:sz="4" w:space="0" w:color="auto"/>
              <w:right w:val="single" w:sz="4" w:space="0" w:color="auto"/>
            </w:tcBorders>
            <w:hideMark/>
          </w:tcPr>
          <w:p w14:paraId="2216748A" w14:textId="77777777" w:rsidR="001A17A2" w:rsidRPr="007951FE" w:rsidRDefault="001A17A2" w:rsidP="00885337">
            <w:pPr>
              <w:spacing w:before="120" w:after="120"/>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 xml:space="preserve">Justification </w:t>
            </w:r>
          </w:p>
        </w:tc>
      </w:tr>
      <w:tr w:rsidR="00503F9E" w:rsidRPr="007951FE" w14:paraId="67CE6FCC" w14:textId="77777777" w:rsidTr="00BE3143">
        <w:tc>
          <w:tcPr>
            <w:tcW w:w="1160" w:type="dxa"/>
            <w:gridSpan w:val="2"/>
            <w:vMerge w:val="restart"/>
            <w:tcBorders>
              <w:top w:val="single" w:sz="4" w:space="0" w:color="auto"/>
              <w:left w:val="single" w:sz="4" w:space="0" w:color="auto"/>
              <w:right w:val="single" w:sz="4" w:space="0" w:color="auto"/>
            </w:tcBorders>
          </w:tcPr>
          <w:p w14:paraId="4FB8A5C9" w14:textId="77777777" w:rsidR="00B32A0B" w:rsidRPr="007951FE" w:rsidRDefault="00B32A0B"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Buna guvernanță a strategiei naționale sau regionale de specializare inteligentă</w:t>
            </w:r>
          </w:p>
        </w:tc>
        <w:tc>
          <w:tcPr>
            <w:tcW w:w="1103" w:type="dxa"/>
            <w:vMerge w:val="restart"/>
            <w:tcBorders>
              <w:top w:val="single" w:sz="4" w:space="0" w:color="auto"/>
              <w:left w:val="single" w:sz="4" w:space="0" w:color="auto"/>
              <w:right w:val="single" w:sz="4" w:space="0" w:color="auto"/>
            </w:tcBorders>
          </w:tcPr>
          <w:p w14:paraId="79BCDD44" w14:textId="77777777" w:rsidR="00B32A0B" w:rsidRPr="007951FE" w:rsidRDefault="00B32A0B"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FEDR</w:t>
            </w:r>
          </w:p>
        </w:tc>
        <w:tc>
          <w:tcPr>
            <w:tcW w:w="1134" w:type="dxa"/>
            <w:gridSpan w:val="2"/>
            <w:vMerge w:val="restart"/>
            <w:tcBorders>
              <w:top w:val="single" w:sz="4" w:space="0" w:color="auto"/>
              <w:left w:val="single" w:sz="4" w:space="0" w:color="auto"/>
              <w:right w:val="single" w:sz="4" w:space="0" w:color="auto"/>
            </w:tcBorders>
          </w:tcPr>
          <w:p w14:paraId="5D818452" w14:textId="77777777" w:rsidR="00B32A0B" w:rsidRPr="007951FE" w:rsidRDefault="00B32A0B"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OS (i)</w:t>
            </w:r>
          </w:p>
          <w:p w14:paraId="4CBE1920" w14:textId="77777777" w:rsidR="00B32A0B" w:rsidRPr="007951FE" w:rsidRDefault="00B32A0B"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OS (ii)</w:t>
            </w:r>
          </w:p>
          <w:p w14:paraId="33D6CA93" w14:textId="77777777" w:rsidR="00B32A0B" w:rsidRPr="007951FE" w:rsidRDefault="00B32A0B"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OS (iii)</w:t>
            </w:r>
          </w:p>
          <w:p w14:paraId="52263D19" w14:textId="77777777" w:rsidR="00B32A0B" w:rsidRPr="007951FE" w:rsidRDefault="00B32A0B"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OS (iv)</w:t>
            </w:r>
          </w:p>
        </w:tc>
        <w:tc>
          <w:tcPr>
            <w:tcW w:w="709" w:type="dxa"/>
            <w:gridSpan w:val="2"/>
            <w:vMerge w:val="restart"/>
            <w:tcBorders>
              <w:top w:val="single" w:sz="4" w:space="0" w:color="auto"/>
              <w:left w:val="single" w:sz="4" w:space="0" w:color="auto"/>
              <w:right w:val="single" w:sz="4" w:space="0" w:color="auto"/>
            </w:tcBorders>
            <w:hideMark/>
          </w:tcPr>
          <w:p w14:paraId="2002BDCD" w14:textId="77777777" w:rsidR="00B32A0B" w:rsidRPr="007951FE" w:rsidRDefault="00B32A0B"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No</w:t>
            </w:r>
          </w:p>
        </w:tc>
        <w:tc>
          <w:tcPr>
            <w:tcW w:w="2268" w:type="dxa"/>
            <w:gridSpan w:val="2"/>
            <w:tcBorders>
              <w:top w:val="single" w:sz="4" w:space="0" w:color="auto"/>
              <w:left w:val="single" w:sz="4" w:space="0" w:color="auto"/>
              <w:bottom w:val="single" w:sz="4" w:space="0" w:color="auto"/>
              <w:right w:val="single" w:sz="4" w:space="0" w:color="auto"/>
            </w:tcBorders>
            <w:hideMark/>
          </w:tcPr>
          <w:p w14:paraId="1B1D4B30" w14:textId="773A55EB" w:rsidR="00B32A0B" w:rsidRPr="007951FE" w:rsidRDefault="00B32A0B" w:rsidP="00F2171D">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C1. O analiză la zi a factorilor care împiedică diseminarea inovării, inclusiv digitalizarea</w:t>
            </w:r>
          </w:p>
        </w:tc>
        <w:tc>
          <w:tcPr>
            <w:tcW w:w="851" w:type="dxa"/>
            <w:gridSpan w:val="2"/>
            <w:tcBorders>
              <w:top w:val="single" w:sz="4" w:space="0" w:color="auto"/>
              <w:left w:val="single" w:sz="4" w:space="0" w:color="auto"/>
              <w:bottom w:val="single" w:sz="4" w:space="0" w:color="auto"/>
              <w:right w:val="single" w:sz="4" w:space="0" w:color="auto"/>
            </w:tcBorders>
            <w:hideMark/>
          </w:tcPr>
          <w:p w14:paraId="4DDA2A0F" w14:textId="50C1F6B8" w:rsidR="00B32A0B" w:rsidRPr="007951FE" w:rsidRDefault="006515A1"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Y</w:t>
            </w:r>
          </w:p>
        </w:tc>
        <w:tc>
          <w:tcPr>
            <w:tcW w:w="1417" w:type="dxa"/>
            <w:gridSpan w:val="2"/>
            <w:tcBorders>
              <w:top w:val="single" w:sz="4" w:space="0" w:color="auto"/>
              <w:left w:val="single" w:sz="4" w:space="0" w:color="auto"/>
              <w:bottom w:val="single" w:sz="4" w:space="0" w:color="auto"/>
              <w:right w:val="single" w:sz="4" w:space="0" w:color="auto"/>
            </w:tcBorders>
            <w:hideMark/>
          </w:tcPr>
          <w:p w14:paraId="18590658" w14:textId="77777777" w:rsidR="00B32A0B" w:rsidRPr="007951FE" w:rsidRDefault="00B32A0B"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[500]</w:t>
            </w:r>
          </w:p>
          <w:p w14:paraId="458C4F13" w14:textId="2EBD9D7F" w:rsidR="006767A5" w:rsidRPr="007951FE" w:rsidRDefault="002E7328" w:rsidP="00885337">
            <w:pPr>
              <w:spacing w:before="120" w:after="120"/>
              <w:rPr>
                <w:rFonts w:eastAsia="Times New Roman" w:cs="Times New Roman"/>
                <w:iCs/>
                <w:noProof/>
                <w:color w:val="000000" w:themeColor="text1"/>
                <w:sz w:val="20"/>
                <w:szCs w:val="20"/>
              </w:rPr>
            </w:pPr>
            <w:r w:rsidRPr="00503F9E">
              <w:rPr>
                <w:noProof/>
                <w:color w:val="000000" w:themeColor="text1"/>
                <w:sz w:val="20"/>
                <w:szCs w:val="20"/>
              </w:rPr>
              <w:object w:dxaOrig="1541" w:dyaOrig="998" w14:anchorId="312D37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76.35pt;height:50.2pt;mso-width-percent:0;mso-height-percent:0;mso-width-percent:0;mso-height-percent:0" o:ole="">
                  <v:imagedata r:id="rId17" o:title=""/>
                </v:shape>
                <o:OLEObject Type="Embed" ProgID="Package" ShapeID="_x0000_i1028" DrawAspect="Icon" ObjectID="_1663049443" r:id="rId18"/>
              </w:object>
            </w:r>
          </w:p>
        </w:tc>
        <w:tc>
          <w:tcPr>
            <w:tcW w:w="5783" w:type="dxa"/>
            <w:tcBorders>
              <w:top w:val="single" w:sz="4" w:space="0" w:color="auto"/>
              <w:left w:val="single" w:sz="4" w:space="0" w:color="auto"/>
              <w:bottom w:val="single" w:sz="4" w:space="0" w:color="auto"/>
              <w:right w:val="single" w:sz="4" w:space="0" w:color="auto"/>
            </w:tcBorders>
            <w:hideMark/>
          </w:tcPr>
          <w:p w14:paraId="32C26CA3" w14:textId="44B4426B" w:rsidR="00B32A0B" w:rsidRPr="007951FE" w:rsidRDefault="00B32A0B" w:rsidP="00885337">
            <w:pPr>
              <w:spacing w:before="120" w:after="120"/>
              <w:rPr>
                <w:rFonts w:eastAsia="Times New Roman" w:cs="Times New Roman"/>
                <w:iCs/>
                <w:noProof/>
                <w:color w:val="000000" w:themeColor="text1"/>
                <w:sz w:val="20"/>
                <w:szCs w:val="20"/>
              </w:rPr>
            </w:pPr>
          </w:p>
        </w:tc>
      </w:tr>
      <w:tr w:rsidR="00503F9E" w:rsidRPr="007951FE" w14:paraId="6E811200" w14:textId="77777777" w:rsidTr="00BE3143">
        <w:tc>
          <w:tcPr>
            <w:tcW w:w="1160" w:type="dxa"/>
            <w:gridSpan w:val="2"/>
            <w:vMerge/>
            <w:tcBorders>
              <w:left w:val="single" w:sz="4" w:space="0" w:color="auto"/>
              <w:right w:val="single" w:sz="4" w:space="0" w:color="auto"/>
            </w:tcBorders>
          </w:tcPr>
          <w:p w14:paraId="75A3C2FE"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1103" w:type="dxa"/>
            <w:vMerge/>
            <w:tcBorders>
              <w:left w:val="single" w:sz="4" w:space="0" w:color="auto"/>
              <w:right w:val="single" w:sz="4" w:space="0" w:color="auto"/>
            </w:tcBorders>
          </w:tcPr>
          <w:p w14:paraId="267C7AF8"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1134" w:type="dxa"/>
            <w:gridSpan w:val="2"/>
            <w:vMerge/>
            <w:tcBorders>
              <w:left w:val="single" w:sz="4" w:space="0" w:color="auto"/>
              <w:right w:val="single" w:sz="4" w:space="0" w:color="auto"/>
            </w:tcBorders>
          </w:tcPr>
          <w:p w14:paraId="108636C4"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709" w:type="dxa"/>
            <w:gridSpan w:val="2"/>
            <w:vMerge/>
            <w:tcBorders>
              <w:left w:val="single" w:sz="4" w:space="0" w:color="auto"/>
              <w:right w:val="single" w:sz="4" w:space="0" w:color="auto"/>
            </w:tcBorders>
          </w:tcPr>
          <w:p w14:paraId="07EFB94D"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2268" w:type="dxa"/>
            <w:gridSpan w:val="2"/>
            <w:tcBorders>
              <w:top w:val="single" w:sz="4" w:space="0" w:color="auto"/>
              <w:left w:val="single" w:sz="4" w:space="0" w:color="auto"/>
              <w:bottom w:val="single" w:sz="4" w:space="0" w:color="auto"/>
              <w:right w:val="single" w:sz="4" w:space="0" w:color="auto"/>
            </w:tcBorders>
            <w:hideMark/>
          </w:tcPr>
          <w:p w14:paraId="47EA4CEB" w14:textId="13FF0745" w:rsidR="00B32A0B" w:rsidRPr="007951FE" w:rsidRDefault="00B32A0B" w:rsidP="00F2171D">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C2. Existența unei instituții sau a unui organism național/regional competent responsabil cu managementul strategiei de specializare inteligentă</w:t>
            </w:r>
          </w:p>
        </w:tc>
        <w:tc>
          <w:tcPr>
            <w:tcW w:w="851" w:type="dxa"/>
            <w:gridSpan w:val="2"/>
            <w:tcBorders>
              <w:top w:val="single" w:sz="4" w:space="0" w:color="auto"/>
              <w:left w:val="single" w:sz="4" w:space="0" w:color="auto"/>
              <w:bottom w:val="single" w:sz="4" w:space="0" w:color="auto"/>
              <w:right w:val="single" w:sz="4" w:space="0" w:color="auto"/>
            </w:tcBorders>
            <w:hideMark/>
          </w:tcPr>
          <w:p w14:paraId="0295A652" w14:textId="0B8FD04A" w:rsidR="000B7E63" w:rsidRPr="007951FE" w:rsidRDefault="000B7E63"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Y</w:t>
            </w:r>
          </w:p>
        </w:tc>
        <w:tc>
          <w:tcPr>
            <w:tcW w:w="1417" w:type="dxa"/>
            <w:gridSpan w:val="2"/>
            <w:tcBorders>
              <w:top w:val="single" w:sz="4" w:space="0" w:color="auto"/>
              <w:left w:val="single" w:sz="4" w:space="0" w:color="auto"/>
              <w:bottom w:val="single" w:sz="4" w:space="0" w:color="auto"/>
              <w:right w:val="single" w:sz="4" w:space="0" w:color="auto"/>
            </w:tcBorders>
          </w:tcPr>
          <w:p w14:paraId="288D1D9A" w14:textId="77777777" w:rsidR="00B32A0B" w:rsidRPr="007951FE" w:rsidRDefault="002E7328" w:rsidP="00885337">
            <w:pPr>
              <w:spacing w:before="120" w:after="120"/>
              <w:rPr>
                <w:rFonts w:eastAsia="Times New Roman" w:cs="Times New Roman"/>
                <w:iCs/>
                <w:noProof/>
                <w:color w:val="000000" w:themeColor="text1"/>
                <w:sz w:val="20"/>
                <w:szCs w:val="20"/>
              </w:rPr>
            </w:pPr>
            <w:r w:rsidRPr="00503F9E">
              <w:rPr>
                <w:rFonts w:eastAsia="Times New Roman" w:cs="Times New Roman"/>
                <w:iCs/>
                <w:noProof/>
                <w:color w:val="000000" w:themeColor="text1"/>
                <w:sz w:val="20"/>
                <w:szCs w:val="20"/>
                <w:lang w:val="en-US"/>
              </w:rPr>
              <w:object w:dxaOrig="1541" w:dyaOrig="998" w14:anchorId="792A56E1">
                <v:shape id="_x0000_i1027" type="#_x0000_t75" alt="" style="width:76.35pt;height:50.2pt;mso-width-percent:0;mso-height-percent:0;mso-width-percent:0;mso-height-percent:0" o:ole="">
                  <v:imagedata r:id="rId19" o:title=""/>
                </v:shape>
                <o:OLEObject Type="Embed" ProgID="Package" ShapeID="_x0000_i1027" DrawAspect="Icon" ObjectID="_1663049444" r:id="rId20"/>
              </w:object>
            </w:r>
          </w:p>
          <w:p w14:paraId="421A4E30" w14:textId="723F29D9" w:rsidR="00B52997" w:rsidRPr="007951FE" w:rsidRDefault="002E7328" w:rsidP="00885337">
            <w:pPr>
              <w:spacing w:before="120" w:after="120"/>
              <w:rPr>
                <w:rFonts w:eastAsia="Times New Roman" w:cs="Times New Roman"/>
                <w:iCs/>
                <w:noProof/>
                <w:color w:val="000000" w:themeColor="text1"/>
                <w:sz w:val="20"/>
                <w:szCs w:val="20"/>
              </w:rPr>
            </w:pPr>
            <w:r w:rsidRPr="00503F9E">
              <w:rPr>
                <w:rFonts w:eastAsia="Times New Roman" w:cs="Times New Roman"/>
                <w:iCs/>
                <w:noProof/>
                <w:color w:val="000000" w:themeColor="text1"/>
                <w:sz w:val="20"/>
                <w:szCs w:val="20"/>
                <w:lang w:val="en-US"/>
              </w:rPr>
              <w:object w:dxaOrig="1541" w:dyaOrig="998" w14:anchorId="48B5670D">
                <v:shape id="_x0000_i1026" type="#_x0000_t75" alt="" style="width:76.35pt;height:50.2pt;mso-width-percent:0;mso-height-percent:0;mso-width-percent:0;mso-height-percent:0" o:ole="">
                  <v:imagedata r:id="rId21" o:title=""/>
                </v:shape>
                <o:OLEObject Type="Embed" ProgID="Package" ShapeID="_x0000_i1026" DrawAspect="Icon" ObjectID="_1663049445" r:id="rId22"/>
              </w:object>
            </w:r>
          </w:p>
        </w:tc>
        <w:tc>
          <w:tcPr>
            <w:tcW w:w="5783" w:type="dxa"/>
            <w:tcBorders>
              <w:top w:val="single" w:sz="4" w:space="0" w:color="auto"/>
              <w:left w:val="single" w:sz="4" w:space="0" w:color="auto"/>
              <w:bottom w:val="single" w:sz="4" w:space="0" w:color="auto"/>
              <w:right w:val="single" w:sz="4" w:space="0" w:color="auto"/>
            </w:tcBorders>
          </w:tcPr>
          <w:p w14:paraId="4A43E0FD" w14:textId="77777777" w:rsidR="006515A1" w:rsidRPr="007951FE" w:rsidRDefault="006515A1" w:rsidP="00885337">
            <w:pPr>
              <w:autoSpaceDE w:val="0"/>
              <w:autoSpaceDN w:val="0"/>
              <w:adjustRightInd w:val="0"/>
              <w:rPr>
                <w:rFonts w:eastAsiaTheme="minorHAnsi" w:cs="Times New Roman"/>
                <w:color w:val="000000" w:themeColor="text1"/>
                <w:sz w:val="20"/>
                <w:szCs w:val="20"/>
                <w:lang w:eastAsia="en-US"/>
              </w:rPr>
            </w:pPr>
            <w:r w:rsidRPr="007951FE">
              <w:rPr>
                <w:rFonts w:eastAsiaTheme="minorHAnsi" w:cs="Times New Roman"/>
                <w:color w:val="000000" w:themeColor="text1"/>
                <w:sz w:val="20"/>
                <w:szCs w:val="20"/>
                <w:lang w:eastAsia="en-US"/>
              </w:rPr>
              <w:t>Aprobat prin Ordinul Ministerului Cercetării și Inovării (OMRI) nr. 648 / 24.10.2019 privind structura Comitetului director pentru strategia de specializare inteligentă instituită prin OMRI nr. 458 / 31.07.2019</w:t>
            </w:r>
          </w:p>
          <w:p w14:paraId="06365C56" w14:textId="77777777" w:rsidR="00B32A0B" w:rsidRPr="007951FE" w:rsidRDefault="00B32A0B" w:rsidP="00885337">
            <w:pPr>
              <w:spacing w:before="120" w:after="120"/>
              <w:rPr>
                <w:rFonts w:eastAsia="Times New Roman" w:cs="Times New Roman"/>
                <w:iCs/>
                <w:noProof/>
                <w:color w:val="000000" w:themeColor="text1"/>
                <w:sz w:val="20"/>
                <w:szCs w:val="20"/>
              </w:rPr>
            </w:pPr>
          </w:p>
        </w:tc>
      </w:tr>
      <w:tr w:rsidR="00503F9E" w:rsidRPr="007951FE" w14:paraId="14967CCF" w14:textId="77777777" w:rsidTr="00BE3143">
        <w:tc>
          <w:tcPr>
            <w:tcW w:w="1160" w:type="dxa"/>
            <w:gridSpan w:val="2"/>
            <w:vMerge/>
            <w:tcBorders>
              <w:left w:val="single" w:sz="4" w:space="0" w:color="auto"/>
              <w:right w:val="single" w:sz="4" w:space="0" w:color="auto"/>
            </w:tcBorders>
          </w:tcPr>
          <w:p w14:paraId="689C8422"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1103" w:type="dxa"/>
            <w:vMerge/>
            <w:tcBorders>
              <w:left w:val="single" w:sz="4" w:space="0" w:color="auto"/>
              <w:right w:val="single" w:sz="4" w:space="0" w:color="auto"/>
            </w:tcBorders>
          </w:tcPr>
          <w:p w14:paraId="5785E930"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1134" w:type="dxa"/>
            <w:gridSpan w:val="2"/>
            <w:vMerge/>
            <w:tcBorders>
              <w:left w:val="single" w:sz="4" w:space="0" w:color="auto"/>
              <w:right w:val="single" w:sz="4" w:space="0" w:color="auto"/>
            </w:tcBorders>
          </w:tcPr>
          <w:p w14:paraId="474FB24D"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709" w:type="dxa"/>
            <w:gridSpan w:val="2"/>
            <w:vMerge/>
            <w:tcBorders>
              <w:left w:val="single" w:sz="4" w:space="0" w:color="auto"/>
              <w:right w:val="single" w:sz="4" w:space="0" w:color="auto"/>
            </w:tcBorders>
          </w:tcPr>
          <w:p w14:paraId="577801F9"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2268" w:type="dxa"/>
            <w:gridSpan w:val="2"/>
            <w:tcBorders>
              <w:top w:val="single" w:sz="4" w:space="0" w:color="auto"/>
              <w:left w:val="single" w:sz="4" w:space="0" w:color="auto"/>
              <w:bottom w:val="single" w:sz="4" w:space="0" w:color="auto"/>
              <w:right w:val="single" w:sz="4" w:space="0" w:color="auto"/>
            </w:tcBorders>
          </w:tcPr>
          <w:p w14:paraId="74049A75" w14:textId="39C68EF3" w:rsidR="00B32A0B" w:rsidRPr="007951FE" w:rsidRDefault="00B32A0B" w:rsidP="00F2171D">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C3. Instrumente de monitorizare și evaluare pentru a măsura performanțele în direcția atingerii obiectivelor strategiei</w:t>
            </w:r>
          </w:p>
        </w:tc>
        <w:tc>
          <w:tcPr>
            <w:tcW w:w="851" w:type="dxa"/>
            <w:gridSpan w:val="2"/>
            <w:tcBorders>
              <w:top w:val="single" w:sz="4" w:space="0" w:color="auto"/>
              <w:left w:val="single" w:sz="4" w:space="0" w:color="auto"/>
              <w:bottom w:val="single" w:sz="4" w:space="0" w:color="auto"/>
              <w:right w:val="single" w:sz="4" w:space="0" w:color="auto"/>
            </w:tcBorders>
          </w:tcPr>
          <w:p w14:paraId="6FA6809F" w14:textId="77777777" w:rsidR="00B32A0B" w:rsidRPr="007951FE" w:rsidRDefault="00B32A0B"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N</w:t>
            </w:r>
          </w:p>
        </w:tc>
        <w:tc>
          <w:tcPr>
            <w:tcW w:w="1417" w:type="dxa"/>
            <w:gridSpan w:val="2"/>
            <w:tcBorders>
              <w:top w:val="single" w:sz="4" w:space="0" w:color="auto"/>
              <w:left w:val="single" w:sz="4" w:space="0" w:color="auto"/>
              <w:bottom w:val="single" w:sz="4" w:space="0" w:color="auto"/>
              <w:right w:val="single" w:sz="4" w:space="0" w:color="auto"/>
            </w:tcBorders>
          </w:tcPr>
          <w:p w14:paraId="61A1595B"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5783" w:type="dxa"/>
            <w:tcBorders>
              <w:top w:val="single" w:sz="4" w:space="0" w:color="auto"/>
              <w:left w:val="single" w:sz="4" w:space="0" w:color="auto"/>
              <w:bottom w:val="single" w:sz="4" w:space="0" w:color="auto"/>
              <w:right w:val="single" w:sz="4" w:space="0" w:color="auto"/>
            </w:tcBorders>
          </w:tcPr>
          <w:p w14:paraId="05EDF32B" w14:textId="77777777" w:rsidR="00B32A0B" w:rsidRPr="007951FE" w:rsidRDefault="00B32A0B" w:rsidP="00885337">
            <w:pPr>
              <w:spacing w:before="120" w:after="120"/>
              <w:rPr>
                <w:rFonts w:eastAsia="Times New Roman" w:cs="Times New Roman"/>
                <w:iCs/>
                <w:noProof/>
                <w:color w:val="000000" w:themeColor="text1"/>
                <w:sz w:val="20"/>
                <w:szCs w:val="20"/>
              </w:rPr>
            </w:pPr>
          </w:p>
        </w:tc>
      </w:tr>
      <w:tr w:rsidR="00503F9E" w:rsidRPr="007951FE" w14:paraId="4A83E476" w14:textId="77777777" w:rsidTr="00BE3143">
        <w:tc>
          <w:tcPr>
            <w:tcW w:w="1160" w:type="dxa"/>
            <w:gridSpan w:val="2"/>
            <w:vMerge/>
            <w:tcBorders>
              <w:left w:val="single" w:sz="4" w:space="0" w:color="auto"/>
              <w:right w:val="single" w:sz="4" w:space="0" w:color="auto"/>
            </w:tcBorders>
          </w:tcPr>
          <w:p w14:paraId="6C3ECFE9"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1103" w:type="dxa"/>
            <w:vMerge/>
            <w:tcBorders>
              <w:left w:val="single" w:sz="4" w:space="0" w:color="auto"/>
              <w:right w:val="single" w:sz="4" w:space="0" w:color="auto"/>
            </w:tcBorders>
          </w:tcPr>
          <w:p w14:paraId="40BB1F1F"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1134" w:type="dxa"/>
            <w:gridSpan w:val="2"/>
            <w:vMerge/>
            <w:tcBorders>
              <w:left w:val="single" w:sz="4" w:space="0" w:color="auto"/>
              <w:right w:val="single" w:sz="4" w:space="0" w:color="auto"/>
            </w:tcBorders>
          </w:tcPr>
          <w:p w14:paraId="65A5BD4E"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709" w:type="dxa"/>
            <w:gridSpan w:val="2"/>
            <w:vMerge/>
            <w:tcBorders>
              <w:left w:val="single" w:sz="4" w:space="0" w:color="auto"/>
              <w:right w:val="single" w:sz="4" w:space="0" w:color="auto"/>
            </w:tcBorders>
          </w:tcPr>
          <w:p w14:paraId="225C3965"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2268" w:type="dxa"/>
            <w:gridSpan w:val="2"/>
            <w:tcBorders>
              <w:top w:val="single" w:sz="4" w:space="0" w:color="auto"/>
              <w:left w:val="single" w:sz="4" w:space="0" w:color="auto"/>
              <w:bottom w:val="single" w:sz="4" w:space="0" w:color="auto"/>
              <w:right w:val="single" w:sz="4" w:space="0" w:color="auto"/>
            </w:tcBorders>
          </w:tcPr>
          <w:p w14:paraId="32684922" w14:textId="1166D28D" w:rsidR="00B32A0B" w:rsidRPr="007951FE" w:rsidRDefault="00B32A0B" w:rsidP="00F2171D">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 xml:space="preserve">C4. Funcționarea eficace a procesului de </w:t>
            </w:r>
            <w:r w:rsidRPr="007951FE">
              <w:rPr>
                <w:rFonts w:eastAsia="Times New Roman" w:cs="Times New Roman"/>
                <w:iCs/>
                <w:noProof/>
                <w:color w:val="000000" w:themeColor="text1"/>
                <w:sz w:val="20"/>
                <w:szCs w:val="20"/>
              </w:rPr>
              <w:lastRenderedPageBreak/>
              <w:t>descoperire antreprenorială</w:t>
            </w:r>
          </w:p>
        </w:tc>
        <w:tc>
          <w:tcPr>
            <w:tcW w:w="851" w:type="dxa"/>
            <w:gridSpan w:val="2"/>
            <w:tcBorders>
              <w:top w:val="single" w:sz="4" w:space="0" w:color="auto"/>
              <w:left w:val="single" w:sz="4" w:space="0" w:color="auto"/>
              <w:bottom w:val="single" w:sz="4" w:space="0" w:color="auto"/>
              <w:right w:val="single" w:sz="4" w:space="0" w:color="auto"/>
            </w:tcBorders>
          </w:tcPr>
          <w:p w14:paraId="5A9F3443" w14:textId="77777777" w:rsidR="00B32A0B" w:rsidRPr="007951FE" w:rsidRDefault="00B32A0B"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lastRenderedPageBreak/>
              <w:t>N</w:t>
            </w:r>
          </w:p>
          <w:p w14:paraId="65CA644F" w14:textId="646A188B" w:rsidR="00ED540C" w:rsidRPr="007951FE" w:rsidRDefault="00ED540C" w:rsidP="00885337">
            <w:pPr>
              <w:spacing w:before="120" w:after="120"/>
              <w:rPr>
                <w:rFonts w:eastAsia="Times New Roman" w:cs="Times New Roman"/>
                <w:iCs/>
                <w:noProof/>
                <w:color w:val="000000" w:themeColor="text1"/>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20770511"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5783" w:type="dxa"/>
            <w:tcBorders>
              <w:top w:val="single" w:sz="4" w:space="0" w:color="auto"/>
              <w:left w:val="single" w:sz="4" w:space="0" w:color="auto"/>
              <w:bottom w:val="single" w:sz="4" w:space="0" w:color="auto"/>
              <w:right w:val="single" w:sz="4" w:space="0" w:color="auto"/>
            </w:tcBorders>
          </w:tcPr>
          <w:p w14:paraId="110A12E7" w14:textId="77777777" w:rsidR="00B32A0B" w:rsidRPr="007951FE" w:rsidRDefault="00B32A0B" w:rsidP="00885337">
            <w:pPr>
              <w:spacing w:before="120" w:after="120"/>
              <w:rPr>
                <w:rFonts w:eastAsia="Times New Roman" w:cs="Times New Roman"/>
                <w:iCs/>
                <w:noProof/>
                <w:color w:val="000000" w:themeColor="text1"/>
                <w:sz w:val="20"/>
                <w:szCs w:val="20"/>
              </w:rPr>
            </w:pPr>
          </w:p>
        </w:tc>
      </w:tr>
      <w:tr w:rsidR="00503F9E" w:rsidRPr="007951FE" w14:paraId="57B6FACE" w14:textId="77777777" w:rsidTr="00BE3143">
        <w:tc>
          <w:tcPr>
            <w:tcW w:w="1160" w:type="dxa"/>
            <w:gridSpan w:val="2"/>
            <w:vMerge/>
            <w:tcBorders>
              <w:left w:val="single" w:sz="4" w:space="0" w:color="auto"/>
              <w:right w:val="single" w:sz="4" w:space="0" w:color="auto"/>
            </w:tcBorders>
          </w:tcPr>
          <w:p w14:paraId="40E053B7"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1103" w:type="dxa"/>
            <w:vMerge/>
            <w:tcBorders>
              <w:left w:val="single" w:sz="4" w:space="0" w:color="auto"/>
              <w:right w:val="single" w:sz="4" w:space="0" w:color="auto"/>
            </w:tcBorders>
          </w:tcPr>
          <w:p w14:paraId="78F86CF1"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1134" w:type="dxa"/>
            <w:gridSpan w:val="2"/>
            <w:vMerge/>
            <w:tcBorders>
              <w:left w:val="single" w:sz="4" w:space="0" w:color="auto"/>
              <w:right w:val="single" w:sz="4" w:space="0" w:color="auto"/>
            </w:tcBorders>
          </w:tcPr>
          <w:p w14:paraId="6D78551B"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709" w:type="dxa"/>
            <w:gridSpan w:val="2"/>
            <w:vMerge/>
            <w:tcBorders>
              <w:left w:val="single" w:sz="4" w:space="0" w:color="auto"/>
              <w:right w:val="single" w:sz="4" w:space="0" w:color="auto"/>
            </w:tcBorders>
          </w:tcPr>
          <w:p w14:paraId="3C65DAE1"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2268" w:type="dxa"/>
            <w:gridSpan w:val="2"/>
            <w:tcBorders>
              <w:top w:val="single" w:sz="4" w:space="0" w:color="auto"/>
              <w:left w:val="single" w:sz="4" w:space="0" w:color="auto"/>
              <w:bottom w:val="single" w:sz="4" w:space="0" w:color="auto"/>
              <w:right w:val="single" w:sz="4" w:space="0" w:color="auto"/>
            </w:tcBorders>
          </w:tcPr>
          <w:p w14:paraId="2786A190" w14:textId="30A82FA2" w:rsidR="00B32A0B" w:rsidRPr="007951FE" w:rsidRDefault="00B32A0B" w:rsidP="00F2171D">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C5. Acțiuni necesare pentru îmbunătățirea sistemelor de cercetare și inovare naționale sau regionale, daca este relevant</w:t>
            </w:r>
          </w:p>
        </w:tc>
        <w:tc>
          <w:tcPr>
            <w:tcW w:w="851" w:type="dxa"/>
            <w:gridSpan w:val="2"/>
            <w:tcBorders>
              <w:top w:val="single" w:sz="4" w:space="0" w:color="auto"/>
              <w:left w:val="single" w:sz="4" w:space="0" w:color="auto"/>
              <w:bottom w:val="single" w:sz="4" w:space="0" w:color="auto"/>
              <w:right w:val="single" w:sz="4" w:space="0" w:color="auto"/>
            </w:tcBorders>
          </w:tcPr>
          <w:p w14:paraId="2B4236F0" w14:textId="77777777" w:rsidR="00B32A0B" w:rsidRPr="007951FE" w:rsidRDefault="00B32A0B"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N</w:t>
            </w:r>
          </w:p>
          <w:p w14:paraId="72F0CD7A" w14:textId="0E89E53B" w:rsidR="00ED540C" w:rsidRPr="007951FE" w:rsidRDefault="00ED540C" w:rsidP="00885337">
            <w:pPr>
              <w:spacing w:before="120" w:after="120"/>
              <w:rPr>
                <w:rFonts w:eastAsia="Times New Roman" w:cs="Times New Roman"/>
                <w:iCs/>
                <w:noProof/>
                <w:color w:val="000000" w:themeColor="text1"/>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1B07BC0E"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5783" w:type="dxa"/>
            <w:tcBorders>
              <w:top w:val="single" w:sz="4" w:space="0" w:color="auto"/>
              <w:left w:val="single" w:sz="4" w:space="0" w:color="auto"/>
              <w:bottom w:val="single" w:sz="4" w:space="0" w:color="auto"/>
              <w:right w:val="single" w:sz="4" w:space="0" w:color="auto"/>
            </w:tcBorders>
          </w:tcPr>
          <w:p w14:paraId="12C62CF2" w14:textId="77777777" w:rsidR="00B32A0B" w:rsidRPr="007951FE" w:rsidRDefault="00B32A0B" w:rsidP="00885337">
            <w:pPr>
              <w:spacing w:before="120" w:after="120"/>
              <w:rPr>
                <w:rFonts w:eastAsia="Times New Roman" w:cs="Times New Roman"/>
                <w:iCs/>
                <w:noProof/>
                <w:color w:val="000000" w:themeColor="text1"/>
                <w:sz w:val="20"/>
                <w:szCs w:val="20"/>
              </w:rPr>
            </w:pPr>
          </w:p>
        </w:tc>
      </w:tr>
      <w:tr w:rsidR="00503F9E" w:rsidRPr="007951FE" w14:paraId="2305369E" w14:textId="77777777" w:rsidTr="00BE3143">
        <w:tc>
          <w:tcPr>
            <w:tcW w:w="1160" w:type="dxa"/>
            <w:gridSpan w:val="2"/>
            <w:vMerge/>
            <w:tcBorders>
              <w:left w:val="single" w:sz="4" w:space="0" w:color="auto"/>
              <w:right w:val="single" w:sz="4" w:space="0" w:color="auto"/>
            </w:tcBorders>
          </w:tcPr>
          <w:p w14:paraId="21C0A833"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1103" w:type="dxa"/>
            <w:vMerge/>
            <w:tcBorders>
              <w:left w:val="single" w:sz="4" w:space="0" w:color="auto"/>
              <w:right w:val="single" w:sz="4" w:space="0" w:color="auto"/>
            </w:tcBorders>
          </w:tcPr>
          <w:p w14:paraId="77016D90"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1134" w:type="dxa"/>
            <w:gridSpan w:val="2"/>
            <w:vMerge/>
            <w:tcBorders>
              <w:left w:val="single" w:sz="4" w:space="0" w:color="auto"/>
              <w:right w:val="single" w:sz="4" w:space="0" w:color="auto"/>
            </w:tcBorders>
          </w:tcPr>
          <w:p w14:paraId="0CD520A1"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709" w:type="dxa"/>
            <w:gridSpan w:val="2"/>
            <w:vMerge/>
            <w:tcBorders>
              <w:left w:val="single" w:sz="4" w:space="0" w:color="auto"/>
              <w:right w:val="single" w:sz="4" w:space="0" w:color="auto"/>
            </w:tcBorders>
          </w:tcPr>
          <w:p w14:paraId="675188F1"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2268" w:type="dxa"/>
            <w:gridSpan w:val="2"/>
            <w:tcBorders>
              <w:top w:val="single" w:sz="4" w:space="0" w:color="auto"/>
              <w:left w:val="single" w:sz="4" w:space="0" w:color="auto"/>
              <w:bottom w:val="single" w:sz="4" w:space="0" w:color="auto"/>
              <w:right w:val="single" w:sz="4" w:space="0" w:color="auto"/>
            </w:tcBorders>
          </w:tcPr>
          <w:p w14:paraId="0CB2C632" w14:textId="3F382D79" w:rsidR="00B32A0B" w:rsidRPr="007951FE" w:rsidRDefault="00B32A0B" w:rsidP="00F2171D">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C6. Acțiuni pentru managementul tranziției industriale, daca este relevant</w:t>
            </w:r>
          </w:p>
        </w:tc>
        <w:tc>
          <w:tcPr>
            <w:tcW w:w="851" w:type="dxa"/>
            <w:gridSpan w:val="2"/>
            <w:tcBorders>
              <w:top w:val="single" w:sz="4" w:space="0" w:color="auto"/>
              <w:left w:val="single" w:sz="4" w:space="0" w:color="auto"/>
              <w:bottom w:val="single" w:sz="4" w:space="0" w:color="auto"/>
              <w:right w:val="single" w:sz="4" w:space="0" w:color="auto"/>
            </w:tcBorders>
          </w:tcPr>
          <w:p w14:paraId="29A6789C" w14:textId="77777777" w:rsidR="00B32A0B" w:rsidRPr="007951FE" w:rsidRDefault="00B32A0B"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N</w:t>
            </w:r>
          </w:p>
          <w:p w14:paraId="416A3033" w14:textId="3661DC00" w:rsidR="00B868BD" w:rsidRPr="007951FE" w:rsidRDefault="00B868BD" w:rsidP="00885337">
            <w:pPr>
              <w:spacing w:before="120" w:after="120"/>
              <w:rPr>
                <w:rFonts w:eastAsia="Times New Roman" w:cs="Times New Roman"/>
                <w:iCs/>
                <w:noProof/>
                <w:color w:val="000000" w:themeColor="text1"/>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21C7EBAC"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5783" w:type="dxa"/>
            <w:tcBorders>
              <w:top w:val="single" w:sz="4" w:space="0" w:color="auto"/>
              <w:left w:val="single" w:sz="4" w:space="0" w:color="auto"/>
              <w:bottom w:val="single" w:sz="4" w:space="0" w:color="auto"/>
              <w:right w:val="single" w:sz="4" w:space="0" w:color="auto"/>
            </w:tcBorders>
          </w:tcPr>
          <w:p w14:paraId="0DA8E27B" w14:textId="77777777" w:rsidR="00B32A0B" w:rsidRPr="007951FE" w:rsidRDefault="00B32A0B" w:rsidP="00885337">
            <w:pPr>
              <w:spacing w:before="120" w:after="120"/>
              <w:rPr>
                <w:rFonts w:eastAsia="Times New Roman" w:cs="Times New Roman"/>
                <w:iCs/>
                <w:noProof/>
                <w:color w:val="000000" w:themeColor="text1"/>
                <w:sz w:val="20"/>
                <w:szCs w:val="20"/>
              </w:rPr>
            </w:pPr>
          </w:p>
        </w:tc>
      </w:tr>
      <w:tr w:rsidR="00503F9E" w:rsidRPr="007951FE" w14:paraId="14E328AB" w14:textId="77777777" w:rsidTr="00BE3143">
        <w:tc>
          <w:tcPr>
            <w:tcW w:w="1160" w:type="dxa"/>
            <w:gridSpan w:val="2"/>
            <w:vMerge/>
            <w:tcBorders>
              <w:left w:val="single" w:sz="4" w:space="0" w:color="auto"/>
              <w:right w:val="single" w:sz="4" w:space="0" w:color="auto"/>
            </w:tcBorders>
          </w:tcPr>
          <w:p w14:paraId="1A0D0C24"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1103" w:type="dxa"/>
            <w:vMerge/>
            <w:tcBorders>
              <w:left w:val="single" w:sz="4" w:space="0" w:color="auto"/>
              <w:right w:val="single" w:sz="4" w:space="0" w:color="auto"/>
            </w:tcBorders>
          </w:tcPr>
          <w:p w14:paraId="01977229"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1134" w:type="dxa"/>
            <w:gridSpan w:val="2"/>
            <w:vMerge/>
            <w:tcBorders>
              <w:left w:val="single" w:sz="4" w:space="0" w:color="auto"/>
              <w:right w:val="single" w:sz="4" w:space="0" w:color="auto"/>
            </w:tcBorders>
          </w:tcPr>
          <w:p w14:paraId="2A034166"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709" w:type="dxa"/>
            <w:gridSpan w:val="2"/>
            <w:vMerge/>
            <w:tcBorders>
              <w:left w:val="single" w:sz="4" w:space="0" w:color="auto"/>
              <w:right w:val="single" w:sz="4" w:space="0" w:color="auto"/>
            </w:tcBorders>
          </w:tcPr>
          <w:p w14:paraId="59F0A9DD" w14:textId="77777777" w:rsidR="00B32A0B" w:rsidRPr="007951FE" w:rsidRDefault="00B32A0B" w:rsidP="00885337">
            <w:pPr>
              <w:spacing w:before="120" w:after="120"/>
              <w:rPr>
                <w:rFonts w:eastAsia="Times New Roman" w:cs="Times New Roman"/>
                <w:iCs/>
                <w:noProof/>
                <w:color w:val="000000" w:themeColor="text1"/>
                <w:sz w:val="20"/>
                <w:szCs w:val="20"/>
              </w:rPr>
            </w:pPr>
          </w:p>
        </w:tc>
        <w:tc>
          <w:tcPr>
            <w:tcW w:w="2268" w:type="dxa"/>
            <w:gridSpan w:val="2"/>
            <w:tcBorders>
              <w:top w:val="single" w:sz="4" w:space="0" w:color="auto"/>
              <w:left w:val="single" w:sz="4" w:space="0" w:color="auto"/>
              <w:bottom w:val="single" w:sz="4" w:space="0" w:color="auto"/>
              <w:right w:val="single" w:sz="4" w:space="0" w:color="auto"/>
            </w:tcBorders>
          </w:tcPr>
          <w:p w14:paraId="00B17764" w14:textId="77777777" w:rsidR="00B32A0B" w:rsidRPr="007951FE" w:rsidRDefault="00B32A0B"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C7. Măsuri în sprijinul colaborării internaționale</w:t>
            </w:r>
          </w:p>
        </w:tc>
        <w:tc>
          <w:tcPr>
            <w:tcW w:w="851" w:type="dxa"/>
            <w:gridSpan w:val="2"/>
            <w:tcBorders>
              <w:top w:val="single" w:sz="4" w:space="0" w:color="auto"/>
              <w:left w:val="single" w:sz="4" w:space="0" w:color="auto"/>
              <w:bottom w:val="single" w:sz="4" w:space="0" w:color="auto"/>
              <w:right w:val="single" w:sz="4" w:space="0" w:color="auto"/>
            </w:tcBorders>
          </w:tcPr>
          <w:p w14:paraId="3A4BBA85" w14:textId="29585DF0" w:rsidR="00B32A0B" w:rsidRPr="007951FE" w:rsidRDefault="00337E5C" w:rsidP="00885337">
            <w:pPr>
              <w:spacing w:before="120" w:after="120"/>
              <w:rPr>
                <w:rFonts w:eastAsia="Times New Roman" w:cs="Times New Roman"/>
                <w:iCs/>
                <w:noProof/>
                <w:color w:val="000000" w:themeColor="text1"/>
                <w:sz w:val="20"/>
                <w:szCs w:val="20"/>
              </w:rPr>
            </w:pPr>
            <w:r w:rsidRPr="007951FE">
              <w:rPr>
                <w:rFonts w:eastAsia="Times New Roman" w:cs="Times New Roman"/>
                <w:iCs/>
                <w:noProof/>
                <w:color w:val="000000" w:themeColor="text1"/>
                <w:sz w:val="20"/>
                <w:szCs w:val="20"/>
              </w:rPr>
              <w:t>Y</w:t>
            </w:r>
          </w:p>
          <w:p w14:paraId="333DE8EF" w14:textId="75E25E71" w:rsidR="0024592B" w:rsidRPr="007951FE" w:rsidRDefault="0024592B" w:rsidP="00885337">
            <w:pPr>
              <w:spacing w:before="120" w:after="120"/>
              <w:rPr>
                <w:rFonts w:eastAsia="Times New Roman" w:cs="Times New Roman"/>
                <w:iCs/>
                <w:noProof/>
                <w:color w:val="000000" w:themeColor="text1"/>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691DD5BD" w14:textId="617827C3" w:rsidR="00B32A0B" w:rsidRPr="007951FE" w:rsidRDefault="002E7328" w:rsidP="00885337">
            <w:pPr>
              <w:spacing w:before="120" w:after="120"/>
              <w:rPr>
                <w:rFonts w:eastAsia="Times New Roman" w:cs="Times New Roman"/>
                <w:iCs/>
                <w:noProof/>
                <w:color w:val="000000" w:themeColor="text1"/>
                <w:sz w:val="20"/>
                <w:szCs w:val="20"/>
              </w:rPr>
            </w:pPr>
            <w:r w:rsidRPr="00503F9E">
              <w:rPr>
                <w:rFonts w:eastAsia="Times New Roman" w:cs="Times New Roman"/>
                <w:iCs/>
                <w:noProof/>
                <w:color w:val="000000" w:themeColor="text1"/>
                <w:sz w:val="20"/>
                <w:szCs w:val="20"/>
              </w:rPr>
              <w:object w:dxaOrig="1531" w:dyaOrig="990" w14:anchorId="003DE49E">
                <v:shape id="_x0000_i1025" type="#_x0000_t75" alt="" style="width:76.35pt;height:49.1pt;mso-width-percent:0;mso-height-percent:0;mso-width-percent:0;mso-height-percent:0" o:ole="">
                  <v:imagedata r:id="rId23" o:title=""/>
                </v:shape>
                <o:OLEObject Type="Embed" ProgID="AcroExch.Document.DC" ShapeID="_x0000_i1025" DrawAspect="Icon" ObjectID="_1663049446" r:id="rId24"/>
              </w:object>
            </w:r>
          </w:p>
        </w:tc>
        <w:tc>
          <w:tcPr>
            <w:tcW w:w="5783" w:type="dxa"/>
            <w:tcBorders>
              <w:top w:val="single" w:sz="4" w:space="0" w:color="auto"/>
              <w:left w:val="single" w:sz="4" w:space="0" w:color="auto"/>
              <w:bottom w:val="single" w:sz="4" w:space="0" w:color="auto"/>
              <w:right w:val="single" w:sz="4" w:space="0" w:color="auto"/>
            </w:tcBorders>
          </w:tcPr>
          <w:p w14:paraId="389DB2DA" w14:textId="77777777" w:rsidR="00B32A0B" w:rsidRPr="007951FE" w:rsidRDefault="00B32A0B" w:rsidP="00885337">
            <w:pPr>
              <w:spacing w:before="120" w:after="120"/>
              <w:rPr>
                <w:rFonts w:eastAsia="Times New Roman" w:cs="Times New Roman"/>
                <w:iCs/>
                <w:noProof/>
                <w:color w:val="000000" w:themeColor="text1"/>
                <w:sz w:val="20"/>
                <w:szCs w:val="20"/>
              </w:rPr>
            </w:pPr>
          </w:p>
        </w:tc>
      </w:tr>
      <w:tr w:rsidR="00503F9E" w:rsidRPr="007951FE" w14:paraId="4F056603" w14:textId="77777777" w:rsidTr="00BE3143">
        <w:tc>
          <w:tcPr>
            <w:tcW w:w="1160" w:type="dxa"/>
            <w:gridSpan w:val="2"/>
          </w:tcPr>
          <w:p w14:paraId="699BE8EF" w14:textId="0D80BEFF" w:rsidR="00BC0A00" w:rsidRPr="007951FE" w:rsidRDefault="00BC0A00" w:rsidP="00BC0A00">
            <w:pPr>
              <w:spacing w:before="120" w:after="120"/>
              <w:rPr>
                <w:rFonts w:eastAsia="Times New Roman" w:cs="Times New Roman"/>
                <w:iCs/>
                <w:noProof/>
                <w:color w:val="000000" w:themeColor="text1"/>
                <w:sz w:val="20"/>
                <w:szCs w:val="20"/>
              </w:rPr>
            </w:pPr>
            <w:r w:rsidRPr="007951FE">
              <w:rPr>
                <w:rFonts w:eastAsia="Times New Roman"/>
                <w:iCs/>
                <w:noProof/>
                <w:color w:val="000000" w:themeColor="text1"/>
                <w:sz w:val="20"/>
              </w:rPr>
              <w:t>Mecanisme eficiente de monitorizare a pieţei achiziţiilor publice</w:t>
            </w:r>
          </w:p>
        </w:tc>
        <w:tc>
          <w:tcPr>
            <w:tcW w:w="1103" w:type="dxa"/>
          </w:tcPr>
          <w:p w14:paraId="1D43F73C"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1134" w:type="dxa"/>
            <w:gridSpan w:val="2"/>
          </w:tcPr>
          <w:p w14:paraId="53708D8A" w14:textId="1F2C0180" w:rsidR="00BC0A00" w:rsidRPr="007951FE" w:rsidRDefault="00BC0A00" w:rsidP="00BC0A00">
            <w:pPr>
              <w:spacing w:before="120" w:after="120"/>
              <w:rPr>
                <w:rFonts w:eastAsia="Times New Roman" w:cs="Times New Roman"/>
                <w:iCs/>
                <w:noProof/>
                <w:color w:val="000000" w:themeColor="text1"/>
                <w:sz w:val="20"/>
                <w:szCs w:val="20"/>
              </w:rPr>
            </w:pPr>
            <w:r w:rsidRPr="007951FE">
              <w:rPr>
                <w:rFonts w:eastAsia="Times New Roman"/>
                <w:iCs/>
                <w:noProof/>
                <w:color w:val="000000" w:themeColor="text1"/>
                <w:sz w:val="20"/>
              </w:rPr>
              <w:t>NA</w:t>
            </w:r>
          </w:p>
        </w:tc>
        <w:tc>
          <w:tcPr>
            <w:tcW w:w="709" w:type="dxa"/>
            <w:gridSpan w:val="2"/>
          </w:tcPr>
          <w:p w14:paraId="1FF2D1AF" w14:textId="76423C33" w:rsidR="00BC0A00" w:rsidRPr="007951FE" w:rsidRDefault="00BC0A00" w:rsidP="00BC0A00">
            <w:pPr>
              <w:spacing w:before="120" w:after="120"/>
              <w:rPr>
                <w:rFonts w:eastAsia="Times New Roman" w:cs="Times New Roman"/>
                <w:iCs/>
                <w:noProof/>
                <w:color w:val="000000" w:themeColor="text1"/>
                <w:sz w:val="20"/>
                <w:szCs w:val="20"/>
              </w:rPr>
            </w:pPr>
            <w:r w:rsidRPr="007951FE">
              <w:rPr>
                <w:rFonts w:eastAsia="Times New Roman"/>
                <w:iCs/>
                <w:noProof/>
                <w:color w:val="000000" w:themeColor="text1"/>
                <w:sz w:val="20"/>
              </w:rPr>
              <w:t>Yes/No</w:t>
            </w:r>
          </w:p>
        </w:tc>
        <w:tc>
          <w:tcPr>
            <w:tcW w:w="2268" w:type="dxa"/>
            <w:gridSpan w:val="2"/>
          </w:tcPr>
          <w:p w14:paraId="660C7346" w14:textId="77777777" w:rsidR="00BC0A00" w:rsidRPr="007951FE" w:rsidRDefault="00BC0A00" w:rsidP="00BC0A00">
            <w:pPr>
              <w:rPr>
                <w:rFonts w:eastAsia="Times New Roman"/>
                <w:iCs/>
                <w:noProof/>
                <w:color w:val="000000" w:themeColor="text1"/>
                <w:sz w:val="20"/>
              </w:rPr>
            </w:pPr>
            <w:r w:rsidRPr="007951FE">
              <w:rPr>
                <w:rFonts w:eastAsia="Times New Roman"/>
                <w:iCs/>
                <w:noProof/>
                <w:color w:val="000000" w:themeColor="text1"/>
                <w:sz w:val="20"/>
              </w:rPr>
              <w:t>Există mecanisme de monitorizare care acoperă toate contractele de achiziţie din fonduri, în acord cu legislaţia UE privind achiziţiile. Această cerinţă include:</w:t>
            </w:r>
          </w:p>
          <w:p w14:paraId="1AE3A446" w14:textId="06AF4349" w:rsidR="00BC0A00" w:rsidRPr="007951FE" w:rsidRDefault="00BC0A00" w:rsidP="00BC0A00">
            <w:pPr>
              <w:spacing w:before="120" w:after="120"/>
              <w:rPr>
                <w:rFonts w:eastAsia="Times New Roman" w:cs="Times New Roman"/>
                <w:iCs/>
                <w:noProof/>
                <w:color w:val="000000" w:themeColor="text1"/>
                <w:sz w:val="20"/>
                <w:szCs w:val="20"/>
              </w:rPr>
            </w:pPr>
            <w:r w:rsidRPr="007951FE">
              <w:rPr>
                <w:rFonts w:eastAsia="Times New Roman"/>
                <w:iCs/>
                <w:noProof/>
                <w:color w:val="000000" w:themeColor="text1"/>
                <w:sz w:val="20"/>
              </w:rPr>
              <w:t xml:space="preserve">1.Măsuri care să asigurare culegerea şi prelucrarea de date eficiente şi corecte privind procedurile de achiziţii peste pragurile </w:t>
            </w:r>
            <w:r w:rsidRPr="007951FE">
              <w:rPr>
                <w:rFonts w:eastAsia="Times New Roman"/>
                <w:iCs/>
                <w:noProof/>
                <w:color w:val="000000" w:themeColor="text1"/>
                <w:sz w:val="20"/>
              </w:rPr>
              <w:lastRenderedPageBreak/>
              <w:t xml:space="preserve">UE în acord cu obligaţiile de raportare prevăzute la Art.83 şi 84 din Directiva 2014/24/EU şi Art.99 şi 100 din Directiva 2014/25/EU.  </w:t>
            </w:r>
          </w:p>
        </w:tc>
        <w:tc>
          <w:tcPr>
            <w:tcW w:w="851" w:type="dxa"/>
            <w:gridSpan w:val="2"/>
          </w:tcPr>
          <w:p w14:paraId="2A21BFA9" w14:textId="0CB50EDB" w:rsidR="00BC0A00" w:rsidRPr="007951FE" w:rsidRDefault="00BC0A00" w:rsidP="00BC0A00">
            <w:pPr>
              <w:spacing w:before="120" w:after="120"/>
              <w:rPr>
                <w:rFonts w:eastAsia="Times New Roman" w:cs="Times New Roman"/>
                <w:iCs/>
                <w:noProof/>
                <w:color w:val="000000" w:themeColor="text1"/>
                <w:sz w:val="20"/>
                <w:szCs w:val="20"/>
              </w:rPr>
            </w:pPr>
            <w:r w:rsidRPr="007951FE">
              <w:rPr>
                <w:rFonts w:eastAsia="Times New Roman"/>
                <w:iCs/>
                <w:noProof/>
                <w:color w:val="000000" w:themeColor="text1"/>
                <w:sz w:val="20"/>
              </w:rPr>
              <w:lastRenderedPageBreak/>
              <w:t>Y</w:t>
            </w:r>
          </w:p>
        </w:tc>
        <w:tc>
          <w:tcPr>
            <w:tcW w:w="1417" w:type="dxa"/>
            <w:gridSpan w:val="2"/>
          </w:tcPr>
          <w:p w14:paraId="1907980A" w14:textId="77777777" w:rsidR="00BC0A00" w:rsidRPr="007951FE" w:rsidRDefault="00BC0A00" w:rsidP="00BC0A00">
            <w:pPr>
              <w:rPr>
                <w:rFonts w:eastAsia="Times New Roman"/>
                <w:iCs/>
                <w:noProof/>
                <w:color w:val="000000" w:themeColor="text1"/>
                <w:sz w:val="20"/>
              </w:rPr>
            </w:pPr>
            <w:r w:rsidRPr="007951FE">
              <w:rPr>
                <w:rFonts w:eastAsia="Times New Roman"/>
                <w:iCs/>
                <w:noProof/>
                <w:color w:val="000000" w:themeColor="text1"/>
                <w:sz w:val="20"/>
              </w:rPr>
              <w:t>[500]</w:t>
            </w:r>
          </w:p>
          <w:p w14:paraId="53607F1D" w14:textId="77777777" w:rsidR="00BC0A00" w:rsidRPr="007951FE" w:rsidRDefault="00BC0A00" w:rsidP="00BC0A00">
            <w:pPr>
              <w:rPr>
                <w:rFonts w:eastAsia="Times New Roman"/>
                <w:iCs/>
                <w:noProof/>
                <w:color w:val="000000" w:themeColor="text1"/>
                <w:sz w:val="20"/>
              </w:rPr>
            </w:pPr>
          </w:p>
          <w:p w14:paraId="37F96051" w14:textId="77777777" w:rsidR="00BC0A00" w:rsidRPr="007951FE" w:rsidRDefault="00BC0A00" w:rsidP="00BC0A00">
            <w:pPr>
              <w:rPr>
                <w:rFonts w:eastAsia="Times New Roman"/>
                <w:iCs/>
                <w:noProof/>
                <w:color w:val="000000" w:themeColor="text1"/>
                <w:sz w:val="20"/>
              </w:rPr>
            </w:pPr>
          </w:p>
          <w:p w14:paraId="74F0C2AA" w14:textId="77777777" w:rsidR="00BC0A00" w:rsidRPr="007951FE" w:rsidRDefault="00BC0A00" w:rsidP="00BC0A00">
            <w:pPr>
              <w:rPr>
                <w:rFonts w:eastAsia="Times New Roman"/>
                <w:iCs/>
                <w:noProof/>
                <w:color w:val="000000" w:themeColor="text1"/>
                <w:sz w:val="20"/>
              </w:rPr>
            </w:pPr>
          </w:p>
          <w:p w14:paraId="5368D949" w14:textId="77777777" w:rsidR="00BC0A00" w:rsidRPr="007951FE" w:rsidRDefault="00BC0A00" w:rsidP="00BC0A00">
            <w:pPr>
              <w:rPr>
                <w:rFonts w:eastAsia="Times New Roman"/>
                <w:iCs/>
                <w:noProof/>
                <w:color w:val="000000" w:themeColor="text1"/>
                <w:sz w:val="20"/>
              </w:rPr>
            </w:pPr>
          </w:p>
          <w:p w14:paraId="7864A427" w14:textId="77777777" w:rsidR="00BC0A00" w:rsidRPr="007951FE" w:rsidRDefault="00BC0A00" w:rsidP="00BC0A00">
            <w:pPr>
              <w:rPr>
                <w:rFonts w:eastAsia="Times New Roman"/>
                <w:iCs/>
                <w:noProof/>
                <w:color w:val="000000" w:themeColor="text1"/>
                <w:sz w:val="20"/>
              </w:rPr>
            </w:pPr>
          </w:p>
          <w:p w14:paraId="47FA55D1" w14:textId="77777777" w:rsidR="00BC0A00" w:rsidRPr="007951FE" w:rsidRDefault="00BC0A00" w:rsidP="00BC0A00">
            <w:pPr>
              <w:rPr>
                <w:rFonts w:eastAsia="Times New Roman"/>
                <w:iCs/>
                <w:noProof/>
                <w:color w:val="000000" w:themeColor="text1"/>
                <w:sz w:val="20"/>
              </w:rPr>
            </w:pPr>
          </w:p>
          <w:p w14:paraId="69BB1142" w14:textId="77777777" w:rsidR="00BC0A00" w:rsidRPr="007951FE" w:rsidRDefault="00BC0A00" w:rsidP="00BC0A00">
            <w:pPr>
              <w:rPr>
                <w:rFonts w:eastAsia="Times New Roman"/>
                <w:iCs/>
                <w:noProof/>
                <w:color w:val="000000" w:themeColor="text1"/>
                <w:sz w:val="20"/>
              </w:rPr>
            </w:pPr>
          </w:p>
          <w:p w14:paraId="4892051D" w14:textId="77777777" w:rsidR="00BC0A00" w:rsidRPr="007951FE" w:rsidRDefault="00BC0A00" w:rsidP="00BC0A00">
            <w:pPr>
              <w:rPr>
                <w:rFonts w:eastAsia="Times New Roman"/>
                <w:iCs/>
                <w:noProof/>
                <w:color w:val="000000" w:themeColor="text1"/>
                <w:sz w:val="20"/>
              </w:rPr>
            </w:pPr>
          </w:p>
          <w:p w14:paraId="24DB1835" w14:textId="77777777" w:rsidR="00BC0A00" w:rsidRPr="007951FE" w:rsidRDefault="00BC0A00" w:rsidP="00BC0A00">
            <w:pPr>
              <w:rPr>
                <w:rFonts w:eastAsia="Times New Roman"/>
                <w:iCs/>
                <w:noProof/>
                <w:color w:val="000000" w:themeColor="text1"/>
                <w:sz w:val="20"/>
              </w:rPr>
            </w:pPr>
            <w:r w:rsidRPr="007951FE">
              <w:rPr>
                <w:rFonts w:eastAsia="Times New Roman"/>
                <w:iCs/>
                <w:noProof/>
                <w:color w:val="000000" w:themeColor="text1"/>
                <w:sz w:val="20"/>
              </w:rPr>
              <w:lastRenderedPageBreak/>
              <w:t>HG 901/2015</w:t>
            </w:r>
          </w:p>
          <w:p w14:paraId="043C6799" w14:textId="77777777" w:rsidR="00BC0A00" w:rsidRPr="007951FE" w:rsidRDefault="00BC0A00" w:rsidP="00BC0A00">
            <w:pPr>
              <w:rPr>
                <w:rFonts w:eastAsia="Times New Roman"/>
                <w:iCs/>
                <w:noProof/>
                <w:color w:val="000000" w:themeColor="text1"/>
                <w:sz w:val="20"/>
                <w:lang w:val="en-US"/>
              </w:rPr>
            </w:pPr>
            <w:r w:rsidRPr="007951FE">
              <w:rPr>
                <w:rFonts w:eastAsia="Times New Roman"/>
                <w:iCs/>
                <w:noProof/>
                <w:color w:val="000000" w:themeColor="text1"/>
                <w:sz w:val="20"/>
                <w:lang w:val="en-US"/>
              </w:rPr>
              <w:t>OUG nr. 13/2015</w:t>
            </w:r>
          </w:p>
          <w:p w14:paraId="1C5F10DB" w14:textId="77777777" w:rsidR="00BC0A00" w:rsidRPr="007951FE" w:rsidRDefault="00BC0A00" w:rsidP="00BC0A00">
            <w:pPr>
              <w:rPr>
                <w:rFonts w:eastAsia="Times New Roman"/>
                <w:iCs/>
                <w:noProof/>
                <w:color w:val="000000" w:themeColor="text1"/>
                <w:sz w:val="20"/>
                <w:lang w:val="en-US"/>
              </w:rPr>
            </w:pPr>
            <w:r w:rsidRPr="007951FE">
              <w:rPr>
                <w:rFonts w:eastAsia="Times New Roman"/>
                <w:iCs/>
                <w:noProof/>
                <w:color w:val="000000" w:themeColor="text1"/>
                <w:sz w:val="20"/>
                <w:lang w:val="en-US"/>
              </w:rPr>
              <w:t>OUG nr. 68/2019</w:t>
            </w:r>
          </w:p>
          <w:p w14:paraId="6BC29301"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5783" w:type="dxa"/>
          </w:tcPr>
          <w:p w14:paraId="061664D9" w14:textId="77777777" w:rsidR="00BC0A00" w:rsidRPr="007951FE" w:rsidRDefault="00BC0A00" w:rsidP="00BC0A00">
            <w:pPr>
              <w:rPr>
                <w:rFonts w:eastAsia="Times New Roman"/>
                <w:iCs/>
                <w:noProof/>
                <w:color w:val="000000" w:themeColor="text1"/>
                <w:sz w:val="20"/>
                <w:lang w:val="fr-BE"/>
              </w:rPr>
            </w:pPr>
            <w:r w:rsidRPr="007951FE">
              <w:rPr>
                <w:rFonts w:eastAsia="Times New Roman"/>
                <w:iCs/>
                <w:noProof/>
                <w:color w:val="000000" w:themeColor="text1"/>
                <w:sz w:val="20"/>
                <w:lang w:val="fr-BE"/>
              </w:rPr>
              <w:lastRenderedPageBreak/>
              <w:t>[1 000]</w:t>
            </w:r>
          </w:p>
          <w:p w14:paraId="242790A8" w14:textId="77777777" w:rsidR="00BC0A00" w:rsidRPr="007951FE" w:rsidRDefault="00BC0A00" w:rsidP="00BC0A00">
            <w:pPr>
              <w:rPr>
                <w:rFonts w:eastAsia="Times New Roman"/>
                <w:iCs/>
                <w:noProof/>
                <w:color w:val="000000" w:themeColor="text1"/>
                <w:sz w:val="20"/>
                <w:lang w:val="fr-BE"/>
              </w:rPr>
            </w:pPr>
          </w:p>
          <w:p w14:paraId="1CE53CDF" w14:textId="77777777" w:rsidR="00BC0A00" w:rsidRPr="007951FE" w:rsidRDefault="00BC0A00" w:rsidP="00BC0A00">
            <w:pPr>
              <w:rPr>
                <w:rFonts w:eastAsia="Times New Roman"/>
                <w:iCs/>
                <w:noProof/>
                <w:color w:val="000000" w:themeColor="text1"/>
                <w:sz w:val="20"/>
                <w:lang w:val="fr-BE"/>
              </w:rPr>
            </w:pPr>
          </w:p>
          <w:p w14:paraId="215D0790" w14:textId="77777777" w:rsidR="00BC0A00" w:rsidRPr="007951FE" w:rsidRDefault="00BC0A00" w:rsidP="00BC0A00">
            <w:pPr>
              <w:rPr>
                <w:rFonts w:eastAsia="Times New Roman"/>
                <w:iCs/>
                <w:noProof/>
                <w:color w:val="000000" w:themeColor="text1"/>
                <w:sz w:val="20"/>
                <w:lang w:val="fr-BE"/>
              </w:rPr>
            </w:pPr>
          </w:p>
          <w:p w14:paraId="08F7DCE8" w14:textId="77777777" w:rsidR="00BC0A00" w:rsidRPr="007951FE" w:rsidRDefault="00BC0A00" w:rsidP="00BC0A00">
            <w:pPr>
              <w:rPr>
                <w:rFonts w:eastAsia="Times New Roman"/>
                <w:iCs/>
                <w:noProof/>
                <w:color w:val="000000" w:themeColor="text1"/>
                <w:sz w:val="20"/>
                <w:lang w:val="fr-BE"/>
              </w:rPr>
            </w:pPr>
          </w:p>
          <w:p w14:paraId="27E26F99" w14:textId="77777777" w:rsidR="00BC0A00" w:rsidRPr="007951FE" w:rsidRDefault="00BC0A00" w:rsidP="00BC0A00">
            <w:pPr>
              <w:rPr>
                <w:rFonts w:eastAsia="Times New Roman"/>
                <w:iCs/>
                <w:noProof/>
                <w:color w:val="000000" w:themeColor="text1"/>
                <w:sz w:val="20"/>
                <w:lang w:val="fr-BE"/>
              </w:rPr>
            </w:pPr>
          </w:p>
          <w:p w14:paraId="34E006B7" w14:textId="77777777" w:rsidR="00BC0A00" w:rsidRPr="007951FE" w:rsidRDefault="00BC0A00" w:rsidP="00BC0A00">
            <w:pPr>
              <w:rPr>
                <w:rFonts w:eastAsia="Times New Roman"/>
                <w:iCs/>
                <w:noProof/>
                <w:color w:val="000000" w:themeColor="text1"/>
                <w:sz w:val="20"/>
                <w:lang w:val="fr-BE"/>
              </w:rPr>
            </w:pPr>
          </w:p>
          <w:p w14:paraId="116E74EC" w14:textId="77777777" w:rsidR="00BC0A00" w:rsidRPr="007951FE" w:rsidRDefault="00BC0A00" w:rsidP="00BC0A00">
            <w:pPr>
              <w:rPr>
                <w:rFonts w:eastAsia="Times New Roman"/>
                <w:iCs/>
                <w:noProof/>
                <w:color w:val="000000" w:themeColor="text1"/>
                <w:sz w:val="20"/>
                <w:lang w:val="fr-BE"/>
              </w:rPr>
            </w:pPr>
          </w:p>
          <w:p w14:paraId="55883E6D" w14:textId="77777777" w:rsidR="00BC0A00" w:rsidRPr="007951FE" w:rsidRDefault="00BC0A00" w:rsidP="00BC0A00">
            <w:pPr>
              <w:rPr>
                <w:rFonts w:eastAsia="Times New Roman"/>
                <w:iCs/>
                <w:noProof/>
                <w:color w:val="000000" w:themeColor="text1"/>
                <w:sz w:val="20"/>
                <w:lang w:val="fr-BE"/>
              </w:rPr>
            </w:pPr>
          </w:p>
          <w:p w14:paraId="66CFBA61" w14:textId="77777777" w:rsidR="00BC0A00" w:rsidRPr="007951FE" w:rsidRDefault="00BC0A00" w:rsidP="00BC0A00">
            <w:pPr>
              <w:rPr>
                <w:rFonts w:eastAsia="Times New Roman"/>
                <w:iCs/>
                <w:noProof/>
                <w:color w:val="000000" w:themeColor="text1"/>
                <w:sz w:val="20"/>
                <w:szCs w:val="20"/>
              </w:rPr>
            </w:pPr>
            <w:r w:rsidRPr="007951FE">
              <w:rPr>
                <w:rFonts w:eastAsia="Times New Roman"/>
                <w:iCs/>
                <w:noProof/>
                <w:color w:val="000000" w:themeColor="text1"/>
                <w:sz w:val="20"/>
                <w:szCs w:val="20"/>
              </w:rPr>
              <w:lastRenderedPageBreak/>
              <w:t xml:space="preserve">Agenția Națională pentru Achiziții Publice (ANAP) exercită funcția de monitorizare a sistemului național de achiziţii publice, prin: </w:t>
            </w:r>
          </w:p>
          <w:p w14:paraId="4A2E12D3" w14:textId="77777777" w:rsidR="00BC0A00" w:rsidRPr="007951FE" w:rsidRDefault="00BC0A00" w:rsidP="00BC0A00">
            <w:pPr>
              <w:rPr>
                <w:rFonts w:eastAsia="Times New Roman"/>
                <w:iCs/>
                <w:noProof/>
                <w:color w:val="000000" w:themeColor="text1"/>
                <w:sz w:val="20"/>
                <w:szCs w:val="20"/>
              </w:rPr>
            </w:pPr>
            <w:r w:rsidRPr="007951FE">
              <w:rPr>
                <w:rFonts w:eastAsia="Times New Roman"/>
                <w:iCs/>
                <w:noProof/>
                <w:color w:val="000000" w:themeColor="text1"/>
                <w:sz w:val="20"/>
                <w:szCs w:val="20"/>
              </w:rPr>
              <w:t>-prelucrarea periodică a datelor și informaţiilor privind toate procedurile de achiziție în Sistemul Electronic de Achiziții Publice (SEAP) de către autoritățile/entitățile contractante, conform obligațiilor legale</w:t>
            </w:r>
          </w:p>
          <w:p w14:paraId="6494FE98" w14:textId="77777777" w:rsidR="00BC0A00" w:rsidRPr="007951FE" w:rsidRDefault="00BC0A00" w:rsidP="00BC0A00">
            <w:pPr>
              <w:rPr>
                <w:rFonts w:eastAsia="Times New Roman"/>
                <w:iCs/>
                <w:noProof/>
                <w:color w:val="000000" w:themeColor="text1"/>
                <w:sz w:val="20"/>
                <w:szCs w:val="20"/>
              </w:rPr>
            </w:pPr>
            <w:r w:rsidRPr="007951FE">
              <w:rPr>
                <w:rFonts w:eastAsia="Times New Roman"/>
                <w:iCs/>
                <w:noProof/>
                <w:color w:val="000000" w:themeColor="text1"/>
                <w:sz w:val="20"/>
                <w:szCs w:val="20"/>
              </w:rPr>
              <w:t>-prelucrarea datelor privind decizii ale Consiliului Național pentru Soluționarea Contestațiilor (CNSC) și ale Curților de apel</w:t>
            </w:r>
          </w:p>
          <w:p w14:paraId="42F7F42C" w14:textId="77777777" w:rsidR="00BC0A00" w:rsidRPr="007951FE" w:rsidRDefault="00BC0A00" w:rsidP="00BC0A00">
            <w:pPr>
              <w:rPr>
                <w:rFonts w:eastAsia="Times New Roman"/>
                <w:iCs/>
                <w:noProof/>
                <w:color w:val="000000" w:themeColor="text1"/>
                <w:sz w:val="20"/>
                <w:szCs w:val="20"/>
              </w:rPr>
            </w:pPr>
            <w:r w:rsidRPr="007951FE">
              <w:rPr>
                <w:rFonts w:eastAsia="Times New Roman"/>
                <w:iCs/>
                <w:noProof/>
                <w:color w:val="000000" w:themeColor="text1"/>
                <w:sz w:val="20"/>
                <w:szCs w:val="20"/>
              </w:rPr>
              <w:t>-calcularea de indicatori de performanță relevanţi şi măsurabili</w:t>
            </w:r>
          </w:p>
          <w:p w14:paraId="3D5F057D" w14:textId="77777777" w:rsidR="00BC0A00" w:rsidRPr="007951FE" w:rsidRDefault="00BC0A00" w:rsidP="00BC0A00">
            <w:pPr>
              <w:rPr>
                <w:rFonts w:eastAsia="Times New Roman"/>
                <w:iCs/>
                <w:noProof/>
                <w:color w:val="000000" w:themeColor="text1"/>
                <w:sz w:val="20"/>
                <w:szCs w:val="20"/>
              </w:rPr>
            </w:pPr>
            <w:r w:rsidRPr="007951FE">
              <w:rPr>
                <w:rFonts w:eastAsia="Times New Roman"/>
                <w:iCs/>
                <w:noProof/>
                <w:color w:val="000000" w:themeColor="text1"/>
                <w:sz w:val="20"/>
                <w:szCs w:val="20"/>
              </w:rPr>
              <w:t>-elaborarea de rapoarte și situații, conform obligațiilor de raportare prevăzute în directive și legislația națională.</w:t>
            </w:r>
          </w:p>
          <w:p w14:paraId="228E7AB0" w14:textId="01626D85" w:rsidR="00BC0A00" w:rsidRPr="007951FE" w:rsidRDefault="00BC0A00" w:rsidP="00BC0A00">
            <w:pPr>
              <w:spacing w:before="120" w:after="120"/>
              <w:rPr>
                <w:rFonts w:eastAsia="Times New Roman" w:cs="Times New Roman"/>
                <w:iCs/>
                <w:noProof/>
                <w:color w:val="000000" w:themeColor="text1"/>
                <w:sz w:val="20"/>
                <w:szCs w:val="20"/>
              </w:rPr>
            </w:pPr>
            <w:r w:rsidRPr="007951FE">
              <w:rPr>
                <w:rFonts w:eastAsia="Times New Roman"/>
                <w:iCs/>
                <w:noProof/>
                <w:color w:val="000000" w:themeColor="text1"/>
                <w:sz w:val="20"/>
                <w:szCs w:val="20"/>
              </w:rPr>
              <w:t xml:space="preserve">Datele și informațiile monitorizate sunt publicate periodic, pentru transparență și informare publică, pe site-ul instituției </w:t>
            </w:r>
            <w:hyperlink r:id="rId25" w:history="1">
              <w:r w:rsidRPr="007951FE">
                <w:rPr>
                  <w:rStyle w:val="Hyperlink"/>
                  <w:rFonts w:eastAsia="Times New Roman"/>
                  <w:iCs/>
                  <w:noProof/>
                  <w:color w:val="000000" w:themeColor="text1"/>
                  <w:sz w:val="20"/>
                  <w:szCs w:val="20"/>
                </w:rPr>
                <w:t>http://anap.gov.ro/web/analize-si-rapoarte-statistice/?future=false</w:t>
              </w:r>
            </w:hyperlink>
            <w:r w:rsidRPr="007951FE">
              <w:rPr>
                <w:rFonts w:eastAsia="Times New Roman"/>
                <w:iCs/>
                <w:noProof/>
                <w:color w:val="000000" w:themeColor="text1"/>
                <w:sz w:val="20"/>
                <w:szCs w:val="20"/>
              </w:rPr>
              <w:t xml:space="preserve"> și au în vedere: mărimea și caracteristicile pieței, intensitatea concurenței, activitatea economică, eficiența achizițiilor publice, eventuale situații de comportament necorespunzător/nereguli.</w:t>
            </w:r>
          </w:p>
        </w:tc>
      </w:tr>
      <w:tr w:rsidR="00503F9E" w:rsidRPr="007951FE" w14:paraId="22134436" w14:textId="77777777" w:rsidTr="00BE3143">
        <w:tc>
          <w:tcPr>
            <w:tcW w:w="1160" w:type="dxa"/>
            <w:gridSpan w:val="2"/>
          </w:tcPr>
          <w:p w14:paraId="1D276426" w14:textId="6C3E8DB3" w:rsidR="00BC0A00" w:rsidRPr="007951FE" w:rsidRDefault="00BC0A00" w:rsidP="00BC0A00">
            <w:pPr>
              <w:spacing w:before="120" w:after="120"/>
              <w:rPr>
                <w:rFonts w:eastAsia="Times New Roman" w:cs="Times New Roman"/>
                <w:iCs/>
                <w:noProof/>
                <w:color w:val="000000" w:themeColor="text1"/>
                <w:sz w:val="20"/>
                <w:szCs w:val="20"/>
              </w:rPr>
            </w:pPr>
          </w:p>
        </w:tc>
        <w:tc>
          <w:tcPr>
            <w:tcW w:w="1103" w:type="dxa"/>
          </w:tcPr>
          <w:p w14:paraId="0B39BE3B"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1134" w:type="dxa"/>
            <w:gridSpan w:val="2"/>
          </w:tcPr>
          <w:p w14:paraId="4143884B"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709" w:type="dxa"/>
            <w:gridSpan w:val="2"/>
          </w:tcPr>
          <w:p w14:paraId="56D07B30"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2268" w:type="dxa"/>
            <w:gridSpan w:val="2"/>
          </w:tcPr>
          <w:p w14:paraId="38104A61" w14:textId="77777777" w:rsidR="00BC0A00" w:rsidRPr="007951FE" w:rsidRDefault="00BC0A00" w:rsidP="00BC0A00">
            <w:pPr>
              <w:rPr>
                <w:rFonts w:eastAsia="Times New Roman"/>
                <w:iCs/>
                <w:noProof/>
                <w:color w:val="000000" w:themeColor="text1"/>
                <w:sz w:val="20"/>
              </w:rPr>
            </w:pPr>
            <w:r w:rsidRPr="007951FE">
              <w:rPr>
                <w:rFonts w:eastAsia="Times New Roman"/>
                <w:iCs/>
                <w:noProof/>
                <w:color w:val="000000" w:themeColor="text1"/>
                <w:sz w:val="20"/>
              </w:rPr>
              <w:t>2.Măsuri care să asigure că datele acoperă cel puţin următoarele elemente:</w:t>
            </w:r>
          </w:p>
          <w:p w14:paraId="64023484" w14:textId="77777777" w:rsidR="00BC0A00" w:rsidRPr="007951FE" w:rsidRDefault="00BC0A00" w:rsidP="00BC0A00">
            <w:pPr>
              <w:rPr>
                <w:rFonts w:eastAsia="Times New Roman"/>
                <w:iCs/>
                <w:noProof/>
                <w:color w:val="000000" w:themeColor="text1"/>
                <w:sz w:val="20"/>
              </w:rPr>
            </w:pPr>
            <w:r w:rsidRPr="007951FE">
              <w:rPr>
                <w:rFonts w:eastAsia="Times New Roman"/>
                <w:iCs/>
                <w:noProof/>
                <w:color w:val="000000" w:themeColor="text1"/>
                <w:sz w:val="20"/>
              </w:rPr>
              <w:t>a.Calitatea şi intensitatea concurenţei: numele ofertanţilor câştigători, numărul ofertanţilor iniţiali şi valoarea contractuală</w:t>
            </w:r>
          </w:p>
          <w:p w14:paraId="43A5A9FC" w14:textId="77777777" w:rsidR="00BC0A00" w:rsidRPr="007951FE" w:rsidRDefault="00BC0A00" w:rsidP="00BC0A00">
            <w:pPr>
              <w:rPr>
                <w:rFonts w:eastAsia="Times New Roman"/>
                <w:iCs/>
                <w:noProof/>
                <w:color w:val="000000" w:themeColor="text1"/>
                <w:sz w:val="20"/>
              </w:rPr>
            </w:pPr>
          </w:p>
          <w:p w14:paraId="4576EFF4" w14:textId="77777777" w:rsidR="00BC0A00" w:rsidRPr="007951FE" w:rsidRDefault="00BC0A00" w:rsidP="00BC0A00">
            <w:pPr>
              <w:rPr>
                <w:rFonts w:eastAsia="Times New Roman"/>
                <w:iCs/>
                <w:noProof/>
                <w:color w:val="000000" w:themeColor="text1"/>
                <w:sz w:val="20"/>
              </w:rPr>
            </w:pPr>
          </w:p>
          <w:p w14:paraId="7EE04173" w14:textId="77777777" w:rsidR="00BC0A00" w:rsidRPr="007951FE" w:rsidRDefault="00BC0A00" w:rsidP="00BC0A00">
            <w:pPr>
              <w:rPr>
                <w:rFonts w:eastAsia="Times New Roman"/>
                <w:iCs/>
                <w:noProof/>
                <w:color w:val="000000" w:themeColor="text1"/>
                <w:sz w:val="20"/>
              </w:rPr>
            </w:pPr>
          </w:p>
          <w:p w14:paraId="7C3BC27F" w14:textId="77777777" w:rsidR="00BC0A00" w:rsidRPr="007951FE" w:rsidRDefault="00BC0A00" w:rsidP="00BC0A00">
            <w:pPr>
              <w:rPr>
                <w:rFonts w:eastAsia="Times New Roman"/>
                <w:iCs/>
                <w:noProof/>
                <w:color w:val="000000" w:themeColor="text1"/>
                <w:sz w:val="20"/>
              </w:rPr>
            </w:pPr>
          </w:p>
          <w:p w14:paraId="1BA18DBB" w14:textId="77777777" w:rsidR="00BC0A00" w:rsidRPr="007951FE" w:rsidRDefault="00BC0A00" w:rsidP="00BC0A00">
            <w:pPr>
              <w:rPr>
                <w:rFonts w:eastAsia="Times New Roman"/>
                <w:iCs/>
                <w:noProof/>
                <w:color w:val="000000" w:themeColor="text1"/>
                <w:sz w:val="20"/>
              </w:rPr>
            </w:pPr>
          </w:p>
          <w:p w14:paraId="1FC701B2" w14:textId="77777777" w:rsidR="00BC0A00" w:rsidRPr="007951FE" w:rsidRDefault="00BC0A00" w:rsidP="00BC0A00">
            <w:pPr>
              <w:rPr>
                <w:rFonts w:eastAsia="Times New Roman"/>
                <w:iCs/>
                <w:noProof/>
                <w:color w:val="000000" w:themeColor="text1"/>
                <w:sz w:val="20"/>
              </w:rPr>
            </w:pPr>
          </w:p>
          <w:p w14:paraId="3098DD6F" w14:textId="77777777" w:rsidR="00BC0A00" w:rsidRPr="007951FE" w:rsidRDefault="00BC0A00" w:rsidP="00BC0A00">
            <w:pPr>
              <w:rPr>
                <w:rFonts w:eastAsia="Times New Roman"/>
                <w:iCs/>
                <w:noProof/>
                <w:color w:val="000000" w:themeColor="text1"/>
                <w:sz w:val="20"/>
              </w:rPr>
            </w:pPr>
          </w:p>
          <w:p w14:paraId="072A9C7D" w14:textId="7373C802" w:rsidR="00BC0A00" w:rsidRPr="007951FE" w:rsidRDefault="00BC0A00" w:rsidP="00BC0A00">
            <w:pPr>
              <w:spacing w:before="120" w:after="120"/>
              <w:rPr>
                <w:rFonts w:eastAsia="Times New Roman" w:cs="Times New Roman"/>
                <w:iCs/>
                <w:noProof/>
                <w:color w:val="000000" w:themeColor="text1"/>
                <w:sz w:val="20"/>
                <w:szCs w:val="20"/>
              </w:rPr>
            </w:pPr>
            <w:r w:rsidRPr="007951FE">
              <w:rPr>
                <w:rFonts w:eastAsia="Times New Roman"/>
                <w:iCs/>
                <w:noProof/>
                <w:color w:val="000000" w:themeColor="text1"/>
                <w:sz w:val="20"/>
              </w:rPr>
              <w:t>b.Informaţii privind preţul final după finalizarea contractului şi privind participarea IMM-urilor în calitate de ofertanţi direcţi, în cazul în care sistemele naţionale furnizează astfel de informaţii</w:t>
            </w:r>
          </w:p>
        </w:tc>
        <w:tc>
          <w:tcPr>
            <w:tcW w:w="851" w:type="dxa"/>
            <w:gridSpan w:val="2"/>
          </w:tcPr>
          <w:p w14:paraId="08C22A7A" w14:textId="3BCCE904" w:rsidR="00BC0A00" w:rsidRPr="007951FE" w:rsidRDefault="00BC0A00" w:rsidP="00BC0A00">
            <w:pPr>
              <w:spacing w:before="120" w:after="120"/>
              <w:rPr>
                <w:rFonts w:eastAsia="Times New Roman" w:cs="Times New Roman"/>
                <w:iCs/>
                <w:noProof/>
                <w:color w:val="000000" w:themeColor="text1"/>
                <w:sz w:val="20"/>
                <w:szCs w:val="20"/>
              </w:rPr>
            </w:pPr>
            <w:r w:rsidRPr="007951FE">
              <w:rPr>
                <w:rFonts w:eastAsia="Times New Roman"/>
                <w:iCs/>
                <w:noProof/>
                <w:color w:val="000000" w:themeColor="text1"/>
                <w:sz w:val="20"/>
              </w:rPr>
              <w:lastRenderedPageBreak/>
              <w:t>N</w:t>
            </w:r>
          </w:p>
        </w:tc>
        <w:tc>
          <w:tcPr>
            <w:tcW w:w="1417" w:type="dxa"/>
            <w:gridSpan w:val="2"/>
          </w:tcPr>
          <w:p w14:paraId="3F1414B2" w14:textId="77777777" w:rsidR="00BC0A00" w:rsidRPr="007951FE" w:rsidRDefault="00BC0A00" w:rsidP="00BC0A00">
            <w:pPr>
              <w:rPr>
                <w:rFonts w:eastAsia="Times New Roman"/>
                <w:iCs/>
                <w:noProof/>
                <w:color w:val="000000" w:themeColor="text1"/>
                <w:sz w:val="20"/>
              </w:rPr>
            </w:pPr>
          </w:p>
          <w:p w14:paraId="006ACD21" w14:textId="77777777" w:rsidR="00BC0A00" w:rsidRPr="007951FE" w:rsidRDefault="00BC0A00" w:rsidP="00BC0A00">
            <w:pPr>
              <w:rPr>
                <w:rFonts w:eastAsia="Times New Roman"/>
                <w:iCs/>
                <w:noProof/>
                <w:color w:val="000000" w:themeColor="text1"/>
                <w:sz w:val="20"/>
              </w:rPr>
            </w:pPr>
          </w:p>
          <w:p w14:paraId="1C4C2403" w14:textId="77777777" w:rsidR="00BC0A00" w:rsidRPr="007951FE" w:rsidRDefault="00BC0A00" w:rsidP="00BC0A00">
            <w:pPr>
              <w:rPr>
                <w:rFonts w:eastAsia="Times New Roman"/>
                <w:iCs/>
                <w:noProof/>
                <w:color w:val="000000" w:themeColor="text1"/>
                <w:sz w:val="20"/>
              </w:rPr>
            </w:pPr>
          </w:p>
          <w:p w14:paraId="300E4356" w14:textId="77777777" w:rsidR="00BC0A00" w:rsidRPr="007951FE" w:rsidRDefault="00BC0A00" w:rsidP="00BC0A00">
            <w:pPr>
              <w:rPr>
                <w:rFonts w:eastAsia="Times New Roman"/>
                <w:iCs/>
                <w:noProof/>
                <w:color w:val="000000" w:themeColor="text1"/>
                <w:sz w:val="20"/>
              </w:rPr>
            </w:pPr>
          </w:p>
          <w:p w14:paraId="2E39FAB8" w14:textId="77777777" w:rsidR="00BC0A00" w:rsidRPr="007951FE" w:rsidRDefault="00BC0A00" w:rsidP="00BC0A00">
            <w:pPr>
              <w:rPr>
                <w:rFonts w:eastAsia="Times New Roman"/>
                <w:iCs/>
                <w:noProof/>
                <w:color w:val="000000" w:themeColor="text1"/>
                <w:sz w:val="20"/>
              </w:rPr>
            </w:pPr>
            <w:r w:rsidRPr="007951FE">
              <w:rPr>
                <w:rFonts w:eastAsia="Times New Roman"/>
                <w:iCs/>
                <w:noProof/>
                <w:color w:val="000000" w:themeColor="text1"/>
                <w:sz w:val="20"/>
              </w:rPr>
              <w:t>Legea nr. 98/2016, art. 232 (1)</w:t>
            </w:r>
          </w:p>
          <w:p w14:paraId="01543715" w14:textId="77777777" w:rsidR="00BC0A00" w:rsidRPr="007951FE" w:rsidRDefault="00BC0A00" w:rsidP="00BC0A00">
            <w:pPr>
              <w:rPr>
                <w:rFonts w:eastAsia="Times New Roman"/>
                <w:iCs/>
                <w:noProof/>
                <w:color w:val="000000" w:themeColor="text1"/>
                <w:sz w:val="20"/>
              </w:rPr>
            </w:pPr>
            <w:r w:rsidRPr="007951FE">
              <w:rPr>
                <w:rFonts w:eastAsia="Times New Roman"/>
                <w:iCs/>
                <w:noProof/>
                <w:color w:val="000000" w:themeColor="text1"/>
                <w:sz w:val="20"/>
              </w:rPr>
              <w:lastRenderedPageBreak/>
              <w:t>Legea nr. 99/2016, art. 252 (1)</w:t>
            </w:r>
          </w:p>
          <w:p w14:paraId="16D1CE60" w14:textId="77777777" w:rsidR="00BC0A00" w:rsidRPr="007951FE" w:rsidRDefault="00BC0A00" w:rsidP="00BC0A00">
            <w:pPr>
              <w:rPr>
                <w:rFonts w:eastAsia="Times New Roman"/>
                <w:iCs/>
                <w:noProof/>
                <w:color w:val="000000" w:themeColor="text1"/>
                <w:sz w:val="20"/>
              </w:rPr>
            </w:pPr>
            <w:r w:rsidRPr="007951FE">
              <w:rPr>
                <w:rFonts w:eastAsia="Times New Roman"/>
                <w:iCs/>
                <w:noProof/>
                <w:color w:val="000000" w:themeColor="text1"/>
                <w:sz w:val="20"/>
              </w:rPr>
              <w:t xml:space="preserve">H.G. nr. 394/2016 art. 170, 171, 172 </w:t>
            </w:r>
          </w:p>
          <w:p w14:paraId="09E6FB61" w14:textId="77777777" w:rsidR="00BC0A00" w:rsidRPr="007951FE" w:rsidRDefault="00BC0A00" w:rsidP="00BC0A00">
            <w:pPr>
              <w:rPr>
                <w:rFonts w:eastAsia="Times New Roman"/>
                <w:iCs/>
                <w:noProof/>
                <w:color w:val="000000" w:themeColor="text1"/>
                <w:sz w:val="20"/>
              </w:rPr>
            </w:pPr>
            <w:r w:rsidRPr="007951FE">
              <w:rPr>
                <w:rFonts w:eastAsia="Times New Roman"/>
                <w:iCs/>
                <w:noProof/>
                <w:color w:val="000000" w:themeColor="text1"/>
                <w:sz w:val="20"/>
              </w:rPr>
              <w:t>H.G. nr. 395/2016 art. 167, 168, 169</w:t>
            </w:r>
          </w:p>
          <w:p w14:paraId="7D466BEF" w14:textId="77777777" w:rsidR="00BC0A00" w:rsidRPr="007951FE" w:rsidRDefault="00BC0A00" w:rsidP="00BC0A00">
            <w:pPr>
              <w:rPr>
                <w:rFonts w:eastAsia="Times New Roman"/>
                <w:iCs/>
                <w:noProof/>
                <w:color w:val="000000" w:themeColor="text1"/>
                <w:sz w:val="20"/>
              </w:rPr>
            </w:pPr>
          </w:p>
          <w:p w14:paraId="11A7BCC4" w14:textId="77777777" w:rsidR="00BC0A00" w:rsidRPr="007951FE" w:rsidRDefault="00BC0A00" w:rsidP="00BC0A00">
            <w:pPr>
              <w:rPr>
                <w:rFonts w:eastAsia="Times New Roman"/>
                <w:iCs/>
                <w:noProof/>
                <w:color w:val="000000" w:themeColor="text1"/>
                <w:sz w:val="20"/>
              </w:rPr>
            </w:pPr>
          </w:p>
          <w:p w14:paraId="6B01784D" w14:textId="77777777" w:rsidR="00BC0A00" w:rsidRPr="007951FE" w:rsidRDefault="00BC0A00" w:rsidP="00BC0A00">
            <w:pPr>
              <w:rPr>
                <w:rFonts w:eastAsia="Times New Roman"/>
                <w:iCs/>
                <w:noProof/>
                <w:color w:val="000000" w:themeColor="text1"/>
                <w:sz w:val="20"/>
              </w:rPr>
            </w:pPr>
          </w:p>
          <w:p w14:paraId="32711EA8" w14:textId="77777777" w:rsidR="00BC0A00" w:rsidRPr="007951FE" w:rsidRDefault="00BC0A00" w:rsidP="00BC0A00">
            <w:pPr>
              <w:rPr>
                <w:rFonts w:eastAsia="Times New Roman"/>
                <w:iCs/>
                <w:noProof/>
                <w:color w:val="000000" w:themeColor="text1"/>
                <w:sz w:val="20"/>
              </w:rPr>
            </w:pPr>
          </w:p>
          <w:p w14:paraId="38B1D019" w14:textId="77777777" w:rsidR="00BC0A00" w:rsidRPr="007951FE" w:rsidRDefault="00BC0A00" w:rsidP="00BC0A00">
            <w:pPr>
              <w:rPr>
                <w:rFonts w:eastAsia="Times New Roman"/>
                <w:iCs/>
                <w:noProof/>
                <w:color w:val="000000" w:themeColor="text1"/>
                <w:sz w:val="20"/>
                <w:szCs w:val="20"/>
              </w:rPr>
            </w:pPr>
            <w:r w:rsidRPr="007951FE">
              <w:rPr>
                <w:rFonts w:eastAsia="Times New Roman"/>
                <w:iCs/>
                <w:noProof/>
                <w:color w:val="000000" w:themeColor="text1"/>
                <w:sz w:val="20"/>
                <w:szCs w:val="20"/>
              </w:rPr>
              <w:t>Legea nr. 98/2016, art. 221 (6)</w:t>
            </w:r>
          </w:p>
          <w:p w14:paraId="18892A59" w14:textId="77777777" w:rsidR="00BC0A00" w:rsidRPr="007951FE" w:rsidRDefault="00BC0A00" w:rsidP="00BC0A00">
            <w:pPr>
              <w:rPr>
                <w:rFonts w:eastAsia="Times New Roman"/>
                <w:iCs/>
                <w:noProof/>
                <w:color w:val="000000" w:themeColor="text1"/>
                <w:sz w:val="20"/>
                <w:szCs w:val="20"/>
              </w:rPr>
            </w:pPr>
            <w:r w:rsidRPr="007951FE">
              <w:rPr>
                <w:rFonts w:eastAsia="Times New Roman"/>
                <w:iCs/>
                <w:noProof/>
                <w:color w:val="000000" w:themeColor="text1"/>
                <w:sz w:val="20"/>
                <w:szCs w:val="20"/>
              </w:rPr>
              <w:t xml:space="preserve">Legea nr. 99/2016, art. 239 </w:t>
            </w:r>
          </w:p>
          <w:p w14:paraId="612A54F3" w14:textId="77777777" w:rsidR="00BC0A00" w:rsidRPr="007951FE" w:rsidRDefault="00BC0A00" w:rsidP="00BC0A00">
            <w:pPr>
              <w:rPr>
                <w:rFonts w:eastAsia="Times New Roman"/>
                <w:iCs/>
                <w:noProof/>
                <w:color w:val="000000" w:themeColor="text1"/>
                <w:sz w:val="20"/>
              </w:rPr>
            </w:pPr>
          </w:p>
          <w:p w14:paraId="1BE42D3D"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5783" w:type="dxa"/>
          </w:tcPr>
          <w:p w14:paraId="3009C618" w14:textId="77777777" w:rsidR="00BC0A00" w:rsidRPr="007951FE" w:rsidRDefault="00BC0A00" w:rsidP="00BC0A00">
            <w:pPr>
              <w:rPr>
                <w:rFonts w:eastAsia="Times New Roman"/>
                <w:iCs/>
                <w:noProof/>
                <w:color w:val="000000" w:themeColor="text1"/>
                <w:sz w:val="20"/>
                <w:highlight w:val="yellow"/>
              </w:rPr>
            </w:pPr>
          </w:p>
          <w:p w14:paraId="02015C11" w14:textId="77777777" w:rsidR="00BC0A00" w:rsidRPr="007951FE" w:rsidRDefault="00BC0A00" w:rsidP="00BC0A00">
            <w:pPr>
              <w:rPr>
                <w:rFonts w:eastAsia="Times New Roman"/>
                <w:iCs/>
                <w:noProof/>
                <w:color w:val="000000" w:themeColor="text1"/>
                <w:sz w:val="20"/>
                <w:highlight w:val="yellow"/>
              </w:rPr>
            </w:pPr>
          </w:p>
          <w:p w14:paraId="0935A762" w14:textId="77777777" w:rsidR="00BC0A00" w:rsidRPr="007951FE" w:rsidRDefault="00BC0A00" w:rsidP="00BC0A00">
            <w:pPr>
              <w:rPr>
                <w:rFonts w:eastAsia="Times New Roman"/>
                <w:iCs/>
                <w:noProof/>
                <w:color w:val="000000" w:themeColor="text1"/>
                <w:sz w:val="20"/>
                <w:highlight w:val="yellow"/>
              </w:rPr>
            </w:pPr>
          </w:p>
          <w:p w14:paraId="6A631EB6" w14:textId="77777777" w:rsidR="00BC0A00" w:rsidRPr="007951FE" w:rsidRDefault="00BC0A00" w:rsidP="00BC0A00">
            <w:pPr>
              <w:rPr>
                <w:rFonts w:eastAsia="Times New Roman"/>
                <w:iCs/>
                <w:noProof/>
                <w:color w:val="000000" w:themeColor="text1"/>
                <w:sz w:val="20"/>
                <w:highlight w:val="yellow"/>
              </w:rPr>
            </w:pPr>
          </w:p>
          <w:p w14:paraId="779E2138" w14:textId="77777777" w:rsidR="00BC0A00" w:rsidRPr="007951FE" w:rsidRDefault="00BC0A00" w:rsidP="00BC0A00">
            <w:pPr>
              <w:rPr>
                <w:rFonts w:eastAsia="Times New Roman"/>
                <w:iCs/>
                <w:noProof/>
                <w:color w:val="000000" w:themeColor="text1"/>
                <w:sz w:val="20"/>
                <w:lang w:val="fr-BE"/>
              </w:rPr>
            </w:pPr>
            <w:r w:rsidRPr="007951FE">
              <w:rPr>
                <w:rFonts w:eastAsia="Times New Roman"/>
                <w:iCs/>
                <w:noProof/>
                <w:color w:val="000000" w:themeColor="text1"/>
                <w:sz w:val="20"/>
                <w:lang w:val="fr-BE"/>
              </w:rPr>
              <w:t>a.Indicatorii se regăsesc în anunțurile de atribuire publicate în SEAP (</w:t>
            </w:r>
            <w:hyperlink r:id="rId26" w:history="1">
              <w:r w:rsidRPr="007951FE">
                <w:rPr>
                  <w:rStyle w:val="Hyperlink"/>
                  <w:rFonts w:eastAsia="Times New Roman"/>
                  <w:iCs/>
                  <w:noProof/>
                  <w:color w:val="000000" w:themeColor="text1"/>
                  <w:sz w:val="20"/>
                  <w:lang w:val="fr-BE"/>
                </w:rPr>
                <w:t>http://sicap-prod.e-licitatie.ro</w:t>
              </w:r>
            </w:hyperlink>
            <w:r w:rsidRPr="007951FE">
              <w:rPr>
                <w:rFonts w:eastAsia="Times New Roman"/>
                <w:iCs/>
                <w:noProof/>
                <w:color w:val="000000" w:themeColor="text1"/>
                <w:sz w:val="20"/>
                <w:lang w:val="fr-BE"/>
              </w:rPr>
              <w:t>), conform obligaţiilor legale de publicare.</w:t>
            </w:r>
          </w:p>
          <w:p w14:paraId="086D4E98" w14:textId="77777777" w:rsidR="00BC0A00" w:rsidRPr="007951FE" w:rsidRDefault="00BC0A00" w:rsidP="00BC0A00">
            <w:pPr>
              <w:rPr>
                <w:rFonts w:eastAsia="Times New Roman"/>
                <w:iCs/>
                <w:noProof/>
                <w:color w:val="000000" w:themeColor="text1"/>
                <w:sz w:val="20"/>
                <w:highlight w:val="yellow"/>
              </w:rPr>
            </w:pPr>
          </w:p>
          <w:p w14:paraId="646CCA66" w14:textId="77777777" w:rsidR="00BC0A00" w:rsidRPr="007951FE" w:rsidRDefault="00BC0A00" w:rsidP="00BC0A00">
            <w:pPr>
              <w:rPr>
                <w:rFonts w:eastAsia="Times New Roman"/>
                <w:iCs/>
                <w:noProof/>
                <w:color w:val="000000" w:themeColor="text1"/>
                <w:sz w:val="20"/>
                <w:highlight w:val="yellow"/>
              </w:rPr>
            </w:pPr>
          </w:p>
          <w:p w14:paraId="3C9D9933" w14:textId="77777777" w:rsidR="00BC0A00" w:rsidRPr="007951FE" w:rsidRDefault="00BC0A00" w:rsidP="00BC0A00">
            <w:pPr>
              <w:rPr>
                <w:rFonts w:eastAsia="Times New Roman"/>
                <w:iCs/>
                <w:noProof/>
                <w:color w:val="000000" w:themeColor="text1"/>
                <w:sz w:val="20"/>
                <w:highlight w:val="yellow"/>
              </w:rPr>
            </w:pPr>
          </w:p>
          <w:p w14:paraId="050B13D2" w14:textId="77777777" w:rsidR="00BC0A00" w:rsidRPr="007951FE" w:rsidRDefault="00BC0A00" w:rsidP="00BC0A00">
            <w:pPr>
              <w:rPr>
                <w:rFonts w:eastAsia="Times New Roman"/>
                <w:iCs/>
                <w:noProof/>
                <w:color w:val="000000" w:themeColor="text1"/>
                <w:sz w:val="20"/>
                <w:highlight w:val="yellow"/>
              </w:rPr>
            </w:pPr>
          </w:p>
          <w:p w14:paraId="15040E0C" w14:textId="77777777" w:rsidR="00BC0A00" w:rsidRPr="007951FE" w:rsidRDefault="00BC0A00" w:rsidP="00BC0A00">
            <w:pPr>
              <w:rPr>
                <w:rFonts w:eastAsia="Times New Roman"/>
                <w:iCs/>
                <w:noProof/>
                <w:color w:val="000000" w:themeColor="text1"/>
                <w:sz w:val="20"/>
                <w:highlight w:val="yellow"/>
              </w:rPr>
            </w:pPr>
          </w:p>
          <w:p w14:paraId="579BA305" w14:textId="77777777" w:rsidR="00BC0A00" w:rsidRPr="007951FE" w:rsidRDefault="00BC0A00" w:rsidP="00BC0A00">
            <w:pPr>
              <w:rPr>
                <w:rFonts w:eastAsia="Times New Roman"/>
                <w:iCs/>
                <w:noProof/>
                <w:color w:val="000000" w:themeColor="text1"/>
                <w:sz w:val="20"/>
                <w:highlight w:val="yellow"/>
              </w:rPr>
            </w:pPr>
          </w:p>
          <w:p w14:paraId="03F6CD5B" w14:textId="77777777" w:rsidR="00BC0A00" w:rsidRPr="007951FE" w:rsidRDefault="00BC0A00" w:rsidP="00BC0A00">
            <w:pPr>
              <w:rPr>
                <w:rFonts w:eastAsia="Times New Roman"/>
                <w:iCs/>
                <w:noProof/>
                <w:color w:val="000000" w:themeColor="text1"/>
                <w:sz w:val="20"/>
                <w:szCs w:val="20"/>
              </w:rPr>
            </w:pPr>
            <w:r w:rsidRPr="007951FE">
              <w:rPr>
                <w:rFonts w:eastAsia="Times New Roman"/>
                <w:iCs/>
                <w:noProof/>
                <w:color w:val="000000" w:themeColor="text1"/>
                <w:sz w:val="20"/>
                <w:szCs w:val="20"/>
              </w:rPr>
              <w:t>b.Indicatorul privind prețul final după finalizarea contractului se va regăsi în anunțurile de atribuire publicate în SEAP. Pentru a monitoriza modificările contractuale, în afara celor prevăzute în directive, trebuie modificat formularul standard 20 al JOUE.</w:t>
            </w:r>
          </w:p>
          <w:p w14:paraId="2E30D3A8" w14:textId="77777777" w:rsidR="00BC0A00" w:rsidRPr="007951FE" w:rsidRDefault="00BC0A00" w:rsidP="00BC0A00">
            <w:pPr>
              <w:rPr>
                <w:rFonts w:eastAsia="Times New Roman"/>
                <w:iCs/>
                <w:noProof/>
                <w:color w:val="000000" w:themeColor="text1"/>
                <w:sz w:val="20"/>
                <w:szCs w:val="20"/>
              </w:rPr>
            </w:pPr>
            <w:r w:rsidRPr="007951FE">
              <w:rPr>
                <w:rFonts w:eastAsia="Times New Roman"/>
                <w:iCs/>
                <w:noProof/>
                <w:color w:val="000000" w:themeColor="text1"/>
                <w:sz w:val="20"/>
                <w:szCs w:val="20"/>
              </w:rPr>
              <w:t>Măsuri ANAP:</w:t>
            </w:r>
          </w:p>
          <w:p w14:paraId="2234A555" w14:textId="77777777" w:rsidR="00BC0A00" w:rsidRPr="007951FE" w:rsidRDefault="00BC0A00" w:rsidP="00BC0A00">
            <w:pPr>
              <w:rPr>
                <w:rFonts w:eastAsia="Times New Roman"/>
                <w:iCs/>
                <w:noProof/>
                <w:color w:val="000000" w:themeColor="text1"/>
                <w:sz w:val="20"/>
                <w:szCs w:val="20"/>
              </w:rPr>
            </w:pPr>
            <w:r w:rsidRPr="007951FE">
              <w:rPr>
                <w:rFonts w:eastAsia="Times New Roman"/>
                <w:iCs/>
                <w:noProof/>
                <w:color w:val="000000" w:themeColor="text1"/>
                <w:sz w:val="20"/>
                <w:szCs w:val="20"/>
              </w:rPr>
              <w:t>-instrucțiune care să vină în sprijinul AC în vederea utilizării formularului</w:t>
            </w:r>
          </w:p>
          <w:p w14:paraId="58B7646D" w14:textId="77777777" w:rsidR="00BC0A00" w:rsidRPr="007951FE" w:rsidRDefault="00BC0A00" w:rsidP="00BC0A00">
            <w:pPr>
              <w:rPr>
                <w:rFonts w:eastAsia="Times New Roman"/>
                <w:iCs/>
                <w:noProof/>
                <w:color w:val="000000" w:themeColor="text1"/>
                <w:sz w:val="20"/>
                <w:szCs w:val="20"/>
              </w:rPr>
            </w:pPr>
            <w:r w:rsidRPr="007951FE">
              <w:rPr>
                <w:rFonts w:eastAsia="Times New Roman"/>
                <w:iCs/>
                <w:noProof/>
                <w:color w:val="000000" w:themeColor="text1"/>
                <w:sz w:val="20"/>
                <w:szCs w:val="20"/>
              </w:rPr>
              <w:t>-modificări legislative, pentru introducerea obligației de a publica în SEAP și alte modificări decât cele din formular</w:t>
            </w:r>
          </w:p>
          <w:p w14:paraId="0E948C6E" w14:textId="77777777" w:rsidR="00BC0A00" w:rsidRPr="007951FE" w:rsidRDefault="00BC0A00" w:rsidP="00BC0A00">
            <w:pPr>
              <w:rPr>
                <w:rFonts w:eastAsia="Times New Roman"/>
                <w:iCs/>
                <w:noProof/>
                <w:color w:val="000000" w:themeColor="text1"/>
                <w:sz w:val="20"/>
                <w:szCs w:val="20"/>
              </w:rPr>
            </w:pPr>
            <w:r w:rsidRPr="007951FE">
              <w:rPr>
                <w:rFonts w:eastAsia="Times New Roman"/>
                <w:iCs/>
                <w:noProof/>
                <w:color w:val="000000" w:themeColor="text1"/>
                <w:sz w:val="20"/>
                <w:szCs w:val="20"/>
              </w:rPr>
              <w:t>Măsuri ADR:</w:t>
            </w:r>
          </w:p>
          <w:p w14:paraId="73DC21D6" w14:textId="77777777" w:rsidR="00BC0A00" w:rsidRPr="007951FE" w:rsidRDefault="00BC0A00" w:rsidP="00BC0A00">
            <w:pPr>
              <w:rPr>
                <w:rFonts w:eastAsia="Times New Roman"/>
                <w:iCs/>
                <w:noProof/>
                <w:color w:val="000000" w:themeColor="text1"/>
                <w:sz w:val="20"/>
                <w:szCs w:val="20"/>
              </w:rPr>
            </w:pPr>
            <w:r w:rsidRPr="007951FE">
              <w:rPr>
                <w:rFonts w:eastAsia="Times New Roman"/>
                <w:iCs/>
                <w:noProof/>
                <w:color w:val="000000" w:themeColor="text1"/>
                <w:sz w:val="20"/>
                <w:szCs w:val="20"/>
              </w:rPr>
              <w:t>-dezvoltarea platformei astfel încât să permită AC publicarea de informații suplimentare cu privire la modificările aduse prețului de semnare a contractului</w:t>
            </w:r>
            <w:r w:rsidRPr="007951FE">
              <w:rPr>
                <w:rFonts w:eastAsia="Times New Roman"/>
                <w:iCs/>
                <w:noProof/>
                <w:color w:val="000000" w:themeColor="text1"/>
                <w:sz w:val="20"/>
                <w:szCs w:val="20"/>
              </w:rPr>
              <w:tab/>
              <w:t xml:space="preserve"> </w:t>
            </w:r>
          </w:p>
          <w:p w14:paraId="5F0B12B0" w14:textId="77777777" w:rsidR="00BC0A00" w:rsidRPr="007951FE" w:rsidRDefault="00BC0A00" w:rsidP="00BC0A00">
            <w:pPr>
              <w:rPr>
                <w:rFonts w:eastAsia="Times New Roman"/>
                <w:iCs/>
                <w:noProof/>
                <w:color w:val="000000" w:themeColor="text1"/>
                <w:sz w:val="20"/>
                <w:szCs w:val="20"/>
              </w:rPr>
            </w:pPr>
            <w:r w:rsidRPr="007951FE">
              <w:rPr>
                <w:rFonts w:eastAsia="Times New Roman"/>
                <w:iCs/>
                <w:noProof/>
                <w:color w:val="000000" w:themeColor="text1"/>
                <w:sz w:val="20"/>
                <w:szCs w:val="20"/>
              </w:rPr>
              <w:t>Termen: Trim  IV  2020</w:t>
            </w:r>
          </w:p>
          <w:p w14:paraId="1BA8495D" w14:textId="46D8E532" w:rsidR="00BC0A00" w:rsidRPr="007951FE" w:rsidRDefault="00BC0A00" w:rsidP="00BC0A00">
            <w:pPr>
              <w:spacing w:before="120" w:after="120"/>
              <w:rPr>
                <w:rFonts w:eastAsia="Times New Roman" w:cs="Times New Roman"/>
                <w:iCs/>
                <w:noProof/>
                <w:color w:val="000000" w:themeColor="text1"/>
                <w:sz w:val="20"/>
                <w:szCs w:val="20"/>
              </w:rPr>
            </w:pPr>
            <w:r w:rsidRPr="007951FE">
              <w:rPr>
                <w:rFonts w:eastAsia="Times New Roman"/>
                <w:iCs/>
                <w:noProof/>
                <w:color w:val="000000" w:themeColor="text1"/>
                <w:sz w:val="20"/>
                <w:szCs w:val="20"/>
              </w:rPr>
              <w:t>Indicatorul</w:t>
            </w:r>
            <w:r w:rsidRPr="007951FE">
              <w:rPr>
                <w:color w:val="000000" w:themeColor="text1"/>
              </w:rPr>
              <w:t xml:space="preserve"> </w:t>
            </w:r>
            <w:r w:rsidRPr="007951FE">
              <w:rPr>
                <w:rFonts w:eastAsia="Times New Roman"/>
                <w:iCs/>
                <w:noProof/>
                <w:color w:val="000000" w:themeColor="text1"/>
                <w:sz w:val="20"/>
                <w:szCs w:val="20"/>
              </w:rPr>
              <w:t>referitor</w:t>
            </w:r>
            <w:r w:rsidRPr="007951FE">
              <w:rPr>
                <w:color w:val="000000" w:themeColor="text1"/>
              </w:rPr>
              <w:t xml:space="preserve"> la </w:t>
            </w:r>
            <w:r w:rsidRPr="007951FE">
              <w:rPr>
                <w:rFonts w:eastAsia="Times New Roman"/>
                <w:iCs/>
                <w:noProof/>
                <w:color w:val="000000" w:themeColor="text1"/>
                <w:sz w:val="20"/>
                <w:szCs w:val="20"/>
              </w:rPr>
              <w:t xml:space="preserve">participarea IMM-urilor ca ofertanți direcți se regăsește în anunțurile de atribuire publicate în SEAP. </w:t>
            </w:r>
            <w:r w:rsidRPr="007951FE">
              <w:rPr>
                <w:rFonts w:eastAsia="Times New Roman"/>
                <w:iCs/>
                <w:noProof/>
                <w:color w:val="000000" w:themeColor="text1"/>
                <w:sz w:val="20"/>
                <w:szCs w:val="20"/>
                <w:lang w:val="fr-BE"/>
              </w:rPr>
              <w:t>Ofertanții au posibilitatea de a selecta tipul de entitate: mijlocie, mică, mare, informații preluate ulterior în mod automat în DUAE și în declarația cu participanții la procedură.</w:t>
            </w:r>
          </w:p>
        </w:tc>
      </w:tr>
      <w:tr w:rsidR="00503F9E" w:rsidRPr="007951FE" w14:paraId="25232961" w14:textId="77777777" w:rsidTr="00BE3143">
        <w:tc>
          <w:tcPr>
            <w:tcW w:w="1160" w:type="dxa"/>
            <w:gridSpan w:val="2"/>
          </w:tcPr>
          <w:p w14:paraId="582C93C6" w14:textId="403D435F" w:rsidR="00BC0A00" w:rsidRPr="007951FE" w:rsidRDefault="00BC0A00" w:rsidP="00BC0A00">
            <w:pPr>
              <w:spacing w:before="120" w:after="120"/>
              <w:rPr>
                <w:rFonts w:eastAsia="Times New Roman" w:cs="Times New Roman"/>
                <w:iCs/>
                <w:noProof/>
                <w:color w:val="000000" w:themeColor="text1"/>
                <w:sz w:val="20"/>
                <w:szCs w:val="20"/>
              </w:rPr>
            </w:pPr>
          </w:p>
        </w:tc>
        <w:tc>
          <w:tcPr>
            <w:tcW w:w="1103" w:type="dxa"/>
          </w:tcPr>
          <w:p w14:paraId="412DE9B2"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1134" w:type="dxa"/>
            <w:gridSpan w:val="2"/>
          </w:tcPr>
          <w:p w14:paraId="196B388B"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709" w:type="dxa"/>
            <w:gridSpan w:val="2"/>
          </w:tcPr>
          <w:p w14:paraId="4164EF08"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2268" w:type="dxa"/>
            <w:gridSpan w:val="2"/>
          </w:tcPr>
          <w:p w14:paraId="49461C38" w14:textId="09DD814A" w:rsidR="00BC0A00" w:rsidRPr="007951FE" w:rsidRDefault="00BC0A00" w:rsidP="00BC0A00">
            <w:pPr>
              <w:spacing w:before="120" w:after="120"/>
              <w:rPr>
                <w:rFonts w:eastAsia="Times New Roman" w:cs="Times New Roman"/>
                <w:iCs/>
                <w:noProof/>
                <w:color w:val="000000" w:themeColor="text1"/>
                <w:sz w:val="20"/>
                <w:szCs w:val="20"/>
              </w:rPr>
            </w:pPr>
            <w:r w:rsidRPr="007951FE">
              <w:rPr>
                <w:rFonts w:eastAsia="Times New Roman"/>
                <w:iCs/>
                <w:noProof/>
                <w:color w:val="000000" w:themeColor="text1"/>
                <w:sz w:val="20"/>
              </w:rPr>
              <w:t>3.Măsuri care să asigurare monitorizarea şi analiza datelor de către autorităţile naţionale competente conform cu art.83(2) din Directiva 2014/24/EU şi art.99(2) din Directiva 2014/25/EU</w:t>
            </w:r>
          </w:p>
        </w:tc>
        <w:tc>
          <w:tcPr>
            <w:tcW w:w="851" w:type="dxa"/>
            <w:gridSpan w:val="2"/>
          </w:tcPr>
          <w:p w14:paraId="21B57127"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1417" w:type="dxa"/>
            <w:gridSpan w:val="2"/>
          </w:tcPr>
          <w:p w14:paraId="48C2B2B8"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5783" w:type="dxa"/>
          </w:tcPr>
          <w:p w14:paraId="704F169B" w14:textId="11B5AA5C" w:rsidR="00BC0A00" w:rsidRPr="007951FE" w:rsidRDefault="00BC0A00" w:rsidP="00BC0A00">
            <w:pPr>
              <w:spacing w:before="120" w:after="120"/>
              <w:rPr>
                <w:rFonts w:eastAsia="Times New Roman" w:cs="Times New Roman"/>
                <w:iCs/>
                <w:noProof/>
                <w:color w:val="000000" w:themeColor="text1"/>
                <w:sz w:val="20"/>
                <w:szCs w:val="20"/>
              </w:rPr>
            </w:pPr>
            <w:r w:rsidRPr="007951FE">
              <w:rPr>
                <w:rFonts w:eastAsia="Times New Roman"/>
                <w:iCs/>
                <w:noProof/>
                <w:color w:val="000000" w:themeColor="text1"/>
                <w:sz w:val="20"/>
                <w:lang w:val="fr-BE"/>
              </w:rPr>
              <w:t>Prin HG nr. 901/2015, s-au introdus noi activități pentru calcularea unor indicatori ai sistemului de achiziții publice. S-a urmărit asigurarea colectării de date puse la dispoziție de către AADR, în prezent ADR, care este operatorul  SEAP. S-a avut în vedere prelucrarea periodică a datelor și informaţiilor, crearea de instrumente necesare culegerii acestora, analiza datelor statistice în vederea calculării de indicatori relevanţi şi măsurabili, elaborarea de rapoarte și situații prin intermediul cărora să poată fi urmărit modul de funcționare a sistemului de achiziții publice.</w:t>
            </w:r>
          </w:p>
        </w:tc>
      </w:tr>
      <w:tr w:rsidR="00503F9E" w:rsidRPr="007951FE" w14:paraId="0FCFCAA4" w14:textId="77777777" w:rsidTr="00BE3143">
        <w:tc>
          <w:tcPr>
            <w:tcW w:w="1160" w:type="dxa"/>
            <w:gridSpan w:val="2"/>
          </w:tcPr>
          <w:p w14:paraId="50F72576" w14:textId="1EDA5D7C" w:rsidR="00BC0A00" w:rsidRPr="007951FE" w:rsidRDefault="00BC0A00" w:rsidP="00BC0A00">
            <w:pPr>
              <w:spacing w:before="120" w:after="120"/>
              <w:rPr>
                <w:rFonts w:eastAsia="Times New Roman" w:cs="Times New Roman"/>
                <w:iCs/>
                <w:noProof/>
                <w:color w:val="000000" w:themeColor="text1"/>
                <w:sz w:val="20"/>
                <w:szCs w:val="20"/>
              </w:rPr>
            </w:pPr>
          </w:p>
        </w:tc>
        <w:tc>
          <w:tcPr>
            <w:tcW w:w="1103" w:type="dxa"/>
          </w:tcPr>
          <w:p w14:paraId="3464F4B0"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1134" w:type="dxa"/>
            <w:gridSpan w:val="2"/>
          </w:tcPr>
          <w:p w14:paraId="200BCF18"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709" w:type="dxa"/>
            <w:gridSpan w:val="2"/>
          </w:tcPr>
          <w:p w14:paraId="00148651"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2268" w:type="dxa"/>
            <w:gridSpan w:val="2"/>
          </w:tcPr>
          <w:p w14:paraId="1738590A" w14:textId="015540ED" w:rsidR="00BC0A00" w:rsidRPr="007951FE" w:rsidRDefault="00BC0A00" w:rsidP="00BC0A00">
            <w:pPr>
              <w:spacing w:before="120" w:after="120"/>
              <w:rPr>
                <w:rFonts w:eastAsia="Times New Roman" w:cs="Times New Roman"/>
                <w:iCs/>
                <w:noProof/>
                <w:color w:val="000000" w:themeColor="text1"/>
                <w:sz w:val="20"/>
                <w:szCs w:val="20"/>
              </w:rPr>
            </w:pPr>
            <w:r w:rsidRPr="007951FE">
              <w:rPr>
                <w:rFonts w:eastAsia="Times New Roman"/>
                <w:iCs/>
                <w:noProof/>
                <w:color w:val="000000" w:themeColor="text1"/>
                <w:sz w:val="20"/>
              </w:rPr>
              <w:t>4.Măsuri care să asigure că rezultatele analizelor sunt publicate în conformitate cu prevederile art.83(3) din Directiva 2014/24/EU şi art.99(3) din Directiva 2014/25/EU</w:t>
            </w:r>
          </w:p>
        </w:tc>
        <w:tc>
          <w:tcPr>
            <w:tcW w:w="851" w:type="dxa"/>
            <w:gridSpan w:val="2"/>
          </w:tcPr>
          <w:p w14:paraId="67BC8A81"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1417" w:type="dxa"/>
            <w:gridSpan w:val="2"/>
          </w:tcPr>
          <w:p w14:paraId="471A67B5" w14:textId="77777777" w:rsidR="00BC0A00" w:rsidRPr="007951FE" w:rsidRDefault="00BC0A00" w:rsidP="00BC0A00">
            <w:pPr>
              <w:spacing w:before="120" w:after="120"/>
              <w:rPr>
                <w:rFonts w:eastAsia="Times New Roman" w:cs="Times New Roman"/>
                <w:iCs/>
                <w:noProof/>
                <w:color w:val="000000" w:themeColor="text1"/>
                <w:sz w:val="20"/>
                <w:szCs w:val="20"/>
              </w:rPr>
            </w:pPr>
          </w:p>
        </w:tc>
        <w:tc>
          <w:tcPr>
            <w:tcW w:w="5783" w:type="dxa"/>
          </w:tcPr>
          <w:p w14:paraId="5B09535C" w14:textId="3EA86BBC" w:rsidR="00BC0A00" w:rsidRPr="007951FE" w:rsidRDefault="00BC0A00" w:rsidP="00BC0A00">
            <w:pPr>
              <w:spacing w:before="120" w:after="120"/>
              <w:rPr>
                <w:rFonts w:eastAsia="Times New Roman" w:cs="Times New Roman"/>
                <w:iCs/>
                <w:noProof/>
                <w:color w:val="000000" w:themeColor="text1"/>
                <w:sz w:val="20"/>
                <w:szCs w:val="20"/>
              </w:rPr>
            </w:pPr>
            <w:r w:rsidRPr="007951FE">
              <w:rPr>
                <w:rFonts w:eastAsia="Times New Roman"/>
                <w:iCs/>
                <w:noProof/>
                <w:color w:val="000000" w:themeColor="text1"/>
                <w:sz w:val="20"/>
              </w:rPr>
              <w:t xml:space="preserve">Pe site-ul ANAP </w:t>
            </w:r>
            <w:hyperlink r:id="rId27" w:history="1">
              <w:r w:rsidRPr="007951FE">
                <w:rPr>
                  <w:rStyle w:val="Hyperlink"/>
                  <w:rFonts w:eastAsia="Times New Roman"/>
                  <w:iCs/>
                  <w:noProof/>
                  <w:color w:val="000000" w:themeColor="text1"/>
                  <w:sz w:val="20"/>
                </w:rPr>
                <w:t>http://anap.gov.ro/web/analize-si-rapoarte-statistice/?future=false</w:t>
              </w:r>
            </w:hyperlink>
            <w:r w:rsidRPr="007951FE">
              <w:rPr>
                <w:rFonts w:eastAsia="Times New Roman"/>
                <w:iCs/>
                <w:noProof/>
                <w:color w:val="000000" w:themeColor="text1"/>
                <w:sz w:val="20"/>
              </w:rPr>
              <w:t xml:space="preserve"> sunt publicate date statistice rezultate în urma calculării acestor indicatori ai sistemului de achiziții publice.</w:t>
            </w:r>
          </w:p>
        </w:tc>
      </w:tr>
      <w:tr w:rsidR="00503F9E" w:rsidRPr="007951FE" w14:paraId="06115E00" w14:textId="77777777" w:rsidTr="00BE3143">
        <w:tc>
          <w:tcPr>
            <w:tcW w:w="988" w:type="dxa"/>
          </w:tcPr>
          <w:p w14:paraId="0848B396" w14:textId="44A569F0" w:rsidR="00BE3143" w:rsidRPr="007951FE" w:rsidRDefault="00BE3143" w:rsidP="00BE3143">
            <w:pPr>
              <w:rPr>
                <w:rFonts w:eastAsia="Times New Roman"/>
                <w:iCs/>
                <w:noProof/>
                <w:color w:val="000000" w:themeColor="text1"/>
                <w:sz w:val="20"/>
                <w:szCs w:val="20"/>
              </w:rPr>
            </w:pPr>
          </w:p>
        </w:tc>
        <w:tc>
          <w:tcPr>
            <w:tcW w:w="1275" w:type="dxa"/>
            <w:gridSpan w:val="2"/>
          </w:tcPr>
          <w:p w14:paraId="681E405B" w14:textId="77777777" w:rsidR="00BE3143" w:rsidRPr="007951FE" w:rsidRDefault="00BE3143" w:rsidP="00BE3143">
            <w:pPr>
              <w:rPr>
                <w:rFonts w:eastAsia="Times New Roman"/>
                <w:iCs/>
                <w:noProof/>
                <w:color w:val="000000" w:themeColor="text1"/>
                <w:sz w:val="20"/>
                <w:szCs w:val="20"/>
              </w:rPr>
            </w:pPr>
          </w:p>
        </w:tc>
        <w:tc>
          <w:tcPr>
            <w:tcW w:w="1106" w:type="dxa"/>
          </w:tcPr>
          <w:p w14:paraId="6B97CC1B" w14:textId="1E3A7BA0" w:rsidR="00BE3143" w:rsidRPr="007951FE" w:rsidRDefault="00BE3143" w:rsidP="00BE3143">
            <w:pPr>
              <w:rPr>
                <w:rFonts w:eastAsia="Times New Roman"/>
                <w:iCs/>
                <w:noProof/>
                <w:color w:val="000000" w:themeColor="text1"/>
                <w:sz w:val="20"/>
                <w:szCs w:val="20"/>
              </w:rPr>
            </w:pPr>
          </w:p>
        </w:tc>
        <w:tc>
          <w:tcPr>
            <w:tcW w:w="708" w:type="dxa"/>
            <w:gridSpan w:val="2"/>
          </w:tcPr>
          <w:p w14:paraId="397E1AF9" w14:textId="64229852" w:rsidR="00BE3143" w:rsidRPr="007951FE" w:rsidRDefault="00BE3143" w:rsidP="00BE3143">
            <w:pPr>
              <w:rPr>
                <w:rFonts w:eastAsia="Times New Roman"/>
                <w:iCs/>
                <w:noProof/>
                <w:color w:val="000000" w:themeColor="text1"/>
                <w:sz w:val="20"/>
                <w:szCs w:val="20"/>
              </w:rPr>
            </w:pPr>
          </w:p>
        </w:tc>
        <w:tc>
          <w:tcPr>
            <w:tcW w:w="2268" w:type="dxa"/>
            <w:gridSpan w:val="2"/>
          </w:tcPr>
          <w:p w14:paraId="12D01521" w14:textId="52CBD2C9"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rPr>
              <w:t>5.Măsuri care să asigure că toate informaţiile privind situaţiile de denaturare a concurenţei sunt comunicate autorităţilor naţionale competente în conformitate cu prevederile art.83(2) din Directiva 2014/24/EU şi art.99(2) din Directiva 2014/25/EU</w:t>
            </w:r>
          </w:p>
        </w:tc>
        <w:tc>
          <w:tcPr>
            <w:tcW w:w="851" w:type="dxa"/>
            <w:gridSpan w:val="2"/>
          </w:tcPr>
          <w:p w14:paraId="53C74244" w14:textId="6F581BAF" w:rsidR="00BE3143" w:rsidRPr="007951FE" w:rsidRDefault="00BE3143" w:rsidP="00BE3143">
            <w:pPr>
              <w:rPr>
                <w:rFonts w:eastAsia="Times New Roman"/>
                <w:iCs/>
                <w:noProof/>
                <w:color w:val="000000" w:themeColor="text1"/>
                <w:sz w:val="20"/>
                <w:szCs w:val="20"/>
              </w:rPr>
            </w:pPr>
          </w:p>
        </w:tc>
        <w:tc>
          <w:tcPr>
            <w:tcW w:w="1417" w:type="dxa"/>
            <w:gridSpan w:val="2"/>
          </w:tcPr>
          <w:p w14:paraId="706246C1"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Legea nr. 98/2016</w:t>
            </w:r>
          </w:p>
          <w:p w14:paraId="05413CDF"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Legea nr. 99/2016</w:t>
            </w:r>
          </w:p>
          <w:p w14:paraId="634F7BCC" w14:textId="77777777" w:rsidR="00BE3143" w:rsidRPr="007951FE" w:rsidRDefault="00BE3143" w:rsidP="00BE3143">
            <w:pPr>
              <w:rPr>
                <w:rFonts w:eastAsia="Times New Roman"/>
                <w:iCs/>
                <w:noProof/>
                <w:color w:val="000000" w:themeColor="text1"/>
                <w:sz w:val="20"/>
                <w:szCs w:val="20"/>
              </w:rPr>
            </w:pPr>
          </w:p>
        </w:tc>
        <w:tc>
          <w:tcPr>
            <w:tcW w:w="5812" w:type="dxa"/>
            <w:gridSpan w:val="2"/>
          </w:tcPr>
          <w:p w14:paraId="32C8FA13"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Legea nr. 98/2016 privind achizitiile publice prevede în art.167(5), (6), (7) reglementări privind cazurile de licitaţii “trucate”.</w:t>
            </w:r>
          </w:p>
          <w:p w14:paraId="632E742E"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Legea nr. 99/2016 privind achizitiile sectoriale reglementează prin art.180 excluderea din procedura de atribuire a operatorilor economici aflaţi în  situaţii de incompatibilitate.</w:t>
            </w:r>
          </w:p>
          <w:p w14:paraId="21D5119C" w14:textId="082BFB48"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lang w:val="fr-FR"/>
              </w:rPr>
              <w:t>În conformitate cu art.180</w:t>
            </w:r>
            <w:r w:rsidRPr="007951FE">
              <w:rPr>
                <w:rFonts w:eastAsia="Times New Roman"/>
                <w:iCs/>
                <w:noProof/>
                <w:color w:val="000000" w:themeColor="text1"/>
                <w:sz w:val="20"/>
                <w:lang w:val="fr-BE"/>
              </w:rPr>
              <w:t>(3) sunt precizate motivele de excludere a candidatului/</w:t>
            </w:r>
            <w:r w:rsidRPr="007951FE">
              <w:rPr>
                <w:rFonts w:eastAsia="Times New Roman"/>
                <w:iCs/>
                <w:noProof/>
                <w:color w:val="000000" w:themeColor="text1"/>
                <w:sz w:val="20"/>
                <w:lang w:val="fr-FR"/>
              </w:rPr>
              <w:t xml:space="preserve">ofertantului de la o licitaţie ce are suspiciunea de a fi </w:t>
            </w:r>
            <w:r w:rsidRPr="007951FE">
              <w:rPr>
                <w:rFonts w:eastAsia="Times New Roman"/>
                <w:iCs/>
                <w:noProof/>
                <w:color w:val="000000" w:themeColor="text1"/>
                <w:sz w:val="20"/>
                <w:lang w:val="fr-BE"/>
              </w:rPr>
              <w:t>“trucată”</w:t>
            </w:r>
            <w:r w:rsidRPr="007951FE">
              <w:rPr>
                <w:rFonts w:eastAsia="Times New Roman"/>
                <w:iCs/>
                <w:noProof/>
                <w:color w:val="000000" w:themeColor="text1"/>
                <w:sz w:val="20"/>
                <w:lang w:val="fr-FR"/>
              </w:rPr>
              <w:t>, art.180</w:t>
            </w:r>
            <w:r w:rsidRPr="007951FE">
              <w:rPr>
                <w:rFonts w:eastAsia="Times New Roman"/>
                <w:iCs/>
                <w:noProof/>
                <w:color w:val="000000" w:themeColor="text1"/>
                <w:sz w:val="20"/>
                <w:lang w:val="fr-BE"/>
              </w:rPr>
              <w:t>(4) precizează că trebuie solicitat un punct de vedere asupra speţei către Consiliul Concurenţei, iar a</w:t>
            </w:r>
            <w:r w:rsidRPr="007951FE">
              <w:rPr>
                <w:rFonts w:eastAsia="Times New Roman"/>
                <w:iCs/>
                <w:noProof/>
                <w:color w:val="000000" w:themeColor="text1"/>
                <w:sz w:val="20"/>
                <w:lang w:val="fr-FR"/>
              </w:rPr>
              <w:t>rt.180</w:t>
            </w:r>
            <w:r w:rsidRPr="007951FE">
              <w:rPr>
                <w:rFonts w:eastAsia="Times New Roman"/>
                <w:iCs/>
                <w:noProof/>
                <w:color w:val="000000" w:themeColor="text1"/>
                <w:sz w:val="20"/>
                <w:lang w:val="fr-BE"/>
              </w:rPr>
              <w:t>(5) precizează că trebuie furnizate Consiliului Concurenţei toate informaţiile solicitate de către acesta.</w:t>
            </w:r>
          </w:p>
        </w:tc>
      </w:tr>
      <w:tr w:rsidR="00503F9E" w:rsidRPr="007951FE" w14:paraId="4531AEB2" w14:textId="77777777" w:rsidTr="00BE3143">
        <w:tc>
          <w:tcPr>
            <w:tcW w:w="988" w:type="dxa"/>
          </w:tcPr>
          <w:p w14:paraId="634FCEAF" w14:textId="185D606A"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rPr>
              <w:t xml:space="preserve">Instrumente şi </w:t>
            </w:r>
            <w:r w:rsidRPr="007951FE">
              <w:rPr>
                <w:rFonts w:eastAsia="Times New Roman"/>
                <w:iCs/>
                <w:noProof/>
                <w:color w:val="000000" w:themeColor="text1"/>
                <w:sz w:val="20"/>
              </w:rPr>
              <w:lastRenderedPageBreak/>
              <w:t>capacitatea pentru aplicarea eficace a normelor privind ajutoarele de stat</w:t>
            </w:r>
          </w:p>
        </w:tc>
        <w:tc>
          <w:tcPr>
            <w:tcW w:w="1275" w:type="dxa"/>
            <w:gridSpan w:val="2"/>
          </w:tcPr>
          <w:p w14:paraId="07B9019E" w14:textId="77777777" w:rsidR="00BE3143" w:rsidRPr="007951FE" w:rsidRDefault="00BE3143" w:rsidP="00BE3143">
            <w:pPr>
              <w:rPr>
                <w:rFonts w:eastAsia="Times New Roman"/>
                <w:iCs/>
                <w:noProof/>
                <w:color w:val="000000" w:themeColor="text1"/>
                <w:sz w:val="20"/>
                <w:szCs w:val="20"/>
              </w:rPr>
            </w:pPr>
          </w:p>
        </w:tc>
        <w:tc>
          <w:tcPr>
            <w:tcW w:w="1106" w:type="dxa"/>
          </w:tcPr>
          <w:p w14:paraId="5F7FCF68" w14:textId="77777777" w:rsidR="00BE3143" w:rsidRPr="007951FE" w:rsidRDefault="00BE3143" w:rsidP="00BE3143">
            <w:pPr>
              <w:rPr>
                <w:rFonts w:eastAsia="Times New Roman"/>
                <w:iCs/>
                <w:noProof/>
                <w:color w:val="000000" w:themeColor="text1"/>
                <w:sz w:val="20"/>
                <w:szCs w:val="20"/>
              </w:rPr>
            </w:pPr>
          </w:p>
        </w:tc>
        <w:tc>
          <w:tcPr>
            <w:tcW w:w="708" w:type="dxa"/>
            <w:gridSpan w:val="2"/>
          </w:tcPr>
          <w:p w14:paraId="4544ADC9" w14:textId="77777777" w:rsidR="00BE3143" w:rsidRPr="007951FE" w:rsidRDefault="00BE3143" w:rsidP="00BE3143">
            <w:pPr>
              <w:rPr>
                <w:rFonts w:eastAsia="Times New Roman"/>
                <w:iCs/>
                <w:noProof/>
                <w:color w:val="000000" w:themeColor="text1"/>
                <w:sz w:val="20"/>
                <w:szCs w:val="20"/>
              </w:rPr>
            </w:pPr>
          </w:p>
        </w:tc>
        <w:tc>
          <w:tcPr>
            <w:tcW w:w="2268" w:type="dxa"/>
            <w:gridSpan w:val="2"/>
          </w:tcPr>
          <w:p w14:paraId="5148874B" w14:textId="77777777" w:rsidR="00BE3143" w:rsidRPr="007951FE" w:rsidRDefault="00BE3143" w:rsidP="00BE3143">
            <w:pPr>
              <w:rPr>
                <w:rFonts w:eastAsia="Times New Roman"/>
                <w:iCs/>
                <w:noProof/>
                <w:color w:val="000000" w:themeColor="text1"/>
                <w:sz w:val="20"/>
                <w:lang w:val="fr-BE"/>
              </w:rPr>
            </w:pPr>
            <w:r w:rsidRPr="007951FE">
              <w:rPr>
                <w:rFonts w:eastAsia="Times New Roman"/>
                <w:iCs/>
                <w:noProof/>
                <w:color w:val="000000" w:themeColor="text1"/>
                <w:sz w:val="20"/>
                <w:lang w:val="fr-BE"/>
              </w:rPr>
              <w:t xml:space="preserve">Autorităţile de management au </w:t>
            </w:r>
            <w:r w:rsidRPr="007951FE">
              <w:rPr>
                <w:rFonts w:eastAsia="Times New Roman"/>
                <w:iCs/>
                <w:noProof/>
                <w:color w:val="000000" w:themeColor="text1"/>
                <w:sz w:val="20"/>
                <w:lang w:val="fr-BE"/>
              </w:rPr>
              <w:lastRenderedPageBreak/>
              <w:t>instrumentele şi capacitatea să verifice conformitatea cu regulile de ajutor de stat:</w:t>
            </w:r>
          </w:p>
          <w:p w14:paraId="0A9112E4" w14:textId="667B1858"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lang w:val="fr-FR"/>
              </w:rPr>
              <w:t>1.Pentru întreprinderi aflate în dificultate şi întreprinderi care fac obiectul unei cerinţe de recuperare</w:t>
            </w:r>
          </w:p>
        </w:tc>
        <w:tc>
          <w:tcPr>
            <w:tcW w:w="851" w:type="dxa"/>
            <w:gridSpan w:val="2"/>
          </w:tcPr>
          <w:p w14:paraId="1B61C87B" w14:textId="77777777" w:rsidR="00BE3143" w:rsidRPr="007951FE" w:rsidRDefault="00BE3143" w:rsidP="00BE3143">
            <w:pPr>
              <w:rPr>
                <w:rFonts w:eastAsia="Times New Roman"/>
                <w:iCs/>
                <w:noProof/>
                <w:color w:val="000000" w:themeColor="text1"/>
                <w:sz w:val="20"/>
                <w:lang w:val="fr-BE"/>
              </w:rPr>
            </w:pPr>
          </w:p>
          <w:p w14:paraId="1154C85D" w14:textId="77777777" w:rsidR="00BE3143" w:rsidRPr="007951FE" w:rsidRDefault="00BE3143" w:rsidP="00BE3143">
            <w:pPr>
              <w:rPr>
                <w:rFonts w:eastAsia="Times New Roman"/>
                <w:iCs/>
                <w:noProof/>
                <w:color w:val="000000" w:themeColor="text1"/>
                <w:sz w:val="20"/>
                <w:lang w:val="fr-BE"/>
              </w:rPr>
            </w:pPr>
          </w:p>
          <w:p w14:paraId="7C975BAB" w14:textId="1AAB5D33" w:rsidR="00BE3143" w:rsidRPr="007951FE" w:rsidRDefault="00BE3143" w:rsidP="00BE3143">
            <w:pPr>
              <w:rPr>
                <w:rFonts w:eastAsia="Times New Roman"/>
                <w:iCs/>
                <w:noProof/>
                <w:color w:val="000000" w:themeColor="text1"/>
                <w:sz w:val="20"/>
                <w:lang w:val="fr-BE"/>
              </w:rPr>
            </w:pPr>
            <w:r w:rsidRPr="007951FE">
              <w:rPr>
                <w:rFonts w:eastAsia="Times New Roman"/>
                <w:iCs/>
                <w:noProof/>
                <w:color w:val="000000" w:themeColor="text1"/>
                <w:sz w:val="20"/>
                <w:lang w:val="fr-BE"/>
              </w:rPr>
              <w:t>Y</w:t>
            </w:r>
          </w:p>
          <w:p w14:paraId="55A49EB0" w14:textId="77777777" w:rsidR="00BE3143" w:rsidRPr="007951FE" w:rsidRDefault="00BE3143" w:rsidP="00BE3143">
            <w:pPr>
              <w:rPr>
                <w:rFonts w:eastAsia="Times New Roman"/>
                <w:iCs/>
                <w:noProof/>
                <w:color w:val="000000" w:themeColor="text1"/>
                <w:sz w:val="20"/>
                <w:lang w:val="fr-BE"/>
              </w:rPr>
            </w:pPr>
          </w:p>
          <w:p w14:paraId="2768B19C" w14:textId="77777777" w:rsidR="00BE3143" w:rsidRPr="007951FE" w:rsidRDefault="00BE3143" w:rsidP="00BE3143">
            <w:pPr>
              <w:rPr>
                <w:rFonts w:eastAsia="Times New Roman"/>
                <w:iCs/>
                <w:noProof/>
                <w:color w:val="000000" w:themeColor="text1"/>
                <w:sz w:val="20"/>
                <w:lang w:val="fr-BE"/>
              </w:rPr>
            </w:pPr>
          </w:p>
          <w:p w14:paraId="7672882F" w14:textId="77777777" w:rsidR="00BE3143" w:rsidRPr="007951FE" w:rsidRDefault="00BE3143" w:rsidP="00BE3143">
            <w:pPr>
              <w:rPr>
                <w:rFonts w:eastAsia="Times New Roman"/>
                <w:iCs/>
                <w:noProof/>
                <w:color w:val="000000" w:themeColor="text1"/>
                <w:sz w:val="20"/>
                <w:lang w:val="fr-BE"/>
              </w:rPr>
            </w:pPr>
          </w:p>
          <w:p w14:paraId="7A8E7124" w14:textId="16E39454" w:rsidR="00BE3143" w:rsidRPr="007951FE" w:rsidRDefault="00BE3143" w:rsidP="00BE3143">
            <w:pPr>
              <w:rPr>
                <w:rFonts w:eastAsia="Times New Roman"/>
                <w:iCs/>
                <w:noProof/>
                <w:color w:val="000000" w:themeColor="text1"/>
                <w:sz w:val="20"/>
                <w:szCs w:val="20"/>
              </w:rPr>
            </w:pPr>
          </w:p>
        </w:tc>
        <w:tc>
          <w:tcPr>
            <w:tcW w:w="1417" w:type="dxa"/>
            <w:gridSpan w:val="2"/>
          </w:tcPr>
          <w:p w14:paraId="22DF5D1A" w14:textId="77777777" w:rsidR="00BE3143" w:rsidRPr="007951FE" w:rsidRDefault="00BE3143" w:rsidP="00BE3143">
            <w:pPr>
              <w:rPr>
                <w:rFonts w:eastAsia="Times New Roman"/>
                <w:iCs/>
                <w:noProof/>
                <w:color w:val="000000" w:themeColor="text1"/>
                <w:sz w:val="20"/>
                <w:lang w:val="fr-BE"/>
              </w:rPr>
            </w:pPr>
          </w:p>
          <w:p w14:paraId="6E0362D1" w14:textId="77777777" w:rsidR="00BE3143" w:rsidRPr="007951FE" w:rsidRDefault="00BE3143" w:rsidP="00BE3143">
            <w:pPr>
              <w:rPr>
                <w:rFonts w:eastAsia="Times New Roman"/>
                <w:iCs/>
                <w:noProof/>
                <w:color w:val="000000" w:themeColor="text1"/>
                <w:sz w:val="20"/>
                <w:lang w:val="fr-BE"/>
              </w:rPr>
            </w:pPr>
          </w:p>
          <w:p w14:paraId="12F2EADB" w14:textId="77777777" w:rsidR="00BE3143" w:rsidRPr="007951FE" w:rsidRDefault="00BE3143" w:rsidP="00BE3143">
            <w:pPr>
              <w:rPr>
                <w:rFonts w:eastAsia="Times New Roman"/>
                <w:iCs/>
                <w:noProof/>
                <w:color w:val="000000" w:themeColor="text1"/>
                <w:sz w:val="20"/>
                <w:lang w:val="fr-BE"/>
              </w:rPr>
            </w:pPr>
          </w:p>
          <w:p w14:paraId="0C28A203" w14:textId="77777777" w:rsidR="00BE3143" w:rsidRPr="007951FE" w:rsidRDefault="00BE3143" w:rsidP="00BE3143">
            <w:pPr>
              <w:rPr>
                <w:rFonts w:eastAsia="Times New Roman"/>
                <w:iCs/>
                <w:noProof/>
                <w:color w:val="000000" w:themeColor="text1"/>
                <w:sz w:val="20"/>
                <w:lang w:val="fr-BE"/>
              </w:rPr>
            </w:pPr>
          </w:p>
          <w:p w14:paraId="0DDC0763" w14:textId="77777777" w:rsidR="00BE3143" w:rsidRPr="007951FE" w:rsidRDefault="00BE3143" w:rsidP="00BE3143">
            <w:pPr>
              <w:rPr>
                <w:rFonts w:eastAsia="Times New Roman"/>
                <w:iCs/>
                <w:noProof/>
                <w:color w:val="000000" w:themeColor="text1"/>
                <w:sz w:val="20"/>
                <w:lang w:val="fr-BE"/>
              </w:rPr>
            </w:pPr>
          </w:p>
          <w:p w14:paraId="4D142094" w14:textId="77777777" w:rsidR="00BE3143" w:rsidRPr="007951FE" w:rsidRDefault="00BE3143" w:rsidP="00BE3143">
            <w:pPr>
              <w:rPr>
                <w:rFonts w:eastAsia="Times New Roman"/>
                <w:iCs/>
                <w:noProof/>
                <w:color w:val="000000" w:themeColor="text1"/>
                <w:sz w:val="20"/>
                <w:lang w:val="fr-BE"/>
              </w:rPr>
            </w:pPr>
          </w:p>
          <w:p w14:paraId="1832AFC6"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 xml:space="preserve">Registrul Ajutoarelor de Stat (RegAS) </w:t>
            </w:r>
            <w:hyperlink r:id="rId28" w:history="1">
              <w:r w:rsidRPr="007951FE">
                <w:rPr>
                  <w:rFonts w:eastAsia="Times New Roman"/>
                  <w:iCs/>
                  <w:noProof/>
                  <w:color w:val="000000" w:themeColor="text1"/>
                  <w:sz w:val="20"/>
                </w:rPr>
                <w:t>http://www.ajutordestat.ro/?pag=206</w:t>
              </w:r>
            </w:hyperlink>
          </w:p>
          <w:p w14:paraId="68DFB844" w14:textId="6B8E08E2"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lang w:val="fr-BE"/>
              </w:rPr>
              <w:t xml:space="preserve">OUG nr. 77/2014 </w:t>
            </w:r>
            <w:r w:rsidRPr="007951FE">
              <w:rPr>
                <w:color w:val="000000" w:themeColor="text1"/>
                <w:lang w:val="fr-BE"/>
              </w:rPr>
              <w:t>p</w:t>
            </w:r>
            <w:r w:rsidRPr="007951FE">
              <w:rPr>
                <w:rFonts w:eastAsia="Times New Roman"/>
                <w:iCs/>
                <w:noProof/>
                <w:color w:val="000000" w:themeColor="text1"/>
                <w:sz w:val="20"/>
                <w:lang w:val="fr-BE"/>
              </w:rPr>
              <w:t>rivind procedurile naționale în domeniul ajutorului de stat, precum și pentru modificarea și completarea Legii concurenței nr. 21/1996</w:t>
            </w:r>
          </w:p>
        </w:tc>
        <w:tc>
          <w:tcPr>
            <w:tcW w:w="5812" w:type="dxa"/>
            <w:gridSpan w:val="2"/>
          </w:tcPr>
          <w:p w14:paraId="42F7AAA8" w14:textId="77777777" w:rsidR="00BE3143" w:rsidRPr="007951FE" w:rsidRDefault="00BE3143" w:rsidP="00BE3143">
            <w:pPr>
              <w:rPr>
                <w:rFonts w:eastAsia="Times New Roman"/>
                <w:iCs/>
                <w:noProof/>
                <w:color w:val="000000" w:themeColor="text1"/>
                <w:sz w:val="20"/>
              </w:rPr>
            </w:pPr>
          </w:p>
          <w:p w14:paraId="325ABFE1" w14:textId="77777777" w:rsidR="00BE3143" w:rsidRPr="007951FE" w:rsidRDefault="00BE3143" w:rsidP="00BE3143">
            <w:pPr>
              <w:rPr>
                <w:rFonts w:eastAsia="Times New Roman"/>
                <w:iCs/>
                <w:noProof/>
                <w:color w:val="000000" w:themeColor="text1"/>
                <w:sz w:val="20"/>
              </w:rPr>
            </w:pPr>
          </w:p>
          <w:p w14:paraId="5E7FF433" w14:textId="77777777" w:rsidR="00BE3143" w:rsidRPr="007951FE" w:rsidRDefault="00BE3143" w:rsidP="00BE3143">
            <w:pPr>
              <w:rPr>
                <w:rFonts w:eastAsia="Times New Roman"/>
                <w:iCs/>
                <w:noProof/>
                <w:color w:val="000000" w:themeColor="text1"/>
                <w:sz w:val="20"/>
              </w:rPr>
            </w:pPr>
          </w:p>
          <w:p w14:paraId="6DC84415" w14:textId="77777777" w:rsidR="00BE3143" w:rsidRPr="007951FE" w:rsidRDefault="00BE3143" w:rsidP="00BE3143">
            <w:pPr>
              <w:rPr>
                <w:rFonts w:eastAsia="Times New Roman"/>
                <w:iCs/>
                <w:noProof/>
                <w:color w:val="000000" w:themeColor="text1"/>
                <w:sz w:val="20"/>
              </w:rPr>
            </w:pPr>
          </w:p>
          <w:p w14:paraId="36E8C7A0" w14:textId="77777777" w:rsidR="00BE3143" w:rsidRPr="007951FE" w:rsidRDefault="00BE3143" w:rsidP="00BE3143">
            <w:pPr>
              <w:rPr>
                <w:rFonts w:eastAsia="Times New Roman"/>
                <w:iCs/>
                <w:noProof/>
                <w:color w:val="000000" w:themeColor="text1"/>
                <w:sz w:val="20"/>
              </w:rPr>
            </w:pPr>
          </w:p>
          <w:p w14:paraId="1B3F117B" w14:textId="77777777" w:rsidR="00BE3143" w:rsidRPr="007951FE" w:rsidRDefault="00BE3143" w:rsidP="00BE3143">
            <w:pPr>
              <w:rPr>
                <w:rFonts w:eastAsia="Times New Roman"/>
                <w:iCs/>
                <w:noProof/>
                <w:color w:val="000000" w:themeColor="text1"/>
                <w:sz w:val="20"/>
              </w:rPr>
            </w:pPr>
          </w:p>
          <w:p w14:paraId="5D8E52AE" w14:textId="77777777" w:rsidR="00BE3143" w:rsidRPr="007951FE" w:rsidRDefault="00BE3143" w:rsidP="00BE3143">
            <w:pPr>
              <w:jc w:val="both"/>
              <w:rPr>
                <w:rFonts w:eastAsia="Times New Roman"/>
                <w:iCs/>
                <w:noProof/>
                <w:color w:val="000000" w:themeColor="text1"/>
                <w:sz w:val="20"/>
                <w:u w:val="single"/>
              </w:rPr>
            </w:pPr>
            <w:r w:rsidRPr="007951FE">
              <w:rPr>
                <w:rFonts w:eastAsia="Times New Roman"/>
                <w:iCs/>
                <w:noProof/>
                <w:color w:val="000000" w:themeColor="text1"/>
                <w:sz w:val="20"/>
                <w:u w:val="single"/>
              </w:rPr>
              <w:t>Întreprinderile aflate în dificultate:</w:t>
            </w:r>
          </w:p>
          <w:p w14:paraId="3806C37D"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AM-urile dețin proceduri prin care verifică administrativ – existența declaraţiei pe propria răspundere a beneficiarului</w:t>
            </w:r>
          </w:p>
          <w:p w14:paraId="768669EC" w14:textId="77777777" w:rsidR="00BE3143" w:rsidRPr="007951FE" w:rsidRDefault="00BE3143" w:rsidP="00BE3143">
            <w:pPr>
              <w:rPr>
                <w:rFonts w:eastAsia="Times New Roman"/>
                <w:iCs/>
                <w:noProof/>
                <w:color w:val="000000" w:themeColor="text1"/>
                <w:sz w:val="20"/>
                <w:lang w:val="fr-FR"/>
              </w:rPr>
            </w:pPr>
            <w:r w:rsidRPr="007951FE">
              <w:rPr>
                <w:rFonts w:eastAsia="Times New Roman"/>
                <w:iCs/>
                <w:noProof/>
                <w:color w:val="000000" w:themeColor="text1"/>
                <w:sz w:val="20"/>
                <w:lang w:val="fr-FR"/>
              </w:rPr>
              <w:t>- tehnico-economic criteriile care arată că acesta nu este în dificultate (Metodologie de verificare elaborată pe baza normelor UE privind ajutoarele de stat referitoare la conceptul de întreprindere în dificultate).</w:t>
            </w:r>
          </w:p>
          <w:p w14:paraId="1D9A88EF" w14:textId="77777777" w:rsidR="00BE3143" w:rsidRPr="007951FE" w:rsidRDefault="00BE3143" w:rsidP="00BE3143">
            <w:pPr>
              <w:rPr>
                <w:rFonts w:eastAsia="Times New Roman"/>
                <w:iCs/>
                <w:noProof/>
                <w:color w:val="000000" w:themeColor="text1"/>
                <w:sz w:val="20"/>
                <w:u w:val="single"/>
                <w:lang w:val="fr-BE"/>
              </w:rPr>
            </w:pPr>
            <w:r w:rsidRPr="007951FE">
              <w:rPr>
                <w:rFonts w:eastAsia="Times New Roman"/>
                <w:iCs/>
                <w:noProof/>
                <w:color w:val="000000" w:themeColor="text1"/>
                <w:sz w:val="20"/>
                <w:u w:val="single"/>
                <w:lang w:val="fr-BE"/>
              </w:rPr>
              <w:t>Întreprinderile vizate de o cerință de recuperare:</w:t>
            </w:r>
          </w:p>
          <w:p w14:paraId="4C83F896" w14:textId="77777777" w:rsidR="00BE3143" w:rsidRPr="007951FE" w:rsidRDefault="00BE3143" w:rsidP="00BE3143">
            <w:pPr>
              <w:rPr>
                <w:rFonts w:eastAsia="Times New Roman"/>
                <w:iCs/>
                <w:noProof/>
                <w:color w:val="000000" w:themeColor="text1"/>
                <w:sz w:val="20"/>
                <w:lang w:val="en-US"/>
              </w:rPr>
            </w:pPr>
            <w:r w:rsidRPr="007951FE">
              <w:rPr>
                <w:rFonts w:eastAsia="Times New Roman"/>
                <w:iCs/>
                <w:noProof/>
                <w:color w:val="000000" w:themeColor="text1"/>
                <w:sz w:val="20"/>
                <w:lang w:val="en-US"/>
              </w:rPr>
              <w:t>RegAS permite verificarea ex-ante a eligibilităţii beneficiarilor.</w:t>
            </w:r>
          </w:p>
          <w:p w14:paraId="41827790" w14:textId="7DE4826E" w:rsidR="00BE3143" w:rsidRPr="007951FE" w:rsidRDefault="00BE3143" w:rsidP="00BE3143">
            <w:pPr>
              <w:rPr>
                <w:rFonts w:eastAsia="Times New Roman"/>
                <w:iCs/>
                <w:noProof/>
                <w:color w:val="000000" w:themeColor="text1"/>
                <w:sz w:val="20"/>
                <w:szCs w:val="20"/>
                <w:highlight w:val="yellow"/>
              </w:rPr>
            </w:pPr>
            <w:r w:rsidRPr="007951FE">
              <w:rPr>
                <w:rFonts w:eastAsia="Times New Roman"/>
                <w:iCs/>
                <w:noProof/>
                <w:color w:val="000000" w:themeColor="text1"/>
                <w:sz w:val="20"/>
                <w:lang w:val="en-US"/>
              </w:rPr>
              <w:t>OUG nr. 77/2014 -  Cap. VI și VII conțin proceduri naţionale privind rambursarea/recuperarea ajutorului de stat ilegal şl a ajutorului de stat utilizat abuziv dispusă de CE, respectiv dispusă de furnizori.</w:t>
            </w:r>
          </w:p>
        </w:tc>
      </w:tr>
      <w:tr w:rsidR="00503F9E" w:rsidRPr="007951FE" w14:paraId="22432FE7" w14:textId="77777777" w:rsidTr="00BE3143">
        <w:tc>
          <w:tcPr>
            <w:tcW w:w="988" w:type="dxa"/>
          </w:tcPr>
          <w:p w14:paraId="1E07C546" w14:textId="77777777" w:rsidR="00BE3143" w:rsidRPr="007951FE" w:rsidRDefault="00BE3143" w:rsidP="00BE3143">
            <w:pPr>
              <w:rPr>
                <w:rFonts w:eastAsia="Times New Roman"/>
                <w:iCs/>
                <w:noProof/>
                <w:color w:val="000000" w:themeColor="text1"/>
                <w:sz w:val="20"/>
                <w:szCs w:val="20"/>
              </w:rPr>
            </w:pPr>
          </w:p>
        </w:tc>
        <w:tc>
          <w:tcPr>
            <w:tcW w:w="1275" w:type="dxa"/>
            <w:gridSpan w:val="2"/>
          </w:tcPr>
          <w:p w14:paraId="2B27C368" w14:textId="77777777" w:rsidR="00BE3143" w:rsidRPr="007951FE" w:rsidRDefault="00BE3143" w:rsidP="00BE3143">
            <w:pPr>
              <w:rPr>
                <w:rFonts w:eastAsia="Times New Roman"/>
                <w:iCs/>
                <w:noProof/>
                <w:color w:val="000000" w:themeColor="text1"/>
                <w:sz w:val="20"/>
                <w:szCs w:val="20"/>
              </w:rPr>
            </w:pPr>
          </w:p>
        </w:tc>
        <w:tc>
          <w:tcPr>
            <w:tcW w:w="1106" w:type="dxa"/>
          </w:tcPr>
          <w:p w14:paraId="2F80305E" w14:textId="77777777" w:rsidR="00BE3143" w:rsidRPr="007951FE" w:rsidRDefault="00BE3143" w:rsidP="00BE3143">
            <w:pPr>
              <w:rPr>
                <w:rFonts w:eastAsia="Times New Roman"/>
                <w:iCs/>
                <w:noProof/>
                <w:color w:val="000000" w:themeColor="text1"/>
                <w:sz w:val="20"/>
                <w:szCs w:val="20"/>
              </w:rPr>
            </w:pPr>
          </w:p>
        </w:tc>
        <w:tc>
          <w:tcPr>
            <w:tcW w:w="708" w:type="dxa"/>
            <w:gridSpan w:val="2"/>
          </w:tcPr>
          <w:p w14:paraId="63CC59D7" w14:textId="77777777" w:rsidR="00BE3143" w:rsidRPr="007951FE" w:rsidRDefault="00BE3143" w:rsidP="00BE3143">
            <w:pPr>
              <w:rPr>
                <w:rFonts w:eastAsia="Times New Roman"/>
                <w:iCs/>
                <w:noProof/>
                <w:color w:val="000000" w:themeColor="text1"/>
                <w:sz w:val="20"/>
                <w:szCs w:val="20"/>
              </w:rPr>
            </w:pPr>
          </w:p>
        </w:tc>
        <w:tc>
          <w:tcPr>
            <w:tcW w:w="2268" w:type="dxa"/>
            <w:gridSpan w:val="2"/>
          </w:tcPr>
          <w:p w14:paraId="319F8930" w14:textId="50610090"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lang w:val="fr-BE"/>
              </w:rPr>
              <w:t xml:space="preserve">2.Prin acces la consiliere sau orientări în materie de ajutoare de stat, asigurate de experţi în </w:t>
            </w:r>
            <w:r w:rsidRPr="007951FE">
              <w:rPr>
                <w:rFonts w:eastAsia="Times New Roman"/>
                <w:iCs/>
                <w:noProof/>
                <w:color w:val="000000" w:themeColor="text1"/>
                <w:sz w:val="20"/>
                <w:lang w:val="fr-BE"/>
              </w:rPr>
              <w:lastRenderedPageBreak/>
              <w:t>ajutor de stat din instituţii locale sau naţionale</w:t>
            </w:r>
          </w:p>
        </w:tc>
        <w:tc>
          <w:tcPr>
            <w:tcW w:w="851" w:type="dxa"/>
            <w:gridSpan w:val="2"/>
          </w:tcPr>
          <w:p w14:paraId="505EC87C" w14:textId="3B2329FF"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szCs w:val="20"/>
              </w:rPr>
              <w:lastRenderedPageBreak/>
              <w:t>Y</w:t>
            </w:r>
          </w:p>
        </w:tc>
        <w:tc>
          <w:tcPr>
            <w:tcW w:w="1417" w:type="dxa"/>
            <w:gridSpan w:val="2"/>
          </w:tcPr>
          <w:p w14:paraId="5F3E12EA" w14:textId="345F818F"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rPr>
              <w:t xml:space="preserve">OUG nr. 77/2014 </w:t>
            </w:r>
            <w:r w:rsidRPr="007951FE">
              <w:rPr>
                <w:color w:val="000000" w:themeColor="text1"/>
              </w:rPr>
              <w:t>p</w:t>
            </w:r>
            <w:r w:rsidRPr="007951FE">
              <w:rPr>
                <w:rFonts w:eastAsia="Times New Roman"/>
                <w:iCs/>
                <w:noProof/>
                <w:color w:val="000000" w:themeColor="text1"/>
                <w:sz w:val="20"/>
              </w:rPr>
              <w:t xml:space="preserve">rivind procedurile </w:t>
            </w:r>
            <w:r w:rsidRPr="007951FE">
              <w:rPr>
                <w:rFonts w:eastAsia="Times New Roman"/>
                <w:iCs/>
                <w:noProof/>
                <w:color w:val="000000" w:themeColor="text1"/>
                <w:sz w:val="20"/>
              </w:rPr>
              <w:lastRenderedPageBreak/>
              <w:t>naționale în domeniul ajutorului de stat, precum și pentru modificarea și completarea Legii concurenței nr. 21/1996</w:t>
            </w:r>
          </w:p>
        </w:tc>
        <w:tc>
          <w:tcPr>
            <w:tcW w:w="5812" w:type="dxa"/>
            <w:gridSpan w:val="2"/>
          </w:tcPr>
          <w:p w14:paraId="4EFA1E58" w14:textId="77777777" w:rsidR="00BE3143" w:rsidRPr="007951FE" w:rsidRDefault="00BE3143" w:rsidP="00BE3143">
            <w:pPr>
              <w:rPr>
                <w:rFonts w:eastAsia="Times New Roman"/>
                <w:iCs/>
                <w:noProof/>
                <w:color w:val="000000" w:themeColor="text1"/>
                <w:sz w:val="20"/>
                <w:lang w:val="fr-BE"/>
              </w:rPr>
            </w:pPr>
            <w:r w:rsidRPr="007951FE">
              <w:rPr>
                <w:rFonts w:eastAsia="Times New Roman"/>
                <w:iCs/>
                <w:noProof/>
                <w:color w:val="000000" w:themeColor="text1"/>
                <w:sz w:val="20"/>
                <w:lang w:val="fr-BE"/>
              </w:rPr>
              <w:lastRenderedPageBreak/>
              <w:t>Alin. (2), art. 6 -  CC acordă asistenţă de specialitate în domeniul ajutorului tuturor entităților care aplică regulile ajutorului de stat</w:t>
            </w:r>
          </w:p>
          <w:p w14:paraId="6B687AFD" w14:textId="6C6AF62D" w:rsidR="00BE3143" w:rsidRPr="007951FE" w:rsidRDefault="00BE3143" w:rsidP="00BE3143">
            <w:pPr>
              <w:autoSpaceDE w:val="0"/>
              <w:autoSpaceDN w:val="0"/>
              <w:adjustRightInd w:val="0"/>
              <w:rPr>
                <w:rFonts w:eastAsia="Times New Roman"/>
                <w:iCs/>
                <w:noProof/>
                <w:color w:val="000000" w:themeColor="text1"/>
                <w:sz w:val="20"/>
                <w:szCs w:val="20"/>
              </w:rPr>
            </w:pPr>
            <w:r w:rsidRPr="007951FE">
              <w:rPr>
                <w:rFonts w:eastAsia="Times New Roman"/>
                <w:iCs/>
                <w:noProof/>
                <w:color w:val="000000" w:themeColor="text1"/>
                <w:sz w:val="20"/>
                <w:lang w:val="fr-BE"/>
              </w:rPr>
              <w:lastRenderedPageBreak/>
              <w:t>AM-urile au acces la paltforma wiki prin CC.</w:t>
            </w:r>
            <w:r w:rsidRPr="007951FE">
              <w:rPr>
                <w:rFonts w:ascii="Trebuchet MS" w:hAnsi="Trebuchet MS" w:cs="Tahoma"/>
                <w:color w:val="000000" w:themeColor="text1"/>
                <w:sz w:val="20"/>
                <w:szCs w:val="20"/>
                <w:lang w:val="fr-BE"/>
              </w:rPr>
              <w:t xml:space="preserve">  </w:t>
            </w:r>
          </w:p>
        </w:tc>
      </w:tr>
      <w:tr w:rsidR="00503F9E" w:rsidRPr="007951FE" w14:paraId="1FAFB559" w14:textId="77777777" w:rsidTr="00BE3143">
        <w:tc>
          <w:tcPr>
            <w:tcW w:w="988" w:type="dxa"/>
          </w:tcPr>
          <w:p w14:paraId="06916B4A" w14:textId="68D0881C"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rPr>
              <w:lastRenderedPageBreak/>
              <w:t>Aplicarea şi implementarea eficientă a Cartei UE privind Drepturile Fundamentale</w:t>
            </w:r>
          </w:p>
        </w:tc>
        <w:tc>
          <w:tcPr>
            <w:tcW w:w="1275" w:type="dxa"/>
            <w:gridSpan w:val="2"/>
          </w:tcPr>
          <w:p w14:paraId="13CDBC78" w14:textId="77777777" w:rsidR="00BE3143" w:rsidRPr="007951FE" w:rsidRDefault="00BE3143" w:rsidP="00BE3143">
            <w:pPr>
              <w:rPr>
                <w:rFonts w:eastAsia="Times New Roman"/>
                <w:iCs/>
                <w:noProof/>
                <w:color w:val="000000" w:themeColor="text1"/>
                <w:sz w:val="20"/>
                <w:szCs w:val="20"/>
              </w:rPr>
            </w:pPr>
          </w:p>
        </w:tc>
        <w:tc>
          <w:tcPr>
            <w:tcW w:w="1106" w:type="dxa"/>
          </w:tcPr>
          <w:p w14:paraId="56C3FF1D" w14:textId="77777777" w:rsidR="00BE3143" w:rsidRPr="007951FE" w:rsidRDefault="00BE3143" w:rsidP="00BE3143">
            <w:pPr>
              <w:rPr>
                <w:rFonts w:eastAsia="Times New Roman"/>
                <w:iCs/>
                <w:noProof/>
                <w:color w:val="000000" w:themeColor="text1"/>
                <w:sz w:val="20"/>
                <w:szCs w:val="20"/>
              </w:rPr>
            </w:pPr>
          </w:p>
        </w:tc>
        <w:tc>
          <w:tcPr>
            <w:tcW w:w="708" w:type="dxa"/>
            <w:gridSpan w:val="2"/>
          </w:tcPr>
          <w:p w14:paraId="381EEC3A" w14:textId="77777777" w:rsidR="00BE3143" w:rsidRPr="007951FE" w:rsidRDefault="00BE3143" w:rsidP="00BE3143">
            <w:pPr>
              <w:rPr>
                <w:rFonts w:eastAsia="Times New Roman"/>
                <w:iCs/>
                <w:noProof/>
                <w:color w:val="000000" w:themeColor="text1"/>
                <w:sz w:val="20"/>
                <w:szCs w:val="20"/>
              </w:rPr>
            </w:pPr>
          </w:p>
        </w:tc>
        <w:tc>
          <w:tcPr>
            <w:tcW w:w="2268" w:type="dxa"/>
            <w:gridSpan w:val="2"/>
          </w:tcPr>
          <w:p w14:paraId="23028E03"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Mecanisme eficiente sunt în vigoare pentru asigurarea conformităţii cu Carta UE privind Drepturile Fundamentale:</w:t>
            </w:r>
          </w:p>
          <w:p w14:paraId="15594E1B" w14:textId="340EDBE3"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rPr>
              <w:t>1. Modalităţi prin care se asigură conformitatea programelor sprijinite de Fonduri şi implementarea lor cu prevederile relevante ale Cartei</w:t>
            </w:r>
          </w:p>
        </w:tc>
        <w:tc>
          <w:tcPr>
            <w:tcW w:w="851" w:type="dxa"/>
            <w:gridSpan w:val="2"/>
          </w:tcPr>
          <w:p w14:paraId="1E161DE7" w14:textId="77777777" w:rsidR="00BE3143" w:rsidRPr="007951FE" w:rsidRDefault="00BE3143" w:rsidP="00BE3143">
            <w:pPr>
              <w:rPr>
                <w:rFonts w:eastAsia="Times New Roman"/>
                <w:iCs/>
                <w:noProof/>
                <w:color w:val="000000" w:themeColor="text1"/>
                <w:sz w:val="20"/>
                <w:szCs w:val="20"/>
              </w:rPr>
            </w:pPr>
          </w:p>
        </w:tc>
        <w:tc>
          <w:tcPr>
            <w:tcW w:w="1417" w:type="dxa"/>
            <w:gridSpan w:val="2"/>
          </w:tcPr>
          <w:p w14:paraId="3916624A" w14:textId="77777777" w:rsidR="00BE3143" w:rsidRPr="007951FE" w:rsidRDefault="00BE3143" w:rsidP="00BE3143">
            <w:pPr>
              <w:rPr>
                <w:rFonts w:eastAsia="Times New Roman"/>
                <w:iCs/>
                <w:noProof/>
                <w:color w:val="000000" w:themeColor="text1"/>
                <w:sz w:val="20"/>
              </w:rPr>
            </w:pPr>
          </w:p>
          <w:p w14:paraId="2AC58E05" w14:textId="77777777" w:rsidR="00BE3143" w:rsidRPr="007951FE" w:rsidRDefault="00BE3143" w:rsidP="00BE3143">
            <w:pPr>
              <w:rPr>
                <w:rFonts w:eastAsia="Times New Roman"/>
                <w:iCs/>
                <w:noProof/>
                <w:color w:val="000000" w:themeColor="text1"/>
                <w:sz w:val="20"/>
              </w:rPr>
            </w:pPr>
          </w:p>
          <w:p w14:paraId="77E6272F" w14:textId="77777777" w:rsidR="00BE3143" w:rsidRPr="007951FE" w:rsidRDefault="00BE3143" w:rsidP="00BE3143">
            <w:pPr>
              <w:rPr>
                <w:rFonts w:eastAsia="Times New Roman"/>
                <w:iCs/>
                <w:noProof/>
                <w:color w:val="000000" w:themeColor="text1"/>
                <w:sz w:val="20"/>
              </w:rPr>
            </w:pPr>
          </w:p>
          <w:p w14:paraId="537A4051" w14:textId="77777777" w:rsidR="00BE3143" w:rsidRPr="007951FE" w:rsidRDefault="00BE3143" w:rsidP="00BE3143">
            <w:pPr>
              <w:rPr>
                <w:rFonts w:eastAsia="Times New Roman"/>
                <w:iCs/>
                <w:noProof/>
                <w:color w:val="000000" w:themeColor="text1"/>
                <w:sz w:val="20"/>
              </w:rPr>
            </w:pPr>
          </w:p>
          <w:p w14:paraId="14024237" w14:textId="77777777" w:rsidR="00BE3143" w:rsidRPr="007951FE" w:rsidRDefault="00BE3143" w:rsidP="00BE3143">
            <w:pPr>
              <w:rPr>
                <w:rFonts w:eastAsia="Times New Roman"/>
                <w:iCs/>
                <w:noProof/>
                <w:color w:val="000000" w:themeColor="text1"/>
                <w:sz w:val="20"/>
              </w:rPr>
            </w:pPr>
          </w:p>
          <w:p w14:paraId="35B2E2D7" w14:textId="77777777" w:rsidR="00BE3143" w:rsidRPr="007951FE" w:rsidRDefault="00BE3143" w:rsidP="00BE3143">
            <w:pPr>
              <w:rPr>
                <w:rFonts w:eastAsia="Times New Roman"/>
                <w:iCs/>
                <w:noProof/>
                <w:color w:val="000000" w:themeColor="text1"/>
                <w:sz w:val="20"/>
              </w:rPr>
            </w:pPr>
          </w:p>
          <w:p w14:paraId="5185F451" w14:textId="14D0D71C" w:rsidR="00BE3143" w:rsidRPr="007951FE" w:rsidRDefault="00BE3143" w:rsidP="00BE3143">
            <w:pPr>
              <w:rPr>
                <w:rFonts w:eastAsia="Times New Roman"/>
                <w:iCs/>
                <w:noProof/>
                <w:color w:val="000000" w:themeColor="text1"/>
                <w:sz w:val="20"/>
                <w:szCs w:val="20"/>
              </w:rPr>
            </w:pPr>
          </w:p>
        </w:tc>
        <w:tc>
          <w:tcPr>
            <w:tcW w:w="5812" w:type="dxa"/>
            <w:gridSpan w:val="2"/>
          </w:tcPr>
          <w:p w14:paraId="02CE3B51" w14:textId="77777777" w:rsidR="00BE3143" w:rsidRPr="007951FE" w:rsidRDefault="00BE3143" w:rsidP="00BE3143">
            <w:pPr>
              <w:rPr>
                <w:rFonts w:eastAsia="Times New Roman"/>
                <w:iCs/>
                <w:noProof/>
                <w:color w:val="000000" w:themeColor="text1"/>
                <w:sz w:val="20"/>
              </w:rPr>
            </w:pPr>
          </w:p>
          <w:p w14:paraId="33B18482"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MFE a elaborat o propunere de Ghid pentru aplicarea Cartei Drepturilor Fundamentale UE în implementarea fondurilor europene, ghid care se asigură că activitățile și verificările pentru respectarea dispozițiilor Cartei sunt integrate în toate etapele, documentele și activitățile derulate implicând resurse financiare UE.</w:t>
            </w:r>
          </w:p>
          <w:p w14:paraId="1AFAB99E" w14:textId="3C35307D"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lang w:val="fr-BE"/>
              </w:rPr>
              <w:t>Ghidul include obligațiile autorităților de management și a celorlalte instituții implicate în implementarea fondurilor, în redactarea lui luându-se în considerare și opiniile avizate ale Agenției pentru Drepturi Fundamentale . Acesta urmează să fie supus consultării autorităților de management și altor entități.</w:t>
            </w:r>
          </w:p>
        </w:tc>
      </w:tr>
      <w:tr w:rsidR="00503F9E" w:rsidRPr="007951FE" w14:paraId="1FF8CCDE" w14:textId="77777777" w:rsidTr="00BE3143">
        <w:trPr>
          <w:trHeight w:val="3294"/>
        </w:trPr>
        <w:tc>
          <w:tcPr>
            <w:tcW w:w="988" w:type="dxa"/>
          </w:tcPr>
          <w:p w14:paraId="32CCCDBB" w14:textId="77777777" w:rsidR="00BE3143" w:rsidRPr="007951FE" w:rsidRDefault="00BE3143" w:rsidP="00BE3143">
            <w:pPr>
              <w:rPr>
                <w:rFonts w:eastAsia="Times New Roman"/>
                <w:iCs/>
                <w:noProof/>
                <w:color w:val="000000" w:themeColor="text1"/>
                <w:sz w:val="20"/>
                <w:szCs w:val="20"/>
              </w:rPr>
            </w:pPr>
          </w:p>
        </w:tc>
        <w:tc>
          <w:tcPr>
            <w:tcW w:w="1275" w:type="dxa"/>
            <w:gridSpan w:val="2"/>
          </w:tcPr>
          <w:p w14:paraId="75FD53D3" w14:textId="77777777" w:rsidR="00BE3143" w:rsidRPr="007951FE" w:rsidRDefault="00BE3143" w:rsidP="00BE3143">
            <w:pPr>
              <w:rPr>
                <w:rFonts w:eastAsia="Times New Roman"/>
                <w:iCs/>
                <w:noProof/>
                <w:color w:val="000000" w:themeColor="text1"/>
                <w:sz w:val="20"/>
                <w:szCs w:val="20"/>
              </w:rPr>
            </w:pPr>
          </w:p>
        </w:tc>
        <w:tc>
          <w:tcPr>
            <w:tcW w:w="1106" w:type="dxa"/>
          </w:tcPr>
          <w:p w14:paraId="1285BE24" w14:textId="77777777" w:rsidR="00BE3143" w:rsidRPr="007951FE" w:rsidRDefault="00BE3143" w:rsidP="00BE3143">
            <w:pPr>
              <w:rPr>
                <w:rFonts w:eastAsia="Times New Roman"/>
                <w:iCs/>
                <w:noProof/>
                <w:color w:val="000000" w:themeColor="text1"/>
                <w:sz w:val="20"/>
                <w:szCs w:val="20"/>
              </w:rPr>
            </w:pPr>
          </w:p>
        </w:tc>
        <w:tc>
          <w:tcPr>
            <w:tcW w:w="708" w:type="dxa"/>
            <w:gridSpan w:val="2"/>
          </w:tcPr>
          <w:p w14:paraId="2FDC218D" w14:textId="77777777" w:rsidR="00BE3143" w:rsidRPr="007951FE" w:rsidRDefault="00BE3143" w:rsidP="00BE3143">
            <w:pPr>
              <w:rPr>
                <w:rFonts w:eastAsia="Times New Roman"/>
                <w:iCs/>
                <w:noProof/>
                <w:color w:val="000000" w:themeColor="text1"/>
                <w:sz w:val="20"/>
                <w:szCs w:val="20"/>
              </w:rPr>
            </w:pPr>
          </w:p>
        </w:tc>
        <w:tc>
          <w:tcPr>
            <w:tcW w:w="2268" w:type="dxa"/>
            <w:gridSpan w:val="2"/>
          </w:tcPr>
          <w:p w14:paraId="2AFFFA16" w14:textId="69D7C825"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rPr>
              <w:t>2.Modalităţi de raportare către comitetul de monitorizare cu privire la cazurile de neconformitate ale operaţiunilor sprijinite de Fonduri cu Carta şi plângeri referitoare la Cartă transmise în acord cu aranjamentele făcute în conformitate cu Art.63(3) CPR</w:t>
            </w:r>
          </w:p>
        </w:tc>
        <w:tc>
          <w:tcPr>
            <w:tcW w:w="851" w:type="dxa"/>
            <w:gridSpan w:val="2"/>
          </w:tcPr>
          <w:p w14:paraId="3929EBFE" w14:textId="77777777" w:rsidR="00BE3143" w:rsidRPr="007951FE" w:rsidRDefault="00BE3143" w:rsidP="00BE3143">
            <w:pPr>
              <w:rPr>
                <w:rFonts w:eastAsia="Times New Roman"/>
                <w:iCs/>
                <w:noProof/>
                <w:color w:val="000000" w:themeColor="text1"/>
                <w:sz w:val="20"/>
                <w:szCs w:val="20"/>
              </w:rPr>
            </w:pPr>
          </w:p>
        </w:tc>
        <w:tc>
          <w:tcPr>
            <w:tcW w:w="1417" w:type="dxa"/>
            <w:gridSpan w:val="2"/>
          </w:tcPr>
          <w:p w14:paraId="7512FAB8" w14:textId="7C01A302" w:rsidR="00BE3143" w:rsidRPr="007951FE" w:rsidRDefault="00BE3143" w:rsidP="00BE3143">
            <w:pPr>
              <w:rPr>
                <w:rFonts w:eastAsia="Times New Roman"/>
                <w:iCs/>
                <w:noProof/>
                <w:color w:val="000000" w:themeColor="text1"/>
                <w:sz w:val="20"/>
                <w:szCs w:val="20"/>
              </w:rPr>
            </w:pPr>
          </w:p>
        </w:tc>
        <w:tc>
          <w:tcPr>
            <w:tcW w:w="5812" w:type="dxa"/>
            <w:gridSpan w:val="2"/>
          </w:tcPr>
          <w:p w14:paraId="61269396" w14:textId="65D76F2C" w:rsidR="00BE3143" w:rsidRPr="007951FE" w:rsidRDefault="00BE3143" w:rsidP="00BE3143">
            <w:pPr>
              <w:rPr>
                <w:rFonts w:eastAsia="Times New Roman"/>
                <w:iCs/>
                <w:noProof/>
                <w:color w:val="000000" w:themeColor="text1"/>
                <w:sz w:val="20"/>
                <w:szCs w:val="20"/>
              </w:rPr>
            </w:pPr>
          </w:p>
        </w:tc>
      </w:tr>
      <w:tr w:rsidR="00503F9E" w:rsidRPr="007951FE" w14:paraId="4D363211" w14:textId="77777777" w:rsidTr="00BE3143">
        <w:tc>
          <w:tcPr>
            <w:tcW w:w="988" w:type="dxa"/>
          </w:tcPr>
          <w:p w14:paraId="26D81F4A" w14:textId="36714544"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rPr>
              <w:t xml:space="preserve">Implementarea şi aplicarea Convenţiei Organizaţiei Naţiunilor Unite privind drepturile persoanelor cu dizabilităţi (UNCRPD) în acord cu Decizia </w:t>
            </w:r>
            <w:r w:rsidRPr="007951FE">
              <w:rPr>
                <w:rFonts w:eastAsia="Times New Roman"/>
                <w:iCs/>
                <w:noProof/>
                <w:color w:val="000000" w:themeColor="text1"/>
                <w:sz w:val="20"/>
              </w:rPr>
              <w:lastRenderedPageBreak/>
              <w:t>Consiliului 2010/48/EC</w:t>
            </w:r>
          </w:p>
        </w:tc>
        <w:tc>
          <w:tcPr>
            <w:tcW w:w="1275" w:type="dxa"/>
            <w:gridSpan w:val="2"/>
          </w:tcPr>
          <w:p w14:paraId="4C352E07" w14:textId="77777777" w:rsidR="00BE3143" w:rsidRPr="007951FE" w:rsidRDefault="00BE3143" w:rsidP="00BE3143">
            <w:pPr>
              <w:rPr>
                <w:rFonts w:eastAsia="Times New Roman"/>
                <w:iCs/>
                <w:noProof/>
                <w:color w:val="000000" w:themeColor="text1"/>
                <w:sz w:val="20"/>
                <w:szCs w:val="20"/>
              </w:rPr>
            </w:pPr>
          </w:p>
        </w:tc>
        <w:tc>
          <w:tcPr>
            <w:tcW w:w="1106" w:type="dxa"/>
          </w:tcPr>
          <w:p w14:paraId="2F339BB6" w14:textId="77777777" w:rsidR="00BE3143" w:rsidRPr="007951FE" w:rsidRDefault="00BE3143" w:rsidP="00BE3143">
            <w:pPr>
              <w:rPr>
                <w:rFonts w:eastAsia="Times New Roman"/>
                <w:iCs/>
                <w:noProof/>
                <w:color w:val="000000" w:themeColor="text1"/>
                <w:sz w:val="20"/>
                <w:szCs w:val="20"/>
              </w:rPr>
            </w:pPr>
          </w:p>
        </w:tc>
        <w:tc>
          <w:tcPr>
            <w:tcW w:w="708" w:type="dxa"/>
            <w:gridSpan w:val="2"/>
          </w:tcPr>
          <w:p w14:paraId="69E94E6F" w14:textId="77777777" w:rsidR="00BE3143" w:rsidRPr="007951FE" w:rsidRDefault="00BE3143" w:rsidP="00BE3143">
            <w:pPr>
              <w:rPr>
                <w:rFonts w:eastAsia="Times New Roman"/>
                <w:iCs/>
                <w:noProof/>
                <w:color w:val="000000" w:themeColor="text1"/>
                <w:sz w:val="20"/>
                <w:szCs w:val="20"/>
              </w:rPr>
            </w:pPr>
          </w:p>
        </w:tc>
        <w:tc>
          <w:tcPr>
            <w:tcW w:w="2268" w:type="dxa"/>
            <w:gridSpan w:val="2"/>
          </w:tcPr>
          <w:p w14:paraId="327B1BC5" w14:textId="77777777" w:rsidR="00BE3143" w:rsidRPr="007951FE" w:rsidRDefault="00BE3143" w:rsidP="00BE3143">
            <w:pPr>
              <w:rPr>
                <w:rFonts w:eastAsia="Times New Roman"/>
                <w:iCs/>
                <w:noProof/>
                <w:color w:val="000000" w:themeColor="text1"/>
                <w:sz w:val="20"/>
                <w:lang w:val="en-US"/>
              </w:rPr>
            </w:pPr>
            <w:r w:rsidRPr="007951FE">
              <w:rPr>
                <w:rFonts w:eastAsia="Times New Roman"/>
                <w:iCs/>
                <w:noProof/>
                <w:color w:val="000000" w:themeColor="text1"/>
                <w:sz w:val="20"/>
              </w:rPr>
              <w:t>Un cadru naţional care să asigure implementarea UNCRPD care include</w:t>
            </w:r>
            <w:r w:rsidRPr="007951FE">
              <w:rPr>
                <w:rFonts w:eastAsia="Times New Roman"/>
                <w:iCs/>
                <w:noProof/>
                <w:color w:val="000000" w:themeColor="text1"/>
                <w:sz w:val="20"/>
                <w:lang w:val="en-US"/>
              </w:rPr>
              <w:t>:</w:t>
            </w:r>
          </w:p>
          <w:p w14:paraId="737307B0" w14:textId="37E514C8"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lang w:val="fr-BE"/>
              </w:rPr>
              <w:t>1.</w:t>
            </w:r>
            <w:r w:rsidRPr="007951FE">
              <w:rPr>
                <w:rFonts w:eastAsia="Times New Roman"/>
                <w:iCs/>
                <w:noProof/>
                <w:color w:val="000000" w:themeColor="text1"/>
                <w:sz w:val="20"/>
                <w:lang w:val="fr-FR"/>
              </w:rPr>
              <w:t xml:space="preserve">Obiective cu ţinte măsurabile, mecanisme pentru colectare date şi monitorizare </w:t>
            </w:r>
          </w:p>
        </w:tc>
        <w:tc>
          <w:tcPr>
            <w:tcW w:w="851" w:type="dxa"/>
            <w:gridSpan w:val="2"/>
          </w:tcPr>
          <w:p w14:paraId="6A5B09AE" w14:textId="77777777" w:rsidR="00BE3143" w:rsidRPr="007951FE" w:rsidRDefault="00BE3143" w:rsidP="00BE3143">
            <w:pPr>
              <w:rPr>
                <w:rFonts w:eastAsia="Times New Roman"/>
                <w:iCs/>
                <w:noProof/>
                <w:color w:val="000000" w:themeColor="text1"/>
                <w:sz w:val="20"/>
                <w:lang w:val="fr-BE"/>
              </w:rPr>
            </w:pPr>
          </w:p>
          <w:p w14:paraId="418F4DEC" w14:textId="77777777" w:rsidR="00BE3143" w:rsidRPr="007951FE" w:rsidRDefault="00BE3143" w:rsidP="00BE3143">
            <w:pPr>
              <w:rPr>
                <w:rFonts w:eastAsia="Times New Roman"/>
                <w:iCs/>
                <w:noProof/>
                <w:color w:val="000000" w:themeColor="text1"/>
                <w:sz w:val="20"/>
                <w:lang w:val="fr-BE"/>
              </w:rPr>
            </w:pPr>
          </w:p>
          <w:p w14:paraId="31AD3E49" w14:textId="77777777" w:rsidR="00BE3143" w:rsidRPr="007951FE" w:rsidRDefault="00BE3143" w:rsidP="00BE3143">
            <w:pPr>
              <w:rPr>
                <w:rFonts w:eastAsia="Times New Roman"/>
                <w:iCs/>
                <w:noProof/>
                <w:color w:val="000000" w:themeColor="text1"/>
                <w:sz w:val="20"/>
                <w:lang w:val="fr-BE"/>
              </w:rPr>
            </w:pPr>
          </w:p>
          <w:p w14:paraId="5E3B5168" w14:textId="77777777" w:rsidR="00BE3143" w:rsidRPr="007951FE" w:rsidRDefault="00BE3143" w:rsidP="00BE3143">
            <w:pPr>
              <w:rPr>
                <w:rFonts w:eastAsia="Times New Roman"/>
                <w:iCs/>
                <w:noProof/>
                <w:color w:val="000000" w:themeColor="text1"/>
                <w:sz w:val="20"/>
                <w:lang w:val="fr-BE"/>
              </w:rPr>
            </w:pPr>
          </w:p>
          <w:p w14:paraId="4E6DD9CA" w14:textId="77777777" w:rsidR="00BE3143" w:rsidRPr="007951FE" w:rsidRDefault="00BE3143" w:rsidP="00BE3143">
            <w:pPr>
              <w:rPr>
                <w:rFonts w:eastAsia="Times New Roman"/>
                <w:iCs/>
                <w:noProof/>
                <w:color w:val="000000" w:themeColor="text1"/>
                <w:sz w:val="20"/>
                <w:szCs w:val="20"/>
              </w:rPr>
            </w:pPr>
          </w:p>
        </w:tc>
        <w:tc>
          <w:tcPr>
            <w:tcW w:w="1417" w:type="dxa"/>
            <w:gridSpan w:val="2"/>
          </w:tcPr>
          <w:p w14:paraId="24AEE949" w14:textId="77777777" w:rsidR="00BE3143" w:rsidRPr="007951FE" w:rsidRDefault="00BE3143" w:rsidP="00BE3143">
            <w:pPr>
              <w:rPr>
                <w:rFonts w:eastAsia="Times New Roman"/>
                <w:iCs/>
                <w:noProof/>
                <w:color w:val="000000" w:themeColor="text1"/>
                <w:sz w:val="20"/>
                <w:lang w:val="fr-BE"/>
              </w:rPr>
            </w:pPr>
          </w:p>
          <w:p w14:paraId="65385B93" w14:textId="77777777" w:rsidR="00BE3143" w:rsidRPr="007951FE" w:rsidRDefault="00BE3143" w:rsidP="00BE3143">
            <w:pPr>
              <w:rPr>
                <w:rFonts w:eastAsia="Times New Roman"/>
                <w:iCs/>
                <w:noProof/>
                <w:color w:val="000000" w:themeColor="text1"/>
                <w:sz w:val="20"/>
                <w:lang w:val="fr-BE"/>
              </w:rPr>
            </w:pPr>
          </w:p>
          <w:p w14:paraId="3E1E103C" w14:textId="77777777" w:rsidR="00BE3143" w:rsidRPr="007951FE" w:rsidRDefault="00BE3143" w:rsidP="00BE3143">
            <w:pPr>
              <w:rPr>
                <w:rFonts w:eastAsia="Times New Roman"/>
                <w:iCs/>
                <w:noProof/>
                <w:color w:val="000000" w:themeColor="text1"/>
                <w:sz w:val="20"/>
                <w:lang w:val="fr-BE"/>
              </w:rPr>
            </w:pPr>
          </w:p>
          <w:p w14:paraId="2261B4FA" w14:textId="77777777" w:rsidR="00BE3143" w:rsidRPr="007951FE" w:rsidRDefault="00BE3143" w:rsidP="00BE3143">
            <w:pPr>
              <w:rPr>
                <w:rFonts w:eastAsia="Times New Roman"/>
                <w:iCs/>
                <w:noProof/>
                <w:color w:val="000000" w:themeColor="text1"/>
                <w:sz w:val="20"/>
                <w:lang w:val="fr-BE"/>
              </w:rPr>
            </w:pPr>
          </w:p>
          <w:p w14:paraId="5999C473" w14:textId="196892DF"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rPr>
              <w:t>Strategia națională ”O societate fără bariere pentru persoanele cu dizabilități 2016-2020”</w:t>
            </w:r>
          </w:p>
        </w:tc>
        <w:tc>
          <w:tcPr>
            <w:tcW w:w="5812" w:type="dxa"/>
            <w:gridSpan w:val="2"/>
          </w:tcPr>
          <w:p w14:paraId="5BD72364" w14:textId="77777777" w:rsidR="00BE3143" w:rsidRPr="007951FE" w:rsidRDefault="00BE3143" w:rsidP="00BE3143">
            <w:pPr>
              <w:rPr>
                <w:rFonts w:eastAsia="Times New Roman"/>
                <w:iCs/>
                <w:noProof/>
                <w:color w:val="000000" w:themeColor="text1"/>
                <w:sz w:val="20"/>
              </w:rPr>
            </w:pPr>
          </w:p>
          <w:p w14:paraId="67759DE0" w14:textId="77777777" w:rsidR="00BE3143" w:rsidRPr="007951FE" w:rsidRDefault="00BE3143" w:rsidP="00BE3143">
            <w:pPr>
              <w:rPr>
                <w:rFonts w:eastAsia="Times New Roman"/>
                <w:iCs/>
                <w:noProof/>
                <w:color w:val="000000" w:themeColor="text1"/>
                <w:sz w:val="20"/>
              </w:rPr>
            </w:pPr>
          </w:p>
          <w:p w14:paraId="26367F75" w14:textId="77777777" w:rsidR="00BE3143" w:rsidRPr="007951FE" w:rsidRDefault="00BE3143" w:rsidP="00BE3143">
            <w:pPr>
              <w:rPr>
                <w:rFonts w:eastAsia="Times New Roman"/>
                <w:iCs/>
                <w:noProof/>
                <w:color w:val="000000" w:themeColor="text1"/>
                <w:sz w:val="20"/>
              </w:rPr>
            </w:pPr>
          </w:p>
          <w:p w14:paraId="13C46042" w14:textId="77777777" w:rsidR="00BE3143" w:rsidRPr="007951FE" w:rsidRDefault="00BE3143" w:rsidP="00BE3143">
            <w:pPr>
              <w:rPr>
                <w:rFonts w:eastAsia="Times New Roman"/>
                <w:iCs/>
                <w:noProof/>
                <w:color w:val="000000" w:themeColor="text1"/>
                <w:sz w:val="20"/>
              </w:rPr>
            </w:pPr>
          </w:p>
          <w:p w14:paraId="6FAD72A8"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 xml:space="preserve">Strategia Națională privind Drepturile Persoanelor cu Dizabilități 2021-2027 și Planul Operațional aferent sunt în curs de elaborare şi se bazează pe Raportul de evaluare al Strategiei Naționale „O societate fără bariere pentru persoanele cu dizabilități  2016-2020” și pe diagnoza situaţiei persoanelor cu dizabilităţi în România. </w:t>
            </w:r>
          </w:p>
          <w:p w14:paraId="6C147716"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 xml:space="preserve">Până în prezent, au fost finalizate Raportul de evaluare a implementării Strategiei naționale ”O societate fără bariere pentru persoanele cu dizabilități 2016-2020”, setul  de  indicatori  cheie  privind  implementarea UNCRPD și Planul  preliminar  de  cercetare pentru colectarea datelor privind indicatorii cheie. </w:t>
            </w:r>
          </w:p>
          <w:p w14:paraId="3FAF900E" w14:textId="68298219"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rPr>
              <w:t xml:space="preserve">Începând din decembrie 2019, a fost operaționalizat Comitetul Interministerial pentru asigurarea implementării UNCRPD, care </w:t>
            </w:r>
            <w:r w:rsidRPr="007951FE">
              <w:rPr>
                <w:rFonts w:eastAsia="Times New Roman"/>
                <w:iCs/>
                <w:noProof/>
                <w:color w:val="000000" w:themeColor="text1"/>
                <w:sz w:val="20"/>
              </w:rPr>
              <w:lastRenderedPageBreak/>
              <w:t>reunește reprezentanți ai instituțiilor și autorităților publice cu atribuții în implementarea UNCRPD.</w:t>
            </w:r>
          </w:p>
        </w:tc>
      </w:tr>
      <w:tr w:rsidR="00BE3143" w:rsidRPr="007951FE" w14:paraId="3D027AAA" w14:textId="77777777" w:rsidTr="00BE3143">
        <w:tc>
          <w:tcPr>
            <w:tcW w:w="988" w:type="dxa"/>
          </w:tcPr>
          <w:p w14:paraId="332B8CDE" w14:textId="77777777" w:rsidR="00BE3143" w:rsidRPr="007951FE" w:rsidRDefault="00BE3143" w:rsidP="00BE3143">
            <w:pPr>
              <w:rPr>
                <w:rFonts w:eastAsia="Times New Roman"/>
                <w:iCs/>
                <w:noProof/>
                <w:color w:val="000000" w:themeColor="text1"/>
                <w:sz w:val="20"/>
                <w:szCs w:val="20"/>
              </w:rPr>
            </w:pPr>
          </w:p>
        </w:tc>
        <w:tc>
          <w:tcPr>
            <w:tcW w:w="1275" w:type="dxa"/>
            <w:gridSpan w:val="2"/>
          </w:tcPr>
          <w:p w14:paraId="28C8008F" w14:textId="77777777" w:rsidR="00BE3143" w:rsidRPr="007951FE" w:rsidRDefault="00BE3143" w:rsidP="00BE3143">
            <w:pPr>
              <w:rPr>
                <w:rFonts w:eastAsia="Times New Roman"/>
                <w:iCs/>
                <w:noProof/>
                <w:color w:val="000000" w:themeColor="text1"/>
                <w:sz w:val="20"/>
                <w:szCs w:val="20"/>
              </w:rPr>
            </w:pPr>
          </w:p>
        </w:tc>
        <w:tc>
          <w:tcPr>
            <w:tcW w:w="1106" w:type="dxa"/>
          </w:tcPr>
          <w:p w14:paraId="1BCA349C" w14:textId="77777777" w:rsidR="00BE3143" w:rsidRPr="007951FE" w:rsidRDefault="00BE3143" w:rsidP="00BE3143">
            <w:pPr>
              <w:rPr>
                <w:rFonts w:eastAsia="Times New Roman"/>
                <w:iCs/>
                <w:noProof/>
                <w:color w:val="000000" w:themeColor="text1"/>
                <w:sz w:val="20"/>
                <w:szCs w:val="20"/>
              </w:rPr>
            </w:pPr>
          </w:p>
        </w:tc>
        <w:tc>
          <w:tcPr>
            <w:tcW w:w="708" w:type="dxa"/>
            <w:gridSpan w:val="2"/>
          </w:tcPr>
          <w:p w14:paraId="3751032A" w14:textId="77777777" w:rsidR="00BE3143" w:rsidRPr="007951FE" w:rsidRDefault="00BE3143" w:rsidP="00BE3143">
            <w:pPr>
              <w:rPr>
                <w:rFonts w:eastAsia="Times New Roman"/>
                <w:iCs/>
                <w:noProof/>
                <w:color w:val="000000" w:themeColor="text1"/>
                <w:sz w:val="20"/>
                <w:szCs w:val="20"/>
              </w:rPr>
            </w:pPr>
          </w:p>
        </w:tc>
        <w:tc>
          <w:tcPr>
            <w:tcW w:w="2268" w:type="dxa"/>
            <w:gridSpan w:val="2"/>
          </w:tcPr>
          <w:p w14:paraId="656AD70E"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2.Aranjamente care să asigure că politica de accesibilitate, legislaţia şi standardele sunt reflectate corespunzător în pregătirea şi implementarea programelor</w:t>
            </w:r>
          </w:p>
          <w:p w14:paraId="39F32877" w14:textId="4EC92620" w:rsidR="00BE3143" w:rsidRPr="007951FE" w:rsidRDefault="00BE3143" w:rsidP="00BE3143">
            <w:pPr>
              <w:rPr>
                <w:rFonts w:eastAsia="Times New Roman"/>
                <w:iCs/>
                <w:noProof/>
                <w:color w:val="000000" w:themeColor="text1"/>
                <w:sz w:val="20"/>
                <w:szCs w:val="20"/>
              </w:rPr>
            </w:pPr>
            <w:r w:rsidRPr="007951FE">
              <w:rPr>
                <w:rFonts w:eastAsia="Times New Roman"/>
                <w:iCs/>
                <w:noProof/>
                <w:color w:val="000000" w:themeColor="text1"/>
                <w:sz w:val="20"/>
              </w:rPr>
              <w:t>2a.Raportarea aranjamentelor către comitetul de monitorizare, cu privire la cazurile de neconformitate a operaţiilor sprijinite de Fonduri cu UNCRPD şi reclamaţii privind UNCRPD transmise în acord cu aranjamentele făcute în conformitate cu Art.63(6) CPR</w:t>
            </w:r>
          </w:p>
        </w:tc>
        <w:tc>
          <w:tcPr>
            <w:tcW w:w="851" w:type="dxa"/>
            <w:gridSpan w:val="2"/>
          </w:tcPr>
          <w:p w14:paraId="40643EA3" w14:textId="77777777" w:rsidR="00BE3143" w:rsidRPr="007951FE" w:rsidRDefault="00BE3143" w:rsidP="00BE3143">
            <w:pPr>
              <w:rPr>
                <w:rFonts w:eastAsia="Times New Roman"/>
                <w:iCs/>
                <w:noProof/>
                <w:color w:val="000000" w:themeColor="text1"/>
                <w:sz w:val="20"/>
                <w:szCs w:val="20"/>
              </w:rPr>
            </w:pPr>
          </w:p>
        </w:tc>
        <w:tc>
          <w:tcPr>
            <w:tcW w:w="1417" w:type="dxa"/>
            <w:gridSpan w:val="2"/>
          </w:tcPr>
          <w:p w14:paraId="15C88500"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Legea nr. 448/2006</w:t>
            </w:r>
          </w:p>
          <w:p w14:paraId="48A30FA4"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Legea nr. 292/2011</w:t>
            </w:r>
          </w:p>
          <w:p w14:paraId="60C3D226" w14:textId="1553CD08" w:rsidR="00BE3143" w:rsidRPr="007951FE" w:rsidRDefault="00BE3143" w:rsidP="00BE3143">
            <w:pPr>
              <w:rPr>
                <w:rFonts w:eastAsia="Times New Roman"/>
                <w:iCs/>
                <w:noProof/>
                <w:color w:val="000000" w:themeColor="text1"/>
                <w:sz w:val="20"/>
                <w:szCs w:val="20"/>
              </w:rPr>
            </w:pPr>
          </w:p>
        </w:tc>
        <w:tc>
          <w:tcPr>
            <w:tcW w:w="5812" w:type="dxa"/>
            <w:gridSpan w:val="2"/>
          </w:tcPr>
          <w:p w14:paraId="329BDAB9"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 xml:space="preserve">A fost elaborat și lansat în dezbatere publică Ghidul privind reflectarea UNCRPD în pregătirea și implementarea PO 2021-2027.  </w:t>
            </w:r>
          </w:p>
          <w:p w14:paraId="2022C460"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 xml:space="preserve">Ghidul privind reflectarea UNCRPD în pregătirea și implementarea PO 2021-2027 este în curs de elaborare. Documentul prezintă cadrul legal și instituțional aplicabil, principalele dispoziții ale </w:t>
            </w:r>
            <w:r w:rsidRPr="007951FE">
              <w:rPr>
                <w:rFonts w:eastAsia="Times New Roman"/>
                <w:iCs/>
                <w:noProof/>
                <w:color w:val="000000" w:themeColor="text1"/>
                <w:sz w:val="20"/>
                <w:lang w:val="fr-FR"/>
              </w:rPr>
              <w:t>UNCRPD</w:t>
            </w:r>
            <w:r w:rsidRPr="007951FE">
              <w:rPr>
                <w:rFonts w:eastAsia="Times New Roman"/>
                <w:iCs/>
                <w:noProof/>
                <w:color w:val="000000" w:themeColor="text1"/>
                <w:sz w:val="20"/>
              </w:rPr>
              <w:t xml:space="preserve"> de care se va ține cont atât în etapa de programare, cât și în cea de implementare, precum și mecanismele de asigurare și verificare a respectării condiției favorizante.</w:t>
            </w:r>
          </w:p>
          <w:p w14:paraId="70D45031" w14:textId="77777777" w:rsidR="00BE3143" w:rsidRPr="007951FE" w:rsidRDefault="00BE3143" w:rsidP="00BE3143">
            <w:pPr>
              <w:rPr>
                <w:rFonts w:eastAsia="Times New Roman"/>
                <w:iCs/>
                <w:noProof/>
                <w:color w:val="000000" w:themeColor="text1"/>
                <w:sz w:val="20"/>
              </w:rPr>
            </w:pPr>
            <w:r w:rsidRPr="007951FE">
              <w:rPr>
                <w:rFonts w:eastAsia="Times New Roman"/>
                <w:iCs/>
                <w:noProof/>
                <w:color w:val="000000" w:themeColor="text1"/>
                <w:sz w:val="20"/>
              </w:rPr>
              <w:t xml:space="preserve">Fondurile UE nu vor sprijini acțiuni care să contribuie la vreo formă de segregare pentru persoanele cu dizabilități, urmărind, la nivelul fiecărui obiectiv specific, promovarea de acțiuni privind accesibilitatea, adaptarea rezonabilă, designul universal, cercetarea și utilizarea de noi tehnologii, inclusiv tehnologii și dispozitive asistive și tehnologii de acces destinate persoanelor cu dizabilități. Totodată, se va ține cont de principiul parteneriatului cu organismele responsabile de promovarea drepturilor persoanelor cu dizabilități. Anexele la Ghid cuprind screeningul legislativ pentru toate obiectivele specifice din cadrul celor 5 obiective de politică UE. </w:t>
            </w:r>
          </w:p>
          <w:p w14:paraId="6C1A036E" w14:textId="1C156648" w:rsidR="00BE3143" w:rsidRPr="007951FE" w:rsidRDefault="00BE3143" w:rsidP="00BE3143">
            <w:pPr>
              <w:rPr>
                <w:rFonts w:cs="Tahoma"/>
                <w:color w:val="000000" w:themeColor="text1"/>
                <w:sz w:val="20"/>
                <w:szCs w:val="20"/>
              </w:rPr>
            </w:pPr>
            <w:r w:rsidRPr="007951FE">
              <w:rPr>
                <w:rFonts w:eastAsia="Times New Roman"/>
                <w:iCs/>
                <w:noProof/>
                <w:color w:val="000000" w:themeColor="text1"/>
                <w:sz w:val="20"/>
              </w:rPr>
              <w:t>În ceea ce privește raportarea către Comitetul de monitorizare al programului a cazurilor de neconformitate a operaţiunilor sprijinite de Fonduri, aceasta se va realiza în manieră similară celei din perioada de programare 2014-2020, cu participarea în cadrul acestui comitet a reprezentanților autorităților de management, ANDPDCA, DCEI-Punctul de contact pentru implementarea Convenției privind drepturile persoanelor cu dizabilități și ai altor structuri relevante din punct de vedere al implementării și aplicării UNCRPD.</w:t>
            </w:r>
          </w:p>
        </w:tc>
      </w:tr>
    </w:tbl>
    <w:p w14:paraId="4460378D" w14:textId="77777777" w:rsidR="00B01FFE" w:rsidRPr="007951FE" w:rsidRDefault="00B01FFE" w:rsidP="00885337">
      <w:pPr>
        <w:pStyle w:val="Heading1"/>
        <w:numPr>
          <w:ilvl w:val="0"/>
          <w:numId w:val="0"/>
        </w:numPr>
        <w:ind w:left="851" w:hanging="851"/>
        <w:rPr>
          <w:rFonts w:asciiTheme="minorHAnsi" w:hAnsiTheme="minorHAnsi"/>
          <w:noProof/>
          <w:color w:val="000000" w:themeColor="text1"/>
          <w:sz w:val="20"/>
          <w:szCs w:val="20"/>
          <w:lang w:val="ro-RO"/>
        </w:rPr>
        <w:sectPr w:rsidR="00B01FFE" w:rsidRPr="007951FE" w:rsidSect="00893841">
          <w:type w:val="continuous"/>
          <w:pgSz w:w="16838" w:h="11906" w:orient="landscape"/>
          <w:pgMar w:top="1134" w:right="1134" w:bottom="1134" w:left="1134" w:header="567" w:footer="567" w:gutter="0"/>
          <w:cols w:space="720"/>
          <w:docGrid w:linePitch="326"/>
        </w:sectPr>
      </w:pPr>
    </w:p>
    <w:p w14:paraId="319D9D5E" w14:textId="190EF60F" w:rsidR="001A17A2" w:rsidRPr="007951FE" w:rsidRDefault="001A17A2" w:rsidP="00885337">
      <w:pPr>
        <w:pStyle w:val="Heading1"/>
        <w:numPr>
          <w:ilvl w:val="0"/>
          <w:numId w:val="0"/>
        </w:numPr>
        <w:ind w:left="851" w:hanging="851"/>
        <w:rPr>
          <w:rFonts w:asciiTheme="minorHAnsi" w:hAnsiTheme="minorHAnsi"/>
          <w:noProof/>
          <w:color w:val="000000" w:themeColor="text1"/>
          <w:sz w:val="20"/>
          <w:szCs w:val="20"/>
        </w:rPr>
      </w:pPr>
      <w:bookmarkStart w:id="31" w:name="_Toc48122699"/>
      <w:r w:rsidRPr="007951FE">
        <w:rPr>
          <w:rFonts w:asciiTheme="minorHAnsi" w:hAnsiTheme="minorHAnsi"/>
          <w:noProof/>
          <w:color w:val="000000" w:themeColor="text1"/>
          <w:sz w:val="20"/>
          <w:szCs w:val="20"/>
        </w:rPr>
        <w:lastRenderedPageBreak/>
        <w:t>5.</w:t>
      </w:r>
      <w:r w:rsidRPr="007951FE">
        <w:rPr>
          <w:rFonts w:asciiTheme="minorHAnsi" w:hAnsiTheme="minorHAnsi"/>
          <w:noProof/>
          <w:color w:val="000000" w:themeColor="text1"/>
          <w:sz w:val="20"/>
          <w:szCs w:val="20"/>
        </w:rPr>
        <w:tab/>
        <w:t>Programme authorities</w:t>
      </w:r>
      <w:bookmarkEnd w:id="31"/>
      <w:r w:rsidRPr="007951FE">
        <w:rPr>
          <w:rFonts w:asciiTheme="minorHAnsi" w:hAnsiTheme="minorHAnsi"/>
          <w:noProof/>
          <w:color w:val="000000" w:themeColor="text1"/>
          <w:sz w:val="20"/>
          <w:szCs w:val="20"/>
        </w:rPr>
        <w:t xml:space="preserve"> </w:t>
      </w:r>
    </w:p>
    <w:p w14:paraId="06AAE3F0" w14:textId="77777777" w:rsidR="001A17A2" w:rsidRPr="007951FE" w:rsidRDefault="001A17A2"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Reference: Article 17(3)(j); Article 65, Article 78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403"/>
        <w:gridCol w:w="2057"/>
        <w:gridCol w:w="2376"/>
      </w:tblGrid>
      <w:tr w:rsidR="00503F9E" w:rsidRPr="007951FE" w14:paraId="765D993D" w14:textId="77777777" w:rsidTr="004F32B2">
        <w:tc>
          <w:tcPr>
            <w:tcW w:w="9288" w:type="dxa"/>
            <w:gridSpan w:val="4"/>
            <w:tcBorders>
              <w:top w:val="single" w:sz="4" w:space="0" w:color="auto"/>
              <w:left w:val="single" w:sz="4" w:space="0" w:color="auto"/>
              <w:bottom w:val="single" w:sz="4" w:space="0" w:color="auto"/>
              <w:right w:val="single" w:sz="4" w:space="0" w:color="auto"/>
            </w:tcBorders>
            <w:hideMark/>
          </w:tcPr>
          <w:p w14:paraId="64F717EC" w14:textId="77777777" w:rsidR="001A17A2" w:rsidRPr="007951FE" w:rsidRDefault="001A17A2" w:rsidP="00885337">
            <w:pPr>
              <w:spacing w:before="120" w:after="120" w:line="360" w:lineRule="auto"/>
              <w:rPr>
                <w:rFonts w:cs="Times New Roman"/>
                <w:b/>
                <w:noProof/>
                <w:color w:val="000000" w:themeColor="text1"/>
                <w:sz w:val="20"/>
                <w:szCs w:val="20"/>
              </w:rPr>
            </w:pPr>
            <w:r w:rsidRPr="007951FE">
              <w:rPr>
                <w:rFonts w:cs="Times New Roman"/>
                <w:b/>
                <w:noProof/>
                <w:color w:val="000000" w:themeColor="text1"/>
                <w:sz w:val="20"/>
                <w:szCs w:val="20"/>
              </w:rPr>
              <w:t>Table 13: Programme authorities</w:t>
            </w:r>
          </w:p>
        </w:tc>
      </w:tr>
      <w:tr w:rsidR="00503F9E" w:rsidRPr="007951FE" w14:paraId="4ED727CF"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7FCCB790" w14:textId="77777777" w:rsidR="001A17A2" w:rsidRPr="007951FE" w:rsidRDefault="001A17A2" w:rsidP="00885337">
            <w:pPr>
              <w:spacing w:before="120" w:after="120" w:line="360" w:lineRule="auto"/>
              <w:rPr>
                <w:rFonts w:cs="Times New Roman"/>
                <w:b/>
                <w:noProof/>
                <w:color w:val="000000" w:themeColor="text1"/>
                <w:sz w:val="20"/>
                <w:szCs w:val="20"/>
              </w:rPr>
            </w:pPr>
            <w:r w:rsidRPr="007951FE">
              <w:rPr>
                <w:rFonts w:cs="Times New Roman"/>
                <w:b/>
                <w:noProof/>
                <w:color w:val="000000" w:themeColor="text1"/>
                <w:sz w:val="20"/>
                <w:szCs w:val="20"/>
              </w:rPr>
              <w:t xml:space="preserve">Programme authorities </w:t>
            </w:r>
          </w:p>
        </w:tc>
        <w:tc>
          <w:tcPr>
            <w:tcW w:w="2403" w:type="dxa"/>
            <w:tcBorders>
              <w:top w:val="single" w:sz="4" w:space="0" w:color="auto"/>
              <w:left w:val="single" w:sz="4" w:space="0" w:color="auto"/>
              <w:bottom w:val="single" w:sz="4" w:space="0" w:color="auto"/>
              <w:right w:val="single" w:sz="4" w:space="0" w:color="auto"/>
            </w:tcBorders>
            <w:hideMark/>
          </w:tcPr>
          <w:p w14:paraId="6BAAF9A2" w14:textId="77777777" w:rsidR="001A17A2" w:rsidRPr="007951FE" w:rsidRDefault="001A17A2" w:rsidP="00885337">
            <w:pPr>
              <w:spacing w:before="120" w:after="120" w:line="360" w:lineRule="auto"/>
              <w:rPr>
                <w:rFonts w:cs="Times New Roman"/>
                <w:b/>
                <w:noProof/>
                <w:color w:val="000000" w:themeColor="text1"/>
                <w:sz w:val="20"/>
                <w:szCs w:val="20"/>
              </w:rPr>
            </w:pPr>
            <w:r w:rsidRPr="007951FE">
              <w:rPr>
                <w:rFonts w:cs="Times New Roman"/>
                <w:b/>
                <w:noProof/>
                <w:color w:val="000000" w:themeColor="text1"/>
                <w:sz w:val="20"/>
                <w:szCs w:val="20"/>
              </w:rPr>
              <w:t xml:space="preserve">Name of the institution </w:t>
            </w:r>
            <w:r w:rsidRPr="007951FE">
              <w:rPr>
                <w:rFonts w:cs="Times New Roman"/>
                <w:noProof/>
                <w:color w:val="000000" w:themeColor="text1"/>
                <w:sz w:val="20"/>
                <w:szCs w:val="20"/>
              </w:rPr>
              <w:t>[500]</w:t>
            </w:r>
          </w:p>
        </w:tc>
        <w:tc>
          <w:tcPr>
            <w:tcW w:w="2057" w:type="dxa"/>
            <w:tcBorders>
              <w:top w:val="single" w:sz="4" w:space="0" w:color="auto"/>
              <w:left w:val="single" w:sz="4" w:space="0" w:color="auto"/>
              <w:bottom w:val="single" w:sz="4" w:space="0" w:color="auto"/>
              <w:right w:val="single" w:sz="4" w:space="0" w:color="auto"/>
            </w:tcBorders>
          </w:tcPr>
          <w:p w14:paraId="1937B277" w14:textId="77777777" w:rsidR="001A17A2" w:rsidRPr="007951FE" w:rsidRDefault="001A17A2" w:rsidP="00885337">
            <w:pPr>
              <w:spacing w:before="120" w:after="120" w:line="360" w:lineRule="auto"/>
              <w:rPr>
                <w:rFonts w:cs="Times New Roman"/>
                <w:b/>
                <w:noProof/>
                <w:color w:val="000000" w:themeColor="text1"/>
                <w:sz w:val="20"/>
                <w:szCs w:val="20"/>
              </w:rPr>
            </w:pPr>
            <w:r w:rsidRPr="007951FE">
              <w:rPr>
                <w:rFonts w:cs="Times New Roman"/>
                <w:b/>
                <w:noProof/>
                <w:color w:val="000000" w:themeColor="text1"/>
                <w:sz w:val="20"/>
                <w:szCs w:val="20"/>
              </w:rPr>
              <w:t xml:space="preserve">Contact name </w:t>
            </w:r>
            <w:r w:rsidRPr="007951FE">
              <w:rPr>
                <w:rFonts w:cs="Times New Roman"/>
                <w:noProof/>
                <w:color w:val="000000" w:themeColor="text1"/>
                <w:sz w:val="20"/>
                <w:szCs w:val="20"/>
              </w:rPr>
              <w:t>[200]</w:t>
            </w:r>
          </w:p>
          <w:p w14:paraId="08C64764" w14:textId="77777777" w:rsidR="001A17A2" w:rsidRPr="007951FE" w:rsidRDefault="001A17A2" w:rsidP="00885337">
            <w:pPr>
              <w:spacing w:before="120" w:after="120" w:line="360" w:lineRule="auto"/>
              <w:rPr>
                <w:rFonts w:cs="Times New Roman"/>
                <w:b/>
                <w:noProof/>
                <w:color w:val="000000" w:themeColor="text1"/>
                <w:sz w:val="20"/>
                <w:szCs w:val="20"/>
              </w:rPr>
            </w:pPr>
          </w:p>
        </w:tc>
        <w:tc>
          <w:tcPr>
            <w:tcW w:w="2376" w:type="dxa"/>
            <w:tcBorders>
              <w:top w:val="single" w:sz="4" w:space="0" w:color="auto"/>
              <w:left w:val="single" w:sz="4" w:space="0" w:color="auto"/>
              <w:bottom w:val="single" w:sz="4" w:space="0" w:color="auto"/>
              <w:right w:val="single" w:sz="4" w:space="0" w:color="auto"/>
            </w:tcBorders>
            <w:hideMark/>
          </w:tcPr>
          <w:p w14:paraId="39AD77BC" w14:textId="77777777" w:rsidR="001A17A2" w:rsidRPr="007951FE" w:rsidRDefault="001A17A2" w:rsidP="00885337">
            <w:pPr>
              <w:spacing w:before="120" w:after="120" w:line="360" w:lineRule="auto"/>
              <w:rPr>
                <w:rFonts w:cs="Times New Roman"/>
                <w:b/>
                <w:noProof/>
                <w:color w:val="000000" w:themeColor="text1"/>
                <w:sz w:val="20"/>
                <w:szCs w:val="20"/>
              </w:rPr>
            </w:pPr>
            <w:r w:rsidRPr="007951FE">
              <w:rPr>
                <w:rFonts w:cs="Times New Roman"/>
                <w:b/>
                <w:noProof/>
                <w:color w:val="000000" w:themeColor="text1"/>
                <w:sz w:val="20"/>
                <w:szCs w:val="20"/>
              </w:rPr>
              <w:t xml:space="preserve">E-mail </w:t>
            </w:r>
            <w:r w:rsidRPr="007951FE">
              <w:rPr>
                <w:rFonts w:cs="Times New Roman"/>
                <w:noProof/>
                <w:color w:val="000000" w:themeColor="text1"/>
                <w:sz w:val="20"/>
                <w:szCs w:val="20"/>
              </w:rPr>
              <w:t>[200]</w:t>
            </w:r>
          </w:p>
        </w:tc>
      </w:tr>
      <w:tr w:rsidR="00503F9E" w:rsidRPr="007951FE" w14:paraId="003EA009"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2F1F191A" w14:textId="77777777" w:rsidR="001A17A2" w:rsidRPr="007951FE" w:rsidRDefault="001A17A2" w:rsidP="00885337">
            <w:pPr>
              <w:spacing w:before="120" w:after="120" w:line="360" w:lineRule="auto"/>
              <w:rPr>
                <w:rFonts w:cs="Times New Roman"/>
                <w:noProof/>
                <w:color w:val="000000" w:themeColor="text1"/>
                <w:sz w:val="20"/>
                <w:szCs w:val="20"/>
              </w:rPr>
            </w:pPr>
            <w:r w:rsidRPr="007951FE">
              <w:rPr>
                <w:rFonts w:cs="Times New Roman"/>
                <w:noProof/>
                <w:color w:val="000000" w:themeColor="text1"/>
                <w:sz w:val="20"/>
                <w:szCs w:val="20"/>
              </w:rPr>
              <w:t>Managing authority</w:t>
            </w:r>
          </w:p>
        </w:tc>
        <w:tc>
          <w:tcPr>
            <w:tcW w:w="2403" w:type="dxa"/>
            <w:tcBorders>
              <w:top w:val="single" w:sz="4" w:space="0" w:color="auto"/>
              <w:left w:val="single" w:sz="4" w:space="0" w:color="auto"/>
              <w:bottom w:val="single" w:sz="4" w:space="0" w:color="auto"/>
              <w:right w:val="single" w:sz="4" w:space="0" w:color="auto"/>
            </w:tcBorders>
          </w:tcPr>
          <w:p w14:paraId="5712B94F" w14:textId="784F48F1" w:rsidR="001A17A2" w:rsidRPr="007951FE" w:rsidRDefault="00685071" w:rsidP="00885337">
            <w:pPr>
              <w:spacing w:before="120" w:after="120" w:line="360" w:lineRule="auto"/>
              <w:rPr>
                <w:rFonts w:cs="Times New Roman"/>
                <w:noProof/>
                <w:color w:val="000000" w:themeColor="text1"/>
                <w:sz w:val="20"/>
                <w:szCs w:val="20"/>
              </w:rPr>
            </w:pPr>
            <w:r w:rsidRPr="007951FE">
              <w:rPr>
                <w:rFonts w:cs="Times New Roman"/>
                <w:iCs/>
                <w:noProof/>
                <w:color w:val="000000" w:themeColor="text1"/>
                <w:sz w:val="20"/>
                <w:szCs w:val="20"/>
              </w:rPr>
              <w:t>Ministerul Fondurilor Europene</w:t>
            </w:r>
          </w:p>
        </w:tc>
        <w:tc>
          <w:tcPr>
            <w:tcW w:w="2057" w:type="dxa"/>
            <w:tcBorders>
              <w:top w:val="single" w:sz="4" w:space="0" w:color="auto"/>
              <w:left w:val="single" w:sz="4" w:space="0" w:color="auto"/>
              <w:bottom w:val="single" w:sz="4" w:space="0" w:color="auto"/>
              <w:right w:val="single" w:sz="4" w:space="0" w:color="auto"/>
            </w:tcBorders>
          </w:tcPr>
          <w:p w14:paraId="045BF4C1"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2376" w:type="dxa"/>
            <w:tcBorders>
              <w:top w:val="single" w:sz="4" w:space="0" w:color="auto"/>
              <w:left w:val="single" w:sz="4" w:space="0" w:color="auto"/>
              <w:bottom w:val="single" w:sz="4" w:space="0" w:color="auto"/>
              <w:right w:val="single" w:sz="4" w:space="0" w:color="auto"/>
            </w:tcBorders>
          </w:tcPr>
          <w:p w14:paraId="56C9368D" w14:textId="77777777" w:rsidR="001A17A2" w:rsidRPr="007951FE" w:rsidRDefault="001A17A2" w:rsidP="00885337">
            <w:pPr>
              <w:spacing w:before="120" w:after="120" w:line="360" w:lineRule="auto"/>
              <w:rPr>
                <w:rFonts w:cs="Times New Roman"/>
                <w:noProof/>
                <w:color w:val="000000" w:themeColor="text1"/>
                <w:sz w:val="20"/>
                <w:szCs w:val="20"/>
              </w:rPr>
            </w:pPr>
          </w:p>
        </w:tc>
      </w:tr>
      <w:tr w:rsidR="00503F9E" w:rsidRPr="007951FE" w14:paraId="2A8D2220"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7D8E2074" w14:textId="77777777" w:rsidR="001A17A2" w:rsidRPr="007951FE" w:rsidRDefault="001A17A2" w:rsidP="00885337">
            <w:pPr>
              <w:spacing w:before="120" w:after="120" w:line="360" w:lineRule="auto"/>
              <w:rPr>
                <w:rFonts w:cs="Times New Roman"/>
                <w:noProof/>
                <w:color w:val="000000" w:themeColor="text1"/>
                <w:sz w:val="20"/>
                <w:szCs w:val="20"/>
              </w:rPr>
            </w:pPr>
            <w:r w:rsidRPr="007951FE">
              <w:rPr>
                <w:rFonts w:cs="Times New Roman"/>
                <w:noProof/>
                <w:color w:val="000000" w:themeColor="text1"/>
                <w:sz w:val="20"/>
                <w:szCs w:val="20"/>
              </w:rPr>
              <w:t>Audit authority</w:t>
            </w:r>
          </w:p>
        </w:tc>
        <w:tc>
          <w:tcPr>
            <w:tcW w:w="2403" w:type="dxa"/>
            <w:tcBorders>
              <w:top w:val="single" w:sz="4" w:space="0" w:color="auto"/>
              <w:left w:val="single" w:sz="4" w:space="0" w:color="auto"/>
              <w:bottom w:val="single" w:sz="4" w:space="0" w:color="auto"/>
              <w:right w:val="single" w:sz="4" w:space="0" w:color="auto"/>
            </w:tcBorders>
          </w:tcPr>
          <w:p w14:paraId="50800245" w14:textId="5C4AC048" w:rsidR="001A17A2" w:rsidRPr="007951FE" w:rsidRDefault="00685071" w:rsidP="00885337">
            <w:pPr>
              <w:spacing w:before="120" w:after="120" w:line="360" w:lineRule="auto"/>
              <w:rPr>
                <w:rFonts w:cs="Times New Roman"/>
                <w:noProof/>
                <w:color w:val="000000" w:themeColor="text1"/>
                <w:sz w:val="20"/>
                <w:szCs w:val="20"/>
              </w:rPr>
            </w:pPr>
            <w:r w:rsidRPr="007951FE">
              <w:rPr>
                <w:rFonts w:cs="Times New Roman"/>
                <w:iCs/>
                <w:noProof/>
                <w:color w:val="000000" w:themeColor="text1"/>
                <w:sz w:val="20"/>
                <w:szCs w:val="20"/>
              </w:rPr>
              <w:t>Autoritatea de Audit de pe lângă Curtea de Conturi a României</w:t>
            </w:r>
          </w:p>
        </w:tc>
        <w:tc>
          <w:tcPr>
            <w:tcW w:w="2057" w:type="dxa"/>
            <w:tcBorders>
              <w:top w:val="single" w:sz="4" w:space="0" w:color="auto"/>
              <w:left w:val="single" w:sz="4" w:space="0" w:color="auto"/>
              <w:bottom w:val="single" w:sz="4" w:space="0" w:color="auto"/>
              <w:right w:val="single" w:sz="4" w:space="0" w:color="auto"/>
            </w:tcBorders>
          </w:tcPr>
          <w:p w14:paraId="59E3EA28"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2376" w:type="dxa"/>
            <w:tcBorders>
              <w:top w:val="single" w:sz="4" w:space="0" w:color="auto"/>
              <w:left w:val="single" w:sz="4" w:space="0" w:color="auto"/>
              <w:bottom w:val="single" w:sz="4" w:space="0" w:color="auto"/>
              <w:right w:val="single" w:sz="4" w:space="0" w:color="auto"/>
            </w:tcBorders>
          </w:tcPr>
          <w:p w14:paraId="179AD940" w14:textId="77777777" w:rsidR="001A17A2" w:rsidRPr="007951FE" w:rsidRDefault="001A17A2" w:rsidP="00885337">
            <w:pPr>
              <w:spacing w:before="120" w:after="120" w:line="360" w:lineRule="auto"/>
              <w:rPr>
                <w:rFonts w:cs="Times New Roman"/>
                <w:noProof/>
                <w:color w:val="000000" w:themeColor="text1"/>
                <w:sz w:val="20"/>
                <w:szCs w:val="20"/>
              </w:rPr>
            </w:pPr>
          </w:p>
        </w:tc>
      </w:tr>
      <w:tr w:rsidR="00503F9E" w:rsidRPr="007951FE" w14:paraId="3C834935"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0362F01C" w14:textId="77777777" w:rsidR="001A17A2" w:rsidRPr="007951FE" w:rsidRDefault="001A17A2" w:rsidP="00885337">
            <w:pPr>
              <w:spacing w:before="120" w:after="120" w:line="360" w:lineRule="auto"/>
              <w:rPr>
                <w:rFonts w:cs="Times New Roman"/>
                <w:noProof/>
                <w:color w:val="000000" w:themeColor="text1"/>
                <w:sz w:val="20"/>
                <w:szCs w:val="20"/>
              </w:rPr>
            </w:pPr>
            <w:r w:rsidRPr="007951FE">
              <w:rPr>
                <w:rFonts w:cs="Times New Roman"/>
                <w:noProof/>
                <w:color w:val="000000" w:themeColor="text1"/>
                <w:sz w:val="20"/>
                <w:szCs w:val="20"/>
              </w:rPr>
              <w:t>Body which receives payments from the Commission</w:t>
            </w:r>
          </w:p>
        </w:tc>
        <w:tc>
          <w:tcPr>
            <w:tcW w:w="2403" w:type="dxa"/>
            <w:tcBorders>
              <w:top w:val="single" w:sz="4" w:space="0" w:color="auto"/>
              <w:left w:val="single" w:sz="4" w:space="0" w:color="auto"/>
              <w:bottom w:val="single" w:sz="4" w:space="0" w:color="auto"/>
              <w:right w:val="single" w:sz="4" w:space="0" w:color="auto"/>
            </w:tcBorders>
          </w:tcPr>
          <w:p w14:paraId="05A2046B" w14:textId="6669DE47" w:rsidR="001A17A2" w:rsidRPr="007951FE" w:rsidRDefault="00685071" w:rsidP="00885337">
            <w:pPr>
              <w:spacing w:before="120" w:after="120" w:line="360" w:lineRule="auto"/>
              <w:rPr>
                <w:rFonts w:cs="Times New Roman"/>
                <w:noProof/>
                <w:color w:val="000000" w:themeColor="text1"/>
                <w:sz w:val="20"/>
                <w:szCs w:val="20"/>
              </w:rPr>
            </w:pPr>
            <w:r w:rsidRPr="007951FE">
              <w:rPr>
                <w:rFonts w:cs="Times New Roman"/>
                <w:iCs/>
                <w:noProof/>
                <w:color w:val="000000" w:themeColor="text1"/>
                <w:sz w:val="20"/>
                <w:szCs w:val="20"/>
              </w:rPr>
              <w:t>Autoritatea de Certificare şi Plată (ACP), structură în cadrul Ministerului Finanţelor Publice</w:t>
            </w:r>
          </w:p>
        </w:tc>
        <w:tc>
          <w:tcPr>
            <w:tcW w:w="2057" w:type="dxa"/>
            <w:tcBorders>
              <w:top w:val="single" w:sz="4" w:space="0" w:color="auto"/>
              <w:left w:val="single" w:sz="4" w:space="0" w:color="auto"/>
              <w:bottom w:val="single" w:sz="4" w:space="0" w:color="auto"/>
              <w:right w:val="single" w:sz="4" w:space="0" w:color="auto"/>
            </w:tcBorders>
          </w:tcPr>
          <w:p w14:paraId="339030B9"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2376" w:type="dxa"/>
            <w:tcBorders>
              <w:top w:val="single" w:sz="4" w:space="0" w:color="auto"/>
              <w:left w:val="single" w:sz="4" w:space="0" w:color="auto"/>
              <w:bottom w:val="single" w:sz="4" w:space="0" w:color="auto"/>
              <w:right w:val="single" w:sz="4" w:space="0" w:color="auto"/>
            </w:tcBorders>
          </w:tcPr>
          <w:p w14:paraId="3DA9F75C" w14:textId="77777777" w:rsidR="001A17A2" w:rsidRPr="007951FE" w:rsidRDefault="001A17A2" w:rsidP="00885337">
            <w:pPr>
              <w:spacing w:before="120" w:after="120" w:line="360" w:lineRule="auto"/>
              <w:rPr>
                <w:rFonts w:cs="Times New Roman"/>
                <w:noProof/>
                <w:color w:val="000000" w:themeColor="text1"/>
                <w:sz w:val="20"/>
                <w:szCs w:val="20"/>
              </w:rPr>
            </w:pPr>
          </w:p>
        </w:tc>
      </w:tr>
      <w:tr w:rsidR="00503F9E" w:rsidRPr="007951FE" w14:paraId="7880DC31"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139C465B" w14:textId="77777777" w:rsidR="001A17A2" w:rsidRPr="007951FE" w:rsidRDefault="001A17A2" w:rsidP="00885337">
            <w:pPr>
              <w:spacing w:before="120" w:after="120" w:line="360" w:lineRule="auto"/>
              <w:rPr>
                <w:rFonts w:cs="Times New Roman"/>
                <w:b/>
                <w:bCs/>
                <w:noProof/>
                <w:color w:val="000000" w:themeColor="text1"/>
                <w:sz w:val="20"/>
                <w:szCs w:val="20"/>
                <w:u w:val="single"/>
              </w:rPr>
            </w:pPr>
            <w:r w:rsidRPr="007951FE">
              <w:rPr>
                <w:rFonts w:cs="Times New Roman"/>
                <w:noProof/>
                <w:color w:val="000000" w:themeColor="text1"/>
                <w:sz w:val="20"/>
                <w:szCs w:val="20"/>
              </w:rPr>
              <w:t>Where app</w:t>
            </w:r>
            <w:r w:rsidRPr="007951FE">
              <w:rPr>
                <w:rFonts w:cs="Times New Roman"/>
                <w:b/>
                <w:noProof/>
                <w:color w:val="000000" w:themeColor="text1"/>
                <w:sz w:val="20"/>
                <w:szCs w:val="20"/>
                <w:u w:val="single"/>
              </w:rPr>
              <w:t>l</w:t>
            </w:r>
            <w:r w:rsidRPr="007951FE">
              <w:rPr>
                <w:rFonts w:cs="Times New Roman"/>
                <w:noProof/>
                <w:color w:val="000000" w:themeColor="text1"/>
                <w:sz w:val="20"/>
                <w:szCs w:val="20"/>
              </w:rPr>
              <w:t>icable, body or, bodies which receive payments from the Commission in case of technical assistance pursuant to Article 30(5)</w:t>
            </w:r>
          </w:p>
        </w:tc>
        <w:tc>
          <w:tcPr>
            <w:tcW w:w="2403" w:type="dxa"/>
            <w:tcBorders>
              <w:top w:val="single" w:sz="4" w:space="0" w:color="auto"/>
              <w:left w:val="single" w:sz="4" w:space="0" w:color="auto"/>
              <w:bottom w:val="single" w:sz="4" w:space="0" w:color="auto"/>
              <w:right w:val="single" w:sz="4" w:space="0" w:color="auto"/>
            </w:tcBorders>
          </w:tcPr>
          <w:p w14:paraId="6D43CB33" w14:textId="6CDD463F" w:rsidR="001A17A2" w:rsidRPr="007951FE" w:rsidRDefault="001A17A2" w:rsidP="00885337">
            <w:pPr>
              <w:spacing w:before="120" w:after="120" w:line="360" w:lineRule="auto"/>
              <w:rPr>
                <w:rFonts w:cs="Times New Roman"/>
                <w:noProof/>
                <w:color w:val="000000" w:themeColor="text1"/>
                <w:sz w:val="20"/>
                <w:szCs w:val="20"/>
              </w:rPr>
            </w:pPr>
          </w:p>
        </w:tc>
        <w:tc>
          <w:tcPr>
            <w:tcW w:w="2057" w:type="dxa"/>
            <w:tcBorders>
              <w:top w:val="single" w:sz="4" w:space="0" w:color="auto"/>
              <w:left w:val="single" w:sz="4" w:space="0" w:color="auto"/>
              <w:bottom w:val="single" w:sz="4" w:space="0" w:color="auto"/>
              <w:right w:val="single" w:sz="4" w:space="0" w:color="auto"/>
            </w:tcBorders>
          </w:tcPr>
          <w:p w14:paraId="5CD761EE"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2376" w:type="dxa"/>
            <w:tcBorders>
              <w:top w:val="single" w:sz="4" w:space="0" w:color="auto"/>
              <w:left w:val="single" w:sz="4" w:space="0" w:color="auto"/>
              <w:bottom w:val="single" w:sz="4" w:space="0" w:color="auto"/>
              <w:right w:val="single" w:sz="4" w:space="0" w:color="auto"/>
            </w:tcBorders>
          </w:tcPr>
          <w:p w14:paraId="4DD4D1C9" w14:textId="77777777" w:rsidR="001A17A2" w:rsidRPr="007951FE" w:rsidRDefault="001A17A2" w:rsidP="00885337">
            <w:pPr>
              <w:spacing w:before="120" w:after="120" w:line="360" w:lineRule="auto"/>
              <w:rPr>
                <w:rFonts w:cs="Times New Roman"/>
                <w:noProof/>
                <w:color w:val="000000" w:themeColor="text1"/>
                <w:sz w:val="20"/>
                <w:szCs w:val="20"/>
              </w:rPr>
            </w:pPr>
          </w:p>
        </w:tc>
      </w:tr>
      <w:tr w:rsidR="001A17A2" w:rsidRPr="007951FE" w14:paraId="383D6365"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028C2B48" w14:textId="77777777" w:rsidR="001A17A2" w:rsidRPr="007951FE" w:rsidRDefault="001A17A2" w:rsidP="00885337">
            <w:pPr>
              <w:spacing w:before="120" w:after="120" w:line="360" w:lineRule="auto"/>
              <w:rPr>
                <w:rFonts w:cs="Times New Roman"/>
                <w:noProof/>
                <w:color w:val="000000" w:themeColor="text1"/>
                <w:sz w:val="20"/>
                <w:szCs w:val="20"/>
              </w:rPr>
            </w:pPr>
            <w:r w:rsidRPr="007951FE">
              <w:rPr>
                <w:rFonts w:cs="Times New Roman"/>
                <w:noProof/>
                <w:color w:val="000000" w:themeColor="text1"/>
                <w:sz w:val="20"/>
                <w:szCs w:val="20"/>
              </w:rPr>
              <w:t>Accounting function in case this function is entrusted to a body other than the managing authority</w:t>
            </w:r>
          </w:p>
        </w:tc>
        <w:tc>
          <w:tcPr>
            <w:tcW w:w="2403" w:type="dxa"/>
            <w:tcBorders>
              <w:top w:val="single" w:sz="4" w:space="0" w:color="auto"/>
              <w:left w:val="single" w:sz="4" w:space="0" w:color="auto"/>
              <w:bottom w:val="single" w:sz="4" w:space="0" w:color="auto"/>
              <w:right w:val="single" w:sz="4" w:space="0" w:color="auto"/>
            </w:tcBorders>
          </w:tcPr>
          <w:p w14:paraId="566516C9" w14:textId="4854F79C" w:rsidR="001A17A2" w:rsidRPr="007951FE" w:rsidRDefault="00685071" w:rsidP="00885337">
            <w:pPr>
              <w:spacing w:before="120" w:after="120" w:line="360" w:lineRule="auto"/>
              <w:rPr>
                <w:rFonts w:cs="Times New Roman"/>
                <w:noProof/>
                <w:color w:val="000000" w:themeColor="text1"/>
                <w:sz w:val="20"/>
                <w:szCs w:val="20"/>
              </w:rPr>
            </w:pPr>
            <w:r w:rsidRPr="007951FE">
              <w:rPr>
                <w:rFonts w:cs="Times New Roman"/>
                <w:iCs/>
                <w:noProof/>
                <w:color w:val="000000" w:themeColor="text1"/>
                <w:sz w:val="20"/>
                <w:szCs w:val="20"/>
              </w:rPr>
              <w:t>Autoritatea de Certificare şi Plată (ACP), structură în cadrul Ministerului Finanţelor Publice</w:t>
            </w:r>
          </w:p>
        </w:tc>
        <w:tc>
          <w:tcPr>
            <w:tcW w:w="2057" w:type="dxa"/>
            <w:tcBorders>
              <w:top w:val="single" w:sz="4" w:space="0" w:color="auto"/>
              <w:left w:val="single" w:sz="4" w:space="0" w:color="auto"/>
              <w:bottom w:val="single" w:sz="4" w:space="0" w:color="auto"/>
              <w:right w:val="single" w:sz="4" w:space="0" w:color="auto"/>
            </w:tcBorders>
          </w:tcPr>
          <w:p w14:paraId="7F280E9C" w14:textId="77777777" w:rsidR="001A17A2" w:rsidRPr="007951FE" w:rsidRDefault="001A17A2" w:rsidP="00885337">
            <w:pPr>
              <w:spacing w:before="120" w:after="120" w:line="360" w:lineRule="auto"/>
              <w:rPr>
                <w:rFonts w:cs="Times New Roman"/>
                <w:noProof/>
                <w:color w:val="000000" w:themeColor="text1"/>
                <w:sz w:val="20"/>
                <w:szCs w:val="20"/>
              </w:rPr>
            </w:pPr>
          </w:p>
        </w:tc>
        <w:tc>
          <w:tcPr>
            <w:tcW w:w="2376" w:type="dxa"/>
            <w:tcBorders>
              <w:top w:val="single" w:sz="4" w:space="0" w:color="auto"/>
              <w:left w:val="single" w:sz="4" w:space="0" w:color="auto"/>
              <w:bottom w:val="single" w:sz="4" w:space="0" w:color="auto"/>
              <w:right w:val="single" w:sz="4" w:space="0" w:color="auto"/>
            </w:tcBorders>
          </w:tcPr>
          <w:p w14:paraId="3EC5759A" w14:textId="77777777" w:rsidR="001A17A2" w:rsidRPr="007951FE" w:rsidRDefault="001A17A2" w:rsidP="00885337">
            <w:pPr>
              <w:spacing w:before="120" w:after="120" w:line="360" w:lineRule="auto"/>
              <w:rPr>
                <w:rFonts w:cs="Times New Roman"/>
                <w:noProof/>
                <w:color w:val="000000" w:themeColor="text1"/>
                <w:sz w:val="20"/>
                <w:szCs w:val="20"/>
              </w:rPr>
            </w:pPr>
          </w:p>
        </w:tc>
      </w:tr>
    </w:tbl>
    <w:p w14:paraId="261AFA5A" w14:textId="77777777" w:rsidR="001A17A2" w:rsidRPr="007951FE" w:rsidRDefault="001A17A2" w:rsidP="00885337">
      <w:pPr>
        <w:spacing w:before="120" w:after="120" w:line="360" w:lineRule="auto"/>
        <w:rPr>
          <w:rFonts w:cs="Times New Roman"/>
          <w:noProof/>
          <w:color w:val="000000" w:themeColor="text1"/>
          <w:sz w:val="20"/>
          <w:szCs w:val="20"/>
        </w:rPr>
      </w:pPr>
    </w:p>
    <w:p w14:paraId="74030E4E" w14:textId="77777777" w:rsidR="001A17A2" w:rsidRPr="007951FE" w:rsidRDefault="001A17A2" w:rsidP="00885337">
      <w:pPr>
        <w:spacing w:before="120" w:after="120" w:line="360" w:lineRule="auto"/>
        <w:rPr>
          <w:rFonts w:eastAsia="Times New Roman" w:cs="Times New Roman"/>
          <w:bCs/>
          <w:i/>
          <w:iCs/>
          <w:noProof/>
          <w:color w:val="000000" w:themeColor="text1"/>
          <w:sz w:val="20"/>
          <w:szCs w:val="20"/>
        </w:rPr>
      </w:pPr>
      <w:r w:rsidRPr="007951FE">
        <w:rPr>
          <w:rFonts w:eastAsia="Times New Roman" w:cs="Times New Roman"/>
          <w:bCs/>
          <w:i/>
          <w:noProof/>
          <w:color w:val="000000" w:themeColor="text1"/>
          <w:sz w:val="20"/>
          <w:szCs w:val="20"/>
        </w:rPr>
        <w:t>Reference: 4th subparagraph of Article 17(3)</w:t>
      </w:r>
    </w:p>
    <w:p w14:paraId="3448CEB5" w14:textId="77777777" w:rsidR="001A17A2" w:rsidRPr="007951FE" w:rsidRDefault="001A17A2" w:rsidP="00885337">
      <w:pPr>
        <w:spacing w:before="120" w:after="120" w:line="360" w:lineRule="auto"/>
        <w:rPr>
          <w:rFonts w:cs="Times New Roman"/>
          <w:b/>
          <w:noProof/>
          <w:color w:val="000000" w:themeColor="text1"/>
          <w:sz w:val="20"/>
          <w:szCs w:val="20"/>
        </w:rPr>
      </w:pPr>
      <w:r w:rsidRPr="007951FE">
        <w:rPr>
          <w:rFonts w:cs="Times New Roman"/>
          <w:b/>
          <w:noProof/>
          <w:color w:val="000000" w:themeColor="text1"/>
          <w:sz w:val="20"/>
          <w:szCs w:val="20"/>
        </w:rPr>
        <w:t>The repartition of the reimbursed amounts for technical assistance pursuant to Article 30(5) if more bodies are identified to receive reimbursements</w:t>
      </w:r>
    </w:p>
    <w:tbl>
      <w:tblPr>
        <w:tblW w:w="0" w:type="auto"/>
        <w:tblLook w:val="04A0" w:firstRow="1" w:lastRow="0" w:firstColumn="1" w:lastColumn="0" w:noHBand="0" w:noVBand="1"/>
      </w:tblPr>
      <w:tblGrid>
        <w:gridCol w:w="8472"/>
        <w:gridCol w:w="850"/>
      </w:tblGrid>
      <w:tr w:rsidR="00503F9E" w:rsidRPr="007951FE" w14:paraId="647D674E" w14:textId="77777777" w:rsidTr="004F32B2">
        <w:tc>
          <w:tcPr>
            <w:tcW w:w="9322" w:type="dxa"/>
            <w:gridSpan w:val="2"/>
            <w:tcBorders>
              <w:top w:val="single" w:sz="4" w:space="0" w:color="auto"/>
              <w:left w:val="single" w:sz="4" w:space="0" w:color="auto"/>
              <w:bottom w:val="single" w:sz="4" w:space="0" w:color="auto"/>
              <w:right w:val="single" w:sz="4" w:space="0" w:color="auto"/>
            </w:tcBorders>
            <w:hideMark/>
          </w:tcPr>
          <w:p w14:paraId="682EBFB5" w14:textId="77777777" w:rsidR="001A17A2" w:rsidRPr="007951FE" w:rsidRDefault="001A17A2" w:rsidP="00885337">
            <w:pPr>
              <w:spacing w:before="120" w:after="120" w:line="360" w:lineRule="auto"/>
              <w:rPr>
                <w:rFonts w:cs="Times New Roman"/>
                <w:noProof/>
                <w:color w:val="000000" w:themeColor="text1"/>
                <w:sz w:val="20"/>
                <w:szCs w:val="20"/>
              </w:rPr>
            </w:pPr>
            <w:r w:rsidRPr="007951FE">
              <w:rPr>
                <w:rFonts w:cs="Times New Roman"/>
                <w:b/>
                <w:noProof/>
                <w:color w:val="000000" w:themeColor="text1"/>
                <w:sz w:val="20"/>
                <w:szCs w:val="20"/>
              </w:rPr>
              <w:lastRenderedPageBreak/>
              <w:t>The portion of the percentages set out in Article 30(5)(b) that would be reimbursed to the bodies which receive payments from the Commission in case of technical assistance pursuant to Article 30(5) (in percentage points)</w:t>
            </w:r>
          </w:p>
        </w:tc>
      </w:tr>
      <w:tr w:rsidR="00503F9E" w:rsidRPr="007951FE" w14:paraId="05DF9792" w14:textId="77777777" w:rsidTr="004F32B2">
        <w:tc>
          <w:tcPr>
            <w:tcW w:w="8472" w:type="dxa"/>
            <w:tcBorders>
              <w:top w:val="single" w:sz="4" w:space="0" w:color="auto"/>
              <w:left w:val="single" w:sz="4" w:space="0" w:color="auto"/>
              <w:bottom w:val="single" w:sz="4" w:space="0" w:color="auto"/>
              <w:right w:val="single" w:sz="4" w:space="0" w:color="auto"/>
            </w:tcBorders>
            <w:hideMark/>
          </w:tcPr>
          <w:p w14:paraId="39F11266" w14:textId="77777777" w:rsidR="001A17A2" w:rsidRPr="007951FE" w:rsidRDefault="001A17A2" w:rsidP="00885337">
            <w:pPr>
              <w:spacing w:before="120" w:after="120" w:line="360" w:lineRule="auto"/>
              <w:rPr>
                <w:rFonts w:cs="Times New Roman"/>
                <w:noProof/>
                <w:color w:val="000000" w:themeColor="text1"/>
                <w:sz w:val="20"/>
                <w:szCs w:val="20"/>
              </w:rPr>
            </w:pPr>
            <w:r w:rsidRPr="007951FE">
              <w:rPr>
                <w:rFonts w:cs="Times New Roman"/>
                <w:noProof/>
                <w:color w:val="000000" w:themeColor="text1"/>
                <w:sz w:val="20"/>
                <w:szCs w:val="20"/>
              </w:rPr>
              <w:t>Body 1</w:t>
            </w:r>
          </w:p>
        </w:tc>
        <w:tc>
          <w:tcPr>
            <w:tcW w:w="850" w:type="dxa"/>
            <w:tcBorders>
              <w:top w:val="single" w:sz="4" w:space="0" w:color="auto"/>
              <w:left w:val="single" w:sz="4" w:space="0" w:color="auto"/>
              <w:bottom w:val="single" w:sz="4" w:space="0" w:color="auto"/>
              <w:right w:val="single" w:sz="4" w:space="0" w:color="auto"/>
            </w:tcBorders>
            <w:hideMark/>
          </w:tcPr>
          <w:p w14:paraId="705B9E94" w14:textId="77777777" w:rsidR="001A17A2" w:rsidRPr="007951FE" w:rsidRDefault="001A17A2" w:rsidP="00885337">
            <w:pPr>
              <w:spacing w:before="120" w:after="120" w:line="360" w:lineRule="auto"/>
              <w:rPr>
                <w:rFonts w:cs="Times New Roman"/>
                <w:noProof/>
                <w:color w:val="000000" w:themeColor="text1"/>
                <w:sz w:val="20"/>
                <w:szCs w:val="20"/>
              </w:rPr>
            </w:pPr>
            <w:r w:rsidRPr="007951FE">
              <w:rPr>
                <w:rFonts w:cs="Times New Roman"/>
                <w:noProof/>
                <w:color w:val="000000" w:themeColor="text1"/>
                <w:sz w:val="20"/>
                <w:szCs w:val="20"/>
              </w:rPr>
              <w:t>p.p.</w:t>
            </w:r>
          </w:p>
        </w:tc>
      </w:tr>
      <w:tr w:rsidR="00503F9E" w:rsidRPr="007951FE" w14:paraId="41225338" w14:textId="77777777" w:rsidTr="004F32B2">
        <w:tc>
          <w:tcPr>
            <w:tcW w:w="8472" w:type="dxa"/>
            <w:tcBorders>
              <w:top w:val="single" w:sz="4" w:space="0" w:color="auto"/>
              <w:left w:val="single" w:sz="4" w:space="0" w:color="auto"/>
              <w:bottom w:val="single" w:sz="4" w:space="0" w:color="auto"/>
              <w:right w:val="single" w:sz="4" w:space="0" w:color="auto"/>
            </w:tcBorders>
            <w:hideMark/>
          </w:tcPr>
          <w:p w14:paraId="6DC65CA1" w14:textId="77777777" w:rsidR="001A17A2" w:rsidRPr="007951FE" w:rsidRDefault="001A17A2" w:rsidP="00885337">
            <w:pPr>
              <w:spacing w:before="120" w:after="120" w:line="360" w:lineRule="auto"/>
              <w:rPr>
                <w:rFonts w:cs="Times New Roman"/>
                <w:noProof/>
                <w:color w:val="000000" w:themeColor="text1"/>
                <w:sz w:val="20"/>
                <w:szCs w:val="20"/>
              </w:rPr>
            </w:pPr>
            <w:r w:rsidRPr="007951FE">
              <w:rPr>
                <w:rFonts w:cs="Times New Roman"/>
                <w:noProof/>
                <w:color w:val="000000" w:themeColor="text1"/>
                <w:sz w:val="20"/>
                <w:szCs w:val="20"/>
              </w:rPr>
              <w:t>Body 2</w:t>
            </w:r>
          </w:p>
        </w:tc>
        <w:tc>
          <w:tcPr>
            <w:tcW w:w="850" w:type="dxa"/>
            <w:tcBorders>
              <w:top w:val="single" w:sz="4" w:space="0" w:color="auto"/>
              <w:left w:val="single" w:sz="4" w:space="0" w:color="auto"/>
              <w:bottom w:val="single" w:sz="4" w:space="0" w:color="auto"/>
              <w:right w:val="single" w:sz="4" w:space="0" w:color="auto"/>
            </w:tcBorders>
            <w:hideMark/>
          </w:tcPr>
          <w:p w14:paraId="6DDC8D36" w14:textId="77777777" w:rsidR="001A17A2" w:rsidRPr="007951FE" w:rsidRDefault="001A17A2" w:rsidP="00885337">
            <w:pPr>
              <w:spacing w:before="120" w:after="120" w:line="360" w:lineRule="auto"/>
              <w:rPr>
                <w:rFonts w:cs="Times New Roman"/>
                <w:noProof/>
                <w:color w:val="000000" w:themeColor="text1"/>
                <w:sz w:val="20"/>
                <w:szCs w:val="20"/>
              </w:rPr>
            </w:pPr>
            <w:r w:rsidRPr="007951FE">
              <w:rPr>
                <w:rFonts w:cs="Times New Roman"/>
                <w:noProof/>
                <w:color w:val="000000" w:themeColor="text1"/>
                <w:sz w:val="20"/>
                <w:szCs w:val="20"/>
              </w:rPr>
              <w:t>p.p.</w:t>
            </w:r>
          </w:p>
        </w:tc>
      </w:tr>
    </w:tbl>
    <w:p w14:paraId="7EEF2820" w14:textId="77777777" w:rsidR="001A17A2" w:rsidRPr="007951FE" w:rsidRDefault="001A17A2" w:rsidP="00885337">
      <w:pPr>
        <w:pStyle w:val="Heading1"/>
        <w:numPr>
          <w:ilvl w:val="0"/>
          <w:numId w:val="0"/>
        </w:numPr>
        <w:ind w:left="851" w:hanging="851"/>
        <w:rPr>
          <w:rFonts w:asciiTheme="minorHAnsi" w:hAnsiTheme="minorHAnsi"/>
          <w:noProof/>
          <w:color w:val="000000" w:themeColor="text1"/>
          <w:sz w:val="20"/>
          <w:szCs w:val="20"/>
        </w:rPr>
      </w:pPr>
      <w:bookmarkStart w:id="32" w:name="_Toc48122700"/>
      <w:r w:rsidRPr="007951FE">
        <w:rPr>
          <w:rFonts w:asciiTheme="minorHAnsi" w:hAnsiTheme="minorHAnsi"/>
          <w:noProof/>
          <w:color w:val="000000" w:themeColor="text1"/>
          <w:sz w:val="20"/>
          <w:szCs w:val="20"/>
        </w:rPr>
        <w:t>6.</w:t>
      </w:r>
      <w:r w:rsidRPr="007951FE">
        <w:rPr>
          <w:rFonts w:asciiTheme="minorHAnsi" w:hAnsiTheme="minorHAnsi"/>
          <w:noProof/>
          <w:color w:val="000000" w:themeColor="text1"/>
          <w:sz w:val="20"/>
          <w:szCs w:val="20"/>
        </w:rPr>
        <w:tab/>
        <w:t>Partnership</w:t>
      </w:r>
      <w:bookmarkEnd w:id="32"/>
      <w:r w:rsidRPr="007951FE">
        <w:rPr>
          <w:rFonts w:asciiTheme="minorHAnsi" w:hAnsiTheme="minorHAnsi"/>
          <w:noProof/>
          <w:color w:val="000000" w:themeColor="text1"/>
          <w:sz w:val="20"/>
          <w:szCs w:val="20"/>
        </w:rPr>
        <w:t xml:space="preserve"> </w:t>
      </w:r>
    </w:p>
    <w:p w14:paraId="37E35015" w14:textId="77777777" w:rsidR="001A17A2" w:rsidRPr="007951FE" w:rsidRDefault="001A17A2" w:rsidP="00885337">
      <w:pPr>
        <w:spacing w:before="120" w:after="120" w:line="360" w:lineRule="auto"/>
        <w:rPr>
          <w:rFonts w:eastAsia="Times New Roman" w:cs="Times New Roman"/>
          <w:b/>
          <w:i/>
          <w:iCs/>
          <w:noProof/>
          <w:color w:val="000000" w:themeColor="text1"/>
          <w:sz w:val="20"/>
          <w:szCs w:val="20"/>
        </w:rPr>
      </w:pPr>
      <w:r w:rsidRPr="007951FE">
        <w:rPr>
          <w:rFonts w:eastAsia="Times New Roman" w:cs="Times New Roman"/>
          <w:i/>
          <w:noProof/>
          <w:color w:val="000000" w:themeColor="text1"/>
          <w:sz w:val="20"/>
          <w:szCs w:val="20"/>
        </w:rPr>
        <w:t>Reference: Article 17(3)(g)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503F9E" w:rsidRPr="007951FE" w14:paraId="31A313AA" w14:textId="77777777" w:rsidTr="004F32B2">
        <w:tc>
          <w:tcPr>
            <w:tcW w:w="9288" w:type="dxa"/>
            <w:tcBorders>
              <w:top w:val="single" w:sz="4" w:space="0" w:color="auto"/>
              <w:left w:val="single" w:sz="4" w:space="0" w:color="auto"/>
              <w:bottom w:val="single" w:sz="4" w:space="0" w:color="auto"/>
              <w:right w:val="single" w:sz="4" w:space="0" w:color="auto"/>
            </w:tcBorders>
            <w:hideMark/>
          </w:tcPr>
          <w:p w14:paraId="1B01BA0C" w14:textId="1D5236AD" w:rsidR="001A17A2" w:rsidRPr="007951FE" w:rsidRDefault="001A17A2" w:rsidP="00885337">
            <w:pPr>
              <w:spacing w:before="120" w:after="120" w:line="360" w:lineRule="auto"/>
              <w:jc w:val="both"/>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Text field [10 000]</w:t>
            </w:r>
          </w:p>
          <w:p w14:paraId="52813081"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Asigurarea parteneriatului în procesul de programare și gestionare a fondurilor europene reprezintă o precondiție pentru elaborarea unor documente de programare solide, bazate pe prioritățile stabilite la nivel european, național și regional în vederea punerii în practică a unor politici economice, sociale și teritoriale realiste, eficiente, eficace și cu impact pozitiv în viața cetățenilor și în reducerea diferențelor de dezvoltare la nivelul Uniunii Europene.</w:t>
            </w:r>
          </w:p>
          <w:p w14:paraId="412E98C9"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În acord cu prevederile art. 6 din CPR, Romania și-a îndeplinit obligația de a organiza și implementa principiul parteneriatului cu implicarea partenerilor relevanți, în conformitate cu Regulamentul delegat (UE) nr. 240/2014 al Comisiei privind Codul european de conduită referitor la parteneriat, în cadrul fondurilor structurale și de investiții europene. </w:t>
            </w:r>
          </w:p>
          <w:p w14:paraId="33A81B48"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Astfel, pentru creșterea implicării partenerilor în derularea activității structurilor parteneriale și pentru derularea unor procese de consultare eficiente și participativă, pe baza Regulamentului nr.240/2014, a fost elaborat Codul Național de Conduită privind Parteneriatul pentru Fondurile Europene aferente Politicii de Coeziune. Acest document stabilește o serie de norme, principii și reguli de bază care ghidează funcționarea structurilor parteneriale cu rol consultativ în procesul de programare și gestionare a fondurilor europene privind coeziunea, cu impact predilect asupra cadrului de programare 2021-2027. Documentul a fost utilizat in organizarea parteneriatului si diseminat în rândul membrilor structurilor parteneriale cu rol consultativ în procesul de programare a fondurilor europene privind coeziunea prin comunicare directă, în cadrul reuniunilor parteneriale, prin intermediul poștei electronice, precum și prin afișare pe web-site-ul MFE (</w:t>
            </w:r>
            <w:hyperlink r:id="rId29" w:history="1">
              <w:r w:rsidRPr="007951FE">
                <w:rPr>
                  <w:noProof/>
                  <w:color w:val="000000" w:themeColor="text1"/>
                  <w:sz w:val="20"/>
                  <w:szCs w:val="20"/>
                </w:rPr>
                <w:t>http://mfe.gov.ro/wp-content/uploads/2020/07/6588501da9e75a7d8003d010af3b03fd.pdf</w:t>
              </w:r>
            </w:hyperlink>
            <w:r w:rsidRPr="007951FE">
              <w:rPr>
                <w:rFonts w:cs="Times New Roman"/>
                <w:iCs/>
                <w:noProof/>
                <w:color w:val="000000" w:themeColor="text1"/>
                <w:sz w:val="20"/>
                <w:szCs w:val="20"/>
              </w:rPr>
              <w:t>).</w:t>
            </w:r>
          </w:p>
          <w:p w14:paraId="532B5ED7"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Așadar, bazat pe prevederile din regulamentele europene și pe Codul Național de Conduită privind Parteneriatul pentru Fondurile Europene aferente Politicii de Coeziune, documentele de programare au fost elaborate într-un parteneriat larg și eficient din care fac parte autorități naționale, regionale și locale, parteneri relevanți din societatea civilă, sindicate, asociații de afaceri și mediul academic. </w:t>
            </w:r>
          </w:p>
          <w:p w14:paraId="41E23519"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Preocupările pentru asigurarea parteneriatului au început în luna mai 2019, când MFE a demarat pregătirea cadrului partenerial prin constituirea a 5 grupuri parteneriale aferente celor 5 Obiective de Politică prevăzute la nivelul propunerii de Regulament General pentru perioada 2021-2027. Ca urmare, în luna noiembrie 2019, MFE a organizat reuniuni ale acestor grupuri în care a fost prezentată și dezbătută logica intervenției pe fiecare dintre cele 5 obiective de politică. Documentele au fost publicate pe site-ul MFE, la secțiunea Perioada de Programare 2021-2027, astfel încât să se asigure transparența dezbaterilor și posibilitatea de consultare cât mai largă a tuturor părților interesate (</w:t>
            </w:r>
            <w:hyperlink r:id="rId30" w:history="1">
              <w:r w:rsidRPr="007951FE">
                <w:rPr>
                  <w:noProof/>
                  <w:color w:val="000000" w:themeColor="text1"/>
                  <w:sz w:val="20"/>
                  <w:szCs w:val="20"/>
                </w:rPr>
                <w:t>http://mfe.gov.ro/minister/perioade-de-programare/perioada-2021-2027/</w:t>
              </w:r>
            </w:hyperlink>
            <w:r w:rsidRPr="007951FE">
              <w:rPr>
                <w:rFonts w:cs="Times New Roman"/>
                <w:iCs/>
                <w:noProof/>
                <w:color w:val="000000" w:themeColor="text1"/>
                <w:sz w:val="20"/>
                <w:szCs w:val="20"/>
              </w:rPr>
              <w:t>).</w:t>
            </w:r>
          </w:p>
          <w:p w14:paraId="1E1BD581"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În data de 28 noiembrie 2019, MFE a organizat un eveniment de amploare vizând consultarea asupra viitoarei perioade de programare – 2021-2027, eveniment la care au participat reprezentanți ai mediului de afaceri, societății civile, autorităților publice centrale și locale, beneficiari de fonduri europene. Cu acest prilej, au fost prezentate: stadiul negocierilor documentelor de programare 2021-2027, logica intervenției pe fiecare obiectiv de politica și arhitectura viitoarelor programe operaționale, precum și mecanismul de consultare partenerială.</w:t>
            </w:r>
          </w:p>
          <w:p w14:paraId="2CDA6C0A"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Odată cu stabilirea arhitecturii documentelor de programare și a cadrului instituțional de gestionare a fondurilor europene aferente Politicii de Coeziune 2021-2027, începând cu luna martie 2020, s-a trecut la etapa de constituire a cadrului partenerial la nivelul fiecărui Program Operațional și a Comitetului pentru Coordonarea și Managementul Acordului de Parteneriat (CCMAP). Astfel, în perioada 20.05.2020 – 05.06.2020, MFE a derulat Apelul Național pentru exprimarea interesului privind participarea în cadrul procesului de consultare partenerială </w:t>
            </w:r>
            <w:r w:rsidRPr="007951FE">
              <w:rPr>
                <w:rFonts w:cs="Times New Roman"/>
                <w:iCs/>
                <w:noProof/>
                <w:color w:val="000000" w:themeColor="text1"/>
                <w:sz w:val="20"/>
                <w:szCs w:val="20"/>
              </w:rPr>
              <w:lastRenderedPageBreak/>
              <w:t>pentru elaborarea documentelor programatice pentru perioada  2021-2027 (</w:t>
            </w:r>
            <w:hyperlink r:id="rId31" w:history="1">
              <w:r w:rsidRPr="007951FE">
                <w:rPr>
                  <w:noProof/>
                  <w:color w:val="000000" w:themeColor="text1"/>
                  <w:sz w:val="20"/>
                  <w:szCs w:val="20"/>
                </w:rPr>
                <w:t>http://mfe.gov.ro/minister/perioade-de-programare/perioada-2021-2027/</w:t>
              </w:r>
            </w:hyperlink>
            <w:r w:rsidRPr="007951FE">
              <w:rPr>
                <w:rFonts w:cs="Times New Roman"/>
                <w:iCs/>
                <w:noProof/>
                <w:color w:val="000000" w:themeColor="text1"/>
                <w:sz w:val="20"/>
                <w:szCs w:val="20"/>
              </w:rPr>
              <w:t>).</w:t>
            </w:r>
          </w:p>
          <w:p w14:paraId="526F7B9F"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Selecția partenerilor s-a efectuat în conformitate cu prevederile Codului Național de Conduită privind Parteneriatul pentru Fondurile Europene aferente Politicii de Coeziune, principiile de bază privind identificarea partenerilor relevanți fiind următoarele: principiul reprezentativității; principiul echilibrului intereselor; principiul implicării active; principiul responsabilității si principiul regularității participării. De asemenea, prin metodologia internă de selecție a partenerilor, au fost stabilite criterii specifice procesului de programare a fondurilor europene, precum: relevanța obiectului de activitate pentru domeniile de intervenție ale fondurilor europene; recunoașterea organizației la nivel național; nivelul de specializare; experiența anterioară; performanța; capacitatea de reprezentare; capacitatea de planificare strategică; integritatea; susținerea politicilor privind principiile orizontale ale Uniunii Europene. Totodată, metodologia conține formulare de candidatură care au fost completate de către cei care doreau să devină membri în structurile parteneriale, precum și grile de evaluare pe baza cărora s-a făcut selecția candidaților, acestea fiind publicate pe site-ul MFE în vederea asigurării unui proces de selecție transparent. De asemenea, comisiile de selecție a candidaturilor și de soluționare a contestațiilor au fost aprobate prin ordin de ministru. </w:t>
            </w:r>
          </w:p>
          <w:p w14:paraId="19E66140"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In urma apelului public lansat pe site-ul MFE, au fost înregistrate 230 de candidaturi, reprezentând 735 de solicitări de participare la structurile parteneriale, atât din mediul social (asociații, fundații, sindicate, patronate, organizații și forme asociative), cât și din mediul economic (societăți pe acțiuni, societăți cu răspundere limitată). </w:t>
            </w:r>
          </w:p>
          <w:p w14:paraId="362D899A"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La nivelul CCMAP au fost selectați să participe partenerii care și-au exprimat opțiunea de a fi membri ai acestei structuri parteneriale și care, totodată, au obținut punctajele cele mai mari la nivelul candidaturilor pentru Programele Operaționale, cu asigurarea reprezentării echilibrate a partenerilor sociali, societății civile și mediului academic pe domeniile majore aferente Programelor Operaționale, cu luarea în considerare a unui procent de reprezentare public/privat (parteneri) de 55% (mediul public) versus 45% (mediul privat/parteneri). Astfel, la nivelul CCMAP, din cele 67 de entități membre, 31 reprezintă parteneri selectați din mediul privat. </w:t>
            </w:r>
          </w:p>
          <w:p w14:paraId="0C049903"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Procesul de selecție a partenerilor s-a finalizat pe data de 20 iulie 2020, când MFE a afișat listele finale cu organizațiile/entitățile selectate în cadrul structurilor parteneriale pentru elaborarea Programelor Operaționale și a Acordului de Parteneriat 2021-2027.</w:t>
            </w:r>
          </w:p>
          <w:p w14:paraId="276EC72E"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Totodată, pentru asigurarea unei consultări tematice, la nivel orizontal cu cele mai relevante categorii de beneficiari ai fondurilor europene, urmare a adoptării Memorandumului cu tema: Rezultatele celei de a 5-a runde de negocieri informale între autoritățile române și Comisia Europeană privind documentele naționale de programare a finanțărilor din fonduri europene 2021-2027, 2-4 decembrie 2019, au fost constituite prin Decizii ale Primului Ministru 3 Comitete Consultative dedicate parteneriatului cu: mediul de afaceri; societatea civilă si autoritățile locale. </w:t>
            </w:r>
          </w:p>
          <w:p w14:paraId="5FDC074D"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În data de 31 iulie 2020, MFE a publicat în consultare publică, pe site-ul instituției, propunerile de documente de programare specifice perioadei 2021-2027, respectiv Acordul de Parteneriat și programele operaționale, în vederea transmiterii de comentarii, observații sau propuneri pe marginea acestora la o adresa de e-mail dedicată parteneriat.programare@mfe.gov.ro. De asemenea, în vederea facilitării comunicării, au fost create adrese de e-mail specifice fiecărui program (ex: </w:t>
            </w:r>
            <w:hyperlink r:id="rId32" w:history="1">
              <w:r w:rsidRPr="007951FE">
                <w:rPr>
                  <w:noProof/>
                  <w:color w:val="000000" w:themeColor="text1"/>
                  <w:sz w:val="20"/>
                  <w:szCs w:val="20"/>
                </w:rPr>
                <w:t>pocidif@mfe.gov.ro</w:t>
              </w:r>
            </w:hyperlink>
            <w:r w:rsidRPr="007951FE">
              <w:rPr>
                <w:rFonts w:cs="Times New Roman"/>
                <w:iCs/>
                <w:noProof/>
                <w:color w:val="000000" w:themeColor="text1"/>
                <w:sz w:val="20"/>
                <w:szCs w:val="20"/>
              </w:rPr>
              <w:t xml:space="preserve">). </w:t>
            </w:r>
          </w:p>
          <w:p w14:paraId="1710FBC7"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De asemenea, în perioada 18-27 august 2020 s-au derulat consultări publice la nivelul tuturor structurilor parteneriale constituite pentru Programele Operaționale și Acordul de Parteneriat, la care au participat 945 de reprezentanți ai instituțiilor publice, ai societății civile, mediului academic și economic. </w:t>
            </w:r>
          </w:p>
          <w:p w14:paraId="0197BCDD"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În luna septembrie 2020, au fost convocate și Comitetele Consultative tematice privind mediul de afaceri și societatea civilă și au fost prezentate documentele de programare, prilej cu care au fost primite o serie de comentarii și propuneri care au fost atent analizate și avute în vedere la definitivarea primului draft al programelor si Acordului de Parteneriat.</w:t>
            </w:r>
          </w:p>
          <w:p w14:paraId="35352D46"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Structura partenerială POCIDIF</w:t>
            </w:r>
          </w:p>
          <w:p w14:paraId="541698BE"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Elaborarea POCIDIF 2021-2027 a fost coordonată de MFE, cu respectarea şi aplicarea principiului parteneriatului, și a presupus o cooperare strânsă cu autorităţile publice responsabile de politicile domeniilor finanțate prin program, precum şi cu principalele tipuri de beneficiari, şi alţi reprezentanţi ai societăţii civile, mediului academic şi socio-economic implicate sau vizaţi de acţiunile finanţabile prin POCIDIF.</w:t>
            </w:r>
          </w:p>
          <w:p w14:paraId="01EE8CDA"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În vederea definitivării componenței structurii parteneriale, pe lângă partenerii sociali selectați în cadrul Apelului național, au fost desemnați prin ordin comun de ministru reprezentanți ai principalelor instituții implicate în procesul de elaborare a POCIDIF, după cum urmează: Ministerul Educației și Cercetării (inclusiv agenții/ autorități aflate în subordonare/ coordonare), Secretariatul General al Guvernului (ADR -  autoritate aflată în subordonare/ coordonare) Ministerul Culturii (inclusiv agenții/ autorități afalte în subordonare/ coordonare),   dar și alte instituții cu expertiză în domeniile de interes, precum AM POC, AM POR, MLPDA, MTS, MApN au fost implicate pe parcusul întregului proces de elaborare a POCIDIF.</w:t>
            </w:r>
          </w:p>
          <w:p w14:paraId="379E3E7E"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 Consultări publice</w:t>
            </w:r>
          </w:p>
          <w:p w14:paraId="4CD04390"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lastRenderedPageBreak/>
              <w:t xml:space="preserve">Consultările s-au desfășurat într-un cadru extins partenerial, atât în contextul Grupului de lucru creat pentru Obiectivul de Politică 1 – O Europă mai inteligentă (în perioada iunie 2019 - februarie 2020), cât și în cadrul grupului partenerial dedicat POCIDIF, alcătuit atât din entități reprezentative pentru domeniile specializare inteligentă și digitalizare. </w:t>
            </w:r>
          </w:p>
          <w:p w14:paraId="6CBCC958"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Repere majore ale consultărilor parteneriale: </w:t>
            </w:r>
          </w:p>
          <w:p w14:paraId="2185339A"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24 iunie 2019 – reuniunea GL OP1 – O Europă mai inteligentă (cca 60 participanți): prezentare/dezbatere priorități de investiții propuse în cadrul obiectivelor specifice OP1 - FEDR, în acord cu Recomandările Specifice de Țară – Anexa D</w:t>
            </w:r>
          </w:p>
          <w:p w14:paraId="0E194D86"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26 noiembrie 2019  - reuniunea Grupului de Lucru OP1 (cca 50 participanți)– dezbatere pe marginea logicii intervențiilor Specializare Inteligentă, Digitalizare și IMM-uri)</w:t>
            </w:r>
          </w:p>
          <w:p w14:paraId="7BBFD874"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22 ianuarie 2020 - reuniunea Guvernului României cu reprezentanții mediului de afaceri și ai structurilor asociative11 februarie 2020 – reuniune MFE/DGPCS cu reprezentanții Grupului de Lucru Fonduri Europene al Coaliției pentru Dezvoltarea României</w:t>
            </w:r>
          </w:p>
          <w:p w14:paraId="09DFE4FD"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4 martie 2020 – reuniune de lucru a ministrului fondurilor europene cu reprezentanții institutelor de cercetare (cca 40 participanți) referitoare la perioada de programare 2021-2027, prezentare POCIDIF</w:t>
            </w:r>
          </w:p>
          <w:p w14:paraId="6D606159"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15 aprilie 2020 - consultare pe marginea structurii POCIDIF 2021-2027  </w:t>
            </w:r>
            <w:hyperlink r:id="rId33" w:history="1">
              <w:r w:rsidRPr="007951FE">
                <w:rPr>
                  <w:noProof/>
                  <w:color w:val="000000" w:themeColor="text1"/>
                  <w:sz w:val="20"/>
                  <w:szCs w:val="20"/>
                </w:rPr>
                <w:t>http://mfe.gov.ro/minister/perioade-de-programare/perioada-2021-2027/</w:t>
              </w:r>
            </w:hyperlink>
          </w:p>
          <w:p w14:paraId="25839050" w14:textId="77777777" w:rsidR="00F36FFD" w:rsidRPr="007951FE" w:rsidRDefault="00F36FFD" w:rsidP="00282BAA">
            <w:pPr>
              <w:spacing w:after="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19-22 iunie 2020 – consultare inter-instituțională prima versiune POCIDIF 2021-2027</w:t>
            </w:r>
            <w:r w:rsidR="007A2615" w:rsidRPr="007951FE">
              <w:rPr>
                <w:rFonts w:cs="Times New Roman"/>
                <w:iCs/>
                <w:noProof/>
                <w:color w:val="000000" w:themeColor="text1"/>
                <w:sz w:val="20"/>
                <w:szCs w:val="20"/>
              </w:rPr>
              <w:t>.</w:t>
            </w:r>
          </w:p>
          <w:p w14:paraId="44737B69" w14:textId="77777777" w:rsidR="007A2615" w:rsidRPr="007951FE" w:rsidRDefault="007A2615" w:rsidP="00282BAA">
            <w:pPr>
              <w:spacing w:after="0" w:line="240" w:lineRule="auto"/>
              <w:jc w:val="both"/>
              <w:rPr>
                <w:rFonts w:cs="Times New Roman"/>
                <w:iCs/>
                <w:noProof/>
                <w:color w:val="000000" w:themeColor="text1"/>
                <w:sz w:val="20"/>
                <w:szCs w:val="20"/>
              </w:rPr>
            </w:pPr>
          </w:p>
          <w:p w14:paraId="2684043B" w14:textId="43442601" w:rsidR="004A7571" w:rsidRPr="007951FE" w:rsidRDefault="00F36FFD" w:rsidP="00282BAA">
            <w:pPr>
              <w:spacing w:after="0" w:line="240" w:lineRule="auto"/>
              <w:jc w:val="both"/>
              <w:rPr>
                <w:rFonts w:eastAsia="Times New Roman" w:cs="Times New Roman"/>
                <w:noProof/>
                <w:color w:val="000000" w:themeColor="text1"/>
                <w:sz w:val="20"/>
                <w:szCs w:val="20"/>
              </w:rPr>
            </w:pPr>
            <w:r w:rsidRPr="007951FE">
              <w:rPr>
                <w:rFonts w:cs="Times New Roman"/>
                <w:iCs/>
                <w:noProof/>
                <w:color w:val="000000" w:themeColor="text1"/>
                <w:sz w:val="20"/>
                <w:szCs w:val="20"/>
              </w:rPr>
              <w:t>Ca urmare a desfășurării acestui proces amplu de consultare publică, au fost primite o serie de contribuții, acestea fiind analizate și parțial preluate la nivelul Programului Operațional. MFE a centralizat propunerile primite, modalitatea în care acestea au fost integrate sau o justificare a motivului pentru care acestea nu au fost preluate. Această centralizare a fost publicată pe site-ul MFE.</w:t>
            </w:r>
          </w:p>
        </w:tc>
      </w:tr>
    </w:tbl>
    <w:p w14:paraId="34084A88" w14:textId="77777777" w:rsidR="001A17A2" w:rsidRPr="007951FE" w:rsidRDefault="001A17A2" w:rsidP="00885337">
      <w:pPr>
        <w:pStyle w:val="Heading1"/>
        <w:numPr>
          <w:ilvl w:val="0"/>
          <w:numId w:val="0"/>
        </w:numPr>
        <w:rPr>
          <w:rFonts w:asciiTheme="minorHAnsi" w:hAnsiTheme="minorHAnsi"/>
          <w:noProof/>
          <w:color w:val="000000" w:themeColor="text1"/>
          <w:sz w:val="20"/>
          <w:szCs w:val="20"/>
        </w:rPr>
      </w:pPr>
      <w:bookmarkStart w:id="33" w:name="_Toc48122701"/>
      <w:r w:rsidRPr="007951FE">
        <w:rPr>
          <w:rFonts w:asciiTheme="minorHAnsi" w:hAnsiTheme="minorHAnsi"/>
          <w:noProof/>
          <w:color w:val="000000" w:themeColor="text1"/>
          <w:sz w:val="20"/>
          <w:szCs w:val="20"/>
        </w:rPr>
        <w:lastRenderedPageBreak/>
        <w:t>7.</w:t>
      </w:r>
      <w:r w:rsidRPr="007951FE">
        <w:rPr>
          <w:rFonts w:asciiTheme="minorHAnsi" w:hAnsiTheme="minorHAnsi"/>
          <w:noProof/>
          <w:color w:val="000000" w:themeColor="text1"/>
          <w:sz w:val="20"/>
          <w:szCs w:val="20"/>
        </w:rPr>
        <w:tab/>
        <w:t>Communication and visibility</w:t>
      </w:r>
      <w:bookmarkEnd w:id="33"/>
    </w:p>
    <w:p w14:paraId="3D200651" w14:textId="77777777" w:rsidR="001A17A2" w:rsidRPr="007951FE" w:rsidRDefault="001A17A2" w:rsidP="00885337">
      <w:pPr>
        <w:spacing w:before="240" w:after="240" w:line="360" w:lineRule="auto"/>
        <w:jc w:val="both"/>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 xml:space="preserve">Reference:  Article 17(3)(i) CPR, Article 42(2) CPR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503F9E" w:rsidRPr="007951FE" w14:paraId="467973CC" w14:textId="77777777" w:rsidTr="004F32B2">
        <w:tc>
          <w:tcPr>
            <w:tcW w:w="9288" w:type="dxa"/>
            <w:tcBorders>
              <w:top w:val="single" w:sz="4" w:space="0" w:color="auto"/>
              <w:left w:val="single" w:sz="4" w:space="0" w:color="auto"/>
              <w:bottom w:val="single" w:sz="4" w:space="0" w:color="auto"/>
              <w:right w:val="single" w:sz="4" w:space="0" w:color="auto"/>
            </w:tcBorders>
            <w:hideMark/>
          </w:tcPr>
          <w:p w14:paraId="3621EF69" w14:textId="77777777" w:rsidR="001A17A2" w:rsidRPr="007951FE" w:rsidRDefault="001A17A2" w:rsidP="00885337">
            <w:pPr>
              <w:spacing w:before="120" w:after="120" w:line="360" w:lineRule="auto"/>
              <w:jc w:val="both"/>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Text field [4 500]</w:t>
            </w:r>
          </w:p>
          <w:p w14:paraId="3FCA3B28" w14:textId="77777777" w:rsidR="007A2615" w:rsidRPr="007951FE" w:rsidRDefault="007A2615" w:rsidP="00885337">
            <w:pPr>
              <w:spacing w:before="120" w:after="12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Îmbunătățirea vizibilității politicii de coeziune reprezintă o prioritate majoră în perioada de programare financiară 2021-2027, fiind imperios necesară creșterea gradului de conștientizare a beneficiilor finanțărilor UE pentru cetățeni. Astfel, vor fi întreprinse demersurile necesare pentru asigurarea  comunicării și vizibilității, pe scară largă și sistematică, a oportunităților, rezultatelor și impactului finanțărilor asigurate prin proiectele implementate în temeiul politicii de coeziune. </w:t>
            </w:r>
          </w:p>
          <w:p w14:paraId="4C4C35C3" w14:textId="77777777" w:rsidR="007A2615" w:rsidRPr="007951FE" w:rsidRDefault="007A2615" w:rsidP="00885337">
            <w:pPr>
              <w:spacing w:before="120" w:after="12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În acord cu prevederile art.41 și 43 din CPR privind vizibilitatea, activitățile de comunicare vor fi coordonate la nivel național în cadrul unei Strategii naționale de comunicare, care va pune bazele unei comunicări coerente la nivel național a temei fondurilor europene. Prin similitudine cu perioada de programare precedentă, această strategie va fi prezentată în Comitetul de Monitorizare al fiecărui program. Totodată, în conformitate cu obligațiile stabilite prin art 41 (b), portalul unic pentru fondurile europene www.fonduri-ue.ro, operaționalizat începând cu anul 2007, va oferi în continuare informații privind politica de coeziune și fondurile aferente acesteia, precum și acces la toate programele operaționale din România, incluzând obiectivele și activitățile acestora, oportunitățile de finanțare și rezultatele obținute în urma implementării. Portalul unic va comunica spre cetățeni rolul și realizările obținute cu fondurile europene, va publica în format deschis listele actualizate cu operațiunile (proiectele) cofinanțate de UE, va oferi acces la oportunitățile de finanțare active, la calendarul apelurilor de proiecte, la mecanismele de acordare a finanțărilor, la evaluările realizate și în general la toate documentele relevante pentru finanțarea europeană. Programul operațional... va dispune de o secțiune dedicată pe acest portal, care, in conformitate cu prevederile art. 44 (1.), va fi disponibilă în cel mult 6 luni de la aprobarea programului. </w:t>
            </w:r>
          </w:p>
          <w:p w14:paraId="22B75794" w14:textId="77777777" w:rsidR="007A2615" w:rsidRPr="007951FE" w:rsidRDefault="007A2615" w:rsidP="00885337">
            <w:pPr>
              <w:spacing w:before="120" w:after="12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În concordanță cu art. 43 din CPR, similar perioadei precedente de programare, fiecare program operațional va avea desemnat un responsabil privind acțiunile de comunicare.</w:t>
            </w:r>
          </w:p>
          <w:p w14:paraId="6EA78528" w14:textId="77777777" w:rsidR="007A2615" w:rsidRPr="007951FE" w:rsidRDefault="007A2615" w:rsidP="00885337">
            <w:pPr>
              <w:spacing w:before="120" w:after="12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Abordarea în ceea de privește componenta de comunicare a programului, conf art.17 (i) cuprinde următoarele elemente:</w:t>
            </w:r>
          </w:p>
          <w:p w14:paraId="2BAC38CF" w14:textId="77777777" w:rsidR="007A2615" w:rsidRPr="007951FE" w:rsidRDefault="007A2615" w:rsidP="00885337">
            <w:pPr>
              <w:spacing w:before="120" w:after="12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Obiectivele generale de comunicare ale programului, respectiv:</w:t>
            </w:r>
          </w:p>
          <w:p w14:paraId="090C189F" w14:textId="77777777" w:rsidR="007A2615" w:rsidRPr="007951FE" w:rsidRDefault="007A2615" w:rsidP="00885337">
            <w:pPr>
              <w:spacing w:before="120" w:after="12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lastRenderedPageBreak/>
              <w:t>1. Asigurarea transparenței în ceea ce privește obiectivele programului, oportunitățile de finanțare și rezultatele obținute;</w:t>
            </w:r>
          </w:p>
          <w:p w14:paraId="301940D0" w14:textId="77777777" w:rsidR="007A2615" w:rsidRPr="007951FE" w:rsidRDefault="007A2615" w:rsidP="00885337">
            <w:pPr>
              <w:spacing w:before="120" w:after="12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2. Sprijinirea potențialilor beneficiari cu informații menite să asigure elaborarea de proiecte mature;</w:t>
            </w:r>
          </w:p>
          <w:p w14:paraId="53D8361E" w14:textId="77777777" w:rsidR="007A2615" w:rsidRPr="007951FE" w:rsidRDefault="007A2615" w:rsidP="00885337">
            <w:pPr>
              <w:spacing w:before="120" w:after="12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3. Sprijinirea beneficiarilor să-și implementeze corect și eficient proiectele.</w:t>
            </w:r>
          </w:p>
          <w:p w14:paraId="28A0EC79" w14:textId="77777777" w:rsidR="007A2615" w:rsidRPr="007951FE" w:rsidRDefault="007A2615" w:rsidP="00885337">
            <w:pPr>
              <w:spacing w:before="120" w:after="12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Publicul țintă căruia se adresează masurile de comunicare este reprezentat de: potențialii beneficiari și beneficiarii; publicul larg; actorii implicați, partenerii sociali, presa.</w:t>
            </w:r>
          </w:p>
          <w:p w14:paraId="409CB40D" w14:textId="77777777" w:rsidR="007A2615" w:rsidRPr="007951FE" w:rsidRDefault="007A2615" w:rsidP="00885337">
            <w:pPr>
              <w:spacing w:before="120" w:after="12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Principalele canale și mijloacele de comunicare utilizate vor fi: evenimente și consultări (offline sau online); materiale de comunicare publicate online (ex tutoriale, ghiduri practice etc); pagina specifica programului pe website-ul unic, cu informații la zi; sprijin specific în cadrul centrului de informare pentru fonduri europene; colaborarea cu reprezentanții presei, cu liderii de opinie și reprezentanții new media pentru informarea obiectivă a publicului larg și a categoriilor de public specific; publicitate.</w:t>
            </w:r>
          </w:p>
          <w:p w14:paraId="56B4253F" w14:textId="77777777" w:rsidR="007A2615" w:rsidRPr="007951FE" w:rsidRDefault="007A2615" w:rsidP="00885337">
            <w:pPr>
              <w:spacing w:before="120" w:after="120" w:line="36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Orientativ, bugetul utilizat pentru promovarea specifică a programului este de aproximativ …. euro. </w:t>
            </w:r>
          </w:p>
          <w:p w14:paraId="5805C983" w14:textId="77777777" w:rsidR="007A2615" w:rsidRPr="007951FE" w:rsidRDefault="007A2615" w:rsidP="00885337">
            <w:pPr>
              <w:spacing w:before="120" w:after="12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Indicatorii care vor fi utilizați pentru monitorizarea și evaluarea comunicării sunt: grad de cunoaștere a publicului larg cu privire la proiectele finanțate de UE în aria de interes a programului, număr de accesări a paginii specifice programului pe portalul unic.</w:t>
            </w:r>
          </w:p>
          <w:p w14:paraId="71108872" w14:textId="77777777" w:rsidR="007A2615" w:rsidRPr="007951FE" w:rsidRDefault="007A2615" w:rsidP="00885337">
            <w:pPr>
              <w:spacing w:before="120" w:after="12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De asemenea, conform art. 42 din CPR și pentru a sprijini aplicarea prevederilor art.41 (a) și art.45, va fi elaborat un manual de identitate vizuală care va fi aplicat la nivel național și care va conține elementele de vizibilitate ce vor fi utilizate pentru toate materialele de comunicare și publicitate pentru operațiunile cofinanțate în cadrul tuturor programelor operaționale. </w:t>
            </w:r>
          </w:p>
          <w:p w14:paraId="224F5FCC" w14:textId="77777777" w:rsidR="007A2615" w:rsidRPr="007951FE" w:rsidRDefault="007A2615" w:rsidP="00885337">
            <w:pPr>
              <w:spacing w:before="120" w:after="120" w:line="240" w:lineRule="auto"/>
              <w:jc w:val="both"/>
              <w:rPr>
                <w:rFonts w:cs="Times New Roman"/>
                <w:iCs/>
                <w:noProof/>
                <w:color w:val="000000" w:themeColor="text1"/>
                <w:sz w:val="20"/>
                <w:szCs w:val="20"/>
              </w:rPr>
            </w:pPr>
            <w:r w:rsidRPr="007951FE">
              <w:rPr>
                <w:rFonts w:cs="Times New Roman"/>
                <w:iCs/>
                <w:noProof/>
                <w:color w:val="000000" w:themeColor="text1"/>
                <w:sz w:val="20"/>
                <w:szCs w:val="20"/>
              </w:rPr>
              <w:t xml:space="preserve">Un alt instrument orizontal avut în vedere în perioada 2021-2027 este centrul de informare pentru fonduri europene, care va oferi informații publicului larg cu privire la finanțările europene, sprijin potențialilor beneficiari în identificarea oportunităților de finanțare și beneficiarilor în implementarea proiectelor lor. </w:t>
            </w:r>
          </w:p>
          <w:p w14:paraId="109F3323" w14:textId="5A1ADB9E" w:rsidR="0016385C" w:rsidRPr="007951FE" w:rsidRDefault="007A2615" w:rsidP="00885337">
            <w:pPr>
              <w:spacing w:before="120" w:after="120" w:line="360" w:lineRule="auto"/>
              <w:jc w:val="both"/>
              <w:rPr>
                <w:rFonts w:eastAsia="Times New Roman" w:cs="Times New Roman"/>
                <w:i/>
                <w:noProof/>
                <w:color w:val="000000" w:themeColor="text1"/>
                <w:sz w:val="20"/>
                <w:szCs w:val="20"/>
              </w:rPr>
            </w:pPr>
            <w:r w:rsidRPr="007951FE">
              <w:rPr>
                <w:rFonts w:cs="Times New Roman"/>
                <w:iCs/>
                <w:noProof/>
                <w:color w:val="000000" w:themeColor="text1"/>
                <w:sz w:val="20"/>
                <w:szCs w:val="20"/>
              </w:rPr>
              <w:t>In acord cu art 44, autoritatea de management va informa beneficiarii cu privire la publicarea datelor referitoare la acordarea finanțării. De asemenea, le va aduce la cunoștință obligația ca, la cerere, să pună materiale de informare și promovare la dispoziția instituțiilor, organismelor sau agențiilor Uniunii, fără drepturi de autor, neexclusive și irevocabile pentru utilizarea acestora și cedarea oricăror drepturi preexistente atașate acestora (în conformitate cu anexa VIII la Regulamentului...).</w:t>
            </w:r>
          </w:p>
        </w:tc>
      </w:tr>
    </w:tbl>
    <w:p w14:paraId="366F1938" w14:textId="77777777" w:rsidR="001A17A2" w:rsidRPr="007951FE" w:rsidRDefault="001A17A2" w:rsidP="00885337">
      <w:pPr>
        <w:pStyle w:val="Heading1"/>
        <w:numPr>
          <w:ilvl w:val="0"/>
          <w:numId w:val="0"/>
        </w:numPr>
        <w:ind w:left="851" w:hanging="851"/>
        <w:rPr>
          <w:rFonts w:asciiTheme="minorHAnsi" w:hAnsiTheme="minorHAnsi"/>
          <w:noProof/>
          <w:color w:val="000000" w:themeColor="text1"/>
          <w:sz w:val="20"/>
          <w:szCs w:val="20"/>
        </w:rPr>
      </w:pPr>
      <w:bookmarkStart w:id="34" w:name="_Toc48122702"/>
      <w:r w:rsidRPr="007951FE">
        <w:rPr>
          <w:rFonts w:asciiTheme="minorHAnsi" w:hAnsiTheme="minorHAnsi"/>
          <w:noProof/>
          <w:color w:val="000000" w:themeColor="text1"/>
          <w:sz w:val="20"/>
          <w:szCs w:val="20"/>
        </w:rPr>
        <w:lastRenderedPageBreak/>
        <w:t>8.</w:t>
      </w:r>
      <w:r w:rsidRPr="007951FE">
        <w:rPr>
          <w:rFonts w:asciiTheme="minorHAnsi" w:hAnsiTheme="minorHAnsi"/>
          <w:noProof/>
          <w:color w:val="000000" w:themeColor="text1"/>
          <w:sz w:val="20"/>
          <w:szCs w:val="20"/>
        </w:rPr>
        <w:tab/>
        <w:t>Use of unit costs, lump sums, flat rates and financing not linked to costs</w:t>
      </w:r>
      <w:bookmarkEnd w:id="34"/>
    </w:p>
    <w:p w14:paraId="5F2752F5" w14:textId="77777777" w:rsidR="001A17A2" w:rsidRPr="007951FE" w:rsidRDefault="001A17A2" w:rsidP="00885337">
      <w:pPr>
        <w:spacing w:before="240" w:after="240" w:line="360" w:lineRule="auto"/>
        <w:jc w:val="both"/>
        <w:rPr>
          <w:rFonts w:eastAsia="Times New Roman" w:cs="Times New Roman"/>
          <w:i/>
          <w:noProof/>
          <w:color w:val="000000" w:themeColor="text1"/>
          <w:sz w:val="20"/>
          <w:szCs w:val="20"/>
        </w:rPr>
      </w:pPr>
      <w:r w:rsidRPr="007951FE">
        <w:rPr>
          <w:rFonts w:eastAsia="Times New Roman" w:cs="Times New Roman"/>
          <w:i/>
          <w:noProof/>
          <w:color w:val="000000" w:themeColor="text1"/>
          <w:sz w:val="20"/>
          <w:szCs w:val="20"/>
        </w:rPr>
        <w:t>Reference: Articles 88 and 89 CPR</w:t>
      </w:r>
    </w:p>
    <w:p w14:paraId="02A66423" w14:textId="77777777" w:rsidR="001A17A2" w:rsidRPr="007951FE" w:rsidRDefault="001A17A2" w:rsidP="00885337">
      <w:pPr>
        <w:spacing w:before="120" w:after="120" w:line="360" w:lineRule="auto"/>
        <w:jc w:val="both"/>
        <w:rPr>
          <w:rFonts w:eastAsia="Times New Roman" w:cs="Times New Roman"/>
          <w:b/>
          <w:iCs/>
          <w:noProof/>
          <w:color w:val="000000" w:themeColor="text1"/>
          <w:sz w:val="20"/>
          <w:szCs w:val="20"/>
        </w:rPr>
      </w:pPr>
      <w:r w:rsidRPr="007951FE">
        <w:rPr>
          <w:rFonts w:eastAsia="Times New Roman" w:cs="Times New Roman"/>
          <w:b/>
          <w:iCs/>
          <w:noProof/>
          <w:color w:val="000000" w:themeColor="text1"/>
          <w:sz w:val="20"/>
          <w:szCs w:val="20"/>
        </w:rPr>
        <w:t>Table 14: Use of Union contribution based on unit costs, lump sums, flat rates and on financing not linked to costs</w:t>
      </w:r>
    </w:p>
    <w:p w14:paraId="445C521B" w14:textId="77777777" w:rsidR="001A17A2" w:rsidRPr="007951FE" w:rsidRDefault="001A17A2" w:rsidP="00885337">
      <w:pPr>
        <w:spacing w:after="0"/>
        <w:jc w:val="both"/>
        <w:rPr>
          <w:rFonts w:cs="Times New Roman"/>
          <w:noProof/>
          <w:color w:val="000000" w:themeColor="text1"/>
          <w:sz w:val="20"/>
          <w:szCs w:val="20"/>
        </w:rPr>
      </w:pPr>
    </w:p>
    <w:tbl>
      <w:tblPr>
        <w:tblStyle w:val="TableGrid1"/>
        <w:tblW w:w="0" w:type="auto"/>
        <w:tblLook w:val="04A0" w:firstRow="1" w:lastRow="0" w:firstColumn="1" w:lastColumn="0" w:noHBand="0" w:noVBand="1"/>
      </w:tblPr>
      <w:tblGrid>
        <w:gridCol w:w="4310"/>
        <w:gridCol w:w="1050"/>
        <w:gridCol w:w="882"/>
        <w:gridCol w:w="3046"/>
      </w:tblGrid>
      <w:tr w:rsidR="00503F9E" w:rsidRPr="007951FE" w14:paraId="16A80587" w14:textId="77777777" w:rsidTr="004F32B2">
        <w:trPr>
          <w:trHeight w:val="484"/>
        </w:trPr>
        <w:tc>
          <w:tcPr>
            <w:tcW w:w="4310" w:type="dxa"/>
          </w:tcPr>
          <w:p w14:paraId="24C6A2EA" w14:textId="77777777" w:rsidR="001A17A2" w:rsidRPr="007951FE" w:rsidRDefault="001A17A2" w:rsidP="00F2171D">
            <w:pPr>
              <w:ind w:left="720" w:hanging="720"/>
              <w:contextualSpacing/>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Indication of use of Articles 88 and 89 CPR*</w:t>
            </w:r>
          </w:p>
          <w:p w14:paraId="7364B1F6" w14:textId="77777777" w:rsidR="001A17A2" w:rsidRPr="007951FE" w:rsidRDefault="001A17A2" w:rsidP="00885337">
            <w:pPr>
              <w:jc w:val="both"/>
              <w:rPr>
                <w:rFonts w:cs="Times New Roman"/>
                <w:noProof/>
                <w:color w:val="000000" w:themeColor="text1"/>
                <w:sz w:val="20"/>
                <w:szCs w:val="20"/>
                <w:lang w:val="ro-RO"/>
              </w:rPr>
            </w:pPr>
          </w:p>
        </w:tc>
        <w:tc>
          <w:tcPr>
            <w:tcW w:w="1050" w:type="dxa"/>
          </w:tcPr>
          <w:p w14:paraId="790C2B17" w14:textId="77777777" w:rsidR="001A17A2" w:rsidRPr="007951FE" w:rsidRDefault="001A17A2" w:rsidP="00885337">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Priority No</w:t>
            </w:r>
          </w:p>
        </w:tc>
        <w:tc>
          <w:tcPr>
            <w:tcW w:w="882" w:type="dxa"/>
          </w:tcPr>
          <w:p w14:paraId="62DE13F4" w14:textId="77777777" w:rsidR="001A17A2" w:rsidRPr="007951FE" w:rsidRDefault="001A17A2" w:rsidP="00885337">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Fund</w:t>
            </w:r>
          </w:p>
        </w:tc>
        <w:tc>
          <w:tcPr>
            <w:tcW w:w="3046" w:type="dxa"/>
          </w:tcPr>
          <w:p w14:paraId="7CB0688E" w14:textId="77777777" w:rsidR="001A17A2" w:rsidRPr="007951FE" w:rsidRDefault="001A17A2" w:rsidP="00885337">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Specific objective (Jobs and growth goal) or area of support (EMFF)</w:t>
            </w:r>
          </w:p>
        </w:tc>
      </w:tr>
      <w:tr w:rsidR="00503F9E" w:rsidRPr="007951FE" w14:paraId="165ECB92" w14:textId="77777777" w:rsidTr="004F32B2">
        <w:trPr>
          <w:trHeight w:val="428"/>
        </w:trPr>
        <w:tc>
          <w:tcPr>
            <w:tcW w:w="4310" w:type="dxa"/>
          </w:tcPr>
          <w:p w14:paraId="46E8BBEC" w14:textId="77777777" w:rsidR="000A7A88" w:rsidRPr="007951FE" w:rsidRDefault="000A7A88" w:rsidP="00885337">
            <w:pPr>
              <w:spacing w:before="240" w:after="240"/>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Use of reimbursement of eligible expenditure based on unit costs, lump sums and flat rates under priority according to Article 88 CPR</w:t>
            </w:r>
          </w:p>
        </w:tc>
        <w:tc>
          <w:tcPr>
            <w:tcW w:w="1050" w:type="dxa"/>
          </w:tcPr>
          <w:p w14:paraId="697E2932" w14:textId="77777777" w:rsidR="000A7A88" w:rsidRPr="007951FE" w:rsidRDefault="000A7A88" w:rsidP="00885337">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Priority 1</w:t>
            </w:r>
          </w:p>
        </w:tc>
        <w:tc>
          <w:tcPr>
            <w:tcW w:w="882" w:type="dxa"/>
            <w:vMerge w:val="restart"/>
          </w:tcPr>
          <w:p w14:paraId="27FF428D" w14:textId="77777777" w:rsidR="000A7A88" w:rsidRPr="007951FE" w:rsidRDefault="000A7A88" w:rsidP="00885337">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ERDF</w:t>
            </w:r>
          </w:p>
        </w:tc>
        <w:tc>
          <w:tcPr>
            <w:tcW w:w="3046" w:type="dxa"/>
          </w:tcPr>
          <w:p w14:paraId="4CC78BC1" w14:textId="77777777" w:rsidR="000A7A88" w:rsidRPr="007951FE" w:rsidRDefault="000A7A88" w:rsidP="00885337">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SO 1</w:t>
            </w:r>
          </w:p>
          <w:p w14:paraId="675919C8" w14:textId="77777777" w:rsidR="000A7A88" w:rsidRPr="007951FE" w:rsidRDefault="000A7A88" w:rsidP="00885337">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 Costuri generale de administrație pentru proiectele de investiții - o rată fixă de 15% din costurile eligibile cu personalul</w:t>
            </w:r>
          </w:p>
          <w:p w14:paraId="06A8D778" w14:textId="603EF26F" w:rsidR="000A7A88" w:rsidRPr="007951FE" w:rsidRDefault="000A7A88" w:rsidP="00885337">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 Costuri generale de administrație pentru proiecte de cercetare, dezvoltare și  inovare, o rată forfetară de 25% din totalul costurilor directe eligibile, excluzând costurile directe eligibile pentru achiziționarea de servicii</w:t>
            </w:r>
          </w:p>
        </w:tc>
      </w:tr>
      <w:tr w:rsidR="00503F9E" w:rsidRPr="007951FE" w14:paraId="239C2F3C" w14:textId="77777777" w:rsidTr="004F32B2">
        <w:trPr>
          <w:trHeight w:val="428"/>
        </w:trPr>
        <w:tc>
          <w:tcPr>
            <w:tcW w:w="4310" w:type="dxa"/>
          </w:tcPr>
          <w:p w14:paraId="47899D11" w14:textId="77777777" w:rsidR="000A7A88" w:rsidRPr="007951FE" w:rsidRDefault="000A7A88" w:rsidP="00885337">
            <w:pPr>
              <w:spacing w:before="240" w:after="240"/>
              <w:jc w:val="both"/>
              <w:rPr>
                <w:rFonts w:cs="Times New Roman"/>
                <w:noProof/>
                <w:color w:val="000000" w:themeColor="text1"/>
                <w:sz w:val="20"/>
                <w:szCs w:val="20"/>
              </w:rPr>
            </w:pPr>
          </w:p>
        </w:tc>
        <w:tc>
          <w:tcPr>
            <w:tcW w:w="1050" w:type="dxa"/>
          </w:tcPr>
          <w:p w14:paraId="055B7E01" w14:textId="79587607" w:rsidR="000A7A88" w:rsidRPr="007951FE" w:rsidRDefault="000A7A88" w:rsidP="00F2171D">
            <w:pPr>
              <w:jc w:val="both"/>
              <w:rPr>
                <w:rFonts w:cs="Times New Roman"/>
                <w:noProof/>
                <w:color w:val="000000" w:themeColor="text1"/>
                <w:sz w:val="20"/>
                <w:szCs w:val="20"/>
              </w:rPr>
            </w:pPr>
            <w:r w:rsidRPr="007951FE">
              <w:rPr>
                <w:rFonts w:cs="Times New Roman"/>
                <w:noProof/>
                <w:color w:val="000000" w:themeColor="text1"/>
                <w:sz w:val="20"/>
                <w:szCs w:val="20"/>
                <w:lang w:val="ro-RO"/>
              </w:rPr>
              <w:t>Priority 2</w:t>
            </w:r>
          </w:p>
        </w:tc>
        <w:tc>
          <w:tcPr>
            <w:tcW w:w="882" w:type="dxa"/>
            <w:vMerge/>
          </w:tcPr>
          <w:p w14:paraId="21FDA443" w14:textId="77777777" w:rsidR="000A7A88" w:rsidRPr="007951FE" w:rsidRDefault="000A7A88" w:rsidP="00885337">
            <w:pPr>
              <w:jc w:val="both"/>
              <w:rPr>
                <w:rFonts w:cs="Times New Roman"/>
                <w:noProof/>
                <w:color w:val="000000" w:themeColor="text1"/>
                <w:sz w:val="20"/>
                <w:szCs w:val="20"/>
              </w:rPr>
            </w:pPr>
          </w:p>
        </w:tc>
        <w:tc>
          <w:tcPr>
            <w:tcW w:w="3046" w:type="dxa"/>
          </w:tcPr>
          <w:p w14:paraId="3E4D0CD9" w14:textId="77777777" w:rsidR="000A7A88" w:rsidRPr="007951FE" w:rsidRDefault="000A7A88" w:rsidP="00885337">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SO 1</w:t>
            </w:r>
          </w:p>
          <w:p w14:paraId="1A936526" w14:textId="76241356" w:rsidR="000A7A88" w:rsidRPr="007951FE" w:rsidRDefault="000A7A88" w:rsidP="00885337">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 Costuri generale de administrație pentru proiecte de cercetare, dezvoltare și  inovare, o rată forfetară de 25% din totalul costurilor directe eligibile, excluzând costurile directe eligibile pentru achiziționarea de servicii</w:t>
            </w:r>
          </w:p>
        </w:tc>
      </w:tr>
      <w:tr w:rsidR="00503F9E" w:rsidRPr="007951FE" w14:paraId="5D240D23" w14:textId="77777777" w:rsidTr="004F32B2">
        <w:trPr>
          <w:trHeight w:val="428"/>
        </w:trPr>
        <w:tc>
          <w:tcPr>
            <w:tcW w:w="4310" w:type="dxa"/>
          </w:tcPr>
          <w:p w14:paraId="0F2E8902" w14:textId="77777777" w:rsidR="000A7A88" w:rsidRPr="007951FE" w:rsidRDefault="000A7A88" w:rsidP="00885337">
            <w:pPr>
              <w:spacing w:before="240" w:after="240"/>
              <w:jc w:val="both"/>
              <w:rPr>
                <w:rFonts w:cs="Times New Roman"/>
                <w:noProof/>
                <w:color w:val="000000" w:themeColor="text1"/>
                <w:sz w:val="20"/>
                <w:szCs w:val="20"/>
                <w:lang w:val="ro-RO"/>
              </w:rPr>
            </w:pPr>
          </w:p>
        </w:tc>
        <w:tc>
          <w:tcPr>
            <w:tcW w:w="1050" w:type="dxa"/>
          </w:tcPr>
          <w:p w14:paraId="074ACDE6" w14:textId="2EAAA9E3" w:rsidR="000A7A88" w:rsidRPr="007951FE" w:rsidRDefault="000A7A88" w:rsidP="00F2171D">
            <w:pPr>
              <w:jc w:val="both"/>
              <w:rPr>
                <w:rFonts w:cs="Times New Roman"/>
                <w:noProof/>
                <w:color w:val="000000" w:themeColor="text1"/>
                <w:sz w:val="20"/>
                <w:szCs w:val="20"/>
              </w:rPr>
            </w:pPr>
            <w:r w:rsidRPr="007951FE">
              <w:rPr>
                <w:rFonts w:cs="Times New Roman"/>
                <w:noProof/>
                <w:color w:val="000000" w:themeColor="text1"/>
                <w:sz w:val="20"/>
                <w:szCs w:val="20"/>
                <w:lang w:val="ro-RO"/>
              </w:rPr>
              <w:t>Priority 3</w:t>
            </w:r>
          </w:p>
        </w:tc>
        <w:tc>
          <w:tcPr>
            <w:tcW w:w="882" w:type="dxa"/>
            <w:vMerge/>
          </w:tcPr>
          <w:p w14:paraId="5BC99E8F" w14:textId="77777777" w:rsidR="000A7A88" w:rsidRPr="007951FE" w:rsidRDefault="000A7A88" w:rsidP="00885337">
            <w:pPr>
              <w:jc w:val="both"/>
              <w:rPr>
                <w:rFonts w:cs="Times New Roman"/>
                <w:noProof/>
                <w:color w:val="000000" w:themeColor="text1"/>
                <w:sz w:val="20"/>
                <w:szCs w:val="20"/>
              </w:rPr>
            </w:pPr>
          </w:p>
        </w:tc>
        <w:tc>
          <w:tcPr>
            <w:tcW w:w="3046" w:type="dxa"/>
          </w:tcPr>
          <w:p w14:paraId="72A797AA" w14:textId="77777777" w:rsidR="000A7A88" w:rsidRPr="007951FE" w:rsidRDefault="000A7A88" w:rsidP="000A7A88">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SO 1</w:t>
            </w:r>
          </w:p>
          <w:p w14:paraId="520A45CD" w14:textId="77777777" w:rsidR="000A7A88" w:rsidRPr="007951FE" w:rsidRDefault="000A7A88" w:rsidP="00F2171D">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 Costuri generale de administrație pentru proiectele de investiții - o rată fixă de 15% din costurile eligibile cu personalul</w:t>
            </w:r>
          </w:p>
          <w:p w14:paraId="60D4C204" w14:textId="6F24A2A3" w:rsidR="000A7A88" w:rsidRPr="007951FE" w:rsidRDefault="000A7A88" w:rsidP="00F2171D">
            <w:pPr>
              <w:jc w:val="both"/>
              <w:rPr>
                <w:rFonts w:cs="Times New Roman"/>
                <w:noProof/>
                <w:color w:val="000000" w:themeColor="text1"/>
                <w:sz w:val="20"/>
                <w:szCs w:val="20"/>
                <w:lang w:val="fr-FR"/>
              </w:rPr>
            </w:pPr>
            <w:r w:rsidRPr="007951FE">
              <w:rPr>
                <w:rFonts w:cs="Times New Roman"/>
                <w:noProof/>
                <w:color w:val="000000" w:themeColor="text1"/>
                <w:sz w:val="20"/>
                <w:szCs w:val="20"/>
                <w:lang w:val="ro-RO"/>
              </w:rPr>
              <w:t>- Costuri generale de administrație pentru proiecte de cercetare, dezvoltare și  inovare, o rată forfetară de 25% din totalul costurilor directe eligibile, excluzând costurile directe eligibile pentru achiziționarea de servicii</w:t>
            </w:r>
          </w:p>
        </w:tc>
      </w:tr>
      <w:tr w:rsidR="00503F9E" w:rsidRPr="007951FE" w14:paraId="547FEA70" w14:textId="77777777" w:rsidTr="004F32B2">
        <w:trPr>
          <w:trHeight w:val="428"/>
        </w:trPr>
        <w:tc>
          <w:tcPr>
            <w:tcW w:w="4310" w:type="dxa"/>
          </w:tcPr>
          <w:p w14:paraId="7FA0CAAC" w14:textId="77777777" w:rsidR="000A7A88" w:rsidRPr="007951FE" w:rsidRDefault="000A7A88" w:rsidP="00885337">
            <w:pPr>
              <w:spacing w:before="240" w:after="240"/>
              <w:jc w:val="both"/>
              <w:rPr>
                <w:rFonts w:cs="Times New Roman"/>
                <w:noProof/>
                <w:color w:val="000000" w:themeColor="text1"/>
                <w:sz w:val="20"/>
                <w:szCs w:val="20"/>
                <w:lang w:val="fr-FR"/>
              </w:rPr>
            </w:pPr>
          </w:p>
        </w:tc>
        <w:tc>
          <w:tcPr>
            <w:tcW w:w="1050" w:type="dxa"/>
          </w:tcPr>
          <w:p w14:paraId="568C264A" w14:textId="2E611DBF" w:rsidR="000A7A88" w:rsidRPr="007951FE" w:rsidRDefault="000A7A88" w:rsidP="00F2171D">
            <w:pPr>
              <w:jc w:val="both"/>
              <w:rPr>
                <w:rFonts w:cs="Times New Roman"/>
                <w:noProof/>
                <w:color w:val="000000" w:themeColor="text1"/>
                <w:sz w:val="20"/>
                <w:szCs w:val="20"/>
              </w:rPr>
            </w:pPr>
            <w:r w:rsidRPr="007951FE">
              <w:rPr>
                <w:rFonts w:cs="Times New Roman"/>
                <w:noProof/>
                <w:color w:val="000000" w:themeColor="text1"/>
                <w:sz w:val="20"/>
                <w:szCs w:val="20"/>
                <w:lang w:val="ro-RO"/>
              </w:rPr>
              <w:t>Priority 4</w:t>
            </w:r>
          </w:p>
        </w:tc>
        <w:tc>
          <w:tcPr>
            <w:tcW w:w="882" w:type="dxa"/>
            <w:vMerge/>
          </w:tcPr>
          <w:p w14:paraId="59A5BDD2" w14:textId="77777777" w:rsidR="000A7A88" w:rsidRPr="007951FE" w:rsidRDefault="000A7A88" w:rsidP="00885337">
            <w:pPr>
              <w:jc w:val="both"/>
              <w:rPr>
                <w:rFonts w:cs="Times New Roman"/>
                <w:noProof/>
                <w:color w:val="000000" w:themeColor="text1"/>
                <w:sz w:val="20"/>
                <w:szCs w:val="20"/>
              </w:rPr>
            </w:pPr>
          </w:p>
        </w:tc>
        <w:tc>
          <w:tcPr>
            <w:tcW w:w="3046" w:type="dxa"/>
          </w:tcPr>
          <w:p w14:paraId="14B9CF92" w14:textId="77777777" w:rsidR="000A7A88" w:rsidRPr="007951FE" w:rsidRDefault="000A7A88" w:rsidP="000A7A88">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SO 1</w:t>
            </w:r>
          </w:p>
          <w:p w14:paraId="5EBEFA48" w14:textId="77777777" w:rsidR="000A7A88" w:rsidRPr="007951FE" w:rsidRDefault="000A7A88" w:rsidP="00F2171D">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 Costuri generale de administrație pentru proiectele de investiții - o rată fixă de 15% din costurile eligibile cu personalul</w:t>
            </w:r>
          </w:p>
          <w:p w14:paraId="4670126E" w14:textId="5F948A73" w:rsidR="000A7A88" w:rsidRPr="007951FE" w:rsidRDefault="000A7A88" w:rsidP="00F2171D">
            <w:pPr>
              <w:jc w:val="both"/>
              <w:rPr>
                <w:rFonts w:cs="Times New Roman"/>
                <w:noProof/>
                <w:color w:val="000000" w:themeColor="text1"/>
                <w:sz w:val="20"/>
                <w:szCs w:val="20"/>
                <w:lang w:val="fr-FR"/>
              </w:rPr>
            </w:pPr>
            <w:r w:rsidRPr="007951FE">
              <w:rPr>
                <w:rFonts w:cs="Times New Roman"/>
                <w:noProof/>
                <w:color w:val="000000" w:themeColor="text1"/>
                <w:sz w:val="20"/>
                <w:szCs w:val="20"/>
                <w:lang w:val="ro-RO"/>
              </w:rPr>
              <w:t>- Costuri generale de administrație pentru proiecte de cercetare, dezvoltare și  inovare, o rată forfetară de 25% din totalul costurilor directe eligibile, excluzând costurile directe eligibile pentru achiziționarea de servicii</w:t>
            </w:r>
          </w:p>
        </w:tc>
      </w:tr>
      <w:tr w:rsidR="00503F9E" w:rsidRPr="007951FE" w14:paraId="5DEABF48" w14:textId="77777777" w:rsidTr="004F32B2">
        <w:trPr>
          <w:trHeight w:val="428"/>
        </w:trPr>
        <w:tc>
          <w:tcPr>
            <w:tcW w:w="4310" w:type="dxa"/>
          </w:tcPr>
          <w:p w14:paraId="5327CE81" w14:textId="77777777" w:rsidR="000A7A88" w:rsidRPr="007951FE" w:rsidRDefault="000A7A88" w:rsidP="00885337">
            <w:pPr>
              <w:spacing w:before="240" w:after="240"/>
              <w:jc w:val="both"/>
              <w:rPr>
                <w:rFonts w:cs="Times New Roman"/>
                <w:noProof/>
                <w:color w:val="000000" w:themeColor="text1"/>
                <w:sz w:val="20"/>
                <w:szCs w:val="20"/>
                <w:lang w:val="fr-FR"/>
              </w:rPr>
            </w:pPr>
          </w:p>
        </w:tc>
        <w:tc>
          <w:tcPr>
            <w:tcW w:w="1050" w:type="dxa"/>
          </w:tcPr>
          <w:p w14:paraId="392A0933" w14:textId="19DA613E" w:rsidR="000A7A88" w:rsidRPr="007951FE" w:rsidRDefault="000A7A88" w:rsidP="00F2171D">
            <w:pPr>
              <w:jc w:val="both"/>
              <w:rPr>
                <w:rFonts w:cs="Times New Roman"/>
                <w:noProof/>
                <w:color w:val="000000" w:themeColor="text1"/>
                <w:sz w:val="20"/>
                <w:szCs w:val="20"/>
              </w:rPr>
            </w:pPr>
            <w:r w:rsidRPr="007951FE">
              <w:rPr>
                <w:rFonts w:cs="Times New Roman"/>
                <w:noProof/>
                <w:color w:val="000000" w:themeColor="text1"/>
                <w:sz w:val="20"/>
                <w:szCs w:val="20"/>
                <w:lang w:val="ro-RO"/>
              </w:rPr>
              <w:t>Priority 5</w:t>
            </w:r>
          </w:p>
        </w:tc>
        <w:tc>
          <w:tcPr>
            <w:tcW w:w="882" w:type="dxa"/>
            <w:vMerge/>
          </w:tcPr>
          <w:p w14:paraId="1CAFB74E" w14:textId="77777777" w:rsidR="000A7A88" w:rsidRPr="007951FE" w:rsidRDefault="000A7A88" w:rsidP="00885337">
            <w:pPr>
              <w:jc w:val="both"/>
              <w:rPr>
                <w:rFonts w:cs="Times New Roman"/>
                <w:noProof/>
                <w:color w:val="000000" w:themeColor="text1"/>
                <w:sz w:val="20"/>
                <w:szCs w:val="20"/>
              </w:rPr>
            </w:pPr>
          </w:p>
        </w:tc>
        <w:tc>
          <w:tcPr>
            <w:tcW w:w="3046" w:type="dxa"/>
          </w:tcPr>
          <w:p w14:paraId="7C3C91AF" w14:textId="77777777" w:rsidR="000A7A88" w:rsidRPr="007951FE" w:rsidRDefault="000A7A88" w:rsidP="000A7A88">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SO 1</w:t>
            </w:r>
          </w:p>
          <w:p w14:paraId="1C17F3A5" w14:textId="07D3CF8A" w:rsidR="000A7A88" w:rsidRPr="007951FE" w:rsidRDefault="000A7A88" w:rsidP="00885337">
            <w:pPr>
              <w:jc w:val="both"/>
              <w:rPr>
                <w:rFonts w:cs="Times New Roman"/>
                <w:noProof/>
                <w:color w:val="000000" w:themeColor="text1"/>
                <w:sz w:val="20"/>
                <w:szCs w:val="20"/>
              </w:rPr>
            </w:pPr>
            <w:r w:rsidRPr="007951FE">
              <w:rPr>
                <w:rFonts w:cs="Times New Roman"/>
                <w:noProof/>
                <w:color w:val="000000" w:themeColor="text1"/>
                <w:sz w:val="20"/>
                <w:szCs w:val="20"/>
                <w:lang w:val="ro-RO"/>
              </w:rPr>
              <w:t>- Costuri generale de administrație pentru proiecte de cercetare, dezvoltare și  inovare, o rată forfetară de 25% din totalul costurilor directe eligibile, excluzând costurile directe eligibile pentru achiziționarea de servicii</w:t>
            </w:r>
          </w:p>
        </w:tc>
      </w:tr>
      <w:tr w:rsidR="000A7A88" w:rsidRPr="007951FE" w14:paraId="3D64EF70" w14:textId="77777777" w:rsidTr="004F32B2">
        <w:trPr>
          <w:trHeight w:val="428"/>
        </w:trPr>
        <w:tc>
          <w:tcPr>
            <w:tcW w:w="4310" w:type="dxa"/>
          </w:tcPr>
          <w:p w14:paraId="22B2A81B" w14:textId="77777777" w:rsidR="000A7A88" w:rsidRPr="007951FE" w:rsidRDefault="000A7A88" w:rsidP="00F2171D">
            <w:pPr>
              <w:spacing w:before="240" w:after="240"/>
              <w:jc w:val="both"/>
              <w:rPr>
                <w:rFonts w:cs="Times New Roman"/>
                <w:noProof/>
                <w:color w:val="000000" w:themeColor="text1"/>
                <w:sz w:val="20"/>
                <w:szCs w:val="20"/>
              </w:rPr>
            </w:pPr>
          </w:p>
        </w:tc>
        <w:tc>
          <w:tcPr>
            <w:tcW w:w="1050" w:type="dxa"/>
          </w:tcPr>
          <w:p w14:paraId="3AE7D5D2" w14:textId="76C97E28" w:rsidR="000A7A88" w:rsidRPr="007951FE" w:rsidRDefault="000A7A88" w:rsidP="00F2171D">
            <w:pPr>
              <w:jc w:val="both"/>
              <w:rPr>
                <w:rFonts w:cs="Times New Roman"/>
                <w:noProof/>
                <w:color w:val="000000" w:themeColor="text1"/>
                <w:sz w:val="20"/>
                <w:szCs w:val="20"/>
              </w:rPr>
            </w:pPr>
            <w:r w:rsidRPr="007951FE">
              <w:rPr>
                <w:rFonts w:cs="Times New Roman"/>
                <w:noProof/>
                <w:color w:val="000000" w:themeColor="text1"/>
                <w:sz w:val="20"/>
                <w:szCs w:val="20"/>
                <w:lang w:val="ro-RO"/>
              </w:rPr>
              <w:t>Priority 6</w:t>
            </w:r>
          </w:p>
        </w:tc>
        <w:tc>
          <w:tcPr>
            <w:tcW w:w="882" w:type="dxa"/>
            <w:vMerge/>
          </w:tcPr>
          <w:p w14:paraId="6B02B41A" w14:textId="77777777" w:rsidR="000A7A88" w:rsidRPr="007951FE" w:rsidRDefault="000A7A88" w:rsidP="00F2171D">
            <w:pPr>
              <w:jc w:val="both"/>
              <w:rPr>
                <w:rFonts w:cs="Times New Roman"/>
                <w:noProof/>
                <w:color w:val="000000" w:themeColor="text1"/>
                <w:sz w:val="20"/>
                <w:szCs w:val="20"/>
              </w:rPr>
            </w:pPr>
          </w:p>
        </w:tc>
        <w:tc>
          <w:tcPr>
            <w:tcW w:w="3046" w:type="dxa"/>
          </w:tcPr>
          <w:p w14:paraId="3B8C9CB3" w14:textId="77777777" w:rsidR="000A7A88" w:rsidRPr="007951FE" w:rsidRDefault="000A7A88" w:rsidP="000A7A88">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SO 1</w:t>
            </w:r>
          </w:p>
          <w:p w14:paraId="61C428FA" w14:textId="299B1F48" w:rsidR="000A7A88" w:rsidRPr="007951FE" w:rsidRDefault="000A7A88" w:rsidP="00B70205">
            <w:pPr>
              <w:jc w:val="both"/>
              <w:rPr>
                <w:rFonts w:cs="Times New Roman"/>
                <w:noProof/>
                <w:color w:val="000000" w:themeColor="text1"/>
                <w:sz w:val="20"/>
                <w:szCs w:val="20"/>
                <w:lang w:val="ro-RO"/>
              </w:rPr>
            </w:pPr>
            <w:r w:rsidRPr="007951FE">
              <w:rPr>
                <w:rFonts w:cs="Times New Roman"/>
                <w:noProof/>
                <w:color w:val="000000" w:themeColor="text1"/>
                <w:sz w:val="20"/>
                <w:szCs w:val="20"/>
                <w:lang w:val="ro-RO"/>
              </w:rPr>
              <w:t>- Costuri generale de administrație pentru proiectele de investiții - o rată fixă de 15% din costurile eligibile cu personalul</w:t>
            </w:r>
          </w:p>
        </w:tc>
      </w:tr>
    </w:tbl>
    <w:p w14:paraId="5AACF8BE" w14:textId="77777777" w:rsidR="001A17A2" w:rsidRPr="007951FE" w:rsidRDefault="001A17A2" w:rsidP="00885337">
      <w:pPr>
        <w:spacing w:after="0"/>
        <w:rPr>
          <w:rFonts w:cs="Times New Roman"/>
          <w:noProof/>
          <w:color w:val="000000" w:themeColor="text1"/>
          <w:sz w:val="20"/>
          <w:szCs w:val="20"/>
        </w:rPr>
      </w:pPr>
    </w:p>
    <w:p w14:paraId="10AAEC86" w14:textId="77777777" w:rsidR="004F32B2" w:rsidRPr="007951FE" w:rsidRDefault="004F32B2" w:rsidP="00885337">
      <w:pPr>
        <w:rPr>
          <w:rFonts w:eastAsia="Calibri"/>
          <w:b/>
          <w:i/>
          <w:noProof/>
          <w:color w:val="000000" w:themeColor="text1"/>
          <w:sz w:val="20"/>
          <w:szCs w:val="20"/>
          <w:lang w:eastAsia="en-GB"/>
        </w:rPr>
      </w:pPr>
      <w:r w:rsidRPr="007951FE">
        <w:rPr>
          <w:rFonts w:eastAsia="Times New Roman"/>
          <w:b/>
          <w:i/>
          <w:noProof/>
          <w:color w:val="000000" w:themeColor="text1"/>
          <w:sz w:val="20"/>
          <w:szCs w:val="20"/>
          <w:lang w:eastAsia="en-GB"/>
        </w:rPr>
        <w:t>Appendix 1:</w:t>
      </w:r>
      <w:r w:rsidRPr="007951FE">
        <w:rPr>
          <w:rFonts w:eastAsia="Times New Roman"/>
          <w:b/>
          <w:noProof/>
          <w:color w:val="000000" w:themeColor="text1"/>
          <w:sz w:val="20"/>
          <w:szCs w:val="20"/>
          <w:lang w:eastAsia="en-GB"/>
        </w:rPr>
        <w:tab/>
        <w:t xml:space="preserve">Union contribution based on unit costs, lump sums and flat rates </w:t>
      </w:r>
    </w:p>
    <w:p w14:paraId="08407B8B" w14:textId="77777777" w:rsidR="004F32B2" w:rsidRPr="007951FE" w:rsidRDefault="004F32B2" w:rsidP="00885337">
      <w:pPr>
        <w:jc w:val="center"/>
        <w:rPr>
          <w:rFonts w:eastAsia="Calibri"/>
          <w:b/>
          <w:noProof/>
          <w:color w:val="000000" w:themeColor="text1"/>
          <w:sz w:val="20"/>
          <w:szCs w:val="20"/>
          <w:lang w:eastAsia="en-GB"/>
        </w:rPr>
      </w:pPr>
      <w:r w:rsidRPr="007951FE">
        <w:rPr>
          <w:rFonts w:eastAsia="Calibri"/>
          <w:b/>
          <w:noProof/>
          <w:color w:val="000000" w:themeColor="text1"/>
          <w:sz w:val="20"/>
          <w:szCs w:val="20"/>
          <w:lang w:eastAsia="en-GB"/>
        </w:rPr>
        <w:t>Template for submitting data for the consideration of the Commission</w:t>
      </w:r>
    </w:p>
    <w:p w14:paraId="2CD03314" w14:textId="77777777" w:rsidR="004F32B2" w:rsidRPr="007951FE" w:rsidRDefault="004F32B2" w:rsidP="00885337">
      <w:pPr>
        <w:jc w:val="center"/>
        <w:rPr>
          <w:rFonts w:eastAsia="Calibri"/>
          <w:b/>
          <w:i/>
          <w:noProof/>
          <w:color w:val="000000" w:themeColor="text1"/>
          <w:sz w:val="20"/>
          <w:szCs w:val="20"/>
          <w:lang w:eastAsia="en-GB"/>
        </w:rPr>
      </w:pPr>
      <w:r w:rsidRPr="007951FE">
        <w:rPr>
          <w:rFonts w:eastAsia="Calibri"/>
          <w:b/>
          <w:noProof/>
          <w:color w:val="000000" w:themeColor="text1"/>
          <w:sz w:val="20"/>
          <w:szCs w:val="20"/>
          <w:lang w:eastAsia="en-GB"/>
        </w:rPr>
        <w:t>(Article 88)</w:t>
      </w:r>
    </w:p>
    <w:p w14:paraId="4A4446DA" w14:textId="77777777" w:rsidR="004F32B2" w:rsidRPr="007951FE" w:rsidRDefault="004F32B2" w:rsidP="00885337">
      <w:pPr>
        <w:spacing w:after="240"/>
        <w:jc w:val="center"/>
        <w:rPr>
          <w:rFonts w:eastAsia="Calibri"/>
          <w:noProof/>
          <w:color w:val="000000" w:themeColor="text1"/>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503F9E" w:rsidRPr="007951FE" w14:paraId="57639FCB" w14:textId="77777777" w:rsidTr="004F32B2">
        <w:tc>
          <w:tcPr>
            <w:tcW w:w="4644" w:type="dxa"/>
            <w:tcBorders>
              <w:top w:val="single" w:sz="4" w:space="0" w:color="auto"/>
              <w:left w:val="single" w:sz="4" w:space="0" w:color="auto"/>
              <w:bottom w:val="single" w:sz="4" w:space="0" w:color="auto"/>
              <w:right w:val="single" w:sz="4" w:space="0" w:color="auto"/>
            </w:tcBorders>
            <w:hideMark/>
          </w:tcPr>
          <w:p w14:paraId="385F0910" w14:textId="77777777" w:rsidR="004F32B2" w:rsidRPr="007951FE" w:rsidRDefault="004F32B2" w:rsidP="00885337">
            <w:pPr>
              <w:rPr>
                <w:rFonts w:eastAsia="Calibri"/>
                <w:noProof/>
                <w:color w:val="000000" w:themeColor="text1"/>
                <w:sz w:val="20"/>
                <w:szCs w:val="20"/>
                <w:lang w:eastAsia="en-GB"/>
              </w:rPr>
            </w:pPr>
            <w:r w:rsidRPr="007951FE">
              <w:rPr>
                <w:rFonts w:eastAsia="Calibri"/>
                <w:noProof/>
                <w:color w:val="000000" w:themeColor="text1"/>
                <w:sz w:val="20"/>
                <w:szCs w:val="20"/>
                <w:lang w:eastAsia="en-GB"/>
              </w:rPr>
              <w:t>Date of submitting the proposal</w:t>
            </w:r>
          </w:p>
        </w:tc>
        <w:tc>
          <w:tcPr>
            <w:tcW w:w="4644" w:type="dxa"/>
            <w:tcBorders>
              <w:top w:val="single" w:sz="4" w:space="0" w:color="auto"/>
              <w:left w:val="single" w:sz="4" w:space="0" w:color="auto"/>
              <w:bottom w:val="single" w:sz="4" w:space="0" w:color="auto"/>
              <w:right w:val="single" w:sz="4" w:space="0" w:color="auto"/>
            </w:tcBorders>
          </w:tcPr>
          <w:p w14:paraId="30EB8BEC" w14:textId="77777777" w:rsidR="004F32B2" w:rsidRPr="007951FE" w:rsidRDefault="004F32B2" w:rsidP="00885337">
            <w:pPr>
              <w:rPr>
                <w:rFonts w:eastAsia="Calibri"/>
                <w:noProof/>
                <w:color w:val="000000" w:themeColor="text1"/>
                <w:sz w:val="20"/>
                <w:szCs w:val="20"/>
                <w:lang w:eastAsia="en-GB"/>
              </w:rPr>
            </w:pPr>
          </w:p>
        </w:tc>
      </w:tr>
      <w:tr w:rsidR="004F32B2" w:rsidRPr="007951FE" w14:paraId="664C66D4" w14:textId="77777777" w:rsidTr="004F32B2">
        <w:tc>
          <w:tcPr>
            <w:tcW w:w="4644" w:type="dxa"/>
            <w:tcBorders>
              <w:top w:val="single" w:sz="4" w:space="0" w:color="auto"/>
              <w:left w:val="single" w:sz="4" w:space="0" w:color="auto"/>
              <w:bottom w:val="single" w:sz="4" w:space="0" w:color="auto"/>
              <w:right w:val="single" w:sz="4" w:space="0" w:color="auto"/>
            </w:tcBorders>
            <w:hideMark/>
          </w:tcPr>
          <w:p w14:paraId="23F61E64" w14:textId="77777777" w:rsidR="004F32B2" w:rsidRPr="007951FE" w:rsidRDefault="004F32B2" w:rsidP="00885337">
            <w:pPr>
              <w:rPr>
                <w:rFonts w:eastAsia="Calibri"/>
                <w:noProof/>
                <w:color w:val="000000" w:themeColor="text1"/>
                <w:sz w:val="20"/>
                <w:szCs w:val="20"/>
                <w:lang w:eastAsia="en-GB"/>
              </w:rPr>
            </w:pPr>
            <w:r w:rsidRPr="007951FE">
              <w:rPr>
                <w:rFonts w:eastAsia="Calibri"/>
                <w:noProof/>
                <w:color w:val="000000" w:themeColor="text1"/>
                <w:sz w:val="20"/>
                <w:szCs w:val="20"/>
                <w:lang w:eastAsia="en-GB"/>
              </w:rPr>
              <w:t xml:space="preserve">Current version </w:t>
            </w:r>
          </w:p>
        </w:tc>
        <w:tc>
          <w:tcPr>
            <w:tcW w:w="4644" w:type="dxa"/>
            <w:tcBorders>
              <w:top w:val="single" w:sz="4" w:space="0" w:color="auto"/>
              <w:left w:val="single" w:sz="4" w:space="0" w:color="auto"/>
              <w:bottom w:val="single" w:sz="4" w:space="0" w:color="auto"/>
              <w:right w:val="single" w:sz="4" w:space="0" w:color="auto"/>
            </w:tcBorders>
          </w:tcPr>
          <w:p w14:paraId="33F8AE88" w14:textId="77777777" w:rsidR="004F32B2" w:rsidRPr="007951FE" w:rsidRDefault="004F32B2" w:rsidP="00885337">
            <w:pPr>
              <w:rPr>
                <w:rFonts w:eastAsia="Calibri"/>
                <w:noProof/>
                <w:color w:val="000000" w:themeColor="text1"/>
                <w:sz w:val="20"/>
                <w:szCs w:val="20"/>
                <w:lang w:eastAsia="en-GB"/>
              </w:rPr>
            </w:pPr>
          </w:p>
        </w:tc>
      </w:tr>
    </w:tbl>
    <w:p w14:paraId="1C11C18A" w14:textId="77777777" w:rsidR="004F32B2" w:rsidRPr="007951FE" w:rsidRDefault="004F32B2" w:rsidP="00885337">
      <w:pPr>
        <w:rPr>
          <w:rFonts w:eastAsia="Calibri"/>
          <w:noProof/>
          <w:color w:val="000000" w:themeColor="text1"/>
          <w:sz w:val="20"/>
          <w:szCs w:val="20"/>
          <w:lang w:eastAsia="en-GB"/>
        </w:rPr>
      </w:pPr>
    </w:p>
    <w:p w14:paraId="6018389C" w14:textId="77777777" w:rsidR="00E85A4B" w:rsidRPr="007951FE" w:rsidRDefault="00E85A4B" w:rsidP="00885337">
      <w:pPr>
        <w:spacing w:after="0"/>
        <w:rPr>
          <w:rFonts w:eastAsia="Calibri"/>
          <w:noProof/>
          <w:color w:val="000000" w:themeColor="text1"/>
          <w:sz w:val="20"/>
          <w:szCs w:val="20"/>
          <w:lang w:eastAsia="en-GB"/>
        </w:rPr>
        <w:sectPr w:rsidR="00E85A4B" w:rsidRPr="007951FE" w:rsidSect="00B01FFE">
          <w:type w:val="continuous"/>
          <w:pgSz w:w="11906" w:h="16838"/>
          <w:pgMar w:top="1134" w:right="1134" w:bottom="1134" w:left="1134" w:header="567" w:footer="567" w:gutter="0"/>
          <w:cols w:space="720"/>
          <w:docGrid w:linePitch="326"/>
        </w:sectPr>
      </w:pPr>
    </w:p>
    <w:p w14:paraId="703A7B89" w14:textId="535ADE8A" w:rsidR="004F32B2" w:rsidRPr="007951FE" w:rsidRDefault="004F32B2" w:rsidP="00885337">
      <w:pPr>
        <w:spacing w:after="0"/>
        <w:rPr>
          <w:rFonts w:eastAsia="Calibri"/>
          <w:noProof/>
          <w:color w:val="000000" w:themeColor="text1"/>
          <w:sz w:val="20"/>
          <w:szCs w:val="20"/>
          <w:lang w:eastAsia="en-GB"/>
        </w:rPr>
        <w:sectPr w:rsidR="004F32B2" w:rsidRPr="007951FE" w:rsidSect="00E85A4B">
          <w:type w:val="continuous"/>
          <w:pgSz w:w="16838" w:h="11906" w:orient="landscape"/>
          <w:pgMar w:top="1134" w:right="1134" w:bottom="1134" w:left="1134" w:header="567" w:footer="567" w:gutter="0"/>
          <w:cols w:space="720"/>
          <w:docGrid w:linePitch="326"/>
        </w:sectPr>
      </w:pPr>
    </w:p>
    <w:p w14:paraId="0EA21DA6" w14:textId="77777777" w:rsidR="004F32B2" w:rsidRPr="007951FE" w:rsidRDefault="004F32B2" w:rsidP="00885337">
      <w:pPr>
        <w:spacing w:after="240"/>
        <w:rPr>
          <w:rFonts w:eastAsia="Calibri"/>
          <w:b/>
          <w:noProof/>
          <w:color w:val="000000" w:themeColor="text1"/>
          <w:sz w:val="20"/>
          <w:szCs w:val="20"/>
          <w:u w:val="single"/>
          <w:lang w:eastAsia="en-GB"/>
        </w:rPr>
      </w:pPr>
      <w:r w:rsidRPr="007951FE">
        <w:rPr>
          <w:rFonts w:eastAsia="Calibri"/>
          <w:b/>
          <w:noProof/>
          <w:color w:val="000000" w:themeColor="text1"/>
          <w:sz w:val="20"/>
          <w:szCs w:val="20"/>
          <w:u w:val="single"/>
          <w:lang w:eastAsia="en-GB"/>
        </w:rPr>
        <w:t>A.</w:t>
      </w:r>
      <w:r w:rsidRPr="007951FE">
        <w:rPr>
          <w:rFonts w:eastAsia="Calibri"/>
          <w:b/>
          <w:noProof/>
          <w:color w:val="000000" w:themeColor="text1"/>
          <w:sz w:val="20"/>
          <w:szCs w:val="20"/>
          <w:u w:val="single"/>
          <w:lang w:eastAsia="en-GB"/>
        </w:rPr>
        <w:tab/>
        <w:t xml:space="preserve">Summary of the main elements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5"/>
        <w:gridCol w:w="699"/>
        <w:gridCol w:w="984"/>
        <w:gridCol w:w="1278"/>
        <w:gridCol w:w="1255"/>
        <w:gridCol w:w="603"/>
        <w:gridCol w:w="2306"/>
        <w:gridCol w:w="562"/>
        <w:gridCol w:w="1307"/>
        <w:gridCol w:w="1567"/>
        <w:gridCol w:w="1156"/>
        <w:gridCol w:w="1628"/>
      </w:tblGrid>
      <w:tr w:rsidR="00503F9E" w:rsidRPr="007951FE" w14:paraId="74102482" w14:textId="77777777" w:rsidTr="00555367">
        <w:tc>
          <w:tcPr>
            <w:tcW w:w="417" w:type="pct"/>
            <w:vMerge w:val="restart"/>
            <w:tcBorders>
              <w:top w:val="single" w:sz="4" w:space="0" w:color="auto"/>
              <w:left w:val="single" w:sz="4" w:space="0" w:color="auto"/>
              <w:right w:val="single" w:sz="4" w:space="0" w:color="auto"/>
            </w:tcBorders>
            <w:shd w:val="clear" w:color="auto" w:fill="DBE5F1" w:themeFill="accent1" w:themeFillTint="33"/>
            <w:hideMark/>
          </w:tcPr>
          <w:p w14:paraId="55E9427D" w14:textId="77777777" w:rsidR="00555367" w:rsidRPr="007951FE" w:rsidRDefault="00555367" w:rsidP="00885337">
            <w:pPr>
              <w:jc w:val="center"/>
              <w:rPr>
                <w:rFonts w:eastAsia="Calibri"/>
                <w:b/>
                <w:noProof/>
                <w:color w:val="000000" w:themeColor="text1"/>
                <w:sz w:val="18"/>
                <w:szCs w:val="18"/>
                <w:lang w:eastAsia="en-GB"/>
              </w:rPr>
            </w:pPr>
            <w:r w:rsidRPr="007951FE">
              <w:rPr>
                <w:rFonts w:eastAsia="Calibri"/>
                <w:b/>
                <w:noProof/>
                <w:color w:val="000000" w:themeColor="text1"/>
                <w:sz w:val="18"/>
                <w:szCs w:val="18"/>
                <w:lang w:eastAsia="en-GB"/>
              </w:rPr>
              <w:t xml:space="preserve">Priority </w:t>
            </w:r>
          </w:p>
        </w:tc>
        <w:tc>
          <w:tcPr>
            <w:tcW w:w="240" w:type="pct"/>
            <w:vMerge w:val="restart"/>
            <w:tcBorders>
              <w:top w:val="single" w:sz="4" w:space="0" w:color="auto"/>
              <w:left w:val="single" w:sz="4" w:space="0" w:color="auto"/>
              <w:right w:val="single" w:sz="4" w:space="0" w:color="auto"/>
            </w:tcBorders>
            <w:shd w:val="clear" w:color="auto" w:fill="DBE5F1" w:themeFill="accent1" w:themeFillTint="33"/>
            <w:hideMark/>
          </w:tcPr>
          <w:p w14:paraId="70A888E1" w14:textId="77777777" w:rsidR="00555367" w:rsidRPr="007951FE" w:rsidRDefault="00555367" w:rsidP="00885337">
            <w:pPr>
              <w:jc w:val="center"/>
              <w:rPr>
                <w:rFonts w:eastAsia="Calibri"/>
                <w:b/>
                <w:noProof/>
                <w:color w:val="000000" w:themeColor="text1"/>
                <w:sz w:val="18"/>
                <w:szCs w:val="18"/>
                <w:lang w:eastAsia="en-GB"/>
              </w:rPr>
            </w:pPr>
            <w:r w:rsidRPr="007951FE">
              <w:rPr>
                <w:rFonts w:eastAsia="Calibri"/>
                <w:b/>
                <w:noProof/>
                <w:color w:val="000000" w:themeColor="text1"/>
                <w:sz w:val="18"/>
                <w:szCs w:val="18"/>
                <w:lang w:eastAsia="en-GB"/>
              </w:rPr>
              <w:t>Fund</w:t>
            </w:r>
          </w:p>
        </w:tc>
        <w:tc>
          <w:tcPr>
            <w:tcW w:w="338" w:type="pct"/>
            <w:vMerge w:val="restart"/>
            <w:tcBorders>
              <w:top w:val="single" w:sz="4" w:space="0" w:color="auto"/>
              <w:left w:val="single" w:sz="4" w:space="0" w:color="auto"/>
              <w:right w:val="single" w:sz="4" w:space="0" w:color="auto"/>
            </w:tcBorders>
            <w:shd w:val="clear" w:color="auto" w:fill="DBE5F1" w:themeFill="accent1" w:themeFillTint="33"/>
            <w:hideMark/>
          </w:tcPr>
          <w:p w14:paraId="0C9806EB" w14:textId="77777777" w:rsidR="00555367" w:rsidRPr="007951FE" w:rsidRDefault="00555367" w:rsidP="00885337">
            <w:pPr>
              <w:jc w:val="center"/>
              <w:rPr>
                <w:rFonts w:eastAsia="Calibri"/>
                <w:b/>
                <w:noProof/>
                <w:color w:val="000000" w:themeColor="text1"/>
                <w:sz w:val="18"/>
                <w:szCs w:val="18"/>
                <w:lang w:eastAsia="en-GB"/>
              </w:rPr>
            </w:pPr>
            <w:r w:rsidRPr="007951FE">
              <w:rPr>
                <w:rFonts w:eastAsia="Calibri"/>
                <w:b/>
                <w:noProof/>
                <w:color w:val="000000" w:themeColor="text1"/>
                <w:sz w:val="18"/>
                <w:szCs w:val="18"/>
                <w:lang w:eastAsia="en-GB"/>
              </w:rPr>
              <w:t xml:space="preserve">Specific objective </w:t>
            </w:r>
          </w:p>
        </w:tc>
        <w:tc>
          <w:tcPr>
            <w:tcW w:w="439" w:type="pct"/>
            <w:vMerge w:val="restart"/>
            <w:tcBorders>
              <w:top w:val="single" w:sz="4" w:space="0" w:color="auto"/>
              <w:left w:val="single" w:sz="4" w:space="0" w:color="auto"/>
              <w:right w:val="single" w:sz="4" w:space="0" w:color="auto"/>
            </w:tcBorders>
            <w:shd w:val="clear" w:color="auto" w:fill="DBE5F1" w:themeFill="accent1" w:themeFillTint="33"/>
            <w:hideMark/>
          </w:tcPr>
          <w:p w14:paraId="3F4E1D7E" w14:textId="77777777" w:rsidR="00555367" w:rsidRPr="007951FE" w:rsidRDefault="00555367" w:rsidP="00885337">
            <w:pPr>
              <w:jc w:val="center"/>
              <w:rPr>
                <w:rFonts w:eastAsia="Calibri"/>
                <w:b/>
                <w:noProof/>
                <w:color w:val="000000" w:themeColor="text1"/>
                <w:sz w:val="18"/>
                <w:szCs w:val="18"/>
                <w:lang w:eastAsia="en-GB"/>
              </w:rPr>
            </w:pPr>
            <w:r w:rsidRPr="007951FE">
              <w:rPr>
                <w:rFonts w:eastAsia="Calibri"/>
                <w:b/>
                <w:noProof/>
                <w:color w:val="000000" w:themeColor="text1"/>
                <w:sz w:val="18"/>
                <w:szCs w:val="18"/>
                <w:lang w:eastAsia="en-GB"/>
              </w:rPr>
              <w:t xml:space="preserve">Category of region </w:t>
            </w:r>
          </w:p>
        </w:tc>
        <w:tc>
          <w:tcPr>
            <w:tcW w:w="431" w:type="pct"/>
            <w:vMerge w:val="restart"/>
            <w:tcBorders>
              <w:top w:val="single" w:sz="4" w:space="0" w:color="auto"/>
              <w:left w:val="single" w:sz="4" w:space="0" w:color="auto"/>
              <w:right w:val="single" w:sz="4" w:space="0" w:color="auto"/>
            </w:tcBorders>
            <w:shd w:val="clear" w:color="auto" w:fill="DBE5F1" w:themeFill="accent1" w:themeFillTint="33"/>
            <w:hideMark/>
          </w:tcPr>
          <w:p w14:paraId="32CE467D" w14:textId="77777777" w:rsidR="00555367" w:rsidRPr="007951FE" w:rsidRDefault="00555367" w:rsidP="00885337">
            <w:pPr>
              <w:jc w:val="center"/>
              <w:rPr>
                <w:rFonts w:eastAsia="Calibri"/>
                <w:b/>
                <w:noProof/>
                <w:color w:val="000000" w:themeColor="text1"/>
                <w:sz w:val="18"/>
                <w:szCs w:val="18"/>
                <w:lang w:eastAsia="en-GB"/>
              </w:rPr>
            </w:pPr>
            <w:r w:rsidRPr="007951FE">
              <w:rPr>
                <w:rFonts w:eastAsia="Calibri"/>
                <w:b/>
                <w:noProof/>
                <w:color w:val="000000" w:themeColor="text1"/>
                <w:sz w:val="18"/>
                <w:szCs w:val="18"/>
                <w:lang w:eastAsia="en-GB"/>
              </w:rPr>
              <w:t>Estimated proportion of the total financial allocation within the priority to which the SCO will be applied in % (estimate)</w:t>
            </w:r>
          </w:p>
        </w:tc>
        <w:tc>
          <w:tcPr>
            <w:tcW w:w="99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E72E97A" w14:textId="77777777" w:rsidR="00555367" w:rsidRPr="007951FE" w:rsidRDefault="00555367" w:rsidP="00885337">
            <w:pPr>
              <w:jc w:val="center"/>
              <w:rPr>
                <w:rFonts w:eastAsia="Calibri"/>
                <w:b/>
                <w:noProof/>
                <w:color w:val="000000" w:themeColor="text1"/>
                <w:sz w:val="18"/>
                <w:szCs w:val="18"/>
                <w:lang w:eastAsia="en-GB"/>
              </w:rPr>
            </w:pPr>
            <w:r w:rsidRPr="007951FE">
              <w:rPr>
                <w:rFonts w:eastAsia="Calibri"/>
                <w:b/>
                <w:noProof/>
                <w:color w:val="000000" w:themeColor="text1"/>
                <w:sz w:val="18"/>
                <w:szCs w:val="18"/>
                <w:lang w:eastAsia="en-GB"/>
              </w:rPr>
              <w:t>Type(s) of operation</w:t>
            </w:r>
          </w:p>
        </w:tc>
        <w:tc>
          <w:tcPr>
            <w:tcW w:w="64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973AC6A" w14:textId="77777777" w:rsidR="00555367" w:rsidRPr="007951FE" w:rsidRDefault="00555367" w:rsidP="00885337">
            <w:pPr>
              <w:jc w:val="center"/>
              <w:rPr>
                <w:rFonts w:eastAsia="Calibri"/>
                <w:b/>
                <w:noProof/>
                <w:color w:val="000000" w:themeColor="text1"/>
                <w:sz w:val="18"/>
                <w:szCs w:val="18"/>
                <w:lang w:eastAsia="en-GB"/>
              </w:rPr>
            </w:pPr>
            <w:r w:rsidRPr="007951FE">
              <w:rPr>
                <w:rFonts w:eastAsia="Calibri"/>
                <w:b/>
                <w:noProof/>
                <w:color w:val="000000" w:themeColor="text1"/>
                <w:sz w:val="18"/>
                <w:szCs w:val="18"/>
                <w:lang w:eastAsia="en-GB"/>
              </w:rPr>
              <w:t>Corresponding indicator name(s)</w:t>
            </w:r>
          </w:p>
        </w:tc>
        <w:tc>
          <w:tcPr>
            <w:tcW w:w="538" w:type="pct"/>
            <w:vMerge w:val="restart"/>
            <w:tcBorders>
              <w:top w:val="single" w:sz="4" w:space="0" w:color="auto"/>
              <w:left w:val="single" w:sz="4" w:space="0" w:color="auto"/>
              <w:right w:val="single" w:sz="4" w:space="0" w:color="auto"/>
            </w:tcBorders>
            <w:shd w:val="clear" w:color="auto" w:fill="DBE5F1" w:themeFill="accent1" w:themeFillTint="33"/>
            <w:hideMark/>
          </w:tcPr>
          <w:p w14:paraId="35AA0FBD" w14:textId="77777777" w:rsidR="00555367" w:rsidRPr="007951FE" w:rsidRDefault="00555367" w:rsidP="00885337">
            <w:pPr>
              <w:jc w:val="center"/>
              <w:rPr>
                <w:rFonts w:eastAsia="Calibri"/>
                <w:b/>
                <w:noProof/>
                <w:color w:val="000000" w:themeColor="text1"/>
                <w:sz w:val="18"/>
                <w:szCs w:val="18"/>
                <w:lang w:eastAsia="en-GB"/>
              </w:rPr>
            </w:pPr>
            <w:r w:rsidRPr="007951FE">
              <w:rPr>
                <w:rFonts w:eastAsia="Calibri"/>
                <w:b/>
                <w:noProof/>
                <w:color w:val="000000" w:themeColor="text1"/>
                <w:sz w:val="18"/>
                <w:szCs w:val="18"/>
                <w:lang w:eastAsia="en-GB"/>
              </w:rPr>
              <w:t>Unit of measurement for the indicator</w:t>
            </w:r>
          </w:p>
        </w:tc>
        <w:tc>
          <w:tcPr>
            <w:tcW w:w="397" w:type="pct"/>
            <w:vMerge w:val="restart"/>
            <w:tcBorders>
              <w:top w:val="single" w:sz="4" w:space="0" w:color="auto"/>
              <w:left w:val="single" w:sz="4" w:space="0" w:color="auto"/>
              <w:right w:val="single" w:sz="4" w:space="0" w:color="auto"/>
            </w:tcBorders>
            <w:shd w:val="clear" w:color="auto" w:fill="DBE5F1" w:themeFill="accent1" w:themeFillTint="33"/>
            <w:hideMark/>
          </w:tcPr>
          <w:p w14:paraId="582A8619" w14:textId="77777777" w:rsidR="00555367" w:rsidRPr="007951FE" w:rsidRDefault="00555367" w:rsidP="00885337">
            <w:pPr>
              <w:jc w:val="center"/>
              <w:rPr>
                <w:rFonts w:eastAsia="Calibri"/>
                <w:b/>
                <w:noProof/>
                <w:color w:val="000000" w:themeColor="text1"/>
                <w:sz w:val="18"/>
                <w:szCs w:val="18"/>
                <w:lang w:eastAsia="en-GB"/>
              </w:rPr>
            </w:pPr>
            <w:r w:rsidRPr="007951FE">
              <w:rPr>
                <w:rFonts w:eastAsia="Calibri"/>
                <w:b/>
                <w:noProof/>
                <w:color w:val="000000" w:themeColor="text1"/>
                <w:sz w:val="18"/>
                <w:szCs w:val="18"/>
                <w:lang w:eastAsia="en-GB"/>
              </w:rPr>
              <w:t>Type of SCO (standard scale of unit costs, lump sums or flat rates)</w:t>
            </w:r>
          </w:p>
        </w:tc>
        <w:tc>
          <w:tcPr>
            <w:tcW w:w="559" w:type="pct"/>
            <w:vMerge w:val="restart"/>
            <w:tcBorders>
              <w:top w:val="single" w:sz="4" w:space="0" w:color="auto"/>
              <w:left w:val="single" w:sz="4" w:space="0" w:color="auto"/>
              <w:right w:val="single" w:sz="4" w:space="0" w:color="auto"/>
            </w:tcBorders>
            <w:shd w:val="clear" w:color="auto" w:fill="DBE5F1" w:themeFill="accent1" w:themeFillTint="33"/>
          </w:tcPr>
          <w:p w14:paraId="72674F03" w14:textId="77777777" w:rsidR="00555367" w:rsidRPr="007951FE" w:rsidRDefault="00555367" w:rsidP="00885337">
            <w:pPr>
              <w:jc w:val="center"/>
              <w:rPr>
                <w:rFonts w:eastAsia="Calibri"/>
                <w:b/>
                <w:noProof/>
                <w:color w:val="000000" w:themeColor="text1"/>
                <w:sz w:val="18"/>
                <w:szCs w:val="18"/>
                <w:lang w:eastAsia="en-GB"/>
              </w:rPr>
            </w:pPr>
            <w:r w:rsidRPr="007951FE">
              <w:rPr>
                <w:rFonts w:eastAsia="Calibri"/>
                <w:b/>
                <w:noProof/>
                <w:color w:val="000000" w:themeColor="text1"/>
                <w:sz w:val="18"/>
                <w:szCs w:val="18"/>
                <w:lang w:eastAsia="en-GB"/>
              </w:rPr>
              <w:t>Corresponding standard scales of unit costs, lump sums or flat rates</w:t>
            </w:r>
          </w:p>
          <w:p w14:paraId="004F0F71" w14:textId="77777777" w:rsidR="00555367" w:rsidRPr="007951FE" w:rsidRDefault="00555367" w:rsidP="00885337">
            <w:pPr>
              <w:jc w:val="center"/>
              <w:rPr>
                <w:rFonts w:eastAsia="Calibri"/>
                <w:b/>
                <w:strike/>
                <w:noProof/>
                <w:color w:val="000000" w:themeColor="text1"/>
                <w:sz w:val="18"/>
                <w:szCs w:val="18"/>
                <w:lang w:eastAsia="en-GB"/>
              </w:rPr>
            </w:pPr>
          </w:p>
        </w:tc>
      </w:tr>
      <w:tr w:rsidR="00503F9E" w:rsidRPr="007951FE" w14:paraId="6B02D9FB" w14:textId="77777777" w:rsidTr="00555367">
        <w:tc>
          <w:tcPr>
            <w:tcW w:w="417" w:type="pct"/>
            <w:vMerge/>
            <w:tcBorders>
              <w:left w:val="single" w:sz="4" w:space="0" w:color="auto"/>
              <w:bottom w:val="single" w:sz="4" w:space="0" w:color="auto"/>
              <w:right w:val="single" w:sz="4" w:space="0" w:color="auto"/>
            </w:tcBorders>
          </w:tcPr>
          <w:p w14:paraId="2A5593DA" w14:textId="77777777" w:rsidR="00555367" w:rsidRPr="007951FE" w:rsidRDefault="00555367" w:rsidP="00885337">
            <w:pPr>
              <w:jc w:val="center"/>
              <w:rPr>
                <w:rFonts w:eastAsia="Calibri"/>
                <w:noProof/>
                <w:color w:val="000000" w:themeColor="text1"/>
                <w:sz w:val="18"/>
                <w:szCs w:val="18"/>
                <w:lang w:eastAsia="en-GB"/>
              </w:rPr>
            </w:pPr>
          </w:p>
        </w:tc>
        <w:tc>
          <w:tcPr>
            <w:tcW w:w="240" w:type="pct"/>
            <w:vMerge/>
            <w:tcBorders>
              <w:left w:val="single" w:sz="4" w:space="0" w:color="auto"/>
              <w:bottom w:val="single" w:sz="4" w:space="0" w:color="auto"/>
              <w:right w:val="single" w:sz="4" w:space="0" w:color="auto"/>
            </w:tcBorders>
          </w:tcPr>
          <w:p w14:paraId="3015E764" w14:textId="77777777" w:rsidR="00555367" w:rsidRPr="007951FE" w:rsidRDefault="00555367" w:rsidP="00885337">
            <w:pPr>
              <w:jc w:val="center"/>
              <w:rPr>
                <w:rFonts w:eastAsia="Calibri"/>
                <w:noProof/>
                <w:color w:val="000000" w:themeColor="text1"/>
                <w:sz w:val="18"/>
                <w:szCs w:val="18"/>
                <w:lang w:eastAsia="en-GB"/>
              </w:rPr>
            </w:pPr>
          </w:p>
        </w:tc>
        <w:tc>
          <w:tcPr>
            <w:tcW w:w="338" w:type="pct"/>
            <w:vMerge/>
            <w:tcBorders>
              <w:left w:val="single" w:sz="4" w:space="0" w:color="auto"/>
              <w:bottom w:val="single" w:sz="4" w:space="0" w:color="auto"/>
              <w:right w:val="single" w:sz="4" w:space="0" w:color="auto"/>
            </w:tcBorders>
          </w:tcPr>
          <w:p w14:paraId="535AAEF5" w14:textId="77777777" w:rsidR="00555367" w:rsidRPr="007951FE" w:rsidRDefault="00555367" w:rsidP="00885337">
            <w:pPr>
              <w:jc w:val="center"/>
              <w:rPr>
                <w:rFonts w:eastAsia="Calibri"/>
                <w:noProof/>
                <w:color w:val="000000" w:themeColor="text1"/>
                <w:sz w:val="18"/>
                <w:szCs w:val="18"/>
                <w:lang w:eastAsia="en-GB"/>
              </w:rPr>
            </w:pPr>
          </w:p>
        </w:tc>
        <w:tc>
          <w:tcPr>
            <w:tcW w:w="439" w:type="pct"/>
            <w:vMerge/>
            <w:tcBorders>
              <w:left w:val="single" w:sz="4" w:space="0" w:color="auto"/>
              <w:bottom w:val="single" w:sz="4" w:space="0" w:color="auto"/>
              <w:right w:val="single" w:sz="4" w:space="0" w:color="auto"/>
            </w:tcBorders>
          </w:tcPr>
          <w:p w14:paraId="58F6DFB8" w14:textId="77777777" w:rsidR="00555367" w:rsidRPr="007951FE" w:rsidRDefault="00555367" w:rsidP="00885337">
            <w:pPr>
              <w:jc w:val="center"/>
              <w:rPr>
                <w:rFonts w:eastAsia="Calibri"/>
                <w:noProof/>
                <w:color w:val="000000" w:themeColor="text1"/>
                <w:sz w:val="18"/>
                <w:szCs w:val="18"/>
                <w:lang w:eastAsia="en-GB"/>
              </w:rPr>
            </w:pPr>
          </w:p>
        </w:tc>
        <w:tc>
          <w:tcPr>
            <w:tcW w:w="431" w:type="pct"/>
            <w:vMerge/>
            <w:tcBorders>
              <w:left w:val="single" w:sz="4" w:space="0" w:color="auto"/>
              <w:bottom w:val="single" w:sz="4" w:space="0" w:color="auto"/>
              <w:right w:val="single" w:sz="4" w:space="0" w:color="auto"/>
            </w:tcBorders>
          </w:tcPr>
          <w:p w14:paraId="11F17335" w14:textId="77777777" w:rsidR="00555367" w:rsidRPr="007951FE" w:rsidRDefault="00555367" w:rsidP="00885337">
            <w:pPr>
              <w:jc w:val="center"/>
              <w:rPr>
                <w:rFonts w:eastAsia="Calibri"/>
                <w:noProof/>
                <w:color w:val="000000" w:themeColor="text1"/>
                <w:sz w:val="18"/>
                <w:szCs w:val="18"/>
                <w:lang w:eastAsia="en-GB"/>
              </w:rPr>
            </w:pPr>
          </w:p>
        </w:tc>
        <w:tc>
          <w:tcPr>
            <w:tcW w:w="207"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6DD782A"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Code</w:t>
            </w:r>
          </w:p>
        </w:tc>
        <w:tc>
          <w:tcPr>
            <w:tcW w:w="792"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957E124" w14:textId="77777777" w:rsidR="00555367" w:rsidRPr="007951FE" w:rsidRDefault="00555367" w:rsidP="00885337">
            <w:pPr>
              <w:jc w:val="both"/>
              <w:rPr>
                <w:rFonts w:eastAsia="Calibri"/>
                <w:noProof/>
                <w:color w:val="000000" w:themeColor="text1"/>
                <w:sz w:val="18"/>
                <w:szCs w:val="18"/>
                <w:lang w:eastAsia="en-GB"/>
              </w:rPr>
            </w:pPr>
            <w:r w:rsidRPr="007951FE">
              <w:rPr>
                <w:rFonts w:eastAsia="Calibri"/>
                <w:noProof/>
                <w:color w:val="000000" w:themeColor="text1"/>
                <w:sz w:val="18"/>
                <w:szCs w:val="18"/>
                <w:lang w:eastAsia="en-GB"/>
              </w:rPr>
              <w:t>Description</w:t>
            </w: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B64DB8D"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 xml:space="preserve">Code </w:t>
            </w:r>
          </w:p>
        </w:tc>
        <w:tc>
          <w:tcPr>
            <w:tcW w:w="449"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7476FE9"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Description</w:t>
            </w:r>
          </w:p>
        </w:tc>
        <w:tc>
          <w:tcPr>
            <w:tcW w:w="538" w:type="pct"/>
            <w:vMerge/>
            <w:tcBorders>
              <w:left w:val="single" w:sz="4" w:space="0" w:color="auto"/>
              <w:bottom w:val="single" w:sz="4" w:space="0" w:color="auto"/>
              <w:right w:val="single" w:sz="4" w:space="0" w:color="auto"/>
            </w:tcBorders>
          </w:tcPr>
          <w:p w14:paraId="6A9D269E" w14:textId="77777777" w:rsidR="00555367" w:rsidRPr="007951FE" w:rsidRDefault="00555367" w:rsidP="00885337">
            <w:pPr>
              <w:jc w:val="center"/>
              <w:rPr>
                <w:rFonts w:eastAsia="Calibri"/>
                <w:noProof/>
                <w:color w:val="000000" w:themeColor="text1"/>
                <w:sz w:val="18"/>
                <w:szCs w:val="18"/>
                <w:lang w:eastAsia="en-GB"/>
              </w:rPr>
            </w:pPr>
          </w:p>
        </w:tc>
        <w:tc>
          <w:tcPr>
            <w:tcW w:w="397" w:type="pct"/>
            <w:vMerge/>
            <w:tcBorders>
              <w:left w:val="single" w:sz="4" w:space="0" w:color="auto"/>
              <w:bottom w:val="single" w:sz="4" w:space="0" w:color="auto"/>
              <w:right w:val="single" w:sz="4" w:space="0" w:color="auto"/>
            </w:tcBorders>
          </w:tcPr>
          <w:p w14:paraId="29DF6799" w14:textId="77777777" w:rsidR="00555367" w:rsidRPr="007951FE" w:rsidRDefault="00555367" w:rsidP="00885337">
            <w:pPr>
              <w:jc w:val="center"/>
              <w:rPr>
                <w:rFonts w:eastAsia="Calibri"/>
                <w:noProof/>
                <w:color w:val="000000" w:themeColor="text1"/>
                <w:sz w:val="18"/>
                <w:szCs w:val="18"/>
                <w:lang w:eastAsia="en-GB"/>
              </w:rPr>
            </w:pPr>
          </w:p>
        </w:tc>
        <w:tc>
          <w:tcPr>
            <w:tcW w:w="559" w:type="pct"/>
            <w:vMerge/>
            <w:tcBorders>
              <w:left w:val="single" w:sz="4" w:space="0" w:color="auto"/>
              <w:bottom w:val="single" w:sz="4" w:space="0" w:color="auto"/>
              <w:right w:val="single" w:sz="4" w:space="0" w:color="auto"/>
            </w:tcBorders>
          </w:tcPr>
          <w:p w14:paraId="7A961725" w14:textId="77777777" w:rsidR="00555367" w:rsidRPr="007951FE" w:rsidRDefault="00555367" w:rsidP="00885337">
            <w:pPr>
              <w:jc w:val="center"/>
              <w:rPr>
                <w:rFonts w:eastAsia="Calibri"/>
                <w:noProof/>
                <w:color w:val="000000" w:themeColor="text1"/>
                <w:sz w:val="18"/>
                <w:szCs w:val="18"/>
                <w:lang w:eastAsia="en-GB"/>
              </w:rPr>
            </w:pPr>
          </w:p>
        </w:tc>
      </w:tr>
      <w:tr w:rsidR="00503F9E" w:rsidRPr="007951FE" w14:paraId="7B26B923" w14:textId="77777777" w:rsidTr="00555367">
        <w:tc>
          <w:tcPr>
            <w:tcW w:w="417" w:type="pct"/>
            <w:vMerge w:val="restart"/>
            <w:tcBorders>
              <w:top w:val="single" w:sz="4" w:space="0" w:color="auto"/>
              <w:left w:val="single" w:sz="4" w:space="0" w:color="auto"/>
              <w:right w:val="single" w:sz="4" w:space="0" w:color="auto"/>
            </w:tcBorders>
            <w:vAlign w:val="center"/>
          </w:tcPr>
          <w:p w14:paraId="01084DB9" w14:textId="279404D6" w:rsidR="00555367" w:rsidRPr="007951FE" w:rsidRDefault="00555367" w:rsidP="00885337">
            <w:pPr>
              <w:jc w:val="center"/>
              <w:rPr>
                <w:rFonts w:eastAsia="Calibri"/>
                <w:b/>
                <w:i/>
                <w:noProof/>
                <w:color w:val="000000" w:themeColor="text1"/>
                <w:sz w:val="18"/>
                <w:szCs w:val="18"/>
                <w:lang w:eastAsia="en-GB"/>
              </w:rPr>
            </w:pPr>
            <w:r w:rsidRPr="007951FE">
              <w:rPr>
                <w:rFonts w:eastAsia="Calibri" w:cstheme="minorHAnsi"/>
                <w:b/>
                <w:i/>
                <w:noProof/>
                <w:color w:val="000000" w:themeColor="text1"/>
                <w:lang w:eastAsia="en-GB"/>
              </w:rPr>
              <w:t>P 1</w:t>
            </w:r>
          </w:p>
        </w:tc>
        <w:tc>
          <w:tcPr>
            <w:tcW w:w="240" w:type="pct"/>
            <w:vMerge w:val="restart"/>
            <w:tcBorders>
              <w:top w:val="single" w:sz="4" w:space="0" w:color="auto"/>
              <w:left w:val="single" w:sz="4" w:space="0" w:color="auto"/>
              <w:right w:val="single" w:sz="4" w:space="0" w:color="auto"/>
            </w:tcBorders>
            <w:vAlign w:val="center"/>
          </w:tcPr>
          <w:p w14:paraId="369A6635" w14:textId="77777777" w:rsidR="00555367" w:rsidRPr="007951FE" w:rsidRDefault="00555367" w:rsidP="00885337">
            <w:pPr>
              <w:jc w:val="center"/>
              <w:rPr>
                <w:rFonts w:eastAsia="Calibri"/>
                <w:b/>
                <w:i/>
                <w:noProof/>
                <w:color w:val="000000" w:themeColor="text1"/>
                <w:sz w:val="18"/>
                <w:szCs w:val="18"/>
                <w:lang w:eastAsia="en-GB"/>
              </w:rPr>
            </w:pPr>
            <w:r w:rsidRPr="007951FE">
              <w:rPr>
                <w:rFonts w:eastAsia="Calibri" w:cstheme="minorHAnsi"/>
                <w:b/>
                <w:i/>
                <w:noProof/>
                <w:color w:val="000000" w:themeColor="text1"/>
                <w:lang w:eastAsia="en-GB"/>
              </w:rPr>
              <w:t>FEDR</w:t>
            </w:r>
          </w:p>
        </w:tc>
        <w:tc>
          <w:tcPr>
            <w:tcW w:w="338" w:type="pct"/>
            <w:vMerge w:val="restart"/>
            <w:tcBorders>
              <w:top w:val="single" w:sz="4" w:space="0" w:color="auto"/>
              <w:left w:val="single" w:sz="4" w:space="0" w:color="auto"/>
              <w:right w:val="single" w:sz="4" w:space="0" w:color="auto"/>
            </w:tcBorders>
            <w:vAlign w:val="center"/>
          </w:tcPr>
          <w:p w14:paraId="7E9E86F9" w14:textId="748A5AB5" w:rsidR="00555367" w:rsidRPr="007951FE" w:rsidRDefault="00555367" w:rsidP="00885337">
            <w:pPr>
              <w:jc w:val="center"/>
              <w:rPr>
                <w:rFonts w:eastAsia="Calibri"/>
                <w:b/>
                <w:i/>
                <w:noProof/>
                <w:color w:val="000000" w:themeColor="text1"/>
                <w:sz w:val="18"/>
                <w:szCs w:val="18"/>
                <w:lang w:eastAsia="en-GB"/>
              </w:rPr>
            </w:pPr>
            <w:r w:rsidRPr="007951FE">
              <w:rPr>
                <w:rFonts w:eastAsia="Calibri" w:cstheme="minorHAnsi"/>
                <w:b/>
                <w:i/>
                <w:noProof/>
                <w:color w:val="000000" w:themeColor="text1"/>
                <w:lang w:eastAsia="en-GB"/>
              </w:rPr>
              <w:t>OS 1</w:t>
            </w:r>
          </w:p>
        </w:tc>
        <w:tc>
          <w:tcPr>
            <w:tcW w:w="439" w:type="pct"/>
            <w:vMerge w:val="restart"/>
            <w:tcBorders>
              <w:top w:val="single" w:sz="4" w:space="0" w:color="auto"/>
              <w:left w:val="single" w:sz="4" w:space="0" w:color="auto"/>
              <w:right w:val="single" w:sz="4" w:space="0" w:color="auto"/>
            </w:tcBorders>
            <w:vAlign w:val="center"/>
          </w:tcPr>
          <w:p w14:paraId="22ACEDA7" w14:textId="77777777" w:rsidR="00555367" w:rsidRPr="007951FE" w:rsidRDefault="00555367" w:rsidP="00885337">
            <w:pPr>
              <w:jc w:val="center"/>
              <w:rPr>
                <w:rFonts w:eastAsia="Calibri"/>
                <w:b/>
                <w:i/>
                <w:noProof/>
                <w:color w:val="000000" w:themeColor="text1"/>
                <w:sz w:val="18"/>
                <w:szCs w:val="18"/>
                <w:lang w:eastAsia="en-GB"/>
              </w:rPr>
            </w:pPr>
            <w:r w:rsidRPr="007951FE">
              <w:rPr>
                <w:rFonts w:eastAsia="Calibri" w:cstheme="minorHAnsi"/>
                <w:b/>
                <w:i/>
                <w:noProof/>
                <w:color w:val="000000" w:themeColor="text1"/>
                <w:lang w:eastAsia="en-GB"/>
              </w:rPr>
              <w:t>MDR/LDR</w:t>
            </w:r>
          </w:p>
        </w:tc>
        <w:tc>
          <w:tcPr>
            <w:tcW w:w="431" w:type="pct"/>
            <w:vMerge w:val="restart"/>
            <w:tcBorders>
              <w:top w:val="single" w:sz="4" w:space="0" w:color="auto"/>
              <w:left w:val="single" w:sz="4" w:space="0" w:color="auto"/>
              <w:right w:val="single" w:sz="4" w:space="0" w:color="auto"/>
            </w:tcBorders>
            <w:vAlign w:val="center"/>
          </w:tcPr>
          <w:p w14:paraId="4FB87FB3" w14:textId="77777777" w:rsidR="00555367" w:rsidRPr="007951FE" w:rsidRDefault="00555367" w:rsidP="00885337">
            <w:pPr>
              <w:jc w:val="center"/>
              <w:rPr>
                <w:rFonts w:eastAsia="Calibri"/>
                <w:b/>
                <w:i/>
                <w:noProof/>
                <w:color w:val="000000" w:themeColor="text1"/>
                <w:sz w:val="18"/>
                <w:szCs w:val="18"/>
                <w:lang w:eastAsia="en-GB"/>
              </w:rPr>
            </w:pPr>
            <w:r w:rsidRPr="007951FE">
              <w:rPr>
                <w:rFonts w:eastAsia="Calibri"/>
                <w:b/>
                <w:i/>
                <w:noProof/>
                <w:color w:val="000000" w:themeColor="text1"/>
                <w:sz w:val="18"/>
                <w:szCs w:val="18"/>
                <w:lang w:eastAsia="en-GB"/>
              </w:rPr>
              <w:t>Aprox 40 de mil. euro</w:t>
            </w:r>
          </w:p>
        </w:tc>
        <w:tc>
          <w:tcPr>
            <w:tcW w:w="207" w:type="pct"/>
            <w:vMerge w:val="restart"/>
            <w:tcBorders>
              <w:top w:val="single" w:sz="4" w:space="0" w:color="auto"/>
              <w:left w:val="single" w:sz="4" w:space="0" w:color="auto"/>
              <w:right w:val="single" w:sz="4" w:space="0" w:color="auto"/>
            </w:tcBorders>
            <w:vAlign w:val="center"/>
          </w:tcPr>
          <w:p w14:paraId="7407D3AF" w14:textId="77777777" w:rsidR="00555367" w:rsidRPr="007951FE" w:rsidRDefault="00555367" w:rsidP="00885337">
            <w:pPr>
              <w:jc w:val="center"/>
              <w:rPr>
                <w:rFonts w:eastAsia="Calibri"/>
                <w:i/>
                <w:noProof/>
                <w:color w:val="000000" w:themeColor="text1"/>
                <w:sz w:val="18"/>
                <w:szCs w:val="18"/>
                <w:lang w:eastAsia="en-GB"/>
              </w:rPr>
            </w:pPr>
          </w:p>
        </w:tc>
        <w:tc>
          <w:tcPr>
            <w:tcW w:w="792" w:type="pct"/>
            <w:vMerge w:val="restart"/>
            <w:tcBorders>
              <w:top w:val="single" w:sz="4" w:space="0" w:color="auto"/>
              <w:left w:val="single" w:sz="4" w:space="0" w:color="auto"/>
              <w:right w:val="single" w:sz="4" w:space="0" w:color="auto"/>
            </w:tcBorders>
            <w:vAlign w:val="center"/>
          </w:tcPr>
          <w:p w14:paraId="6B50E2B9"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Crearea de sinergii cu Programul Orizont Europa și alte programe și inițiative europene</w:t>
            </w:r>
          </w:p>
        </w:tc>
        <w:tc>
          <w:tcPr>
            <w:tcW w:w="193" w:type="pct"/>
            <w:tcBorders>
              <w:top w:val="single" w:sz="4" w:space="0" w:color="auto"/>
              <w:left w:val="single" w:sz="4" w:space="0" w:color="auto"/>
              <w:bottom w:val="single" w:sz="4" w:space="0" w:color="auto"/>
              <w:right w:val="single" w:sz="4" w:space="0" w:color="auto"/>
            </w:tcBorders>
          </w:tcPr>
          <w:p w14:paraId="1916C0AE"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RCO06</w:t>
            </w:r>
          </w:p>
        </w:tc>
        <w:tc>
          <w:tcPr>
            <w:tcW w:w="449" w:type="pct"/>
            <w:tcBorders>
              <w:top w:val="single" w:sz="4" w:space="0" w:color="auto"/>
              <w:left w:val="single" w:sz="4" w:space="0" w:color="auto"/>
              <w:bottom w:val="single" w:sz="4" w:space="0" w:color="auto"/>
              <w:right w:val="single" w:sz="4" w:space="0" w:color="auto"/>
            </w:tcBorders>
          </w:tcPr>
          <w:p w14:paraId="18EA953A"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Researchers working in supported research facilities</w:t>
            </w:r>
          </w:p>
        </w:tc>
        <w:tc>
          <w:tcPr>
            <w:tcW w:w="538" w:type="pct"/>
            <w:tcBorders>
              <w:top w:val="single" w:sz="4" w:space="0" w:color="auto"/>
              <w:left w:val="single" w:sz="4" w:space="0" w:color="auto"/>
              <w:bottom w:val="single" w:sz="4" w:space="0" w:color="auto"/>
              <w:right w:val="single" w:sz="4" w:space="0" w:color="auto"/>
            </w:tcBorders>
          </w:tcPr>
          <w:p w14:paraId="7A6B8684"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annual FTEs </w:t>
            </w:r>
          </w:p>
        </w:tc>
        <w:tc>
          <w:tcPr>
            <w:tcW w:w="397" w:type="pct"/>
            <w:vMerge w:val="restart"/>
            <w:tcBorders>
              <w:top w:val="single" w:sz="4" w:space="0" w:color="auto"/>
              <w:left w:val="single" w:sz="4" w:space="0" w:color="auto"/>
              <w:right w:val="single" w:sz="4" w:space="0" w:color="auto"/>
            </w:tcBorders>
            <w:vAlign w:val="center"/>
          </w:tcPr>
          <w:p w14:paraId="0A147BDB"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cstheme="minorHAnsi"/>
                <w:i/>
                <w:noProof/>
                <w:color w:val="000000" w:themeColor="text1"/>
                <w:lang w:eastAsia="en-GB"/>
              </w:rPr>
              <w:t>Rată forfetară</w:t>
            </w:r>
          </w:p>
        </w:tc>
        <w:tc>
          <w:tcPr>
            <w:tcW w:w="559" w:type="pct"/>
            <w:vMerge w:val="restart"/>
            <w:tcBorders>
              <w:top w:val="single" w:sz="4" w:space="0" w:color="auto"/>
              <w:left w:val="single" w:sz="4" w:space="0" w:color="auto"/>
              <w:right w:val="single" w:sz="4" w:space="0" w:color="auto"/>
            </w:tcBorders>
          </w:tcPr>
          <w:p w14:paraId="4EE02473" w14:textId="77777777" w:rsidR="00555367" w:rsidRPr="007951FE" w:rsidRDefault="00555367" w:rsidP="00885337">
            <w:pPr>
              <w:jc w:val="center"/>
              <w:rPr>
                <w:color w:val="000000" w:themeColor="text1"/>
              </w:rPr>
            </w:pPr>
            <w:r w:rsidRPr="007951FE">
              <w:rPr>
                <w:color w:val="000000" w:themeColor="text1"/>
              </w:rPr>
              <w:t>15%</w:t>
            </w:r>
          </w:p>
          <w:p w14:paraId="07E329D8"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In conformitate cu </w:t>
            </w:r>
          </w:p>
          <w:p w14:paraId="30C903AF"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Art. 68, lit. b)  Regulamentul (UE) 1303/2013</w:t>
            </w:r>
          </w:p>
          <w:p w14:paraId="2A9F1D9A" w14:textId="77777777" w:rsidR="00555367" w:rsidRPr="007951FE" w:rsidRDefault="00555367" w:rsidP="00885337">
            <w:pPr>
              <w:jc w:val="center"/>
              <w:rPr>
                <w:color w:val="000000" w:themeColor="text1"/>
              </w:rPr>
            </w:pPr>
            <w:r w:rsidRPr="007951FE">
              <w:rPr>
                <w:color w:val="000000" w:themeColor="text1"/>
              </w:rPr>
              <w:t>25%</w:t>
            </w:r>
          </w:p>
          <w:p w14:paraId="353F6C4C"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In conformitate cu </w:t>
            </w:r>
          </w:p>
          <w:p w14:paraId="5D2A60CC" w14:textId="77777777" w:rsidR="00555367" w:rsidRPr="007951FE" w:rsidRDefault="00555367" w:rsidP="00885337">
            <w:pPr>
              <w:pStyle w:val="ListParagraph"/>
              <w:ind w:left="0"/>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 Art. 68, lit. c)  Regulamentul (UE) 1303/2013, unde rata este calculată în conformitate cu </w:t>
            </w:r>
          </w:p>
          <w:p w14:paraId="3DD04CFF" w14:textId="77777777" w:rsidR="00555367" w:rsidRPr="007951FE" w:rsidRDefault="00555367" w:rsidP="00885337">
            <w:pPr>
              <w:jc w:val="center"/>
              <w:rPr>
                <w:rFonts w:eastAsia="Calibri"/>
                <w:color w:val="000000" w:themeColor="text1"/>
                <w:sz w:val="18"/>
                <w:szCs w:val="18"/>
                <w:lang w:eastAsia="en-GB"/>
              </w:rPr>
            </w:pPr>
            <w:r w:rsidRPr="007951FE">
              <w:rPr>
                <w:rFonts w:eastAsia="Calibri"/>
                <w:i/>
                <w:noProof/>
                <w:color w:val="000000" w:themeColor="text1"/>
                <w:sz w:val="18"/>
                <w:szCs w:val="18"/>
                <w:lang w:eastAsia="en-GB"/>
              </w:rPr>
              <w:t>-Art.29 alin.(1) din Regulamentul (UE) nr.1290/2013</w:t>
            </w:r>
          </w:p>
        </w:tc>
      </w:tr>
      <w:tr w:rsidR="00503F9E" w:rsidRPr="007951FE" w14:paraId="5261B391" w14:textId="77777777" w:rsidTr="00555367">
        <w:tc>
          <w:tcPr>
            <w:tcW w:w="417" w:type="pct"/>
            <w:vMerge/>
            <w:tcBorders>
              <w:left w:val="single" w:sz="4" w:space="0" w:color="auto"/>
              <w:right w:val="single" w:sz="4" w:space="0" w:color="auto"/>
            </w:tcBorders>
          </w:tcPr>
          <w:p w14:paraId="17996024"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right w:val="single" w:sz="4" w:space="0" w:color="auto"/>
            </w:tcBorders>
          </w:tcPr>
          <w:p w14:paraId="7209F242"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right w:val="single" w:sz="4" w:space="0" w:color="auto"/>
            </w:tcBorders>
          </w:tcPr>
          <w:p w14:paraId="029FBC20"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right w:val="single" w:sz="4" w:space="0" w:color="auto"/>
            </w:tcBorders>
          </w:tcPr>
          <w:p w14:paraId="4500CBB3"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right w:val="single" w:sz="4" w:space="0" w:color="auto"/>
            </w:tcBorders>
          </w:tcPr>
          <w:p w14:paraId="4A937516" w14:textId="77777777" w:rsidR="00555367" w:rsidRPr="007951FE" w:rsidRDefault="00555367" w:rsidP="00885337">
            <w:pPr>
              <w:jc w:val="center"/>
              <w:rPr>
                <w:rFonts w:eastAsia="Calibri"/>
                <w:b/>
                <w:i/>
                <w:noProof/>
                <w:color w:val="000000" w:themeColor="text1"/>
                <w:sz w:val="18"/>
                <w:szCs w:val="18"/>
                <w:lang w:eastAsia="en-GB"/>
              </w:rPr>
            </w:pPr>
          </w:p>
        </w:tc>
        <w:tc>
          <w:tcPr>
            <w:tcW w:w="207" w:type="pct"/>
            <w:vMerge/>
            <w:tcBorders>
              <w:left w:val="single" w:sz="4" w:space="0" w:color="auto"/>
              <w:right w:val="single" w:sz="4" w:space="0" w:color="auto"/>
            </w:tcBorders>
          </w:tcPr>
          <w:p w14:paraId="15FF9C6B" w14:textId="77777777" w:rsidR="00555367" w:rsidRPr="007951FE" w:rsidRDefault="00555367" w:rsidP="00885337">
            <w:pPr>
              <w:jc w:val="center"/>
              <w:rPr>
                <w:rFonts w:eastAsia="Calibri"/>
                <w:i/>
                <w:noProof/>
                <w:color w:val="000000" w:themeColor="text1"/>
                <w:sz w:val="18"/>
                <w:szCs w:val="18"/>
                <w:lang w:eastAsia="en-GB"/>
              </w:rPr>
            </w:pPr>
          </w:p>
        </w:tc>
        <w:tc>
          <w:tcPr>
            <w:tcW w:w="792" w:type="pct"/>
            <w:vMerge/>
            <w:tcBorders>
              <w:left w:val="single" w:sz="4" w:space="0" w:color="auto"/>
              <w:right w:val="single" w:sz="4" w:space="0" w:color="auto"/>
            </w:tcBorders>
          </w:tcPr>
          <w:p w14:paraId="0A207D08" w14:textId="77777777" w:rsidR="00555367" w:rsidRPr="007951FE" w:rsidRDefault="00555367" w:rsidP="00885337">
            <w:pPr>
              <w:rPr>
                <w:rFonts w:eastAsia="Calibri"/>
                <w: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1B694C50"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RCO07</w:t>
            </w:r>
          </w:p>
        </w:tc>
        <w:tc>
          <w:tcPr>
            <w:tcW w:w="449" w:type="pct"/>
            <w:tcBorders>
              <w:top w:val="single" w:sz="4" w:space="0" w:color="auto"/>
              <w:left w:val="single" w:sz="4" w:space="0" w:color="auto"/>
              <w:bottom w:val="single" w:sz="4" w:space="0" w:color="auto"/>
              <w:right w:val="single" w:sz="4" w:space="0" w:color="auto"/>
            </w:tcBorders>
          </w:tcPr>
          <w:p w14:paraId="31A15994"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Research institutions participating in joint research projects</w:t>
            </w:r>
          </w:p>
        </w:tc>
        <w:tc>
          <w:tcPr>
            <w:tcW w:w="538" w:type="pct"/>
            <w:tcBorders>
              <w:top w:val="single" w:sz="4" w:space="0" w:color="auto"/>
              <w:left w:val="single" w:sz="4" w:space="0" w:color="auto"/>
              <w:bottom w:val="single" w:sz="4" w:space="0" w:color="auto"/>
              <w:right w:val="single" w:sz="4" w:space="0" w:color="auto"/>
            </w:tcBorders>
          </w:tcPr>
          <w:p w14:paraId="15F6454E"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research institution</w:t>
            </w:r>
          </w:p>
        </w:tc>
        <w:tc>
          <w:tcPr>
            <w:tcW w:w="397" w:type="pct"/>
            <w:vMerge/>
            <w:tcBorders>
              <w:left w:val="single" w:sz="4" w:space="0" w:color="auto"/>
              <w:right w:val="single" w:sz="4" w:space="0" w:color="auto"/>
            </w:tcBorders>
          </w:tcPr>
          <w:p w14:paraId="23CD8034"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right w:val="single" w:sz="4" w:space="0" w:color="auto"/>
            </w:tcBorders>
          </w:tcPr>
          <w:p w14:paraId="1DBC0D94" w14:textId="77777777" w:rsidR="00555367" w:rsidRPr="007951FE" w:rsidRDefault="00555367" w:rsidP="00885337">
            <w:pPr>
              <w:jc w:val="center"/>
              <w:rPr>
                <w:rFonts w:eastAsia="Calibri" w:cstheme="minorHAnsi"/>
                <w:i/>
                <w:noProof/>
                <w:color w:val="000000" w:themeColor="text1"/>
                <w:lang w:eastAsia="en-GB"/>
              </w:rPr>
            </w:pPr>
          </w:p>
        </w:tc>
      </w:tr>
      <w:tr w:rsidR="00503F9E" w:rsidRPr="007951FE" w14:paraId="00478925" w14:textId="77777777" w:rsidTr="00555367">
        <w:tc>
          <w:tcPr>
            <w:tcW w:w="417" w:type="pct"/>
            <w:vMerge/>
            <w:tcBorders>
              <w:left w:val="single" w:sz="4" w:space="0" w:color="auto"/>
              <w:bottom w:val="single" w:sz="4" w:space="0" w:color="auto"/>
              <w:right w:val="single" w:sz="4" w:space="0" w:color="auto"/>
            </w:tcBorders>
          </w:tcPr>
          <w:p w14:paraId="0932A27D"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bottom w:val="single" w:sz="4" w:space="0" w:color="auto"/>
              <w:right w:val="single" w:sz="4" w:space="0" w:color="auto"/>
            </w:tcBorders>
          </w:tcPr>
          <w:p w14:paraId="76903C98"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bottom w:val="single" w:sz="4" w:space="0" w:color="auto"/>
              <w:right w:val="single" w:sz="4" w:space="0" w:color="auto"/>
            </w:tcBorders>
          </w:tcPr>
          <w:p w14:paraId="16719359"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bottom w:val="single" w:sz="4" w:space="0" w:color="auto"/>
              <w:right w:val="single" w:sz="4" w:space="0" w:color="auto"/>
            </w:tcBorders>
          </w:tcPr>
          <w:p w14:paraId="1E2E8830"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bottom w:val="single" w:sz="4" w:space="0" w:color="auto"/>
              <w:right w:val="single" w:sz="4" w:space="0" w:color="auto"/>
            </w:tcBorders>
          </w:tcPr>
          <w:p w14:paraId="7A2B5E85" w14:textId="77777777" w:rsidR="00555367" w:rsidRPr="007951FE" w:rsidRDefault="00555367" w:rsidP="00885337">
            <w:pPr>
              <w:jc w:val="center"/>
              <w:rPr>
                <w:rFonts w:eastAsia="Calibri"/>
                <w:b/>
                <w:i/>
                <w:noProof/>
                <w:color w:val="000000" w:themeColor="text1"/>
                <w:sz w:val="18"/>
                <w:szCs w:val="18"/>
                <w:lang w:eastAsia="en-GB"/>
              </w:rPr>
            </w:pPr>
          </w:p>
        </w:tc>
        <w:tc>
          <w:tcPr>
            <w:tcW w:w="207" w:type="pct"/>
            <w:vMerge/>
            <w:tcBorders>
              <w:left w:val="single" w:sz="4" w:space="0" w:color="auto"/>
              <w:bottom w:val="single" w:sz="4" w:space="0" w:color="auto"/>
              <w:right w:val="single" w:sz="4" w:space="0" w:color="auto"/>
            </w:tcBorders>
          </w:tcPr>
          <w:p w14:paraId="6CD60049" w14:textId="77777777" w:rsidR="00555367" w:rsidRPr="007951FE" w:rsidRDefault="00555367" w:rsidP="00885337">
            <w:pPr>
              <w:jc w:val="center"/>
              <w:rPr>
                <w:rFonts w:eastAsia="Calibri"/>
                <w:i/>
                <w:noProof/>
                <w:color w:val="000000" w:themeColor="text1"/>
                <w:sz w:val="18"/>
                <w:szCs w:val="18"/>
                <w:lang w:eastAsia="en-GB"/>
              </w:rPr>
            </w:pPr>
          </w:p>
        </w:tc>
        <w:tc>
          <w:tcPr>
            <w:tcW w:w="792" w:type="pct"/>
            <w:vMerge/>
            <w:tcBorders>
              <w:left w:val="single" w:sz="4" w:space="0" w:color="auto"/>
              <w:bottom w:val="single" w:sz="4" w:space="0" w:color="auto"/>
              <w:right w:val="single" w:sz="4" w:space="0" w:color="auto"/>
            </w:tcBorders>
          </w:tcPr>
          <w:p w14:paraId="68D5E6FB" w14:textId="77777777" w:rsidR="00555367" w:rsidRPr="007951FE" w:rsidRDefault="00555367" w:rsidP="00885337">
            <w:pPr>
              <w:rPr>
                <w:rFonts w:eastAsia="Calibri"/>
                <w: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710B0BC3"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RCR08</w:t>
            </w:r>
          </w:p>
        </w:tc>
        <w:tc>
          <w:tcPr>
            <w:tcW w:w="449" w:type="pct"/>
            <w:tcBorders>
              <w:top w:val="single" w:sz="4" w:space="0" w:color="auto"/>
              <w:left w:val="single" w:sz="4" w:space="0" w:color="auto"/>
              <w:bottom w:val="single" w:sz="4" w:space="0" w:color="auto"/>
              <w:right w:val="single" w:sz="4" w:space="0" w:color="auto"/>
            </w:tcBorders>
          </w:tcPr>
          <w:p w14:paraId="4FCF3D36"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Publications from supported projects</w:t>
            </w:r>
          </w:p>
        </w:tc>
        <w:tc>
          <w:tcPr>
            <w:tcW w:w="538" w:type="pct"/>
            <w:tcBorders>
              <w:top w:val="single" w:sz="4" w:space="0" w:color="auto"/>
              <w:left w:val="single" w:sz="4" w:space="0" w:color="auto"/>
              <w:bottom w:val="single" w:sz="4" w:space="0" w:color="auto"/>
              <w:right w:val="single" w:sz="4" w:space="0" w:color="auto"/>
            </w:tcBorders>
          </w:tcPr>
          <w:p w14:paraId="5C6C26BE"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publications</w:t>
            </w:r>
          </w:p>
        </w:tc>
        <w:tc>
          <w:tcPr>
            <w:tcW w:w="397" w:type="pct"/>
            <w:vMerge/>
            <w:tcBorders>
              <w:left w:val="single" w:sz="4" w:space="0" w:color="auto"/>
              <w:bottom w:val="single" w:sz="4" w:space="0" w:color="auto"/>
              <w:right w:val="single" w:sz="4" w:space="0" w:color="auto"/>
            </w:tcBorders>
          </w:tcPr>
          <w:p w14:paraId="3C1736F8"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bottom w:val="single" w:sz="4" w:space="0" w:color="auto"/>
              <w:right w:val="single" w:sz="4" w:space="0" w:color="auto"/>
            </w:tcBorders>
          </w:tcPr>
          <w:p w14:paraId="61A489CE" w14:textId="77777777" w:rsidR="00555367" w:rsidRPr="007951FE" w:rsidRDefault="00555367" w:rsidP="00885337">
            <w:pPr>
              <w:jc w:val="center"/>
              <w:rPr>
                <w:rFonts w:eastAsia="Calibri" w:cstheme="minorHAnsi"/>
                <w:i/>
                <w:noProof/>
                <w:color w:val="000000" w:themeColor="text1"/>
                <w:lang w:eastAsia="en-GB"/>
              </w:rPr>
            </w:pPr>
          </w:p>
        </w:tc>
      </w:tr>
      <w:tr w:rsidR="00503F9E" w:rsidRPr="007951FE" w14:paraId="4E84C950" w14:textId="77777777" w:rsidTr="00555367">
        <w:tc>
          <w:tcPr>
            <w:tcW w:w="417" w:type="pct"/>
            <w:vMerge w:val="restart"/>
            <w:tcBorders>
              <w:top w:val="single" w:sz="4" w:space="0" w:color="auto"/>
              <w:left w:val="single" w:sz="4" w:space="0" w:color="auto"/>
              <w:right w:val="single" w:sz="4" w:space="0" w:color="auto"/>
            </w:tcBorders>
            <w:vAlign w:val="center"/>
          </w:tcPr>
          <w:p w14:paraId="62E73BFA" w14:textId="7CD0203B" w:rsidR="00555367" w:rsidRPr="007951FE" w:rsidRDefault="00555367" w:rsidP="00885337">
            <w:pPr>
              <w:jc w:val="center"/>
              <w:rPr>
                <w:rFonts w:eastAsia="Calibri"/>
                <w:b/>
                <w:i/>
                <w:noProof/>
                <w:color w:val="000000" w:themeColor="text1"/>
                <w:sz w:val="18"/>
                <w:szCs w:val="18"/>
                <w:lang w:eastAsia="en-GB"/>
              </w:rPr>
            </w:pPr>
            <w:r w:rsidRPr="007951FE">
              <w:rPr>
                <w:rFonts w:eastAsia="Calibri" w:cstheme="minorHAnsi"/>
                <w:b/>
                <w:i/>
                <w:noProof/>
                <w:color w:val="000000" w:themeColor="text1"/>
                <w:lang w:eastAsia="en-GB"/>
              </w:rPr>
              <w:lastRenderedPageBreak/>
              <w:t>P2</w:t>
            </w:r>
          </w:p>
        </w:tc>
        <w:tc>
          <w:tcPr>
            <w:tcW w:w="240" w:type="pct"/>
            <w:vMerge w:val="restart"/>
            <w:tcBorders>
              <w:top w:val="single" w:sz="4" w:space="0" w:color="auto"/>
              <w:left w:val="single" w:sz="4" w:space="0" w:color="auto"/>
              <w:right w:val="single" w:sz="4" w:space="0" w:color="auto"/>
            </w:tcBorders>
            <w:vAlign w:val="center"/>
          </w:tcPr>
          <w:p w14:paraId="5BF4D563" w14:textId="77777777" w:rsidR="00555367" w:rsidRPr="007951FE" w:rsidRDefault="00555367" w:rsidP="00885337">
            <w:pPr>
              <w:jc w:val="center"/>
              <w:rPr>
                <w:rFonts w:eastAsia="Calibri" w:cstheme="minorHAnsi"/>
                <w:b/>
                <w:i/>
                <w:noProof/>
                <w:color w:val="000000" w:themeColor="text1"/>
                <w:lang w:eastAsia="en-GB"/>
              </w:rPr>
            </w:pPr>
            <w:r w:rsidRPr="007951FE">
              <w:rPr>
                <w:rFonts w:eastAsia="Calibri" w:cstheme="minorHAnsi"/>
                <w:b/>
                <w:i/>
                <w:noProof/>
                <w:color w:val="000000" w:themeColor="text1"/>
                <w:lang w:eastAsia="en-GB"/>
              </w:rPr>
              <w:t>FEDR</w:t>
            </w:r>
          </w:p>
        </w:tc>
        <w:tc>
          <w:tcPr>
            <w:tcW w:w="338" w:type="pct"/>
            <w:vMerge w:val="restart"/>
            <w:tcBorders>
              <w:top w:val="single" w:sz="4" w:space="0" w:color="auto"/>
              <w:left w:val="single" w:sz="4" w:space="0" w:color="auto"/>
              <w:right w:val="single" w:sz="4" w:space="0" w:color="auto"/>
            </w:tcBorders>
            <w:vAlign w:val="center"/>
          </w:tcPr>
          <w:p w14:paraId="7259C1DB" w14:textId="57716367" w:rsidR="00555367" w:rsidRPr="007951FE" w:rsidRDefault="00555367" w:rsidP="00885337">
            <w:pPr>
              <w:jc w:val="center"/>
              <w:rPr>
                <w:rFonts w:eastAsia="Calibri"/>
                <w:b/>
                <w:i/>
                <w:noProof/>
                <w:color w:val="000000" w:themeColor="text1"/>
                <w:sz w:val="18"/>
                <w:szCs w:val="18"/>
                <w:lang w:eastAsia="en-GB"/>
              </w:rPr>
            </w:pPr>
            <w:r w:rsidRPr="007951FE">
              <w:rPr>
                <w:rFonts w:eastAsia="Calibri" w:cstheme="minorHAnsi"/>
                <w:b/>
                <w:i/>
                <w:noProof/>
                <w:color w:val="000000" w:themeColor="text1"/>
                <w:lang w:eastAsia="en-GB"/>
              </w:rPr>
              <w:t>OS 1</w:t>
            </w:r>
          </w:p>
        </w:tc>
        <w:tc>
          <w:tcPr>
            <w:tcW w:w="439" w:type="pct"/>
            <w:vMerge w:val="restart"/>
            <w:tcBorders>
              <w:top w:val="single" w:sz="4" w:space="0" w:color="auto"/>
              <w:left w:val="single" w:sz="4" w:space="0" w:color="auto"/>
              <w:right w:val="single" w:sz="4" w:space="0" w:color="auto"/>
            </w:tcBorders>
            <w:vAlign w:val="center"/>
          </w:tcPr>
          <w:p w14:paraId="786EDCB3" w14:textId="77777777" w:rsidR="00555367" w:rsidRPr="007951FE" w:rsidRDefault="00555367" w:rsidP="00885337">
            <w:pPr>
              <w:jc w:val="center"/>
              <w:rPr>
                <w:rFonts w:eastAsia="Calibri"/>
                <w:b/>
                <w:i/>
                <w:noProof/>
                <w:color w:val="000000" w:themeColor="text1"/>
                <w:sz w:val="18"/>
                <w:szCs w:val="18"/>
                <w:lang w:eastAsia="en-GB"/>
              </w:rPr>
            </w:pPr>
            <w:r w:rsidRPr="007951FE">
              <w:rPr>
                <w:rFonts w:eastAsia="Calibri" w:cstheme="minorHAnsi"/>
                <w:b/>
                <w:i/>
                <w:noProof/>
                <w:color w:val="000000" w:themeColor="text1"/>
                <w:lang w:eastAsia="en-GB"/>
              </w:rPr>
              <w:t>MDR/LDR</w:t>
            </w:r>
          </w:p>
        </w:tc>
        <w:tc>
          <w:tcPr>
            <w:tcW w:w="431" w:type="pct"/>
            <w:vMerge w:val="restart"/>
            <w:tcBorders>
              <w:top w:val="single" w:sz="4" w:space="0" w:color="auto"/>
              <w:left w:val="single" w:sz="4" w:space="0" w:color="auto"/>
              <w:right w:val="single" w:sz="4" w:space="0" w:color="auto"/>
            </w:tcBorders>
            <w:vAlign w:val="center"/>
          </w:tcPr>
          <w:p w14:paraId="4E49FB6A"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Aprox 27 mil euro</w:t>
            </w:r>
          </w:p>
        </w:tc>
        <w:tc>
          <w:tcPr>
            <w:tcW w:w="207" w:type="pct"/>
            <w:vMerge w:val="restart"/>
            <w:tcBorders>
              <w:top w:val="single" w:sz="4" w:space="0" w:color="auto"/>
              <w:left w:val="single" w:sz="4" w:space="0" w:color="auto"/>
              <w:right w:val="single" w:sz="4" w:space="0" w:color="auto"/>
            </w:tcBorders>
            <w:vAlign w:val="center"/>
          </w:tcPr>
          <w:p w14:paraId="073EF5C4" w14:textId="77777777" w:rsidR="00555367" w:rsidRPr="007951FE" w:rsidRDefault="00555367" w:rsidP="00885337">
            <w:pPr>
              <w:jc w:val="center"/>
              <w:rPr>
                <w:rFonts w:eastAsia="Calibri"/>
                <w:i/>
                <w:noProof/>
                <w:color w:val="000000" w:themeColor="text1"/>
                <w:sz w:val="18"/>
                <w:szCs w:val="18"/>
                <w:lang w:eastAsia="en-GB"/>
              </w:rPr>
            </w:pPr>
          </w:p>
        </w:tc>
        <w:tc>
          <w:tcPr>
            <w:tcW w:w="792" w:type="pct"/>
            <w:vMerge w:val="restart"/>
            <w:tcBorders>
              <w:top w:val="single" w:sz="4" w:space="0" w:color="auto"/>
              <w:left w:val="single" w:sz="4" w:space="0" w:color="auto"/>
              <w:right w:val="single" w:sz="4" w:space="0" w:color="auto"/>
            </w:tcBorders>
            <w:vAlign w:val="center"/>
          </w:tcPr>
          <w:p w14:paraId="15671508" w14:textId="4736A9B2"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Sustinerea de soluții propuse de Consorții CDI pe teme complexe definite de industrie (IMM si intrep. mari) sau de interes național</w:t>
            </w:r>
          </w:p>
          <w:p w14:paraId="2E9E898E"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Susţinere pentru activităţii de CDI, pe toate fazele de la idee la piata, pe domeniilor de specializare inteligenta nationale</w:t>
            </w:r>
          </w:p>
        </w:tc>
        <w:tc>
          <w:tcPr>
            <w:tcW w:w="193" w:type="pct"/>
            <w:tcBorders>
              <w:top w:val="single" w:sz="4" w:space="0" w:color="auto"/>
              <w:left w:val="single" w:sz="4" w:space="0" w:color="auto"/>
              <w:bottom w:val="single" w:sz="4" w:space="0" w:color="auto"/>
              <w:right w:val="single" w:sz="4" w:space="0" w:color="auto"/>
            </w:tcBorders>
          </w:tcPr>
          <w:p w14:paraId="130FE887"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RCO10</w:t>
            </w:r>
          </w:p>
        </w:tc>
        <w:tc>
          <w:tcPr>
            <w:tcW w:w="449" w:type="pct"/>
            <w:tcBorders>
              <w:top w:val="single" w:sz="4" w:space="0" w:color="auto"/>
              <w:left w:val="single" w:sz="4" w:space="0" w:color="auto"/>
              <w:bottom w:val="single" w:sz="4" w:space="0" w:color="auto"/>
              <w:right w:val="single" w:sz="4" w:space="0" w:color="auto"/>
            </w:tcBorders>
          </w:tcPr>
          <w:p w14:paraId="645831A5"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Enterprises cooperating with research institutions</w:t>
            </w:r>
          </w:p>
        </w:tc>
        <w:tc>
          <w:tcPr>
            <w:tcW w:w="538" w:type="pct"/>
            <w:tcBorders>
              <w:top w:val="single" w:sz="4" w:space="0" w:color="auto"/>
              <w:left w:val="single" w:sz="4" w:space="0" w:color="auto"/>
              <w:bottom w:val="single" w:sz="4" w:space="0" w:color="auto"/>
              <w:right w:val="single" w:sz="4" w:space="0" w:color="auto"/>
            </w:tcBorders>
          </w:tcPr>
          <w:p w14:paraId="26758665"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enterprises</w:t>
            </w:r>
          </w:p>
        </w:tc>
        <w:tc>
          <w:tcPr>
            <w:tcW w:w="397" w:type="pct"/>
            <w:vMerge w:val="restart"/>
            <w:tcBorders>
              <w:top w:val="single" w:sz="4" w:space="0" w:color="auto"/>
              <w:left w:val="single" w:sz="4" w:space="0" w:color="auto"/>
              <w:right w:val="single" w:sz="4" w:space="0" w:color="auto"/>
            </w:tcBorders>
            <w:vAlign w:val="center"/>
          </w:tcPr>
          <w:p w14:paraId="05B1A969"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cstheme="minorHAnsi"/>
                <w:i/>
                <w:noProof/>
                <w:color w:val="000000" w:themeColor="text1"/>
                <w:lang w:eastAsia="en-GB"/>
              </w:rPr>
              <w:t>Rată forfetară</w:t>
            </w:r>
          </w:p>
        </w:tc>
        <w:tc>
          <w:tcPr>
            <w:tcW w:w="559" w:type="pct"/>
            <w:vMerge w:val="restart"/>
            <w:tcBorders>
              <w:top w:val="single" w:sz="4" w:space="0" w:color="auto"/>
              <w:left w:val="single" w:sz="4" w:space="0" w:color="auto"/>
              <w:right w:val="single" w:sz="4" w:space="0" w:color="auto"/>
            </w:tcBorders>
          </w:tcPr>
          <w:p w14:paraId="0BBCD706" w14:textId="77777777" w:rsidR="00555367" w:rsidRPr="007951FE" w:rsidRDefault="00555367" w:rsidP="00885337">
            <w:pPr>
              <w:jc w:val="center"/>
              <w:rPr>
                <w:color w:val="000000" w:themeColor="text1"/>
              </w:rPr>
            </w:pPr>
            <w:r w:rsidRPr="007951FE">
              <w:rPr>
                <w:color w:val="000000" w:themeColor="text1"/>
              </w:rPr>
              <w:t>25%</w:t>
            </w:r>
          </w:p>
          <w:p w14:paraId="6691A54B"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In conformitate cu </w:t>
            </w:r>
          </w:p>
          <w:p w14:paraId="7C7F1D36" w14:textId="77777777" w:rsidR="00555367" w:rsidRPr="007951FE" w:rsidRDefault="00555367" w:rsidP="00885337">
            <w:pPr>
              <w:pStyle w:val="ListParagraph"/>
              <w:ind w:left="0"/>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 Art. 68, lit. c)  Regulamentul (UE) 1303/2013, unde rata este calculată în conformitate cu </w:t>
            </w:r>
          </w:p>
          <w:p w14:paraId="3390A132"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-Art.29 alin.(1) din Regulamentul (UE) nr.1290/2013</w:t>
            </w:r>
          </w:p>
        </w:tc>
      </w:tr>
      <w:tr w:rsidR="00503F9E" w:rsidRPr="007951FE" w14:paraId="4189EA04" w14:textId="77777777" w:rsidTr="00555367">
        <w:tc>
          <w:tcPr>
            <w:tcW w:w="417" w:type="pct"/>
            <w:vMerge/>
            <w:tcBorders>
              <w:left w:val="single" w:sz="4" w:space="0" w:color="auto"/>
              <w:right w:val="single" w:sz="4" w:space="0" w:color="auto"/>
            </w:tcBorders>
          </w:tcPr>
          <w:p w14:paraId="572BED35"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right w:val="single" w:sz="4" w:space="0" w:color="auto"/>
            </w:tcBorders>
          </w:tcPr>
          <w:p w14:paraId="4B3800B7"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right w:val="single" w:sz="4" w:space="0" w:color="auto"/>
            </w:tcBorders>
          </w:tcPr>
          <w:p w14:paraId="3E804CFD"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right w:val="single" w:sz="4" w:space="0" w:color="auto"/>
            </w:tcBorders>
          </w:tcPr>
          <w:p w14:paraId="5B165DF3"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right w:val="single" w:sz="4" w:space="0" w:color="auto"/>
            </w:tcBorders>
          </w:tcPr>
          <w:p w14:paraId="041F1D88" w14:textId="77777777" w:rsidR="00555367" w:rsidRPr="007951FE" w:rsidRDefault="00555367" w:rsidP="00885337">
            <w:pPr>
              <w:jc w:val="center"/>
              <w:rPr>
                <w:rFonts w:eastAsia="Calibri"/>
                <w:b/>
                <w:i/>
                <w:noProof/>
                <w:color w:val="000000" w:themeColor="text1"/>
                <w:sz w:val="18"/>
                <w:szCs w:val="18"/>
                <w:lang w:eastAsia="en-GB"/>
              </w:rPr>
            </w:pPr>
          </w:p>
        </w:tc>
        <w:tc>
          <w:tcPr>
            <w:tcW w:w="207" w:type="pct"/>
            <w:vMerge/>
            <w:tcBorders>
              <w:left w:val="single" w:sz="4" w:space="0" w:color="auto"/>
              <w:right w:val="single" w:sz="4" w:space="0" w:color="auto"/>
            </w:tcBorders>
          </w:tcPr>
          <w:p w14:paraId="38BC8D40" w14:textId="77777777" w:rsidR="00555367" w:rsidRPr="007951FE" w:rsidRDefault="00555367" w:rsidP="00885337">
            <w:pPr>
              <w:jc w:val="center"/>
              <w:rPr>
                <w:rFonts w:eastAsia="Calibri"/>
                <w:i/>
                <w:noProof/>
                <w:color w:val="000000" w:themeColor="text1"/>
                <w:sz w:val="18"/>
                <w:szCs w:val="18"/>
                <w:lang w:eastAsia="en-GB"/>
              </w:rPr>
            </w:pPr>
          </w:p>
        </w:tc>
        <w:tc>
          <w:tcPr>
            <w:tcW w:w="792" w:type="pct"/>
            <w:vMerge/>
            <w:tcBorders>
              <w:left w:val="single" w:sz="4" w:space="0" w:color="auto"/>
              <w:right w:val="single" w:sz="4" w:space="0" w:color="auto"/>
            </w:tcBorders>
          </w:tcPr>
          <w:p w14:paraId="3483957C" w14:textId="77777777" w:rsidR="00555367" w:rsidRPr="007951FE" w:rsidRDefault="00555367" w:rsidP="00885337">
            <w:pPr>
              <w:jc w:val="both"/>
              <w:rPr>
                <w:rFonts w:eastAsia="Calibri"/>
                <w: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370A8998"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RCO07</w:t>
            </w:r>
          </w:p>
        </w:tc>
        <w:tc>
          <w:tcPr>
            <w:tcW w:w="449" w:type="pct"/>
            <w:tcBorders>
              <w:top w:val="single" w:sz="4" w:space="0" w:color="auto"/>
              <w:left w:val="single" w:sz="4" w:space="0" w:color="auto"/>
              <w:bottom w:val="single" w:sz="4" w:space="0" w:color="auto"/>
              <w:right w:val="single" w:sz="4" w:space="0" w:color="auto"/>
            </w:tcBorders>
          </w:tcPr>
          <w:p w14:paraId="2A4D5400"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Research institutions participating in joint research projects </w:t>
            </w:r>
          </w:p>
        </w:tc>
        <w:tc>
          <w:tcPr>
            <w:tcW w:w="538" w:type="pct"/>
            <w:tcBorders>
              <w:top w:val="single" w:sz="4" w:space="0" w:color="auto"/>
              <w:left w:val="single" w:sz="4" w:space="0" w:color="auto"/>
              <w:bottom w:val="single" w:sz="4" w:space="0" w:color="auto"/>
              <w:right w:val="single" w:sz="4" w:space="0" w:color="auto"/>
            </w:tcBorders>
          </w:tcPr>
          <w:p w14:paraId="739C5E49"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research institution</w:t>
            </w:r>
          </w:p>
        </w:tc>
        <w:tc>
          <w:tcPr>
            <w:tcW w:w="397" w:type="pct"/>
            <w:vMerge/>
            <w:tcBorders>
              <w:left w:val="single" w:sz="4" w:space="0" w:color="auto"/>
              <w:right w:val="single" w:sz="4" w:space="0" w:color="auto"/>
            </w:tcBorders>
            <w:vAlign w:val="center"/>
          </w:tcPr>
          <w:p w14:paraId="50DA1200"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right w:val="single" w:sz="4" w:space="0" w:color="auto"/>
            </w:tcBorders>
          </w:tcPr>
          <w:p w14:paraId="58F17106" w14:textId="77777777" w:rsidR="00555367" w:rsidRPr="007951FE" w:rsidRDefault="00555367" w:rsidP="00885337">
            <w:pPr>
              <w:jc w:val="center"/>
              <w:rPr>
                <w:color w:val="000000" w:themeColor="text1"/>
              </w:rPr>
            </w:pPr>
          </w:p>
        </w:tc>
      </w:tr>
      <w:tr w:rsidR="00503F9E" w:rsidRPr="007951FE" w14:paraId="698165F7" w14:textId="77777777" w:rsidTr="00555367">
        <w:tc>
          <w:tcPr>
            <w:tcW w:w="417" w:type="pct"/>
            <w:vMerge/>
            <w:tcBorders>
              <w:left w:val="single" w:sz="4" w:space="0" w:color="auto"/>
              <w:bottom w:val="single" w:sz="4" w:space="0" w:color="auto"/>
              <w:right w:val="single" w:sz="4" w:space="0" w:color="auto"/>
            </w:tcBorders>
          </w:tcPr>
          <w:p w14:paraId="62E37870"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bottom w:val="single" w:sz="4" w:space="0" w:color="auto"/>
              <w:right w:val="single" w:sz="4" w:space="0" w:color="auto"/>
            </w:tcBorders>
          </w:tcPr>
          <w:p w14:paraId="4B904A7C"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bottom w:val="single" w:sz="4" w:space="0" w:color="auto"/>
              <w:right w:val="single" w:sz="4" w:space="0" w:color="auto"/>
            </w:tcBorders>
          </w:tcPr>
          <w:p w14:paraId="7986632A"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bottom w:val="single" w:sz="4" w:space="0" w:color="auto"/>
              <w:right w:val="single" w:sz="4" w:space="0" w:color="auto"/>
            </w:tcBorders>
          </w:tcPr>
          <w:p w14:paraId="33974695"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bottom w:val="single" w:sz="4" w:space="0" w:color="auto"/>
              <w:right w:val="single" w:sz="4" w:space="0" w:color="auto"/>
            </w:tcBorders>
          </w:tcPr>
          <w:p w14:paraId="4D7B9393" w14:textId="77777777" w:rsidR="00555367" w:rsidRPr="007951FE" w:rsidRDefault="00555367" w:rsidP="00885337">
            <w:pPr>
              <w:jc w:val="center"/>
              <w:rPr>
                <w:rFonts w:eastAsia="Calibri"/>
                <w:b/>
                <w:i/>
                <w:noProof/>
                <w:color w:val="000000" w:themeColor="text1"/>
                <w:sz w:val="18"/>
                <w:szCs w:val="18"/>
                <w:lang w:eastAsia="en-GB"/>
              </w:rPr>
            </w:pPr>
          </w:p>
        </w:tc>
        <w:tc>
          <w:tcPr>
            <w:tcW w:w="207" w:type="pct"/>
            <w:vMerge/>
            <w:tcBorders>
              <w:left w:val="single" w:sz="4" w:space="0" w:color="auto"/>
              <w:bottom w:val="single" w:sz="4" w:space="0" w:color="auto"/>
              <w:right w:val="single" w:sz="4" w:space="0" w:color="auto"/>
            </w:tcBorders>
          </w:tcPr>
          <w:p w14:paraId="18D95941" w14:textId="77777777" w:rsidR="00555367" w:rsidRPr="007951FE" w:rsidRDefault="00555367" w:rsidP="00885337">
            <w:pPr>
              <w:jc w:val="center"/>
              <w:rPr>
                <w:rFonts w:eastAsia="Calibri"/>
                <w:i/>
                <w:noProof/>
                <w:color w:val="000000" w:themeColor="text1"/>
                <w:sz w:val="18"/>
                <w:szCs w:val="18"/>
                <w:lang w:eastAsia="en-GB"/>
              </w:rPr>
            </w:pPr>
          </w:p>
        </w:tc>
        <w:tc>
          <w:tcPr>
            <w:tcW w:w="792" w:type="pct"/>
            <w:vMerge/>
            <w:tcBorders>
              <w:left w:val="single" w:sz="4" w:space="0" w:color="auto"/>
              <w:bottom w:val="single" w:sz="4" w:space="0" w:color="auto"/>
              <w:right w:val="single" w:sz="4" w:space="0" w:color="auto"/>
            </w:tcBorders>
          </w:tcPr>
          <w:p w14:paraId="6541C6D6" w14:textId="77777777" w:rsidR="00555367" w:rsidRPr="007951FE" w:rsidRDefault="00555367" w:rsidP="00885337">
            <w:pPr>
              <w:jc w:val="both"/>
              <w:rPr>
                <w:rFonts w:eastAsia="Calibri"/>
                <w: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2775F0BC"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RCR03</w:t>
            </w:r>
          </w:p>
        </w:tc>
        <w:tc>
          <w:tcPr>
            <w:tcW w:w="449" w:type="pct"/>
            <w:tcBorders>
              <w:top w:val="single" w:sz="4" w:space="0" w:color="auto"/>
              <w:left w:val="single" w:sz="4" w:space="0" w:color="auto"/>
              <w:bottom w:val="single" w:sz="4" w:space="0" w:color="auto"/>
              <w:right w:val="single" w:sz="4" w:space="0" w:color="auto"/>
            </w:tcBorders>
          </w:tcPr>
          <w:p w14:paraId="72A132D6"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Small and medium-sized enterprises (SMEs) introducing product or process innovation</w:t>
            </w:r>
          </w:p>
        </w:tc>
        <w:tc>
          <w:tcPr>
            <w:tcW w:w="538" w:type="pct"/>
            <w:tcBorders>
              <w:top w:val="single" w:sz="4" w:space="0" w:color="auto"/>
              <w:left w:val="single" w:sz="4" w:space="0" w:color="auto"/>
              <w:bottom w:val="single" w:sz="4" w:space="0" w:color="auto"/>
              <w:right w:val="single" w:sz="4" w:space="0" w:color="auto"/>
            </w:tcBorders>
          </w:tcPr>
          <w:p w14:paraId="2D283414"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enterprises</w:t>
            </w:r>
          </w:p>
        </w:tc>
        <w:tc>
          <w:tcPr>
            <w:tcW w:w="397" w:type="pct"/>
            <w:vMerge/>
            <w:tcBorders>
              <w:left w:val="single" w:sz="4" w:space="0" w:color="auto"/>
              <w:bottom w:val="single" w:sz="4" w:space="0" w:color="auto"/>
              <w:right w:val="single" w:sz="4" w:space="0" w:color="auto"/>
            </w:tcBorders>
            <w:vAlign w:val="center"/>
          </w:tcPr>
          <w:p w14:paraId="7A62B250"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bottom w:val="single" w:sz="4" w:space="0" w:color="auto"/>
              <w:right w:val="single" w:sz="4" w:space="0" w:color="auto"/>
            </w:tcBorders>
          </w:tcPr>
          <w:p w14:paraId="375F991B" w14:textId="77777777" w:rsidR="00555367" w:rsidRPr="007951FE" w:rsidRDefault="00555367" w:rsidP="00885337">
            <w:pPr>
              <w:jc w:val="center"/>
              <w:rPr>
                <w:color w:val="000000" w:themeColor="text1"/>
              </w:rPr>
            </w:pPr>
          </w:p>
        </w:tc>
      </w:tr>
      <w:tr w:rsidR="00503F9E" w:rsidRPr="007951FE" w14:paraId="7B0E8BC6" w14:textId="77777777" w:rsidTr="00555367">
        <w:trPr>
          <w:trHeight w:val="841"/>
        </w:trPr>
        <w:tc>
          <w:tcPr>
            <w:tcW w:w="417" w:type="pct"/>
            <w:vMerge w:val="restart"/>
            <w:tcBorders>
              <w:top w:val="single" w:sz="4" w:space="0" w:color="auto"/>
              <w:left w:val="single" w:sz="4" w:space="0" w:color="auto"/>
              <w:right w:val="single" w:sz="4" w:space="0" w:color="auto"/>
            </w:tcBorders>
            <w:vAlign w:val="center"/>
          </w:tcPr>
          <w:p w14:paraId="5E11D8E1" w14:textId="220183C1" w:rsidR="00555367" w:rsidRPr="007951FE" w:rsidRDefault="00555367" w:rsidP="00885337">
            <w:pPr>
              <w:jc w:val="center"/>
              <w:rPr>
                <w:rFonts w:eastAsia="Calibri" w:cstheme="minorHAnsi"/>
                <w:b/>
                <w:i/>
                <w:noProof/>
                <w:color w:val="000000" w:themeColor="text1"/>
                <w:lang w:eastAsia="en-GB"/>
              </w:rPr>
            </w:pPr>
            <w:r w:rsidRPr="007951FE">
              <w:rPr>
                <w:rFonts w:eastAsia="Calibri" w:cstheme="minorHAnsi"/>
                <w:b/>
                <w:i/>
                <w:noProof/>
                <w:color w:val="000000" w:themeColor="text1"/>
                <w:lang w:eastAsia="en-GB"/>
              </w:rPr>
              <w:t>P3</w:t>
            </w:r>
          </w:p>
        </w:tc>
        <w:tc>
          <w:tcPr>
            <w:tcW w:w="240" w:type="pct"/>
            <w:vMerge w:val="restart"/>
            <w:tcBorders>
              <w:top w:val="single" w:sz="4" w:space="0" w:color="auto"/>
              <w:left w:val="single" w:sz="4" w:space="0" w:color="auto"/>
              <w:right w:val="single" w:sz="4" w:space="0" w:color="auto"/>
            </w:tcBorders>
            <w:vAlign w:val="center"/>
          </w:tcPr>
          <w:p w14:paraId="6DBA0860" w14:textId="77777777" w:rsidR="00555367" w:rsidRPr="007951FE" w:rsidRDefault="00555367" w:rsidP="00885337">
            <w:pPr>
              <w:jc w:val="center"/>
              <w:rPr>
                <w:rFonts w:eastAsia="Calibri" w:cstheme="minorHAnsi"/>
                <w:b/>
                <w:i/>
                <w:noProof/>
                <w:color w:val="000000" w:themeColor="text1"/>
                <w:lang w:eastAsia="en-GB"/>
              </w:rPr>
            </w:pPr>
            <w:r w:rsidRPr="007951FE">
              <w:rPr>
                <w:rFonts w:eastAsia="Calibri" w:cstheme="minorHAnsi"/>
                <w:b/>
                <w:i/>
                <w:noProof/>
                <w:color w:val="000000" w:themeColor="text1"/>
                <w:lang w:eastAsia="en-GB"/>
              </w:rPr>
              <w:t>FEDR</w:t>
            </w:r>
          </w:p>
        </w:tc>
        <w:tc>
          <w:tcPr>
            <w:tcW w:w="338" w:type="pct"/>
            <w:vMerge w:val="restart"/>
            <w:tcBorders>
              <w:top w:val="single" w:sz="4" w:space="0" w:color="auto"/>
              <w:left w:val="single" w:sz="4" w:space="0" w:color="auto"/>
              <w:right w:val="single" w:sz="4" w:space="0" w:color="auto"/>
            </w:tcBorders>
            <w:vAlign w:val="center"/>
          </w:tcPr>
          <w:p w14:paraId="7AFDB7F9" w14:textId="4DC256BD" w:rsidR="00555367" w:rsidRPr="007951FE" w:rsidRDefault="00555367" w:rsidP="00885337">
            <w:pPr>
              <w:jc w:val="center"/>
              <w:rPr>
                <w:rFonts w:eastAsia="Calibri"/>
                <w:noProof/>
                <w:color w:val="000000" w:themeColor="text1"/>
                <w:sz w:val="18"/>
                <w:szCs w:val="18"/>
                <w:lang w:eastAsia="en-GB"/>
              </w:rPr>
            </w:pPr>
            <w:r w:rsidRPr="007951FE">
              <w:rPr>
                <w:rFonts w:eastAsia="Calibri" w:cstheme="minorHAnsi"/>
                <w:b/>
                <w:i/>
                <w:noProof/>
                <w:color w:val="000000" w:themeColor="text1"/>
                <w:lang w:eastAsia="en-GB"/>
              </w:rPr>
              <w:t>OS 1</w:t>
            </w:r>
          </w:p>
        </w:tc>
        <w:tc>
          <w:tcPr>
            <w:tcW w:w="439" w:type="pct"/>
            <w:vMerge w:val="restart"/>
            <w:tcBorders>
              <w:top w:val="single" w:sz="4" w:space="0" w:color="auto"/>
              <w:left w:val="single" w:sz="4" w:space="0" w:color="auto"/>
              <w:right w:val="single" w:sz="4" w:space="0" w:color="auto"/>
            </w:tcBorders>
            <w:vAlign w:val="center"/>
          </w:tcPr>
          <w:p w14:paraId="7287C7FC"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cstheme="minorHAnsi"/>
                <w:b/>
                <w:i/>
                <w:noProof/>
                <w:color w:val="000000" w:themeColor="text1"/>
                <w:lang w:eastAsia="en-GB"/>
              </w:rPr>
              <w:t>MDR/LDR</w:t>
            </w:r>
          </w:p>
        </w:tc>
        <w:tc>
          <w:tcPr>
            <w:tcW w:w="431" w:type="pct"/>
            <w:vMerge w:val="restart"/>
            <w:tcBorders>
              <w:top w:val="single" w:sz="4" w:space="0" w:color="auto"/>
              <w:left w:val="single" w:sz="4" w:space="0" w:color="auto"/>
              <w:right w:val="single" w:sz="4" w:space="0" w:color="auto"/>
            </w:tcBorders>
            <w:vAlign w:val="center"/>
          </w:tcPr>
          <w:p w14:paraId="33D0D15D"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Aprox 99,75 mil euro</w:t>
            </w:r>
          </w:p>
        </w:tc>
        <w:tc>
          <w:tcPr>
            <w:tcW w:w="207" w:type="pct"/>
            <w:vMerge w:val="restart"/>
            <w:tcBorders>
              <w:top w:val="single" w:sz="4" w:space="0" w:color="auto"/>
              <w:left w:val="single" w:sz="4" w:space="0" w:color="auto"/>
              <w:right w:val="single" w:sz="4" w:space="0" w:color="auto"/>
            </w:tcBorders>
            <w:vAlign w:val="center"/>
          </w:tcPr>
          <w:p w14:paraId="6CFCB340" w14:textId="77777777" w:rsidR="00555367" w:rsidRPr="007951FE" w:rsidRDefault="00555367" w:rsidP="00885337">
            <w:pPr>
              <w:jc w:val="center"/>
              <w:rPr>
                <w:rFonts w:eastAsia="Calibri"/>
                <w:noProof/>
                <w:color w:val="000000" w:themeColor="text1"/>
                <w:sz w:val="18"/>
                <w:szCs w:val="18"/>
                <w:lang w:eastAsia="en-GB"/>
              </w:rPr>
            </w:pPr>
          </w:p>
        </w:tc>
        <w:tc>
          <w:tcPr>
            <w:tcW w:w="792" w:type="pct"/>
            <w:vMerge w:val="restart"/>
            <w:tcBorders>
              <w:top w:val="single" w:sz="4" w:space="0" w:color="auto"/>
              <w:left w:val="single" w:sz="4" w:space="0" w:color="auto"/>
              <w:right w:val="single" w:sz="4" w:space="0" w:color="auto"/>
            </w:tcBorders>
            <w:vAlign w:val="center"/>
          </w:tcPr>
          <w:p w14:paraId="35758F9E" w14:textId="2F284773"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-Dezvoltarea/Modernizarea de laboratoare, inclusiv dotarea acestora</w:t>
            </w:r>
          </w:p>
          <w:p w14:paraId="7A13737E"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Achiziția de echipamente și instrumente de cercetare.</w:t>
            </w:r>
          </w:p>
          <w:p w14:paraId="57429378"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Identificarea de soluții la provocările mediului de afaceri, utilizând infrastructurile CDI existente</w:t>
            </w:r>
          </w:p>
          <w:p w14:paraId="3020559C"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-Dezvoltarea infrastructurilor de CDI prioritizate prin Roadmap-ul </w:t>
            </w:r>
            <w:r w:rsidRPr="007951FE">
              <w:rPr>
                <w:rFonts w:eastAsia="Calibri"/>
                <w:i/>
                <w:noProof/>
                <w:color w:val="000000" w:themeColor="text1"/>
                <w:sz w:val="18"/>
                <w:szCs w:val="18"/>
                <w:lang w:eastAsia="en-GB"/>
              </w:rPr>
              <w:lastRenderedPageBreak/>
              <w:t>infrastructurilor CDI actualizat</w:t>
            </w:r>
          </w:p>
        </w:tc>
        <w:tc>
          <w:tcPr>
            <w:tcW w:w="193" w:type="pct"/>
            <w:tcBorders>
              <w:top w:val="single" w:sz="4" w:space="0" w:color="auto"/>
              <w:left w:val="single" w:sz="4" w:space="0" w:color="auto"/>
              <w:bottom w:val="single" w:sz="4" w:space="0" w:color="auto"/>
              <w:right w:val="single" w:sz="4" w:space="0" w:color="auto"/>
            </w:tcBorders>
          </w:tcPr>
          <w:p w14:paraId="6381148A"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lastRenderedPageBreak/>
              <w:t>RCO08</w:t>
            </w:r>
          </w:p>
        </w:tc>
        <w:tc>
          <w:tcPr>
            <w:tcW w:w="449" w:type="pct"/>
            <w:tcBorders>
              <w:top w:val="single" w:sz="4" w:space="0" w:color="auto"/>
              <w:left w:val="single" w:sz="4" w:space="0" w:color="auto"/>
              <w:bottom w:val="single" w:sz="4" w:space="0" w:color="auto"/>
              <w:right w:val="single" w:sz="4" w:space="0" w:color="auto"/>
            </w:tcBorders>
          </w:tcPr>
          <w:p w14:paraId="69FDEE49"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Nominal value of research and innovation equipment</w:t>
            </w:r>
          </w:p>
        </w:tc>
        <w:tc>
          <w:tcPr>
            <w:tcW w:w="538" w:type="pct"/>
            <w:tcBorders>
              <w:top w:val="single" w:sz="4" w:space="0" w:color="auto"/>
              <w:left w:val="single" w:sz="4" w:space="0" w:color="auto"/>
              <w:bottom w:val="single" w:sz="4" w:space="0" w:color="auto"/>
              <w:right w:val="single" w:sz="4" w:space="0" w:color="auto"/>
            </w:tcBorders>
          </w:tcPr>
          <w:p w14:paraId="4DAB65E6"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euro</w:t>
            </w:r>
          </w:p>
        </w:tc>
        <w:tc>
          <w:tcPr>
            <w:tcW w:w="397" w:type="pct"/>
            <w:vMerge w:val="restart"/>
            <w:tcBorders>
              <w:top w:val="single" w:sz="4" w:space="0" w:color="auto"/>
              <w:left w:val="single" w:sz="4" w:space="0" w:color="auto"/>
              <w:right w:val="single" w:sz="4" w:space="0" w:color="auto"/>
            </w:tcBorders>
            <w:vAlign w:val="center"/>
          </w:tcPr>
          <w:p w14:paraId="4370FA4D"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cstheme="minorHAnsi"/>
                <w:i/>
                <w:noProof/>
                <w:color w:val="000000" w:themeColor="text1"/>
                <w:lang w:eastAsia="en-GB"/>
              </w:rPr>
              <w:t>Rată forfetară</w:t>
            </w:r>
          </w:p>
        </w:tc>
        <w:tc>
          <w:tcPr>
            <w:tcW w:w="559" w:type="pct"/>
            <w:vMerge w:val="restart"/>
            <w:tcBorders>
              <w:top w:val="single" w:sz="4" w:space="0" w:color="auto"/>
              <w:left w:val="single" w:sz="4" w:space="0" w:color="auto"/>
              <w:right w:val="single" w:sz="4" w:space="0" w:color="auto"/>
            </w:tcBorders>
          </w:tcPr>
          <w:p w14:paraId="603F3C54" w14:textId="77777777" w:rsidR="00555367" w:rsidRPr="007951FE" w:rsidRDefault="00555367" w:rsidP="00885337">
            <w:pPr>
              <w:jc w:val="center"/>
              <w:rPr>
                <w:color w:val="000000" w:themeColor="text1"/>
              </w:rPr>
            </w:pPr>
            <w:r w:rsidRPr="007951FE">
              <w:rPr>
                <w:color w:val="000000" w:themeColor="text1"/>
              </w:rPr>
              <w:t>15%</w:t>
            </w:r>
          </w:p>
          <w:p w14:paraId="74FA52FB"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In conformitate cu </w:t>
            </w:r>
          </w:p>
          <w:p w14:paraId="424E59AD"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Art. 68, lit. b)  Regulamentul (UE) 1303/2013</w:t>
            </w:r>
          </w:p>
          <w:p w14:paraId="52D30A4D" w14:textId="77777777" w:rsidR="00555367" w:rsidRPr="007951FE" w:rsidRDefault="00555367" w:rsidP="00885337">
            <w:pPr>
              <w:jc w:val="center"/>
              <w:rPr>
                <w:color w:val="000000" w:themeColor="text1"/>
              </w:rPr>
            </w:pPr>
            <w:r w:rsidRPr="007951FE">
              <w:rPr>
                <w:color w:val="000000" w:themeColor="text1"/>
              </w:rPr>
              <w:t>25%</w:t>
            </w:r>
          </w:p>
          <w:p w14:paraId="053F1E9E"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In conformitate cu </w:t>
            </w:r>
          </w:p>
          <w:p w14:paraId="6186436D" w14:textId="77777777" w:rsidR="00555367" w:rsidRPr="007951FE" w:rsidRDefault="00555367" w:rsidP="00885337">
            <w:pPr>
              <w:pStyle w:val="ListParagraph"/>
              <w:ind w:left="0"/>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 Art. 68, lit. c)  Regulamentul (UE) 1303/2013, unde </w:t>
            </w:r>
            <w:r w:rsidRPr="007951FE">
              <w:rPr>
                <w:rFonts w:eastAsia="Calibri"/>
                <w:i/>
                <w:noProof/>
                <w:color w:val="000000" w:themeColor="text1"/>
                <w:sz w:val="18"/>
                <w:szCs w:val="18"/>
                <w:lang w:eastAsia="en-GB"/>
              </w:rPr>
              <w:lastRenderedPageBreak/>
              <w:t xml:space="preserve">rata este calculată în conformitate cu </w:t>
            </w:r>
          </w:p>
          <w:p w14:paraId="76D596FE" w14:textId="77777777" w:rsidR="00555367" w:rsidRPr="007951FE" w:rsidRDefault="00555367" w:rsidP="00885337">
            <w:pPr>
              <w:pStyle w:val="ListParagraph"/>
              <w:ind w:left="0"/>
              <w:rPr>
                <w:rFonts w:eastAsia="Calibri"/>
                <w:noProof/>
                <w:color w:val="000000" w:themeColor="text1"/>
                <w:sz w:val="18"/>
                <w:szCs w:val="18"/>
                <w:lang w:eastAsia="en-GB"/>
              </w:rPr>
            </w:pPr>
            <w:r w:rsidRPr="007951FE">
              <w:rPr>
                <w:rFonts w:eastAsia="Calibri"/>
                <w:i/>
                <w:noProof/>
                <w:color w:val="000000" w:themeColor="text1"/>
                <w:sz w:val="18"/>
                <w:szCs w:val="18"/>
                <w:lang w:eastAsia="en-GB"/>
              </w:rPr>
              <w:t>-Art.29 alin.(1) din Regulamentul (UE) nr.1290/2013</w:t>
            </w:r>
          </w:p>
        </w:tc>
      </w:tr>
      <w:tr w:rsidR="00503F9E" w:rsidRPr="007951FE" w14:paraId="7E3273AB" w14:textId="77777777" w:rsidTr="00555367">
        <w:trPr>
          <w:trHeight w:val="841"/>
        </w:trPr>
        <w:tc>
          <w:tcPr>
            <w:tcW w:w="417" w:type="pct"/>
            <w:vMerge/>
            <w:tcBorders>
              <w:left w:val="single" w:sz="4" w:space="0" w:color="auto"/>
              <w:right w:val="single" w:sz="4" w:space="0" w:color="auto"/>
            </w:tcBorders>
          </w:tcPr>
          <w:p w14:paraId="781534B8"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right w:val="single" w:sz="4" w:space="0" w:color="auto"/>
            </w:tcBorders>
          </w:tcPr>
          <w:p w14:paraId="6094788B"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right w:val="single" w:sz="4" w:space="0" w:color="auto"/>
            </w:tcBorders>
          </w:tcPr>
          <w:p w14:paraId="3AE15685"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right w:val="single" w:sz="4" w:space="0" w:color="auto"/>
            </w:tcBorders>
          </w:tcPr>
          <w:p w14:paraId="71C106FA"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right w:val="single" w:sz="4" w:space="0" w:color="auto"/>
            </w:tcBorders>
          </w:tcPr>
          <w:p w14:paraId="15359CC9" w14:textId="77777777" w:rsidR="00555367" w:rsidRPr="007951FE" w:rsidRDefault="00555367" w:rsidP="00885337">
            <w:pPr>
              <w:jc w:val="center"/>
              <w:rPr>
                <w:rFonts w:eastAsia="Calibri"/>
                <w:noProof/>
                <w:color w:val="000000" w:themeColor="text1"/>
                <w:sz w:val="18"/>
                <w:szCs w:val="18"/>
                <w:lang w:eastAsia="en-GB"/>
              </w:rPr>
            </w:pPr>
          </w:p>
        </w:tc>
        <w:tc>
          <w:tcPr>
            <w:tcW w:w="207" w:type="pct"/>
            <w:vMerge/>
            <w:tcBorders>
              <w:left w:val="single" w:sz="4" w:space="0" w:color="auto"/>
              <w:right w:val="single" w:sz="4" w:space="0" w:color="auto"/>
            </w:tcBorders>
          </w:tcPr>
          <w:p w14:paraId="44CC7727" w14:textId="77777777" w:rsidR="00555367" w:rsidRPr="007951FE" w:rsidRDefault="00555367" w:rsidP="00885337">
            <w:pPr>
              <w:jc w:val="center"/>
              <w:rPr>
                <w:rFonts w:eastAsia="Calibri"/>
                <w:noProof/>
                <w:color w:val="000000" w:themeColor="text1"/>
                <w:sz w:val="18"/>
                <w:szCs w:val="18"/>
                <w:lang w:eastAsia="en-GB"/>
              </w:rPr>
            </w:pPr>
          </w:p>
        </w:tc>
        <w:tc>
          <w:tcPr>
            <w:tcW w:w="792" w:type="pct"/>
            <w:vMerge/>
            <w:tcBorders>
              <w:left w:val="single" w:sz="4" w:space="0" w:color="auto"/>
              <w:right w:val="single" w:sz="4" w:space="0" w:color="auto"/>
            </w:tcBorders>
          </w:tcPr>
          <w:p w14:paraId="7303EC7B" w14:textId="77777777" w:rsidR="00555367" w:rsidRPr="007951FE" w:rsidRDefault="00555367" w:rsidP="00885337">
            <w:pPr>
              <w:jc w:val="both"/>
              <w:rPr>
                <w:rFonts w:eastAsia="Calibri"/>
                <w: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7894184D"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RCO07</w:t>
            </w:r>
          </w:p>
        </w:tc>
        <w:tc>
          <w:tcPr>
            <w:tcW w:w="449" w:type="pct"/>
            <w:tcBorders>
              <w:top w:val="single" w:sz="4" w:space="0" w:color="auto"/>
              <w:left w:val="single" w:sz="4" w:space="0" w:color="auto"/>
              <w:bottom w:val="single" w:sz="4" w:space="0" w:color="auto"/>
              <w:right w:val="single" w:sz="4" w:space="0" w:color="auto"/>
            </w:tcBorders>
          </w:tcPr>
          <w:p w14:paraId="64753848"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Research institutions participating in joint research projects</w:t>
            </w:r>
          </w:p>
        </w:tc>
        <w:tc>
          <w:tcPr>
            <w:tcW w:w="538" w:type="pct"/>
            <w:tcBorders>
              <w:top w:val="single" w:sz="4" w:space="0" w:color="auto"/>
              <w:left w:val="single" w:sz="4" w:space="0" w:color="auto"/>
              <w:bottom w:val="single" w:sz="4" w:space="0" w:color="auto"/>
              <w:right w:val="single" w:sz="4" w:space="0" w:color="auto"/>
            </w:tcBorders>
          </w:tcPr>
          <w:p w14:paraId="7FFD1B29"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research institution</w:t>
            </w:r>
          </w:p>
        </w:tc>
        <w:tc>
          <w:tcPr>
            <w:tcW w:w="397" w:type="pct"/>
            <w:vMerge/>
            <w:tcBorders>
              <w:left w:val="single" w:sz="4" w:space="0" w:color="auto"/>
              <w:right w:val="single" w:sz="4" w:space="0" w:color="auto"/>
            </w:tcBorders>
          </w:tcPr>
          <w:p w14:paraId="2C080183"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right w:val="single" w:sz="4" w:space="0" w:color="auto"/>
            </w:tcBorders>
          </w:tcPr>
          <w:p w14:paraId="4A2EBDC1" w14:textId="77777777" w:rsidR="00555367" w:rsidRPr="007951FE" w:rsidRDefault="00555367" w:rsidP="00885337">
            <w:pPr>
              <w:jc w:val="center"/>
              <w:rPr>
                <w:color w:val="000000" w:themeColor="text1"/>
              </w:rPr>
            </w:pPr>
          </w:p>
        </w:tc>
      </w:tr>
      <w:tr w:rsidR="00503F9E" w:rsidRPr="007951FE" w14:paraId="52CBFA23" w14:textId="77777777" w:rsidTr="00555367">
        <w:trPr>
          <w:trHeight w:val="841"/>
        </w:trPr>
        <w:tc>
          <w:tcPr>
            <w:tcW w:w="417" w:type="pct"/>
            <w:vMerge/>
            <w:tcBorders>
              <w:left w:val="single" w:sz="4" w:space="0" w:color="auto"/>
              <w:bottom w:val="single" w:sz="4" w:space="0" w:color="auto"/>
              <w:right w:val="single" w:sz="4" w:space="0" w:color="auto"/>
            </w:tcBorders>
          </w:tcPr>
          <w:p w14:paraId="708C702A"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bottom w:val="single" w:sz="4" w:space="0" w:color="auto"/>
              <w:right w:val="single" w:sz="4" w:space="0" w:color="auto"/>
            </w:tcBorders>
          </w:tcPr>
          <w:p w14:paraId="56B7DDA3"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bottom w:val="single" w:sz="4" w:space="0" w:color="auto"/>
              <w:right w:val="single" w:sz="4" w:space="0" w:color="auto"/>
            </w:tcBorders>
          </w:tcPr>
          <w:p w14:paraId="66BEA315"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bottom w:val="single" w:sz="4" w:space="0" w:color="auto"/>
              <w:right w:val="single" w:sz="4" w:space="0" w:color="auto"/>
            </w:tcBorders>
          </w:tcPr>
          <w:p w14:paraId="3A8359E9"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bottom w:val="single" w:sz="4" w:space="0" w:color="auto"/>
              <w:right w:val="single" w:sz="4" w:space="0" w:color="auto"/>
            </w:tcBorders>
          </w:tcPr>
          <w:p w14:paraId="5C1D0E18" w14:textId="77777777" w:rsidR="00555367" w:rsidRPr="007951FE" w:rsidRDefault="00555367" w:rsidP="00885337">
            <w:pPr>
              <w:jc w:val="center"/>
              <w:rPr>
                <w:rFonts w:eastAsia="Calibri"/>
                <w:noProof/>
                <w:color w:val="000000" w:themeColor="text1"/>
                <w:sz w:val="18"/>
                <w:szCs w:val="18"/>
                <w:lang w:eastAsia="en-GB"/>
              </w:rPr>
            </w:pPr>
          </w:p>
        </w:tc>
        <w:tc>
          <w:tcPr>
            <w:tcW w:w="207" w:type="pct"/>
            <w:vMerge/>
            <w:tcBorders>
              <w:left w:val="single" w:sz="4" w:space="0" w:color="auto"/>
              <w:bottom w:val="single" w:sz="4" w:space="0" w:color="auto"/>
              <w:right w:val="single" w:sz="4" w:space="0" w:color="auto"/>
            </w:tcBorders>
          </w:tcPr>
          <w:p w14:paraId="61B28F60" w14:textId="77777777" w:rsidR="00555367" w:rsidRPr="007951FE" w:rsidRDefault="00555367" w:rsidP="00885337">
            <w:pPr>
              <w:jc w:val="center"/>
              <w:rPr>
                <w:rFonts w:eastAsia="Calibri"/>
                <w:noProof/>
                <w:color w:val="000000" w:themeColor="text1"/>
                <w:sz w:val="18"/>
                <w:szCs w:val="18"/>
                <w:lang w:eastAsia="en-GB"/>
              </w:rPr>
            </w:pPr>
          </w:p>
        </w:tc>
        <w:tc>
          <w:tcPr>
            <w:tcW w:w="792" w:type="pct"/>
            <w:vMerge/>
            <w:tcBorders>
              <w:left w:val="single" w:sz="4" w:space="0" w:color="auto"/>
              <w:bottom w:val="single" w:sz="4" w:space="0" w:color="auto"/>
              <w:right w:val="single" w:sz="4" w:space="0" w:color="auto"/>
            </w:tcBorders>
          </w:tcPr>
          <w:p w14:paraId="1A333BDB" w14:textId="77777777" w:rsidR="00555367" w:rsidRPr="007951FE" w:rsidRDefault="00555367" w:rsidP="00885337">
            <w:pPr>
              <w:jc w:val="both"/>
              <w:rPr>
                <w:rFonts w:eastAsia="Calibri"/>
                <w: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3A8BFC34"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RCR08</w:t>
            </w:r>
          </w:p>
        </w:tc>
        <w:tc>
          <w:tcPr>
            <w:tcW w:w="449" w:type="pct"/>
            <w:tcBorders>
              <w:top w:val="single" w:sz="4" w:space="0" w:color="auto"/>
              <w:left w:val="single" w:sz="4" w:space="0" w:color="auto"/>
              <w:bottom w:val="single" w:sz="4" w:space="0" w:color="auto"/>
              <w:right w:val="single" w:sz="4" w:space="0" w:color="auto"/>
            </w:tcBorders>
          </w:tcPr>
          <w:p w14:paraId="275720D9"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Publications from </w:t>
            </w:r>
            <w:r w:rsidRPr="007951FE">
              <w:rPr>
                <w:rFonts w:eastAsia="Calibri"/>
                <w:i/>
                <w:noProof/>
                <w:color w:val="000000" w:themeColor="text1"/>
                <w:sz w:val="18"/>
                <w:szCs w:val="18"/>
                <w:lang w:eastAsia="en-GB"/>
              </w:rPr>
              <w:lastRenderedPageBreak/>
              <w:t>supported projects</w:t>
            </w:r>
          </w:p>
        </w:tc>
        <w:tc>
          <w:tcPr>
            <w:tcW w:w="538" w:type="pct"/>
            <w:tcBorders>
              <w:top w:val="single" w:sz="4" w:space="0" w:color="auto"/>
              <w:left w:val="single" w:sz="4" w:space="0" w:color="auto"/>
              <w:bottom w:val="single" w:sz="4" w:space="0" w:color="auto"/>
              <w:right w:val="single" w:sz="4" w:space="0" w:color="auto"/>
            </w:tcBorders>
          </w:tcPr>
          <w:p w14:paraId="5493E306"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lastRenderedPageBreak/>
              <w:t>publications</w:t>
            </w:r>
          </w:p>
        </w:tc>
        <w:tc>
          <w:tcPr>
            <w:tcW w:w="397" w:type="pct"/>
            <w:vMerge/>
            <w:tcBorders>
              <w:left w:val="single" w:sz="4" w:space="0" w:color="auto"/>
              <w:bottom w:val="single" w:sz="4" w:space="0" w:color="auto"/>
              <w:right w:val="single" w:sz="4" w:space="0" w:color="auto"/>
            </w:tcBorders>
          </w:tcPr>
          <w:p w14:paraId="48792DE1"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bottom w:val="single" w:sz="4" w:space="0" w:color="auto"/>
              <w:right w:val="single" w:sz="4" w:space="0" w:color="auto"/>
            </w:tcBorders>
          </w:tcPr>
          <w:p w14:paraId="6BE1DC43" w14:textId="77777777" w:rsidR="00555367" w:rsidRPr="007951FE" w:rsidRDefault="00555367" w:rsidP="00885337">
            <w:pPr>
              <w:jc w:val="center"/>
              <w:rPr>
                <w:color w:val="000000" w:themeColor="text1"/>
              </w:rPr>
            </w:pPr>
          </w:p>
        </w:tc>
      </w:tr>
      <w:tr w:rsidR="00503F9E" w:rsidRPr="007951FE" w14:paraId="29669D83" w14:textId="77777777" w:rsidTr="00555367">
        <w:tc>
          <w:tcPr>
            <w:tcW w:w="417" w:type="pct"/>
            <w:vMerge w:val="restart"/>
            <w:tcBorders>
              <w:top w:val="single" w:sz="4" w:space="0" w:color="auto"/>
              <w:left w:val="single" w:sz="4" w:space="0" w:color="auto"/>
              <w:right w:val="single" w:sz="4" w:space="0" w:color="auto"/>
            </w:tcBorders>
            <w:vAlign w:val="center"/>
          </w:tcPr>
          <w:p w14:paraId="42E979A2" w14:textId="1D037F2C" w:rsidR="00555367" w:rsidRPr="007951FE" w:rsidRDefault="00555367" w:rsidP="00885337">
            <w:pPr>
              <w:jc w:val="center"/>
              <w:rPr>
                <w:rFonts w:eastAsia="Calibri"/>
                <w:b/>
                <w:i/>
                <w:noProof/>
                <w:color w:val="000000" w:themeColor="text1"/>
                <w:sz w:val="18"/>
                <w:szCs w:val="18"/>
                <w:lang w:eastAsia="en-GB"/>
              </w:rPr>
            </w:pPr>
            <w:r w:rsidRPr="007951FE">
              <w:rPr>
                <w:rFonts w:eastAsia="Calibri" w:cstheme="minorHAnsi"/>
                <w:b/>
                <w:i/>
                <w:noProof/>
                <w:color w:val="000000" w:themeColor="text1"/>
                <w:lang w:eastAsia="en-GB"/>
              </w:rPr>
              <w:t>P4</w:t>
            </w:r>
          </w:p>
        </w:tc>
        <w:tc>
          <w:tcPr>
            <w:tcW w:w="240" w:type="pct"/>
            <w:vMerge w:val="restart"/>
            <w:tcBorders>
              <w:top w:val="single" w:sz="4" w:space="0" w:color="auto"/>
              <w:left w:val="single" w:sz="4" w:space="0" w:color="auto"/>
              <w:right w:val="single" w:sz="4" w:space="0" w:color="auto"/>
            </w:tcBorders>
            <w:vAlign w:val="center"/>
          </w:tcPr>
          <w:p w14:paraId="11EC1817" w14:textId="77777777" w:rsidR="00555367" w:rsidRPr="007951FE" w:rsidRDefault="00555367" w:rsidP="00885337">
            <w:pPr>
              <w:jc w:val="center"/>
              <w:rPr>
                <w:rFonts w:eastAsia="Calibri" w:cstheme="minorHAnsi"/>
                <w:b/>
                <w:i/>
                <w:noProof/>
                <w:color w:val="000000" w:themeColor="text1"/>
                <w:lang w:eastAsia="en-GB"/>
              </w:rPr>
            </w:pPr>
            <w:r w:rsidRPr="007951FE">
              <w:rPr>
                <w:rFonts w:eastAsia="Calibri" w:cstheme="minorHAnsi"/>
                <w:b/>
                <w:i/>
                <w:noProof/>
                <w:color w:val="000000" w:themeColor="text1"/>
                <w:lang w:eastAsia="en-GB"/>
              </w:rPr>
              <w:t>FEDR</w:t>
            </w:r>
          </w:p>
        </w:tc>
        <w:tc>
          <w:tcPr>
            <w:tcW w:w="338" w:type="pct"/>
            <w:vMerge w:val="restart"/>
            <w:tcBorders>
              <w:top w:val="single" w:sz="4" w:space="0" w:color="auto"/>
              <w:left w:val="single" w:sz="4" w:space="0" w:color="auto"/>
              <w:right w:val="single" w:sz="4" w:space="0" w:color="auto"/>
            </w:tcBorders>
            <w:vAlign w:val="center"/>
          </w:tcPr>
          <w:p w14:paraId="21117E5A" w14:textId="7FB128D3" w:rsidR="00555367" w:rsidRPr="007951FE" w:rsidRDefault="00555367" w:rsidP="00885337">
            <w:pPr>
              <w:jc w:val="center"/>
              <w:rPr>
                <w:rFonts w:eastAsia="Calibri"/>
                <w:b/>
                <w:i/>
                <w:noProof/>
                <w:color w:val="000000" w:themeColor="text1"/>
                <w:sz w:val="18"/>
                <w:szCs w:val="18"/>
                <w:lang w:eastAsia="en-GB"/>
              </w:rPr>
            </w:pPr>
            <w:r w:rsidRPr="007951FE">
              <w:rPr>
                <w:rFonts w:eastAsia="Calibri" w:cstheme="minorHAnsi"/>
                <w:b/>
                <w:i/>
                <w:noProof/>
                <w:color w:val="000000" w:themeColor="text1"/>
                <w:lang w:eastAsia="en-GB"/>
              </w:rPr>
              <w:t>OS 1</w:t>
            </w:r>
          </w:p>
        </w:tc>
        <w:tc>
          <w:tcPr>
            <w:tcW w:w="439" w:type="pct"/>
            <w:vMerge w:val="restart"/>
            <w:tcBorders>
              <w:top w:val="single" w:sz="4" w:space="0" w:color="auto"/>
              <w:left w:val="single" w:sz="4" w:space="0" w:color="auto"/>
              <w:right w:val="single" w:sz="4" w:space="0" w:color="auto"/>
            </w:tcBorders>
            <w:vAlign w:val="center"/>
          </w:tcPr>
          <w:p w14:paraId="3728F68C"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cstheme="minorHAnsi"/>
                <w:b/>
                <w:i/>
                <w:noProof/>
                <w:color w:val="000000" w:themeColor="text1"/>
                <w:lang w:eastAsia="en-GB"/>
              </w:rPr>
              <w:t>MDR/LDR</w:t>
            </w:r>
          </w:p>
        </w:tc>
        <w:tc>
          <w:tcPr>
            <w:tcW w:w="431" w:type="pct"/>
            <w:vMerge w:val="restart"/>
            <w:tcBorders>
              <w:top w:val="single" w:sz="4" w:space="0" w:color="auto"/>
              <w:left w:val="single" w:sz="4" w:space="0" w:color="auto"/>
              <w:right w:val="single" w:sz="4" w:space="0" w:color="auto"/>
            </w:tcBorders>
            <w:vAlign w:val="center"/>
          </w:tcPr>
          <w:p w14:paraId="710DFB78"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Aprox 118,75 mil euro</w:t>
            </w:r>
          </w:p>
        </w:tc>
        <w:tc>
          <w:tcPr>
            <w:tcW w:w="207" w:type="pct"/>
            <w:vMerge w:val="restart"/>
            <w:tcBorders>
              <w:top w:val="single" w:sz="4" w:space="0" w:color="auto"/>
              <w:left w:val="single" w:sz="4" w:space="0" w:color="auto"/>
              <w:right w:val="single" w:sz="4" w:space="0" w:color="auto"/>
            </w:tcBorders>
            <w:vAlign w:val="center"/>
          </w:tcPr>
          <w:p w14:paraId="40753177" w14:textId="77777777" w:rsidR="00555367" w:rsidRPr="007951FE" w:rsidRDefault="00555367" w:rsidP="00885337">
            <w:pPr>
              <w:jc w:val="center"/>
              <w:rPr>
                <w:rFonts w:eastAsia="Calibri"/>
                <w:noProof/>
                <w:color w:val="000000" w:themeColor="text1"/>
                <w:sz w:val="18"/>
                <w:szCs w:val="18"/>
                <w:lang w:eastAsia="en-GB"/>
              </w:rPr>
            </w:pPr>
          </w:p>
        </w:tc>
        <w:tc>
          <w:tcPr>
            <w:tcW w:w="792" w:type="pct"/>
            <w:vMerge w:val="restart"/>
            <w:tcBorders>
              <w:top w:val="single" w:sz="4" w:space="0" w:color="auto"/>
              <w:left w:val="single" w:sz="4" w:space="0" w:color="auto"/>
              <w:right w:val="single" w:sz="4" w:space="0" w:color="auto"/>
            </w:tcBorders>
            <w:vAlign w:val="center"/>
          </w:tcPr>
          <w:p w14:paraId="6AF77A45" w14:textId="2EB3EBB0" w:rsidR="00555367" w:rsidRPr="007951FE" w:rsidRDefault="00555367" w:rsidP="00885337">
            <w:pPr>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 Dezvoltarea/Modernizarea de laboratoare, inclusiv dotarea acestora</w:t>
            </w:r>
          </w:p>
          <w:p w14:paraId="331A9351"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 Achiziția de echipamente și instrumente de cercetare.</w:t>
            </w:r>
          </w:p>
          <w:p w14:paraId="1D9253C8"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 Identificarea de către INCD-uri/ICAR-uri de soluții la provocările mediului de afaceri, utilizând infrastructurile CDI existente</w:t>
            </w:r>
          </w:p>
          <w:p w14:paraId="11A4F2D4" w14:textId="47657A81" w:rsidR="00555367" w:rsidRPr="007951FE" w:rsidRDefault="00555367" w:rsidP="00885337">
            <w:pPr>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-Dezvoltarea infrastructurilor de CDI prioritizate prin Roadmap-ul infrastructurilor CDI actualizat</w:t>
            </w:r>
          </w:p>
        </w:tc>
        <w:tc>
          <w:tcPr>
            <w:tcW w:w="193" w:type="pct"/>
            <w:tcBorders>
              <w:top w:val="single" w:sz="4" w:space="0" w:color="auto"/>
              <w:left w:val="single" w:sz="4" w:space="0" w:color="auto"/>
              <w:bottom w:val="single" w:sz="4" w:space="0" w:color="auto"/>
              <w:right w:val="single" w:sz="4" w:space="0" w:color="auto"/>
            </w:tcBorders>
          </w:tcPr>
          <w:p w14:paraId="00047A53"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RCO08</w:t>
            </w:r>
          </w:p>
        </w:tc>
        <w:tc>
          <w:tcPr>
            <w:tcW w:w="449" w:type="pct"/>
            <w:tcBorders>
              <w:top w:val="single" w:sz="4" w:space="0" w:color="auto"/>
              <w:left w:val="single" w:sz="4" w:space="0" w:color="auto"/>
              <w:bottom w:val="single" w:sz="4" w:space="0" w:color="auto"/>
              <w:right w:val="single" w:sz="4" w:space="0" w:color="auto"/>
            </w:tcBorders>
          </w:tcPr>
          <w:p w14:paraId="46D56452"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Nominal value of research and innovation equipment </w:t>
            </w:r>
          </w:p>
        </w:tc>
        <w:tc>
          <w:tcPr>
            <w:tcW w:w="538" w:type="pct"/>
            <w:tcBorders>
              <w:top w:val="single" w:sz="4" w:space="0" w:color="auto"/>
              <w:left w:val="single" w:sz="4" w:space="0" w:color="auto"/>
              <w:bottom w:val="single" w:sz="4" w:space="0" w:color="auto"/>
              <w:right w:val="single" w:sz="4" w:space="0" w:color="auto"/>
            </w:tcBorders>
          </w:tcPr>
          <w:p w14:paraId="0376710A"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i/>
                <w:noProof/>
                <w:color w:val="000000" w:themeColor="text1"/>
                <w:sz w:val="18"/>
                <w:szCs w:val="18"/>
                <w:lang w:eastAsia="en-GB"/>
              </w:rPr>
              <w:t>euro</w:t>
            </w:r>
          </w:p>
        </w:tc>
        <w:tc>
          <w:tcPr>
            <w:tcW w:w="397" w:type="pct"/>
            <w:vMerge w:val="restart"/>
            <w:tcBorders>
              <w:top w:val="single" w:sz="4" w:space="0" w:color="auto"/>
              <w:left w:val="single" w:sz="4" w:space="0" w:color="auto"/>
              <w:right w:val="single" w:sz="4" w:space="0" w:color="auto"/>
            </w:tcBorders>
            <w:vAlign w:val="center"/>
          </w:tcPr>
          <w:p w14:paraId="71DB4666"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cstheme="minorHAnsi"/>
                <w:i/>
                <w:noProof/>
                <w:color w:val="000000" w:themeColor="text1"/>
                <w:lang w:eastAsia="en-GB"/>
              </w:rPr>
              <w:t>Rată forfetară</w:t>
            </w:r>
          </w:p>
        </w:tc>
        <w:tc>
          <w:tcPr>
            <w:tcW w:w="559" w:type="pct"/>
            <w:vMerge w:val="restart"/>
            <w:tcBorders>
              <w:top w:val="single" w:sz="4" w:space="0" w:color="auto"/>
              <w:left w:val="single" w:sz="4" w:space="0" w:color="auto"/>
              <w:right w:val="single" w:sz="4" w:space="0" w:color="auto"/>
            </w:tcBorders>
          </w:tcPr>
          <w:p w14:paraId="0428B8FC" w14:textId="77777777" w:rsidR="00555367" w:rsidRPr="007951FE" w:rsidRDefault="00555367" w:rsidP="00885337">
            <w:pPr>
              <w:jc w:val="center"/>
              <w:rPr>
                <w:color w:val="000000" w:themeColor="text1"/>
              </w:rPr>
            </w:pPr>
            <w:r w:rsidRPr="007951FE">
              <w:rPr>
                <w:color w:val="000000" w:themeColor="text1"/>
              </w:rPr>
              <w:t>15%</w:t>
            </w:r>
          </w:p>
          <w:p w14:paraId="294D4DD3"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In conformitate cu </w:t>
            </w:r>
          </w:p>
          <w:p w14:paraId="15AF6CEC"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Art. 68, lit. b)  Regulamentul (UE) 1303/2013</w:t>
            </w:r>
          </w:p>
          <w:p w14:paraId="05F26857" w14:textId="77777777" w:rsidR="00555367" w:rsidRPr="007951FE" w:rsidRDefault="00555367" w:rsidP="00885337">
            <w:pPr>
              <w:jc w:val="center"/>
              <w:rPr>
                <w:color w:val="000000" w:themeColor="text1"/>
              </w:rPr>
            </w:pPr>
            <w:r w:rsidRPr="007951FE">
              <w:rPr>
                <w:color w:val="000000" w:themeColor="text1"/>
              </w:rPr>
              <w:t>25%</w:t>
            </w:r>
          </w:p>
          <w:p w14:paraId="3F997379"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In conformitate cu </w:t>
            </w:r>
          </w:p>
          <w:p w14:paraId="7CEFC6B0" w14:textId="77777777" w:rsidR="00555367" w:rsidRPr="007951FE" w:rsidRDefault="00555367" w:rsidP="00885337">
            <w:pPr>
              <w:pStyle w:val="ListParagraph"/>
              <w:ind w:left="0"/>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 Art. 68, lit. c)  Regulamentul (UE) 1303/2013, unde rata este calculată în conformitate cu </w:t>
            </w:r>
          </w:p>
          <w:p w14:paraId="15A6570F" w14:textId="77777777" w:rsidR="00555367" w:rsidRPr="007951FE" w:rsidRDefault="00555367" w:rsidP="00885337">
            <w:pPr>
              <w:jc w:val="center"/>
              <w:rPr>
                <w:rFonts w:eastAsia="Calibri"/>
                <w:color w:val="000000" w:themeColor="text1"/>
                <w:sz w:val="18"/>
                <w:szCs w:val="18"/>
                <w:lang w:eastAsia="en-GB"/>
              </w:rPr>
            </w:pPr>
            <w:r w:rsidRPr="007951FE">
              <w:rPr>
                <w:rFonts w:eastAsia="Calibri"/>
                <w:i/>
                <w:noProof/>
                <w:color w:val="000000" w:themeColor="text1"/>
                <w:sz w:val="18"/>
                <w:szCs w:val="18"/>
                <w:lang w:eastAsia="en-GB"/>
              </w:rPr>
              <w:t>-Art.29 alin.(1) din Regulamentul (UE) nr.1290/2013</w:t>
            </w:r>
          </w:p>
        </w:tc>
      </w:tr>
      <w:tr w:rsidR="00503F9E" w:rsidRPr="007951FE" w14:paraId="0819E21F" w14:textId="77777777" w:rsidTr="00555367">
        <w:tc>
          <w:tcPr>
            <w:tcW w:w="417" w:type="pct"/>
            <w:vMerge/>
            <w:tcBorders>
              <w:left w:val="single" w:sz="4" w:space="0" w:color="auto"/>
              <w:right w:val="single" w:sz="4" w:space="0" w:color="auto"/>
            </w:tcBorders>
          </w:tcPr>
          <w:p w14:paraId="60B573DE"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right w:val="single" w:sz="4" w:space="0" w:color="auto"/>
            </w:tcBorders>
          </w:tcPr>
          <w:p w14:paraId="2C2AFE37"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right w:val="single" w:sz="4" w:space="0" w:color="auto"/>
            </w:tcBorders>
          </w:tcPr>
          <w:p w14:paraId="08675368"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right w:val="single" w:sz="4" w:space="0" w:color="auto"/>
            </w:tcBorders>
          </w:tcPr>
          <w:p w14:paraId="7EF784EF"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right w:val="single" w:sz="4" w:space="0" w:color="auto"/>
            </w:tcBorders>
          </w:tcPr>
          <w:p w14:paraId="78B3C1F4" w14:textId="77777777" w:rsidR="00555367" w:rsidRPr="007951FE" w:rsidRDefault="00555367" w:rsidP="00885337">
            <w:pPr>
              <w:jc w:val="center"/>
              <w:rPr>
                <w:rFonts w:eastAsia="Calibri"/>
                <w:noProof/>
                <w:color w:val="000000" w:themeColor="text1"/>
                <w:sz w:val="18"/>
                <w:szCs w:val="18"/>
                <w:lang w:eastAsia="en-GB"/>
              </w:rPr>
            </w:pPr>
          </w:p>
        </w:tc>
        <w:tc>
          <w:tcPr>
            <w:tcW w:w="207" w:type="pct"/>
            <w:vMerge/>
            <w:tcBorders>
              <w:left w:val="single" w:sz="4" w:space="0" w:color="auto"/>
              <w:right w:val="single" w:sz="4" w:space="0" w:color="auto"/>
            </w:tcBorders>
          </w:tcPr>
          <w:p w14:paraId="232494AB" w14:textId="77777777" w:rsidR="00555367" w:rsidRPr="007951FE" w:rsidRDefault="00555367" w:rsidP="00885337">
            <w:pPr>
              <w:jc w:val="center"/>
              <w:rPr>
                <w:rFonts w:eastAsia="Calibri"/>
                <w:noProof/>
                <w:color w:val="000000" w:themeColor="text1"/>
                <w:sz w:val="18"/>
                <w:szCs w:val="18"/>
                <w:lang w:eastAsia="en-GB"/>
              </w:rPr>
            </w:pPr>
          </w:p>
        </w:tc>
        <w:tc>
          <w:tcPr>
            <w:tcW w:w="792" w:type="pct"/>
            <w:vMerge/>
            <w:tcBorders>
              <w:left w:val="single" w:sz="4" w:space="0" w:color="auto"/>
              <w:right w:val="single" w:sz="4" w:space="0" w:color="auto"/>
            </w:tcBorders>
          </w:tcPr>
          <w:p w14:paraId="4D6834AB" w14:textId="77777777" w:rsidR="00555367" w:rsidRPr="007951FE" w:rsidRDefault="00555367" w:rsidP="00885337">
            <w:pPr>
              <w:jc w:val="both"/>
              <w:rPr>
                <w:rFonts w:eastAsia="Calibr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31B96814"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RCO07</w:t>
            </w:r>
          </w:p>
        </w:tc>
        <w:tc>
          <w:tcPr>
            <w:tcW w:w="449" w:type="pct"/>
            <w:tcBorders>
              <w:top w:val="single" w:sz="4" w:space="0" w:color="auto"/>
              <w:left w:val="single" w:sz="4" w:space="0" w:color="auto"/>
              <w:bottom w:val="single" w:sz="4" w:space="0" w:color="auto"/>
              <w:right w:val="single" w:sz="4" w:space="0" w:color="auto"/>
            </w:tcBorders>
          </w:tcPr>
          <w:p w14:paraId="30DA8695"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Research institutions participating in joint research projects </w:t>
            </w:r>
          </w:p>
        </w:tc>
        <w:tc>
          <w:tcPr>
            <w:tcW w:w="538" w:type="pct"/>
            <w:tcBorders>
              <w:top w:val="single" w:sz="4" w:space="0" w:color="auto"/>
              <w:left w:val="single" w:sz="4" w:space="0" w:color="auto"/>
              <w:bottom w:val="single" w:sz="4" w:space="0" w:color="auto"/>
              <w:right w:val="single" w:sz="4" w:space="0" w:color="auto"/>
            </w:tcBorders>
          </w:tcPr>
          <w:p w14:paraId="4A69C843"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research institution</w:t>
            </w:r>
          </w:p>
        </w:tc>
        <w:tc>
          <w:tcPr>
            <w:tcW w:w="397" w:type="pct"/>
            <w:vMerge/>
            <w:tcBorders>
              <w:left w:val="single" w:sz="4" w:space="0" w:color="auto"/>
              <w:right w:val="single" w:sz="4" w:space="0" w:color="auto"/>
            </w:tcBorders>
          </w:tcPr>
          <w:p w14:paraId="57348CC7"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right w:val="single" w:sz="4" w:space="0" w:color="auto"/>
            </w:tcBorders>
          </w:tcPr>
          <w:p w14:paraId="1609915A" w14:textId="77777777" w:rsidR="00555367" w:rsidRPr="007951FE" w:rsidRDefault="00555367" w:rsidP="00885337">
            <w:pPr>
              <w:jc w:val="center"/>
              <w:rPr>
                <w:color w:val="000000" w:themeColor="text1"/>
              </w:rPr>
            </w:pPr>
          </w:p>
        </w:tc>
      </w:tr>
      <w:tr w:rsidR="00503F9E" w:rsidRPr="007951FE" w14:paraId="08399CFC" w14:textId="77777777" w:rsidTr="00555367">
        <w:tc>
          <w:tcPr>
            <w:tcW w:w="417" w:type="pct"/>
            <w:vMerge/>
            <w:tcBorders>
              <w:left w:val="single" w:sz="4" w:space="0" w:color="auto"/>
              <w:bottom w:val="single" w:sz="4" w:space="0" w:color="auto"/>
              <w:right w:val="single" w:sz="4" w:space="0" w:color="auto"/>
            </w:tcBorders>
          </w:tcPr>
          <w:p w14:paraId="64046A1E"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bottom w:val="single" w:sz="4" w:space="0" w:color="auto"/>
              <w:right w:val="single" w:sz="4" w:space="0" w:color="auto"/>
            </w:tcBorders>
          </w:tcPr>
          <w:p w14:paraId="1867FD35"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bottom w:val="single" w:sz="4" w:space="0" w:color="auto"/>
              <w:right w:val="single" w:sz="4" w:space="0" w:color="auto"/>
            </w:tcBorders>
          </w:tcPr>
          <w:p w14:paraId="68699AD7"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bottom w:val="single" w:sz="4" w:space="0" w:color="auto"/>
              <w:right w:val="single" w:sz="4" w:space="0" w:color="auto"/>
            </w:tcBorders>
          </w:tcPr>
          <w:p w14:paraId="366619F9"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bottom w:val="single" w:sz="4" w:space="0" w:color="auto"/>
              <w:right w:val="single" w:sz="4" w:space="0" w:color="auto"/>
            </w:tcBorders>
          </w:tcPr>
          <w:p w14:paraId="05FF4691" w14:textId="77777777" w:rsidR="00555367" w:rsidRPr="007951FE" w:rsidRDefault="00555367" w:rsidP="00885337">
            <w:pPr>
              <w:jc w:val="center"/>
              <w:rPr>
                <w:rFonts w:eastAsia="Calibri"/>
                <w:noProof/>
                <w:color w:val="000000" w:themeColor="text1"/>
                <w:sz w:val="18"/>
                <w:szCs w:val="18"/>
                <w:lang w:eastAsia="en-GB"/>
              </w:rPr>
            </w:pPr>
          </w:p>
        </w:tc>
        <w:tc>
          <w:tcPr>
            <w:tcW w:w="207" w:type="pct"/>
            <w:vMerge/>
            <w:tcBorders>
              <w:left w:val="single" w:sz="4" w:space="0" w:color="auto"/>
              <w:bottom w:val="single" w:sz="4" w:space="0" w:color="auto"/>
              <w:right w:val="single" w:sz="4" w:space="0" w:color="auto"/>
            </w:tcBorders>
          </w:tcPr>
          <w:p w14:paraId="2D42EBBD" w14:textId="77777777" w:rsidR="00555367" w:rsidRPr="007951FE" w:rsidRDefault="00555367" w:rsidP="00885337">
            <w:pPr>
              <w:jc w:val="center"/>
              <w:rPr>
                <w:rFonts w:eastAsia="Calibri"/>
                <w:noProof/>
                <w:color w:val="000000" w:themeColor="text1"/>
                <w:sz w:val="18"/>
                <w:szCs w:val="18"/>
                <w:lang w:eastAsia="en-GB"/>
              </w:rPr>
            </w:pPr>
          </w:p>
        </w:tc>
        <w:tc>
          <w:tcPr>
            <w:tcW w:w="792" w:type="pct"/>
            <w:vMerge/>
            <w:tcBorders>
              <w:left w:val="single" w:sz="4" w:space="0" w:color="auto"/>
              <w:bottom w:val="single" w:sz="4" w:space="0" w:color="auto"/>
              <w:right w:val="single" w:sz="4" w:space="0" w:color="auto"/>
            </w:tcBorders>
          </w:tcPr>
          <w:p w14:paraId="7B5A7AF0" w14:textId="77777777" w:rsidR="00555367" w:rsidRPr="007951FE" w:rsidRDefault="00555367" w:rsidP="00885337">
            <w:pPr>
              <w:jc w:val="both"/>
              <w:rPr>
                <w:rFonts w:eastAsia="Calibr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592B3BC0"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RCR08</w:t>
            </w:r>
          </w:p>
        </w:tc>
        <w:tc>
          <w:tcPr>
            <w:tcW w:w="449" w:type="pct"/>
            <w:tcBorders>
              <w:top w:val="single" w:sz="4" w:space="0" w:color="auto"/>
              <w:left w:val="single" w:sz="4" w:space="0" w:color="auto"/>
              <w:bottom w:val="single" w:sz="4" w:space="0" w:color="auto"/>
              <w:right w:val="single" w:sz="4" w:space="0" w:color="auto"/>
            </w:tcBorders>
          </w:tcPr>
          <w:p w14:paraId="6AA02A9C"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Publications from supported projects</w:t>
            </w:r>
          </w:p>
        </w:tc>
        <w:tc>
          <w:tcPr>
            <w:tcW w:w="538" w:type="pct"/>
            <w:tcBorders>
              <w:top w:val="single" w:sz="4" w:space="0" w:color="auto"/>
              <w:left w:val="single" w:sz="4" w:space="0" w:color="auto"/>
              <w:bottom w:val="single" w:sz="4" w:space="0" w:color="auto"/>
              <w:right w:val="single" w:sz="4" w:space="0" w:color="auto"/>
            </w:tcBorders>
          </w:tcPr>
          <w:p w14:paraId="1D8F9829"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Publications </w:t>
            </w:r>
          </w:p>
        </w:tc>
        <w:tc>
          <w:tcPr>
            <w:tcW w:w="397" w:type="pct"/>
            <w:vMerge/>
            <w:tcBorders>
              <w:left w:val="single" w:sz="4" w:space="0" w:color="auto"/>
              <w:bottom w:val="single" w:sz="4" w:space="0" w:color="auto"/>
              <w:right w:val="single" w:sz="4" w:space="0" w:color="auto"/>
            </w:tcBorders>
          </w:tcPr>
          <w:p w14:paraId="28CD2F8B"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bottom w:val="single" w:sz="4" w:space="0" w:color="auto"/>
              <w:right w:val="single" w:sz="4" w:space="0" w:color="auto"/>
            </w:tcBorders>
          </w:tcPr>
          <w:p w14:paraId="62A5A862" w14:textId="77777777" w:rsidR="00555367" w:rsidRPr="007951FE" w:rsidRDefault="00555367" w:rsidP="00885337">
            <w:pPr>
              <w:jc w:val="center"/>
              <w:rPr>
                <w:color w:val="000000" w:themeColor="text1"/>
              </w:rPr>
            </w:pPr>
          </w:p>
        </w:tc>
      </w:tr>
      <w:tr w:rsidR="00503F9E" w:rsidRPr="007951FE" w14:paraId="5A14F1AC" w14:textId="77777777" w:rsidTr="00555367">
        <w:tc>
          <w:tcPr>
            <w:tcW w:w="417" w:type="pct"/>
            <w:vMerge w:val="restart"/>
            <w:tcBorders>
              <w:top w:val="single" w:sz="4" w:space="0" w:color="auto"/>
              <w:left w:val="single" w:sz="4" w:space="0" w:color="auto"/>
              <w:right w:val="single" w:sz="4" w:space="0" w:color="auto"/>
            </w:tcBorders>
            <w:vAlign w:val="center"/>
          </w:tcPr>
          <w:p w14:paraId="5A12DEC2" w14:textId="5D33F989" w:rsidR="00555367" w:rsidRPr="007951FE" w:rsidRDefault="00555367" w:rsidP="00885337">
            <w:pPr>
              <w:jc w:val="center"/>
              <w:rPr>
                <w:rFonts w:eastAsia="Calibri"/>
                <w:noProof/>
                <w:color w:val="000000" w:themeColor="text1"/>
                <w:sz w:val="18"/>
                <w:szCs w:val="18"/>
                <w:lang w:eastAsia="en-GB"/>
              </w:rPr>
            </w:pPr>
            <w:r w:rsidRPr="007951FE">
              <w:rPr>
                <w:rFonts w:eastAsia="Calibri" w:cstheme="minorHAnsi"/>
                <w:b/>
                <w:i/>
                <w:noProof/>
                <w:color w:val="000000" w:themeColor="text1"/>
                <w:lang w:eastAsia="en-GB"/>
              </w:rPr>
              <w:t>P5</w:t>
            </w:r>
          </w:p>
        </w:tc>
        <w:tc>
          <w:tcPr>
            <w:tcW w:w="240" w:type="pct"/>
            <w:vMerge w:val="restart"/>
            <w:tcBorders>
              <w:top w:val="single" w:sz="4" w:space="0" w:color="auto"/>
              <w:left w:val="single" w:sz="4" w:space="0" w:color="auto"/>
              <w:right w:val="single" w:sz="4" w:space="0" w:color="auto"/>
            </w:tcBorders>
            <w:vAlign w:val="center"/>
          </w:tcPr>
          <w:p w14:paraId="20F89A09" w14:textId="77777777" w:rsidR="00555367" w:rsidRPr="007951FE" w:rsidRDefault="00555367" w:rsidP="00885337">
            <w:pPr>
              <w:jc w:val="center"/>
              <w:rPr>
                <w:rFonts w:eastAsia="Calibri" w:cstheme="minorHAnsi"/>
                <w:b/>
                <w:i/>
                <w:noProof/>
                <w:color w:val="000000" w:themeColor="text1"/>
                <w:lang w:eastAsia="en-GB"/>
              </w:rPr>
            </w:pPr>
            <w:r w:rsidRPr="007951FE">
              <w:rPr>
                <w:rFonts w:eastAsia="Calibri" w:cstheme="minorHAnsi"/>
                <w:b/>
                <w:i/>
                <w:noProof/>
                <w:color w:val="000000" w:themeColor="text1"/>
                <w:lang w:eastAsia="en-GB"/>
              </w:rPr>
              <w:t>FEDR</w:t>
            </w:r>
          </w:p>
        </w:tc>
        <w:tc>
          <w:tcPr>
            <w:tcW w:w="338" w:type="pct"/>
            <w:vMerge w:val="restart"/>
            <w:tcBorders>
              <w:top w:val="single" w:sz="4" w:space="0" w:color="auto"/>
              <w:left w:val="single" w:sz="4" w:space="0" w:color="auto"/>
              <w:right w:val="single" w:sz="4" w:space="0" w:color="auto"/>
            </w:tcBorders>
            <w:vAlign w:val="center"/>
          </w:tcPr>
          <w:p w14:paraId="5AC8D635" w14:textId="2DF8EF09" w:rsidR="00555367" w:rsidRPr="007951FE" w:rsidRDefault="00555367" w:rsidP="00885337">
            <w:pPr>
              <w:jc w:val="center"/>
              <w:rPr>
                <w:rFonts w:eastAsia="Calibri"/>
                <w:noProof/>
                <w:color w:val="000000" w:themeColor="text1"/>
                <w:sz w:val="18"/>
                <w:szCs w:val="18"/>
                <w:lang w:eastAsia="en-GB"/>
              </w:rPr>
            </w:pPr>
            <w:r w:rsidRPr="007951FE">
              <w:rPr>
                <w:rFonts w:eastAsia="Calibri" w:cstheme="minorHAnsi"/>
                <w:b/>
                <w:i/>
                <w:noProof/>
                <w:color w:val="000000" w:themeColor="text1"/>
                <w:lang w:eastAsia="en-GB"/>
              </w:rPr>
              <w:t>OS 1</w:t>
            </w:r>
          </w:p>
        </w:tc>
        <w:tc>
          <w:tcPr>
            <w:tcW w:w="439" w:type="pct"/>
            <w:vMerge w:val="restart"/>
            <w:tcBorders>
              <w:top w:val="single" w:sz="4" w:space="0" w:color="auto"/>
              <w:left w:val="single" w:sz="4" w:space="0" w:color="auto"/>
              <w:right w:val="single" w:sz="4" w:space="0" w:color="auto"/>
            </w:tcBorders>
            <w:vAlign w:val="center"/>
          </w:tcPr>
          <w:p w14:paraId="65CEA411"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cstheme="minorHAnsi"/>
                <w:b/>
                <w:i/>
                <w:noProof/>
                <w:color w:val="000000" w:themeColor="text1"/>
                <w:lang w:eastAsia="en-GB"/>
              </w:rPr>
              <w:t>MDR/LDR</w:t>
            </w:r>
          </w:p>
        </w:tc>
        <w:tc>
          <w:tcPr>
            <w:tcW w:w="431" w:type="pct"/>
            <w:vMerge w:val="restart"/>
            <w:tcBorders>
              <w:top w:val="single" w:sz="4" w:space="0" w:color="auto"/>
              <w:left w:val="single" w:sz="4" w:space="0" w:color="auto"/>
              <w:right w:val="single" w:sz="4" w:space="0" w:color="auto"/>
            </w:tcBorders>
            <w:vAlign w:val="center"/>
          </w:tcPr>
          <w:p w14:paraId="1849C022"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Aprox 142,5 mil euro</w:t>
            </w:r>
          </w:p>
        </w:tc>
        <w:tc>
          <w:tcPr>
            <w:tcW w:w="207" w:type="pct"/>
            <w:vMerge w:val="restart"/>
            <w:tcBorders>
              <w:top w:val="single" w:sz="4" w:space="0" w:color="auto"/>
              <w:left w:val="single" w:sz="4" w:space="0" w:color="auto"/>
              <w:right w:val="single" w:sz="4" w:space="0" w:color="auto"/>
            </w:tcBorders>
            <w:vAlign w:val="center"/>
          </w:tcPr>
          <w:p w14:paraId="605C969E" w14:textId="77777777" w:rsidR="00555367" w:rsidRPr="007951FE" w:rsidRDefault="00555367" w:rsidP="00885337">
            <w:pPr>
              <w:jc w:val="center"/>
              <w:rPr>
                <w:rFonts w:eastAsia="Calibri"/>
                <w:noProof/>
                <w:color w:val="000000" w:themeColor="text1"/>
                <w:sz w:val="18"/>
                <w:szCs w:val="18"/>
                <w:lang w:eastAsia="en-GB"/>
              </w:rPr>
            </w:pPr>
          </w:p>
        </w:tc>
        <w:tc>
          <w:tcPr>
            <w:tcW w:w="792" w:type="pct"/>
            <w:vMerge w:val="restart"/>
            <w:tcBorders>
              <w:top w:val="single" w:sz="4" w:space="0" w:color="auto"/>
              <w:left w:val="single" w:sz="4" w:space="0" w:color="auto"/>
              <w:right w:val="single" w:sz="4" w:space="0" w:color="auto"/>
            </w:tcBorders>
            <w:vAlign w:val="center"/>
          </w:tcPr>
          <w:p w14:paraId="5B0B0310"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Identificarea de soluții pentru provocările mediului de afaceri</w:t>
            </w:r>
          </w:p>
        </w:tc>
        <w:tc>
          <w:tcPr>
            <w:tcW w:w="193" w:type="pct"/>
            <w:tcBorders>
              <w:top w:val="single" w:sz="4" w:space="0" w:color="auto"/>
              <w:left w:val="single" w:sz="4" w:space="0" w:color="auto"/>
              <w:bottom w:val="single" w:sz="4" w:space="0" w:color="auto"/>
              <w:right w:val="single" w:sz="4" w:space="0" w:color="auto"/>
            </w:tcBorders>
          </w:tcPr>
          <w:p w14:paraId="50816A95"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RCO08</w:t>
            </w:r>
          </w:p>
        </w:tc>
        <w:tc>
          <w:tcPr>
            <w:tcW w:w="449" w:type="pct"/>
            <w:tcBorders>
              <w:top w:val="single" w:sz="4" w:space="0" w:color="auto"/>
              <w:left w:val="single" w:sz="4" w:space="0" w:color="auto"/>
              <w:bottom w:val="single" w:sz="4" w:space="0" w:color="auto"/>
              <w:right w:val="single" w:sz="4" w:space="0" w:color="auto"/>
            </w:tcBorders>
          </w:tcPr>
          <w:p w14:paraId="0FE2B3F1"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Nominal value of research and innovation equipment</w:t>
            </w:r>
          </w:p>
        </w:tc>
        <w:tc>
          <w:tcPr>
            <w:tcW w:w="538" w:type="pct"/>
            <w:tcBorders>
              <w:top w:val="single" w:sz="4" w:space="0" w:color="auto"/>
              <w:left w:val="single" w:sz="4" w:space="0" w:color="auto"/>
              <w:bottom w:val="single" w:sz="4" w:space="0" w:color="auto"/>
              <w:right w:val="single" w:sz="4" w:space="0" w:color="auto"/>
            </w:tcBorders>
          </w:tcPr>
          <w:p w14:paraId="071DE7EA"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i/>
                <w:noProof/>
                <w:color w:val="000000" w:themeColor="text1"/>
                <w:sz w:val="18"/>
                <w:szCs w:val="18"/>
                <w:lang w:eastAsia="en-GB"/>
              </w:rPr>
              <w:t>euro</w:t>
            </w:r>
          </w:p>
        </w:tc>
        <w:tc>
          <w:tcPr>
            <w:tcW w:w="397" w:type="pct"/>
            <w:vMerge w:val="restart"/>
            <w:tcBorders>
              <w:top w:val="single" w:sz="4" w:space="0" w:color="auto"/>
              <w:left w:val="single" w:sz="4" w:space="0" w:color="auto"/>
              <w:right w:val="single" w:sz="4" w:space="0" w:color="auto"/>
            </w:tcBorders>
            <w:vAlign w:val="center"/>
          </w:tcPr>
          <w:p w14:paraId="2156BACD"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cstheme="minorHAnsi"/>
                <w:i/>
                <w:noProof/>
                <w:color w:val="000000" w:themeColor="text1"/>
                <w:lang w:eastAsia="en-GB"/>
              </w:rPr>
              <w:t>Rată forfetară</w:t>
            </w:r>
          </w:p>
        </w:tc>
        <w:tc>
          <w:tcPr>
            <w:tcW w:w="559" w:type="pct"/>
            <w:vMerge w:val="restart"/>
            <w:tcBorders>
              <w:top w:val="single" w:sz="4" w:space="0" w:color="auto"/>
              <w:left w:val="single" w:sz="4" w:space="0" w:color="auto"/>
              <w:right w:val="single" w:sz="4" w:space="0" w:color="auto"/>
            </w:tcBorders>
          </w:tcPr>
          <w:p w14:paraId="17490631" w14:textId="77777777" w:rsidR="00555367" w:rsidRPr="007951FE" w:rsidRDefault="00555367" w:rsidP="00885337">
            <w:pPr>
              <w:jc w:val="center"/>
              <w:rPr>
                <w:color w:val="000000" w:themeColor="text1"/>
              </w:rPr>
            </w:pPr>
            <w:r w:rsidRPr="007951FE">
              <w:rPr>
                <w:color w:val="000000" w:themeColor="text1"/>
              </w:rPr>
              <w:t>25%</w:t>
            </w:r>
          </w:p>
          <w:p w14:paraId="677F56B9"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In conformitate cu </w:t>
            </w:r>
          </w:p>
          <w:p w14:paraId="1B2ED7A4" w14:textId="77777777" w:rsidR="00555367" w:rsidRPr="007951FE" w:rsidRDefault="00555367" w:rsidP="00885337">
            <w:pPr>
              <w:pStyle w:val="ListParagraph"/>
              <w:ind w:left="0"/>
              <w:rPr>
                <w:rFonts w:eastAsia="Calibri"/>
                <w:i/>
                <w:noProof/>
                <w:color w:val="000000" w:themeColor="text1"/>
                <w:sz w:val="18"/>
                <w:szCs w:val="18"/>
                <w:lang w:eastAsia="en-GB"/>
              </w:rPr>
            </w:pPr>
            <w:r w:rsidRPr="007951FE">
              <w:rPr>
                <w:rFonts w:eastAsia="Calibri"/>
                <w:i/>
                <w:noProof/>
                <w:color w:val="000000" w:themeColor="text1"/>
                <w:sz w:val="18"/>
                <w:szCs w:val="18"/>
                <w:lang w:eastAsia="en-GB"/>
              </w:rPr>
              <w:lastRenderedPageBreak/>
              <w:t xml:space="preserve">- Art. 68, lit. c)  Regulamentul (UE) 1303/2013, unde rata este calculată în conformitate cu </w:t>
            </w:r>
          </w:p>
          <w:p w14:paraId="6F137FA6"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i/>
                <w:noProof/>
                <w:color w:val="000000" w:themeColor="text1"/>
                <w:sz w:val="18"/>
                <w:szCs w:val="18"/>
                <w:lang w:eastAsia="en-GB"/>
              </w:rPr>
              <w:t>-Art.29 alin.(1) din Regulamentul (UE) nr.1290/2013</w:t>
            </w:r>
          </w:p>
        </w:tc>
      </w:tr>
      <w:tr w:rsidR="00503F9E" w:rsidRPr="007951FE" w14:paraId="07238A79" w14:textId="77777777" w:rsidTr="00555367">
        <w:tc>
          <w:tcPr>
            <w:tcW w:w="417" w:type="pct"/>
            <w:vMerge/>
            <w:tcBorders>
              <w:left w:val="single" w:sz="4" w:space="0" w:color="auto"/>
              <w:right w:val="single" w:sz="4" w:space="0" w:color="auto"/>
            </w:tcBorders>
          </w:tcPr>
          <w:p w14:paraId="708842C0"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right w:val="single" w:sz="4" w:space="0" w:color="auto"/>
            </w:tcBorders>
          </w:tcPr>
          <w:p w14:paraId="3675B5D7"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right w:val="single" w:sz="4" w:space="0" w:color="auto"/>
            </w:tcBorders>
          </w:tcPr>
          <w:p w14:paraId="5CCDB6C5"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right w:val="single" w:sz="4" w:space="0" w:color="auto"/>
            </w:tcBorders>
          </w:tcPr>
          <w:p w14:paraId="5AE99036"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right w:val="single" w:sz="4" w:space="0" w:color="auto"/>
            </w:tcBorders>
          </w:tcPr>
          <w:p w14:paraId="4D4E4FFE" w14:textId="77777777" w:rsidR="00555367" w:rsidRPr="007951FE" w:rsidRDefault="00555367" w:rsidP="00885337">
            <w:pPr>
              <w:jc w:val="center"/>
              <w:rPr>
                <w:rFonts w:eastAsia="Calibri"/>
                <w:noProof/>
                <w:color w:val="000000" w:themeColor="text1"/>
                <w:sz w:val="18"/>
                <w:szCs w:val="18"/>
                <w:lang w:eastAsia="en-GB"/>
              </w:rPr>
            </w:pPr>
          </w:p>
        </w:tc>
        <w:tc>
          <w:tcPr>
            <w:tcW w:w="207" w:type="pct"/>
            <w:vMerge/>
            <w:tcBorders>
              <w:left w:val="single" w:sz="4" w:space="0" w:color="auto"/>
              <w:right w:val="single" w:sz="4" w:space="0" w:color="auto"/>
            </w:tcBorders>
          </w:tcPr>
          <w:p w14:paraId="505F9E16" w14:textId="77777777" w:rsidR="00555367" w:rsidRPr="007951FE" w:rsidRDefault="00555367" w:rsidP="00885337">
            <w:pPr>
              <w:jc w:val="both"/>
              <w:rPr>
                <w:rFonts w:eastAsia="Calibri"/>
                <w:noProof/>
                <w:color w:val="000000" w:themeColor="text1"/>
                <w:sz w:val="18"/>
                <w:szCs w:val="18"/>
                <w:lang w:eastAsia="en-GB"/>
              </w:rPr>
            </w:pPr>
          </w:p>
        </w:tc>
        <w:tc>
          <w:tcPr>
            <w:tcW w:w="792" w:type="pct"/>
            <w:vMerge/>
            <w:tcBorders>
              <w:left w:val="single" w:sz="4" w:space="0" w:color="auto"/>
              <w:right w:val="single" w:sz="4" w:space="0" w:color="auto"/>
            </w:tcBorders>
          </w:tcPr>
          <w:p w14:paraId="7F409186" w14:textId="77777777" w:rsidR="00555367" w:rsidRPr="007951FE" w:rsidRDefault="00555367" w:rsidP="00885337">
            <w:pPr>
              <w:jc w:val="both"/>
              <w:rPr>
                <w:rFonts w:eastAsia="Calibr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6B1BB238"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RCO02</w:t>
            </w:r>
          </w:p>
        </w:tc>
        <w:tc>
          <w:tcPr>
            <w:tcW w:w="449" w:type="pct"/>
            <w:tcBorders>
              <w:top w:val="single" w:sz="4" w:space="0" w:color="auto"/>
              <w:left w:val="single" w:sz="4" w:space="0" w:color="auto"/>
              <w:bottom w:val="single" w:sz="4" w:space="0" w:color="auto"/>
              <w:right w:val="single" w:sz="4" w:space="0" w:color="auto"/>
            </w:tcBorders>
          </w:tcPr>
          <w:p w14:paraId="209107F4"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Enterprises supported by grants </w:t>
            </w:r>
          </w:p>
        </w:tc>
        <w:tc>
          <w:tcPr>
            <w:tcW w:w="538" w:type="pct"/>
            <w:tcBorders>
              <w:top w:val="single" w:sz="4" w:space="0" w:color="auto"/>
              <w:left w:val="single" w:sz="4" w:space="0" w:color="auto"/>
              <w:bottom w:val="single" w:sz="4" w:space="0" w:color="auto"/>
              <w:right w:val="single" w:sz="4" w:space="0" w:color="auto"/>
            </w:tcBorders>
          </w:tcPr>
          <w:p w14:paraId="76EAEDFC"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enterprises</w:t>
            </w:r>
          </w:p>
        </w:tc>
        <w:tc>
          <w:tcPr>
            <w:tcW w:w="397" w:type="pct"/>
            <w:vMerge/>
            <w:tcBorders>
              <w:left w:val="single" w:sz="4" w:space="0" w:color="auto"/>
              <w:right w:val="single" w:sz="4" w:space="0" w:color="auto"/>
            </w:tcBorders>
          </w:tcPr>
          <w:p w14:paraId="2DB8CE4A"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right w:val="single" w:sz="4" w:space="0" w:color="auto"/>
            </w:tcBorders>
          </w:tcPr>
          <w:p w14:paraId="25CEBC89" w14:textId="77777777" w:rsidR="00555367" w:rsidRPr="007951FE" w:rsidRDefault="00555367" w:rsidP="00885337">
            <w:pPr>
              <w:jc w:val="center"/>
              <w:rPr>
                <w:color w:val="000000" w:themeColor="text1"/>
              </w:rPr>
            </w:pPr>
          </w:p>
        </w:tc>
      </w:tr>
      <w:tr w:rsidR="00503F9E" w:rsidRPr="007951FE" w14:paraId="5341B44D" w14:textId="77777777" w:rsidTr="00555367">
        <w:tc>
          <w:tcPr>
            <w:tcW w:w="417" w:type="pct"/>
            <w:vMerge/>
            <w:tcBorders>
              <w:left w:val="single" w:sz="4" w:space="0" w:color="auto"/>
              <w:right w:val="single" w:sz="4" w:space="0" w:color="auto"/>
            </w:tcBorders>
          </w:tcPr>
          <w:p w14:paraId="7983E7FF"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right w:val="single" w:sz="4" w:space="0" w:color="auto"/>
            </w:tcBorders>
          </w:tcPr>
          <w:p w14:paraId="546809A3"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right w:val="single" w:sz="4" w:space="0" w:color="auto"/>
            </w:tcBorders>
          </w:tcPr>
          <w:p w14:paraId="3646908D"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right w:val="single" w:sz="4" w:space="0" w:color="auto"/>
            </w:tcBorders>
          </w:tcPr>
          <w:p w14:paraId="4C243EFF"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right w:val="single" w:sz="4" w:space="0" w:color="auto"/>
            </w:tcBorders>
          </w:tcPr>
          <w:p w14:paraId="2591AB4F" w14:textId="77777777" w:rsidR="00555367" w:rsidRPr="007951FE" w:rsidRDefault="00555367" w:rsidP="00885337">
            <w:pPr>
              <w:jc w:val="center"/>
              <w:rPr>
                <w:rFonts w:eastAsia="Calibri"/>
                <w:noProof/>
                <w:color w:val="000000" w:themeColor="text1"/>
                <w:sz w:val="18"/>
                <w:szCs w:val="18"/>
                <w:lang w:eastAsia="en-GB"/>
              </w:rPr>
            </w:pPr>
          </w:p>
        </w:tc>
        <w:tc>
          <w:tcPr>
            <w:tcW w:w="207" w:type="pct"/>
            <w:vMerge/>
            <w:tcBorders>
              <w:left w:val="single" w:sz="4" w:space="0" w:color="auto"/>
              <w:right w:val="single" w:sz="4" w:space="0" w:color="auto"/>
            </w:tcBorders>
          </w:tcPr>
          <w:p w14:paraId="6065B40A" w14:textId="77777777" w:rsidR="00555367" w:rsidRPr="007951FE" w:rsidRDefault="00555367" w:rsidP="00885337">
            <w:pPr>
              <w:jc w:val="both"/>
              <w:rPr>
                <w:rFonts w:eastAsia="Calibri"/>
                <w:noProof/>
                <w:color w:val="000000" w:themeColor="text1"/>
                <w:sz w:val="18"/>
                <w:szCs w:val="18"/>
                <w:lang w:eastAsia="en-GB"/>
              </w:rPr>
            </w:pPr>
          </w:p>
        </w:tc>
        <w:tc>
          <w:tcPr>
            <w:tcW w:w="792" w:type="pct"/>
            <w:vMerge/>
            <w:tcBorders>
              <w:left w:val="single" w:sz="4" w:space="0" w:color="auto"/>
              <w:right w:val="single" w:sz="4" w:space="0" w:color="auto"/>
            </w:tcBorders>
          </w:tcPr>
          <w:p w14:paraId="38B8C245" w14:textId="77777777" w:rsidR="00555367" w:rsidRPr="007951FE" w:rsidRDefault="00555367" w:rsidP="00885337">
            <w:pPr>
              <w:jc w:val="both"/>
              <w:rPr>
                <w:rFonts w:eastAsia="Calibr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2301945B" w14:textId="77777777" w:rsidR="00555367" w:rsidRPr="007951FE" w:rsidRDefault="00555367" w:rsidP="00885337">
            <w:pPr>
              <w:pStyle w:val="TableParagraph"/>
              <w:tabs>
                <w:tab w:val="left" w:pos="9781"/>
                <w:tab w:val="left" w:pos="9923"/>
              </w:tabs>
              <w:spacing w:before="60" w:after="60"/>
              <w:ind w:right="85"/>
              <w:rPr>
                <w:rFonts w:asciiTheme="minorHAnsi" w:eastAsia="Calibri" w:hAnsiTheme="minorHAnsi" w:cstheme="minorHAnsi"/>
                <w:color w:val="000000" w:themeColor="text1"/>
                <w:sz w:val="20"/>
                <w:szCs w:val="20"/>
                <w:lang w:val="ro-RO"/>
              </w:rPr>
            </w:pPr>
            <w:r w:rsidRPr="007951FE">
              <w:rPr>
                <w:rFonts w:asciiTheme="minorHAnsi" w:hAnsiTheme="minorHAnsi" w:cs="Arial"/>
                <w:color w:val="000000" w:themeColor="text1"/>
                <w:sz w:val="20"/>
                <w:szCs w:val="20"/>
                <w:lang w:val="ro-RO"/>
              </w:rPr>
              <w:t>RCR02</w:t>
            </w:r>
          </w:p>
          <w:p w14:paraId="0EA51EE2" w14:textId="77777777" w:rsidR="00555367" w:rsidRPr="007951FE" w:rsidRDefault="00555367" w:rsidP="00885337">
            <w:pPr>
              <w:jc w:val="both"/>
              <w:rPr>
                <w:rFonts w:eastAsia="Calibri"/>
                <w:i/>
                <w:noProof/>
                <w:color w:val="000000" w:themeColor="text1"/>
                <w:sz w:val="18"/>
                <w:szCs w:val="18"/>
                <w:lang w:eastAsia="en-GB"/>
              </w:rPr>
            </w:pPr>
          </w:p>
        </w:tc>
        <w:tc>
          <w:tcPr>
            <w:tcW w:w="449" w:type="pct"/>
            <w:tcBorders>
              <w:top w:val="single" w:sz="4" w:space="0" w:color="auto"/>
              <w:left w:val="single" w:sz="4" w:space="0" w:color="auto"/>
              <w:bottom w:val="single" w:sz="4" w:space="0" w:color="auto"/>
              <w:right w:val="single" w:sz="4" w:space="0" w:color="auto"/>
            </w:tcBorders>
          </w:tcPr>
          <w:p w14:paraId="6F9E83F0"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Investiții private care completează sprijinul public (din care: granturi, instrumente financiare)*</w:t>
            </w:r>
          </w:p>
        </w:tc>
        <w:tc>
          <w:tcPr>
            <w:tcW w:w="538" w:type="pct"/>
            <w:tcBorders>
              <w:top w:val="single" w:sz="4" w:space="0" w:color="auto"/>
              <w:left w:val="single" w:sz="4" w:space="0" w:color="auto"/>
              <w:bottom w:val="single" w:sz="4" w:space="0" w:color="auto"/>
              <w:right w:val="single" w:sz="4" w:space="0" w:color="auto"/>
            </w:tcBorders>
          </w:tcPr>
          <w:p w14:paraId="2F38851A"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enterprises</w:t>
            </w:r>
          </w:p>
        </w:tc>
        <w:tc>
          <w:tcPr>
            <w:tcW w:w="397" w:type="pct"/>
            <w:vMerge/>
            <w:tcBorders>
              <w:left w:val="single" w:sz="4" w:space="0" w:color="auto"/>
              <w:right w:val="single" w:sz="4" w:space="0" w:color="auto"/>
            </w:tcBorders>
          </w:tcPr>
          <w:p w14:paraId="2656F41D"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right w:val="single" w:sz="4" w:space="0" w:color="auto"/>
            </w:tcBorders>
          </w:tcPr>
          <w:p w14:paraId="70DFC2D1" w14:textId="77777777" w:rsidR="00555367" w:rsidRPr="007951FE" w:rsidRDefault="00555367" w:rsidP="00885337">
            <w:pPr>
              <w:jc w:val="center"/>
              <w:rPr>
                <w:color w:val="000000" w:themeColor="text1"/>
              </w:rPr>
            </w:pPr>
          </w:p>
        </w:tc>
      </w:tr>
      <w:tr w:rsidR="00503F9E" w:rsidRPr="007951FE" w14:paraId="65C57EE1" w14:textId="77777777" w:rsidTr="00555367">
        <w:tc>
          <w:tcPr>
            <w:tcW w:w="417" w:type="pct"/>
            <w:vMerge/>
            <w:tcBorders>
              <w:left w:val="single" w:sz="4" w:space="0" w:color="auto"/>
              <w:bottom w:val="single" w:sz="4" w:space="0" w:color="auto"/>
              <w:right w:val="single" w:sz="4" w:space="0" w:color="auto"/>
            </w:tcBorders>
          </w:tcPr>
          <w:p w14:paraId="1AAEC8DD"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bottom w:val="single" w:sz="4" w:space="0" w:color="auto"/>
              <w:right w:val="single" w:sz="4" w:space="0" w:color="auto"/>
            </w:tcBorders>
          </w:tcPr>
          <w:p w14:paraId="3E5C866D"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bottom w:val="single" w:sz="4" w:space="0" w:color="auto"/>
              <w:right w:val="single" w:sz="4" w:space="0" w:color="auto"/>
            </w:tcBorders>
          </w:tcPr>
          <w:p w14:paraId="7E9DC9A7"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bottom w:val="single" w:sz="4" w:space="0" w:color="auto"/>
              <w:right w:val="single" w:sz="4" w:space="0" w:color="auto"/>
            </w:tcBorders>
          </w:tcPr>
          <w:p w14:paraId="064E0581"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bottom w:val="single" w:sz="4" w:space="0" w:color="auto"/>
              <w:right w:val="single" w:sz="4" w:space="0" w:color="auto"/>
            </w:tcBorders>
          </w:tcPr>
          <w:p w14:paraId="7A35E6D3" w14:textId="77777777" w:rsidR="00555367" w:rsidRPr="007951FE" w:rsidRDefault="00555367" w:rsidP="00885337">
            <w:pPr>
              <w:jc w:val="center"/>
              <w:rPr>
                <w:rFonts w:eastAsia="Calibri"/>
                <w:noProof/>
                <w:color w:val="000000" w:themeColor="text1"/>
                <w:sz w:val="18"/>
                <w:szCs w:val="18"/>
                <w:lang w:eastAsia="en-GB"/>
              </w:rPr>
            </w:pPr>
          </w:p>
        </w:tc>
        <w:tc>
          <w:tcPr>
            <w:tcW w:w="207" w:type="pct"/>
            <w:vMerge/>
            <w:tcBorders>
              <w:left w:val="single" w:sz="4" w:space="0" w:color="auto"/>
              <w:bottom w:val="single" w:sz="4" w:space="0" w:color="auto"/>
              <w:right w:val="single" w:sz="4" w:space="0" w:color="auto"/>
            </w:tcBorders>
          </w:tcPr>
          <w:p w14:paraId="00E51901" w14:textId="77777777" w:rsidR="00555367" w:rsidRPr="007951FE" w:rsidRDefault="00555367" w:rsidP="00885337">
            <w:pPr>
              <w:jc w:val="both"/>
              <w:rPr>
                <w:rFonts w:eastAsia="Calibri"/>
                <w:noProof/>
                <w:color w:val="000000" w:themeColor="text1"/>
                <w:sz w:val="18"/>
                <w:szCs w:val="18"/>
                <w:lang w:eastAsia="en-GB"/>
              </w:rPr>
            </w:pPr>
          </w:p>
        </w:tc>
        <w:tc>
          <w:tcPr>
            <w:tcW w:w="792" w:type="pct"/>
            <w:vMerge/>
            <w:tcBorders>
              <w:left w:val="single" w:sz="4" w:space="0" w:color="auto"/>
              <w:bottom w:val="single" w:sz="4" w:space="0" w:color="auto"/>
              <w:right w:val="single" w:sz="4" w:space="0" w:color="auto"/>
            </w:tcBorders>
          </w:tcPr>
          <w:p w14:paraId="6FFCE1A6" w14:textId="77777777" w:rsidR="00555367" w:rsidRPr="007951FE" w:rsidRDefault="00555367" w:rsidP="00885337">
            <w:pPr>
              <w:jc w:val="both"/>
              <w:rPr>
                <w:rFonts w:eastAsia="Calibr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5369968A" w14:textId="77777777" w:rsidR="00555367" w:rsidRPr="007951FE" w:rsidRDefault="00555367" w:rsidP="00885337">
            <w:pPr>
              <w:pStyle w:val="TableParagraph"/>
              <w:tabs>
                <w:tab w:val="left" w:pos="9781"/>
                <w:tab w:val="left" w:pos="9923"/>
              </w:tabs>
              <w:spacing w:before="60" w:after="60"/>
              <w:ind w:right="85"/>
              <w:rPr>
                <w:rFonts w:asciiTheme="minorHAnsi" w:hAnsiTheme="minorHAnsi" w:cs="Arial"/>
                <w:color w:val="000000" w:themeColor="text1"/>
                <w:sz w:val="20"/>
                <w:szCs w:val="20"/>
                <w:lang w:val="ro-RO"/>
              </w:rPr>
            </w:pPr>
            <w:r w:rsidRPr="007951FE">
              <w:rPr>
                <w:rFonts w:asciiTheme="minorHAnsi" w:hAnsiTheme="minorHAnsi" w:cs="Arial"/>
                <w:color w:val="000000" w:themeColor="text1"/>
                <w:sz w:val="20"/>
                <w:szCs w:val="20"/>
                <w:lang w:val="ro-RO"/>
              </w:rPr>
              <w:t>RCR07</w:t>
            </w:r>
          </w:p>
        </w:tc>
        <w:tc>
          <w:tcPr>
            <w:tcW w:w="449" w:type="pct"/>
            <w:tcBorders>
              <w:top w:val="single" w:sz="4" w:space="0" w:color="auto"/>
              <w:left w:val="single" w:sz="4" w:space="0" w:color="auto"/>
              <w:bottom w:val="single" w:sz="4" w:space="0" w:color="auto"/>
              <w:right w:val="single" w:sz="4" w:space="0" w:color="auto"/>
            </w:tcBorders>
          </w:tcPr>
          <w:p w14:paraId="14C10D78"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Trademark and design applications</w:t>
            </w:r>
          </w:p>
        </w:tc>
        <w:tc>
          <w:tcPr>
            <w:tcW w:w="538" w:type="pct"/>
            <w:tcBorders>
              <w:top w:val="single" w:sz="4" w:space="0" w:color="auto"/>
              <w:left w:val="single" w:sz="4" w:space="0" w:color="auto"/>
              <w:bottom w:val="single" w:sz="4" w:space="0" w:color="auto"/>
              <w:right w:val="single" w:sz="4" w:space="0" w:color="auto"/>
            </w:tcBorders>
          </w:tcPr>
          <w:p w14:paraId="4D2E6632"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trademark and design applications</w:t>
            </w:r>
          </w:p>
        </w:tc>
        <w:tc>
          <w:tcPr>
            <w:tcW w:w="397" w:type="pct"/>
            <w:vMerge/>
            <w:tcBorders>
              <w:left w:val="single" w:sz="4" w:space="0" w:color="auto"/>
              <w:bottom w:val="single" w:sz="4" w:space="0" w:color="auto"/>
              <w:right w:val="single" w:sz="4" w:space="0" w:color="auto"/>
            </w:tcBorders>
          </w:tcPr>
          <w:p w14:paraId="08136F73"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bottom w:val="single" w:sz="4" w:space="0" w:color="auto"/>
              <w:right w:val="single" w:sz="4" w:space="0" w:color="auto"/>
            </w:tcBorders>
          </w:tcPr>
          <w:p w14:paraId="6CA735BD" w14:textId="77777777" w:rsidR="00555367" w:rsidRPr="007951FE" w:rsidRDefault="00555367" w:rsidP="00885337">
            <w:pPr>
              <w:jc w:val="center"/>
              <w:rPr>
                <w:color w:val="000000" w:themeColor="text1"/>
              </w:rPr>
            </w:pPr>
          </w:p>
        </w:tc>
      </w:tr>
      <w:tr w:rsidR="00503F9E" w:rsidRPr="007951FE" w14:paraId="7E8E958C" w14:textId="77777777" w:rsidTr="00555367">
        <w:tc>
          <w:tcPr>
            <w:tcW w:w="417" w:type="pct"/>
            <w:vMerge w:val="restart"/>
            <w:tcBorders>
              <w:top w:val="single" w:sz="4" w:space="0" w:color="auto"/>
              <w:left w:val="single" w:sz="4" w:space="0" w:color="auto"/>
              <w:right w:val="single" w:sz="4" w:space="0" w:color="auto"/>
            </w:tcBorders>
            <w:vAlign w:val="center"/>
          </w:tcPr>
          <w:p w14:paraId="2201DCE1" w14:textId="3CB511B7" w:rsidR="00555367" w:rsidRPr="007951FE" w:rsidRDefault="00555367" w:rsidP="00885337">
            <w:pPr>
              <w:jc w:val="center"/>
              <w:rPr>
                <w:rFonts w:eastAsia="Calibri"/>
                <w:b/>
                <w:i/>
                <w:noProof/>
                <w:color w:val="000000" w:themeColor="text1"/>
                <w:sz w:val="18"/>
                <w:szCs w:val="18"/>
                <w:lang w:eastAsia="en-GB"/>
              </w:rPr>
            </w:pPr>
            <w:r w:rsidRPr="007951FE">
              <w:rPr>
                <w:rFonts w:eastAsia="Calibri" w:cstheme="minorHAnsi"/>
                <w:b/>
                <w:i/>
                <w:noProof/>
                <w:color w:val="000000" w:themeColor="text1"/>
                <w:lang w:eastAsia="en-GB"/>
              </w:rPr>
              <w:t>P6</w:t>
            </w:r>
          </w:p>
        </w:tc>
        <w:tc>
          <w:tcPr>
            <w:tcW w:w="240" w:type="pct"/>
            <w:vMerge w:val="restart"/>
            <w:tcBorders>
              <w:top w:val="single" w:sz="4" w:space="0" w:color="auto"/>
              <w:left w:val="single" w:sz="4" w:space="0" w:color="auto"/>
              <w:right w:val="single" w:sz="4" w:space="0" w:color="auto"/>
            </w:tcBorders>
            <w:vAlign w:val="center"/>
          </w:tcPr>
          <w:p w14:paraId="3C837808" w14:textId="77777777" w:rsidR="00555367" w:rsidRPr="007951FE" w:rsidRDefault="00555367" w:rsidP="00885337">
            <w:pPr>
              <w:jc w:val="center"/>
              <w:rPr>
                <w:rFonts w:eastAsia="Calibri" w:cstheme="minorHAnsi"/>
                <w:b/>
                <w:i/>
                <w:noProof/>
                <w:color w:val="000000" w:themeColor="text1"/>
                <w:lang w:eastAsia="en-GB"/>
              </w:rPr>
            </w:pPr>
            <w:r w:rsidRPr="007951FE">
              <w:rPr>
                <w:rFonts w:eastAsia="Calibri" w:cstheme="minorHAnsi"/>
                <w:b/>
                <w:i/>
                <w:noProof/>
                <w:color w:val="000000" w:themeColor="text1"/>
                <w:lang w:eastAsia="en-GB"/>
              </w:rPr>
              <w:t>FEDR</w:t>
            </w:r>
          </w:p>
        </w:tc>
        <w:tc>
          <w:tcPr>
            <w:tcW w:w="338" w:type="pct"/>
            <w:vMerge w:val="restart"/>
            <w:tcBorders>
              <w:top w:val="single" w:sz="4" w:space="0" w:color="auto"/>
              <w:left w:val="single" w:sz="4" w:space="0" w:color="auto"/>
              <w:right w:val="single" w:sz="4" w:space="0" w:color="auto"/>
            </w:tcBorders>
            <w:vAlign w:val="center"/>
          </w:tcPr>
          <w:p w14:paraId="21D9CE2C" w14:textId="09756EC1" w:rsidR="00555367" w:rsidRPr="007951FE" w:rsidRDefault="00555367" w:rsidP="00885337">
            <w:pPr>
              <w:jc w:val="center"/>
              <w:rPr>
                <w:rFonts w:eastAsia="Calibri"/>
                <w:noProof/>
                <w:color w:val="000000" w:themeColor="text1"/>
                <w:sz w:val="18"/>
                <w:szCs w:val="18"/>
                <w:lang w:eastAsia="en-GB"/>
              </w:rPr>
            </w:pPr>
            <w:r w:rsidRPr="007951FE">
              <w:rPr>
                <w:rFonts w:eastAsia="Calibri" w:cstheme="minorHAnsi"/>
                <w:b/>
                <w:i/>
                <w:noProof/>
                <w:color w:val="000000" w:themeColor="text1"/>
                <w:lang w:eastAsia="en-GB"/>
              </w:rPr>
              <w:t>OS 1</w:t>
            </w:r>
          </w:p>
        </w:tc>
        <w:tc>
          <w:tcPr>
            <w:tcW w:w="439" w:type="pct"/>
            <w:vMerge w:val="restart"/>
            <w:tcBorders>
              <w:top w:val="single" w:sz="4" w:space="0" w:color="auto"/>
              <w:left w:val="single" w:sz="4" w:space="0" w:color="auto"/>
              <w:right w:val="single" w:sz="4" w:space="0" w:color="auto"/>
            </w:tcBorders>
            <w:vAlign w:val="center"/>
          </w:tcPr>
          <w:p w14:paraId="3BC7207D"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cstheme="minorHAnsi"/>
                <w:b/>
                <w:i/>
                <w:noProof/>
                <w:color w:val="000000" w:themeColor="text1"/>
                <w:lang w:eastAsia="en-GB"/>
              </w:rPr>
              <w:t>MDR/LDR</w:t>
            </w:r>
          </w:p>
        </w:tc>
        <w:tc>
          <w:tcPr>
            <w:tcW w:w="431" w:type="pct"/>
            <w:vMerge w:val="restart"/>
            <w:tcBorders>
              <w:top w:val="single" w:sz="4" w:space="0" w:color="auto"/>
              <w:left w:val="single" w:sz="4" w:space="0" w:color="auto"/>
              <w:right w:val="single" w:sz="4" w:space="0" w:color="auto"/>
            </w:tcBorders>
            <w:vAlign w:val="center"/>
          </w:tcPr>
          <w:p w14:paraId="65FBD4A6"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Aprox 271,6 mil</w:t>
            </w:r>
          </w:p>
        </w:tc>
        <w:tc>
          <w:tcPr>
            <w:tcW w:w="207" w:type="pct"/>
            <w:vMerge w:val="restart"/>
            <w:tcBorders>
              <w:top w:val="single" w:sz="4" w:space="0" w:color="auto"/>
              <w:left w:val="single" w:sz="4" w:space="0" w:color="auto"/>
              <w:right w:val="single" w:sz="4" w:space="0" w:color="auto"/>
            </w:tcBorders>
            <w:vAlign w:val="center"/>
          </w:tcPr>
          <w:p w14:paraId="0919DE5E" w14:textId="77777777" w:rsidR="00555367" w:rsidRPr="007951FE" w:rsidRDefault="00555367" w:rsidP="00885337">
            <w:pPr>
              <w:jc w:val="center"/>
              <w:rPr>
                <w:rFonts w:eastAsia="Calibri"/>
                <w:noProof/>
                <w:color w:val="000000" w:themeColor="text1"/>
                <w:sz w:val="18"/>
                <w:szCs w:val="18"/>
                <w:lang w:eastAsia="en-GB"/>
              </w:rPr>
            </w:pPr>
          </w:p>
        </w:tc>
        <w:tc>
          <w:tcPr>
            <w:tcW w:w="792" w:type="pct"/>
            <w:vMerge w:val="restart"/>
            <w:tcBorders>
              <w:top w:val="single" w:sz="4" w:space="0" w:color="auto"/>
              <w:left w:val="single" w:sz="4" w:space="0" w:color="auto"/>
              <w:right w:val="single" w:sz="4" w:space="0" w:color="auto"/>
            </w:tcBorders>
            <w:vAlign w:val="center"/>
          </w:tcPr>
          <w:p w14:paraId="40746B81" w14:textId="77777777" w:rsidR="00555367" w:rsidRPr="007951FE" w:rsidRDefault="00555367" w:rsidP="00885337">
            <w:pPr>
              <w:spacing w:line="240" w:lineRule="auto"/>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Dezvoltarea infrastructurilor de CDI vizează crearea/modernizarea și operaționalizarea infrastructurii CDI, prin operaționalizare înțelegându-se:</w:t>
            </w:r>
          </w:p>
          <w:p w14:paraId="4D4D05E9" w14:textId="5325FEA0" w:rsidR="00555367" w:rsidRPr="007951FE" w:rsidRDefault="00555367" w:rsidP="00885337">
            <w:pPr>
              <w:spacing w:after="0" w:line="240" w:lineRule="auto"/>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 dotare cu echipamente,</w:t>
            </w:r>
          </w:p>
          <w:p w14:paraId="1EE89184" w14:textId="73A621D4" w:rsidR="00555367" w:rsidRPr="007951FE" w:rsidRDefault="00555367" w:rsidP="00885337">
            <w:pPr>
              <w:spacing w:after="0" w:line="240" w:lineRule="auto"/>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 asigurarea resursei umane,</w:t>
            </w:r>
          </w:p>
          <w:p w14:paraId="5B232E92" w14:textId="77777777" w:rsidR="00555367" w:rsidRPr="007951FE" w:rsidRDefault="00555367" w:rsidP="00885337">
            <w:pPr>
              <w:spacing w:after="0" w:line="240" w:lineRule="auto"/>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 realizarea activităților CDI și a celor conexe</w:t>
            </w:r>
          </w:p>
          <w:p w14:paraId="6FBE8B07" w14:textId="77777777" w:rsidR="00555367" w:rsidRPr="007951FE" w:rsidRDefault="00555367" w:rsidP="00885337">
            <w:pPr>
              <w:spacing w:after="0" w:line="240" w:lineRule="auto"/>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 realizarea de parteneriate/colaborări/acorduri de dezvoltare comună, pentru a asigura transferul rezultatelor științifice în mediul privat și valorificarea proprietății intelectuale,</w:t>
            </w:r>
          </w:p>
          <w:p w14:paraId="7BE86C46" w14:textId="77777777" w:rsidR="00555367" w:rsidRPr="007951FE" w:rsidRDefault="00555367" w:rsidP="00885337">
            <w:pPr>
              <w:spacing w:after="0" w:line="240" w:lineRule="auto"/>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 înființare spin-off-uri</w:t>
            </w:r>
          </w:p>
          <w:p w14:paraId="1E8EA674" w14:textId="77777777" w:rsidR="00555367" w:rsidRPr="007951FE" w:rsidRDefault="00555367" w:rsidP="00885337">
            <w:pPr>
              <w:spacing w:after="0" w:line="240" w:lineRule="auto"/>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 xml:space="preserve">- crearea unui cadru de cooperare și parteneriat cu </w:t>
            </w:r>
            <w:r w:rsidRPr="007951FE">
              <w:rPr>
                <w:rFonts w:eastAsia="Calibri"/>
                <w:noProof/>
                <w:color w:val="000000" w:themeColor="text1"/>
                <w:sz w:val="18"/>
                <w:szCs w:val="18"/>
                <w:lang w:eastAsia="en-GB"/>
              </w:rPr>
              <w:lastRenderedPageBreak/>
              <w:t>companiile industriale în vederea stabilirii unor parteneriate de transfer tehnologic</w:t>
            </w:r>
          </w:p>
          <w:p w14:paraId="61946EB4" w14:textId="77777777" w:rsidR="00555367" w:rsidRPr="007951FE" w:rsidRDefault="00555367" w:rsidP="00885337">
            <w:pPr>
              <w:spacing w:after="0" w:line="240" w:lineRule="auto"/>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 identificarea necesităților comunității industriale românești și reflectarea acestor nevoi în politicile de management ale HUB-ului;</w:t>
            </w:r>
          </w:p>
          <w:p w14:paraId="1667E2EF" w14:textId="77777777" w:rsidR="00555367" w:rsidRPr="007951FE" w:rsidRDefault="00555367" w:rsidP="00885337">
            <w:pPr>
              <w:spacing w:after="0" w:line="240" w:lineRule="auto"/>
              <w:jc w:val="center"/>
              <w:rPr>
                <w:rFonts w:eastAsia="Calibri"/>
                <w:noProof/>
                <w:color w:val="000000" w:themeColor="text1"/>
                <w:sz w:val="18"/>
                <w:szCs w:val="18"/>
                <w:lang w:eastAsia="en-GB"/>
              </w:rPr>
            </w:pPr>
            <w:r w:rsidRPr="007951FE">
              <w:rPr>
                <w:rFonts w:eastAsia="Calibri"/>
                <w:noProof/>
                <w:color w:val="000000" w:themeColor="text1"/>
                <w:sz w:val="18"/>
                <w:szCs w:val="18"/>
                <w:lang w:eastAsia="en-GB"/>
              </w:rPr>
              <w:t>- colaborare cu alte retele europene în domeniu</w:t>
            </w:r>
          </w:p>
        </w:tc>
        <w:tc>
          <w:tcPr>
            <w:tcW w:w="193" w:type="pct"/>
            <w:tcBorders>
              <w:top w:val="single" w:sz="4" w:space="0" w:color="auto"/>
              <w:left w:val="single" w:sz="4" w:space="0" w:color="auto"/>
              <w:bottom w:val="single" w:sz="4" w:space="0" w:color="auto"/>
              <w:right w:val="single" w:sz="4" w:space="0" w:color="auto"/>
            </w:tcBorders>
          </w:tcPr>
          <w:p w14:paraId="2A79A1C0"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lastRenderedPageBreak/>
              <w:t>RCO06</w:t>
            </w:r>
          </w:p>
        </w:tc>
        <w:tc>
          <w:tcPr>
            <w:tcW w:w="449" w:type="pct"/>
            <w:tcBorders>
              <w:top w:val="single" w:sz="4" w:space="0" w:color="auto"/>
              <w:left w:val="single" w:sz="4" w:space="0" w:color="auto"/>
              <w:bottom w:val="single" w:sz="4" w:space="0" w:color="auto"/>
              <w:right w:val="single" w:sz="4" w:space="0" w:color="auto"/>
            </w:tcBorders>
          </w:tcPr>
          <w:p w14:paraId="173EFBB3"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Researchers working in supported research facilities</w:t>
            </w:r>
          </w:p>
        </w:tc>
        <w:tc>
          <w:tcPr>
            <w:tcW w:w="538" w:type="pct"/>
            <w:tcBorders>
              <w:top w:val="single" w:sz="4" w:space="0" w:color="auto"/>
              <w:left w:val="single" w:sz="4" w:space="0" w:color="auto"/>
              <w:bottom w:val="single" w:sz="4" w:space="0" w:color="auto"/>
              <w:right w:val="single" w:sz="4" w:space="0" w:color="auto"/>
            </w:tcBorders>
          </w:tcPr>
          <w:p w14:paraId="664AB74D"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annual FTEs</w:t>
            </w:r>
          </w:p>
        </w:tc>
        <w:tc>
          <w:tcPr>
            <w:tcW w:w="397" w:type="pct"/>
            <w:vMerge w:val="restart"/>
            <w:tcBorders>
              <w:top w:val="single" w:sz="4" w:space="0" w:color="auto"/>
              <w:left w:val="single" w:sz="4" w:space="0" w:color="auto"/>
              <w:right w:val="single" w:sz="4" w:space="0" w:color="auto"/>
            </w:tcBorders>
            <w:vAlign w:val="center"/>
          </w:tcPr>
          <w:p w14:paraId="5B66E46E" w14:textId="77777777" w:rsidR="00555367" w:rsidRPr="007951FE" w:rsidRDefault="00555367" w:rsidP="00885337">
            <w:pPr>
              <w:jc w:val="center"/>
              <w:rPr>
                <w:rFonts w:eastAsia="Calibri"/>
                <w:noProof/>
                <w:color w:val="000000" w:themeColor="text1"/>
                <w:sz w:val="18"/>
                <w:szCs w:val="18"/>
                <w:lang w:eastAsia="en-GB"/>
              </w:rPr>
            </w:pPr>
            <w:r w:rsidRPr="007951FE">
              <w:rPr>
                <w:rFonts w:eastAsia="Calibri" w:cstheme="minorHAnsi"/>
                <w:i/>
                <w:noProof/>
                <w:color w:val="000000" w:themeColor="text1"/>
                <w:lang w:eastAsia="en-GB"/>
              </w:rPr>
              <w:t>Rată forfetară</w:t>
            </w:r>
          </w:p>
        </w:tc>
        <w:tc>
          <w:tcPr>
            <w:tcW w:w="559" w:type="pct"/>
            <w:vMerge w:val="restart"/>
            <w:tcBorders>
              <w:top w:val="single" w:sz="4" w:space="0" w:color="auto"/>
              <w:left w:val="single" w:sz="4" w:space="0" w:color="auto"/>
              <w:right w:val="single" w:sz="4" w:space="0" w:color="auto"/>
            </w:tcBorders>
          </w:tcPr>
          <w:p w14:paraId="1556398A" w14:textId="77777777" w:rsidR="00555367" w:rsidRPr="007951FE" w:rsidRDefault="00555367" w:rsidP="00885337">
            <w:pPr>
              <w:jc w:val="center"/>
              <w:rPr>
                <w:rFonts w:eastAsia="Calibri"/>
                <w:noProof/>
                <w:color w:val="000000" w:themeColor="text1"/>
                <w:sz w:val="18"/>
                <w:szCs w:val="18"/>
                <w:lang w:eastAsia="en-GB"/>
              </w:rPr>
            </w:pPr>
            <w:r w:rsidRPr="007951FE">
              <w:rPr>
                <w:color w:val="000000" w:themeColor="text1"/>
              </w:rPr>
              <w:t>15%</w:t>
            </w:r>
          </w:p>
          <w:p w14:paraId="27EA13FD"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xml:space="preserve">In conformitate cu </w:t>
            </w:r>
          </w:p>
          <w:p w14:paraId="5A0D94DE" w14:textId="77777777" w:rsidR="00555367" w:rsidRPr="007951FE" w:rsidRDefault="00555367" w:rsidP="00885337">
            <w:pPr>
              <w:pStyle w:val="ListParagraph"/>
              <w:ind w:left="0"/>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 Art. 68, lit. b)  Regulamentul (UE) 1303/2013</w:t>
            </w:r>
          </w:p>
          <w:p w14:paraId="5614FF2F" w14:textId="77777777" w:rsidR="00555367" w:rsidRPr="007951FE" w:rsidRDefault="00555367" w:rsidP="00885337">
            <w:pPr>
              <w:jc w:val="center"/>
              <w:rPr>
                <w:rFonts w:eastAsia="Calibri"/>
                <w:color w:val="000000" w:themeColor="text1"/>
                <w:sz w:val="18"/>
                <w:szCs w:val="18"/>
                <w:lang w:eastAsia="en-GB"/>
              </w:rPr>
            </w:pPr>
          </w:p>
        </w:tc>
      </w:tr>
      <w:tr w:rsidR="00503F9E" w:rsidRPr="007951FE" w14:paraId="6D525D3C" w14:textId="77777777" w:rsidTr="00555367">
        <w:tc>
          <w:tcPr>
            <w:tcW w:w="417" w:type="pct"/>
            <w:vMerge/>
            <w:tcBorders>
              <w:left w:val="single" w:sz="4" w:space="0" w:color="auto"/>
              <w:right w:val="single" w:sz="4" w:space="0" w:color="auto"/>
            </w:tcBorders>
          </w:tcPr>
          <w:p w14:paraId="3F0C1625"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right w:val="single" w:sz="4" w:space="0" w:color="auto"/>
            </w:tcBorders>
          </w:tcPr>
          <w:p w14:paraId="4DBA4DB3"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right w:val="single" w:sz="4" w:space="0" w:color="auto"/>
            </w:tcBorders>
          </w:tcPr>
          <w:p w14:paraId="7F43B812"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right w:val="single" w:sz="4" w:space="0" w:color="auto"/>
            </w:tcBorders>
          </w:tcPr>
          <w:p w14:paraId="63F987E4"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right w:val="single" w:sz="4" w:space="0" w:color="auto"/>
            </w:tcBorders>
          </w:tcPr>
          <w:p w14:paraId="76DF31AE" w14:textId="77777777" w:rsidR="00555367" w:rsidRPr="007951FE" w:rsidRDefault="00555367" w:rsidP="00885337">
            <w:pPr>
              <w:jc w:val="center"/>
              <w:rPr>
                <w:rFonts w:eastAsia="Calibri"/>
                <w:noProof/>
                <w:color w:val="000000" w:themeColor="text1"/>
                <w:sz w:val="18"/>
                <w:szCs w:val="18"/>
                <w:lang w:eastAsia="en-GB"/>
              </w:rPr>
            </w:pPr>
          </w:p>
        </w:tc>
        <w:tc>
          <w:tcPr>
            <w:tcW w:w="207" w:type="pct"/>
            <w:vMerge/>
            <w:tcBorders>
              <w:left w:val="single" w:sz="4" w:space="0" w:color="auto"/>
              <w:right w:val="single" w:sz="4" w:space="0" w:color="auto"/>
            </w:tcBorders>
          </w:tcPr>
          <w:p w14:paraId="6B81EA14" w14:textId="77777777" w:rsidR="00555367" w:rsidRPr="007951FE" w:rsidRDefault="00555367" w:rsidP="00885337">
            <w:pPr>
              <w:jc w:val="center"/>
              <w:rPr>
                <w:rFonts w:eastAsia="Calibri"/>
                <w:noProof/>
                <w:color w:val="000000" w:themeColor="text1"/>
                <w:sz w:val="18"/>
                <w:szCs w:val="18"/>
                <w:lang w:eastAsia="en-GB"/>
              </w:rPr>
            </w:pPr>
          </w:p>
        </w:tc>
        <w:tc>
          <w:tcPr>
            <w:tcW w:w="792" w:type="pct"/>
            <w:vMerge/>
            <w:tcBorders>
              <w:left w:val="single" w:sz="4" w:space="0" w:color="auto"/>
              <w:right w:val="single" w:sz="4" w:space="0" w:color="auto"/>
            </w:tcBorders>
          </w:tcPr>
          <w:p w14:paraId="71FDE37E" w14:textId="77777777" w:rsidR="00555367" w:rsidRPr="007951FE" w:rsidRDefault="00555367" w:rsidP="00885337">
            <w:pPr>
              <w:spacing w:line="240" w:lineRule="auto"/>
              <w:jc w:val="both"/>
              <w:rPr>
                <w:rFonts w:eastAsia="Calibr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340D5E12"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RCO08</w:t>
            </w:r>
          </w:p>
        </w:tc>
        <w:tc>
          <w:tcPr>
            <w:tcW w:w="449" w:type="pct"/>
            <w:tcBorders>
              <w:top w:val="single" w:sz="4" w:space="0" w:color="auto"/>
              <w:left w:val="single" w:sz="4" w:space="0" w:color="auto"/>
              <w:bottom w:val="single" w:sz="4" w:space="0" w:color="auto"/>
              <w:right w:val="single" w:sz="4" w:space="0" w:color="auto"/>
            </w:tcBorders>
          </w:tcPr>
          <w:p w14:paraId="7FDEB7C5"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Nominal value of research and innovation equipment</w:t>
            </w:r>
          </w:p>
        </w:tc>
        <w:tc>
          <w:tcPr>
            <w:tcW w:w="538" w:type="pct"/>
            <w:tcBorders>
              <w:top w:val="single" w:sz="4" w:space="0" w:color="auto"/>
              <w:left w:val="single" w:sz="4" w:space="0" w:color="auto"/>
              <w:bottom w:val="single" w:sz="4" w:space="0" w:color="auto"/>
              <w:right w:val="single" w:sz="4" w:space="0" w:color="auto"/>
            </w:tcBorders>
          </w:tcPr>
          <w:p w14:paraId="1E3CFB9A"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euro</w:t>
            </w:r>
          </w:p>
        </w:tc>
        <w:tc>
          <w:tcPr>
            <w:tcW w:w="397" w:type="pct"/>
            <w:vMerge/>
            <w:tcBorders>
              <w:left w:val="single" w:sz="4" w:space="0" w:color="auto"/>
              <w:right w:val="single" w:sz="4" w:space="0" w:color="auto"/>
            </w:tcBorders>
          </w:tcPr>
          <w:p w14:paraId="248D0050"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right w:val="single" w:sz="4" w:space="0" w:color="auto"/>
            </w:tcBorders>
          </w:tcPr>
          <w:p w14:paraId="5051CDD6" w14:textId="77777777" w:rsidR="00555367" w:rsidRPr="007951FE" w:rsidRDefault="00555367" w:rsidP="00885337">
            <w:pPr>
              <w:jc w:val="center"/>
              <w:rPr>
                <w:color w:val="000000" w:themeColor="text1"/>
              </w:rPr>
            </w:pPr>
          </w:p>
        </w:tc>
      </w:tr>
      <w:tr w:rsidR="00503F9E" w:rsidRPr="007951FE" w14:paraId="7EA0A355" w14:textId="77777777" w:rsidTr="00555367">
        <w:tc>
          <w:tcPr>
            <w:tcW w:w="417" w:type="pct"/>
            <w:vMerge/>
            <w:tcBorders>
              <w:left w:val="single" w:sz="4" w:space="0" w:color="auto"/>
              <w:right w:val="single" w:sz="4" w:space="0" w:color="auto"/>
            </w:tcBorders>
          </w:tcPr>
          <w:p w14:paraId="0BCFC67A"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right w:val="single" w:sz="4" w:space="0" w:color="auto"/>
            </w:tcBorders>
          </w:tcPr>
          <w:p w14:paraId="3CFDFD94"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right w:val="single" w:sz="4" w:space="0" w:color="auto"/>
            </w:tcBorders>
          </w:tcPr>
          <w:p w14:paraId="76F5E6A3"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right w:val="single" w:sz="4" w:space="0" w:color="auto"/>
            </w:tcBorders>
          </w:tcPr>
          <w:p w14:paraId="529DED2E"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right w:val="single" w:sz="4" w:space="0" w:color="auto"/>
            </w:tcBorders>
          </w:tcPr>
          <w:p w14:paraId="0FA0E231" w14:textId="77777777" w:rsidR="00555367" w:rsidRPr="007951FE" w:rsidRDefault="00555367" w:rsidP="00885337">
            <w:pPr>
              <w:jc w:val="center"/>
              <w:rPr>
                <w:rFonts w:eastAsia="Calibri"/>
                <w:noProof/>
                <w:color w:val="000000" w:themeColor="text1"/>
                <w:sz w:val="18"/>
                <w:szCs w:val="18"/>
                <w:lang w:eastAsia="en-GB"/>
              </w:rPr>
            </w:pPr>
          </w:p>
        </w:tc>
        <w:tc>
          <w:tcPr>
            <w:tcW w:w="207" w:type="pct"/>
            <w:vMerge/>
            <w:tcBorders>
              <w:left w:val="single" w:sz="4" w:space="0" w:color="auto"/>
              <w:right w:val="single" w:sz="4" w:space="0" w:color="auto"/>
            </w:tcBorders>
          </w:tcPr>
          <w:p w14:paraId="2A123B88" w14:textId="77777777" w:rsidR="00555367" w:rsidRPr="007951FE" w:rsidRDefault="00555367" w:rsidP="00885337">
            <w:pPr>
              <w:jc w:val="center"/>
              <w:rPr>
                <w:rFonts w:eastAsia="Calibri"/>
                <w:noProof/>
                <w:color w:val="000000" w:themeColor="text1"/>
                <w:sz w:val="18"/>
                <w:szCs w:val="18"/>
                <w:lang w:eastAsia="en-GB"/>
              </w:rPr>
            </w:pPr>
          </w:p>
        </w:tc>
        <w:tc>
          <w:tcPr>
            <w:tcW w:w="792" w:type="pct"/>
            <w:vMerge/>
            <w:tcBorders>
              <w:left w:val="single" w:sz="4" w:space="0" w:color="auto"/>
              <w:right w:val="single" w:sz="4" w:space="0" w:color="auto"/>
            </w:tcBorders>
          </w:tcPr>
          <w:p w14:paraId="1882A00F" w14:textId="77777777" w:rsidR="00555367" w:rsidRPr="007951FE" w:rsidRDefault="00555367" w:rsidP="00885337">
            <w:pPr>
              <w:spacing w:line="240" w:lineRule="auto"/>
              <w:jc w:val="both"/>
              <w:rPr>
                <w:rFonts w:eastAsia="Calibr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66431625"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RCR06</w:t>
            </w:r>
          </w:p>
        </w:tc>
        <w:tc>
          <w:tcPr>
            <w:tcW w:w="449" w:type="pct"/>
            <w:tcBorders>
              <w:top w:val="single" w:sz="4" w:space="0" w:color="auto"/>
              <w:left w:val="single" w:sz="4" w:space="0" w:color="auto"/>
              <w:bottom w:val="single" w:sz="4" w:space="0" w:color="auto"/>
              <w:right w:val="single" w:sz="4" w:space="0" w:color="auto"/>
            </w:tcBorders>
          </w:tcPr>
          <w:p w14:paraId="36B57A36"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Patent applications submitted</w:t>
            </w:r>
          </w:p>
        </w:tc>
        <w:tc>
          <w:tcPr>
            <w:tcW w:w="538" w:type="pct"/>
            <w:tcBorders>
              <w:top w:val="single" w:sz="4" w:space="0" w:color="auto"/>
              <w:left w:val="single" w:sz="4" w:space="0" w:color="auto"/>
              <w:bottom w:val="single" w:sz="4" w:space="0" w:color="auto"/>
              <w:right w:val="single" w:sz="4" w:space="0" w:color="auto"/>
            </w:tcBorders>
          </w:tcPr>
          <w:p w14:paraId="6B1E2B41"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patent applications</w:t>
            </w:r>
          </w:p>
        </w:tc>
        <w:tc>
          <w:tcPr>
            <w:tcW w:w="397" w:type="pct"/>
            <w:vMerge/>
            <w:tcBorders>
              <w:left w:val="single" w:sz="4" w:space="0" w:color="auto"/>
              <w:right w:val="single" w:sz="4" w:space="0" w:color="auto"/>
            </w:tcBorders>
          </w:tcPr>
          <w:p w14:paraId="7F6E3AF2"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right w:val="single" w:sz="4" w:space="0" w:color="auto"/>
            </w:tcBorders>
          </w:tcPr>
          <w:p w14:paraId="42D84A21" w14:textId="77777777" w:rsidR="00555367" w:rsidRPr="007951FE" w:rsidRDefault="00555367" w:rsidP="00885337">
            <w:pPr>
              <w:jc w:val="center"/>
              <w:rPr>
                <w:color w:val="000000" w:themeColor="text1"/>
              </w:rPr>
            </w:pPr>
          </w:p>
        </w:tc>
      </w:tr>
      <w:tr w:rsidR="00503F9E" w:rsidRPr="007951FE" w14:paraId="673E831C" w14:textId="77777777" w:rsidTr="00555367">
        <w:tc>
          <w:tcPr>
            <w:tcW w:w="417" w:type="pct"/>
            <w:vMerge/>
            <w:tcBorders>
              <w:left w:val="single" w:sz="4" w:space="0" w:color="auto"/>
              <w:bottom w:val="single" w:sz="4" w:space="0" w:color="auto"/>
              <w:right w:val="single" w:sz="4" w:space="0" w:color="auto"/>
            </w:tcBorders>
          </w:tcPr>
          <w:p w14:paraId="73A701CA"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bottom w:val="single" w:sz="4" w:space="0" w:color="auto"/>
              <w:right w:val="single" w:sz="4" w:space="0" w:color="auto"/>
            </w:tcBorders>
          </w:tcPr>
          <w:p w14:paraId="68FCA3C8"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bottom w:val="single" w:sz="4" w:space="0" w:color="auto"/>
              <w:right w:val="single" w:sz="4" w:space="0" w:color="auto"/>
            </w:tcBorders>
          </w:tcPr>
          <w:p w14:paraId="3F24242C"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bottom w:val="single" w:sz="4" w:space="0" w:color="auto"/>
              <w:right w:val="single" w:sz="4" w:space="0" w:color="auto"/>
            </w:tcBorders>
          </w:tcPr>
          <w:p w14:paraId="688C70C4"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bottom w:val="single" w:sz="4" w:space="0" w:color="auto"/>
              <w:right w:val="single" w:sz="4" w:space="0" w:color="auto"/>
            </w:tcBorders>
          </w:tcPr>
          <w:p w14:paraId="6ECF05AA" w14:textId="77777777" w:rsidR="00555367" w:rsidRPr="007951FE" w:rsidRDefault="00555367" w:rsidP="00885337">
            <w:pPr>
              <w:jc w:val="center"/>
              <w:rPr>
                <w:rFonts w:eastAsia="Calibri"/>
                <w:noProof/>
                <w:color w:val="000000" w:themeColor="text1"/>
                <w:sz w:val="18"/>
                <w:szCs w:val="18"/>
                <w:lang w:eastAsia="en-GB"/>
              </w:rPr>
            </w:pPr>
          </w:p>
        </w:tc>
        <w:tc>
          <w:tcPr>
            <w:tcW w:w="207" w:type="pct"/>
            <w:vMerge/>
            <w:tcBorders>
              <w:left w:val="single" w:sz="4" w:space="0" w:color="auto"/>
              <w:bottom w:val="single" w:sz="4" w:space="0" w:color="auto"/>
              <w:right w:val="single" w:sz="4" w:space="0" w:color="auto"/>
            </w:tcBorders>
          </w:tcPr>
          <w:p w14:paraId="17192B45" w14:textId="77777777" w:rsidR="00555367" w:rsidRPr="007951FE" w:rsidRDefault="00555367" w:rsidP="00885337">
            <w:pPr>
              <w:jc w:val="center"/>
              <w:rPr>
                <w:rFonts w:eastAsia="Calibri"/>
                <w:noProof/>
                <w:color w:val="000000" w:themeColor="text1"/>
                <w:sz w:val="18"/>
                <w:szCs w:val="18"/>
                <w:lang w:eastAsia="en-GB"/>
              </w:rPr>
            </w:pPr>
          </w:p>
        </w:tc>
        <w:tc>
          <w:tcPr>
            <w:tcW w:w="792" w:type="pct"/>
            <w:vMerge/>
            <w:tcBorders>
              <w:left w:val="single" w:sz="4" w:space="0" w:color="auto"/>
              <w:bottom w:val="single" w:sz="4" w:space="0" w:color="auto"/>
              <w:right w:val="single" w:sz="4" w:space="0" w:color="auto"/>
            </w:tcBorders>
          </w:tcPr>
          <w:p w14:paraId="3B9DA7BF" w14:textId="77777777" w:rsidR="00555367" w:rsidRPr="007951FE" w:rsidRDefault="00555367" w:rsidP="00885337">
            <w:pPr>
              <w:spacing w:line="240" w:lineRule="auto"/>
              <w:jc w:val="both"/>
              <w:rPr>
                <w:rFonts w:eastAsia="Calibr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2A390E46"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RCR102</w:t>
            </w:r>
          </w:p>
        </w:tc>
        <w:tc>
          <w:tcPr>
            <w:tcW w:w="449" w:type="pct"/>
            <w:tcBorders>
              <w:top w:val="single" w:sz="4" w:space="0" w:color="auto"/>
              <w:left w:val="single" w:sz="4" w:space="0" w:color="auto"/>
              <w:bottom w:val="single" w:sz="4" w:space="0" w:color="auto"/>
              <w:right w:val="single" w:sz="4" w:space="0" w:color="auto"/>
            </w:tcBorders>
          </w:tcPr>
          <w:p w14:paraId="69E55CA2"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Research jobs created in supported entities</w:t>
            </w:r>
          </w:p>
        </w:tc>
        <w:tc>
          <w:tcPr>
            <w:tcW w:w="538" w:type="pct"/>
            <w:tcBorders>
              <w:top w:val="single" w:sz="4" w:space="0" w:color="auto"/>
              <w:left w:val="single" w:sz="4" w:space="0" w:color="auto"/>
              <w:bottom w:val="single" w:sz="4" w:space="0" w:color="auto"/>
              <w:right w:val="single" w:sz="4" w:space="0" w:color="auto"/>
            </w:tcBorders>
          </w:tcPr>
          <w:p w14:paraId="1F1F9E73"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annual FTEs</w:t>
            </w:r>
          </w:p>
        </w:tc>
        <w:tc>
          <w:tcPr>
            <w:tcW w:w="397" w:type="pct"/>
            <w:vMerge/>
            <w:tcBorders>
              <w:left w:val="single" w:sz="4" w:space="0" w:color="auto"/>
              <w:right w:val="single" w:sz="4" w:space="0" w:color="auto"/>
            </w:tcBorders>
          </w:tcPr>
          <w:p w14:paraId="1B0E7553"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right w:val="single" w:sz="4" w:space="0" w:color="auto"/>
            </w:tcBorders>
          </w:tcPr>
          <w:p w14:paraId="14B7B8F0" w14:textId="77777777" w:rsidR="00555367" w:rsidRPr="007951FE" w:rsidRDefault="00555367" w:rsidP="00885337">
            <w:pPr>
              <w:jc w:val="center"/>
              <w:rPr>
                <w:color w:val="000000" w:themeColor="text1"/>
              </w:rPr>
            </w:pPr>
          </w:p>
        </w:tc>
      </w:tr>
      <w:tr w:rsidR="00503F9E" w:rsidRPr="007951FE" w14:paraId="2D78B6BB" w14:textId="77777777" w:rsidTr="00555367">
        <w:tc>
          <w:tcPr>
            <w:tcW w:w="417" w:type="pct"/>
            <w:vMerge/>
            <w:tcBorders>
              <w:left w:val="single" w:sz="4" w:space="0" w:color="auto"/>
              <w:bottom w:val="single" w:sz="4" w:space="0" w:color="auto"/>
              <w:right w:val="single" w:sz="4" w:space="0" w:color="auto"/>
            </w:tcBorders>
          </w:tcPr>
          <w:p w14:paraId="6438C4A7" w14:textId="77777777" w:rsidR="00555367" w:rsidRPr="007951FE" w:rsidRDefault="00555367" w:rsidP="00885337">
            <w:pPr>
              <w:jc w:val="center"/>
              <w:rPr>
                <w:rFonts w:eastAsia="Calibri" w:cstheme="minorHAnsi"/>
                <w:b/>
                <w:i/>
                <w:noProof/>
                <w:color w:val="000000" w:themeColor="text1"/>
                <w:lang w:eastAsia="en-GB"/>
              </w:rPr>
            </w:pPr>
          </w:p>
        </w:tc>
        <w:tc>
          <w:tcPr>
            <w:tcW w:w="240" w:type="pct"/>
            <w:vMerge/>
            <w:tcBorders>
              <w:left w:val="single" w:sz="4" w:space="0" w:color="auto"/>
              <w:bottom w:val="single" w:sz="4" w:space="0" w:color="auto"/>
              <w:right w:val="single" w:sz="4" w:space="0" w:color="auto"/>
            </w:tcBorders>
          </w:tcPr>
          <w:p w14:paraId="70DD21B1" w14:textId="77777777" w:rsidR="00555367" w:rsidRPr="007951FE" w:rsidRDefault="00555367" w:rsidP="00885337">
            <w:pPr>
              <w:jc w:val="center"/>
              <w:rPr>
                <w:rFonts w:eastAsia="Calibri" w:cstheme="minorHAnsi"/>
                <w:b/>
                <w:i/>
                <w:noProof/>
                <w:color w:val="000000" w:themeColor="text1"/>
                <w:sz w:val="14"/>
                <w:lang w:eastAsia="en-GB"/>
              </w:rPr>
            </w:pPr>
          </w:p>
        </w:tc>
        <w:tc>
          <w:tcPr>
            <w:tcW w:w="338" w:type="pct"/>
            <w:vMerge/>
            <w:tcBorders>
              <w:left w:val="single" w:sz="4" w:space="0" w:color="auto"/>
              <w:bottom w:val="single" w:sz="4" w:space="0" w:color="auto"/>
              <w:right w:val="single" w:sz="4" w:space="0" w:color="auto"/>
            </w:tcBorders>
          </w:tcPr>
          <w:p w14:paraId="6E627A22" w14:textId="77777777" w:rsidR="00555367" w:rsidRPr="007951FE" w:rsidRDefault="00555367" w:rsidP="00885337">
            <w:pPr>
              <w:jc w:val="center"/>
              <w:rPr>
                <w:rFonts w:eastAsia="Calibri" w:cstheme="minorHAnsi"/>
                <w:b/>
                <w:i/>
                <w:noProof/>
                <w:color w:val="000000" w:themeColor="text1"/>
                <w:lang w:eastAsia="en-GB"/>
              </w:rPr>
            </w:pPr>
          </w:p>
        </w:tc>
        <w:tc>
          <w:tcPr>
            <w:tcW w:w="439" w:type="pct"/>
            <w:vMerge/>
            <w:tcBorders>
              <w:left w:val="single" w:sz="4" w:space="0" w:color="auto"/>
              <w:bottom w:val="single" w:sz="4" w:space="0" w:color="auto"/>
              <w:right w:val="single" w:sz="4" w:space="0" w:color="auto"/>
            </w:tcBorders>
          </w:tcPr>
          <w:p w14:paraId="52F46DDA" w14:textId="77777777" w:rsidR="00555367" w:rsidRPr="007951FE" w:rsidRDefault="00555367" w:rsidP="00885337">
            <w:pPr>
              <w:jc w:val="center"/>
              <w:rPr>
                <w:rFonts w:eastAsia="Calibri" w:cstheme="minorHAnsi"/>
                <w:b/>
                <w:i/>
                <w:noProof/>
                <w:color w:val="000000" w:themeColor="text1"/>
                <w:lang w:eastAsia="en-GB"/>
              </w:rPr>
            </w:pPr>
          </w:p>
        </w:tc>
        <w:tc>
          <w:tcPr>
            <w:tcW w:w="431" w:type="pct"/>
            <w:vMerge/>
            <w:tcBorders>
              <w:left w:val="single" w:sz="4" w:space="0" w:color="auto"/>
              <w:bottom w:val="single" w:sz="4" w:space="0" w:color="auto"/>
              <w:right w:val="single" w:sz="4" w:space="0" w:color="auto"/>
            </w:tcBorders>
          </w:tcPr>
          <w:p w14:paraId="062715A5" w14:textId="77777777" w:rsidR="00555367" w:rsidRPr="007951FE" w:rsidRDefault="00555367" w:rsidP="00885337">
            <w:pPr>
              <w:jc w:val="center"/>
              <w:rPr>
                <w:rFonts w:eastAsia="Calibri"/>
                <w:noProof/>
                <w:color w:val="000000" w:themeColor="text1"/>
                <w:sz w:val="18"/>
                <w:szCs w:val="18"/>
                <w:lang w:eastAsia="en-GB"/>
              </w:rPr>
            </w:pPr>
          </w:p>
        </w:tc>
        <w:tc>
          <w:tcPr>
            <w:tcW w:w="207" w:type="pct"/>
            <w:vMerge/>
            <w:tcBorders>
              <w:left w:val="single" w:sz="4" w:space="0" w:color="auto"/>
              <w:bottom w:val="single" w:sz="4" w:space="0" w:color="auto"/>
              <w:right w:val="single" w:sz="4" w:space="0" w:color="auto"/>
            </w:tcBorders>
          </w:tcPr>
          <w:p w14:paraId="24761F6E" w14:textId="77777777" w:rsidR="00555367" w:rsidRPr="007951FE" w:rsidRDefault="00555367" w:rsidP="00885337">
            <w:pPr>
              <w:jc w:val="center"/>
              <w:rPr>
                <w:rFonts w:eastAsia="Calibri"/>
                <w:noProof/>
                <w:color w:val="000000" w:themeColor="text1"/>
                <w:sz w:val="18"/>
                <w:szCs w:val="18"/>
                <w:lang w:eastAsia="en-GB"/>
              </w:rPr>
            </w:pPr>
          </w:p>
        </w:tc>
        <w:tc>
          <w:tcPr>
            <w:tcW w:w="792" w:type="pct"/>
            <w:vMerge/>
            <w:tcBorders>
              <w:left w:val="single" w:sz="4" w:space="0" w:color="auto"/>
              <w:bottom w:val="single" w:sz="4" w:space="0" w:color="auto"/>
              <w:right w:val="single" w:sz="4" w:space="0" w:color="auto"/>
            </w:tcBorders>
          </w:tcPr>
          <w:p w14:paraId="62A0732F" w14:textId="77777777" w:rsidR="00555367" w:rsidRPr="007951FE" w:rsidRDefault="00555367" w:rsidP="00885337">
            <w:pPr>
              <w:spacing w:after="0" w:line="240" w:lineRule="auto"/>
              <w:jc w:val="both"/>
              <w:rPr>
                <w:rFonts w:eastAsia="Calibri"/>
                <w:noProof/>
                <w:color w:val="000000" w:themeColor="text1"/>
                <w:sz w:val="18"/>
                <w:szCs w:val="18"/>
                <w:lang w:eastAsia="en-GB"/>
              </w:rPr>
            </w:pPr>
          </w:p>
        </w:tc>
        <w:tc>
          <w:tcPr>
            <w:tcW w:w="193" w:type="pct"/>
            <w:tcBorders>
              <w:top w:val="single" w:sz="4" w:space="0" w:color="auto"/>
              <w:left w:val="single" w:sz="4" w:space="0" w:color="auto"/>
              <w:bottom w:val="single" w:sz="4" w:space="0" w:color="auto"/>
              <w:right w:val="single" w:sz="4" w:space="0" w:color="auto"/>
            </w:tcBorders>
          </w:tcPr>
          <w:p w14:paraId="406FC311" w14:textId="77777777" w:rsidR="00555367" w:rsidRPr="007951FE" w:rsidRDefault="00555367" w:rsidP="00885337">
            <w:pPr>
              <w:jc w:val="center"/>
              <w:rPr>
                <w:rFonts w:eastAsia="Calibri"/>
                <w:noProof/>
                <w:color w:val="000000" w:themeColor="text1"/>
                <w:sz w:val="18"/>
                <w:szCs w:val="18"/>
                <w:lang w:eastAsia="en-GB"/>
              </w:rPr>
            </w:pPr>
            <w:r w:rsidRPr="007951FE">
              <w:rPr>
                <w:rFonts w:cs="Arial"/>
                <w:color w:val="000000" w:themeColor="text1"/>
                <w:sz w:val="20"/>
                <w:szCs w:val="20"/>
              </w:rPr>
              <w:t>RCR02</w:t>
            </w:r>
          </w:p>
        </w:tc>
        <w:tc>
          <w:tcPr>
            <w:tcW w:w="449" w:type="pct"/>
            <w:tcBorders>
              <w:top w:val="single" w:sz="4" w:space="0" w:color="auto"/>
              <w:left w:val="single" w:sz="4" w:space="0" w:color="auto"/>
              <w:bottom w:val="single" w:sz="4" w:space="0" w:color="auto"/>
              <w:right w:val="single" w:sz="4" w:space="0" w:color="auto"/>
            </w:tcBorders>
          </w:tcPr>
          <w:p w14:paraId="1A9B39B8" w14:textId="77777777" w:rsidR="00555367" w:rsidRPr="007951FE" w:rsidRDefault="00555367" w:rsidP="00885337">
            <w:pPr>
              <w:jc w:val="both"/>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Private investments matching public support (of which: grants, financial instruments)</w:t>
            </w:r>
          </w:p>
        </w:tc>
        <w:tc>
          <w:tcPr>
            <w:tcW w:w="538" w:type="pct"/>
            <w:tcBorders>
              <w:top w:val="single" w:sz="4" w:space="0" w:color="auto"/>
              <w:left w:val="single" w:sz="4" w:space="0" w:color="auto"/>
              <w:bottom w:val="single" w:sz="4" w:space="0" w:color="auto"/>
              <w:right w:val="single" w:sz="4" w:space="0" w:color="auto"/>
            </w:tcBorders>
          </w:tcPr>
          <w:p w14:paraId="500219D1" w14:textId="77777777" w:rsidR="00555367" w:rsidRPr="007951FE" w:rsidRDefault="00555367" w:rsidP="00885337">
            <w:pPr>
              <w:jc w:val="center"/>
              <w:rPr>
                <w:rFonts w:eastAsia="Calibri"/>
                <w:i/>
                <w:noProof/>
                <w:color w:val="000000" w:themeColor="text1"/>
                <w:sz w:val="18"/>
                <w:szCs w:val="18"/>
                <w:lang w:eastAsia="en-GB"/>
              </w:rPr>
            </w:pPr>
            <w:r w:rsidRPr="007951FE">
              <w:rPr>
                <w:rFonts w:eastAsia="Calibri"/>
                <w:i/>
                <w:noProof/>
                <w:color w:val="000000" w:themeColor="text1"/>
                <w:sz w:val="18"/>
                <w:szCs w:val="18"/>
                <w:lang w:eastAsia="en-GB"/>
              </w:rPr>
              <w:t>euro</w:t>
            </w:r>
          </w:p>
        </w:tc>
        <w:tc>
          <w:tcPr>
            <w:tcW w:w="397" w:type="pct"/>
            <w:vMerge/>
            <w:tcBorders>
              <w:left w:val="single" w:sz="4" w:space="0" w:color="auto"/>
              <w:bottom w:val="single" w:sz="4" w:space="0" w:color="auto"/>
              <w:right w:val="single" w:sz="4" w:space="0" w:color="auto"/>
            </w:tcBorders>
          </w:tcPr>
          <w:p w14:paraId="7BA535D2" w14:textId="77777777" w:rsidR="00555367" w:rsidRPr="007951FE" w:rsidRDefault="00555367" w:rsidP="00885337">
            <w:pPr>
              <w:jc w:val="center"/>
              <w:rPr>
                <w:rFonts w:eastAsia="Calibri" w:cstheme="minorHAnsi"/>
                <w:i/>
                <w:noProof/>
                <w:color w:val="000000" w:themeColor="text1"/>
                <w:lang w:eastAsia="en-GB"/>
              </w:rPr>
            </w:pPr>
          </w:p>
        </w:tc>
        <w:tc>
          <w:tcPr>
            <w:tcW w:w="559" w:type="pct"/>
            <w:vMerge/>
            <w:tcBorders>
              <w:left w:val="single" w:sz="4" w:space="0" w:color="auto"/>
              <w:bottom w:val="single" w:sz="4" w:space="0" w:color="auto"/>
              <w:right w:val="single" w:sz="4" w:space="0" w:color="auto"/>
            </w:tcBorders>
          </w:tcPr>
          <w:p w14:paraId="0C0EC3C3" w14:textId="77777777" w:rsidR="00555367" w:rsidRPr="007951FE" w:rsidRDefault="00555367" w:rsidP="00885337">
            <w:pPr>
              <w:jc w:val="center"/>
              <w:rPr>
                <w:color w:val="000000" w:themeColor="text1"/>
              </w:rPr>
            </w:pPr>
          </w:p>
        </w:tc>
      </w:tr>
    </w:tbl>
    <w:p w14:paraId="6E138382" w14:textId="77777777" w:rsidR="004F32B2" w:rsidRPr="007951FE" w:rsidRDefault="004F32B2" w:rsidP="00885337">
      <w:pPr>
        <w:spacing w:after="0"/>
        <w:rPr>
          <w:rFonts w:eastAsia="Calibri"/>
          <w:noProof/>
          <w:color w:val="000000" w:themeColor="text1"/>
          <w:sz w:val="20"/>
          <w:szCs w:val="20"/>
          <w:lang w:eastAsia="en-GB"/>
        </w:rPr>
        <w:sectPr w:rsidR="004F32B2" w:rsidRPr="007951FE" w:rsidSect="00E85A4B">
          <w:headerReference w:type="default" r:id="rId34"/>
          <w:footerReference w:type="default" r:id="rId35"/>
          <w:type w:val="continuous"/>
          <w:pgSz w:w="16838" w:h="11906" w:orient="landscape"/>
          <w:pgMar w:top="1134" w:right="1134" w:bottom="1134" w:left="1134" w:header="567" w:footer="567" w:gutter="0"/>
          <w:cols w:space="720"/>
          <w:docGrid w:linePitch="326"/>
        </w:sectPr>
      </w:pPr>
    </w:p>
    <w:p w14:paraId="7DA8F966" w14:textId="77777777" w:rsidR="004F32B2" w:rsidRPr="007951FE" w:rsidRDefault="004F32B2" w:rsidP="00885337">
      <w:pPr>
        <w:rPr>
          <w:rFonts w:eastAsia="Calibri"/>
          <w:b/>
          <w:noProof/>
          <w:color w:val="000000" w:themeColor="text1"/>
          <w:sz w:val="20"/>
          <w:szCs w:val="20"/>
          <w:u w:val="single"/>
          <w:lang w:eastAsia="en-GB"/>
        </w:rPr>
      </w:pPr>
      <w:r w:rsidRPr="007951FE">
        <w:rPr>
          <w:rFonts w:eastAsia="Calibri"/>
          <w:b/>
          <w:noProof/>
          <w:color w:val="000000" w:themeColor="text1"/>
          <w:sz w:val="20"/>
          <w:szCs w:val="20"/>
          <w:u w:val="single"/>
          <w:lang w:eastAsia="en-GB"/>
        </w:rPr>
        <w:lastRenderedPageBreak/>
        <w:t>B. Details by type of operation (to be completed for every type of operation)</w:t>
      </w:r>
    </w:p>
    <w:p w14:paraId="5674C2E7" w14:textId="77777777" w:rsidR="004F32B2" w:rsidRPr="007951FE" w:rsidRDefault="004F32B2" w:rsidP="00885337">
      <w:pPr>
        <w:rPr>
          <w:rFonts w:eastAsia="Calibri"/>
          <w:b/>
          <w:noProof/>
          <w:color w:val="000000" w:themeColor="text1"/>
          <w:sz w:val="20"/>
          <w:szCs w:val="20"/>
          <w:lang w:eastAsia="en-GB"/>
        </w:rPr>
      </w:pPr>
      <w:r w:rsidRPr="007951FE">
        <w:rPr>
          <w:rFonts w:eastAsia="Calibri"/>
          <w:b/>
          <w:noProof/>
          <w:color w:val="000000" w:themeColor="text1"/>
          <w:sz w:val="20"/>
          <w:szCs w:val="20"/>
          <w:lang w:eastAsia="en-GB"/>
        </w:rPr>
        <w:t xml:space="preserve">Did the managing authority receive support from an external company to set out the simplified costs below? </w:t>
      </w:r>
    </w:p>
    <w:p w14:paraId="5865F3B4" w14:textId="729F7EC0" w:rsidR="004F32B2" w:rsidRPr="007951FE" w:rsidRDefault="004F32B2" w:rsidP="00885337">
      <w:pPr>
        <w:rPr>
          <w:rFonts w:eastAsia="Calibri"/>
          <w:b/>
          <w:noProof/>
          <w:color w:val="000000" w:themeColor="text1"/>
          <w:sz w:val="20"/>
          <w:szCs w:val="20"/>
          <w:lang w:eastAsia="en-GB"/>
        </w:rPr>
      </w:pPr>
      <w:r w:rsidRPr="007951FE">
        <w:rPr>
          <w:rFonts w:eastAsia="Calibri"/>
          <w:b/>
          <w:noProof/>
          <w:color w:val="000000" w:themeColor="text1"/>
          <w:sz w:val="20"/>
          <w:szCs w:val="20"/>
          <w:lang w:eastAsia="en-GB"/>
        </w:rPr>
        <w:t xml:space="preserve">If so, please specify which external company: </w:t>
      </w:r>
      <w:r w:rsidRPr="007951FE">
        <w:rPr>
          <w:rFonts w:eastAsia="Calibri"/>
          <w:b/>
          <w:noProof/>
          <w:color w:val="000000" w:themeColor="text1"/>
          <w:sz w:val="20"/>
          <w:szCs w:val="20"/>
          <w:lang w:eastAsia="en-GB"/>
        </w:rPr>
        <w:tab/>
      </w:r>
      <w:r w:rsidRPr="007951FE">
        <w:rPr>
          <w:rFonts w:eastAsia="Calibri"/>
          <w:b/>
          <w:noProof/>
          <w:color w:val="000000" w:themeColor="text1"/>
          <w:sz w:val="20"/>
          <w:szCs w:val="20"/>
          <w:bdr w:val="single" w:sz="4" w:space="0" w:color="auto" w:frame="1"/>
          <w:lang w:eastAsia="en-GB"/>
        </w:rPr>
        <w:t xml:space="preserve">No – </w:t>
      </w:r>
    </w:p>
    <w:p w14:paraId="5A432DC9" w14:textId="77777777" w:rsidR="004F32B2" w:rsidRPr="007951FE" w:rsidRDefault="004F32B2" w:rsidP="00885337">
      <w:pPr>
        <w:rPr>
          <w:rFonts w:eastAsia="Calibri"/>
          <w:noProof/>
          <w:color w:val="000000" w:themeColor="text1"/>
          <w:sz w:val="20"/>
          <w:szCs w:val="20"/>
          <w:lang w:eastAsia="en-GB"/>
        </w:rPr>
      </w:pPr>
      <w:r w:rsidRPr="007951FE">
        <w:rPr>
          <w:rFonts w:eastAsia="Calibri"/>
          <w:noProof/>
          <w:color w:val="000000" w:themeColor="text1"/>
          <w:sz w:val="20"/>
          <w:szCs w:val="20"/>
          <w:lang w:eastAsia="en-GB"/>
        </w:rPr>
        <w:t>Types of operation:</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5670"/>
      </w:tblGrid>
      <w:tr w:rsidR="00503F9E" w:rsidRPr="007951FE" w14:paraId="45699BAD"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5E40595A" w14:textId="77777777" w:rsidR="00D023D1" w:rsidRPr="007951FE" w:rsidRDefault="00D023D1" w:rsidP="00885337">
            <w:pPr>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 xml:space="preserve">1.1. Description of the operation type </w:t>
            </w:r>
          </w:p>
        </w:tc>
        <w:tc>
          <w:tcPr>
            <w:tcW w:w="5670" w:type="dxa"/>
            <w:tcBorders>
              <w:top w:val="single" w:sz="4" w:space="0" w:color="auto"/>
              <w:left w:val="single" w:sz="4" w:space="0" w:color="auto"/>
              <w:bottom w:val="single" w:sz="4" w:space="0" w:color="auto"/>
              <w:right w:val="single" w:sz="4" w:space="0" w:color="auto"/>
            </w:tcBorders>
            <w:vAlign w:val="center"/>
          </w:tcPr>
          <w:p w14:paraId="65B0A9A9" w14:textId="2548FD65" w:rsidR="00D023D1" w:rsidRPr="007951FE" w:rsidRDefault="00D023D1" w:rsidP="00885337">
            <w:pPr>
              <w:rPr>
                <w:rFonts w:eastAsia="Calibri"/>
                <w:noProof/>
                <w:color w:val="000000" w:themeColor="text1"/>
                <w:sz w:val="20"/>
                <w:szCs w:val="20"/>
                <w:lang w:eastAsia="en-GB"/>
              </w:rPr>
            </w:pPr>
            <w:r w:rsidRPr="007951FE">
              <w:rPr>
                <w:rFonts w:eastAsia="Calibri" w:cstheme="minorHAnsi"/>
                <w:noProof/>
                <w:color w:val="000000" w:themeColor="text1"/>
                <w:sz w:val="20"/>
                <w:szCs w:val="20"/>
                <w:lang w:eastAsia="en-GB"/>
              </w:rPr>
              <w:t>Toate intervențiile</w:t>
            </w:r>
          </w:p>
        </w:tc>
      </w:tr>
      <w:tr w:rsidR="00503F9E" w:rsidRPr="007951FE" w14:paraId="58DFBEA7"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7F86092C" w14:textId="77777777" w:rsidR="00D023D1" w:rsidRPr="007951FE" w:rsidRDefault="00D023D1" w:rsidP="00885337">
            <w:pPr>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1.2 specific objective</w:t>
            </w:r>
          </w:p>
        </w:tc>
        <w:tc>
          <w:tcPr>
            <w:tcW w:w="5670" w:type="dxa"/>
            <w:tcBorders>
              <w:top w:val="single" w:sz="4" w:space="0" w:color="auto"/>
              <w:left w:val="single" w:sz="4" w:space="0" w:color="auto"/>
              <w:bottom w:val="single" w:sz="4" w:space="0" w:color="auto"/>
              <w:right w:val="single" w:sz="4" w:space="0" w:color="auto"/>
            </w:tcBorders>
            <w:vAlign w:val="center"/>
          </w:tcPr>
          <w:p w14:paraId="7C2DE1EE" w14:textId="77777777" w:rsidR="00D023D1" w:rsidRPr="007951FE" w:rsidRDefault="00D023D1" w:rsidP="00885337">
            <w:pPr>
              <w:spacing w:before="120" w:after="120" w:line="240" w:lineRule="auto"/>
              <w:rPr>
                <w:rFonts w:eastAsia="Calibri" w:cstheme="minorHAnsi"/>
                <w:noProof/>
                <w:color w:val="000000" w:themeColor="text1"/>
                <w:sz w:val="20"/>
                <w:szCs w:val="20"/>
                <w:lang w:eastAsia="en-GB"/>
              </w:rPr>
            </w:pPr>
          </w:p>
          <w:p w14:paraId="0E07B60D" w14:textId="07416A4A" w:rsidR="00D023D1" w:rsidRPr="007951FE" w:rsidRDefault="00D023D1" w:rsidP="00885337">
            <w:pPr>
              <w:rPr>
                <w:rFonts w:eastAsia="Calibri"/>
                <w:noProof/>
                <w:color w:val="000000" w:themeColor="text1"/>
                <w:sz w:val="20"/>
                <w:szCs w:val="20"/>
                <w:lang w:eastAsia="en-GB"/>
              </w:rPr>
            </w:pPr>
            <w:r w:rsidRPr="007951FE">
              <w:rPr>
                <w:color w:val="000000" w:themeColor="text1"/>
                <w:sz w:val="20"/>
                <w:szCs w:val="20"/>
              </w:rPr>
              <w:t xml:space="preserve">OS 1 </w:t>
            </w:r>
            <w:r w:rsidRPr="007951FE">
              <w:rPr>
                <w:i/>
                <w:color w:val="000000" w:themeColor="text1"/>
                <w:sz w:val="20"/>
                <w:szCs w:val="20"/>
              </w:rPr>
              <w:t>Dezvoltarea capacităților de cercetare și inovare și adoptarea tehnologiilor avansate</w:t>
            </w:r>
            <w:r w:rsidRPr="007951FE">
              <w:rPr>
                <w:color w:val="000000" w:themeColor="text1"/>
                <w:sz w:val="20"/>
                <w:szCs w:val="20"/>
              </w:rPr>
              <w:t xml:space="preserve"> și digitalizării</w:t>
            </w:r>
          </w:p>
        </w:tc>
      </w:tr>
      <w:tr w:rsidR="00503F9E" w:rsidRPr="007951FE" w14:paraId="09CDB998"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1AA1F3C6" w14:textId="77777777" w:rsidR="00D023D1" w:rsidRPr="007951FE" w:rsidRDefault="00D023D1" w:rsidP="00885337">
            <w:pPr>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1.3 Indicator name</w:t>
            </w:r>
            <w:r w:rsidRPr="007951FE">
              <w:rPr>
                <w:rFonts w:eastAsia="Calibri"/>
                <w:bCs/>
                <w:noProof/>
                <w:color w:val="000000" w:themeColor="text1"/>
                <w:sz w:val="20"/>
                <w:szCs w:val="20"/>
                <w:vertAlign w:val="superscript"/>
                <w:lang w:eastAsia="en-GB"/>
              </w:rPr>
              <w:footnoteReference w:id="14"/>
            </w:r>
          </w:p>
        </w:tc>
        <w:tc>
          <w:tcPr>
            <w:tcW w:w="5670" w:type="dxa"/>
            <w:tcBorders>
              <w:top w:val="single" w:sz="4" w:space="0" w:color="auto"/>
              <w:left w:val="single" w:sz="4" w:space="0" w:color="auto"/>
              <w:bottom w:val="single" w:sz="4" w:space="0" w:color="auto"/>
              <w:right w:val="single" w:sz="4" w:space="0" w:color="auto"/>
            </w:tcBorders>
            <w:vAlign w:val="center"/>
          </w:tcPr>
          <w:p w14:paraId="5211A402" w14:textId="7397520D" w:rsidR="00D023D1" w:rsidRPr="007951FE" w:rsidRDefault="00D023D1" w:rsidP="00885337">
            <w:pPr>
              <w:rPr>
                <w:rFonts w:eastAsia="Calibri"/>
                <w:noProof/>
                <w:color w:val="000000" w:themeColor="text1"/>
                <w:sz w:val="20"/>
                <w:szCs w:val="20"/>
                <w:lang w:eastAsia="en-GB"/>
              </w:rPr>
            </w:pPr>
            <w:r w:rsidRPr="007951FE">
              <w:rPr>
                <w:rFonts w:eastAsia="Calibri" w:cstheme="minorHAnsi"/>
                <w:noProof/>
                <w:color w:val="000000" w:themeColor="text1"/>
                <w:sz w:val="20"/>
                <w:szCs w:val="20"/>
                <w:lang w:eastAsia="en-GB"/>
              </w:rPr>
              <w:t>Costuri generale de administrație</w:t>
            </w:r>
          </w:p>
        </w:tc>
      </w:tr>
      <w:tr w:rsidR="00503F9E" w:rsidRPr="007951FE" w14:paraId="279615CC"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3455C008" w14:textId="77777777" w:rsidR="00D023D1" w:rsidRPr="007951FE" w:rsidRDefault="00D023D1" w:rsidP="00885337">
            <w:pPr>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 xml:space="preserve">1.4 </w:t>
            </w:r>
            <w:r w:rsidRPr="007951FE">
              <w:rPr>
                <w:rFonts w:eastAsia="Calibri"/>
                <w:noProof/>
                <w:color w:val="000000" w:themeColor="text1"/>
                <w:sz w:val="20"/>
                <w:szCs w:val="20"/>
                <w:lang w:eastAsia="en-GB"/>
              </w:rPr>
              <w:t>Unit of measurement for indicator</w:t>
            </w:r>
          </w:p>
        </w:tc>
        <w:tc>
          <w:tcPr>
            <w:tcW w:w="5670" w:type="dxa"/>
            <w:tcBorders>
              <w:top w:val="single" w:sz="4" w:space="0" w:color="auto"/>
              <w:left w:val="single" w:sz="4" w:space="0" w:color="auto"/>
              <w:bottom w:val="single" w:sz="4" w:space="0" w:color="auto"/>
              <w:right w:val="single" w:sz="4" w:space="0" w:color="auto"/>
            </w:tcBorders>
            <w:vAlign w:val="center"/>
          </w:tcPr>
          <w:p w14:paraId="58B4B524" w14:textId="0F33AD45" w:rsidR="00D023D1" w:rsidRPr="007951FE" w:rsidRDefault="00D023D1" w:rsidP="00885337">
            <w:pPr>
              <w:rPr>
                <w:rFonts w:eastAsia="Calibri"/>
                <w:noProof/>
                <w:color w:val="000000" w:themeColor="text1"/>
                <w:sz w:val="20"/>
                <w:szCs w:val="20"/>
                <w:lang w:eastAsia="en-GB"/>
              </w:rPr>
            </w:pPr>
            <w:r w:rsidRPr="007951FE">
              <w:rPr>
                <w:rFonts w:eastAsia="Calibri" w:cstheme="minorHAnsi"/>
                <w:noProof/>
                <w:color w:val="000000" w:themeColor="text1"/>
                <w:sz w:val="20"/>
                <w:szCs w:val="20"/>
                <w:lang w:eastAsia="en-GB"/>
              </w:rPr>
              <w:t>%</w:t>
            </w:r>
          </w:p>
        </w:tc>
      </w:tr>
      <w:tr w:rsidR="00503F9E" w:rsidRPr="007951FE" w14:paraId="01C74E67"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43CF0648" w14:textId="77777777" w:rsidR="00D023D1" w:rsidRPr="007951FE" w:rsidRDefault="00D023D1" w:rsidP="00885337">
            <w:pPr>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1.5 Standard scale of unit cost, lump sum or flat rate</w:t>
            </w:r>
          </w:p>
        </w:tc>
        <w:tc>
          <w:tcPr>
            <w:tcW w:w="5670" w:type="dxa"/>
            <w:tcBorders>
              <w:top w:val="single" w:sz="4" w:space="0" w:color="auto"/>
              <w:left w:val="single" w:sz="4" w:space="0" w:color="auto"/>
              <w:bottom w:val="single" w:sz="4" w:space="0" w:color="auto"/>
              <w:right w:val="single" w:sz="4" w:space="0" w:color="auto"/>
            </w:tcBorders>
            <w:vAlign w:val="center"/>
          </w:tcPr>
          <w:p w14:paraId="7830C375" w14:textId="4C8ADCF3" w:rsidR="00D023D1" w:rsidRPr="007951FE" w:rsidRDefault="00D023D1" w:rsidP="00885337">
            <w:pPr>
              <w:rPr>
                <w:rFonts w:eastAsia="Calibri"/>
                <w:noProof/>
                <w:color w:val="000000" w:themeColor="text1"/>
                <w:sz w:val="20"/>
                <w:szCs w:val="20"/>
                <w:lang w:eastAsia="en-GB"/>
              </w:rPr>
            </w:pPr>
            <w:r w:rsidRPr="007951FE">
              <w:rPr>
                <w:rFonts w:cstheme="minorHAnsi"/>
                <w:noProof/>
                <w:color w:val="000000" w:themeColor="text1"/>
                <w:sz w:val="20"/>
                <w:szCs w:val="20"/>
              </w:rPr>
              <w:t>Rată forfetară</w:t>
            </w:r>
          </w:p>
        </w:tc>
      </w:tr>
      <w:tr w:rsidR="00503F9E" w:rsidRPr="007951FE" w14:paraId="062A3A4E"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5617724D" w14:textId="77777777" w:rsidR="00D023D1" w:rsidRPr="007951FE" w:rsidRDefault="00D023D1" w:rsidP="00885337">
            <w:pPr>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 xml:space="preserve">1.6 Amount </w:t>
            </w:r>
          </w:p>
        </w:tc>
        <w:tc>
          <w:tcPr>
            <w:tcW w:w="5670" w:type="dxa"/>
            <w:tcBorders>
              <w:top w:val="single" w:sz="4" w:space="0" w:color="auto"/>
              <w:left w:val="single" w:sz="4" w:space="0" w:color="auto"/>
              <w:bottom w:val="single" w:sz="4" w:space="0" w:color="auto"/>
              <w:right w:val="single" w:sz="4" w:space="0" w:color="auto"/>
            </w:tcBorders>
            <w:vAlign w:val="center"/>
          </w:tcPr>
          <w:p w14:paraId="15325B6A" w14:textId="77777777" w:rsidR="00D023D1" w:rsidRPr="007951FE" w:rsidRDefault="00D023D1" w:rsidP="00885337">
            <w:pPr>
              <w:spacing w:before="120" w:after="120"/>
              <w:rPr>
                <w:rFonts w:cstheme="minorHAnsi"/>
                <w:noProof/>
                <w:color w:val="000000" w:themeColor="text1"/>
                <w:sz w:val="20"/>
                <w:szCs w:val="20"/>
              </w:rPr>
            </w:pPr>
            <w:r w:rsidRPr="007951FE">
              <w:rPr>
                <w:rFonts w:cstheme="minorHAnsi"/>
                <w:noProof/>
                <w:color w:val="000000" w:themeColor="text1"/>
                <w:sz w:val="20"/>
                <w:szCs w:val="20"/>
              </w:rPr>
              <w:t>- Costuri generale de administrație pentru proiectele de investiții - o rată fixă de 15% din costurile eligibile cu personalul</w:t>
            </w:r>
          </w:p>
          <w:p w14:paraId="5C88C63F" w14:textId="47E9B3F8" w:rsidR="00D023D1" w:rsidRPr="007951FE" w:rsidRDefault="00D023D1" w:rsidP="00885337">
            <w:pPr>
              <w:rPr>
                <w:rFonts w:eastAsia="Calibri"/>
                <w:noProof/>
                <w:color w:val="000000" w:themeColor="text1"/>
                <w:sz w:val="20"/>
                <w:szCs w:val="20"/>
                <w:lang w:eastAsia="en-GB"/>
              </w:rPr>
            </w:pPr>
            <w:r w:rsidRPr="007951FE">
              <w:rPr>
                <w:rFonts w:cstheme="minorHAnsi"/>
                <w:noProof/>
                <w:color w:val="000000" w:themeColor="text1"/>
                <w:sz w:val="20"/>
                <w:szCs w:val="20"/>
              </w:rPr>
              <w:t>- Costuri generale de administrație pentru proiecte de cercetare, dezvoltare și  inovare, o rată forfetară de 25% din totalul costurilor directe eligibile, excluzând costurile directe eligibile pentru achiziționarea de servicii</w:t>
            </w:r>
          </w:p>
        </w:tc>
      </w:tr>
      <w:tr w:rsidR="00503F9E" w:rsidRPr="007951FE" w14:paraId="2FE23B7E"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1D0B6687" w14:textId="77777777" w:rsidR="00D023D1" w:rsidRPr="007951FE" w:rsidRDefault="00D023D1" w:rsidP="00885337">
            <w:pPr>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1.7 Categories of costs covered by unit cost, lump sum or flat rate</w:t>
            </w:r>
          </w:p>
        </w:tc>
        <w:tc>
          <w:tcPr>
            <w:tcW w:w="5670" w:type="dxa"/>
            <w:tcBorders>
              <w:top w:val="single" w:sz="4" w:space="0" w:color="auto"/>
              <w:left w:val="single" w:sz="4" w:space="0" w:color="auto"/>
              <w:bottom w:val="single" w:sz="4" w:space="0" w:color="auto"/>
              <w:right w:val="single" w:sz="4" w:space="0" w:color="auto"/>
            </w:tcBorders>
            <w:vAlign w:val="center"/>
          </w:tcPr>
          <w:p w14:paraId="5969189E" w14:textId="6BAA0F5A" w:rsidR="00D023D1" w:rsidRPr="007951FE" w:rsidRDefault="00D023D1" w:rsidP="00885337">
            <w:pPr>
              <w:rPr>
                <w:rFonts w:eastAsia="Calibri"/>
                <w:noProof/>
                <w:color w:val="000000" w:themeColor="text1"/>
                <w:sz w:val="20"/>
                <w:szCs w:val="20"/>
                <w:lang w:eastAsia="en-GB"/>
              </w:rPr>
            </w:pPr>
            <w:r w:rsidRPr="007951FE">
              <w:rPr>
                <w:rFonts w:eastAsia="Calibri" w:cstheme="minorHAnsi"/>
                <w:noProof/>
                <w:color w:val="000000" w:themeColor="text1"/>
                <w:sz w:val="20"/>
                <w:szCs w:val="20"/>
                <w:lang w:eastAsia="en-GB"/>
              </w:rPr>
              <w:t>Costuri indirecte</w:t>
            </w:r>
          </w:p>
        </w:tc>
      </w:tr>
      <w:tr w:rsidR="00503F9E" w:rsidRPr="007951FE" w14:paraId="5D5F75A7"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15111F4D" w14:textId="77777777" w:rsidR="00D023D1" w:rsidRPr="007951FE" w:rsidRDefault="00D023D1" w:rsidP="00885337">
            <w:pPr>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1.8 Do these categories of costs cover all eligible expenditure for the operation? (Y/N)</w:t>
            </w:r>
          </w:p>
        </w:tc>
        <w:tc>
          <w:tcPr>
            <w:tcW w:w="5670" w:type="dxa"/>
            <w:tcBorders>
              <w:top w:val="single" w:sz="4" w:space="0" w:color="auto"/>
              <w:left w:val="single" w:sz="4" w:space="0" w:color="auto"/>
              <w:bottom w:val="single" w:sz="4" w:space="0" w:color="auto"/>
              <w:right w:val="single" w:sz="4" w:space="0" w:color="auto"/>
            </w:tcBorders>
            <w:vAlign w:val="center"/>
          </w:tcPr>
          <w:p w14:paraId="4CEA8E3C" w14:textId="761BDCDD" w:rsidR="00D023D1" w:rsidRPr="007951FE" w:rsidRDefault="00D023D1" w:rsidP="00885337">
            <w:pPr>
              <w:rPr>
                <w:rFonts w:eastAsia="Calibri"/>
                <w:i/>
                <w:noProof/>
                <w:color w:val="000000" w:themeColor="text1"/>
                <w:sz w:val="20"/>
                <w:szCs w:val="20"/>
                <w:lang w:eastAsia="en-GB"/>
              </w:rPr>
            </w:pPr>
            <w:r w:rsidRPr="007951FE">
              <w:rPr>
                <w:rFonts w:eastAsia="Calibri" w:cstheme="minorHAnsi"/>
                <w:noProof/>
                <w:color w:val="000000" w:themeColor="text1"/>
                <w:sz w:val="20"/>
                <w:szCs w:val="20"/>
                <w:lang w:eastAsia="en-GB"/>
              </w:rPr>
              <w:t>N</w:t>
            </w:r>
          </w:p>
        </w:tc>
      </w:tr>
      <w:tr w:rsidR="00503F9E" w:rsidRPr="007951FE" w14:paraId="18F03D7C"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32316A0D" w14:textId="77777777" w:rsidR="00D023D1" w:rsidRPr="007951FE" w:rsidRDefault="00D023D1" w:rsidP="00885337">
            <w:pPr>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 xml:space="preserve">1.9 Adjustment(s) method </w:t>
            </w:r>
          </w:p>
        </w:tc>
        <w:tc>
          <w:tcPr>
            <w:tcW w:w="5670" w:type="dxa"/>
            <w:tcBorders>
              <w:top w:val="single" w:sz="4" w:space="0" w:color="auto"/>
              <w:left w:val="single" w:sz="4" w:space="0" w:color="auto"/>
              <w:bottom w:val="single" w:sz="4" w:space="0" w:color="auto"/>
              <w:right w:val="single" w:sz="4" w:space="0" w:color="auto"/>
            </w:tcBorders>
            <w:vAlign w:val="center"/>
          </w:tcPr>
          <w:p w14:paraId="2CBE3B28" w14:textId="25F4FD27" w:rsidR="00D023D1" w:rsidRPr="007951FE" w:rsidRDefault="00D023D1" w:rsidP="00885337">
            <w:pPr>
              <w:rPr>
                <w:rFonts w:eastAsia="Calibri"/>
                <w:noProof/>
                <w:color w:val="000000" w:themeColor="text1"/>
                <w:sz w:val="20"/>
                <w:szCs w:val="20"/>
                <w:lang w:eastAsia="en-GB"/>
              </w:rPr>
            </w:pPr>
            <w:r w:rsidRPr="007951FE">
              <w:rPr>
                <w:rFonts w:eastAsia="Calibri" w:cstheme="minorHAnsi"/>
                <w:noProof/>
                <w:color w:val="000000" w:themeColor="text1"/>
                <w:sz w:val="20"/>
                <w:szCs w:val="20"/>
                <w:lang w:eastAsia="en-GB"/>
              </w:rPr>
              <w:t>N/A</w:t>
            </w:r>
          </w:p>
        </w:tc>
      </w:tr>
      <w:tr w:rsidR="00503F9E" w:rsidRPr="007951FE" w14:paraId="26EF1C23"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53736A41" w14:textId="77777777" w:rsidR="00D023D1" w:rsidRPr="007951FE" w:rsidRDefault="00D023D1" w:rsidP="00885337">
            <w:pPr>
              <w:rPr>
                <w:rFonts w:eastAsia="Calibri"/>
                <w:noProof/>
                <w:color w:val="000000" w:themeColor="text1"/>
                <w:sz w:val="20"/>
                <w:szCs w:val="20"/>
                <w:lang w:eastAsia="en-GB"/>
              </w:rPr>
            </w:pPr>
            <w:r w:rsidRPr="007951FE">
              <w:rPr>
                <w:rFonts w:eastAsia="Calibri"/>
                <w:noProof/>
                <w:color w:val="000000" w:themeColor="text1"/>
                <w:sz w:val="20"/>
                <w:szCs w:val="20"/>
                <w:lang w:eastAsia="en-GB"/>
              </w:rPr>
              <w:t xml:space="preserve">1.10 Verification of the achievement of the unit of measurement  </w:t>
            </w:r>
          </w:p>
          <w:p w14:paraId="0DC01FE6" w14:textId="77777777" w:rsidR="00D023D1" w:rsidRPr="007951FE" w:rsidRDefault="00D023D1" w:rsidP="00885337">
            <w:pPr>
              <w:rPr>
                <w:rFonts w:eastAsia="Calibri"/>
                <w:noProof/>
                <w:color w:val="000000" w:themeColor="text1"/>
                <w:sz w:val="20"/>
                <w:szCs w:val="20"/>
                <w:lang w:eastAsia="en-GB"/>
              </w:rPr>
            </w:pPr>
            <w:r w:rsidRPr="007951FE">
              <w:rPr>
                <w:rFonts w:eastAsia="Calibri"/>
                <w:noProof/>
                <w:color w:val="000000" w:themeColor="text1"/>
                <w:sz w:val="20"/>
                <w:szCs w:val="20"/>
                <w:lang w:eastAsia="en-GB"/>
              </w:rPr>
              <w:t>- what document(s) will be used to verify the achievement of the unit of measurement?</w:t>
            </w:r>
          </w:p>
          <w:p w14:paraId="1E947DB1" w14:textId="77777777" w:rsidR="00D023D1" w:rsidRPr="007951FE" w:rsidRDefault="00D023D1" w:rsidP="00885337">
            <w:pPr>
              <w:rPr>
                <w:rFonts w:eastAsia="Calibri"/>
                <w:noProof/>
                <w:color w:val="000000" w:themeColor="text1"/>
                <w:sz w:val="20"/>
                <w:szCs w:val="20"/>
                <w:lang w:eastAsia="en-GB"/>
              </w:rPr>
            </w:pPr>
            <w:r w:rsidRPr="007951FE">
              <w:rPr>
                <w:rFonts w:eastAsia="Calibri"/>
                <w:noProof/>
                <w:color w:val="000000" w:themeColor="text1"/>
                <w:sz w:val="20"/>
                <w:szCs w:val="20"/>
                <w:lang w:eastAsia="en-GB"/>
              </w:rPr>
              <w:t xml:space="preserve">- describe what will be checked during management verifications (including on-the-spot), and by whom.  </w:t>
            </w:r>
          </w:p>
          <w:p w14:paraId="41A6BF8D" w14:textId="77777777" w:rsidR="00D023D1" w:rsidRPr="007951FE" w:rsidRDefault="00D023D1" w:rsidP="00885337">
            <w:pPr>
              <w:rPr>
                <w:rFonts w:eastAsia="Calibri"/>
                <w:noProof/>
                <w:color w:val="000000" w:themeColor="text1"/>
                <w:sz w:val="20"/>
                <w:szCs w:val="20"/>
                <w:lang w:eastAsia="en-GB"/>
              </w:rPr>
            </w:pPr>
            <w:r w:rsidRPr="007951FE">
              <w:rPr>
                <w:rFonts w:eastAsia="Calibri"/>
                <w:noProof/>
                <w:color w:val="000000" w:themeColor="text1"/>
                <w:sz w:val="20"/>
                <w:szCs w:val="20"/>
                <w:lang w:eastAsia="en-GB"/>
              </w:rPr>
              <w:lastRenderedPageBreak/>
              <w:t>- what arrangements to collect and store the data/documents described?</w:t>
            </w:r>
          </w:p>
        </w:tc>
        <w:tc>
          <w:tcPr>
            <w:tcW w:w="5670" w:type="dxa"/>
            <w:tcBorders>
              <w:top w:val="single" w:sz="4" w:space="0" w:color="auto"/>
              <w:left w:val="single" w:sz="4" w:space="0" w:color="auto"/>
              <w:bottom w:val="single" w:sz="4" w:space="0" w:color="auto"/>
              <w:right w:val="single" w:sz="4" w:space="0" w:color="auto"/>
            </w:tcBorders>
            <w:vAlign w:val="center"/>
          </w:tcPr>
          <w:p w14:paraId="42A0862D" w14:textId="77777777" w:rsidR="00D023D1" w:rsidRPr="007951FE" w:rsidRDefault="00D023D1" w:rsidP="00885337">
            <w:pPr>
              <w:spacing w:before="120" w:after="120" w:line="240" w:lineRule="auto"/>
              <w:rPr>
                <w:rFonts w:eastAsia="Calibri" w:cstheme="minorHAnsi"/>
                <w:noProof/>
                <w:color w:val="000000" w:themeColor="text1"/>
                <w:sz w:val="20"/>
                <w:szCs w:val="20"/>
                <w:lang w:eastAsia="en-GB"/>
              </w:rPr>
            </w:pPr>
            <w:r w:rsidRPr="007951FE">
              <w:rPr>
                <w:rFonts w:eastAsia="Calibri" w:cstheme="minorHAnsi"/>
                <w:noProof/>
                <w:color w:val="000000" w:themeColor="text1"/>
                <w:sz w:val="20"/>
                <w:szCs w:val="20"/>
                <w:lang w:eastAsia="en-GB"/>
              </w:rPr>
              <w:lastRenderedPageBreak/>
              <w:t>Rambursate în urma depunerii fiecărei cerere de rambursare;  nu sunt solicitate documente justificative pentru sumă. Nu sunt solicitate chitanțe / facturi.</w:t>
            </w:r>
          </w:p>
          <w:p w14:paraId="350F4C4E" w14:textId="2348515A" w:rsidR="00D023D1" w:rsidRPr="007951FE" w:rsidRDefault="00D023D1" w:rsidP="00885337">
            <w:pPr>
              <w:rPr>
                <w:rFonts w:eastAsia="Calibri"/>
                <w:noProof/>
                <w:color w:val="000000" w:themeColor="text1"/>
                <w:sz w:val="20"/>
                <w:szCs w:val="20"/>
                <w:lang w:eastAsia="en-GB"/>
              </w:rPr>
            </w:pPr>
            <w:r w:rsidRPr="007951FE">
              <w:rPr>
                <w:rFonts w:eastAsia="Calibri" w:cstheme="minorHAnsi"/>
                <w:noProof/>
                <w:color w:val="000000" w:themeColor="text1"/>
                <w:sz w:val="20"/>
                <w:szCs w:val="20"/>
                <w:lang w:eastAsia="en-GB"/>
              </w:rPr>
              <w:t>Chitanțele / facturile trebuie păstrate în contabilitatea beneficiarului.</w:t>
            </w:r>
          </w:p>
        </w:tc>
      </w:tr>
      <w:tr w:rsidR="00503F9E" w:rsidRPr="007951FE" w14:paraId="47D1274F"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3E172F59" w14:textId="77777777" w:rsidR="004F32B2" w:rsidRPr="007951FE" w:rsidRDefault="004F32B2" w:rsidP="00885337">
            <w:pPr>
              <w:rPr>
                <w:rFonts w:eastAsia="Calibri"/>
                <w:bCs/>
                <w:noProof/>
                <w:color w:val="000000" w:themeColor="text1"/>
                <w:sz w:val="20"/>
                <w:szCs w:val="20"/>
                <w:lang w:eastAsia="en-GB"/>
              </w:rPr>
            </w:pPr>
            <w:r w:rsidRPr="007951FE">
              <w:rPr>
                <w:rFonts w:eastAsia="Calibri"/>
                <w:noProof/>
                <w:color w:val="000000" w:themeColor="text1"/>
                <w:sz w:val="20"/>
                <w:szCs w:val="20"/>
                <w:lang w:eastAsia="en-GB"/>
              </w:rPr>
              <w:t>1.11 Possible perverse incentives or problems caused by this indicator, how they could be mitigated, and the estimated level of risk</w:t>
            </w:r>
          </w:p>
        </w:tc>
        <w:tc>
          <w:tcPr>
            <w:tcW w:w="5670" w:type="dxa"/>
            <w:tcBorders>
              <w:top w:val="single" w:sz="4" w:space="0" w:color="auto"/>
              <w:left w:val="single" w:sz="4" w:space="0" w:color="auto"/>
              <w:bottom w:val="single" w:sz="4" w:space="0" w:color="auto"/>
              <w:right w:val="single" w:sz="4" w:space="0" w:color="auto"/>
            </w:tcBorders>
            <w:vAlign w:val="center"/>
          </w:tcPr>
          <w:p w14:paraId="1A8051DC" w14:textId="6230BA45" w:rsidR="004F32B2" w:rsidRPr="007951FE" w:rsidRDefault="00D023D1" w:rsidP="00885337">
            <w:pPr>
              <w:rPr>
                <w:rFonts w:eastAsia="Calibri"/>
                <w:noProof/>
                <w:color w:val="000000" w:themeColor="text1"/>
                <w:sz w:val="20"/>
                <w:szCs w:val="20"/>
                <w:lang w:eastAsia="en-GB"/>
              </w:rPr>
            </w:pPr>
            <w:r w:rsidRPr="007951FE">
              <w:rPr>
                <w:rFonts w:eastAsia="Calibri"/>
                <w:noProof/>
                <w:color w:val="000000" w:themeColor="text1"/>
                <w:sz w:val="20"/>
                <w:szCs w:val="20"/>
                <w:lang w:eastAsia="en-GB"/>
              </w:rPr>
              <w:t>Risc scăzut</w:t>
            </w:r>
          </w:p>
        </w:tc>
      </w:tr>
      <w:tr w:rsidR="00503F9E" w:rsidRPr="007951FE" w14:paraId="0CB6BDF2"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3DDDD8FE" w14:textId="77777777" w:rsidR="004F32B2" w:rsidRPr="007951FE" w:rsidRDefault="004F32B2" w:rsidP="00885337">
            <w:pPr>
              <w:rPr>
                <w:rFonts w:eastAsia="Calibri"/>
                <w:noProof/>
                <w:color w:val="000000" w:themeColor="text1"/>
                <w:sz w:val="20"/>
                <w:szCs w:val="20"/>
                <w:lang w:eastAsia="en-GB"/>
              </w:rPr>
            </w:pPr>
            <w:r w:rsidRPr="007951FE">
              <w:rPr>
                <w:rFonts w:eastAsia="Calibri"/>
                <w:bCs/>
                <w:noProof/>
                <w:color w:val="000000" w:themeColor="text1"/>
                <w:sz w:val="20"/>
                <w:szCs w:val="20"/>
                <w:lang w:eastAsia="en-GB"/>
              </w:rPr>
              <w:t xml:space="preserve">1.12 Total amount (national and EU) expected to be reimbursed </w:t>
            </w:r>
          </w:p>
        </w:tc>
        <w:tc>
          <w:tcPr>
            <w:tcW w:w="5670" w:type="dxa"/>
            <w:tcBorders>
              <w:top w:val="single" w:sz="4" w:space="0" w:color="auto"/>
              <w:left w:val="single" w:sz="4" w:space="0" w:color="auto"/>
              <w:bottom w:val="single" w:sz="4" w:space="0" w:color="auto"/>
              <w:right w:val="single" w:sz="4" w:space="0" w:color="auto"/>
            </w:tcBorders>
            <w:vAlign w:val="center"/>
          </w:tcPr>
          <w:p w14:paraId="02DA5335" w14:textId="77777777" w:rsidR="004F32B2" w:rsidRPr="007951FE" w:rsidRDefault="004F32B2" w:rsidP="00885337">
            <w:pPr>
              <w:jc w:val="center"/>
              <w:rPr>
                <w:rFonts w:eastAsia="Calibri"/>
                <w:noProof/>
                <w:color w:val="000000" w:themeColor="text1"/>
                <w:sz w:val="20"/>
                <w:szCs w:val="20"/>
                <w:lang w:eastAsia="en-GB"/>
              </w:rPr>
            </w:pPr>
          </w:p>
        </w:tc>
      </w:tr>
    </w:tbl>
    <w:p w14:paraId="59A1AE67" w14:textId="77777777" w:rsidR="004F32B2" w:rsidRPr="007951FE" w:rsidRDefault="004F32B2" w:rsidP="00885337">
      <w:pPr>
        <w:spacing w:after="0"/>
        <w:rPr>
          <w:rFonts w:eastAsia="Calibri"/>
          <w:b/>
          <w:noProof/>
          <w:color w:val="000000" w:themeColor="text1"/>
          <w:sz w:val="20"/>
          <w:szCs w:val="20"/>
          <w:u w:val="single"/>
          <w:lang w:eastAsia="en-GB"/>
        </w:rPr>
        <w:sectPr w:rsidR="004F32B2" w:rsidRPr="007951FE" w:rsidSect="00555367">
          <w:headerReference w:type="default" r:id="rId36"/>
          <w:footerReference w:type="default" r:id="rId37"/>
          <w:pgSz w:w="11906" w:h="16838"/>
          <w:pgMar w:top="1134" w:right="1134" w:bottom="1134" w:left="1134" w:header="567" w:footer="567" w:gutter="0"/>
          <w:cols w:space="720"/>
          <w:docGrid w:linePitch="326"/>
        </w:sectPr>
      </w:pPr>
    </w:p>
    <w:p w14:paraId="2AAC8CD0" w14:textId="77777777" w:rsidR="004F32B2" w:rsidRPr="007951FE" w:rsidRDefault="004F32B2" w:rsidP="00885337">
      <w:pPr>
        <w:rPr>
          <w:rFonts w:eastAsia="Calibri"/>
          <w:b/>
          <w:noProof/>
          <w:color w:val="000000" w:themeColor="text1"/>
          <w:sz w:val="20"/>
          <w:szCs w:val="20"/>
          <w:u w:val="single"/>
          <w:lang w:eastAsia="en-GB"/>
        </w:rPr>
      </w:pPr>
      <w:r w:rsidRPr="007951FE">
        <w:rPr>
          <w:rFonts w:eastAsia="Calibri"/>
          <w:b/>
          <w:noProof/>
          <w:color w:val="000000" w:themeColor="text1"/>
          <w:sz w:val="20"/>
          <w:szCs w:val="20"/>
          <w:u w:val="single"/>
          <w:lang w:eastAsia="en-GB"/>
        </w:rPr>
        <w:t>C: Calculation of the standard scale of unit costs, lump sums or flat rates</w:t>
      </w:r>
    </w:p>
    <w:p w14:paraId="38A2C53B" w14:textId="77777777" w:rsidR="004F32B2" w:rsidRPr="007951FE" w:rsidRDefault="004F32B2" w:rsidP="00885337">
      <w:pPr>
        <w:autoSpaceDE w:val="0"/>
        <w:autoSpaceDN w:val="0"/>
        <w:adjustRightInd w:val="0"/>
        <w:spacing w:after="240"/>
        <w:ind w:right="112"/>
        <w:rPr>
          <w:rFonts w:eastAsia="Calibri"/>
          <w:noProof/>
          <w:color w:val="000000" w:themeColor="text1"/>
          <w:sz w:val="20"/>
          <w:szCs w:val="20"/>
          <w:lang w:eastAsia="en-GB"/>
        </w:rPr>
      </w:pPr>
      <w:r w:rsidRPr="007951FE">
        <w:rPr>
          <w:rFonts w:eastAsia="Calibri"/>
          <w:bCs/>
          <w:i/>
          <w:noProof/>
          <w:color w:val="000000" w:themeColor="text1"/>
          <w:sz w:val="20"/>
          <w:szCs w:val="20"/>
          <w:lang w:eastAsia="en-GB"/>
        </w:rPr>
        <w:t>1.</w:t>
      </w:r>
      <w:r w:rsidRPr="007951FE">
        <w:rPr>
          <w:rFonts w:eastAsia="Calibri"/>
          <w:noProof/>
          <w:color w:val="000000" w:themeColor="text1"/>
          <w:sz w:val="20"/>
          <w:szCs w:val="20"/>
          <w:lang w:eastAsia="en-GB"/>
        </w:rPr>
        <w:t>Source of data used to calculate the standard scale of unit costs, lump sums or flat rates (who produced, collected and recorded the data; where the data are stored; cut-off dates; validation, etc.).</w:t>
      </w:r>
    </w:p>
    <w:p w14:paraId="52DF8B6B" w14:textId="77777777" w:rsidR="00144C3F" w:rsidRPr="007951FE" w:rsidRDefault="00144C3F" w:rsidP="00885337">
      <w:pPr>
        <w:pBdr>
          <w:top w:val="single" w:sz="4" w:space="1" w:color="auto"/>
          <w:left w:val="single" w:sz="4" w:space="4" w:color="auto"/>
          <w:bottom w:val="single" w:sz="4" w:space="5" w:color="auto"/>
          <w:right w:val="single" w:sz="4" w:space="4" w:color="auto"/>
        </w:pBdr>
        <w:autoSpaceDE w:val="0"/>
        <w:autoSpaceDN w:val="0"/>
        <w:adjustRightInd w:val="0"/>
        <w:spacing w:after="240"/>
        <w:rPr>
          <w:rFonts w:eastAsia="Calibri"/>
          <w:bCs/>
          <w:noProof/>
          <w:color w:val="000000" w:themeColor="text1"/>
          <w:sz w:val="20"/>
          <w:szCs w:val="20"/>
          <w:lang w:eastAsia="fr-LU"/>
        </w:rPr>
      </w:pPr>
      <w:r w:rsidRPr="007951FE">
        <w:rPr>
          <w:rFonts w:eastAsia="Calibri"/>
          <w:bCs/>
          <w:noProof/>
          <w:color w:val="000000" w:themeColor="text1"/>
          <w:sz w:val="20"/>
          <w:szCs w:val="20"/>
          <w:lang w:eastAsia="fr-LU"/>
        </w:rPr>
        <w:t xml:space="preserve">- Proiectele din cadrul Axei 1 - POC </w:t>
      </w:r>
    </w:p>
    <w:p w14:paraId="57752EB7" w14:textId="234BE93F" w:rsidR="004F32B2" w:rsidRPr="007951FE" w:rsidRDefault="00144C3F" w:rsidP="00885337">
      <w:pPr>
        <w:pBdr>
          <w:top w:val="single" w:sz="4" w:space="1" w:color="auto"/>
          <w:left w:val="single" w:sz="4" w:space="4" w:color="auto"/>
          <w:bottom w:val="single" w:sz="4" w:space="5" w:color="auto"/>
          <w:right w:val="single" w:sz="4" w:space="4" w:color="auto"/>
        </w:pBdr>
        <w:autoSpaceDE w:val="0"/>
        <w:autoSpaceDN w:val="0"/>
        <w:adjustRightInd w:val="0"/>
        <w:spacing w:after="240"/>
        <w:rPr>
          <w:rFonts w:eastAsia="Calibri"/>
          <w:bCs/>
          <w:noProof/>
          <w:color w:val="000000" w:themeColor="text1"/>
          <w:sz w:val="20"/>
          <w:szCs w:val="20"/>
          <w:lang w:eastAsia="fr-LU"/>
        </w:rPr>
      </w:pPr>
      <w:r w:rsidRPr="007951FE">
        <w:rPr>
          <w:rFonts w:eastAsia="Calibri"/>
          <w:bCs/>
          <w:noProof/>
          <w:color w:val="000000" w:themeColor="text1"/>
          <w:sz w:val="20"/>
          <w:szCs w:val="20"/>
          <w:lang w:eastAsia="fr-LU"/>
        </w:rPr>
        <w:t>- „on the shelf”.</w:t>
      </w:r>
    </w:p>
    <w:p w14:paraId="458E0ADB" w14:textId="77777777" w:rsidR="004F32B2" w:rsidRPr="007951FE" w:rsidRDefault="004F32B2" w:rsidP="00885337">
      <w:pPr>
        <w:autoSpaceDE w:val="0"/>
        <w:autoSpaceDN w:val="0"/>
        <w:adjustRightInd w:val="0"/>
        <w:spacing w:after="240"/>
        <w:rPr>
          <w:rFonts w:eastAsia="Calibri"/>
          <w:bCs/>
          <w:noProof/>
          <w:color w:val="000000" w:themeColor="text1"/>
          <w:sz w:val="20"/>
          <w:szCs w:val="20"/>
          <w:lang w:eastAsia="fr-LU"/>
        </w:rPr>
      </w:pPr>
      <w:r w:rsidRPr="007951FE">
        <w:rPr>
          <w:rFonts w:eastAsia="Calibri"/>
          <w:bCs/>
          <w:i/>
          <w:noProof/>
          <w:color w:val="000000" w:themeColor="text1"/>
          <w:sz w:val="20"/>
          <w:szCs w:val="20"/>
          <w:lang w:eastAsia="fr-LU"/>
        </w:rPr>
        <w:t>2.</w:t>
      </w:r>
      <w:r w:rsidRPr="007951FE">
        <w:rPr>
          <w:rFonts w:eastAsia="Calibri"/>
          <w:bCs/>
          <w:noProof/>
          <w:color w:val="000000" w:themeColor="text1"/>
          <w:sz w:val="20"/>
          <w:szCs w:val="20"/>
          <w:lang w:eastAsia="fr-LU"/>
        </w:rPr>
        <w:t xml:space="preserve"> Please specify why the proposed method and calculation is relevant to the type of operation.</w:t>
      </w:r>
    </w:p>
    <w:p w14:paraId="75434E5E" w14:textId="0899B309" w:rsidR="004F32B2" w:rsidRPr="007951FE" w:rsidRDefault="006C6FF1" w:rsidP="00885337">
      <w:pPr>
        <w:pBdr>
          <w:top w:val="single" w:sz="4" w:space="1" w:color="auto"/>
          <w:left w:val="single" w:sz="4" w:space="4" w:color="auto"/>
          <w:bottom w:val="single" w:sz="4" w:space="5" w:color="auto"/>
          <w:right w:val="single" w:sz="4" w:space="4" w:color="auto"/>
        </w:pBdr>
        <w:autoSpaceDE w:val="0"/>
        <w:autoSpaceDN w:val="0"/>
        <w:adjustRightInd w:val="0"/>
        <w:spacing w:after="240"/>
        <w:rPr>
          <w:rFonts w:eastAsia="Calibri"/>
          <w:bCs/>
          <w:noProof/>
          <w:color w:val="000000" w:themeColor="text1"/>
          <w:sz w:val="20"/>
          <w:szCs w:val="20"/>
          <w:lang w:eastAsia="fr-LU"/>
        </w:rPr>
      </w:pPr>
      <w:r w:rsidRPr="007951FE">
        <w:rPr>
          <w:rFonts w:eastAsia="Calibri"/>
          <w:bCs/>
          <w:noProof/>
          <w:color w:val="000000" w:themeColor="text1"/>
          <w:sz w:val="20"/>
          <w:szCs w:val="20"/>
          <w:lang w:eastAsia="fr-LU"/>
        </w:rPr>
        <w:t>Ratele forfetare practicate în cadrul proiectelor de la programul cadrul de cercetare Orizont 2020 (on the shelf).</w:t>
      </w:r>
    </w:p>
    <w:p w14:paraId="3222720C" w14:textId="77777777" w:rsidR="004F32B2" w:rsidRPr="007951FE" w:rsidRDefault="004F32B2" w:rsidP="00885337">
      <w:pPr>
        <w:autoSpaceDE w:val="0"/>
        <w:autoSpaceDN w:val="0"/>
        <w:adjustRightInd w:val="0"/>
        <w:spacing w:after="240"/>
        <w:rPr>
          <w:rFonts w:eastAsia="Calibri"/>
          <w:bCs/>
          <w:noProof/>
          <w:color w:val="000000" w:themeColor="text1"/>
          <w:sz w:val="20"/>
          <w:szCs w:val="20"/>
          <w:lang w:eastAsia="fr-LU"/>
        </w:rPr>
      </w:pPr>
      <w:r w:rsidRPr="007951FE">
        <w:rPr>
          <w:rFonts w:eastAsia="Calibri"/>
          <w:bCs/>
          <w:i/>
          <w:noProof/>
          <w:color w:val="000000" w:themeColor="text1"/>
          <w:sz w:val="20"/>
          <w:szCs w:val="20"/>
          <w:lang w:eastAsia="fr-LU"/>
        </w:rPr>
        <w:t>3.</w:t>
      </w:r>
      <w:r w:rsidRPr="007951FE">
        <w:rPr>
          <w:rFonts w:eastAsia="Calibri"/>
          <w:bCs/>
          <w:noProof/>
          <w:color w:val="000000" w:themeColor="text1"/>
          <w:sz w:val="20"/>
          <w:szCs w:val="20"/>
          <w:lang w:eastAsia="fr-LU"/>
        </w:rPr>
        <w:t xml:space="preserve"> Please specify how the calculations were made, in particular including any assumptions made in terms of quality or quantities. Where relevant, statistical evidence and benchmarks should be used and attached to this annex in a format that is usable by the Commission. </w:t>
      </w:r>
    </w:p>
    <w:p w14:paraId="6E7E009C" w14:textId="06098622" w:rsidR="004F32B2" w:rsidRPr="007951FE" w:rsidRDefault="006C6FF1" w:rsidP="00885337">
      <w:pPr>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Calibri"/>
          <w:bCs/>
          <w:noProof/>
          <w:color w:val="000000" w:themeColor="text1"/>
          <w:sz w:val="20"/>
          <w:szCs w:val="20"/>
          <w:lang w:eastAsia="fr-LU"/>
        </w:rPr>
      </w:pPr>
      <w:r w:rsidRPr="007951FE">
        <w:rPr>
          <w:rFonts w:eastAsia="Calibri"/>
          <w:bCs/>
          <w:noProof/>
          <w:color w:val="000000" w:themeColor="text1"/>
          <w:sz w:val="20"/>
          <w:szCs w:val="20"/>
          <w:lang w:eastAsia="fr-LU"/>
        </w:rPr>
        <w:t>Ratele forfetare practicate în cadrul proiectelor de la programul cadrul de cercetare Orizont 2020</w:t>
      </w:r>
    </w:p>
    <w:p w14:paraId="72EA6119" w14:textId="77777777" w:rsidR="004F32B2" w:rsidRPr="007951FE" w:rsidRDefault="004F32B2" w:rsidP="00885337">
      <w:pPr>
        <w:autoSpaceDE w:val="0"/>
        <w:autoSpaceDN w:val="0"/>
        <w:adjustRightInd w:val="0"/>
        <w:spacing w:after="240"/>
        <w:rPr>
          <w:rFonts w:eastAsia="Calibri"/>
          <w:bCs/>
          <w:noProof/>
          <w:color w:val="000000" w:themeColor="text1"/>
          <w:sz w:val="20"/>
          <w:szCs w:val="20"/>
          <w:lang w:eastAsia="fr-LU"/>
        </w:rPr>
      </w:pPr>
      <w:r w:rsidRPr="007951FE">
        <w:rPr>
          <w:rFonts w:eastAsia="Calibri"/>
          <w:bCs/>
          <w:i/>
          <w:noProof/>
          <w:color w:val="000000" w:themeColor="text1"/>
          <w:sz w:val="20"/>
          <w:szCs w:val="20"/>
          <w:lang w:eastAsia="fr-LU"/>
        </w:rPr>
        <w:t>4</w:t>
      </w:r>
      <w:r w:rsidRPr="007951FE">
        <w:rPr>
          <w:rFonts w:eastAsia="Calibri"/>
          <w:bCs/>
          <w:noProof/>
          <w:color w:val="000000" w:themeColor="text1"/>
          <w:sz w:val="20"/>
          <w:szCs w:val="20"/>
          <w:lang w:eastAsia="fr-LU"/>
        </w:rPr>
        <w:t>. Please explain how you have ensured that only eligible expenditure was included in the calculation of the standard scale of unit cost, lump sum or flat rate.</w:t>
      </w:r>
    </w:p>
    <w:p w14:paraId="249BE2D0" w14:textId="4ED24F89" w:rsidR="004F32B2" w:rsidRPr="007951FE" w:rsidRDefault="005865E1" w:rsidP="00885337">
      <w:pPr>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Calibri"/>
          <w:bCs/>
          <w:noProof/>
          <w:color w:val="000000" w:themeColor="text1"/>
          <w:sz w:val="20"/>
          <w:szCs w:val="20"/>
          <w:lang w:eastAsia="fr-LU"/>
        </w:rPr>
      </w:pPr>
      <w:r w:rsidRPr="007951FE">
        <w:rPr>
          <w:rFonts w:eastAsia="Calibri"/>
          <w:bCs/>
          <w:noProof/>
          <w:color w:val="000000" w:themeColor="text1"/>
          <w:sz w:val="20"/>
          <w:szCs w:val="20"/>
          <w:lang w:eastAsia="fr-LU"/>
        </w:rPr>
        <w:t>Vor fi elaborate reguli în cadrul Ghidurilor solicitantului - condiții specifice</w:t>
      </w:r>
    </w:p>
    <w:p w14:paraId="0B58FA3E" w14:textId="77777777" w:rsidR="004F32B2" w:rsidRPr="007951FE" w:rsidRDefault="004F32B2" w:rsidP="00885337">
      <w:pPr>
        <w:spacing w:after="240"/>
        <w:rPr>
          <w:rFonts w:eastAsia="Calibri"/>
          <w:bCs/>
          <w:noProof/>
          <w:color w:val="000000" w:themeColor="text1"/>
          <w:sz w:val="20"/>
          <w:szCs w:val="20"/>
          <w:lang w:eastAsia="fr-LU"/>
        </w:rPr>
      </w:pPr>
      <w:r w:rsidRPr="007951FE">
        <w:rPr>
          <w:rFonts w:eastAsia="Calibri"/>
          <w:bCs/>
          <w:i/>
          <w:noProof/>
          <w:color w:val="000000" w:themeColor="text1"/>
          <w:sz w:val="20"/>
          <w:szCs w:val="20"/>
          <w:lang w:eastAsia="fr-LU"/>
        </w:rPr>
        <w:t>5</w:t>
      </w:r>
      <w:r w:rsidRPr="007951FE">
        <w:rPr>
          <w:rFonts w:eastAsia="Calibri"/>
          <w:bCs/>
          <w:noProof/>
          <w:color w:val="000000" w:themeColor="text1"/>
          <w:sz w:val="20"/>
          <w:szCs w:val="20"/>
          <w:lang w:eastAsia="fr-LU"/>
        </w:rPr>
        <w:t xml:space="preserve">. Assessment of the audit authority(ies) </w:t>
      </w:r>
      <w:r w:rsidRPr="007951FE">
        <w:rPr>
          <w:rFonts w:eastAsia="Calibri"/>
          <w:noProof/>
          <w:color w:val="000000" w:themeColor="text1"/>
          <w:sz w:val="20"/>
          <w:szCs w:val="20"/>
          <w:lang w:eastAsia="en-GB"/>
        </w:rPr>
        <w:t xml:space="preserve">of the calculation methodology and amounts and the arrangements </w:t>
      </w:r>
      <w:r w:rsidRPr="007951FE">
        <w:rPr>
          <w:rFonts w:eastAsia="Calibri"/>
          <w:noProof/>
          <w:color w:val="000000" w:themeColor="text1"/>
          <w:sz w:val="20"/>
          <w:szCs w:val="20"/>
          <w:lang w:eastAsia="fr-LU"/>
        </w:rPr>
        <w:t>to ensure the verification, quality, collection and storage of data</w:t>
      </w:r>
      <w:r w:rsidRPr="007951FE">
        <w:rPr>
          <w:rFonts w:eastAsia="Calibri"/>
          <w:bCs/>
          <w:noProof/>
          <w:color w:val="000000" w:themeColor="text1"/>
          <w:sz w:val="20"/>
          <w:szCs w:val="20"/>
          <w:lang w:eastAsia="fr-LU"/>
        </w:rPr>
        <w:t>.</w:t>
      </w:r>
    </w:p>
    <w:p w14:paraId="6F84C43C" w14:textId="6EE04AF3" w:rsidR="004F32B2" w:rsidRPr="007951FE" w:rsidRDefault="00A001E1" w:rsidP="00885337">
      <w:pPr>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Calibri"/>
          <w:bCs/>
          <w:noProof/>
          <w:color w:val="000000" w:themeColor="text1"/>
          <w:sz w:val="20"/>
          <w:szCs w:val="20"/>
          <w:lang w:eastAsia="fr-LU"/>
        </w:rPr>
      </w:pPr>
      <w:r w:rsidRPr="007951FE">
        <w:rPr>
          <w:rFonts w:eastAsia="Calibri"/>
          <w:bCs/>
          <w:noProof/>
          <w:color w:val="000000" w:themeColor="text1"/>
          <w:sz w:val="20"/>
          <w:szCs w:val="20"/>
          <w:lang w:eastAsia="fr-LU"/>
        </w:rPr>
        <w:t>Pe baza metodologiei privind calculul costurilor administrative generale utilizând rata forfetară</w:t>
      </w:r>
    </w:p>
    <w:p w14:paraId="536915FA" w14:textId="77777777" w:rsidR="004F32B2" w:rsidRPr="007951FE" w:rsidRDefault="004F32B2" w:rsidP="00885337">
      <w:pPr>
        <w:rPr>
          <w:rFonts w:eastAsia="Calibri"/>
          <w:b/>
          <w:noProof/>
          <w:color w:val="000000" w:themeColor="text1"/>
          <w:sz w:val="20"/>
          <w:szCs w:val="20"/>
          <w:lang w:eastAsia="en-GB"/>
        </w:rPr>
      </w:pPr>
    </w:p>
    <w:p w14:paraId="017CEC1E" w14:textId="77777777" w:rsidR="004F32B2" w:rsidRPr="007951FE" w:rsidRDefault="004F32B2" w:rsidP="00885337">
      <w:pPr>
        <w:rPr>
          <w:rFonts w:eastAsia="Calibri"/>
          <w:noProof/>
          <w:color w:val="000000" w:themeColor="text1"/>
          <w:sz w:val="20"/>
          <w:szCs w:val="20"/>
          <w:lang w:eastAsia="en-GB"/>
        </w:rPr>
      </w:pPr>
      <w:r w:rsidRPr="007951FE">
        <w:rPr>
          <w:rFonts w:eastAsia="Calibri"/>
          <w:noProof/>
          <w:color w:val="000000" w:themeColor="text1"/>
          <w:sz w:val="20"/>
          <w:szCs w:val="20"/>
          <w:lang w:eastAsia="en-GB"/>
        </w:rPr>
        <w:br w:type="page"/>
      </w:r>
    </w:p>
    <w:p w14:paraId="307AFBA3" w14:textId="77777777" w:rsidR="004F32B2" w:rsidRPr="007951FE" w:rsidRDefault="004F32B2" w:rsidP="00885337">
      <w:pPr>
        <w:spacing w:after="0"/>
        <w:rPr>
          <w:rFonts w:eastAsia="Calibri"/>
          <w:b/>
          <w:noProof/>
          <w:color w:val="000000" w:themeColor="text1"/>
          <w:sz w:val="20"/>
          <w:szCs w:val="20"/>
          <w:lang w:eastAsia="en-GB"/>
        </w:rPr>
      </w:pPr>
      <w:r w:rsidRPr="007951FE">
        <w:rPr>
          <w:rFonts w:eastAsia="Calibri"/>
          <w:b/>
          <w:i/>
          <w:noProof/>
          <w:color w:val="000000" w:themeColor="text1"/>
          <w:sz w:val="20"/>
          <w:szCs w:val="20"/>
          <w:lang w:eastAsia="en-GB"/>
        </w:rPr>
        <w:lastRenderedPageBreak/>
        <w:t>Appendix 2:</w:t>
      </w:r>
      <w:r w:rsidRPr="007951FE">
        <w:rPr>
          <w:rFonts w:eastAsia="Calibri"/>
          <w:b/>
          <w:noProof/>
          <w:color w:val="000000" w:themeColor="text1"/>
          <w:sz w:val="20"/>
          <w:szCs w:val="20"/>
          <w:lang w:eastAsia="en-GB"/>
        </w:rPr>
        <w:t xml:space="preserve"> Union contribution based on financing not linked to costs</w:t>
      </w:r>
    </w:p>
    <w:p w14:paraId="791473A7" w14:textId="77777777" w:rsidR="004F32B2" w:rsidRPr="007951FE" w:rsidRDefault="004F32B2" w:rsidP="00885337">
      <w:pPr>
        <w:spacing w:after="0"/>
        <w:jc w:val="center"/>
        <w:rPr>
          <w:rFonts w:eastAsia="Calibri"/>
          <w:b/>
          <w:noProof/>
          <w:color w:val="000000" w:themeColor="text1"/>
          <w:sz w:val="20"/>
          <w:szCs w:val="20"/>
          <w:u w:val="single"/>
          <w:lang w:eastAsia="en-GB"/>
        </w:rPr>
      </w:pPr>
    </w:p>
    <w:p w14:paraId="20A5D866" w14:textId="77777777" w:rsidR="004F32B2" w:rsidRPr="007951FE" w:rsidRDefault="004F32B2" w:rsidP="00885337">
      <w:pPr>
        <w:jc w:val="center"/>
        <w:rPr>
          <w:rFonts w:eastAsia="Calibri"/>
          <w:b/>
          <w:noProof/>
          <w:color w:val="000000" w:themeColor="text1"/>
          <w:sz w:val="20"/>
          <w:szCs w:val="20"/>
          <w:u w:val="single"/>
          <w:lang w:eastAsia="en-GB"/>
        </w:rPr>
      </w:pPr>
      <w:r w:rsidRPr="007951FE">
        <w:rPr>
          <w:rFonts w:eastAsia="Calibri"/>
          <w:b/>
          <w:noProof/>
          <w:color w:val="000000" w:themeColor="text1"/>
          <w:sz w:val="20"/>
          <w:szCs w:val="20"/>
          <w:u w:val="single"/>
          <w:lang w:eastAsia="en-GB"/>
        </w:rPr>
        <w:t>Template for submitting data for the consideration of the Commission</w:t>
      </w:r>
    </w:p>
    <w:p w14:paraId="156B938E" w14:textId="77777777" w:rsidR="004F32B2" w:rsidRPr="007951FE" w:rsidRDefault="004F32B2" w:rsidP="00885337">
      <w:pPr>
        <w:jc w:val="center"/>
        <w:rPr>
          <w:rFonts w:eastAsia="Calibri"/>
          <w:b/>
          <w:i/>
          <w:noProof/>
          <w:color w:val="000000" w:themeColor="text1"/>
          <w:sz w:val="20"/>
          <w:szCs w:val="20"/>
          <w:lang w:eastAsia="en-GB"/>
        </w:rPr>
      </w:pPr>
      <w:r w:rsidRPr="007951FE">
        <w:rPr>
          <w:rFonts w:eastAsia="Calibri"/>
          <w:b/>
          <w:noProof/>
          <w:color w:val="000000" w:themeColor="text1"/>
          <w:sz w:val="20"/>
          <w:szCs w:val="20"/>
          <w:u w:val="single"/>
          <w:lang w:eastAsia="en-GB"/>
        </w:rPr>
        <w:t>(Article 89)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503F9E" w:rsidRPr="007951FE" w14:paraId="75D27633" w14:textId="77777777" w:rsidTr="004F32B2">
        <w:tc>
          <w:tcPr>
            <w:tcW w:w="4644" w:type="dxa"/>
            <w:tcBorders>
              <w:top w:val="single" w:sz="4" w:space="0" w:color="auto"/>
              <w:left w:val="single" w:sz="4" w:space="0" w:color="auto"/>
              <w:bottom w:val="single" w:sz="4" w:space="0" w:color="auto"/>
              <w:right w:val="single" w:sz="4" w:space="0" w:color="auto"/>
            </w:tcBorders>
            <w:hideMark/>
          </w:tcPr>
          <w:p w14:paraId="5B086189" w14:textId="77777777" w:rsidR="004F32B2" w:rsidRPr="007951FE" w:rsidRDefault="004F32B2" w:rsidP="00885337">
            <w:pPr>
              <w:rPr>
                <w:rFonts w:eastAsia="Calibri"/>
                <w:noProof/>
                <w:color w:val="000000" w:themeColor="text1"/>
                <w:sz w:val="20"/>
                <w:szCs w:val="20"/>
                <w:lang w:eastAsia="en-GB"/>
              </w:rPr>
            </w:pPr>
            <w:r w:rsidRPr="007951FE">
              <w:rPr>
                <w:rFonts w:eastAsia="Calibri"/>
                <w:noProof/>
                <w:color w:val="000000" w:themeColor="text1"/>
                <w:sz w:val="20"/>
                <w:szCs w:val="20"/>
                <w:lang w:eastAsia="en-GB"/>
              </w:rPr>
              <w:t>Date of submitting the proposal</w:t>
            </w:r>
          </w:p>
        </w:tc>
        <w:tc>
          <w:tcPr>
            <w:tcW w:w="4644" w:type="dxa"/>
            <w:tcBorders>
              <w:top w:val="single" w:sz="4" w:space="0" w:color="auto"/>
              <w:left w:val="single" w:sz="4" w:space="0" w:color="auto"/>
              <w:bottom w:val="single" w:sz="4" w:space="0" w:color="auto"/>
              <w:right w:val="single" w:sz="4" w:space="0" w:color="auto"/>
            </w:tcBorders>
          </w:tcPr>
          <w:p w14:paraId="6B92B263" w14:textId="77777777" w:rsidR="004F32B2" w:rsidRPr="007951FE" w:rsidRDefault="004F32B2" w:rsidP="00885337">
            <w:pPr>
              <w:rPr>
                <w:rFonts w:eastAsia="Calibri"/>
                <w:noProof/>
                <w:color w:val="000000" w:themeColor="text1"/>
                <w:sz w:val="20"/>
                <w:szCs w:val="20"/>
                <w:lang w:eastAsia="en-GB"/>
              </w:rPr>
            </w:pPr>
          </w:p>
        </w:tc>
      </w:tr>
      <w:tr w:rsidR="004F32B2" w:rsidRPr="007951FE" w14:paraId="0EF702AD" w14:textId="77777777" w:rsidTr="004F32B2">
        <w:tc>
          <w:tcPr>
            <w:tcW w:w="4644" w:type="dxa"/>
            <w:tcBorders>
              <w:top w:val="single" w:sz="4" w:space="0" w:color="auto"/>
              <w:left w:val="single" w:sz="4" w:space="0" w:color="auto"/>
              <w:bottom w:val="single" w:sz="4" w:space="0" w:color="auto"/>
              <w:right w:val="single" w:sz="4" w:space="0" w:color="auto"/>
            </w:tcBorders>
          </w:tcPr>
          <w:p w14:paraId="0AC32B05" w14:textId="336E41F2" w:rsidR="004F32B2" w:rsidRPr="007951FE" w:rsidRDefault="004F32B2" w:rsidP="00885337">
            <w:pPr>
              <w:rPr>
                <w:rFonts w:eastAsia="Calibri"/>
                <w:color w:val="000000" w:themeColor="text1"/>
                <w:sz w:val="20"/>
                <w:szCs w:val="20"/>
                <w:lang w:eastAsia="en-GB"/>
              </w:rPr>
            </w:pPr>
            <w:r w:rsidRPr="007951FE">
              <w:rPr>
                <w:rFonts w:eastAsia="Calibri"/>
                <w:noProof/>
                <w:color w:val="000000" w:themeColor="text1"/>
                <w:sz w:val="20"/>
                <w:szCs w:val="20"/>
                <w:lang w:eastAsia="en-GB"/>
              </w:rPr>
              <w:t xml:space="preserve">Current version </w:t>
            </w:r>
            <w:r w:rsidRPr="007951FE">
              <w:rPr>
                <w:rFonts w:eastAsia="Calibri"/>
                <w:color w:val="000000" w:themeColor="text1"/>
                <w:sz w:val="20"/>
                <w:szCs w:val="20"/>
                <w:lang w:eastAsia="en-GB"/>
              </w:rPr>
              <w:tab/>
            </w:r>
          </w:p>
        </w:tc>
        <w:tc>
          <w:tcPr>
            <w:tcW w:w="4644" w:type="dxa"/>
            <w:tcBorders>
              <w:top w:val="single" w:sz="4" w:space="0" w:color="auto"/>
              <w:left w:val="single" w:sz="4" w:space="0" w:color="auto"/>
              <w:bottom w:val="single" w:sz="4" w:space="0" w:color="auto"/>
              <w:right w:val="single" w:sz="4" w:space="0" w:color="auto"/>
            </w:tcBorders>
          </w:tcPr>
          <w:p w14:paraId="7C561F2D" w14:textId="77777777" w:rsidR="004F32B2" w:rsidRPr="007951FE" w:rsidRDefault="004F32B2" w:rsidP="00885337">
            <w:pPr>
              <w:rPr>
                <w:rFonts w:eastAsia="Calibri"/>
                <w:noProof/>
                <w:color w:val="000000" w:themeColor="text1"/>
                <w:sz w:val="20"/>
                <w:szCs w:val="20"/>
                <w:lang w:eastAsia="en-GB"/>
              </w:rPr>
            </w:pPr>
          </w:p>
        </w:tc>
      </w:tr>
    </w:tbl>
    <w:p w14:paraId="352E6E1B" w14:textId="77777777" w:rsidR="004F32B2" w:rsidRPr="007951FE" w:rsidRDefault="004F32B2" w:rsidP="00885337">
      <w:pPr>
        <w:spacing w:after="0"/>
        <w:rPr>
          <w:rFonts w:eastAsia="Times New Roman"/>
          <w:b/>
          <w:i/>
          <w:iCs/>
          <w:noProof/>
          <w:color w:val="000000" w:themeColor="text1"/>
          <w:sz w:val="20"/>
          <w:szCs w:val="20"/>
          <w:lang w:eastAsia="en-GB"/>
        </w:rPr>
        <w:sectPr w:rsidR="004F32B2" w:rsidRPr="007951FE" w:rsidSect="00555367">
          <w:type w:val="continuous"/>
          <w:pgSz w:w="11906" w:h="16838"/>
          <w:pgMar w:top="1134" w:right="1134" w:bottom="1134" w:left="1134" w:header="567" w:footer="567" w:gutter="0"/>
          <w:cols w:space="720"/>
          <w:docGrid w:linePitch="326"/>
        </w:sectPr>
      </w:pPr>
    </w:p>
    <w:p w14:paraId="5142D1AE" w14:textId="77777777" w:rsidR="004F32B2" w:rsidRPr="007951FE" w:rsidRDefault="004F32B2" w:rsidP="00885337">
      <w:pPr>
        <w:spacing w:after="240"/>
        <w:rPr>
          <w:rFonts w:eastAsia="Calibri"/>
          <w:b/>
          <w:noProof/>
          <w:color w:val="000000" w:themeColor="text1"/>
          <w:sz w:val="20"/>
          <w:szCs w:val="20"/>
          <w:u w:val="single"/>
          <w:lang w:eastAsia="en-GB"/>
        </w:rPr>
      </w:pPr>
      <w:r w:rsidRPr="007951FE">
        <w:rPr>
          <w:rFonts w:eastAsia="Calibri"/>
          <w:b/>
          <w:noProof/>
          <w:color w:val="000000" w:themeColor="text1"/>
          <w:sz w:val="20"/>
          <w:szCs w:val="20"/>
          <w:u w:val="single"/>
          <w:lang w:eastAsia="en-GB"/>
        </w:rPr>
        <w:t>A.</w:t>
      </w:r>
      <w:r w:rsidRPr="007951FE">
        <w:rPr>
          <w:rFonts w:eastAsia="Calibri"/>
          <w:b/>
          <w:noProof/>
          <w:color w:val="000000" w:themeColor="text1"/>
          <w:sz w:val="20"/>
          <w:szCs w:val="20"/>
          <w:u w:val="single"/>
          <w:lang w:eastAsia="en-GB"/>
        </w:rPr>
        <w:tab/>
        <w:t xml:space="preserve">Summary of the main elements </w:t>
      </w:r>
    </w:p>
    <w:tbl>
      <w:tblPr>
        <w:tblW w:w="44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541"/>
        <w:gridCol w:w="817"/>
        <w:gridCol w:w="799"/>
        <w:gridCol w:w="813"/>
        <w:gridCol w:w="859"/>
        <w:gridCol w:w="1222"/>
        <w:gridCol w:w="543"/>
        <w:gridCol w:w="946"/>
        <w:gridCol w:w="1128"/>
        <w:gridCol w:w="1229"/>
      </w:tblGrid>
      <w:tr w:rsidR="00503F9E" w:rsidRPr="007951FE" w14:paraId="25070526" w14:textId="77777777" w:rsidTr="004F32B2">
        <w:tc>
          <w:tcPr>
            <w:tcW w:w="314" w:type="pct"/>
            <w:tcBorders>
              <w:top w:val="single" w:sz="4" w:space="0" w:color="auto"/>
              <w:left w:val="single" w:sz="4" w:space="0" w:color="auto"/>
              <w:bottom w:val="single" w:sz="4" w:space="0" w:color="auto"/>
              <w:right w:val="single" w:sz="4" w:space="0" w:color="auto"/>
            </w:tcBorders>
            <w:hideMark/>
          </w:tcPr>
          <w:p w14:paraId="0B72F22E" w14:textId="77777777" w:rsidR="004F32B2" w:rsidRPr="007951FE" w:rsidRDefault="004F32B2" w:rsidP="00885337">
            <w:pPr>
              <w:jc w:val="center"/>
              <w:rPr>
                <w:rFonts w:eastAsia="Calibri"/>
                <w:b/>
                <w:noProof/>
                <w:color w:val="000000" w:themeColor="text1"/>
                <w:sz w:val="20"/>
                <w:szCs w:val="20"/>
                <w:lang w:eastAsia="en-GB"/>
              </w:rPr>
            </w:pPr>
            <w:r w:rsidRPr="007951FE">
              <w:rPr>
                <w:rFonts w:eastAsia="Calibri"/>
                <w:b/>
                <w:noProof/>
                <w:color w:val="000000" w:themeColor="text1"/>
                <w:sz w:val="20"/>
                <w:szCs w:val="20"/>
                <w:lang w:eastAsia="en-GB"/>
              </w:rPr>
              <w:t xml:space="preserve">Priority </w:t>
            </w:r>
          </w:p>
        </w:tc>
        <w:tc>
          <w:tcPr>
            <w:tcW w:w="252" w:type="pct"/>
            <w:tcBorders>
              <w:top w:val="single" w:sz="4" w:space="0" w:color="auto"/>
              <w:left w:val="single" w:sz="4" w:space="0" w:color="auto"/>
              <w:bottom w:val="single" w:sz="4" w:space="0" w:color="auto"/>
              <w:right w:val="single" w:sz="4" w:space="0" w:color="auto"/>
            </w:tcBorders>
            <w:hideMark/>
          </w:tcPr>
          <w:p w14:paraId="53C18CC0" w14:textId="77777777" w:rsidR="004F32B2" w:rsidRPr="007951FE" w:rsidRDefault="004F32B2" w:rsidP="00885337">
            <w:pPr>
              <w:jc w:val="center"/>
              <w:rPr>
                <w:rFonts w:eastAsia="Calibri"/>
                <w:b/>
                <w:noProof/>
                <w:color w:val="000000" w:themeColor="text1"/>
                <w:sz w:val="20"/>
                <w:szCs w:val="20"/>
                <w:lang w:eastAsia="en-GB"/>
              </w:rPr>
            </w:pPr>
            <w:r w:rsidRPr="007951FE">
              <w:rPr>
                <w:rFonts w:eastAsia="Calibri"/>
                <w:b/>
                <w:noProof/>
                <w:color w:val="000000" w:themeColor="text1"/>
                <w:sz w:val="20"/>
                <w:szCs w:val="20"/>
                <w:lang w:eastAsia="en-GB"/>
              </w:rPr>
              <w:t>Fund</w:t>
            </w:r>
          </w:p>
        </w:tc>
        <w:tc>
          <w:tcPr>
            <w:tcW w:w="408" w:type="pct"/>
            <w:tcBorders>
              <w:top w:val="single" w:sz="4" w:space="0" w:color="auto"/>
              <w:left w:val="single" w:sz="4" w:space="0" w:color="auto"/>
              <w:bottom w:val="single" w:sz="4" w:space="0" w:color="auto"/>
              <w:right w:val="single" w:sz="4" w:space="0" w:color="auto"/>
            </w:tcBorders>
            <w:hideMark/>
          </w:tcPr>
          <w:p w14:paraId="43418AE0" w14:textId="77777777" w:rsidR="004F32B2" w:rsidRPr="007951FE" w:rsidRDefault="004F32B2" w:rsidP="00885337">
            <w:pPr>
              <w:jc w:val="center"/>
              <w:rPr>
                <w:rFonts w:eastAsia="Calibri"/>
                <w:b/>
                <w:noProof/>
                <w:color w:val="000000" w:themeColor="text1"/>
                <w:sz w:val="20"/>
                <w:szCs w:val="20"/>
                <w:lang w:eastAsia="en-GB"/>
              </w:rPr>
            </w:pPr>
            <w:r w:rsidRPr="007951FE">
              <w:rPr>
                <w:rFonts w:eastAsia="Calibri"/>
                <w:b/>
                <w:noProof/>
                <w:color w:val="000000" w:themeColor="text1"/>
                <w:sz w:val="20"/>
                <w:szCs w:val="20"/>
                <w:lang w:eastAsia="en-GB"/>
              </w:rPr>
              <w:t xml:space="preserve">Specific objective </w:t>
            </w:r>
          </w:p>
        </w:tc>
        <w:tc>
          <w:tcPr>
            <w:tcW w:w="408" w:type="pct"/>
            <w:tcBorders>
              <w:top w:val="single" w:sz="4" w:space="0" w:color="auto"/>
              <w:left w:val="single" w:sz="4" w:space="0" w:color="auto"/>
              <w:bottom w:val="single" w:sz="4" w:space="0" w:color="auto"/>
              <w:right w:val="single" w:sz="4" w:space="0" w:color="auto"/>
            </w:tcBorders>
            <w:hideMark/>
          </w:tcPr>
          <w:p w14:paraId="44798725" w14:textId="77777777" w:rsidR="004F32B2" w:rsidRPr="007951FE" w:rsidRDefault="004F32B2" w:rsidP="00885337">
            <w:pPr>
              <w:jc w:val="center"/>
              <w:rPr>
                <w:rFonts w:eastAsia="Calibri"/>
                <w:b/>
                <w:noProof/>
                <w:color w:val="000000" w:themeColor="text1"/>
                <w:sz w:val="20"/>
                <w:szCs w:val="20"/>
                <w:lang w:eastAsia="en-GB"/>
              </w:rPr>
            </w:pPr>
            <w:r w:rsidRPr="007951FE">
              <w:rPr>
                <w:rFonts w:eastAsia="Calibri"/>
                <w:b/>
                <w:noProof/>
                <w:color w:val="000000" w:themeColor="text1"/>
                <w:sz w:val="20"/>
                <w:szCs w:val="20"/>
                <w:lang w:eastAsia="en-GB"/>
              </w:rPr>
              <w:t xml:space="preserve">Category of region </w:t>
            </w:r>
          </w:p>
        </w:tc>
        <w:tc>
          <w:tcPr>
            <w:tcW w:w="417" w:type="pct"/>
            <w:tcBorders>
              <w:top w:val="single" w:sz="4" w:space="0" w:color="auto"/>
              <w:left w:val="single" w:sz="4" w:space="0" w:color="auto"/>
              <w:bottom w:val="single" w:sz="4" w:space="0" w:color="auto"/>
              <w:right w:val="single" w:sz="4" w:space="0" w:color="auto"/>
            </w:tcBorders>
            <w:hideMark/>
          </w:tcPr>
          <w:p w14:paraId="05427322" w14:textId="77777777" w:rsidR="004F32B2" w:rsidRPr="007951FE" w:rsidRDefault="004F32B2" w:rsidP="00885337">
            <w:pPr>
              <w:jc w:val="center"/>
              <w:rPr>
                <w:rFonts w:eastAsia="Calibri"/>
                <w:b/>
                <w:noProof/>
                <w:color w:val="000000" w:themeColor="text1"/>
                <w:sz w:val="20"/>
                <w:szCs w:val="20"/>
                <w:lang w:eastAsia="en-GB"/>
              </w:rPr>
            </w:pPr>
            <w:r w:rsidRPr="007951FE">
              <w:rPr>
                <w:rFonts w:eastAsia="Calibri"/>
                <w:b/>
                <w:noProof/>
                <w:color w:val="000000" w:themeColor="text1"/>
                <w:sz w:val="20"/>
                <w:szCs w:val="20"/>
                <w:lang w:eastAsia="en-GB"/>
              </w:rPr>
              <w:t>The amount covered by the financing not linked to cost</w:t>
            </w:r>
          </w:p>
        </w:tc>
        <w:tc>
          <w:tcPr>
            <w:tcW w:w="794" w:type="pct"/>
            <w:tcBorders>
              <w:top w:val="single" w:sz="4" w:space="0" w:color="auto"/>
              <w:left w:val="single" w:sz="4" w:space="0" w:color="auto"/>
              <w:bottom w:val="single" w:sz="4" w:space="0" w:color="auto"/>
              <w:right w:val="single" w:sz="4" w:space="0" w:color="auto"/>
            </w:tcBorders>
            <w:hideMark/>
          </w:tcPr>
          <w:p w14:paraId="614786E9" w14:textId="77777777" w:rsidR="004F32B2" w:rsidRPr="007951FE" w:rsidRDefault="004F32B2" w:rsidP="00885337">
            <w:pPr>
              <w:jc w:val="center"/>
              <w:rPr>
                <w:rFonts w:eastAsia="Calibri"/>
                <w:b/>
                <w:noProof/>
                <w:color w:val="000000" w:themeColor="text1"/>
                <w:sz w:val="20"/>
                <w:szCs w:val="20"/>
                <w:lang w:eastAsia="en-GB"/>
              </w:rPr>
            </w:pPr>
            <w:r w:rsidRPr="007951FE">
              <w:rPr>
                <w:rFonts w:eastAsia="Calibri"/>
                <w:b/>
                <w:noProof/>
                <w:color w:val="000000" w:themeColor="text1"/>
                <w:sz w:val="20"/>
                <w:szCs w:val="20"/>
                <w:lang w:eastAsia="en-GB"/>
              </w:rPr>
              <w:t>Type(s) of operation</w:t>
            </w:r>
          </w:p>
        </w:tc>
        <w:tc>
          <w:tcPr>
            <w:tcW w:w="696" w:type="pct"/>
            <w:tcBorders>
              <w:top w:val="single" w:sz="4" w:space="0" w:color="auto"/>
              <w:left w:val="single" w:sz="4" w:space="0" w:color="auto"/>
              <w:bottom w:val="single" w:sz="4" w:space="0" w:color="auto"/>
              <w:right w:val="single" w:sz="4" w:space="0" w:color="auto"/>
            </w:tcBorders>
            <w:hideMark/>
          </w:tcPr>
          <w:p w14:paraId="100F9541" w14:textId="77777777" w:rsidR="004F32B2" w:rsidRPr="007951FE" w:rsidRDefault="004F32B2" w:rsidP="00885337">
            <w:pPr>
              <w:jc w:val="center"/>
              <w:rPr>
                <w:rFonts w:eastAsia="Calibri"/>
                <w:b/>
                <w:noProof/>
                <w:color w:val="000000" w:themeColor="text1"/>
                <w:sz w:val="20"/>
                <w:szCs w:val="20"/>
                <w:lang w:eastAsia="en-GB"/>
              </w:rPr>
            </w:pPr>
            <w:r w:rsidRPr="007951FE">
              <w:rPr>
                <w:rFonts w:eastAsia="Calibri"/>
                <w:b/>
                <w:noProof/>
                <w:color w:val="000000" w:themeColor="text1"/>
                <w:sz w:val="20"/>
                <w:szCs w:val="20"/>
                <w:lang w:eastAsia="en-GB"/>
              </w:rPr>
              <w:t>Conditions to be fulfilled/results to be achieved</w:t>
            </w:r>
          </w:p>
        </w:tc>
        <w:tc>
          <w:tcPr>
            <w:tcW w:w="698" w:type="pct"/>
            <w:gridSpan w:val="2"/>
            <w:tcBorders>
              <w:top w:val="single" w:sz="4" w:space="0" w:color="auto"/>
              <w:left w:val="single" w:sz="4" w:space="0" w:color="auto"/>
              <w:bottom w:val="single" w:sz="4" w:space="0" w:color="auto"/>
              <w:right w:val="single" w:sz="4" w:space="0" w:color="auto"/>
            </w:tcBorders>
            <w:hideMark/>
          </w:tcPr>
          <w:p w14:paraId="40DD94B6" w14:textId="77777777" w:rsidR="004F32B2" w:rsidRPr="007951FE" w:rsidRDefault="004F32B2" w:rsidP="00885337">
            <w:pPr>
              <w:jc w:val="center"/>
              <w:rPr>
                <w:rFonts w:eastAsia="Calibri"/>
                <w:b/>
                <w:noProof/>
                <w:color w:val="000000" w:themeColor="text1"/>
                <w:sz w:val="20"/>
                <w:szCs w:val="20"/>
                <w:lang w:eastAsia="en-GB"/>
              </w:rPr>
            </w:pPr>
            <w:r w:rsidRPr="007951FE">
              <w:rPr>
                <w:rFonts w:eastAsia="Calibri"/>
                <w:b/>
                <w:noProof/>
                <w:color w:val="000000" w:themeColor="text1"/>
                <w:sz w:val="20"/>
                <w:szCs w:val="20"/>
                <w:lang w:eastAsia="en-GB"/>
              </w:rPr>
              <w:t>Corresponding indicator name(s)</w:t>
            </w:r>
          </w:p>
        </w:tc>
        <w:tc>
          <w:tcPr>
            <w:tcW w:w="507" w:type="pct"/>
            <w:tcBorders>
              <w:top w:val="single" w:sz="4" w:space="0" w:color="auto"/>
              <w:left w:val="single" w:sz="4" w:space="0" w:color="auto"/>
              <w:bottom w:val="single" w:sz="4" w:space="0" w:color="auto"/>
              <w:right w:val="single" w:sz="4" w:space="0" w:color="auto"/>
            </w:tcBorders>
            <w:hideMark/>
          </w:tcPr>
          <w:p w14:paraId="0F9EE981" w14:textId="77777777" w:rsidR="004F32B2" w:rsidRPr="007951FE" w:rsidRDefault="004F32B2" w:rsidP="00885337">
            <w:pPr>
              <w:jc w:val="center"/>
              <w:rPr>
                <w:rFonts w:eastAsia="Calibri"/>
                <w:b/>
                <w:noProof/>
                <w:color w:val="000000" w:themeColor="text1"/>
                <w:sz w:val="20"/>
                <w:szCs w:val="20"/>
                <w:lang w:eastAsia="en-GB"/>
              </w:rPr>
            </w:pPr>
            <w:r w:rsidRPr="007951FE">
              <w:rPr>
                <w:rFonts w:eastAsia="Calibri"/>
                <w:b/>
                <w:noProof/>
                <w:color w:val="000000" w:themeColor="text1"/>
                <w:sz w:val="20"/>
                <w:szCs w:val="20"/>
                <w:lang w:eastAsia="en-GB"/>
              </w:rPr>
              <w:t>Unit of measurement for the indicator</w:t>
            </w:r>
          </w:p>
        </w:tc>
        <w:tc>
          <w:tcPr>
            <w:tcW w:w="507" w:type="pct"/>
            <w:tcBorders>
              <w:top w:val="single" w:sz="4" w:space="0" w:color="auto"/>
              <w:left w:val="single" w:sz="4" w:space="0" w:color="auto"/>
              <w:bottom w:val="single" w:sz="4" w:space="0" w:color="auto"/>
              <w:right w:val="single" w:sz="4" w:space="0" w:color="auto"/>
            </w:tcBorders>
            <w:hideMark/>
          </w:tcPr>
          <w:p w14:paraId="5E70B61B" w14:textId="77777777" w:rsidR="004F32B2" w:rsidRPr="007951FE" w:rsidRDefault="004F32B2" w:rsidP="00885337">
            <w:pPr>
              <w:jc w:val="center"/>
              <w:rPr>
                <w:rFonts w:eastAsia="Calibri"/>
                <w:b/>
                <w:noProof/>
                <w:color w:val="000000" w:themeColor="text1"/>
                <w:sz w:val="20"/>
                <w:szCs w:val="20"/>
                <w:lang w:eastAsia="en-GB"/>
              </w:rPr>
            </w:pPr>
            <w:r w:rsidRPr="007951FE">
              <w:rPr>
                <w:rFonts w:eastAsia="Calibri"/>
                <w:b/>
                <w:noProof/>
                <w:color w:val="000000" w:themeColor="text1"/>
                <w:sz w:val="20"/>
                <w:szCs w:val="20"/>
                <w:lang w:eastAsia="en-GB"/>
              </w:rPr>
              <w:t>Envisaged reimbursement to the beneficiaries</w:t>
            </w:r>
          </w:p>
        </w:tc>
      </w:tr>
      <w:tr w:rsidR="00503F9E" w:rsidRPr="007951FE" w14:paraId="2DBB8EF9" w14:textId="77777777" w:rsidTr="004F32B2">
        <w:tc>
          <w:tcPr>
            <w:tcW w:w="314" w:type="pct"/>
            <w:tcBorders>
              <w:top w:val="single" w:sz="4" w:space="0" w:color="auto"/>
              <w:left w:val="single" w:sz="4" w:space="0" w:color="auto"/>
              <w:bottom w:val="single" w:sz="4" w:space="0" w:color="auto"/>
              <w:right w:val="single" w:sz="4" w:space="0" w:color="auto"/>
            </w:tcBorders>
          </w:tcPr>
          <w:p w14:paraId="195D4665" w14:textId="77777777" w:rsidR="004F32B2" w:rsidRPr="007951FE" w:rsidRDefault="004F32B2" w:rsidP="00885337">
            <w:pPr>
              <w:jc w:val="center"/>
              <w:rPr>
                <w:rFonts w:eastAsia="Calibri"/>
                <w:noProof/>
                <w:color w:val="000000" w:themeColor="text1"/>
                <w:sz w:val="20"/>
                <w:szCs w:val="20"/>
                <w:lang w:eastAsia="en-GB"/>
              </w:rPr>
            </w:pPr>
          </w:p>
        </w:tc>
        <w:tc>
          <w:tcPr>
            <w:tcW w:w="252" w:type="pct"/>
            <w:tcBorders>
              <w:top w:val="single" w:sz="4" w:space="0" w:color="auto"/>
              <w:left w:val="single" w:sz="4" w:space="0" w:color="auto"/>
              <w:bottom w:val="single" w:sz="4" w:space="0" w:color="auto"/>
              <w:right w:val="single" w:sz="4" w:space="0" w:color="auto"/>
            </w:tcBorders>
          </w:tcPr>
          <w:p w14:paraId="2A623E06" w14:textId="77777777" w:rsidR="004F32B2" w:rsidRPr="007951FE" w:rsidRDefault="004F32B2" w:rsidP="00885337">
            <w:pPr>
              <w:jc w:val="center"/>
              <w:rPr>
                <w:rFonts w:eastAsia="Calibri"/>
                <w:noProof/>
                <w:color w:val="000000" w:themeColor="text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tcPr>
          <w:p w14:paraId="15F241E7" w14:textId="77777777" w:rsidR="004F32B2" w:rsidRPr="007951FE" w:rsidRDefault="004F32B2" w:rsidP="00885337">
            <w:pPr>
              <w:jc w:val="center"/>
              <w:rPr>
                <w:rFonts w:eastAsia="Calibri"/>
                <w:noProof/>
                <w:color w:val="000000" w:themeColor="text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tcPr>
          <w:p w14:paraId="09D6E69B" w14:textId="77777777" w:rsidR="004F32B2" w:rsidRPr="007951FE" w:rsidRDefault="004F32B2" w:rsidP="00885337">
            <w:pPr>
              <w:jc w:val="center"/>
              <w:rPr>
                <w:rFonts w:eastAsia="Calibri"/>
                <w:noProof/>
                <w:color w:val="000000" w:themeColor="text1"/>
                <w:sz w:val="20"/>
                <w:szCs w:val="20"/>
                <w:lang w:eastAsia="en-GB"/>
              </w:rPr>
            </w:pPr>
          </w:p>
        </w:tc>
        <w:tc>
          <w:tcPr>
            <w:tcW w:w="417" w:type="pct"/>
            <w:tcBorders>
              <w:top w:val="single" w:sz="4" w:space="0" w:color="auto"/>
              <w:left w:val="single" w:sz="4" w:space="0" w:color="auto"/>
              <w:bottom w:val="single" w:sz="4" w:space="0" w:color="auto"/>
              <w:right w:val="single" w:sz="4" w:space="0" w:color="auto"/>
            </w:tcBorders>
          </w:tcPr>
          <w:p w14:paraId="145977D1" w14:textId="77777777" w:rsidR="004F32B2" w:rsidRPr="007951FE" w:rsidRDefault="004F32B2" w:rsidP="00885337">
            <w:pPr>
              <w:jc w:val="center"/>
              <w:rPr>
                <w:rFonts w:eastAsia="Calibri"/>
                <w:noProof/>
                <w:color w:val="000000" w:themeColor="text1"/>
                <w:sz w:val="20"/>
                <w:szCs w:val="20"/>
                <w:lang w:eastAsia="en-GB"/>
              </w:rPr>
            </w:pPr>
          </w:p>
        </w:tc>
        <w:tc>
          <w:tcPr>
            <w:tcW w:w="794" w:type="pct"/>
            <w:tcBorders>
              <w:top w:val="single" w:sz="4" w:space="0" w:color="auto"/>
              <w:left w:val="single" w:sz="4" w:space="0" w:color="auto"/>
              <w:bottom w:val="single" w:sz="4" w:space="0" w:color="auto"/>
              <w:right w:val="single" w:sz="4" w:space="0" w:color="auto"/>
            </w:tcBorders>
          </w:tcPr>
          <w:p w14:paraId="4756468C" w14:textId="77777777" w:rsidR="004F32B2" w:rsidRPr="007951FE" w:rsidRDefault="004F32B2" w:rsidP="00885337">
            <w:pPr>
              <w:jc w:val="center"/>
              <w:rPr>
                <w:rFonts w:eastAsia="Calibri"/>
                <w:noProof/>
                <w:color w:val="000000" w:themeColor="text1"/>
                <w:sz w:val="20"/>
                <w:szCs w:val="20"/>
                <w:highlight w:val="yellow"/>
                <w:lang w:eastAsia="en-GB"/>
              </w:rPr>
            </w:pPr>
          </w:p>
        </w:tc>
        <w:tc>
          <w:tcPr>
            <w:tcW w:w="696" w:type="pct"/>
            <w:tcBorders>
              <w:top w:val="single" w:sz="4" w:space="0" w:color="auto"/>
              <w:left w:val="single" w:sz="4" w:space="0" w:color="auto"/>
              <w:bottom w:val="single" w:sz="4" w:space="0" w:color="auto"/>
              <w:right w:val="single" w:sz="4" w:space="0" w:color="auto"/>
            </w:tcBorders>
          </w:tcPr>
          <w:p w14:paraId="53DD367C" w14:textId="77777777" w:rsidR="004F32B2" w:rsidRPr="007951FE" w:rsidRDefault="004F32B2" w:rsidP="00885337">
            <w:pPr>
              <w:jc w:val="center"/>
              <w:rPr>
                <w:rFonts w:eastAsia="Calibri"/>
                <w:noProof/>
                <w:color w:val="000000" w:themeColor="text1"/>
                <w:sz w:val="20"/>
                <w:szCs w:val="20"/>
                <w:lang w:eastAsia="en-GB"/>
              </w:rPr>
            </w:pPr>
          </w:p>
        </w:tc>
        <w:tc>
          <w:tcPr>
            <w:tcW w:w="251" w:type="pct"/>
            <w:tcBorders>
              <w:top w:val="single" w:sz="4" w:space="0" w:color="auto"/>
              <w:left w:val="single" w:sz="4" w:space="0" w:color="auto"/>
              <w:bottom w:val="single" w:sz="4" w:space="0" w:color="auto"/>
              <w:right w:val="single" w:sz="4" w:space="0" w:color="auto"/>
            </w:tcBorders>
            <w:hideMark/>
          </w:tcPr>
          <w:p w14:paraId="688013C7" w14:textId="77777777" w:rsidR="004F32B2" w:rsidRPr="007951FE" w:rsidRDefault="004F32B2" w:rsidP="00885337">
            <w:pPr>
              <w:jc w:val="center"/>
              <w:rPr>
                <w:rFonts w:eastAsia="Calibri"/>
                <w:noProof/>
                <w:color w:val="000000" w:themeColor="text1"/>
                <w:sz w:val="20"/>
                <w:szCs w:val="20"/>
                <w:lang w:eastAsia="en-GB"/>
              </w:rPr>
            </w:pPr>
            <w:r w:rsidRPr="007951FE">
              <w:rPr>
                <w:rFonts w:eastAsia="Calibri"/>
                <w:noProof/>
                <w:color w:val="000000" w:themeColor="text1"/>
                <w:sz w:val="20"/>
                <w:szCs w:val="20"/>
                <w:lang w:eastAsia="en-GB"/>
              </w:rPr>
              <w:t xml:space="preserve">Code </w:t>
            </w:r>
          </w:p>
        </w:tc>
        <w:tc>
          <w:tcPr>
            <w:tcW w:w="448" w:type="pct"/>
            <w:tcBorders>
              <w:top w:val="single" w:sz="4" w:space="0" w:color="auto"/>
              <w:left w:val="single" w:sz="4" w:space="0" w:color="auto"/>
              <w:bottom w:val="single" w:sz="4" w:space="0" w:color="auto"/>
              <w:right w:val="single" w:sz="4" w:space="0" w:color="auto"/>
            </w:tcBorders>
            <w:hideMark/>
          </w:tcPr>
          <w:p w14:paraId="1483A63E" w14:textId="77777777" w:rsidR="004F32B2" w:rsidRPr="007951FE" w:rsidRDefault="004F32B2" w:rsidP="00885337">
            <w:pPr>
              <w:jc w:val="center"/>
              <w:rPr>
                <w:rFonts w:eastAsia="Calibri"/>
                <w:noProof/>
                <w:color w:val="000000" w:themeColor="text1"/>
                <w:sz w:val="20"/>
                <w:szCs w:val="20"/>
                <w:lang w:eastAsia="en-GB"/>
              </w:rPr>
            </w:pPr>
            <w:r w:rsidRPr="007951FE">
              <w:rPr>
                <w:rFonts w:eastAsia="Calibri"/>
                <w:noProof/>
                <w:color w:val="000000" w:themeColor="text1"/>
                <w:sz w:val="20"/>
                <w:szCs w:val="20"/>
                <w:lang w:eastAsia="en-GB"/>
              </w:rPr>
              <w:t>Description</w:t>
            </w:r>
          </w:p>
        </w:tc>
        <w:tc>
          <w:tcPr>
            <w:tcW w:w="507" w:type="pct"/>
            <w:tcBorders>
              <w:top w:val="single" w:sz="4" w:space="0" w:color="auto"/>
              <w:left w:val="single" w:sz="4" w:space="0" w:color="auto"/>
              <w:bottom w:val="single" w:sz="4" w:space="0" w:color="auto"/>
              <w:right w:val="single" w:sz="4" w:space="0" w:color="auto"/>
            </w:tcBorders>
          </w:tcPr>
          <w:p w14:paraId="198D500C" w14:textId="77777777" w:rsidR="004F32B2" w:rsidRPr="007951FE" w:rsidRDefault="004F32B2" w:rsidP="00885337">
            <w:pPr>
              <w:jc w:val="center"/>
              <w:rPr>
                <w:rFonts w:eastAsia="Calibri"/>
                <w:noProof/>
                <w:color w:val="000000" w:themeColor="text1"/>
                <w:sz w:val="20"/>
                <w:szCs w:val="20"/>
                <w:lang w:eastAsia="en-GB"/>
              </w:rPr>
            </w:pPr>
          </w:p>
        </w:tc>
        <w:tc>
          <w:tcPr>
            <w:tcW w:w="507" w:type="pct"/>
            <w:tcBorders>
              <w:top w:val="single" w:sz="4" w:space="0" w:color="auto"/>
              <w:left w:val="single" w:sz="4" w:space="0" w:color="auto"/>
              <w:bottom w:val="single" w:sz="4" w:space="0" w:color="auto"/>
              <w:right w:val="single" w:sz="4" w:space="0" w:color="auto"/>
            </w:tcBorders>
          </w:tcPr>
          <w:p w14:paraId="5D44A6B0" w14:textId="77777777" w:rsidR="004F32B2" w:rsidRPr="007951FE" w:rsidRDefault="004F32B2" w:rsidP="00885337">
            <w:pPr>
              <w:jc w:val="center"/>
              <w:rPr>
                <w:rFonts w:eastAsia="Calibri"/>
                <w:noProof/>
                <w:color w:val="000000" w:themeColor="text1"/>
                <w:sz w:val="20"/>
                <w:szCs w:val="20"/>
                <w:lang w:eastAsia="en-GB"/>
              </w:rPr>
            </w:pPr>
          </w:p>
        </w:tc>
      </w:tr>
      <w:tr w:rsidR="00503F9E" w:rsidRPr="007951FE" w14:paraId="6D1D2761" w14:textId="77777777" w:rsidTr="004F32B2">
        <w:tc>
          <w:tcPr>
            <w:tcW w:w="314" w:type="pct"/>
            <w:tcBorders>
              <w:top w:val="single" w:sz="4" w:space="0" w:color="auto"/>
              <w:left w:val="single" w:sz="4" w:space="0" w:color="auto"/>
              <w:bottom w:val="single" w:sz="4" w:space="0" w:color="auto"/>
              <w:right w:val="single" w:sz="4" w:space="0" w:color="auto"/>
            </w:tcBorders>
          </w:tcPr>
          <w:p w14:paraId="0F68A28E" w14:textId="77777777" w:rsidR="004F32B2" w:rsidRPr="007951FE" w:rsidRDefault="004F32B2" w:rsidP="00885337">
            <w:pPr>
              <w:jc w:val="center"/>
              <w:rPr>
                <w:rFonts w:eastAsia="Calibri"/>
                <w:b/>
                <w:i/>
                <w:noProof/>
                <w:color w:val="000000" w:themeColor="text1"/>
                <w:sz w:val="20"/>
                <w:szCs w:val="20"/>
                <w:lang w:eastAsia="en-GB"/>
              </w:rPr>
            </w:pPr>
          </w:p>
        </w:tc>
        <w:tc>
          <w:tcPr>
            <w:tcW w:w="252" w:type="pct"/>
            <w:tcBorders>
              <w:top w:val="single" w:sz="4" w:space="0" w:color="auto"/>
              <w:left w:val="single" w:sz="4" w:space="0" w:color="auto"/>
              <w:bottom w:val="single" w:sz="4" w:space="0" w:color="auto"/>
              <w:right w:val="single" w:sz="4" w:space="0" w:color="auto"/>
            </w:tcBorders>
          </w:tcPr>
          <w:p w14:paraId="3C30C8A0" w14:textId="77777777" w:rsidR="004F32B2" w:rsidRPr="007951FE" w:rsidRDefault="004F32B2" w:rsidP="00885337">
            <w:pPr>
              <w:jc w:val="center"/>
              <w:rPr>
                <w:rFonts w:eastAsia="Calibri"/>
                <w:b/>
                <w:i/>
                <w:noProof/>
                <w:color w:val="000000" w:themeColor="text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tcPr>
          <w:p w14:paraId="368D6DF4" w14:textId="77777777" w:rsidR="004F32B2" w:rsidRPr="007951FE" w:rsidRDefault="004F32B2" w:rsidP="00885337">
            <w:pPr>
              <w:jc w:val="center"/>
              <w:rPr>
                <w:rFonts w:eastAsia="Calibri"/>
                <w:b/>
                <w:i/>
                <w:noProof/>
                <w:color w:val="000000" w:themeColor="text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tcPr>
          <w:p w14:paraId="6ABFFC95" w14:textId="77777777" w:rsidR="004F32B2" w:rsidRPr="007951FE" w:rsidRDefault="004F32B2" w:rsidP="00885337">
            <w:pPr>
              <w:jc w:val="center"/>
              <w:rPr>
                <w:rFonts w:eastAsia="Calibri"/>
                <w:b/>
                <w:i/>
                <w:noProof/>
                <w:color w:val="000000" w:themeColor="text1"/>
                <w:sz w:val="20"/>
                <w:szCs w:val="20"/>
                <w:lang w:eastAsia="en-GB"/>
              </w:rPr>
            </w:pPr>
          </w:p>
        </w:tc>
        <w:tc>
          <w:tcPr>
            <w:tcW w:w="417" w:type="pct"/>
            <w:tcBorders>
              <w:top w:val="single" w:sz="4" w:space="0" w:color="auto"/>
              <w:left w:val="single" w:sz="4" w:space="0" w:color="auto"/>
              <w:bottom w:val="single" w:sz="4" w:space="0" w:color="auto"/>
              <w:right w:val="single" w:sz="4" w:space="0" w:color="auto"/>
            </w:tcBorders>
          </w:tcPr>
          <w:p w14:paraId="6249E340" w14:textId="77777777" w:rsidR="004F32B2" w:rsidRPr="007951FE" w:rsidRDefault="004F32B2" w:rsidP="00885337">
            <w:pPr>
              <w:jc w:val="center"/>
              <w:rPr>
                <w:rFonts w:eastAsia="Calibri"/>
                <w:b/>
                <w:i/>
                <w:noProof/>
                <w:color w:val="000000" w:themeColor="text1"/>
                <w:sz w:val="20"/>
                <w:szCs w:val="20"/>
                <w:lang w:eastAsia="en-GB"/>
              </w:rPr>
            </w:pPr>
          </w:p>
        </w:tc>
        <w:tc>
          <w:tcPr>
            <w:tcW w:w="794" w:type="pct"/>
            <w:tcBorders>
              <w:top w:val="single" w:sz="4" w:space="0" w:color="auto"/>
              <w:left w:val="single" w:sz="4" w:space="0" w:color="auto"/>
              <w:bottom w:val="single" w:sz="4" w:space="0" w:color="auto"/>
              <w:right w:val="single" w:sz="4" w:space="0" w:color="auto"/>
            </w:tcBorders>
          </w:tcPr>
          <w:p w14:paraId="47A00982" w14:textId="77777777" w:rsidR="004F32B2" w:rsidRPr="007951FE" w:rsidRDefault="004F32B2" w:rsidP="00885337">
            <w:pPr>
              <w:jc w:val="center"/>
              <w:rPr>
                <w:rFonts w:eastAsia="Calibri"/>
                <w:i/>
                <w:noProof/>
                <w:color w:val="000000" w:themeColor="text1"/>
                <w:sz w:val="20"/>
                <w:szCs w:val="20"/>
                <w:highlight w:val="yellow"/>
                <w:lang w:eastAsia="en-GB"/>
              </w:rPr>
            </w:pPr>
          </w:p>
        </w:tc>
        <w:tc>
          <w:tcPr>
            <w:tcW w:w="696" w:type="pct"/>
            <w:tcBorders>
              <w:top w:val="single" w:sz="4" w:space="0" w:color="auto"/>
              <w:left w:val="single" w:sz="4" w:space="0" w:color="auto"/>
              <w:bottom w:val="single" w:sz="4" w:space="0" w:color="auto"/>
              <w:right w:val="single" w:sz="4" w:space="0" w:color="auto"/>
            </w:tcBorders>
          </w:tcPr>
          <w:p w14:paraId="61999259" w14:textId="77777777" w:rsidR="004F32B2" w:rsidRPr="007951FE" w:rsidRDefault="004F32B2" w:rsidP="00885337">
            <w:pPr>
              <w:jc w:val="center"/>
              <w:rPr>
                <w:rFonts w:eastAsia="Calibri"/>
                <w:i/>
                <w:noProof/>
                <w:color w:val="000000" w:themeColor="text1"/>
                <w:sz w:val="20"/>
                <w:szCs w:val="20"/>
                <w:lang w:eastAsia="en-GB"/>
              </w:rPr>
            </w:pPr>
          </w:p>
        </w:tc>
        <w:tc>
          <w:tcPr>
            <w:tcW w:w="251" w:type="pct"/>
            <w:tcBorders>
              <w:top w:val="single" w:sz="4" w:space="0" w:color="auto"/>
              <w:left w:val="single" w:sz="4" w:space="0" w:color="auto"/>
              <w:bottom w:val="single" w:sz="4" w:space="0" w:color="auto"/>
              <w:right w:val="single" w:sz="4" w:space="0" w:color="auto"/>
            </w:tcBorders>
          </w:tcPr>
          <w:p w14:paraId="5B903D2B" w14:textId="77777777" w:rsidR="004F32B2" w:rsidRPr="007951FE" w:rsidRDefault="004F32B2" w:rsidP="00885337">
            <w:pPr>
              <w:jc w:val="center"/>
              <w:rPr>
                <w:rFonts w:eastAsia="Calibri"/>
                <w:i/>
                <w:noProof/>
                <w:color w:val="000000" w:themeColor="text1"/>
                <w:sz w:val="20"/>
                <w:szCs w:val="20"/>
                <w:lang w:eastAsia="en-GB"/>
              </w:rPr>
            </w:pPr>
          </w:p>
        </w:tc>
        <w:tc>
          <w:tcPr>
            <w:tcW w:w="448" w:type="pct"/>
            <w:tcBorders>
              <w:top w:val="single" w:sz="4" w:space="0" w:color="auto"/>
              <w:left w:val="single" w:sz="4" w:space="0" w:color="auto"/>
              <w:bottom w:val="single" w:sz="4" w:space="0" w:color="auto"/>
              <w:right w:val="single" w:sz="4" w:space="0" w:color="auto"/>
            </w:tcBorders>
          </w:tcPr>
          <w:p w14:paraId="4787767C" w14:textId="77777777" w:rsidR="004F32B2" w:rsidRPr="007951FE" w:rsidRDefault="004F32B2" w:rsidP="00885337">
            <w:pPr>
              <w:jc w:val="center"/>
              <w:rPr>
                <w:rFonts w:eastAsia="Calibri"/>
                <w:i/>
                <w:noProof/>
                <w:color w:val="000000" w:themeColor="text1"/>
                <w:sz w:val="20"/>
                <w:szCs w:val="20"/>
                <w:lang w:eastAsia="en-GB"/>
              </w:rPr>
            </w:pPr>
          </w:p>
        </w:tc>
        <w:tc>
          <w:tcPr>
            <w:tcW w:w="507" w:type="pct"/>
            <w:tcBorders>
              <w:top w:val="single" w:sz="4" w:space="0" w:color="auto"/>
              <w:left w:val="single" w:sz="4" w:space="0" w:color="auto"/>
              <w:bottom w:val="single" w:sz="4" w:space="0" w:color="auto"/>
              <w:right w:val="single" w:sz="4" w:space="0" w:color="auto"/>
            </w:tcBorders>
          </w:tcPr>
          <w:p w14:paraId="32D9410C" w14:textId="77777777" w:rsidR="004F32B2" w:rsidRPr="007951FE" w:rsidRDefault="004F32B2" w:rsidP="00885337">
            <w:pPr>
              <w:jc w:val="center"/>
              <w:rPr>
                <w:rFonts w:eastAsia="Calibri"/>
                <w:i/>
                <w:noProof/>
                <w:color w:val="000000" w:themeColor="text1"/>
                <w:sz w:val="20"/>
                <w:szCs w:val="20"/>
                <w:lang w:eastAsia="en-GB"/>
              </w:rPr>
            </w:pPr>
          </w:p>
        </w:tc>
        <w:tc>
          <w:tcPr>
            <w:tcW w:w="507" w:type="pct"/>
            <w:tcBorders>
              <w:top w:val="single" w:sz="4" w:space="0" w:color="auto"/>
              <w:left w:val="single" w:sz="4" w:space="0" w:color="auto"/>
              <w:bottom w:val="single" w:sz="4" w:space="0" w:color="auto"/>
              <w:right w:val="single" w:sz="4" w:space="0" w:color="auto"/>
            </w:tcBorders>
          </w:tcPr>
          <w:p w14:paraId="53A14692" w14:textId="77777777" w:rsidR="004F32B2" w:rsidRPr="007951FE" w:rsidRDefault="004F32B2" w:rsidP="00885337">
            <w:pPr>
              <w:jc w:val="center"/>
              <w:rPr>
                <w:rFonts w:eastAsia="Calibri"/>
                <w:i/>
                <w:noProof/>
                <w:color w:val="000000" w:themeColor="text1"/>
                <w:sz w:val="20"/>
                <w:szCs w:val="20"/>
                <w:lang w:eastAsia="en-GB"/>
              </w:rPr>
            </w:pPr>
          </w:p>
        </w:tc>
      </w:tr>
      <w:tr w:rsidR="00503F9E" w:rsidRPr="007951FE" w14:paraId="6A622142" w14:textId="77777777" w:rsidTr="004F32B2">
        <w:tc>
          <w:tcPr>
            <w:tcW w:w="314" w:type="pct"/>
            <w:tcBorders>
              <w:top w:val="single" w:sz="4" w:space="0" w:color="auto"/>
              <w:left w:val="single" w:sz="4" w:space="0" w:color="auto"/>
              <w:bottom w:val="single" w:sz="4" w:space="0" w:color="auto"/>
              <w:right w:val="single" w:sz="4" w:space="0" w:color="auto"/>
            </w:tcBorders>
          </w:tcPr>
          <w:p w14:paraId="127C9400" w14:textId="77777777" w:rsidR="004F32B2" w:rsidRPr="007951FE" w:rsidRDefault="004F32B2" w:rsidP="00885337">
            <w:pPr>
              <w:jc w:val="center"/>
              <w:rPr>
                <w:rFonts w:eastAsia="Calibri"/>
                <w:b/>
                <w:i/>
                <w:noProof/>
                <w:color w:val="000000" w:themeColor="text1"/>
                <w:sz w:val="20"/>
                <w:szCs w:val="20"/>
                <w:lang w:eastAsia="en-GB"/>
              </w:rPr>
            </w:pPr>
          </w:p>
        </w:tc>
        <w:tc>
          <w:tcPr>
            <w:tcW w:w="252" w:type="pct"/>
            <w:tcBorders>
              <w:top w:val="single" w:sz="4" w:space="0" w:color="auto"/>
              <w:left w:val="single" w:sz="4" w:space="0" w:color="auto"/>
              <w:bottom w:val="single" w:sz="4" w:space="0" w:color="auto"/>
              <w:right w:val="single" w:sz="4" w:space="0" w:color="auto"/>
            </w:tcBorders>
          </w:tcPr>
          <w:p w14:paraId="50467CDF" w14:textId="77777777" w:rsidR="004F32B2" w:rsidRPr="007951FE" w:rsidRDefault="004F32B2" w:rsidP="00885337">
            <w:pPr>
              <w:jc w:val="center"/>
              <w:rPr>
                <w:rFonts w:eastAsia="Calibri"/>
                <w:b/>
                <w:i/>
                <w:noProof/>
                <w:color w:val="000000" w:themeColor="text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tcPr>
          <w:p w14:paraId="3B314BAE" w14:textId="77777777" w:rsidR="004F32B2" w:rsidRPr="007951FE" w:rsidRDefault="004F32B2" w:rsidP="00885337">
            <w:pPr>
              <w:jc w:val="center"/>
              <w:rPr>
                <w:rFonts w:eastAsia="Calibri"/>
                <w:b/>
                <w:i/>
                <w:noProof/>
                <w:color w:val="000000" w:themeColor="text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tcPr>
          <w:p w14:paraId="6D3135CA" w14:textId="77777777" w:rsidR="004F32B2" w:rsidRPr="007951FE" w:rsidRDefault="004F32B2" w:rsidP="00885337">
            <w:pPr>
              <w:jc w:val="center"/>
              <w:rPr>
                <w:rFonts w:eastAsia="Calibri"/>
                <w:b/>
                <w:i/>
                <w:noProof/>
                <w:color w:val="000000" w:themeColor="text1"/>
                <w:sz w:val="20"/>
                <w:szCs w:val="20"/>
                <w:lang w:eastAsia="en-GB"/>
              </w:rPr>
            </w:pPr>
          </w:p>
        </w:tc>
        <w:tc>
          <w:tcPr>
            <w:tcW w:w="417" w:type="pct"/>
            <w:tcBorders>
              <w:top w:val="single" w:sz="4" w:space="0" w:color="auto"/>
              <w:left w:val="single" w:sz="4" w:space="0" w:color="auto"/>
              <w:bottom w:val="single" w:sz="4" w:space="0" w:color="auto"/>
              <w:right w:val="single" w:sz="4" w:space="0" w:color="auto"/>
            </w:tcBorders>
          </w:tcPr>
          <w:p w14:paraId="13E96F96" w14:textId="77777777" w:rsidR="004F32B2" w:rsidRPr="007951FE" w:rsidRDefault="004F32B2" w:rsidP="00885337">
            <w:pPr>
              <w:jc w:val="center"/>
              <w:rPr>
                <w:rFonts w:eastAsia="Calibri"/>
                <w:b/>
                <w:i/>
                <w:noProof/>
                <w:color w:val="000000" w:themeColor="text1"/>
                <w:sz w:val="20"/>
                <w:szCs w:val="20"/>
                <w:lang w:eastAsia="en-GB"/>
              </w:rPr>
            </w:pPr>
          </w:p>
        </w:tc>
        <w:tc>
          <w:tcPr>
            <w:tcW w:w="794" w:type="pct"/>
            <w:tcBorders>
              <w:top w:val="single" w:sz="4" w:space="0" w:color="auto"/>
              <w:left w:val="single" w:sz="4" w:space="0" w:color="auto"/>
              <w:bottom w:val="single" w:sz="4" w:space="0" w:color="auto"/>
              <w:right w:val="single" w:sz="4" w:space="0" w:color="auto"/>
            </w:tcBorders>
          </w:tcPr>
          <w:p w14:paraId="7D6A81DD" w14:textId="77777777" w:rsidR="004F32B2" w:rsidRPr="007951FE" w:rsidRDefault="004F32B2" w:rsidP="00885337">
            <w:pPr>
              <w:jc w:val="center"/>
              <w:rPr>
                <w:rFonts w:eastAsia="Calibri"/>
                <w:i/>
                <w:noProof/>
                <w:color w:val="000000" w:themeColor="text1"/>
                <w:sz w:val="20"/>
                <w:szCs w:val="20"/>
                <w:highlight w:val="yellow"/>
                <w:lang w:eastAsia="en-GB"/>
              </w:rPr>
            </w:pPr>
          </w:p>
        </w:tc>
        <w:tc>
          <w:tcPr>
            <w:tcW w:w="696" w:type="pct"/>
            <w:tcBorders>
              <w:top w:val="single" w:sz="4" w:space="0" w:color="auto"/>
              <w:left w:val="single" w:sz="4" w:space="0" w:color="auto"/>
              <w:bottom w:val="single" w:sz="4" w:space="0" w:color="auto"/>
              <w:right w:val="single" w:sz="4" w:space="0" w:color="auto"/>
            </w:tcBorders>
          </w:tcPr>
          <w:p w14:paraId="7A04FA36" w14:textId="77777777" w:rsidR="004F32B2" w:rsidRPr="007951FE" w:rsidRDefault="004F32B2" w:rsidP="00885337">
            <w:pPr>
              <w:jc w:val="center"/>
              <w:rPr>
                <w:rFonts w:eastAsia="Calibri"/>
                <w:i/>
                <w:noProof/>
                <w:color w:val="000000" w:themeColor="text1"/>
                <w:sz w:val="20"/>
                <w:szCs w:val="20"/>
                <w:lang w:eastAsia="en-GB"/>
              </w:rPr>
            </w:pPr>
          </w:p>
        </w:tc>
        <w:tc>
          <w:tcPr>
            <w:tcW w:w="251" w:type="pct"/>
            <w:tcBorders>
              <w:top w:val="single" w:sz="4" w:space="0" w:color="auto"/>
              <w:left w:val="single" w:sz="4" w:space="0" w:color="auto"/>
              <w:bottom w:val="single" w:sz="4" w:space="0" w:color="auto"/>
              <w:right w:val="single" w:sz="4" w:space="0" w:color="auto"/>
            </w:tcBorders>
          </w:tcPr>
          <w:p w14:paraId="2BFFDE6F" w14:textId="77777777" w:rsidR="004F32B2" w:rsidRPr="007951FE" w:rsidRDefault="004F32B2" w:rsidP="00885337">
            <w:pPr>
              <w:jc w:val="center"/>
              <w:rPr>
                <w:rFonts w:eastAsia="Calibri"/>
                <w:i/>
                <w:noProof/>
                <w:color w:val="000000" w:themeColor="text1"/>
                <w:sz w:val="20"/>
                <w:szCs w:val="20"/>
                <w:lang w:eastAsia="en-GB"/>
              </w:rPr>
            </w:pPr>
          </w:p>
        </w:tc>
        <w:tc>
          <w:tcPr>
            <w:tcW w:w="448" w:type="pct"/>
            <w:tcBorders>
              <w:top w:val="single" w:sz="4" w:space="0" w:color="auto"/>
              <w:left w:val="single" w:sz="4" w:space="0" w:color="auto"/>
              <w:bottom w:val="single" w:sz="4" w:space="0" w:color="auto"/>
              <w:right w:val="single" w:sz="4" w:space="0" w:color="auto"/>
            </w:tcBorders>
          </w:tcPr>
          <w:p w14:paraId="120502B2" w14:textId="77777777" w:rsidR="004F32B2" w:rsidRPr="007951FE" w:rsidRDefault="004F32B2" w:rsidP="00885337">
            <w:pPr>
              <w:jc w:val="center"/>
              <w:rPr>
                <w:rFonts w:eastAsia="Calibri"/>
                <w:i/>
                <w:noProof/>
                <w:color w:val="000000" w:themeColor="text1"/>
                <w:sz w:val="20"/>
                <w:szCs w:val="20"/>
                <w:lang w:eastAsia="en-GB"/>
              </w:rPr>
            </w:pPr>
          </w:p>
        </w:tc>
        <w:tc>
          <w:tcPr>
            <w:tcW w:w="507" w:type="pct"/>
            <w:tcBorders>
              <w:top w:val="single" w:sz="4" w:space="0" w:color="auto"/>
              <w:left w:val="single" w:sz="4" w:space="0" w:color="auto"/>
              <w:bottom w:val="single" w:sz="4" w:space="0" w:color="auto"/>
              <w:right w:val="single" w:sz="4" w:space="0" w:color="auto"/>
            </w:tcBorders>
          </w:tcPr>
          <w:p w14:paraId="65452D3F" w14:textId="77777777" w:rsidR="004F32B2" w:rsidRPr="007951FE" w:rsidRDefault="004F32B2" w:rsidP="00885337">
            <w:pPr>
              <w:jc w:val="center"/>
              <w:rPr>
                <w:rFonts w:eastAsia="Calibri"/>
                <w:i/>
                <w:noProof/>
                <w:color w:val="000000" w:themeColor="text1"/>
                <w:sz w:val="20"/>
                <w:szCs w:val="20"/>
                <w:lang w:eastAsia="en-GB"/>
              </w:rPr>
            </w:pPr>
          </w:p>
        </w:tc>
        <w:tc>
          <w:tcPr>
            <w:tcW w:w="507" w:type="pct"/>
            <w:tcBorders>
              <w:top w:val="single" w:sz="4" w:space="0" w:color="auto"/>
              <w:left w:val="single" w:sz="4" w:space="0" w:color="auto"/>
              <w:bottom w:val="single" w:sz="4" w:space="0" w:color="auto"/>
              <w:right w:val="single" w:sz="4" w:space="0" w:color="auto"/>
            </w:tcBorders>
          </w:tcPr>
          <w:p w14:paraId="29E5A7C6" w14:textId="77777777" w:rsidR="004F32B2" w:rsidRPr="007951FE" w:rsidRDefault="004F32B2" w:rsidP="00885337">
            <w:pPr>
              <w:jc w:val="center"/>
              <w:rPr>
                <w:rFonts w:eastAsia="Calibri"/>
                <w:i/>
                <w:noProof/>
                <w:color w:val="000000" w:themeColor="text1"/>
                <w:sz w:val="20"/>
                <w:szCs w:val="20"/>
                <w:lang w:eastAsia="en-GB"/>
              </w:rPr>
            </w:pPr>
          </w:p>
        </w:tc>
      </w:tr>
      <w:tr w:rsidR="00503F9E" w:rsidRPr="007951FE" w14:paraId="4AF5AAD0" w14:textId="77777777" w:rsidTr="004F32B2">
        <w:tc>
          <w:tcPr>
            <w:tcW w:w="314" w:type="pct"/>
            <w:tcBorders>
              <w:top w:val="single" w:sz="4" w:space="0" w:color="auto"/>
              <w:left w:val="single" w:sz="4" w:space="0" w:color="auto"/>
              <w:bottom w:val="single" w:sz="4" w:space="0" w:color="auto"/>
              <w:right w:val="single" w:sz="4" w:space="0" w:color="auto"/>
            </w:tcBorders>
          </w:tcPr>
          <w:p w14:paraId="51A2C202" w14:textId="77777777" w:rsidR="004F32B2" w:rsidRPr="007951FE" w:rsidRDefault="004F32B2" w:rsidP="00885337">
            <w:pPr>
              <w:jc w:val="center"/>
              <w:rPr>
                <w:rFonts w:eastAsia="Calibri"/>
                <w:noProof/>
                <w:color w:val="000000" w:themeColor="text1"/>
                <w:sz w:val="20"/>
                <w:szCs w:val="20"/>
                <w:lang w:eastAsia="en-GB"/>
              </w:rPr>
            </w:pPr>
          </w:p>
        </w:tc>
        <w:tc>
          <w:tcPr>
            <w:tcW w:w="252" w:type="pct"/>
            <w:tcBorders>
              <w:top w:val="single" w:sz="4" w:space="0" w:color="auto"/>
              <w:left w:val="single" w:sz="4" w:space="0" w:color="auto"/>
              <w:bottom w:val="single" w:sz="4" w:space="0" w:color="auto"/>
              <w:right w:val="single" w:sz="4" w:space="0" w:color="auto"/>
            </w:tcBorders>
          </w:tcPr>
          <w:p w14:paraId="6BF9A92E" w14:textId="77777777" w:rsidR="004F32B2" w:rsidRPr="007951FE" w:rsidRDefault="004F32B2" w:rsidP="00885337">
            <w:pPr>
              <w:jc w:val="center"/>
              <w:rPr>
                <w:rFonts w:eastAsia="Calibri"/>
                <w:noProof/>
                <w:color w:val="000000" w:themeColor="text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tcPr>
          <w:p w14:paraId="63DC3D79" w14:textId="77777777" w:rsidR="004F32B2" w:rsidRPr="007951FE" w:rsidRDefault="004F32B2" w:rsidP="00885337">
            <w:pPr>
              <w:jc w:val="center"/>
              <w:rPr>
                <w:rFonts w:eastAsia="Calibri"/>
                <w:noProof/>
                <w:color w:val="000000" w:themeColor="text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tcPr>
          <w:p w14:paraId="132F3D3A" w14:textId="77777777" w:rsidR="004F32B2" w:rsidRPr="007951FE" w:rsidRDefault="004F32B2" w:rsidP="00885337">
            <w:pPr>
              <w:jc w:val="center"/>
              <w:rPr>
                <w:rFonts w:eastAsia="Calibri"/>
                <w:noProof/>
                <w:color w:val="000000" w:themeColor="text1"/>
                <w:sz w:val="20"/>
                <w:szCs w:val="20"/>
                <w:lang w:eastAsia="en-GB"/>
              </w:rPr>
            </w:pPr>
          </w:p>
        </w:tc>
        <w:tc>
          <w:tcPr>
            <w:tcW w:w="417" w:type="pct"/>
            <w:tcBorders>
              <w:top w:val="single" w:sz="4" w:space="0" w:color="auto"/>
              <w:left w:val="single" w:sz="4" w:space="0" w:color="auto"/>
              <w:bottom w:val="single" w:sz="4" w:space="0" w:color="auto"/>
              <w:right w:val="single" w:sz="4" w:space="0" w:color="auto"/>
            </w:tcBorders>
          </w:tcPr>
          <w:p w14:paraId="164C8DA0" w14:textId="77777777" w:rsidR="004F32B2" w:rsidRPr="007951FE" w:rsidRDefault="004F32B2" w:rsidP="00885337">
            <w:pPr>
              <w:jc w:val="center"/>
              <w:rPr>
                <w:rFonts w:eastAsia="Calibri"/>
                <w:noProof/>
                <w:color w:val="000000" w:themeColor="text1"/>
                <w:sz w:val="20"/>
                <w:szCs w:val="20"/>
                <w:lang w:eastAsia="en-GB"/>
              </w:rPr>
            </w:pPr>
          </w:p>
        </w:tc>
        <w:tc>
          <w:tcPr>
            <w:tcW w:w="794" w:type="pct"/>
            <w:tcBorders>
              <w:top w:val="single" w:sz="4" w:space="0" w:color="auto"/>
              <w:left w:val="single" w:sz="4" w:space="0" w:color="auto"/>
              <w:bottom w:val="single" w:sz="4" w:space="0" w:color="auto"/>
              <w:right w:val="single" w:sz="4" w:space="0" w:color="auto"/>
            </w:tcBorders>
          </w:tcPr>
          <w:p w14:paraId="11E1E568" w14:textId="77777777" w:rsidR="004F32B2" w:rsidRPr="007951FE" w:rsidRDefault="004F32B2" w:rsidP="00885337">
            <w:pPr>
              <w:jc w:val="center"/>
              <w:rPr>
                <w:rFonts w:eastAsia="Calibri"/>
                <w:noProof/>
                <w:color w:val="000000" w:themeColor="text1"/>
                <w:sz w:val="20"/>
                <w:szCs w:val="20"/>
                <w:lang w:eastAsia="en-GB"/>
              </w:rPr>
            </w:pPr>
          </w:p>
        </w:tc>
        <w:tc>
          <w:tcPr>
            <w:tcW w:w="696" w:type="pct"/>
            <w:tcBorders>
              <w:top w:val="single" w:sz="4" w:space="0" w:color="auto"/>
              <w:left w:val="single" w:sz="4" w:space="0" w:color="auto"/>
              <w:bottom w:val="single" w:sz="4" w:space="0" w:color="auto"/>
              <w:right w:val="single" w:sz="4" w:space="0" w:color="auto"/>
            </w:tcBorders>
          </w:tcPr>
          <w:p w14:paraId="222A75B0" w14:textId="77777777" w:rsidR="004F32B2" w:rsidRPr="007951FE" w:rsidRDefault="004F32B2" w:rsidP="00885337">
            <w:pPr>
              <w:jc w:val="center"/>
              <w:rPr>
                <w:rFonts w:eastAsia="Calibri"/>
                <w:noProof/>
                <w:color w:val="000000" w:themeColor="text1"/>
                <w:sz w:val="20"/>
                <w:szCs w:val="20"/>
                <w:lang w:eastAsia="en-GB"/>
              </w:rPr>
            </w:pPr>
          </w:p>
        </w:tc>
        <w:tc>
          <w:tcPr>
            <w:tcW w:w="251" w:type="pct"/>
            <w:tcBorders>
              <w:top w:val="single" w:sz="4" w:space="0" w:color="auto"/>
              <w:left w:val="single" w:sz="4" w:space="0" w:color="auto"/>
              <w:bottom w:val="single" w:sz="4" w:space="0" w:color="auto"/>
              <w:right w:val="single" w:sz="4" w:space="0" w:color="auto"/>
            </w:tcBorders>
          </w:tcPr>
          <w:p w14:paraId="51F1AF89" w14:textId="77777777" w:rsidR="004F32B2" w:rsidRPr="007951FE" w:rsidRDefault="004F32B2" w:rsidP="00885337">
            <w:pPr>
              <w:jc w:val="center"/>
              <w:rPr>
                <w:rFonts w:eastAsia="Calibri"/>
                <w:noProof/>
                <w:color w:val="000000" w:themeColor="text1"/>
                <w:sz w:val="20"/>
                <w:szCs w:val="20"/>
                <w:lang w:eastAsia="en-GB"/>
              </w:rPr>
            </w:pPr>
          </w:p>
        </w:tc>
        <w:tc>
          <w:tcPr>
            <w:tcW w:w="448" w:type="pct"/>
            <w:tcBorders>
              <w:top w:val="single" w:sz="4" w:space="0" w:color="auto"/>
              <w:left w:val="single" w:sz="4" w:space="0" w:color="auto"/>
              <w:bottom w:val="single" w:sz="4" w:space="0" w:color="auto"/>
              <w:right w:val="single" w:sz="4" w:space="0" w:color="auto"/>
            </w:tcBorders>
          </w:tcPr>
          <w:p w14:paraId="3FE8095D" w14:textId="77777777" w:rsidR="004F32B2" w:rsidRPr="007951FE" w:rsidRDefault="004F32B2" w:rsidP="00885337">
            <w:pPr>
              <w:jc w:val="center"/>
              <w:rPr>
                <w:rFonts w:eastAsia="Calibri"/>
                <w:noProof/>
                <w:color w:val="000000" w:themeColor="text1"/>
                <w:sz w:val="20"/>
                <w:szCs w:val="20"/>
                <w:lang w:eastAsia="en-GB"/>
              </w:rPr>
            </w:pPr>
          </w:p>
        </w:tc>
        <w:tc>
          <w:tcPr>
            <w:tcW w:w="507" w:type="pct"/>
            <w:tcBorders>
              <w:top w:val="single" w:sz="4" w:space="0" w:color="auto"/>
              <w:left w:val="single" w:sz="4" w:space="0" w:color="auto"/>
              <w:bottom w:val="single" w:sz="4" w:space="0" w:color="auto"/>
              <w:right w:val="single" w:sz="4" w:space="0" w:color="auto"/>
            </w:tcBorders>
          </w:tcPr>
          <w:p w14:paraId="43BC1285" w14:textId="77777777" w:rsidR="004F32B2" w:rsidRPr="007951FE" w:rsidRDefault="004F32B2" w:rsidP="00885337">
            <w:pPr>
              <w:jc w:val="center"/>
              <w:rPr>
                <w:rFonts w:eastAsia="Calibri"/>
                <w:noProof/>
                <w:color w:val="000000" w:themeColor="text1"/>
                <w:sz w:val="20"/>
                <w:szCs w:val="20"/>
                <w:lang w:eastAsia="en-GB"/>
              </w:rPr>
            </w:pPr>
          </w:p>
        </w:tc>
        <w:tc>
          <w:tcPr>
            <w:tcW w:w="507" w:type="pct"/>
            <w:tcBorders>
              <w:top w:val="single" w:sz="4" w:space="0" w:color="auto"/>
              <w:left w:val="single" w:sz="4" w:space="0" w:color="auto"/>
              <w:bottom w:val="single" w:sz="4" w:space="0" w:color="auto"/>
              <w:right w:val="single" w:sz="4" w:space="0" w:color="auto"/>
            </w:tcBorders>
          </w:tcPr>
          <w:p w14:paraId="211F5B13" w14:textId="77777777" w:rsidR="004F32B2" w:rsidRPr="007951FE" w:rsidRDefault="004F32B2" w:rsidP="00885337">
            <w:pPr>
              <w:jc w:val="center"/>
              <w:rPr>
                <w:rFonts w:eastAsia="Calibri"/>
                <w:noProof/>
                <w:color w:val="000000" w:themeColor="text1"/>
                <w:sz w:val="20"/>
                <w:szCs w:val="20"/>
                <w:lang w:eastAsia="en-GB"/>
              </w:rPr>
            </w:pPr>
          </w:p>
        </w:tc>
      </w:tr>
      <w:tr w:rsidR="00503F9E" w:rsidRPr="007951FE" w14:paraId="3E7A2179" w14:textId="77777777" w:rsidTr="004F32B2">
        <w:tc>
          <w:tcPr>
            <w:tcW w:w="314" w:type="pct"/>
            <w:tcBorders>
              <w:top w:val="single" w:sz="4" w:space="0" w:color="auto"/>
              <w:left w:val="single" w:sz="4" w:space="0" w:color="auto"/>
              <w:bottom w:val="single" w:sz="4" w:space="0" w:color="auto"/>
              <w:right w:val="single" w:sz="4" w:space="0" w:color="auto"/>
            </w:tcBorders>
          </w:tcPr>
          <w:p w14:paraId="4DA6CF45" w14:textId="77777777" w:rsidR="004F32B2" w:rsidRPr="007951FE" w:rsidRDefault="004F32B2" w:rsidP="00885337">
            <w:pPr>
              <w:jc w:val="center"/>
              <w:rPr>
                <w:rFonts w:eastAsia="Calibri"/>
                <w:noProof/>
                <w:color w:val="000000" w:themeColor="text1"/>
                <w:sz w:val="20"/>
                <w:szCs w:val="20"/>
                <w:lang w:eastAsia="en-GB"/>
              </w:rPr>
            </w:pPr>
          </w:p>
        </w:tc>
        <w:tc>
          <w:tcPr>
            <w:tcW w:w="252" w:type="pct"/>
            <w:tcBorders>
              <w:top w:val="single" w:sz="4" w:space="0" w:color="auto"/>
              <w:left w:val="single" w:sz="4" w:space="0" w:color="auto"/>
              <w:bottom w:val="single" w:sz="4" w:space="0" w:color="auto"/>
              <w:right w:val="single" w:sz="4" w:space="0" w:color="auto"/>
            </w:tcBorders>
          </w:tcPr>
          <w:p w14:paraId="136A5E83" w14:textId="77777777" w:rsidR="004F32B2" w:rsidRPr="007951FE" w:rsidRDefault="004F32B2" w:rsidP="00885337">
            <w:pPr>
              <w:jc w:val="center"/>
              <w:rPr>
                <w:rFonts w:eastAsia="Calibri"/>
                <w:noProof/>
                <w:color w:val="000000" w:themeColor="text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tcPr>
          <w:p w14:paraId="72B89643" w14:textId="77777777" w:rsidR="004F32B2" w:rsidRPr="007951FE" w:rsidRDefault="004F32B2" w:rsidP="00885337">
            <w:pPr>
              <w:jc w:val="center"/>
              <w:rPr>
                <w:rFonts w:eastAsia="Calibri"/>
                <w:noProof/>
                <w:color w:val="000000" w:themeColor="text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tcPr>
          <w:p w14:paraId="2E697DE7" w14:textId="77777777" w:rsidR="004F32B2" w:rsidRPr="007951FE" w:rsidRDefault="004F32B2" w:rsidP="00885337">
            <w:pPr>
              <w:jc w:val="center"/>
              <w:rPr>
                <w:rFonts w:eastAsia="Calibri"/>
                <w:noProof/>
                <w:color w:val="000000" w:themeColor="text1"/>
                <w:sz w:val="20"/>
                <w:szCs w:val="20"/>
                <w:lang w:eastAsia="en-GB"/>
              </w:rPr>
            </w:pPr>
          </w:p>
        </w:tc>
        <w:tc>
          <w:tcPr>
            <w:tcW w:w="417" w:type="pct"/>
            <w:tcBorders>
              <w:top w:val="single" w:sz="4" w:space="0" w:color="auto"/>
              <w:left w:val="single" w:sz="4" w:space="0" w:color="auto"/>
              <w:bottom w:val="single" w:sz="4" w:space="0" w:color="auto"/>
              <w:right w:val="single" w:sz="4" w:space="0" w:color="auto"/>
            </w:tcBorders>
          </w:tcPr>
          <w:p w14:paraId="200FE09C" w14:textId="77777777" w:rsidR="004F32B2" w:rsidRPr="007951FE" w:rsidRDefault="004F32B2" w:rsidP="00885337">
            <w:pPr>
              <w:jc w:val="center"/>
              <w:rPr>
                <w:rFonts w:eastAsia="Calibri"/>
                <w:noProof/>
                <w:color w:val="000000" w:themeColor="text1"/>
                <w:sz w:val="20"/>
                <w:szCs w:val="20"/>
                <w:lang w:eastAsia="en-GB"/>
              </w:rPr>
            </w:pPr>
          </w:p>
        </w:tc>
        <w:tc>
          <w:tcPr>
            <w:tcW w:w="794" w:type="pct"/>
            <w:tcBorders>
              <w:top w:val="single" w:sz="4" w:space="0" w:color="auto"/>
              <w:left w:val="single" w:sz="4" w:space="0" w:color="auto"/>
              <w:bottom w:val="single" w:sz="4" w:space="0" w:color="auto"/>
              <w:right w:val="single" w:sz="4" w:space="0" w:color="auto"/>
            </w:tcBorders>
          </w:tcPr>
          <w:p w14:paraId="1C288469" w14:textId="77777777" w:rsidR="004F32B2" w:rsidRPr="007951FE" w:rsidRDefault="004F32B2" w:rsidP="00885337">
            <w:pPr>
              <w:jc w:val="center"/>
              <w:rPr>
                <w:rFonts w:eastAsia="Calibri"/>
                <w:noProof/>
                <w:color w:val="000000" w:themeColor="text1"/>
                <w:sz w:val="20"/>
                <w:szCs w:val="20"/>
                <w:lang w:eastAsia="en-GB"/>
              </w:rPr>
            </w:pPr>
          </w:p>
        </w:tc>
        <w:tc>
          <w:tcPr>
            <w:tcW w:w="696" w:type="pct"/>
            <w:tcBorders>
              <w:top w:val="single" w:sz="4" w:space="0" w:color="auto"/>
              <w:left w:val="single" w:sz="4" w:space="0" w:color="auto"/>
              <w:bottom w:val="single" w:sz="4" w:space="0" w:color="auto"/>
              <w:right w:val="single" w:sz="4" w:space="0" w:color="auto"/>
            </w:tcBorders>
          </w:tcPr>
          <w:p w14:paraId="596C6B69" w14:textId="77777777" w:rsidR="004F32B2" w:rsidRPr="007951FE" w:rsidRDefault="004F32B2" w:rsidP="00885337">
            <w:pPr>
              <w:jc w:val="center"/>
              <w:rPr>
                <w:rFonts w:eastAsia="Calibri"/>
                <w:noProof/>
                <w:color w:val="000000" w:themeColor="text1"/>
                <w:sz w:val="20"/>
                <w:szCs w:val="20"/>
                <w:lang w:eastAsia="en-GB"/>
              </w:rPr>
            </w:pPr>
          </w:p>
        </w:tc>
        <w:tc>
          <w:tcPr>
            <w:tcW w:w="251" w:type="pct"/>
            <w:tcBorders>
              <w:top w:val="single" w:sz="4" w:space="0" w:color="auto"/>
              <w:left w:val="single" w:sz="4" w:space="0" w:color="auto"/>
              <w:bottom w:val="single" w:sz="4" w:space="0" w:color="auto"/>
              <w:right w:val="single" w:sz="4" w:space="0" w:color="auto"/>
            </w:tcBorders>
          </w:tcPr>
          <w:p w14:paraId="2F618EFC" w14:textId="77777777" w:rsidR="004F32B2" w:rsidRPr="007951FE" w:rsidRDefault="004F32B2" w:rsidP="00885337">
            <w:pPr>
              <w:jc w:val="center"/>
              <w:rPr>
                <w:rFonts w:eastAsia="Calibri"/>
                <w:noProof/>
                <w:color w:val="000000" w:themeColor="text1"/>
                <w:sz w:val="20"/>
                <w:szCs w:val="20"/>
                <w:lang w:eastAsia="en-GB"/>
              </w:rPr>
            </w:pPr>
          </w:p>
        </w:tc>
        <w:tc>
          <w:tcPr>
            <w:tcW w:w="448" w:type="pct"/>
            <w:tcBorders>
              <w:top w:val="single" w:sz="4" w:space="0" w:color="auto"/>
              <w:left w:val="single" w:sz="4" w:space="0" w:color="auto"/>
              <w:bottom w:val="single" w:sz="4" w:space="0" w:color="auto"/>
              <w:right w:val="single" w:sz="4" w:space="0" w:color="auto"/>
            </w:tcBorders>
          </w:tcPr>
          <w:p w14:paraId="4CB72C58" w14:textId="77777777" w:rsidR="004F32B2" w:rsidRPr="007951FE" w:rsidRDefault="004F32B2" w:rsidP="00885337">
            <w:pPr>
              <w:jc w:val="center"/>
              <w:rPr>
                <w:rFonts w:eastAsia="Calibri"/>
                <w:noProof/>
                <w:color w:val="000000" w:themeColor="text1"/>
                <w:sz w:val="20"/>
                <w:szCs w:val="20"/>
                <w:lang w:eastAsia="en-GB"/>
              </w:rPr>
            </w:pPr>
          </w:p>
        </w:tc>
        <w:tc>
          <w:tcPr>
            <w:tcW w:w="507" w:type="pct"/>
            <w:tcBorders>
              <w:top w:val="single" w:sz="4" w:space="0" w:color="auto"/>
              <w:left w:val="single" w:sz="4" w:space="0" w:color="auto"/>
              <w:bottom w:val="single" w:sz="4" w:space="0" w:color="auto"/>
              <w:right w:val="single" w:sz="4" w:space="0" w:color="auto"/>
            </w:tcBorders>
          </w:tcPr>
          <w:p w14:paraId="2A2CFACC" w14:textId="77777777" w:rsidR="004F32B2" w:rsidRPr="007951FE" w:rsidRDefault="004F32B2" w:rsidP="00885337">
            <w:pPr>
              <w:jc w:val="center"/>
              <w:rPr>
                <w:rFonts w:eastAsia="Calibri"/>
                <w:noProof/>
                <w:color w:val="000000" w:themeColor="text1"/>
                <w:sz w:val="20"/>
                <w:szCs w:val="20"/>
                <w:lang w:eastAsia="en-GB"/>
              </w:rPr>
            </w:pPr>
          </w:p>
        </w:tc>
        <w:tc>
          <w:tcPr>
            <w:tcW w:w="507" w:type="pct"/>
            <w:tcBorders>
              <w:top w:val="single" w:sz="4" w:space="0" w:color="auto"/>
              <w:left w:val="single" w:sz="4" w:space="0" w:color="auto"/>
              <w:bottom w:val="single" w:sz="4" w:space="0" w:color="auto"/>
              <w:right w:val="single" w:sz="4" w:space="0" w:color="auto"/>
            </w:tcBorders>
          </w:tcPr>
          <w:p w14:paraId="1A9E1AE2" w14:textId="77777777" w:rsidR="004F32B2" w:rsidRPr="007951FE" w:rsidRDefault="004F32B2" w:rsidP="00885337">
            <w:pPr>
              <w:jc w:val="center"/>
              <w:rPr>
                <w:rFonts w:eastAsia="Calibri"/>
                <w:noProof/>
                <w:color w:val="000000" w:themeColor="text1"/>
                <w:sz w:val="20"/>
                <w:szCs w:val="20"/>
                <w:lang w:eastAsia="en-GB"/>
              </w:rPr>
            </w:pPr>
          </w:p>
        </w:tc>
      </w:tr>
      <w:tr w:rsidR="004F32B2" w:rsidRPr="007951FE" w14:paraId="7E853D58" w14:textId="77777777" w:rsidTr="004F32B2">
        <w:trPr>
          <w:trHeight w:val="1064"/>
        </w:trPr>
        <w:tc>
          <w:tcPr>
            <w:tcW w:w="314" w:type="pct"/>
            <w:tcBorders>
              <w:top w:val="single" w:sz="4" w:space="0" w:color="auto"/>
              <w:left w:val="single" w:sz="4" w:space="0" w:color="auto"/>
              <w:bottom w:val="single" w:sz="4" w:space="0" w:color="auto"/>
              <w:right w:val="single" w:sz="4" w:space="0" w:color="auto"/>
            </w:tcBorders>
            <w:hideMark/>
          </w:tcPr>
          <w:p w14:paraId="6E6302D5" w14:textId="77777777" w:rsidR="004F32B2" w:rsidRPr="007951FE" w:rsidRDefault="004F32B2" w:rsidP="00885337">
            <w:pPr>
              <w:jc w:val="center"/>
              <w:rPr>
                <w:rFonts w:eastAsia="Calibri"/>
                <w:noProof/>
                <w:color w:val="000000" w:themeColor="text1"/>
                <w:sz w:val="20"/>
                <w:szCs w:val="20"/>
                <w:lang w:eastAsia="en-GB"/>
              </w:rPr>
            </w:pPr>
            <w:r w:rsidRPr="007951FE">
              <w:rPr>
                <w:rFonts w:eastAsia="Calibri"/>
                <w:noProof/>
                <w:color w:val="000000" w:themeColor="text1"/>
                <w:sz w:val="20"/>
                <w:szCs w:val="20"/>
                <w:lang w:eastAsia="en-GB"/>
              </w:rPr>
              <w:t>The overall amount covered</w:t>
            </w:r>
          </w:p>
        </w:tc>
        <w:tc>
          <w:tcPr>
            <w:tcW w:w="252" w:type="pct"/>
            <w:tcBorders>
              <w:top w:val="single" w:sz="4" w:space="0" w:color="auto"/>
              <w:left w:val="single" w:sz="4" w:space="0" w:color="auto"/>
              <w:bottom w:val="single" w:sz="4" w:space="0" w:color="auto"/>
              <w:right w:val="single" w:sz="4" w:space="0" w:color="auto"/>
            </w:tcBorders>
          </w:tcPr>
          <w:p w14:paraId="6770AA73" w14:textId="77777777" w:rsidR="004F32B2" w:rsidRPr="007951FE" w:rsidRDefault="004F32B2" w:rsidP="00885337">
            <w:pPr>
              <w:jc w:val="center"/>
              <w:rPr>
                <w:rFonts w:eastAsia="Calibri"/>
                <w:noProof/>
                <w:color w:val="000000" w:themeColor="text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tcPr>
          <w:p w14:paraId="6847EE64" w14:textId="77777777" w:rsidR="004F32B2" w:rsidRPr="007951FE" w:rsidRDefault="004F32B2" w:rsidP="00885337">
            <w:pPr>
              <w:jc w:val="center"/>
              <w:rPr>
                <w:rFonts w:eastAsia="Calibri"/>
                <w:noProof/>
                <w:color w:val="000000" w:themeColor="text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tcPr>
          <w:p w14:paraId="2A9172C2" w14:textId="77777777" w:rsidR="004F32B2" w:rsidRPr="007951FE" w:rsidRDefault="004F32B2" w:rsidP="00885337">
            <w:pPr>
              <w:jc w:val="center"/>
              <w:rPr>
                <w:rFonts w:eastAsia="Calibri"/>
                <w:noProof/>
                <w:color w:val="000000" w:themeColor="text1"/>
                <w:sz w:val="20"/>
                <w:szCs w:val="20"/>
                <w:lang w:eastAsia="en-GB"/>
              </w:rPr>
            </w:pPr>
          </w:p>
        </w:tc>
        <w:tc>
          <w:tcPr>
            <w:tcW w:w="417" w:type="pct"/>
            <w:tcBorders>
              <w:top w:val="single" w:sz="4" w:space="0" w:color="auto"/>
              <w:left w:val="single" w:sz="4" w:space="0" w:color="auto"/>
              <w:bottom w:val="single" w:sz="4" w:space="0" w:color="auto"/>
              <w:right w:val="single" w:sz="4" w:space="0" w:color="auto"/>
            </w:tcBorders>
          </w:tcPr>
          <w:p w14:paraId="28EC3CB1" w14:textId="77777777" w:rsidR="004F32B2" w:rsidRPr="007951FE" w:rsidRDefault="004F32B2" w:rsidP="00885337">
            <w:pPr>
              <w:jc w:val="center"/>
              <w:rPr>
                <w:rFonts w:eastAsia="Calibri"/>
                <w:noProof/>
                <w:color w:val="000000" w:themeColor="text1"/>
                <w:sz w:val="20"/>
                <w:szCs w:val="20"/>
                <w:lang w:eastAsia="en-GB"/>
              </w:rPr>
            </w:pPr>
          </w:p>
        </w:tc>
        <w:tc>
          <w:tcPr>
            <w:tcW w:w="794" w:type="pct"/>
            <w:tcBorders>
              <w:top w:val="single" w:sz="4" w:space="0" w:color="auto"/>
              <w:left w:val="single" w:sz="4" w:space="0" w:color="auto"/>
              <w:bottom w:val="single" w:sz="4" w:space="0" w:color="auto"/>
              <w:right w:val="single" w:sz="4" w:space="0" w:color="auto"/>
            </w:tcBorders>
          </w:tcPr>
          <w:p w14:paraId="09E11F55" w14:textId="77777777" w:rsidR="004F32B2" w:rsidRPr="007951FE" w:rsidRDefault="004F32B2" w:rsidP="00885337">
            <w:pPr>
              <w:jc w:val="center"/>
              <w:rPr>
                <w:rFonts w:eastAsia="Calibri"/>
                <w:noProof/>
                <w:color w:val="000000" w:themeColor="text1"/>
                <w:sz w:val="20"/>
                <w:szCs w:val="20"/>
                <w:lang w:eastAsia="en-GB"/>
              </w:rPr>
            </w:pPr>
          </w:p>
        </w:tc>
        <w:tc>
          <w:tcPr>
            <w:tcW w:w="696" w:type="pct"/>
            <w:tcBorders>
              <w:top w:val="single" w:sz="4" w:space="0" w:color="auto"/>
              <w:left w:val="single" w:sz="4" w:space="0" w:color="auto"/>
              <w:bottom w:val="single" w:sz="4" w:space="0" w:color="auto"/>
              <w:right w:val="single" w:sz="4" w:space="0" w:color="auto"/>
            </w:tcBorders>
          </w:tcPr>
          <w:p w14:paraId="1C7BA8DE" w14:textId="77777777" w:rsidR="004F32B2" w:rsidRPr="007951FE" w:rsidRDefault="004F32B2" w:rsidP="00885337">
            <w:pPr>
              <w:jc w:val="center"/>
              <w:rPr>
                <w:rFonts w:eastAsia="Calibri"/>
                <w:noProof/>
                <w:color w:val="000000" w:themeColor="text1"/>
                <w:sz w:val="20"/>
                <w:szCs w:val="20"/>
                <w:lang w:eastAsia="en-GB"/>
              </w:rPr>
            </w:pPr>
          </w:p>
        </w:tc>
        <w:tc>
          <w:tcPr>
            <w:tcW w:w="251" w:type="pct"/>
            <w:tcBorders>
              <w:top w:val="single" w:sz="4" w:space="0" w:color="auto"/>
              <w:left w:val="single" w:sz="4" w:space="0" w:color="auto"/>
              <w:bottom w:val="single" w:sz="4" w:space="0" w:color="auto"/>
              <w:right w:val="single" w:sz="4" w:space="0" w:color="auto"/>
            </w:tcBorders>
          </w:tcPr>
          <w:p w14:paraId="4F0A0DD6" w14:textId="77777777" w:rsidR="004F32B2" w:rsidRPr="007951FE" w:rsidRDefault="004F32B2" w:rsidP="00885337">
            <w:pPr>
              <w:jc w:val="center"/>
              <w:rPr>
                <w:rFonts w:eastAsia="Calibri"/>
                <w:noProof/>
                <w:color w:val="000000" w:themeColor="text1"/>
                <w:sz w:val="20"/>
                <w:szCs w:val="20"/>
                <w:lang w:eastAsia="en-GB"/>
              </w:rPr>
            </w:pPr>
          </w:p>
        </w:tc>
        <w:tc>
          <w:tcPr>
            <w:tcW w:w="448" w:type="pct"/>
            <w:tcBorders>
              <w:top w:val="single" w:sz="4" w:space="0" w:color="auto"/>
              <w:left w:val="single" w:sz="4" w:space="0" w:color="auto"/>
              <w:bottom w:val="single" w:sz="4" w:space="0" w:color="auto"/>
              <w:right w:val="single" w:sz="4" w:space="0" w:color="auto"/>
            </w:tcBorders>
          </w:tcPr>
          <w:p w14:paraId="4FC1A5A1" w14:textId="77777777" w:rsidR="004F32B2" w:rsidRPr="007951FE" w:rsidRDefault="004F32B2" w:rsidP="00885337">
            <w:pPr>
              <w:jc w:val="center"/>
              <w:rPr>
                <w:rFonts w:eastAsia="Calibri"/>
                <w:noProof/>
                <w:color w:val="000000" w:themeColor="text1"/>
                <w:sz w:val="20"/>
                <w:szCs w:val="20"/>
                <w:lang w:eastAsia="en-GB"/>
              </w:rPr>
            </w:pPr>
          </w:p>
        </w:tc>
        <w:tc>
          <w:tcPr>
            <w:tcW w:w="507" w:type="pct"/>
            <w:tcBorders>
              <w:top w:val="single" w:sz="4" w:space="0" w:color="auto"/>
              <w:left w:val="single" w:sz="4" w:space="0" w:color="auto"/>
              <w:bottom w:val="single" w:sz="4" w:space="0" w:color="auto"/>
              <w:right w:val="single" w:sz="4" w:space="0" w:color="auto"/>
            </w:tcBorders>
          </w:tcPr>
          <w:p w14:paraId="52FBF7FD" w14:textId="77777777" w:rsidR="004F32B2" w:rsidRPr="007951FE" w:rsidRDefault="004F32B2" w:rsidP="00885337">
            <w:pPr>
              <w:jc w:val="center"/>
              <w:rPr>
                <w:rFonts w:eastAsia="Calibri"/>
                <w:noProof/>
                <w:color w:val="000000" w:themeColor="text1"/>
                <w:sz w:val="20"/>
                <w:szCs w:val="20"/>
                <w:lang w:eastAsia="en-GB"/>
              </w:rPr>
            </w:pPr>
          </w:p>
        </w:tc>
        <w:tc>
          <w:tcPr>
            <w:tcW w:w="507" w:type="pct"/>
            <w:tcBorders>
              <w:top w:val="single" w:sz="4" w:space="0" w:color="auto"/>
              <w:left w:val="single" w:sz="4" w:space="0" w:color="auto"/>
              <w:bottom w:val="single" w:sz="4" w:space="0" w:color="auto"/>
              <w:right w:val="single" w:sz="4" w:space="0" w:color="auto"/>
            </w:tcBorders>
          </w:tcPr>
          <w:p w14:paraId="27659155" w14:textId="77777777" w:rsidR="004F32B2" w:rsidRPr="007951FE" w:rsidRDefault="004F32B2" w:rsidP="00885337">
            <w:pPr>
              <w:jc w:val="center"/>
              <w:rPr>
                <w:rFonts w:eastAsia="Calibri"/>
                <w:noProof/>
                <w:color w:val="000000" w:themeColor="text1"/>
                <w:sz w:val="20"/>
                <w:szCs w:val="20"/>
                <w:lang w:eastAsia="en-GB"/>
              </w:rPr>
            </w:pPr>
          </w:p>
        </w:tc>
      </w:tr>
    </w:tbl>
    <w:p w14:paraId="588F6682" w14:textId="77777777" w:rsidR="004F32B2" w:rsidRPr="007951FE" w:rsidRDefault="004F32B2" w:rsidP="00885337">
      <w:pPr>
        <w:rPr>
          <w:rFonts w:eastAsia="Calibri"/>
          <w:b/>
          <w:noProof/>
          <w:color w:val="000000" w:themeColor="text1"/>
          <w:sz w:val="20"/>
          <w:szCs w:val="20"/>
          <w:u w:val="single"/>
          <w:lang w:eastAsia="en-GB"/>
        </w:rPr>
      </w:pPr>
    </w:p>
    <w:p w14:paraId="105C67B7" w14:textId="77777777" w:rsidR="004F32B2" w:rsidRPr="007951FE" w:rsidRDefault="004F32B2" w:rsidP="00885337">
      <w:pPr>
        <w:rPr>
          <w:rFonts w:eastAsia="Calibri"/>
          <w:b/>
          <w:noProof/>
          <w:color w:val="000000" w:themeColor="text1"/>
          <w:sz w:val="20"/>
          <w:szCs w:val="20"/>
          <w:u w:val="single"/>
          <w:lang w:eastAsia="en-GB"/>
        </w:rPr>
      </w:pPr>
      <w:r w:rsidRPr="007951FE">
        <w:rPr>
          <w:rFonts w:eastAsia="Calibri"/>
          <w:b/>
          <w:noProof/>
          <w:color w:val="000000" w:themeColor="text1"/>
          <w:sz w:val="20"/>
          <w:szCs w:val="20"/>
          <w:u w:val="single"/>
          <w:lang w:eastAsia="en-GB"/>
        </w:rPr>
        <w:t>B. Details by type of operation (to be completed for every type of operation)</w:t>
      </w:r>
    </w:p>
    <w:p w14:paraId="44038CD4" w14:textId="77777777" w:rsidR="004F32B2" w:rsidRPr="007951FE" w:rsidRDefault="004F32B2" w:rsidP="00885337">
      <w:pPr>
        <w:rPr>
          <w:rFonts w:eastAsia="Calibri"/>
          <w:noProof/>
          <w:color w:val="000000" w:themeColor="text1"/>
          <w:sz w:val="20"/>
          <w:szCs w:val="20"/>
          <w:lang w:eastAsia="en-GB"/>
        </w:rPr>
      </w:pPr>
      <w:r w:rsidRPr="007951FE">
        <w:rPr>
          <w:rFonts w:eastAsia="Calibri"/>
          <w:noProof/>
          <w:color w:val="000000" w:themeColor="text1"/>
          <w:sz w:val="20"/>
          <w:szCs w:val="20"/>
          <w:lang w:eastAsia="en-GB"/>
        </w:rPr>
        <w:t>Types of operation:</w:t>
      </w:r>
    </w:p>
    <w:tbl>
      <w:tblPr>
        <w:tblW w:w="8946" w:type="dxa"/>
        <w:tblInd w:w="93" w:type="dxa"/>
        <w:tblLook w:val="04A0" w:firstRow="1" w:lastRow="0" w:firstColumn="1" w:lastColumn="0" w:noHBand="0" w:noVBand="1"/>
      </w:tblPr>
      <w:tblGrid>
        <w:gridCol w:w="4095"/>
        <w:gridCol w:w="2280"/>
        <w:gridCol w:w="1474"/>
        <w:gridCol w:w="1097"/>
      </w:tblGrid>
      <w:tr w:rsidR="00503F9E" w:rsidRPr="007951FE" w14:paraId="45312F74"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573E8771" w14:textId="77777777" w:rsidR="004F32B2" w:rsidRPr="007951FE" w:rsidRDefault="004F32B2" w:rsidP="00885337">
            <w:pPr>
              <w:spacing w:after="60"/>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 xml:space="preserve">1.1. Description of the operation type </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14DEDF82" w14:textId="77777777" w:rsidR="004F32B2" w:rsidRPr="007951FE" w:rsidRDefault="004F32B2" w:rsidP="00885337">
            <w:pPr>
              <w:spacing w:after="60"/>
              <w:jc w:val="center"/>
              <w:rPr>
                <w:rFonts w:eastAsia="Calibri"/>
                <w:noProof/>
                <w:color w:val="000000" w:themeColor="text1"/>
                <w:sz w:val="20"/>
                <w:szCs w:val="20"/>
                <w:lang w:eastAsia="en-GB"/>
              </w:rPr>
            </w:pPr>
          </w:p>
        </w:tc>
      </w:tr>
      <w:tr w:rsidR="00503F9E" w:rsidRPr="007951FE" w14:paraId="12241196"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0AF65BF2" w14:textId="77777777" w:rsidR="004F32B2" w:rsidRPr="007951FE" w:rsidRDefault="004F32B2" w:rsidP="00885337">
            <w:pPr>
              <w:spacing w:after="60"/>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1.2 specific objective</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28320E7C" w14:textId="77777777" w:rsidR="004F32B2" w:rsidRPr="007951FE" w:rsidRDefault="004F32B2" w:rsidP="00885337">
            <w:pPr>
              <w:spacing w:after="60"/>
              <w:jc w:val="center"/>
              <w:rPr>
                <w:rFonts w:eastAsia="Calibri"/>
                <w:noProof/>
                <w:color w:val="000000" w:themeColor="text1"/>
                <w:sz w:val="20"/>
                <w:szCs w:val="20"/>
                <w:lang w:eastAsia="en-GB"/>
              </w:rPr>
            </w:pPr>
          </w:p>
          <w:p w14:paraId="23626E09" w14:textId="77777777" w:rsidR="004F32B2" w:rsidRPr="007951FE" w:rsidRDefault="004F32B2" w:rsidP="00885337">
            <w:pPr>
              <w:spacing w:after="60"/>
              <w:jc w:val="center"/>
              <w:rPr>
                <w:rFonts w:eastAsia="Calibri"/>
                <w:noProof/>
                <w:color w:val="000000" w:themeColor="text1"/>
                <w:sz w:val="20"/>
                <w:szCs w:val="20"/>
                <w:lang w:eastAsia="en-GB"/>
              </w:rPr>
            </w:pPr>
          </w:p>
        </w:tc>
      </w:tr>
      <w:tr w:rsidR="00503F9E" w:rsidRPr="007951FE" w14:paraId="1779897B"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0CC35175" w14:textId="77777777" w:rsidR="004F32B2" w:rsidRPr="007951FE" w:rsidRDefault="004F32B2" w:rsidP="00885337">
            <w:pPr>
              <w:spacing w:after="60"/>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lastRenderedPageBreak/>
              <w:t xml:space="preserve">1.3 Conditions to be fulfilled or results to be achieved </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3C189E31" w14:textId="77777777" w:rsidR="004F32B2" w:rsidRPr="007951FE" w:rsidRDefault="004F32B2" w:rsidP="00885337">
            <w:pPr>
              <w:spacing w:after="60"/>
              <w:jc w:val="center"/>
              <w:rPr>
                <w:rFonts w:eastAsia="Calibri"/>
                <w:noProof/>
                <w:color w:val="000000" w:themeColor="text1"/>
                <w:sz w:val="20"/>
                <w:szCs w:val="20"/>
                <w:lang w:eastAsia="en-GB"/>
              </w:rPr>
            </w:pPr>
          </w:p>
        </w:tc>
      </w:tr>
      <w:tr w:rsidR="00503F9E" w:rsidRPr="007951FE" w14:paraId="06DA1B7C"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2C9BF8B2" w14:textId="77777777" w:rsidR="004F32B2" w:rsidRPr="007951FE" w:rsidRDefault="004F32B2" w:rsidP="00885337">
            <w:pPr>
              <w:spacing w:after="60"/>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1.4 Deadline for fulfilment of conditions or results to be achieved</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76A0834D" w14:textId="77777777" w:rsidR="004F32B2" w:rsidRPr="007951FE" w:rsidRDefault="004F32B2" w:rsidP="00885337">
            <w:pPr>
              <w:spacing w:after="60"/>
              <w:jc w:val="center"/>
              <w:rPr>
                <w:rFonts w:eastAsia="Calibri"/>
                <w:noProof/>
                <w:color w:val="000000" w:themeColor="text1"/>
                <w:sz w:val="20"/>
                <w:szCs w:val="20"/>
                <w:lang w:eastAsia="en-GB"/>
              </w:rPr>
            </w:pPr>
          </w:p>
        </w:tc>
      </w:tr>
      <w:tr w:rsidR="00503F9E" w:rsidRPr="007951FE" w14:paraId="4A10A41C"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785D16EC" w14:textId="77777777" w:rsidR="004F32B2" w:rsidRPr="007951FE" w:rsidRDefault="004F32B2" w:rsidP="00885337">
            <w:pPr>
              <w:spacing w:after="60"/>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1.5 Indicator definition</w:t>
            </w:r>
            <w:r w:rsidRPr="007951FE">
              <w:rPr>
                <w:rFonts w:eastAsia="Calibri"/>
                <w:noProof/>
                <w:color w:val="000000" w:themeColor="text1"/>
                <w:sz w:val="20"/>
                <w:szCs w:val="20"/>
                <w:lang w:eastAsia="en-GB"/>
              </w:rPr>
              <w:t xml:space="preserve"> for deliverables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26454263" w14:textId="77777777" w:rsidR="004F32B2" w:rsidRPr="007951FE" w:rsidRDefault="004F32B2" w:rsidP="00885337">
            <w:pPr>
              <w:spacing w:after="60"/>
              <w:rPr>
                <w:rFonts w:eastAsia="Calibri"/>
                <w:noProof/>
                <w:color w:val="000000" w:themeColor="text1"/>
                <w:sz w:val="20"/>
                <w:szCs w:val="20"/>
                <w:lang w:eastAsia="en-GB"/>
              </w:rPr>
            </w:pPr>
          </w:p>
        </w:tc>
      </w:tr>
      <w:tr w:rsidR="00503F9E" w:rsidRPr="007951FE" w14:paraId="6F4BAD49"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7B749F55" w14:textId="77777777" w:rsidR="004F32B2" w:rsidRPr="007951FE" w:rsidRDefault="004F32B2" w:rsidP="00885337">
            <w:pPr>
              <w:spacing w:after="60"/>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 xml:space="preserve">1.6 </w:t>
            </w:r>
            <w:r w:rsidRPr="007951FE">
              <w:rPr>
                <w:rFonts w:eastAsia="Calibri"/>
                <w:noProof/>
                <w:color w:val="000000" w:themeColor="text1"/>
                <w:sz w:val="20"/>
                <w:szCs w:val="20"/>
                <w:lang w:eastAsia="en-GB"/>
              </w:rPr>
              <w:t>Unit of measurement for indicator for deliverables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441185ED" w14:textId="77777777" w:rsidR="004F32B2" w:rsidRPr="007951FE" w:rsidRDefault="004F32B2" w:rsidP="00885337">
            <w:pPr>
              <w:spacing w:after="60"/>
              <w:jc w:val="center"/>
              <w:rPr>
                <w:rFonts w:eastAsia="Calibri"/>
                <w:noProof/>
                <w:color w:val="000000" w:themeColor="text1"/>
                <w:sz w:val="20"/>
                <w:szCs w:val="20"/>
                <w:lang w:eastAsia="en-GB"/>
              </w:rPr>
            </w:pPr>
          </w:p>
        </w:tc>
      </w:tr>
      <w:tr w:rsidR="00503F9E" w:rsidRPr="007951FE" w14:paraId="193B6941" w14:textId="77777777" w:rsidTr="004F32B2">
        <w:trPr>
          <w:trHeight w:val="360"/>
        </w:trPr>
        <w:tc>
          <w:tcPr>
            <w:tcW w:w="4095" w:type="dxa"/>
            <w:vMerge w:val="restart"/>
            <w:tcBorders>
              <w:top w:val="single" w:sz="4" w:space="0" w:color="auto"/>
              <w:left w:val="single" w:sz="4" w:space="0" w:color="auto"/>
              <w:bottom w:val="single" w:sz="4" w:space="0" w:color="auto"/>
              <w:right w:val="single" w:sz="4" w:space="0" w:color="auto"/>
            </w:tcBorders>
            <w:noWrap/>
            <w:vAlign w:val="center"/>
            <w:hideMark/>
          </w:tcPr>
          <w:p w14:paraId="4543C1B4" w14:textId="77777777" w:rsidR="004F32B2" w:rsidRPr="007951FE" w:rsidRDefault="004F32B2" w:rsidP="00885337">
            <w:pPr>
              <w:spacing w:after="60"/>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1.7 Intermediate deliverables (if applicable) triggering reimbursement by the Commission with schedule for reimbursements</w:t>
            </w:r>
          </w:p>
        </w:tc>
        <w:tc>
          <w:tcPr>
            <w:tcW w:w="2280" w:type="dxa"/>
            <w:tcBorders>
              <w:top w:val="single" w:sz="4" w:space="0" w:color="auto"/>
              <w:left w:val="single" w:sz="4" w:space="0" w:color="auto"/>
              <w:bottom w:val="single" w:sz="4" w:space="0" w:color="auto"/>
              <w:right w:val="single" w:sz="4" w:space="0" w:color="auto"/>
            </w:tcBorders>
            <w:vAlign w:val="center"/>
            <w:hideMark/>
          </w:tcPr>
          <w:p w14:paraId="536AFDB7" w14:textId="77777777" w:rsidR="004F32B2" w:rsidRPr="007951FE" w:rsidRDefault="004F32B2" w:rsidP="00885337">
            <w:pPr>
              <w:spacing w:after="60"/>
              <w:jc w:val="center"/>
              <w:rPr>
                <w:rFonts w:eastAsia="Calibri"/>
                <w:noProof/>
                <w:color w:val="000000" w:themeColor="text1"/>
                <w:sz w:val="20"/>
                <w:szCs w:val="20"/>
                <w:lang w:eastAsia="en-GB"/>
              </w:rPr>
            </w:pPr>
            <w:r w:rsidRPr="007951FE">
              <w:rPr>
                <w:rFonts w:eastAsia="Calibri"/>
                <w:noProof/>
                <w:color w:val="000000" w:themeColor="text1"/>
                <w:sz w:val="20"/>
                <w:szCs w:val="20"/>
                <w:lang w:eastAsia="en-GB"/>
              </w:rPr>
              <w:t xml:space="preserve">Intermediate deliverables </w:t>
            </w:r>
          </w:p>
        </w:tc>
        <w:tc>
          <w:tcPr>
            <w:tcW w:w="1474" w:type="dxa"/>
            <w:tcBorders>
              <w:top w:val="single" w:sz="4" w:space="0" w:color="auto"/>
              <w:left w:val="single" w:sz="4" w:space="0" w:color="auto"/>
              <w:bottom w:val="single" w:sz="4" w:space="0" w:color="auto"/>
              <w:right w:val="single" w:sz="4" w:space="0" w:color="auto"/>
            </w:tcBorders>
            <w:vAlign w:val="center"/>
            <w:hideMark/>
          </w:tcPr>
          <w:p w14:paraId="4A9441D4" w14:textId="77777777" w:rsidR="004F32B2" w:rsidRPr="007951FE" w:rsidRDefault="004F32B2" w:rsidP="00885337">
            <w:pPr>
              <w:spacing w:after="60"/>
              <w:jc w:val="center"/>
              <w:rPr>
                <w:rFonts w:eastAsia="Calibri"/>
                <w:noProof/>
                <w:color w:val="000000" w:themeColor="text1"/>
                <w:sz w:val="20"/>
                <w:szCs w:val="20"/>
                <w:lang w:eastAsia="en-GB"/>
              </w:rPr>
            </w:pPr>
            <w:r w:rsidRPr="007951FE">
              <w:rPr>
                <w:rFonts w:eastAsia="Calibri"/>
                <w:noProof/>
                <w:color w:val="000000" w:themeColor="text1"/>
                <w:sz w:val="20"/>
                <w:szCs w:val="20"/>
                <w:lang w:eastAsia="en-GB"/>
              </w:rPr>
              <w:t>Date</w:t>
            </w:r>
          </w:p>
        </w:tc>
        <w:tc>
          <w:tcPr>
            <w:tcW w:w="1097" w:type="dxa"/>
            <w:tcBorders>
              <w:top w:val="single" w:sz="4" w:space="0" w:color="auto"/>
              <w:left w:val="single" w:sz="4" w:space="0" w:color="auto"/>
              <w:bottom w:val="single" w:sz="4" w:space="0" w:color="auto"/>
              <w:right w:val="single" w:sz="4" w:space="0" w:color="auto"/>
            </w:tcBorders>
            <w:vAlign w:val="center"/>
            <w:hideMark/>
          </w:tcPr>
          <w:p w14:paraId="34AE2E85" w14:textId="77777777" w:rsidR="004F32B2" w:rsidRPr="007951FE" w:rsidRDefault="004F32B2" w:rsidP="00885337">
            <w:pPr>
              <w:spacing w:after="60"/>
              <w:jc w:val="center"/>
              <w:rPr>
                <w:rFonts w:eastAsia="Calibri"/>
                <w:noProof/>
                <w:color w:val="000000" w:themeColor="text1"/>
                <w:sz w:val="20"/>
                <w:szCs w:val="20"/>
                <w:lang w:eastAsia="en-GB"/>
              </w:rPr>
            </w:pPr>
            <w:r w:rsidRPr="007951FE">
              <w:rPr>
                <w:rFonts w:eastAsia="Calibri"/>
                <w:noProof/>
                <w:color w:val="000000" w:themeColor="text1"/>
                <w:sz w:val="20"/>
                <w:szCs w:val="20"/>
                <w:lang w:eastAsia="en-GB"/>
              </w:rPr>
              <w:t>Amounts</w:t>
            </w:r>
          </w:p>
        </w:tc>
      </w:tr>
      <w:tr w:rsidR="00503F9E" w:rsidRPr="007951FE" w14:paraId="69D23523" w14:textId="77777777" w:rsidTr="004F32B2">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419A4A" w14:textId="77777777" w:rsidR="004F32B2" w:rsidRPr="007951FE" w:rsidRDefault="004F32B2" w:rsidP="00885337">
            <w:pPr>
              <w:spacing w:after="0"/>
              <w:rPr>
                <w:rFonts w:eastAsia="Calibri"/>
                <w:bCs/>
                <w:noProof/>
                <w:color w:val="000000" w:themeColor="text1"/>
                <w:sz w:val="20"/>
                <w:szCs w:val="20"/>
                <w:lang w:eastAsia="en-GB"/>
              </w:rPr>
            </w:pPr>
          </w:p>
        </w:tc>
        <w:tc>
          <w:tcPr>
            <w:tcW w:w="2280" w:type="dxa"/>
            <w:tcBorders>
              <w:top w:val="single" w:sz="4" w:space="0" w:color="auto"/>
              <w:left w:val="single" w:sz="4" w:space="0" w:color="auto"/>
              <w:bottom w:val="single" w:sz="4" w:space="0" w:color="auto"/>
              <w:right w:val="single" w:sz="4" w:space="0" w:color="auto"/>
            </w:tcBorders>
            <w:vAlign w:val="center"/>
          </w:tcPr>
          <w:p w14:paraId="4AC8BAC9" w14:textId="77777777" w:rsidR="004F32B2" w:rsidRPr="007951FE" w:rsidRDefault="004F32B2" w:rsidP="00885337">
            <w:pPr>
              <w:spacing w:after="60"/>
              <w:jc w:val="center"/>
              <w:rPr>
                <w:rFonts w:eastAsia="Calibri"/>
                <w:noProof/>
                <w:color w:val="000000" w:themeColor="text1"/>
                <w:sz w:val="20"/>
                <w:szCs w:val="20"/>
                <w:lang w:eastAsia="en-GB"/>
              </w:rPr>
            </w:pPr>
          </w:p>
        </w:tc>
        <w:tc>
          <w:tcPr>
            <w:tcW w:w="1474" w:type="dxa"/>
            <w:tcBorders>
              <w:top w:val="single" w:sz="4" w:space="0" w:color="auto"/>
              <w:left w:val="single" w:sz="4" w:space="0" w:color="auto"/>
              <w:bottom w:val="single" w:sz="4" w:space="0" w:color="auto"/>
              <w:right w:val="single" w:sz="4" w:space="0" w:color="auto"/>
            </w:tcBorders>
            <w:vAlign w:val="center"/>
          </w:tcPr>
          <w:p w14:paraId="11B289D0" w14:textId="77777777" w:rsidR="004F32B2" w:rsidRPr="007951FE" w:rsidRDefault="004F32B2" w:rsidP="00885337">
            <w:pPr>
              <w:spacing w:after="60"/>
              <w:jc w:val="center"/>
              <w:rPr>
                <w:rFonts w:eastAsia="Calibri"/>
                <w:noProof/>
                <w:color w:val="000000" w:themeColor="text1"/>
                <w:sz w:val="20"/>
                <w:szCs w:val="20"/>
                <w:lang w:eastAsia="en-GB"/>
              </w:rPr>
            </w:pPr>
          </w:p>
        </w:tc>
        <w:tc>
          <w:tcPr>
            <w:tcW w:w="1097" w:type="dxa"/>
            <w:tcBorders>
              <w:top w:val="single" w:sz="4" w:space="0" w:color="auto"/>
              <w:left w:val="single" w:sz="4" w:space="0" w:color="auto"/>
              <w:bottom w:val="single" w:sz="4" w:space="0" w:color="auto"/>
              <w:right w:val="single" w:sz="4" w:space="0" w:color="auto"/>
            </w:tcBorders>
            <w:vAlign w:val="center"/>
          </w:tcPr>
          <w:p w14:paraId="095DAD68" w14:textId="77777777" w:rsidR="004F32B2" w:rsidRPr="007951FE" w:rsidRDefault="004F32B2" w:rsidP="00885337">
            <w:pPr>
              <w:spacing w:after="60"/>
              <w:jc w:val="center"/>
              <w:rPr>
                <w:rFonts w:eastAsia="Calibri"/>
                <w:noProof/>
                <w:color w:val="000000" w:themeColor="text1"/>
                <w:sz w:val="20"/>
                <w:szCs w:val="20"/>
                <w:lang w:eastAsia="en-GB"/>
              </w:rPr>
            </w:pPr>
          </w:p>
        </w:tc>
      </w:tr>
      <w:tr w:rsidR="00503F9E" w:rsidRPr="007951FE" w14:paraId="75940087" w14:textId="77777777" w:rsidTr="004F32B2">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4D6F0F" w14:textId="77777777" w:rsidR="004F32B2" w:rsidRPr="007951FE" w:rsidRDefault="004F32B2" w:rsidP="00885337">
            <w:pPr>
              <w:spacing w:after="0"/>
              <w:rPr>
                <w:rFonts w:eastAsia="Calibri"/>
                <w:bCs/>
                <w:noProof/>
                <w:color w:val="000000" w:themeColor="text1"/>
                <w:sz w:val="20"/>
                <w:szCs w:val="20"/>
                <w:lang w:eastAsia="en-GB"/>
              </w:rPr>
            </w:pPr>
          </w:p>
        </w:tc>
        <w:tc>
          <w:tcPr>
            <w:tcW w:w="2280" w:type="dxa"/>
            <w:tcBorders>
              <w:top w:val="single" w:sz="4" w:space="0" w:color="auto"/>
              <w:left w:val="single" w:sz="4" w:space="0" w:color="auto"/>
              <w:bottom w:val="single" w:sz="4" w:space="0" w:color="auto"/>
              <w:right w:val="single" w:sz="4" w:space="0" w:color="auto"/>
            </w:tcBorders>
            <w:vAlign w:val="center"/>
          </w:tcPr>
          <w:p w14:paraId="75AA6923" w14:textId="77777777" w:rsidR="004F32B2" w:rsidRPr="007951FE" w:rsidRDefault="004F32B2" w:rsidP="00885337">
            <w:pPr>
              <w:spacing w:after="60"/>
              <w:jc w:val="center"/>
              <w:rPr>
                <w:rFonts w:eastAsia="Calibri"/>
                <w:noProof/>
                <w:color w:val="000000" w:themeColor="text1"/>
                <w:sz w:val="20"/>
                <w:szCs w:val="20"/>
                <w:lang w:eastAsia="en-GB"/>
              </w:rPr>
            </w:pPr>
          </w:p>
        </w:tc>
        <w:tc>
          <w:tcPr>
            <w:tcW w:w="1474" w:type="dxa"/>
            <w:tcBorders>
              <w:top w:val="single" w:sz="4" w:space="0" w:color="auto"/>
              <w:left w:val="single" w:sz="4" w:space="0" w:color="auto"/>
              <w:bottom w:val="single" w:sz="4" w:space="0" w:color="auto"/>
              <w:right w:val="single" w:sz="4" w:space="0" w:color="auto"/>
            </w:tcBorders>
            <w:vAlign w:val="center"/>
          </w:tcPr>
          <w:p w14:paraId="259069FD" w14:textId="77777777" w:rsidR="004F32B2" w:rsidRPr="007951FE" w:rsidRDefault="004F32B2" w:rsidP="00885337">
            <w:pPr>
              <w:spacing w:after="60"/>
              <w:jc w:val="center"/>
              <w:rPr>
                <w:rFonts w:eastAsia="Calibri"/>
                <w:noProof/>
                <w:color w:val="000000" w:themeColor="text1"/>
                <w:sz w:val="20"/>
                <w:szCs w:val="20"/>
                <w:lang w:eastAsia="en-GB"/>
              </w:rPr>
            </w:pPr>
          </w:p>
        </w:tc>
        <w:tc>
          <w:tcPr>
            <w:tcW w:w="1097" w:type="dxa"/>
            <w:tcBorders>
              <w:top w:val="single" w:sz="4" w:space="0" w:color="auto"/>
              <w:left w:val="single" w:sz="4" w:space="0" w:color="auto"/>
              <w:bottom w:val="single" w:sz="4" w:space="0" w:color="auto"/>
              <w:right w:val="single" w:sz="4" w:space="0" w:color="auto"/>
            </w:tcBorders>
            <w:vAlign w:val="center"/>
          </w:tcPr>
          <w:p w14:paraId="303ED592" w14:textId="77777777" w:rsidR="004F32B2" w:rsidRPr="007951FE" w:rsidRDefault="004F32B2" w:rsidP="00885337">
            <w:pPr>
              <w:spacing w:after="60"/>
              <w:jc w:val="center"/>
              <w:rPr>
                <w:rFonts w:eastAsia="Calibri"/>
                <w:noProof/>
                <w:color w:val="000000" w:themeColor="text1"/>
                <w:sz w:val="20"/>
                <w:szCs w:val="20"/>
                <w:lang w:eastAsia="en-GB"/>
              </w:rPr>
            </w:pPr>
          </w:p>
        </w:tc>
      </w:tr>
      <w:tr w:rsidR="00503F9E" w:rsidRPr="007951FE" w14:paraId="2A8114DB"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49E5279D" w14:textId="77777777" w:rsidR="004F32B2" w:rsidRPr="007951FE" w:rsidRDefault="004F32B2" w:rsidP="00885337">
            <w:pPr>
              <w:spacing w:after="60"/>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1.8 Total amount (including EU and national funding)</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772D9384" w14:textId="77777777" w:rsidR="004F32B2" w:rsidRPr="007951FE" w:rsidRDefault="004F32B2" w:rsidP="00885337">
            <w:pPr>
              <w:spacing w:after="60"/>
              <w:jc w:val="center"/>
              <w:rPr>
                <w:rFonts w:eastAsia="Calibri"/>
                <w:noProof/>
                <w:color w:val="000000" w:themeColor="text1"/>
                <w:sz w:val="20"/>
                <w:szCs w:val="20"/>
                <w:lang w:eastAsia="en-GB"/>
              </w:rPr>
            </w:pPr>
          </w:p>
        </w:tc>
      </w:tr>
      <w:tr w:rsidR="00503F9E" w:rsidRPr="007951FE" w14:paraId="4FE07036"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3509F099" w14:textId="77777777" w:rsidR="004F32B2" w:rsidRPr="007951FE" w:rsidRDefault="004F32B2" w:rsidP="00885337">
            <w:pPr>
              <w:spacing w:after="60"/>
              <w:rPr>
                <w:rFonts w:eastAsia="Calibri"/>
                <w:bCs/>
                <w:noProof/>
                <w:color w:val="000000" w:themeColor="text1"/>
                <w:sz w:val="20"/>
                <w:szCs w:val="20"/>
                <w:lang w:eastAsia="en-GB"/>
              </w:rPr>
            </w:pPr>
            <w:r w:rsidRPr="007951FE">
              <w:rPr>
                <w:rFonts w:eastAsia="Calibri"/>
                <w:bCs/>
                <w:noProof/>
                <w:color w:val="000000" w:themeColor="text1"/>
                <w:sz w:val="20"/>
                <w:szCs w:val="20"/>
                <w:lang w:eastAsia="en-GB"/>
              </w:rPr>
              <w:t>1.9 Adjustment(s) method</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595FEBA8" w14:textId="77777777" w:rsidR="004F32B2" w:rsidRPr="007951FE" w:rsidRDefault="004F32B2" w:rsidP="00885337">
            <w:pPr>
              <w:spacing w:after="60"/>
              <w:jc w:val="center"/>
              <w:rPr>
                <w:rFonts w:eastAsia="Calibri"/>
                <w:i/>
                <w:noProof/>
                <w:color w:val="000000" w:themeColor="text1"/>
                <w:sz w:val="20"/>
                <w:szCs w:val="20"/>
                <w:lang w:eastAsia="en-GB"/>
              </w:rPr>
            </w:pPr>
          </w:p>
        </w:tc>
      </w:tr>
      <w:tr w:rsidR="00503F9E" w:rsidRPr="007951FE" w14:paraId="29927453"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tcPr>
          <w:p w14:paraId="703D9BD5" w14:textId="77777777" w:rsidR="004F32B2" w:rsidRPr="007951FE" w:rsidRDefault="004F32B2" w:rsidP="00885337">
            <w:pPr>
              <w:spacing w:after="60"/>
              <w:rPr>
                <w:rFonts w:eastAsia="Calibri"/>
                <w:noProof/>
                <w:color w:val="000000" w:themeColor="text1"/>
                <w:sz w:val="20"/>
                <w:szCs w:val="20"/>
                <w:lang w:eastAsia="en-GB"/>
              </w:rPr>
            </w:pPr>
            <w:r w:rsidRPr="007951FE">
              <w:rPr>
                <w:rFonts w:eastAsia="Calibri"/>
                <w:bCs/>
                <w:noProof/>
                <w:color w:val="000000" w:themeColor="text1"/>
                <w:sz w:val="20"/>
                <w:szCs w:val="20"/>
                <w:lang w:eastAsia="en-GB"/>
              </w:rPr>
              <w:t xml:space="preserve">1.10 </w:t>
            </w:r>
            <w:r w:rsidRPr="007951FE">
              <w:rPr>
                <w:rFonts w:eastAsia="Calibri"/>
                <w:noProof/>
                <w:color w:val="000000" w:themeColor="text1"/>
                <w:sz w:val="20"/>
                <w:szCs w:val="20"/>
                <w:lang w:eastAsia="en-GB"/>
              </w:rPr>
              <w:t>Verification of the achievement of the result or condition (and where relevant, the intermediate deliverables)</w:t>
            </w:r>
          </w:p>
          <w:p w14:paraId="069040E1" w14:textId="77777777" w:rsidR="004F32B2" w:rsidRPr="007951FE" w:rsidRDefault="004F32B2" w:rsidP="00885337">
            <w:pPr>
              <w:spacing w:after="60"/>
              <w:rPr>
                <w:rFonts w:eastAsia="Calibri"/>
                <w:noProof/>
                <w:color w:val="000000" w:themeColor="text1"/>
                <w:sz w:val="20"/>
                <w:szCs w:val="20"/>
                <w:lang w:eastAsia="en-GB"/>
              </w:rPr>
            </w:pPr>
            <w:r w:rsidRPr="007951FE">
              <w:rPr>
                <w:rFonts w:eastAsia="Calibri"/>
                <w:noProof/>
                <w:color w:val="000000" w:themeColor="text1"/>
                <w:sz w:val="20"/>
                <w:szCs w:val="20"/>
                <w:lang w:eastAsia="en-GB"/>
              </w:rPr>
              <w:t>- describe what document(s) will be used to verify the achievement of the result or condition</w:t>
            </w:r>
          </w:p>
          <w:p w14:paraId="6715AD03" w14:textId="77777777" w:rsidR="004F32B2" w:rsidRPr="007951FE" w:rsidRDefault="004F32B2" w:rsidP="00885337">
            <w:pPr>
              <w:spacing w:after="60"/>
              <w:rPr>
                <w:rFonts w:eastAsia="Calibri"/>
                <w:noProof/>
                <w:color w:val="000000" w:themeColor="text1"/>
                <w:sz w:val="20"/>
                <w:szCs w:val="20"/>
                <w:lang w:eastAsia="en-GB"/>
              </w:rPr>
            </w:pPr>
            <w:r w:rsidRPr="007951FE">
              <w:rPr>
                <w:rFonts w:eastAsia="Calibri"/>
                <w:noProof/>
                <w:color w:val="000000" w:themeColor="text1"/>
                <w:sz w:val="20"/>
                <w:szCs w:val="20"/>
                <w:lang w:eastAsia="en-GB"/>
              </w:rPr>
              <w:t>- describe what will be checked during management verifications (including on-the-spot), and by whom.</w:t>
            </w:r>
          </w:p>
          <w:p w14:paraId="459B2B8C" w14:textId="77777777" w:rsidR="004F32B2" w:rsidRPr="007951FE" w:rsidRDefault="004F32B2" w:rsidP="00885337">
            <w:pPr>
              <w:spacing w:after="60"/>
              <w:rPr>
                <w:rFonts w:eastAsia="Calibri"/>
                <w:noProof/>
                <w:color w:val="000000" w:themeColor="text1"/>
                <w:sz w:val="20"/>
                <w:szCs w:val="20"/>
                <w:lang w:eastAsia="en-GB"/>
              </w:rPr>
            </w:pPr>
            <w:r w:rsidRPr="007951FE">
              <w:rPr>
                <w:rFonts w:eastAsia="Calibri"/>
                <w:noProof/>
                <w:color w:val="000000" w:themeColor="text1"/>
                <w:sz w:val="20"/>
                <w:szCs w:val="20"/>
                <w:lang w:eastAsia="en-GB"/>
              </w:rPr>
              <w:t xml:space="preserve">- describe what are the arrangements to collect and store the data/documents  </w:t>
            </w:r>
          </w:p>
          <w:p w14:paraId="6CE2836E" w14:textId="77777777" w:rsidR="004F32B2" w:rsidRPr="007951FE" w:rsidRDefault="004F32B2" w:rsidP="00885337">
            <w:pPr>
              <w:spacing w:after="60"/>
              <w:rPr>
                <w:rFonts w:eastAsia="Calibri"/>
                <w:bCs/>
                <w:noProof/>
                <w:color w:val="000000" w:themeColor="text1"/>
                <w:sz w:val="20"/>
                <w:szCs w:val="20"/>
                <w:lang w:eastAsia="en-GB"/>
              </w:rPr>
            </w:pP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48D9108A" w14:textId="77777777" w:rsidR="004F32B2" w:rsidRPr="007951FE" w:rsidRDefault="004F32B2" w:rsidP="00885337">
            <w:pPr>
              <w:spacing w:after="60"/>
              <w:jc w:val="center"/>
              <w:rPr>
                <w:rFonts w:eastAsia="Calibri"/>
                <w:noProof/>
                <w:color w:val="000000" w:themeColor="text1"/>
                <w:sz w:val="20"/>
                <w:szCs w:val="20"/>
                <w:lang w:eastAsia="en-GB"/>
              </w:rPr>
            </w:pPr>
          </w:p>
          <w:p w14:paraId="4A5C6875" w14:textId="77777777" w:rsidR="004F32B2" w:rsidRPr="007951FE" w:rsidRDefault="004F32B2" w:rsidP="00885337">
            <w:pPr>
              <w:spacing w:after="60"/>
              <w:jc w:val="center"/>
              <w:rPr>
                <w:rFonts w:eastAsia="Calibri"/>
                <w:noProof/>
                <w:color w:val="000000" w:themeColor="text1"/>
                <w:sz w:val="20"/>
                <w:szCs w:val="20"/>
                <w:lang w:eastAsia="en-GB"/>
              </w:rPr>
            </w:pPr>
          </w:p>
          <w:p w14:paraId="562020AD" w14:textId="77777777" w:rsidR="004F32B2" w:rsidRPr="007951FE" w:rsidRDefault="004F32B2" w:rsidP="00885337">
            <w:pPr>
              <w:spacing w:after="60"/>
              <w:jc w:val="center"/>
              <w:rPr>
                <w:rFonts w:eastAsia="Calibri"/>
                <w:noProof/>
                <w:color w:val="000000" w:themeColor="text1"/>
                <w:sz w:val="20"/>
                <w:szCs w:val="20"/>
                <w:lang w:eastAsia="en-GB"/>
              </w:rPr>
            </w:pPr>
          </w:p>
        </w:tc>
      </w:tr>
      <w:tr w:rsidR="00503F9E" w:rsidRPr="007951FE" w14:paraId="4193C204"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72856812" w14:textId="77777777" w:rsidR="004F32B2" w:rsidRPr="007951FE" w:rsidRDefault="004F32B2" w:rsidP="00885337">
            <w:pPr>
              <w:spacing w:after="60"/>
              <w:rPr>
                <w:rFonts w:eastAsia="Calibri"/>
                <w:noProof/>
                <w:color w:val="000000" w:themeColor="text1"/>
                <w:sz w:val="20"/>
                <w:szCs w:val="20"/>
                <w:lang w:eastAsia="en-GB"/>
              </w:rPr>
            </w:pPr>
            <w:r w:rsidRPr="007951FE">
              <w:rPr>
                <w:rFonts w:eastAsia="Calibri"/>
                <w:noProof/>
                <w:color w:val="000000" w:themeColor="text1"/>
                <w:sz w:val="20"/>
                <w:szCs w:val="20"/>
                <w:lang w:eastAsia="en-GB"/>
              </w:rPr>
              <w:t>1.10a Use of grants in the form of financing not linked to costs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02F6652B" w14:textId="77777777" w:rsidR="004F32B2" w:rsidRPr="007951FE" w:rsidRDefault="004F32B2" w:rsidP="00885337">
            <w:pPr>
              <w:spacing w:after="60"/>
              <w:jc w:val="center"/>
              <w:rPr>
                <w:rFonts w:eastAsia="Calibri"/>
                <w:b/>
                <w:noProof/>
                <w:color w:val="000000" w:themeColor="text1"/>
                <w:sz w:val="20"/>
                <w:szCs w:val="20"/>
                <w:u w:val="single"/>
                <w:lang w:eastAsia="en-GB"/>
              </w:rPr>
            </w:pPr>
          </w:p>
        </w:tc>
      </w:tr>
      <w:tr w:rsidR="004F32B2" w:rsidRPr="007951FE" w14:paraId="1AD9ADA7"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5C86F16A" w14:textId="77777777" w:rsidR="004F32B2" w:rsidRPr="007951FE" w:rsidRDefault="004F32B2" w:rsidP="00885337">
            <w:pPr>
              <w:spacing w:after="60"/>
              <w:rPr>
                <w:rFonts w:eastAsia="Calibri"/>
                <w:noProof/>
                <w:color w:val="000000" w:themeColor="text1"/>
                <w:sz w:val="20"/>
                <w:szCs w:val="20"/>
                <w:lang w:eastAsia="fr-LU"/>
              </w:rPr>
            </w:pPr>
            <w:r w:rsidRPr="007951FE">
              <w:rPr>
                <w:rFonts w:eastAsia="Calibri"/>
                <w:noProof/>
                <w:color w:val="000000" w:themeColor="text1"/>
                <w:sz w:val="20"/>
                <w:szCs w:val="20"/>
                <w:lang w:eastAsia="en-GB"/>
              </w:rPr>
              <w:t xml:space="preserve">1.11 </w:t>
            </w:r>
            <w:r w:rsidRPr="007951FE">
              <w:rPr>
                <w:rFonts w:eastAsia="Calibri"/>
                <w:noProof/>
                <w:color w:val="000000" w:themeColor="text1"/>
                <w:sz w:val="20"/>
                <w:szCs w:val="20"/>
                <w:lang w:eastAsia="fr-LU"/>
              </w:rPr>
              <w:t xml:space="preserve">Arrangements to ensure the audit trail </w:t>
            </w:r>
          </w:p>
          <w:p w14:paraId="3FE857CF" w14:textId="77777777" w:rsidR="004F32B2" w:rsidRPr="007951FE" w:rsidRDefault="004F32B2" w:rsidP="00885337">
            <w:pPr>
              <w:spacing w:after="60"/>
              <w:rPr>
                <w:rFonts w:eastAsia="Calibri"/>
                <w:bCs/>
                <w:noProof/>
                <w:color w:val="000000" w:themeColor="text1"/>
                <w:sz w:val="20"/>
                <w:szCs w:val="20"/>
                <w:lang w:eastAsia="en-GB"/>
              </w:rPr>
            </w:pPr>
            <w:r w:rsidRPr="007951FE">
              <w:rPr>
                <w:rFonts w:eastAsia="Calibri"/>
                <w:noProof/>
                <w:color w:val="000000" w:themeColor="text1"/>
                <w:sz w:val="20"/>
                <w:szCs w:val="20"/>
                <w:lang w:eastAsia="fr-LU"/>
              </w:rPr>
              <w:t>Please list the body(ies) responsible for these arrangements.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4F7D740B" w14:textId="77777777" w:rsidR="004F32B2" w:rsidRPr="007951FE" w:rsidRDefault="004F32B2" w:rsidP="00885337">
            <w:pPr>
              <w:spacing w:after="60"/>
              <w:jc w:val="center"/>
              <w:rPr>
                <w:rFonts w:eastAsia="Calibri"/>
                <w:noProof/>
                <w:color w:val="000000" w:themeColor="text1"/>
                <w:sz w:val="20"/>
                <w:szCs w:val="20"/>
                <w:lang w:eastAsia="en-GB"/>
              </w:rPr>
            </w:pPr>
          </w:p>
        </w:tc>
      </w:tr>
    </w:tbl>
    <w:p w14:paraId="2BE7A979" w14:textId="77777777" w:rsidR="004F32B2" w:rsidRPr="007951FE" w:rsidRDefault="004F32B2" w:rsidP="00885337">
      <w:pPr>
        <w:spacing w:after="0"/>
        <w:rPr>
          <w:noProof/>
          <w:color w:val="000000" w:themeColor="text1"/>
          <w:sz w:val="20"/>
          <w:szCs w:val="20"/>
        </w:rPr>
        <w:sectPr w:rsidR="004F32B2" w:rsidRPr="007951FE" w:rsidSect="00555367">
          <w:type w:val="continuous"/>
          <w:pgSz w:w="11906" w:h="16838"/>
          <w:pgMar w:top="1134" w:right="1134" w:bottom="1134" w:left="1134" w:header="567" w:footer="567" w:gutter="0"/>
          <w:cols w:space="720"/>
          <w:docGrid w:linePitch="326"/>
        </w:sectPr>
      </w:pPr>
    </w:p>
    <w:p w14:paraId="715D5D92" w14:textId="77777777" w:rsidR="004F32B2" w:rsidRPr="007951FE" w:rsidRDefault="004F32B2" w:rsidP="00885337">
      <w:pPr>
        <w:rPr>
          <w:rFonts w:eastAsia="Times New Roman"/>
          <w:b/>
          <w:i/>
          <w:noProof/>
          <w:color w:val="000000" w:themeColor="text1"/>
          <w:sz w:val="20"/>
          <w:szCs w:val="20"/>
        </w:rPr>
      </w:pPr>
      <w:r w:rsidRPr="007951FE">
        <w:rPr>
          <w:rFonts w:eastAsia="Times New Roman"/>
          <w:b/>
          <w:i/>
          <w:noProof/>
          <w:color w:val="000000" w:themeColor="text1"/>
          <w:sz w:val="20"/>
          <w:szCs w:val="20"/>
        </w:rPr>
        <w:t xml:space="preserve">Appendix 2a: </w:t>
      </w:r>
      <w:r w:rsidRPr="007951FE">
        <w:rPr>
          <w:rFonts w:eastAsia="Times New Roman"/>
          <w:b/>
          <w:i/>
          <w:noProof/>
          <w:color w:val="000000" w:themeColor="text1"/>
          <w:sz w:val="20"/>
          <w:szCs w:val="20"/>
        </w:rPr>
        <w:tab/>
        <w:t>List of planned operations of strategic importance- Article 17(3)</w:t>
      </w:r>
    </w:p>
    <w:p w14:paraId="25DBA958" w14:textId="77777777" w:rsidR="004F32B2" w:rsidRPr="007951FE" w:rsidRDefault="004F32B2" w:rsidP="00885337">
      <w:pPr>
        <w:rPr>
          <w:b/>
          <w:strike/>
          <w:noProof/>
          <w:color w:val="000000" w:themeColor="text1"/>
          <w:sz w:val="20"/>
          <w:szCs w:val="20"/>
        </w:rPr>
      </w:pPr>
    </w:p>
    <w:p w14:paraId="76FC5FD2" w14:textId="77777777" w:rsidR="004F32B2" w:rsidRPr="007951FE" w:rsidRDefault="004F32B2" w:rsidP="00885337">
      <w:pPr>
        <w:pBdr>
          <w:top w:val="single" w:sz="4" w:space="1" w:color="auto"/>
          <w:left w:val="single" w:sz="4" w:space="4" w:color="auto"/>
          <w:bottom w:val="single" w:sz="4" w:space="1" w:color="auto"/>
          <w:right w:val="single" w:sz="4" w:space="4" w:color="auto"/>
        </w:pBdr>
        <w:rPr>
          <w:rFonts w:eastAsia="Times New Roman"/>
          <w:i/>
          <w:iCs/>
          <w:noProof/>
          <w:color w:val="000000" w:themeColor="text1"/>
          <w:sz w:val="20"/>
          <w:szCs w:val="20"/>
        </w:rPr>
      </w:pPr>
      <w:r w:rsidRPr="007951FE">
        <w:rPr>
          <w:rFonts w:eastAsia="Times New Roman"/>
          <w:i/>
          <w:iCs/>
          <w:noProof/>
          <w:color w:val="000000" w:themeColor="text1"/>
          <w:sz w:val="20"/>
          <w:szCs w:val="20"/>
        </w:rPr>
        <w:t>Text field [2 000]</w:t>
      </w:r>
    </w:p>
    <w:p w14:paraId="2ED1D1BA" w14:textId="45185A88" w:rsidR="00265D5E" w:rsidRPr="007951FE" w:rsidRDefault="00265D5E" w:rsidP="00885337">
      <w:pPr>
        <w:pBdr>
          <w:top w:val="single" w:sz="4" w:space="1" w:color="auto"/>
          <w:left w:val="single" w:sz="4" w:space="4" w:color="auto"/>
          <w:bottom w:val="single" w:sz="4" w:space="1" w:color="auto"/>
          <w:right w:val="single" w:sz="4" w:space="4" w:color="auto"/>
        </w:pBdr>
        <w:rPr>
          <w:rFonts w:eastAsia="Times New Roman"/>
          <w:i/>
          <w:noProof/>
          <w:color w:val="000000" w:themeColor="text1"/>
          <w:sz w:val="20"/>
          <w:szCs w:val="20"/>
        </w:rPr>
      </w:pPr>
      <w:r w:rsidRPr="007951FE">
        <w:rPr>
          <w:rFonts w:eastAsia="Times New Roman"/>
          <w:i/>
          <w:noProof/>
          <w:color w:val="000000" w:themeColor="text1"/>
          <w:sz w:val="20"/>
          <w:szCs w:val="20"/>
        </w:rPr>
        <w:t>Platforma Națională de Tehnologii Avansate, beneficiar - Centrul de Cercetare pentru Știința Suprafeței si Nanotehnologie</w:t>
      </w:r>
      <w:r w:rsidR="00EA1FCB" w:rsidRPr="007951FE">
        <w:rPr>
          <w:rFonts w:eastAsia="Times New Roman"/>
          <w:i/>
          <w:noProof/>
          <w:color w:val="000000" w:themeColor="text1"/>
          <w:sz w:val="20"/>
          <w:szCs w:val="20"/>
        </w:rPr>
        <w:t>,</w:t>
      </w:r>
    </w:p>
    <w:p w14:paraId="5482DBB0" w14:textId="2DD45046" w:rsidR="00265D5E" w:rsidRPr="007951FE" w:rsidRDefault="00EA1FCB" w:rsidP="00885337">
      <w:pPr>
        <w:pBdr>
          <w:top w:val="single" w:sz="4" w:space="1" w:color="auto"/>
          <w:left w:val="single" w:sz="4" w:space="4" w:color="auto"/>
          <w:bottom w:val="single" w:sz="4" w:space="1" w:color="auto"/>
          <w:right w:val="single" w:sz="4" w:space="4" w:color="auto"/>
        </w:pBdr>
        <w:rPr>
          <w:rFonts w:eastAsia="Times New Roman"/>
          <w:i/>
          <w:noProof/>
          <w:color w:val="000000" w:themeColor="text1"/>
          <w:sz w:val="20"/>
          <w:szCs w:val="20"/>
        </w:rPr>
      </w:pPr>
      <w:r w:rsidRPr="007951FE">
        <w:rPr>
          <w:rFonts w:eastAsia="Times New Roman"/>
          <w:i/>
          <w:noProof/>
          <w:color w:val="000000" w:themeColor="text1"/>
          <w:sz w:val="20"/>
          <w:szCs w:val="20"/>
        </w:rPr>
        <w:t>HUB Român de Inteligenta Artificiala,</w:t>
      </w:r>
    </w:p>
    <w:p w14:paraId="5255E9B9" w14:textId="028DF423" w:rsidR="00EA1FCB" w:rsidRPr="007951FE" w:rsidRDefault="00EA1FCB" w:rsidP="00885337">
      <w:pPr>
        <w:pBdr>
          <w:top w:val="single" w:sz="4" w:space="1" w:color="auto"/>
          <w:left w:val="single" w:sz="4" w:space="4" w:color="auto"/>
          <w:bottom w:val="single" w:sz="4" w:space="1" w:color="auto"/>
          <w:right w:val="single" w:sz="4" w:space="4" w:color="auto"/>
        </w:pBdr>
        <w:rPr>
          <w:rFonts w:eastAsia="Times New Roman"/>
          <w:i/>
          <w:noProof/>
          <w:color w:val="000000" w:themeColor="text1"/>
          <w:sz w:val="20"/>
          <w:szCs w:val="20"/>
        </w:rPr>
      </w:pPr>
      <w:r w:rsidRPr="007951FE">
        <w:rPr>
          <w:rFonts w:eastAsia="Times New Roman"/>
          <w:i/>
          <w:noProof/>
          <w:color w:val="000000" w:themeColor="text1"/>
          <w:sz w:val="20"/>
          <w:szCs w:val="20"/>
        </w:rPr>
        <w:t>HUB Român de Hidrogen și Noi Tehnologii Energetice</w:t>
      </w:r>
    </w:p>
    <w:p w14:paraId="1ADB925F" w14:textId="0F09990A" w:rsidR="00EA1FCB" w:rsidRPr="007951FE" w:rsidRDefault="00EA1FCB" w:rsidP="00885337">
      <w:pPr>
        <w:pBdr>
          <w:top w:val="single" w:sz="4" w:space="1" w:color="auto"/>
          <w:left w:val="single" w:sz="4" w:space="4" w:color="auto"/>
          <w:bottom w:val="single" w:sz="4" w:space="1" w:color="auto"/>
          <w:right w:val="single" w:sz="4" w:space="4" w:color="auto"/>
        </w:pBdr>
        <w:rPr>
          <w:rFonts w:eastAsia="Times New Roman"/>
          <w:i/>
          <w:noProof/>
          <w:color w:val="000000" w:themeColor="text1"/>
          <w:sz w:val="20"/>
          <w:szCs w:val="20"/>
        </w:rPr>
      </w:pPr>
      <w:r w:rsidRPr="007951FE">
        <w:rPr>
          <w:rFonts w:eastAsia="Times New Roman"/>
          <w:i/>
          <w:noProof/>
          <w:color w:val="000000" w:themeColor="text1"/>
          <w:sz w:val="20"/>
          <w:szCs w:val="20"/>
        </w:rPr>
        <w:t>DANUBIUS-RI – Centrul International de Studii Avansate pentru Sisteme Fluviu – Mare – proiect European de Infrastructura de Cercetare distribuita</w:t>
      </w:r>
    </w:p>
    <w:p w14:paraId="4AF4E6BC" w14:textId="77777777" w:rsidR="004F32B2" w:rsidRPr="007951FE" w:rsidRDefault="004F32B2" w:rsidP="00885337">
      <w:pPr>
        <w:rPr>
          <w:color w:val="000000" w:themeColor="text1"/>
          <w:sz w:val="20"/>
          <w:szCs w:val="20"/>
        </w:rPr>
      </w:pPr>
    </w:p>
    <w:p w14:paraId="3044A66B" w14:textId="77777777" w:rsidR="004F32B2" w:rsidRPr="007951FE" w:rsidRDefault="004F32B2" w:rsidP="00885337">
      <w:pPr>
        <w:rPr>
          <w:b/>
          <w:noProof/>
          <w:color w:val="000000" w:themeColor="text1"/>
          <w:sz w:val="20"/>
          <w:szCs w:val="20"/>
          <w:u w:val="single"/>
        </w:rPr>
      </w:pPr>
    </w:p>
    <w:p w14:paraId="54B134D5" w14:textId="77777777" w:rsidR="004F32B2" w:rsidRPr="007951FE" w:rsidRDefault="004F32B2" w:rsidP="00885337">
      <w:pPr>
        <w:rPr>
          <w:strike/>
          <w:color w:val="000000" w:themeColor="text1"/>
          <w:sz w:val="20"/>
          <w:szCs w:val="20"/>
        </w:rPr>
      </w:pPr>
    </w:p>
    <w:p w14:paraId="2D44A0AD" w14:textId="7CCB31E4" w:rsidR="004F32B2" w:rsidRPr="007951FE" w:rsidRDefault="004F32B2" w:rsidP="00885337">
      <w:pPr>
        <w:rPr>
          <w:strike/>
          <w:noProof/>
          <w:color w:val="000000" w:themeColor="text1"/>
          <w:sz w:val="20"/>
          <w:szCs w:val="20"/>
        </w:rPr>
        <w:sectPr w:rsidR="004F32B2" w:rsidRPr="007951FE" w:rsidSect="00555367">
          <w:type w:val="continuous"/>
          <w:pgSz w:w="11906" w:h="16838"/>
          <w:pgMar w:top="1134" w:right="1134" w:bottom="1134" w:left="1134" w:header="567" w:footer="567" w:gutter="0"/>
          <w:cols w:space="720"/>
          <w:docGrid w:linePitch="326"/>
        </w:sectPr>
      </w:pPr>
    </w:p>
    <w:p w14:paraId="7E6CC776" w14:textId="77777777" w:rsidR="008723F4" w:rsidRPr="007951FE" w:rsidRDefault="008723F4" w:rsidP="00885337">
      <w:pPr>
        <w:spacing w:after="160" w:line="256" w:lineRule="auto"/>
        <w:rPr>
          <w:color w:val="000000" w:themeColor="text1"/>
          <w:sz w:val="20"/>
          <w:szCs w:val="20"/>
        </w:rPr>
      </w:pPr>
    </w:p>
    <w:sectPr w:rsidR="008723F4" w:rsidRPr="007951FE" w:rsidSect="00555367">
      <w:headerReference w:type="default" r:id="rId38"/>
      <w:footerReference w:type="default" r:id="rId39"/>
      <w:type w:val="continuous"/>
      <w:pgSz w:w="11906" w:h="16838"/>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6DF08" w14:textId="77777777" w:rsidR="002E7328" w:rsidRDefault="002E7328" w:rsidP="00F000AD">
      <w:pPr>
        <w:spacing w:after="0" w:line="240" w:lineRule="auto"/>
      </w:pPr>
      <w:r>
        <w:separator/>
      </w:r>
    </w:p>
  </w:endnote>
  <w:endnote w:type="continuationSeparator" w:id="0">
    <w:p w14:paraId="07F1298D" w14:textId="77777777" w:rsidR="002E7328" w:rsidRDefault="002E7328" w:rsidP="00F0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20B0604020202020204"/>
    <w:charset w:val="00"/>
    <w:family w:val="roman"/>
    <w:notTrueType/>
    <w:pitch w:val="default"/>
    <w:sig w:usb0="00000003" w:usb1="00000000" w:usb2="00000000" w:usb3="00000000" w:csb0="00000001" w:csb1="00000000"/>
  </w:font>
  <w:font w:name="Times New Roman Bold">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Helvetica Neue">
    <w:panose1 w:val="02000503000000020004"/>
    <w:charset w:val="00"/>
    <w:family w:val="auto"/>
    <w:pitch w:val="variable"/>
    <w:sig w:usb0="E50002FF" w:usb1="500079DB" w:usb2="00000010" w:usb3="00000000" w:csb0="00000001" w:csb1="00000000"/>
  </w:font>
  <w:font w:name="AngsanaUPC">
    <w:panose1 w:val="02020603050405020304"/>
    <w:charset w:val="DE"/>
    <w:family w:val="roman"/>
    <w:pitch w:val="variable"/>
    <w:sig w:usb0="81000003" w:usb1="00000000" w:usb2="00000000" w:usb3="00000000" w:csb0="0001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BC0A00" w:rsidRPr="00D94637" w14:paraId="0211A1E7" w14:textId="77777777" w:rsidTr="00F000AD">
      <w:trPr>
        <w:jc w:val="center"/>
      </w:trPr>
      <w:tc>
        <w:tcPr>
          <w:tcW w:w="5000" w:type="pct"/>
          <w:gridSpan w:val="7"/>
          <w:shd w:val="clear" w:color="auto" w:fill="auto"/>
          <w:tcMar>
            <w:top w:w="57" w:type="dxa"/>
          </w:tcMar>
        </w:tcPr>
        <w:p w14:paraId="135369E1" w14:textId="77777777" w:rsidR="00BC0A00" w:rsidRPr="00D94637" w:rsidRDefault="00BC0A00" w:rsidP="00F000AD">
          <w:pPr>
            <w:pStyle w:val="FooterText"/>
            <w:pBdr>
              <w:top w:val="single" w:sz="4" w:space="1" w:color="auto"/>
            </w:pBdr>
            <w:spacing w:before="200"/>
            <w:rPr>
              <w:sz w:val="2"/>
              <w:szCs w:val="2"/>
            </w:rPr>
          </w:pPr>
        </w:p>
      </w:tc>
    </w:tr>
    <w:tr w:rsidR="00BC0A00" w:rsidRPr="00B310DC" w14:paraId="269F8647" w14:textId="77777777" w:rsidTr="00F000AD">
      <w:trPr>
        <w:jc w:val="center"/>
      </w:trPr>
      <w:tc>
        <w:tcPr>
          <w:tcW w:w="2500" w:type="pct"/>
          <w:gridSpan w:val="2"/>
          <w:shd w:val="clear" w:color="auto" w:fill="auto"/>
          <w:tcMar>
            <w:top w:w="0" w:type="dxa"/>
          </w:tcMar>
        </w:tcPr>
        <w:p w14:paraId="797CC121" w14:textId="77777777" w:rsidR="00BC0A00" w:rsidRPr="00AD7BF2" w:rsidRDefault="00BC0A00" w:rsidP="00F000AD">
          <w:pPr>
            <w:pStyle w:val="FooterText"/>
          </w:pPr>
          <w:r>
            <w:t>10291/19</w:t>
          </w:r>
        </w:p>
      </w:tc>
      <w:tc>
        <w:tcPr>
          <w:tcW w:w="625" w:type="pct"/>
          <w:shd w:val="clear" w:color="auto" w:fill="auto"/>
          <w:tcMar>
            <w:top w:w="0" w:type="dxa"/>
          </w:tcMar>
        </w:tcPr>
        <w:p w14:paraId="420A0142" w14:textId="77777777" w:rsidR="00BC0A00" w:rsidRPr="00AD7BF2" w:rsidRDefault="00BC0A00" w:rsidP="00F000AD">
          <w:pPr>
            <w:pStyle w:val="FooterText"/>
            <w:jc w:val="center"/>
          </w:pPr>
        </w:p>
      </w:tc>
      <w:tc>
        <w:tcPr>
          <w:tcW w:w="1286" w:type="pct"/>
          <w:gridSpan w:val="3"/>
          <w:shd w:val="clear" w:color="auto" w:fill="auto"/>
          <w:tcMar>
            <w:top w:w="0" w:type="dxa"/>
          </w:tcMar>
        </w:tcPr>
        <w:p w14:paraId="14DF0B88" w14:textId="77777777" w:rsidR="00BC0A00" w:rsidRPr="002511D8" w:rsidRDefault="00BC0A00" w:rsidP="00F000AD">
          <w:pPr>
            <w:pStyle w:val="FooterText"/>
            <w:jc w:val="center"/>
          </w:pPr>
          <w:r>
            <w:t>NTC/AFG/cs</w:t>
          </w:r>
        </w:p>
      </w:tc>
      <w:tc>
        <w:tcPr>
          <w:tcW w:w="589" w:type="pct"/>
          <w:shd w:val="clear" w:color="auto" w:fill="auto"/>
          <w:tcMar>
            <w:top w:w="0" w:type="dxa"/>
          </w:tcMar>
        </w:tcPr>
        <w:p w14:paraId="4BCA2FFB" w14:textId="77777777" w:rsidR="00BC0A00" w:rsidRPr="00B310DC" w:rsidRDefault="00BC0A00" w:rsidP="00F000AD">
          <w:pPr>
            <w:pStyle w:val="FooterText"/>
            <w:jc w:val="right"/>
          </w:pPr>
          <w:r>
            <w:rPr>
              <w:noProof/>
            </w:rPr>
            <w:fldChar w:fldCharType="begin"/>
          </w:r>
          <w:r>
            <w:rPr>
              <w:noProof/>
            </w:rPr>
            <w:instrText xml:space="preserve"> PAGE  \* MERGEFORMAT </w:instrText>
          </w:r>
          <w:r>
            <w:rPr>
              <w:noProof/>
            </w:rPr>
            <w:fldChar w:fldCharType="separate"/>
          </w:r>
          <w:r w:rsidR="00F2171D">
            <w:rPr>
              <w:noProof/>
            </w:rPr>
            <w:t>72</w:t>
          </w:r>
          <w:r>
            <w:rPr>
              <w:noProof/>
            </w:rPr>
            <w:fldChar w:fldCharType="end"/>
          </w:r>
        </w:p>
      </w:tc>
    </w:tr>
    <w:tr w:rsidR="00BC0A00" w:rsidRPr="00D94637" w14:paraId="7A861EBC" w14:textId="77777777" w:rsidTr="00F000AD">
      <w:trPr>
        <w:jc w:val="center"/>
      </w:trPr>
      <w:tc>
        <w:tcPr>
          <w:tcW w:w="1774" w:type="pct"/>
          <w:shd w:val="clear" w:color="auto" w:fill="auto"/>
        </w:tcPr>
        <w:p w14:paraId="50EF2051" w14:textId="77777777" w:rsidR="00BC0A00" w:rsidRPr="00AD7BF2" w:rsidRDefault="00BC0A00" w:rsidP="00F000AD">
          <w:pPr>
            <w:pStyle w:val="FooterText"/>
            <w:spacing w:before="40"/>
          </w:pPr>
          <w:r>
            <w:t>ANNEX</w:t>
          </w:r>
        </w:p>
      </w:tc>
      <w:tc>
        <w:tcPr>
          <w:tcW w:w="1455" w:type="pct"/>
          <w:gridSpan w:val="3"/>
          <w:shd w:val="clear" w:color="auto" w:fill="auto"/>
        </w:tcPr>
        <w:p w14:paraId="00B7AB0E" w14:textId="77777777" w:rsidR="00BC0A00" w:rsidRPr="00AD7BF2" w:rsidRDefault="00BC0A00" w:rsidP="00F000AD">
          <w:pPr>
            <w:pStyle w:val="FooterText"/>
            <w:spacing w:before="40"/>
            <w:jc w:val="center"/>
          </w:pPr>
          <w:r>
            <w:t>ECOMP.2.B</w:t>
          </w:r>
        </w:p>
      </w:tc>
      <w:tc>
        <w:tcPr>
          <w:tcW w:w="742" w:type="pct"/>
          <w:shd w:val="clear" w:color="auto" w:fill="auto"/>
        </w:tcPr>
        <w:p w14:paraId="2129F395" w14:textId="77777777" w:rsidR="00BC0A00" w:rsidRPr="00D94637" w:rsidRDefault="00BC0A00" w:rsidP="00F000AD">
          <w:pPr>
            <w:pStyle w:val="FooterText"/>
            <w:jc w:val="center"/>
            <w:rPr>
              <w:b/>
              <w:position w:val="-4"/>
              <w:sz w:val="36"/>
            </w:rPr>
          </w:pPr>
        </w:p>
      </w:tc>
      <w:tc>
        <w:tcPr>
          <w:tcW w:w="1029" w:type="pct"/>
          <w:gridSpan w:val="2"/>
          <w:shd w:val="clear" w:color="auto" w:fill="auto"/>
        </w:tcPr>
        <w:p w14:paraId="61725725" w14:textId="77777777" w:rsidR="00BC0A00" w:rsidRPr="000310C2" w:rsidRDefault="00BC0A00" w:rsidP="00F000AD">
          <w:pPr>
            <w:pStyle w:val="FooterText"/>
            <w:jc w:val="right"/>
            <w:rPr>
              <w:spacing w:val="-20"/>
              <w:sz w:val="16"/>
            </w:rPr>
          </w:pPr>
          <w:r>
            <w:rPr>
              <w:b/>
              <w:spacing w:val="-20"/>
              <w:position w:val="-4"/>
              <w:sz w:val="36"/>
            </w:rPr>
            <w:t>EN</w:t>
          </w:r>
        </w:p>
      </w:tc>
    </w:tr>
  </w:tbl>
  <w:p w14:paraId="06561739" w14:textId="77777777" w:rsidR="00BC0A00" w:rsidRPr="00674D71" w:rsidRDefault="00BC0A00" w:rsidP="00F000AD">
    <w:pPr>
      <w:pStyle w:val="FooterCounci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AA64A" w14:textId="77777777" w:rsidR="00BC0A00" w:rsidRDefault="00BC0A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7312219"/>
      <w:docPartObj>
        <w:docPartGallery w:val="Page Numbers (Bottom of Page)"/>
        <w:docPartUnique/>
      </w:docPartObj>
    </w:sdtPr>
    <w:sdtEndPr>
      <w:rPr>
        <w:noProof/>
      </w:rPr>
    </w:sdtEndPr>
    <w:sdtContent>
      <w:p w14:paraId="0D444E0A" w14:textId="77777777" w:rsidR="00BC0A00" w:rsidRDefault="00BC0A00">
        <w:pPr>
          <w:pStyle w:val="Footer"/>
          <w:jc w:val="center"/>
        </w:pPr>
        <w:r>
          <w:rPr>
            <w:noProof/>
          </w:rPr>
          <w:fldChar w:fldCharType="begin"/>
        </w:r>
        <w:r>
          <w:rPr>
            <w:noProof/>
          </w:rPr>
          <w:instrText xml:space="preserve"> PAGE   \* MERGEFORMAT </w:instrText>
        </w:r>
        <w:r>
          <w:rPr>
            <w:noProof/>
          </w:rPr>
          <w:fldChar w:fldCharType="separate"/>
        </w:r>
        <w:r w:rsidR="002D15F8">
          <w:rPr>
            <w:noProof/>
          </w:rPr>
          <w:t>96</w:t>
        </w:r>
        <w:r>
          <w:rPr>
            <w:noProof/>
          </w:rPr>
          <w:fldChar w:fldCharType="end"/>
        </w:r>
      </w:p>
    </w:sdtContent>
  </w:sdt>
  <w:p w14:paraId="10727ABA" w14:textId="77777777" w:rsidR="00BC0A00" w:rsidRDefault="00BC0A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EFBB5" w14:textId="77777777" w:rsidR="00BC0A00" w:rsidRDefault="00BC0A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BC0A00" w:rsidRPr="00D94637" w14:paraId="51BBB3A4" w14:textId="77777777" w:rsidTr="004F32B2">
      <w:trPr>
        <w:jc w:val="center"/>
      </w:trPr>
      <w:tc>
        <w:tcPr>
          <w:tcW w:w="5000" w:type="pct"/>
          <w:gridSpan w:val="7"/>
          <w:shd w:val="clear" w:color="auto" w:fill="auto"/>
          <w:tcMar>
            <w:top w:w="57" w:type="dxa"/>
          </w:tcMar>
        </w:tcPr>
        <w:p w14:paraId="2464FFF2" w14:textId="77777777" w:rsidR="00BC0A00" w:rsidRPr="00D94637" w:rsidRDefault="00BC0A00" w:rsidP="004F32B2">
          <w:pPr>
            <w:pStyle w:val="FooterText"/>
            <w:pBdr>
              <w:top w:val="single" w:sz="4" w:space="1" w:color="auto"/>
            </w:pBdr>
            <w:spacing w:before="200"/>
            <w:rPr>
              <w:sz w:val="2"/>
              <w:szCs w:val="2"/>
            </w:rPr>
          </w:pPr>
        </w:p>
      </w:tc>
    </w:tr>
    <w:tr w:rsidR="00BC0A00" w:rsidRPr="00B310DC" w14:paraId="7001670D" w14:textId="77777777" w:rsidTr="004F32B2">
      <w:trPr>
        <w:jc w:val="center"/>
      </w:trPr>
      <w:tc>
        <w:tcPr>
          <w:tcW w:w="2500" w:type="pct"/>
          <w:gridSpan w:val="2"/>
          <w:shd w:val="clear" w:color="auto" w:fill="auto"/>
          <w:tcMar>
            <w:top w:w="0" w:type="dxa"/>
          </w:tcMar>
        </w:tcPr>
        <w:p w14:paraId="28E7746B" w14:textId="77777777" w:rsidR="00BC0A00" w:rsidRPr="00AD7BF2" w:rsidRDefault="00BC0A00" w:rsidP="004F32B2">
          <w:pPr>
            <w:pStyle w:val="FooterText"/>
          </w:pPr>
          <w:r>
            <w:t>10291/19</w:t>
          </w:r>
        </w:p>
      </w:tc>
      <w:tc>
        <w:tcPr>
          <w:tcW w:w="625" w:type="pct"/>
          <w:shd w:val="clear" w:color="auto" w:fill="auto"/>
          <w:tcMar>
            <w:top w:w="0" w:type="dxa"/>
          </w:tcMar>
        </w:tcPr>
        <w:p w14:paraId="5269FE8B" w14:textId="77777777" w:rsidR="00BC0A00" w:rsidRPr="00AD7BF2" w:rsidRDefault="00BC0A00" w:rsidP="004F32B2">
          <w:pPr>
            <w:pStyle w:val="FooterText"/>
            <w:jc w:val="center"/>
          </w:pPr>
        </w:p>
      </w:tc>
      <w:tc>
        <w:tcPr>
          <w:tcW w:w="1286" w:type="pct"/>
          <w:gridSpan w:val="3"/>
          <w:shd w:val="clear" w:color="auto" w:fill="auto"/>
          <w:tcMar>
            <w:top w:w="0" w:type="dxa"/>
          </w:tcMar>
        </w:tcPr>
        <w:p w14:paraId="4756F3E3" w14:textId="77777777" w:rsidR="00BC0A00" w:rsidRPr="002511D8" w:rsidRDefault="00BC0A00" w:rsidP="004F32B2">
          <w:pPr>
            <w:pStyle w:val="FooterText"/>
            <w:jc w:val="center"/>
          </w:pPr>
          <w:r>
            <w:t>NTC/AFG/cs</w:t>
          </w:r>
        </w:p>
      </w:tc>
      <w:tc>
        <w:tcPr>
          <w:tcW w:w="589" w:type="pct"/>
          <w:shd w:val="clear" w:color="auto" w:fill="auto"/>
          <w:tcMar>
            <w:top w:w="0" w:type="dxa"/>
          </w:tcMar>
        </w:tcPr>
        <w:p w14:paraId="6DD719B0" w14:textId="77777777" w:rsidR="00BC0A00" w:rsidRPr="00B310DC" w:rsidRDefault="00BC0A00" w:rsidP="004F32B2">
          <w:pPr>
            <w:pStyle w:val="FooterText"/>
            <w:jc w:val="right"/>
          </w:pPr>
          <w:r>
            <w:rPr>
              <w:noProof/>
            </w:rPr>
            <w:fldChar w:fldCharType="begin"/>
          </w:r>
          <w:r>
            <w:rPr>
              <w:noProof/>
            </w:rPr>
            <w:instrText xml:space="preserve"> PAGE  \* MERGEFORMAT </w:instrText>
          </w:r>
          <w:r>
            <w:rPr>
              <w:noProof/>
            </w:rPr>
            <w:fldChar w:fldCharType="separate"/>
          </w:r>
          <w:r w:rsidR="002D15F8">
            <w:rPr>
              <w:noProof/>
            </w:rPr>
            <w:t>101</w:t>
          </w:r>
          <w:r>
            <w:rPr>
              <w:noProof/>
            </w:rPr>
            <w:fldChar w:fldCharType="end"/>
          </w:r>
        </w:p>
      </w:tc>
    </w:tr>
    <w:tr w:rsidR="00BC0A00" w:rsidRPr="00D94637" w14:paraId="43C28894" w14:textId="77777777" w:rsidTr="004F32B2">
      <w:trPr>
        <w:jc w:val="center"/>
      </w:trPr>
      <w:tc>
        <w:tcPr>
          <w:tcW w:w="1774" w:type="pct"/>
          <w:shd w:val="clear" w:color="auto" w:fill="auto"/>
        </w:tcPr>
        <w:p w14:paraId="00DB5024" w14:textId="77777777" w:rsidR="00BC0A00" w:rsidRPr="00AD7BF2" w:rsidRDefault="00BC0A00" w:rsidP="004F32B2">
          <w:pPr>
            <w:pStyle w:val="FooterText"/>
            <w:spacing w:before="40"/>
          </w:pPr>
          <w:r>
            <w:t>ANNEX</w:t>
          </w:r>
        </w:p>
      </w:tc>
      <w:tc>
        <w:tcPr>
          <w:tcW w:w="1455" w:type="pct"/>
          <w:gridSpan w:val="3"/>
          <w:shd w:val="clear" w:color="auto" w:fill="auto"/>
        </w:tcPr>
        <w:p w14:paraId="789E36A3" w14:textId="77777777" w:rsidR="00BC0A00" w:rsidRPr="00AD7BF2" w:rsidRDefault="00BC0A00" w:rsidP="004F32B2">
          <w:pPr>
            <w:pStyle w:val="FooterText"/>
            <w:spacing w:before="40"/>
            <w:jc w:val="center"/>
          </w:pPr>
          <w:r>
            <w:t>ECOMP.2.B</w:t>
          </w:r>
        </w:p>
      </w:tc>
      <w:tc>
        <w:tcPr>
          <w:tcW w:w="742" w:type="pct"/>
          <w:shd w:val="clear" w:color="auto" w:fill="auto"/>
        </w:tcPr>
        <w:p w14:paraId="68A308F2" w14:textId="77777777" w:rsidR="00BC0A00" w:rsidRPr="00D94637" w:rsidRDefault="00BC0A00" w:rsidP="004F32B2">
          <w:pPr>
            <w:pStyle w:val="FooterText"/>
            <w:jc w:val="center"/>
            <w:rPr>
              <w:b/>
              <w:position w:val="-4"/>
              <w:sz w:val="36"/>
            </w:rPr>
          </w:pPr>
        </w:p>
      </w:tc>
      <w:tc>
        <w:tcPr>
          <w:tcW w:w="1029" w:type="pct"/>
          <w:gridSpan w:val="2"/>
          <w:shd w:val="clear" w:color="auto" w:fill="auto"/>
        </w:tcPr>
        <w:p w14:paraId="519B0959" w14:textId="77777777" w:rsidR="00BC0A00" w:rsidRPr="000310C2" w:rsidRDefault="00BC0A00" w:rsidP="004F32B2">
          <w:pPr>
            <w:pStyle w:val="FooterText"/>
            <w:jc w:val="right"/>
            <w:rPr>
              <w:spacing w:val="-20"/>
              <w:sz w:val="16"/>
            </w:rPr>
          </w:pPr>
          <w:r>
            <w:rPr>
              <w:b/>
              <w:spacing w:val="-20"/>
              <w:position w:val="-4"/>
              <w:sz w:val="36"/>
            </w:rPr>
            <w:t>EN</w:t>
          </w:r>
        </w:p>
      </w:tc>
    </w:tr>
  </w:tbl>
  <w:p w14:paraId="18FE692A" w14:textId="77777777" w:rsidR="00BC0A00" w:rsidRPr="00674D71" w:rsidRDefault="00BC0A00" w:rsidP="004F32B2">
    <w:pPr>
      <w:pStyle w:val="FooterCouncil"/>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BC0A00" w:rsidRPr="00D94637" w14:paraId="2D250B70" w14:textId="77777777" w:rsidTr="004F32B2">
      <w:trPr>
        <w:jc w:val="center"/>
      </w:trPr>
      <w:tc>
        <w:tcPr>
          <w:tcW w:w="5000" w:type="pct"/>
          <w:gridSpan w:val="7"/>
          <w:shd w:val="clear" w:color="auto" w:fill="auto"/>
          <w:tcMar>
            <w:top w:w="57" w:type="dxa"/>
          </w:tcMar>
        </w:tcPr>
        <w:p w14:paraId="75CF4F60" w14:textId="77777777" w:rsidR="00BC0A00" w:rsidRPr="00D94637" w:rsidRDefault="00BC0A00" w:rsidP="004F32B2">
          <w:pPr>
            <w:pStyle w:val="FooterText"/>
            <w:pBdr>
              <w:top w:val="single" w:sz="4" w:space="1" w:color="auto"/>
            </w:pBdr>
            <w:spacing w:before="200"/>
            <w:rPr>
              <w:sz w:val="2"/>
              <w:szCs w:val="2"/>
            </w:rPr>
          </w:pPr>
        </w:p>
      </w:tc>
    </w:tr>
    <w:tr w:rsidR="00BC0A00" w:rsidRPr="00B310DC" w14:paraId="5A1F9C76" w14:textId="77777777" w:rsidTr="004F32B2">
      <w:trPr>
        <w:jc w:val="center"/>
      </w:trPr>
      <w:tc>
        <w:tcPr>
          <w:tcW w:w="2500" w:type="pct"/>
          <w:gridSpan w:val="2"/>
          <w:shd w:val="clear" w:color="auto" w:fill="auto"/>
          <w:tcMar>
            <w:top w:w="0" w:type="dxa"/>
          </w:tcMar>
        </w:tcPr>
        <w:p w14:paraId="0134A161" w14:textId="77777777" w:rsidR="00BC0A00" w:rsidRPr="00AD7BF2" w:rsidRDefault="00BC0A00" w:rsidP="004F32B2">
          <w:pPr>
            <w:pStyle w:val="FooterText"/>
          </w:pPr>
          <w:r>
            <w:t>10291/19</w:t>
          </w:r>
        </w:p>
      </w:tc>
      <w:tc>
        <w:tcPr>
          <w:tcW w:w="625" w:type="pct"/>
          <w:shd w:val="clear" w:color="auto" w:fill="auto"/>
          <w:tcMar>
            <w:top w:w="0" w:type="dxa"/>
          </w:tcMar>
        </w:tcPr>
        <w:p w14:paraId="5B1FC9F9" w14:textId="77777777" w:rsidR="00BC0A00" w:rsidRPr="00AD7BF2" w:rsidRDefault="00BC0A00" w:rsidP="004F32B2">
          <w:pPr>
            <w:pStyle w:val="FooterText"/>
            <w:jc w:val="center"/>
          </w:pPr>
        </w:p>
      </w:tc>
      <w:tc>
        <w:tcPr>
          <w:tcW w:w="1286" w:type="pct"/>
          <w:gridSpan w:val="3"/>
          <w:shd w:val="clear" w:color="auto" w:fill="auto"/>
          <w:tcMar>
            <w:top w:w="0" w:type="dxa"/>
          </w:tcMar>
        </w:tcPr>
        <w:p w14:paraId="6D943716" w14:textId="77777777" w:rsidR="00BC0A00" w:rsidRPr="002511D8" w:rsidRDefault="00BC0A00" w:rsidP="004F32B2">
          <w:pPr>
            <w:pStyle w:val="FooterText"/>
            <w:jc w:val="center"/>
          </w:pPr>
          <w:r>
            <w:t>NTC/AFG/cs</w:t>
          </w:r>
        </w:p>
      </w:tc>
      <w:tc>
        <w:tcPr>
          <w:tcW w:w="589" w:type="pct"/>
          <w:shd w:val="clear" w:color="auto" w:fill="auto"/>
          <w:tcMar>
            <w:top w:w="0" w:type="dxa"/>
          </w:tcMar>
        </w:tcPr>
        <w:p w14:paraId="6A12464B" w14:textId="77777777" w:rsidR="00BC0A00" w:rsidRPr="00B310DC" w:rsidRDefault="00BC0A00" w:rsidP="004F32B2">
          <w:pPr>
            <w:pStyle w:val="FooterText"/>
            <w:jc w:val="right"/>
          </w:pPr>
          <w:r>
            <w:rPr>
              <w:noProof/>
            </w:rPr>
            <w:fldChar w:fldCharType="begin"/>
          </w:r>
          <w:r>
            <w:rPr>
              <w:noProof/>
            </w:rPr>
            <w:instrText xml:space="preserve"> PAGE  \* MERGEFORMAT </w:instrText>
          </w:r>
          <w:r>
            <w:rPr>
              <w:noProof/>
            </w:rPr>
            <w:fldChar w:fldCharType="separate"/>
          </w:r>
          <w:r w:rsidR="002D15F8">
            <w:rPr>
              <w:noProof/>
            </w:rPr>
            <w:t>105</w:t>
          </w:r>
          <w:r>
            <w:rPr>
              <w:noProof/>
            </w:rPr>
            <w:fldChar w:fldCharType="end"/>
          </w:r>
        </w:p>
      </w:tc>
    </w:tr>
    <w:tr w:rsidR="00BC0A00" w:rsidRPr="00D94637" w14:paraId="39DBDD42" w14:textId="77777777" w:rsidTr="004F32B2">
      <w:trPr>
        <w:jc w:val="center"/>
      </w:trPr>
      <w:tc>
        <w:tcPr>
          <w:tcW w:w="1774" w:type="pct"/>
          <w:shd w:val="clear" w:color="auto" w:fill="auto"/>
        </w:tcPr>
        <w:p w14:paraId="09C24651" w14:textId="77777777" w:rsidR="00BC0A00" w:rsidRPr="00AD7BF2" w:rsidRDefault="00BC0A00" w:rsidP="004F32B2">
          <w:pPr>
            <w:pStyle w:val="FooterText"/>
            <w:spacing w:before="40"/>
          </w:pPr>
          <w:r>
            <w:t>ANNEX</w:t>
          </w:r>
        </w:p>
      </w:tc>
      <w:tc>
        <w:tcPr>
          <w:tcW w:w="1455" w:type="pct"/>
          <w:gridSpan w:val="3"/>
          <w:shd w:val="clear" w:color="auto" w:fill="auto"/>
        </w:tcPr>
        <w:p w14:paraId="7D105708" w14:textId="77777777" w:rsidR="00BC0A00" w:rsidRPr="00AD7BF2" w:rsidRDefault="00BC0A00" w:rsidP="004F32B2">
          <w:pPr>
            <w:pStyle w:val="FooterText"/>
            <w:spacing w:before="40"/>
            <w:jc w:val="center"/>
          </w:pPr>
          <w:r>
            <w:t>ECOMP.2.B</w:t>
          </w:r>
        </w:p>
      </w:tc>
      <w:tc>
        <w:tcPr>
          <w:tcW w:w="742" w:type="pct"/>
          <w:shd w:val="clear" w:color="auto" w:fill="auto"/>
        </w:tcPr>
        <w:p w14:paraId="76E7C44A" w14:textId="77777777" w:rsidR="00BC0A00" w:rsidRPr="00D94637" w:rsidRDefault="00BC0A00" w:rsidP="004F32B2">
          <w:pPr>
            <w:pStyle w:val="FooterText"/>
            <w:jc w:val="center"/>
            <w:rPr>
              <w:b/>
              <w:position w:val="-4"/>
              <w:sz w:val="36"/>
            </w:rPr>
          </w:pPr>
        </w:p>
      </w:tc>
      <w:tc>
        <w:tcPr>
          <w:tcW w:w="1029" w:type="pct"/>
          <w:gridSpan w:val="2"/>
          <w:shd w:val="clear" w:color="auto" w:fill="auto"/>
        </w:tcPr>
        <w:p w14:paraId="34624AC9" w14:textId="77777777" w:rsidR="00BC0A00" w:rsidRPr="000310C2" w:rsidRDefault="00BC0A00" w:rsidP="004F32B2">
          <w:pPr>
            <w:pStyle w:val="FooterText"/>
            <w:jc w:val="right"/>
            <w:rPr>
              <w:spacing w:val="-20"/>
              <w:sz w:val="16"/>
            </w:rPr>
          </w:pPr>
          <w:r>
            <w:rPr>
              <w:b/>
              <w:spacing w:val="-20"/>
              <w:position w:val="-4"/>
              <w:sz w:val="36"/>
            </w:rPr>
            <w:t>EN</w:t>
          </w:r>
        </w:p>
      </w:tc>
    </w:tr>
  </w:tbl>
  <w:p w14:paraId="42C3F775" w14:textId="77777777" w:rsidR="00BC0A00" w:rsidRPr="00674D71" w:rsidRDefault="00BC0A00" w:rsidP="004F32B2">
    <w:pPr>
      <w:pStyle w:val="FooterCouncil"/>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BC0A00" w:rsidRPr="00D94637" w14:paraId="5B022CAC" w14:textId="77777777" w:rsidTr="00174F85">
      <w:trPr>
        <w:jc w:val="center"/>
      </w:trPr>
      <w:tc>
        <w:tcPr>
          <w:tcW w:w="5000" w:type="pct"/>
          <w:gridSpan w:val="7"/>
          <w:shd w:val="clear" w:color="auto" w:fill="auto"/>
          <w:tcMar>
            <w:top w:w="57" w:type="dxa"/>
          </w:tcMar>
        </w:tcPr>
        <w:p w14:paraId="0CEF7FB0" w14:textId="77777777" w:rsidR="00BC0A00" w:rsidRPr="00D94637" w:rsidRDefault="00BC0A00" w:rsidP="00174F85">
          <w:pPr>
            <w:pStyle w:val="FooterText"/>
            <w:pBdr>
              <w:top w:val="single" w:sz="4" w:space="1" w:color="auto"/>
            </w:pBdr>
            <w:spacing w:before="200"/>
            <w:rPr>
              <w:sz w:val="2"/>
              <w:szCs w:val="2"/>
            </w:rPr>
          </w:pPr>
        </w:p>
      </w:tc>
    </w:tr>
    <w:tr w:rsidR="00BC0A00" w:rsidRPr="00B310DC" w14:paraId="4EC29D57" w14:textId="77777777" w:rsidTr="00174F85">
      <w:trPr>
        <w:jc w:val="center"/>
      </w:trPr>
      <w:tc>
        <w:tcPr>
          <w:tcW w:w="2500" w:type="pct"/>
          <w:gridSpan w:val="2"/>
          <w:shd w:val="clear" w:color="auto" w:fill="auto"/>
          <w:tcMar>
            <w:top w:w="0" w:type="dxa"/>
          </w:tcMar>
        </w:tcPr>
        <w:p w14:paraId="7D78A2FD" w14:textId="77777777" w:rsidR="00BC0A00" w:rsidRPr="00AD7BF2" w:rsidRDefault="00BC0A00" w:rsidP="00174F85">
          <w:pPr>
            <w:pStyle w:val="FooterText"/>
          </w:pPr>
          <w:r>
            <w:t>10291/19</w:t>
          </w:r>
        </w:p>
      </w:tc>
      <w:tc>
        <w:tcPr>
          <w:tcW w:w="625" w:type="pct"/>
          <w:shd w:val="clear" w:color="auto" w:fill="auto"/>
          <w:tcMar>
            <w:top w:w="0" w:type="dxa"/>
          </w:tcMar>
        </w:tcPr>
        <w:p w14:paraId="1811C251" w14:textId="77777777" w:rsidR="00BC0A00" w:rsidRPr="00AD7BF2" w:rsidRDefault="00BC0A00" w:rsidP="00174F85">
          <w:pPr>
            <w:pStyle w:val="FooterText"/>
            <w:jc w:val="center"/>
          </w:pPr>
        </w:p>
      </w:tc>
      <w:tc>
        <w:tcPr>
          <w:tcW w:w="1286" w:type="pct"/>
          <w:gridSpan w:val="3"/>
          <w:shd w:val="clear" w:color="auto" w:fill="auto"/>
          <w:tcMar>
            <w:top w:w="0" w:type="dxa"/>
          </w:tcMar>
        </w:tcPr>
        <w:p w14:paraId="7C586162" w14:textId="77777777" w:rsidR="00BC0A00" w:rsidRPr="002511D8" w:rsidRDefault="00BC0A00" w:rsidP="00174F85">
          <w:pPr>
            <w:pStyle w:val="FooterText"/>
            <w:jc w:val="center"/>
          </w:pPr>
          <w:r>
            <w:t>NTC/AFG/cs</w:t>
          </w:r>
        </w:p>
      </w:tc>
      <w:tc>
        <w:tcPr>
          <w:tcW w:w="589" w:type="pct"/>
          <w:shd w:val="clear" w:color="auto" w:fill="auto"/>
          <w:tcMar>
            <w:top w:w="0" w:type="dxa"/>
          </w:tcMar>
        </w:tcPr>
        <w:p w14:paraId="659CE323" w14:textId="77777777" w:rsidR="00BC0A00" w:rsidRPr="00B310DC" w:rsidRDefault="00BC0A00" w:rsidP="00174F85">
          <w:pPr>
            <w:pStyle w:val="FooterText"/>
            <w:jc w:val="right"/>
          </w:pPr>
          <w:r>
            <w:rPr>
              <w:noProof/>
            </w:rPr>
            <w:fldChar w:fldCharType="begin"/>
          </w:r>
          <w:r>
            <w:rPr>
              <w:noProof/>
            </w:rPr>
            <w:instrText xml:space="preserve"> PAGE  \* MERGEFORMAT </w:instrText>
          </w:r>
          <w:r>
            <w:rPr>
              <w:noProof/>
            </w:rPr>
            <w:fldChar w:fldCharType="separate"/>
          </w:r>
          <w:r w:rsidR="00265D5E">
            <w:rPr>
              <w:noProof/>
            </w:rPr>
            <w:t>106</w:t>
          </w:r>
          <w:r>
            <w:rPr>
              <w:noProof/>
            </w:rPr>
            <w:fldChar w:fldCharType="end"/>
          </w:r>
        </w:p>
      </w:tc>
    </w:tr>
    <w:tr w:rsidR="00BC0A00" w:rsidRPr="00D94637" w14:paraId="52EB3A40" w14:textId="77777777" w:rsidTr="00174F85">
      <w:trPr>
        <w:jc w:val="center"/>
      </w:trPr>
      <w:tc>
        <w:tcPr>
          <w:tcW w:w="1774" w:type="pct"/>
          <w:shd w:val="clear" w:color="auto" w:fill="auto"/>
        </w:tcPr>
        <w:p w14:paraId="1B1AF477" w14:textId="77777777" w:rsidR="00BC0A00" w:rsidRPr="00AD7BF2" w:rsidRDefault="00BC0A00" w:rsidP="00174F85">
          <w:pPr>
            <w:pStyle w:val="FooterText"/>
            <w:spacing w:before="40"/>
          </w:pPr>
          <w:r>
            <w:t>ANNEX</w:t>
          </w:r>
        </w:p>
      </w:tc>
      <w:tc>
        <w:tcPr>
          <w:tcW w:w="1455" w:type="pct"/>
          <w:gridSpan w:val="3"/>
          <w:shd w:val="clear" w:color="auto" w:fill="auto"/>
        </w:tcPr>
        <w:p w14:paraId="7421353F" w14:textId="77777777" w:rsidR="00BC0A00" w:rsidRPr="00AD7BF2" w:rsidRDefault="00BC0A00" w:rsidP="00174F85">
          <w:pPr>
            <w:pStyle w:val="FooterText"/>
            <w:spacing w:before="40"/>
            <w:jc w:val="center"/>
          </w:pPr>
          <w:r>
            <w:t>ECOMP.2.B</w:t>
          </w:r>
        </w:p>
      </w:tc>
      <w:tc>
        <w:tcPr>
          <w:tcW w:w="742" w:type="pct"/>
          <w:shd w:val="clear" w:color="auto" w:fill="auto"/>
        </w:tcPr>
        <w:p w14:paraId="39049EAF" w14:textId="77777777" w:rsidR="00BC0A00" w:rsidRPr="00D94637" w:rsidRDefault="00BC0A00" w:rsidP="00174F85">
          <w:pPr>
            <w:pStyle w:val="FooterText"/>
            <w:jc w:val="center"/>
            <w:rPr>
              <w:b/>
              <w:position w:val="-4"/>
              <w:sz w:val="36"/>
            </w:rPr>
          </w:pPr>
        </w:p>
      </w:tc>
      <w:tc>
        <w:tcPr>
          <w:tcW w:w="1029" w:type="pct"/>
          <w:gridSpan w:val="2"/>
          <w:shd w:val="clear" w:color="auto" w:fill="auto"/>
        </w:tcPr>
        <w:p w14:paraId="01486F87" w14:textId="77777777" w:rsidR="00BC0A00" w:rsidRPr="000310C2" w:rsidRDefault="00BC0A00" w:rsidP="00174F85">
          <w:pPr>
            <w:pStyle w:val="FooterText"/>
            <w:jc w:val="right"/>
            <w:rPr>
              <w:spacing w:val="-20"/>
              <w:sz w:val="16"/>
            </w:rPr>
          </w:pPr>
          <w:r>
            <w:rPr>
              <w:b/>
              <w:spacing w:val="-20"/>
              <w:position w:val="-4"/>
              <w:sz w:val="36"/>
            </w:rPr>
            <w:t>EN</w:t>
          </w:r>
        </w:p>
      </w:tc>
    </w:tr>
  </w:tbl>
  <w:p w14:paraId="25268989" w14:textId="77777777" w:rsidR="00BC0A00" w:rsidRPr="00674D71" w:rsidRDefault="00BC0A00" w:rsidP="00174F85">
    <w:pPr>
      <w:pStyle w:val="FooterCounci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1B9C9D" w14:textId="77777777" w:rsidR="002E7328" w:rsidRDefault="002E7328" w:rsidP="00F000AD">
      <w:pPr>
        <w:spacing w:after="0" w:line="240" w:lineRule="auto"/>
      </w:pPr>
      <w:r>
        <w:separator/>
      </w:r>
    </w:p>
  </w:footnote>
  <w:footnote w:type="continuationSeparator" w:id="0">
    <w:p w14:paraId="68D8B496" w14:textId="77777777" w:rsidR="002E7328" w:rsidRDefault="002E7328" w:rsidP="00F000AD">
      <w:pPr>
        <w:spacing w:after="0" w:line="240" w:lineRule="auto"/>
      </w:pPr>
      <w:r>
        <w:continuationSeparator/>
      </w:r>
    </w:p>
  </w:footnote>
  <w:footnote w:id="1">
    <w:p w14:paraId="4A04FDC2" w14:textId="77777777" w:rsidR="00BC0A00" w:rsidRDefault="00BC0A00" w:rsidP="00F000AD">
      <w:pPr>
        <w:pStyle w:val="FootnoteText"/>
        <w:rPr>
          <w:bCs/>
          <w:sz w:val="22"/>
        </w:rPr>
      </w:pPr>
      <w:r>
        <w:rPr>
          <w:rStyle w:val="FootnoteReference"/>
          <w:bCs/>
          <w:sz w:val="22"/>
        </w:rPr>
        <w:footnoteRef/>
      </w:r>
      <w:r>
        <w:rPr>
          <w:bCs/>
          <w:sz w:val="22"/>
        </w:rPr>
        <w:tab/>
      </w:r>
      <w:r>
        <w:rPr>
          <w:bCs/>
          <w:szCs w:val="18"/>
        </w:rPr>
        <w:t>In case resources under the specific objective set out in point (x) of Article 4(1) of the ESF+ Regulation are taken into account for the purposes of Article 7(4) of the ESF+ Regulation.</w:t>
      </w:r>
    </w:p>
  </w:footnote>
  <w:footnote w:id="2">
    <w:p w14:paraId="3C87DE3C" w14:textId="77777777" w:rsidR="00BC0A00" w:rsidRDefault="00BC0A00" w:rsidP="00F000AD">
      <w:pPr>
        <w:pStyle w:val="FootnoteText"/>
        <w:rPr>
          <w:sz w:val="22"/>
        </w:rPr>
      </w:pPr>
      <w:r>
        <w:rPr>
          <w:rStyle w:val="FootnoteReference"/>
        </w:rPr>
        <w:footnoteRef/>
      </w:r>
      <w:r>
        <w:tab/>
      </w:r>
      <w:r>
        <w:rPr>
          <w:sz w:val="22"/>
        </w:rPr>
        <w:t>Not relevant for CF</w:t>
      </w:r>
    </w:p>
  </w:footnote>
  <w:footnote w:id="3">
    <w:p w14:paraId="436566B5" w14:textId="77777777" w:rsidR="00BC0A00" w:rsidRDefault="00BC0A00" w:rsidP="0081223D">
      <w:pPr>
        <w:pStyle w:val="FootnoteText"/>
        <w:rPr>
          <w:sz w:val="22"/>
        </w:rPr>
      </w:pPr>
      <w:r>
        <w:rPr>
          <w:rStyle w:val="FootnoteReference"/>
        </w:rPr>
        <w:footnoteRef/>
      </w:r>
      <w:r>
        <w:tab/>
      </w:r>
      <w:r>
        <w:rPr>
          <w:sz w:val="22"/>
        </w:rPr>
        <w:t>Not relevant for CF</w:t>
      </w:r>
    </w:p>
  </w:footnote>
  <w:footnote w:id="4">
    <w:p w14:paraId="24220F76" w14:textId="77777777" w:rsidR="00BC0A00" w:rsidRDefault="00BC0A00" w:rsidP="00BC4F1F">
      <w:pPr>
        <w:pStyle w:val="FootnoteText"/>
        <w:rPr>
          <w:sz w:val="22"/>
        </w:rPr>
      </w:pPr>
      <w:r>
        <w:rPr>
          <w:rStyle w:val="FootnoteReference"/>
        </w:rPr>
        <w:footnoteRef/>
      </w:r>
      <w:r>
        <w:tab/>
      </w:r>
      <w:r>
        <w:rPr>
          <w:sz w:val="22"/>
        </w:rPr>
        <w:t>Not relevant for CF</w:t>
      </w:r>
    </w:p>
  </w:footnote>
  <w:footnote w:id="5">
    <w:p w14:paraId="64FC99C7" w14:textId="77777777" w:rsidR="00BC0A00" w:rsidRDefault="00BC0A00" w:rsidP="0048475E">
      <w:pPr>
        <w:pStyle w:val="FootnoteText"/>
        <w:rPr>
          <w:sz w:val="22"/>
        </w:rPr>
      </w:pPr>
      <w:r>
        <w:rPr>
          <w:rStyle w:val="FootnoteReference"/>
        </w:rPr>
        <w:footnoteRef/>
      </w:r>
      <w:r>
        <w:tab/>
      </w:r>
      <w:r>
        <w:rPr>
          <w:sz w:val="22"/>
        </w:rPr>
        <w:t>Not relevant for CF</w:t>
      </w:r>
    </w:p>
  </w:footnote>
  <w:footnote w:id="6">
    <w:p w14:paraId="466D0625" w14:textId="77777777" w:rsidR="00BC0A00" w:rsidRDefault="00BC0A00" w:rsidP="0048475E">
      <w:pPr>
        <w:pStyle w:val="FootnoteText"/>
        <w:rPr>
          <w:sz w:val="22"/>
        </w:rPr>
      </w:pPr>
      <w:r>
        <w:rPr>
          <w:rStyle w:val="FootnoteReference"/>
        </w:rPr>
        <w:footnoteRef/>
      </w:r>
      <w:r>
        <w:tab/>
      </w:r>
      <w:r>
        <w:rPr>
          <w:sz w:val="22"/>
        </w:rPr>
        <w:t>Not relevant for CF</w:t>
      </w:r>
    </w:p>
  </w:footnote>
  <w:footnote w:id="7">
    <w:p w14:paraId="317129BD" w14:textId="77777777" w:rsidR="00BC0A00" w:rsidRDefault="00BC0A00" w:rsidP="00747C45">
      <w:pPr>
        <w:pStyle w:val="FootnoteText"/>
        <w:rPr>
          <w:sz w:val="22"/>
        </w:rPr>
      </w:pPr>
      <w:r>
        <w:rPr>
          <w:rStyle w:val="FootnoteReference"/>
        </w:rPr>
        <w:footnoteRef/>
      </w:r>
      <w:r>
        <w:tab/>
      </w:r>
      <w:r>
        <w:rPr>
          <w:sz w:val="22"/>
        </w:rPr>
        <w:t>Not relevant for CF</w:t>
      </w:r>
    </w:p>
  </w:footnote>
  <w:footnote w:id="8">
    <w:p w14:paraId="5D5B06DC" w14:textId="77777777" w:rsidR="00BC0A00" w:rsidRDefault="00BC0A00" w:rsidP="00747C45">
      <w:pPr>
        <w:pStyle w:val="FootnoteText"/>
        <w:rPr>
          <w:sz w:val="22"/>
        </w:rPr>
      </w:pPr>
      <w:r>
        <w:rPr>
          <w:rStyle w:val="FootnoteReference"/>
        </w:rPr>
        <w:footnoteRef/>
      </w:r>
      <w:r>
        <w:tab/>
      </w:r>
      <w:r>
        <w:rPr>
          <w:sz w:val="22"/>
        </w:rPr>
        <w:t>Not relevant for CF</w:t>
      </w:r>
    </w:p>
  </w:footnote>
  <w:footnote w:id="9">
    <w:p w14:paraId="0822FF8A" w14:textId="77777777" w:rsidR="00BC0A00" w:rsidRDefault="00BC0A00" w:rsidP="00747C45">
      <w:pPr>
        <w:pStyle w:val="FootnoteText"/>
        <w:rPr>
          <w:sz w:val="22"/>
        </w:rPr>
      </w:pPr>
      <w:r>
        <w:rPr>
          <w:rStyle w:val="FootnoteReference"/>
        </w:rPr>
        <w:footnoteRef/>
      </w:r>
      <w:r>
        <w:tab/>
      </w:r>
      <w:r>
        <w:rPr>
          <w:sz w:val="22"/>
        </w:rPr>
        <w:t>Not relevant for CF</w:t>
      </w:r>
    </w:p>
  </w:footnote>
  <w:footnote w:id="10">
    <w:p w14:paraId="41B20DE6" w14:textId="77777777" w:rsidR="00BC0A00" w:rsidRDefault="00BC0A00" w:rsidP="00747C45">
      <w:pPr>
        <w:pStyle w:val="FootnoteText"/>
        <w:rPr>
          <w:sz w:val="22"/>
        </w:rPr>
      </w:pPr>
      <w:r>
        <w:rPr>
          <w:rStyle w:val="FootnoteReference"/>
        </w:rPr>
        <w:footnoteRef/>
      </w:r>
      <w:r>
        <w:tab/>
      </w:r>
      <w:r>
        <w:rPr>
          <w:sz w:val="22"/>
        </w:rPr>
        <w:t>Not relevant for CF</w:t>
      </w:r>
    </w:p>
  </w:footnote>
  <w:footnote w:id="11">
    <w:p w14:paraId="66CC164E" w14:textId="77777777" w:rsidR="00BC0A00" w:rsidRDefault="00BC0A00" w:rsidP="00A273AD">
      <w:pPr>
        <w:pStyle w:val="FootnoteText"/>
        <w:rPr>
          <w:sz w:val="22"/>
        </w:rPr>
      </w:pPr>
      <w:r>
        <w:rPr>
          <w:rStyle w:val="FootnoteReference"/>
        </w:rPr>
        <w:footnoteRef/>
      </w:r>
      <w:r>
        <w:tab/>
      </w:r>
      <w:r>
        <w:rPr>
          <w:sz w:val="22"/>
        </w:rPr>
        <w:t>Not relevant for CF</w:t>
      </w:r>
    </w:p>
  </w:footnote>
  <w:footnote w:id="12">
    <w:p w14:paraId="3E80A1CD" w14:textId="77777777" w:rsidR="00BC0A00" w:rsidRDefault="00BC0A00" w:rsidP="002E744B">
      <w:pPr>
        <w:pStyle w:val="FootnoteText"/>
        <w:rPr>
          <w:sz w:val="22"/>
        </w:rPr>
      </w:pPr>
      <w:r>
        <w:rPr>
          <w:rStyle w:val="FootnoteReference"/>
        </w:rPr>
        <w:footnoteRef/>
      </w:r>
      <w:r>
        <w:tab/>
      </w:r>
      <w:r>
        <w:rPr>
          <w:sz w:val="22"/>
        </w:rPr>
        <w:t>Except for a specific objective set out in Article 4(1)(c)(</w:t>
      </w:r>
      <w:r>
        <w:rPr>
          <w:bCs/>
          <w:sz w:val="22"/>
        </w:rPr>
        <w:t>xi)</w:t>
      </w:r>
      <w:r>
        <w:rPr>
          <w:sz w:val="22"/>
        </w:rPr>
        <w:t xml:space="preserve"> of the ESF+ Regulation.</w:t>
      </w:r>
    </w:p>
  </w:footnote>
  <w:footnote w:id="13">
    <w:p w14:paraId="67CC0BCA" w14:textId="77777777" w:rsidR="00BC0A00" w:rsidRDefault="00BC0A00" w:rsidP="00F000AD">
      <w:pPr>
        <w:pStyle w:val="FootnoteText"/>
      </w:pPr>
      <w:r>
        <w:rPr>
          <w:rStyle w:val="FootnoteReference"/>
        </w:rPr>
        <w:footnoteRef/>
      </w:r>
      <w:r>
        <w:tab/>
      </w:r>
      <w:r>
        <w:rPr>
          <w:sz w:val="22"/>
        </w:rPr>
        <w:t>Applicable only to programme amendments in line with Article 10 and 21, CPR.</w:t>
      </w:r>
    </w:p>
  </w:footnote>
  <w:footnote w:id="14">
    <w:p w14:paraId="19ED27D1" w14:textId="77777777" w:rsidR="00BC0A00" w:rsidRDefault="00BC0A00" w:rsidP="004F32B2">
      <w:pPr>
        <w:pStyle w:val="FootnoteText"/>
      </w:pPr>
      <w:r>
        <w:rPr>
          <w:rStyle w:val="FootnoteReference"/>
          <w:sz w:val="16"/>
        </w:rPr>
        <w:footnoteRef/>
      </w:r>
      <w:r>
        <w:rPr>
          <w:sz w:val="16"/>
        </w:rPr>
        <w:t xml:space="preserve"> Several complementary indicators (for instance one output indicator and one result indicator) are possible for one type of operation. In these cases, fields 1.3 to 1.11 should be filled in for each indicator.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B623A" w14:textId="77777777" w:rsidR="00BC0A00" w:rsidRDefault="00BC0A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889DA" w14:textId="77777777" w:rsidR="00BC0A00" w:rsidRDefault="00BC0A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074D9" w14:textId="77777777" w:rsidR="00BC0A00" w:rsidRDefault="00BC0A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7EE46" w14:textId="77777777" w:rsidR="00BC0A00" w:rsidRPr="00674D71" w:rsidRDefault="00BC0A00" w:rsidP="004F32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D09FB" w14:textId="77777777" w:rsidR="00BC0A00" w:rsidRPr="00674D71" w:rsidRDefault="00BC0A00" w:rsidP="004F32B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26862" w14:textId="77777777" w:rsidR="00BC0A00" w:rsidRPr="00674D71" w:rsidRDefault="00BC0A00" w:rsidP="00174F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C0E4893C"/>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1007A90"/>
    <w:multiLevelType w:val="hybridMultilevel"/>
    <w:tmpl w:val="7AA8E328"/>
    <w:lvl w:ilvl="0" w:tplc="2E56017A">
      <w:start w:val="41"/>
      <w:numFmt w:val="bullet"/>
      <w:lvlText w:val="-"/>
      <w:lvlJc w:val="left"/>
      <w:pPr>
        <w:ind w:left="1440" w:hanging="360"/>
      </w:pPr>
      <w:rPr>
        <w:rFonts w:ascii="Calibri" w:eastAsia="SimSu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20B7E37"/>
    <w:multiLevelType w:val="hybridMultilevel"/>
    <w:tmpl w:val="BA1420C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0"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11"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2" w15:restartNumberingAfterBreak="0">
    <w:nsid w:val="0ACA0E87"/>
    <w:multiLevelType w:val="hybridMultilevel"/>
    <w:tmpl w:val="28CC6C4C"/>
    <w:lvl w:ilvl="0" w:tplc="04180005">
      <w:start w:val="1"/>
      <w:numFmt w:val="bullet"/>
      <w:lvlText w:val=""/>
      <w:lvlJc w:val="left"/>
      <w:pPr>
        <w:ind w:left="720" w:hanging="360"/>
      </w:pPr>
      <w:rPr>
        <w:rFonts w:ascii="Wingdings" w:hAnsi="Wingdings" w:hint="default"/>
      </w:rPr>
    </w:lvl>
    <w:lvl w:ilvl="1" w:tplc="0418000D">
      <w:start w:val="1"/>
      <w:numFmt w:val="bullet"/>
      <w:lvlText w:val=""/>
      <w:lvlJc w:val="left"/>
      <w:pPr>
        <w:ind w:left="1440" w:hanging="360"/>
      </w:pPr>
      <w:rPr>
        <w:rFonts w:ascii="Wingdings" w:hAnsi="Wingding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0E6266FB"/>
    <w:multiLevelType w:val="hybridMultilevel"/>
    <w:tmpl w:val="078E240A"/>
    <w:lvl w:ilvl="0" w:tplc="441E9538">
      <w:start w:val="7"/>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0FF56A21"/>
    <w:multiLevelType w:val="hybridMultilevel"/>
    <w:tmpl w:val="7C809C1C"/>
    <w:lvl w:ilvl="0" w:tplc="04180005">
      <w:start w:val="1"/>
      <w:numFmt w:val="bullet"/>
      <w:lvlText w:val=""/>
      <w:lvlJc w:val="left"/>
      <w:pPr>
        <w:ind w:left="644" w:hanging="360"/>
      </w:pPr>
      <w:rPr>
        <w:rFonts w:ascii="Wingdings" w:hAnsi="Wingdings" w:hint="default"/>
      </w:rPr>
    </w:lvl>
    <w:lvl w:ilvl="1" w:tplc="04180005">
      <w:start w:val="1"/>
      <w:numFmt w:val="bullet"/>
      <w:lvlText w:val=""/>
      <w:lvlJc w:val="left"/>
      <w:pPr>
        <w:ind w:left="1440" w:hanging="360"/>
      </w:pPr>
      <w:rPr>
        <w:rFonts w:ascii="Wingdings" w:hAnsi="Wingding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13706E7B"/>
    <w:multiLevelType w:val="hybridMultilevel"/>
    <w:tmpl w:val="BD54DA5A"/>
    <w:lvl w:ilvl="0" w:tplc="83B89210">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3CA712E"/>
    <w:multiLevelType w:val="hybridMultilevel"/>
    <w:tmpl w:val="712E8BD8"/>
    <w:name w:val="Numbered list 40"/>
    <w:lvl w:ilvl="0" w:tplc="6F464C06">
      <w:numFmt w:val="bullet"/>
      <w:lvlText w:val=""/>
      <w:lvlJc w:val="left"/>
      <w:pPr>
        <w:ind w:left="720" w:firstLine="0"/>
      </w:pPr>
      <w:rPr>
        <w:rFonts w:ascii="Symbol" w:hAnsi="Symbol"/>
      </w:rPr>
    </w:lvl>
    <w:lvl w:ilvl="1" w:tplc="0084FEC8">
      <w:numFmt w:val="bullet"/>
      <w:lvlText w:val="o"/>
      <w:lvlJc w:val="left"/>
      <w:pPr>
        <w:ind w:left="1440" w:firstLine="0"/>
      </w:pPr>
      <w:rPr>
        <w:rFonts w:ascii="Courier New" w:hAnsi="Courier New" w:cs="Courier New"/>
      </w:rPr>
    </w:lvl>
    <w:lvl w:ilvl="2" w:tplc="E198124E">
      <w:numFmt w:val="bullet"/>
      <w:lvlText w:val=""/>
      <w:lvlJc w:val="left"/>
      <w:pPr>
        <w:ind w:left="2160" w:firstLine="0"/>
      </w:pPr>
      <w:rPr>
        <w:rFonts w:ascii="Wingdings" w:eastAsia="Wingdings" w:hAnsi="Wingdings" w:cs="Wingdings"/>
      </w:rPr>
    </w:lvl>
    <w:lvl w:ilvl="3" w:tplc="BB28721C">
      <w:numFmt w:val="bullet"/>
      <w:lvlText w:val=""/>
      <w:lvlJc w:val="left"/>
      <w:pPr>
        <w:ind w:left="2880" w:firstLine="0"/>
      </w:pPr>
      <w:rPr>
        <w:rFonts w:ascii="Symbol" w:hAnsi="Symbol"/>
      </w:rPr>
    </w:lvl>
    <w:lvl w:ilvl="4" w:tplc="2CAAC54A">
      <w:numFmt w:val="bullet"/>
      <w:lvlText w:val="o"/>
      <w:lvlJc w:val="left"/>
      <w:pPr>
        <w:ind w:left="3600" w:firstLine="0"/>
      </w:pPr>
      <w:rPr>
        <w:rFonts w:ascii="Courier New" w:hAnsi="Courier New" w:cs="Courier New"/>
      </w:rPr>
    </w:lvl>
    <w:lvl w:ilvl="5" w:tplc="197029B4">
      <w:numFmt w:val="bullet"/>
      <w:lvlText w:val=""/>
      <w:lvlJc w:val="left"/>
      <w:pPr>
        <w:ind w:left="4320" w:firstLine="0"/>
      </w:pPr>
      <w:rPr>
        <w:rFonts w:ascii="Wingdings" w:eastAsia="Wingdings" w:hAnsi="Wingdings" w:cs="Wingdings"/>
      </w:rPr>
    </w:lvl>
    <w:lvl w:ilvl="6" w:tplc="3E56F600">
      <w:numFmt w:val="bullet"/>
      <w:lvlText w:val=""/>
      <w:lvlJc w:val="left"/>
      <w:pPr>
        <w:ind w:left="5040" w:firstLine="0"/>
      </w:pPr>
      <w:rPr>
        <w:rFonts w:ascii="Symbol" w:hAnsi="Symbol"/>
      </w:rPr>
    </w:lvl>
    <w:lvl w:ilvl="7" w:tplc="F2A66992">
      <w:numFmt w:val="bullet"/>
      <w:lvlText w:val="o"/>
      <w:lvlJc w:val="left"/>
      <w:pPr>
        <w:ind w:left="5760" w:firstLine="0"/>
      </w:pPr>
      <w:rPr>
        <w:rFonts w:ascii="Courier New" w:hAnsi="Courier New" w:cs="Courier New"/>
      </w:rPr>
    </w:lvl>
    <w:lvl w:ilvl="8" w:tplc="8902BBBC">
      <w:numFmt w:val="bullet"/>
      <w:lvlText w:val=""/>
      <w:lvlJc w:val="left"/>
      <w:pPr>
        <w:ind w:left="6480" w:firstLine="0"/>
      </w:pPr>
      <w:rPr>
        <w:rFonts w:ascii="Wingdings" w:eastAsia="Wingdings" w:hAnsi="Wingdings" w:cs="Wingdings"/>
      </w:rPr>
    </w:lvl>
  </w:abstractNum>
  <w:abstractNum w:abstractNumId="1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20" w15:restartNumberingAfterBreak="0">
    <w:nsid w:val="179B49BF"/>
    <w:multiLevelType w:val="hybridMultilevel"/>
    <w:tmpl w:val="D95E9536"/>
    <w:lvl w:ilvl="0" w:tplc="04180005">
      <w:start w:val="1"/>
      <w:numFmt w:val="bullet"/>
      <w:lvlText w:val=""/>
      <w:lvlJc w:val="left"/>
      <w:pPr>
        <w:ind w:left="644"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1B3C78B8"/>
    <w:multiLevelType w:val="multilevel"/>
    <w:tmpl w:val="ADB23302"/>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rPr>
        <w:strike w:val="0"/>
        <w:dstrike w:val="0"/>
        <w:u w:val="none"/>
        <w:effect w:val="none"/>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15:restartNumberingAfterBreak="0">
    <w:nsid w:val="1EC77EE5"/>
    <w:multiLevelType w:val="hybridMultilevel"/>
    <w:tmpl w:val="C9902CC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24" w15:restartNumberingAfterBreak="0">
    <w:nsid w:val="1FED7144"/>
    <w:multiLevelType w:val="hybridMultilevel"/>
    <w:tmpl w:val="292E51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6" w15:restartNumberingAfterBreak="0">
    <w:nsid w:val="22D918D1"/>
    <w:multiLevelType w:val="multilevel"/>
    <w:tmpl w:val="15C44C76"/>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none"/>
      <w:lvlText w:val=""/>
      <w:lvlJc w:val="left"/>
      <w:pPr>
        <w:tabs>
          <w:tab w:val="num" w:pos="36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7"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8"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7EE03CA"/>
    <w:multiLevelType w:val="hybridMultilevel"/>
    <w:tmpl w:val="25CA2CF6"/>
    <w:lvl w:ilvl="0" w:tplc="E92CD364">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29FF5A85"/>
    <w:multiLevelType w:val="hybridMultilevel"/>
    <w:tmpl w:val="8280ED2C"/>
    <w:lvl w:ilvl="0" w:tplc="9536D086">
      <w:start w:val="1"/>
      <w:numFmt w:val="decimal"/>
      <w:pStyle w:val="Considerant"/>
      <w:lvlText w:val="%1)"/>
      <w:lvlJc w:val="left"/>
      <w:pPr>
        <w:ind w:left="928"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4" w15:restartNumberingAfterBreak="0">
    <w:nsid w:val="2DB37182"/>
    <w:multiLevelType w:val="singleLevel"/>
    <w:tmpl w:val="F612DBDC"/>
    <w:lvl w:ilvl="0">
      <w:start w:val="1"/>
      <w:numFmt w:val="lowerRoman"/>
      <w:pStyle w:val="Par-numberi"/>
      <w:lvlText w:val="(%1)"/>
      <w:lvlJc w:val="left"/>
      <w:pPr>
        <w:tabs>
          <w:tab w:val="num" w:pos="720"/>
        </w:tabs>
        <w:ind w:left="567" w:hanging="567"/>
      </w:pPr>
    </w:lvl>
  </w:abstractNum>
  <w:abstractNum w:abstractNumId="35" w15:restartNumberingAfterBreak="0">
    <w:nsid w:val="2FEB0706"/>
    <w:multiLevelType w:val="multilevel"/>
    <w:tmpl w:val="53CC2A00"/>
    <w:lvl w:ilvl="0">
      <w:start w:val="1"/>
      <w:numFmt w:val="bullet"/>
      <w:lvlText w:val="-"/>
      <w:lvlJc w:val="left"/>
      <w:pPr>
        <w:ind w:left="756" w:hanging="360"/>
      </w:pPr>
      <w:rPr>
        <w:u w:val="none"/>
      </w:rPr>
    </w:lvl>
    <w:lvl w:ilvl="1">
      <w:start w:val="1"/>
      <w:numFmt w:val="bullet"/>
      <w:lvlText w:val="-"/>
      <w:lvlJc w:val="left"/>
      <w:pPr>
        <w:ind w:left="1476" w:hanging="360"/>
      </w:pPr>
      <w:rPr>
        <w:u w:val="none"/>
      </w:rPr>
    </w:lvl>
    <w:lvl w:ilvl="2">
      <w:start w:val="1"/>
      <w:numFmt w:val="bullet"/>
      <w:lvlText w:val="-"/>
      <w:lvlJc w:val="left"/>
      <w:pPr>
        <w:ind w:left="2196" w:hanging="360"/>
      </w:pPr>
      <w:rPr>
        <w:u w:val="none"/>
      </w:rPr>
    </w:lvl>
    <w:lvl w:ilvl="3">
      <w:start w:val="1"/>
      <w:numFmt w:val="bullet"/>
      <w:lvlText w:val="-"/>
      <w:lvlJc w:val="left"/>
      <w:pPr>
        <w:ind w:left="2916" w:hanging="360"/>
      </w:pPr>
      <w:rPr>
        <w:u w:val="none"/>
      </w:rPr>
    </w:lvl>
    <w:lvl w:ilvl="4">
      <w:start w:val="1"/>
      <w:numFmt w:val="bullet"/>
      <w:lvlText w:val="-"/>
      <w:lvlJc w:val="left"/>
      <w:pPr>
        <w:ind w:left="3636" w:hanging="360"/>
      </w:pPr>
      <w:rPr>
        <w:u w:val="none"/>
      </w:rPr>
    </w:lvl>
    <w:lvl w:ilvl="5">
      <w:start w:val="1"/>
      <w:numFmt w:val="bullet"/>
      <w:lvlText w:val="-"/>
      <w:lvlJc w:val="left"/>
      <w:pPr>
        <w:ind w:left="4356" w:hanging="360"/>
      </w:pPr>
      <w:rPr>
        <w:u w:val="none"/>
      </w:rPr>
    </w:lvl>
    <w:lvl w:ilvl="6">
      <w:start w:val="1"/>
      <w:numFmt w:val="bullet"/>
      <w:lvlText w:val="-"/>
      <w:lvlJc w:val="left"/>
      <w:pPr>
        <w:ind w:left="5076" w:hanging="360"/>
      </w:pPr>
      <w:rPr>
        <w:u w:val="none"/>
      </w:rPr>
    </w:lvl>
    <w:lvl w:ilvl="7">
      <w:start w:val="1"/>
      <w:numFmt w:val="bullet"/>
      <w:lvlText w:val="-"/>
      <w:lvlJc w:val="left"/>
      <w:pPr>
        <w:ind w:left="5796" w:hanging="360"/>
      </w:pPr>
      <w:rPr>
        <w:u w:val="none"/>
      </w:rPr>
    </w:lvl>
    <w:lvl w:ilvl="8">
      <w:start w:val="1"/>
      <w:numFmt w:val="bullet"/>
      <w:lvlText w:val="-"/>
      <w:lvlJc w:val="left"/>
      <w:pPr>
        <w:ind w:left="6516" w:hanging="360"/>
      </w:pPr>
      <w:rPr>
        <w:u w:val="none"/>
      </w:rPr>
    </w:lvl>
  </w:abstractNum>
  <w:abstractNum w:abstractNumId="36" w15:restartNumberingAfterBreak="0">
    <w:nsid w:val="315A13B8"/>
    <w:multiLevelType w:val="hybridMultilevel"/>
    <w:tmpl w:val="97BEC960"/>
    <w:lvl w:ilvl="0" w:tplc="98CAF348">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7" w15:restartNumberingAfterBreak="0">
    <w:nsid w:val="32E1189F"/>
    <w:multiLevelType w:val="hybridMultilevel"/>
    <w:tmpl w:val="998C211E"/>
    <w:lvl w:ilvl="0" w:tplc="8ED4EB3A">
      <w:numFmt w:val="bullet"/>
      <w:lvlText w:val="-"/>
      <w:lvlJc w:val="left"/>
      <w:pPr>
        <w:ind w:left="2484" w:hanging="360"/>
      </w:pPr>
      <w:rPr>
        <w:rFonts w:ascii="Calibri" w:eastAsia="Calibri" w:hAnsi="Calibri" w:cs="Calibri"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abstractNum w:abstractNumId="38" w15:restartNumberingAfterBreak="0">
    <w:nsid w:val="32EC52BA"/>
    <w:multiLevelType w:val="hybridMultilevel"/>
    <w:tmpl w:val="F52C4590"/>
    <w:lvl w:ilvl="0" w:tplc="E3B8BB30">
      <w:start w:val="1"/>
      <w:numFmt w:val="bullet"/>
      <w:lvlText w:val=""/>
      <w:lvlJc w:val="left"/>
      <w:pPr>
        <w:ind w:left="2844" w:hanging="360"/>
      </w:pPr>
      <w:rPr>
        <w:rFonts w:ascii="Symbol" w:hAnsi="Symbol" w:hint="default"/>
      </w:rPr>
    </w:lvl>
    <w:lvl w:ilvl="1" w:tplc="04180003" w:tentative="1">
      <w:start w:val="1"/>
      <w:numFmt w:val="bullet"/>
      <w:lvlText w:val="o"/>
      <w:lvlJc w:val="left"/>
      <w:pPr>
        <w:ind w:left="3564" w:hanging="360"/>
      </w:pPr>
      <w:rPr>
        <w:rFonts w:ascii="Courier New" w:hAnsi="Courier New" w:cs="Courier New" w:hint="default"/>
      </w:rPr>
    </w:lvl>
    <w:lvl w:ilvl="2" w:tplc="04180005" w:tentative="1">
      <w:start w:val="1"/>
      <w:numFmt w:val="bullet"/>
      <w:lvlText w:val=""/>
      <w:lvlJc w:val="left"/>
      <w:pPr>
        <w:ind w:left="4284" w:hanging="360"/>
      </w:pPr>
      <w:rPr>
        <w:rFonts w:ascii="Wingdings" w:hAnsi="Wingdings" w:hint="default"/>
      </w:rPr>
    </w:lvl>
    <w:lvl w:ilvl="3" w:tplc="04180001" w:tentative="1">
      <w:start w:val="1"/>
      <w:numFmt w:val="bullet"/>
      <w:lvlText w:val=""/>
      <w:lvlJc w:val="left"/>
      <w:pPr>
        <w:ind w:left="5004" w:hanging="360"/>
      </w:pPr>
      <w:rPr>
        <w:rFonts w:ascii="Symbol" w:hAnsi="Symbol" w:hint="default"/>
      </w:rPr>
    </w:lvl>
    <w:lvl w:ilvl="4" w:tplc="04180003" w:tentative="1">
      <w:start w:val="1"/>
      <w:numFmt w:val="bullet"/>
      <w:lvlText w:val="o"/>
      <w:lvlJc w:val="left"/>
      <w:pPr>
        <w:ind w:left="5724" w:hanging="360"/>
      </w:pPr>
      <w:rPr>
        <w:rFonts w:ascii="Courier New" w:hAnsi="Courier New" w:cs="Courier New" w:hint="default"/>
      </w:rPr>
    </w:lvl>
    <w:lvl w:ilvl="5" w:tplc="04180005" w:tentative="1">
      <w:start w:val="1"/>
      <w:numFmt w:val="bullet"/>
      <w:lvlText w:val=""/>
      <w:lvlJc w:val="left"/>
      <w:pPr>
        <w:ind w:left="6444" w:hanging="360"/>
      </w:pPr>
      <w:rPr>
        <w:rFonts w:ascii="Wingdings" w:hAnsi="Wingdings" w:hint="default"/>
      </w:rPr>
    </w:lvl>
    <w:lvl w:ilvl="6" w:tplc="04180001" w:tentative="1">
      <w:start w:val="1"/>
      <w:numFmt w:val="bullet"/>
      <w:lvlText w:val=""/>
      <w:lvlJc w:val="left"/>
      <w:pPr>
        <w:ind w:left="7164" w:hanging="360"/>
      </w:pPr>
      <w:rPr>
        <w:rFonts w:ascii="Symbol" w:hAnsi="Symbol" w:hint="default"/>
      </w:rPr>
    </w:lvl>
    <w:lvl w:ilvl="7" w:tplc="04180003" w:tentative="1">
      <w:start w:val="1"/>
      <w:numFmt w:val="bullet"/>
      <w:lvlText w:val="o"/>
      <w:lvlJc w:val="left"/>
      <w:pPr>
        <w:ind w:left="7884" w:hanging="360"/>
      </w:pPr>
      <w:rPr>
        <w:rFonts w:ascii="Courier New" w:hAnsi="Courier New" w:cs="Courier New" w:hint="default"/>
      </w:rPr>
    </w:lvl>
    <w:lvl w:ilvl="8" w:tplc="04180005" w:tentative="1">
      <w:start w:val="1"/>
      <w:numFmt w:val="bullet"/>
      <w:lvlText w:val=""/>
      <w:lvlJc w:val="left"/>
      <w:pPr>
        <w:ind w:left="8604" w:hanging="360"/>
      </w:pPr>
      <w:rPr>
        <w:rFonts w:ascii="Wingdings" w:hAnsi="Wingdings" w:hint="default"/>
      </w:rPr>
    </w:lvl>
  </w:abstractNum>
  <w:abstractNum w:abstractNumId="39" w15:restartNumberingAfterBreak="0">
    <w:nsid w:val="33F326E9"/>
    <w:multiLevelType w:val="hybridMultilevel"/>
    <w:tmpl w:val="E12CD14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35DF757E"/>
    <w:multiLevelType w:val="hybridMultilevel"/>
    <w:tmpl w:val="7636691E"/>
    <w:lvl w:ilvl="0" w:tplc="2E56017A">
      <w:start w:val="41"/>
      <w:numFmt w:val="bullet"/>
      <w:lvlText w:val="-"/>
      <w:lvlJc w:val="left"/>
      <w:pPr>
        <w:ind w:left="720" w:hanging="360"/>
      </w:pPr>
      <w:rPr>
        <w:rFonts w:ascii="Calibri" w:eastAsia="SimSu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35FD6D81"/>
    <w:multiLevelType w:val="hybridMultilevel"/>
    <w:tmpl w:val="7D48D81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43"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44" w15:restartNumberingAfterBreak="0">
    <w:nsid w:val="3F962DE1"/>
    <w:multiLevelType w:val="hybridMultilevel"/>
    <w:tmpl w:val="2E46A7C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4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7"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4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50" w15:restartNumberingAfterBreak="0">
    <w:nsid w:val="43B95653"/>
    <w:multiLevelType w:val="hybridMultilevel"/>
    <w:tmpl w:val="0E6229C6"/>
    <w:lvl w:ilvl="0" w:tplc="2E56017A">
      <w:start w:val="41"/>
      <w:numFmt w:val="bullet"/>
      <w:lvlText w:val="-"/>
      <w:lvlJc w:val="left"/>
      <w:pPr>
        <w:ind w:left="1440" w:hanging="360"/>
      </w:pPr>
      <w:rPr>
        <w:rFonts w:ascii="Calibri" w:eastAsia="SimSun"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1"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52"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5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4BCF13EE"/>
    <w:multiLevelType w:val="hybridMultilevel"/>
    <w:tmpl w:val="9DE03386"/>
    <w:lvl w:ilvl="0" w:tplc="2E56017A">
      <w:start w:val="41"/>
      <w:numFmt w:val="bullet"/>
      <w:lvlText w:val="-"/>
      <w:lvlJc w:val="left"/>
      <w:pPr>
        <w:ind w:left="644" w:hanging="360"/>
      </w:pPr>
      <w:rPr>
        <w:rFonts w:ascii="Calibri" w:eastAsia="SimSu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15:restartNumberingAfterBreak="0">
    <w:nsid w:val="52F12097"/>
    <w:multiLevelType w:val="hybridMultilevel"/>
    <w:tmpl w:val="DD301E52"/>
    <w:lvl w:ilvl="0" w:tplc="04180001">
      <w:start w:val="1"/>
      <w:numFmt w:val="bullet"/>
      <w:lvlText w:val=""/>
      <w:lvlJc w:val="left"/>
      <w:pPr>
        <w:ind w:left="1788" w:hanging="360"/>
      </w:pPr>
      <w:rPr>
        <w:rFonts w:ascii="Symbol" w:hAnsi="Symbol"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58" w15:restartNumberingAfterBreak="0">
    <w:nsid w:val="53912E81"/>
    <w:multiLevelType w:val="hybridMultilevel"/>
    <w:tmpl w:val="B2642EB0"/>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59"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60"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58463B2B"/>
    <w:multiLevelType w:val="hybridMultilevel"/>
    <w:tmpl w:val="63728F8C"/>
    <w:lvl w:ilvl="0" w:tplc="2E56017A">
      <w:start w:val="41"/>
      <w:numFmt w:val="bullet"/>
      <w:lvlText w:val="-"/>
      <w:lvlJc w:val="left"/>
      <w:pPr>
        <w:ind w:left="1440" w:hanging="360"/>
      </w:pPr>
      <w:rPr>
        <w:rFonts w:ascii="Calibri" w:eastAsia="SimSun"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2" w15:restartNumberingAfterBreak="0">
    <w:nsid w:val="5C5B561A"/>
    <w:multiLevelType w:val="hybridMultilevel"/>
    <w:tmpl w:val="C4FED71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3"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64"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65" w15:restartNumberingAfterBreak="0">
    <w:nsid w:val="617B6FA2"/>
    <w:multiLevelType w:val="hybridMultilevel"/>
    <w:tmpl w:val="C868D8AA"/>
    <w:lvl w:ilvl="0" w:tplc="0418000D">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66" w15:restartNumberingAfterBreak="0">
    <w:nsid w:val="61FE1926"/>
    <w:multiLevelType w:val="hybridMultilevel"/>
    <w:tmpl w:val="048A79EA"/>
    <w:lvl w:ilvl="0" w:tplc="04180005">
      <w:start w:val="1"/>
      <w:numFmt w:val="bullet"/>
      <w:lvlText w:val=""/>
      <w:lvlJc w:val="left"/>
      <w:pPr>
        <w:ind w:left="1004" w:hanging="360"/>
      </w:pPr>
      <w:rPr>
        <w:rFonts w:ascii="Wingdings" w:hAnsi="Wingdings"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67" w15:restartNumberingAfterBreak="0">
    <w:nsid w:val="63AC0A70"/>
    <w:multiLevelType w:val="hybridMultilevel"/>
    <w:tmpl w:val="8FAC36BC"/>
    <w:lvl w:ilvl="0" w:tplc="04180019">
      <w:start w:val="1"/>
      <w:numFmt w:val="lowerLetter"/>
      <w:lvlText w:val="%1."/>
      <w:lvlJc w:val="left"/>
      <w:pPr>
        <w:ind w:left="502"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8" w15:restartNumberingAfterBreak="0">
    <w:nsid w:val="64C23C68"/>
    <w:multiLevelType w:val="hybridMultilevel"/>
    <w:tmpl w:val="27F44982"/>
    <w:lvl w:ilvl="0" w:tplc="2E56017A">
      <w:start w:val="41"/>
      <w:numFmt w:val="bullet"/>
      <w:lvlText w:val="-"/>
      <w:lvlJc w:val="left"/>
      <w:pPr>
        <w:ind w:left="720" w:hanging="360"/>
      </w:pPr>
      <w:rPr>
        <w:rFonts w:ascii="Calibri" w:eastAsia="SimSu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7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71"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72"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73" w15:restartNumberingAfterBreak="0">
    <w:nsid w:val="67870574"/>
    <w:multiLevelType w:val="hybridMultilevel"/>
    <w:tmpl w:val="D488E2F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75"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76"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77"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78"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7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8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81" w15:restartNumberingAfterBreak="0">
    <w:nsid w:val="767F4AB5"/>
    <w:multiLevelType w:val="hybridMultilevel"/>
    <w:tmpl w:val="6CAEDC20"/>
    <w:lvl w:ilvl="0" w:tplc="7AAA46EC">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pStyle w:val="StyleHeading3BoldNotItalic"/>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2"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83"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8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85"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86" w15:restartNumberingAfterBreak="0">
    <w:nsid w:val="7C1328C4"/>
    <w:multiLevelType w:val="hybridMultilevel"/>
    <w:tmpl w:val="678AAA3C"/>
    <w:lvl w:ilvl="0" w:tplc="2E56017A">
      <w:start w:val="41"/>
      <w:numFmt w:val="bullet"/>
      <w:lvlText w:val="-"/>
      <w:lvlJc w:val="left"/>
      <w:pPr>
        <w:ind w:left="720" w:hanging="360"/>
      </w:pPr>
      <w:rPr>
        <w:rFonts w:ascii="Calibri" w:eastAsia="SimSu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7"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88" w15:restartNumberingAfterBreak="0">
    <w:nsid w:val="7EA43F20"/>
    <w:multiLevelType w:val="hybridMultilevel"/>
    <w:tmpl w:val="F65CF18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76"/>
  </w:num>
  <w:num w:numId="2">
    <w:abstractNumId w:val="10"/>
  </w:num>
  <w:num w:numId="3">
    <w:abstractNumId w:val="79"/>
  </w:num>
  <w:num w:numId="4">
    <w:abstractNumId w:val="64"/>
  </w:num>
  <w:num w:numId="5">
    <w:abstractNumId w:val="11"/>
  </w:num>
  <w:num w:numId="6">
    <w:abstractNumId w:val="82"/>
  </w:num>
  <w:num w:numId="7">
    <w:abstractNumId w:val="85"/>
  </w:num>
  <w:num w:numId="8">
    <w:abstractNumId w:val="59"/>
  </w:num>
  <w:num w:numId="9">
    <w:abstractNumId w:val="80"/>
  </w:num>
  <w:num w:numId="10">
    <w:abstractNumId w:val="72"/>
  </w:num>
  <w:num w:numId="11">
    <w:abstractNumId w:val="51"/>
  </w:num>
  <w:num w:numId="12">
    <w:abstractNumId w:val="23"/>
  </w:num>
  <w:num w:numId="13">
    <w:abstractNumId w:val="19"/>
  </w:num>
  <w:num w:numId="14">
    <w:abstractNumId w:val="75"/>
  </w:num>
  <w:num w:numId="15">
    <w:abstractNumId w:val="83"/>
  </w:num>
  <w:num w:numId="16">
    <w:abstractNumId w:val="9"/>
  </w:num>
  <w:num w:numId="17">
    <w:abstractNumId w:val="28"/>
  </w:num>
  <w:num w:numId="18">
    <w:abstractNumId w:val="18"/>
  </w:num>
  <w:num w:numId="19">
    <w:abstractNumId w:val="29"/>
  </w:num>
  <w:num w:numId="20">
    <w:abstractNumId w:val="60"/>
  </w:num>
  <w:num w:numId="21">
    <w:abstractNumId w:val="26"/>
  </w:num>
  <w:num w:numId="22">
    <w:abstractNumId w:val="5"/>
  </w:num>
  <w:num w:numId="23">
    <w:abstractNumId w:val="4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num>
  <w:num w:numId="26">
    <w:abstractNumId w:val="2"/>
  </w:num>
  <w:num w:numId="27">
    <w:abstractNumId w:val="1"/>
  </w:num>
  <w:num w:numId="28">
    <w:abstractNumId w:val="0"/>
    <w:lvlOverride w:ilvl="0">
      <w:startOverride w:val="1"/>
    </w:lvlOverride>
  </w:num>
  <w:num w:numId="29">
    <w:abstractNumId w:val="45"/>
    <w:lvlOverride w:ilvl="0">
      <w:startOverride w:val="1"/>
    </w:lvlOverride>
  </w:num>
  <w:num w:numId="30">
    <w:abstractNumId w:val="84"/>
  </w:num>
  <w:num w:numId="31">
    <w:abstractNumId w:val="49"/>
  </w:num>
  <w:num w:numId="32">
    <w:abstractNumId w:val="42"/>
    <w:lvlOverride w:ilvl="0">
      <w:startOverride w:val="1"/>
    </w:lvlOverride>
  </w:num>
  <w:num w:numId="33">
    <w:abstractNumId w:val="77"/>
    <w:lvlOverride w:ilvl="0">
      <w:startOverride w:val="1"/>
    </w:lvlOverride>
  </w:num>
  <w:num w:numId="34">
    <w:abstractNumId w:val="25"/>
  </w:num>
  <w:num w:numId="35">
    <w:abstractNumId w:val="33"/>
    <w:lvlOverride w:ilvl="0">
      <w:startOverride w:val="1"/>
    </w:lvlOverride>
  </w:num>
  <w:num w:numId="36">
    <w:abstractNumId w:val="34"/>
    <w:lvlOverride w:ilvl="0">
      <w:startOverride w:val="1"/>
    </w:lvlOverride>
  </w:num>
  <w:num w:numId="37">
    <w:abstractNumId w:val="43"/>
    <w:lvlOverride w:ilvl="0">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9"/>
  </w:num>
  <w:num w:numId="41">
    <w:abstractNumId w:val="71"/>
  </w:num>
  <w:num w:numId="42">
    <w:abstractNumId w:val="70"/>
  </w:num>
  <w:num w:numId="43">
    <w:abstractNumId w:val="78"/>
  </w:num>
  <w:num w:numId="44">
    <w:abstractNumId w:val="27"/>
  </w:num>
  <w:num w:numId="45">
    <w:abstractNumId w:val="5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1"/>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3"/>
  </w:num>
  <w:num w:numId="52">
    <w:abstractNumId w:val="46"/>
  </w:num>
  <w:num w:numId="53">
    <w:abstractNumId w:val="74"/>
  </w:num>
  <w:num w:numId="54">
    <w:abstractNumId w:val="32"/>
  </w:num>
  <w:num w:numId="55">
    <w:abstractNumId w:val="48"/>
  </w:num>
  <w:num w:numId="56">
    <w:abstractNumId w:val="53"/>
  </w:num>
  <w:num w:numId="57">
    <w:abstractNumId w:val="87"/>
    <w:lvlOverride w:ilvl="0">
      <w:startOverride w:val="1"/>
    </w:lvlOverride>
  </w:num>
  <w:num w:numId="58">
    <w:abstractNumId w:val="56"/>
  </w:num>
  <w:num w:numId="59">
    <w:abstractNumId w:val="20"/>
  </w:num>
  <w:num w:numId="60">
    <w:abstractNumId w:val="35"/>
  </w:num>
  <w:num w:numId="61">
    <w:abstractNumId w:val="86"/>
  </w:num>
  <w:num w:numId="62">
    <w:abstractNumId w:val="40"/>
  </w:num>
  <w:num w:numId="63">
    <w:abstractNumId w:val="39"/>
  </w:num>
  <w:num w:numId="64">
    <w:abstractNumId w:val="44"/>
  </w:num>
  <w:num w:numId="65">
    <w:abstractNumId w:val="12"/>
  </w:num>
  <w:num w:numId="66">
    <w:abstractNumId w:val="41"/>
  </w:num>
  <w:num w:numId="67">
    <w:abstractNumId w:val="30"/>
  </w:num>
  <w:num w:numId="68">
    <w:abstractNumId w:val="61"/>
  </w:num>
  <w:num w:numId="69">
    <w:abstractNumId w:val="50"/>
  </w:num>
  <w:num w:numId="70">
    <w:abstractNumId w:val="7"/>
  </w:num>
  <w:num w:numId="71">
    <w:abstractNumId w:val="22"/>
  </w:num>
  <w:num w:numId="72">
    <w:abstractNumId w:val="62"/>
  </w:num>
  <w:num w:numId="73">
    <w:abstractNumId w:val="16"/>
  </w:num>
  <w:num w:numId="74">
    <w:abstractNumId w:val="67"/>
  </w:num>
  <w:num w:numId="75">
    <w:abstractNumId w:val="36"/>
  </w:num>
  <w:num w:numId="76">
    <w:abstractNumId w:val="66"/>
  </w:num>
  <w:num w:numId="77">
    <w:abstractNumId w:val="88"/>
  </w:num>
  <w:num w:numId="78">
    <w:abstractNumId w:val="68"/>
  </w:num>
  <w:num w:numId="79">
    <w:abstractNumId w:val="14"/>
  </w:num>
  <w:num w:numId="80">
    <w:abstractNumId w:val="65"/>
  </w:num>
  <w:num w:numId="81">
    <w:abstractNumId w:val="38"/>
  </w:num>
  <w:num w:numId="82">
    <w:abstractNumId w:val="13"/>
  </w:num>
  <w:num w:numId="83">
    <w:abstractNumId w:val="24"/>
  </w:num>
  <w:num w:numId="84">
    <w:abstractNumId w:val="57"/>
  </w:num>
  <w:num w:numId="85">
    <w:abstractNumId w:val="58"/>
  </w:num>
  <w:num w:numId="86">
    <w:abstractNumId w:val="26"/>
  </w:num>
  <w:num w:numId="87">
    <w:abstractNumId w:val="6"/>
  </w:num>
  <w:num w:numId="88">
    <w:abstractNumId w:val="37"/>
  </w:num>
  <w:num w:numId="89">
    <w:abstractNumId w:val="7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removePersonalInformation/>
  <w:removeDateAndTime/>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0AD"/>
    <w:rsid w:val="00001F64"/>
    <w:rsid w:val="000028C4"/>
    <w:rsid w:val="000030B4"/>
    <w:rsid w:val="0000450D"/>
    <w:rsid w:val="0000503A"/>
    <w:rsid w:val="000069E1"/>
    <w:rsid w:val="00006D94"/>
    <w:rsid w:val="00010F21"/>
    <w:rsid w:val="00011EA8"/>
    <w:rsid w:val="000127FB"/>
    <w:rsid w:val="00017C97"/>
    <w:rsid w:val="00020D1D"/>
    <w:rsid w:val="00021215"/>
    <w:rsid w:val="00021B6F"/>
    <w:rsid w:val="0002223C"/>
    <w:rsid w:val="000223A2"/>
    <w:rsid w:val="000226B1"/>
    <w:rsid w:val="000243A4"/>
    <w:rsid w:val="0002653B"/>
    <w:rsid w:val="000267F3"/>
    <w:rsid w:val="00026B43"/>
    <w:rsid w:val="000271C5"/>
    <w:rsid w:val="00027A8D"/>
    <w:rsid w:val="00027C34"/>
    <w:rsid w:val="00030516"/>
    <w:rsid w:val="00030CC9"/>
    <w:rsid w:val="00031B69"/>
    <w:rsid w:val="00031D3A"/>
    <w:rsid w:val="00033040"/>
    <w:rsid w:val="0003327F"/>
    <w:rsid w:val="000341B9"/>
    <w:rsid w:val="00034768"/>
    <w:rsid w:val="00040116"/>
    <w:rsid w:val="00041B59"/>
    <w:rsid w:val="00042C39"/>
    <w:rsid w:val="00043612"/>
    <w:rsid w:val="000440F9"/>
    <w:rsid w:val="00046032"/>
    <w:rsid w:val="00046AA1"/>
    <w:rsid w:val="00046DC2"/>
    <w:rsid w:val="00047384"/>
    <w:rsid w:val="00050B22"/>
    <w:rsid w:val="0005193B"/>
    <w:rsid w:val="00051BD4"/>
    <w:rsid w:val="00052F2C"/>
    <w:rsid w:val="00056113"/>
    <w:rsid w:val="00057132"/>
    <w:rsid w:val="00057226"/>
    <w:rsid w:val="0005763B"/>
    <w:rsid w:val="00060877"/>
    <w:rsid w:val="00062A97"/>
    <w:rsid w:val="00065FC2"/>
    <w:rsid w:val="00067195"/>
    <w:rsid w:val="000678B5"/>
    <w:rsid w:val="00071C5A"/>
    <w:rsid w:val="00071F4D"/>
    <w:rsid w:val="000726C1"/>
    <w:rsid w:val="000729D1"/>
    <w:rsid w:val="00072AA5"/>
    <w:rsid w:val="00072B36"/>
    <w:rsid w:val="00074101"/>
    <w:rsid w:val="00076702"/>
    <w:rsid w:val="000770B3"/>
    <w:rsid w:val="0008055D"/>
    <w:rsid w:val="00081136"/>
    <w:rsid w:val="00081DE2"/>
    <w:rsid w:val="000828F8"/>
    <w:rsid w:val="000830A7"/>
    <w:rsid w:val="00083766"/>
    <w:rsid w:val="000848FF"/>
    <w:rsid w:val="00085AA9"/>
    <w:rsid w:val="000860B4"/>
    <w:rsid w:val="00086286"/>
    <w:rsid w:val="0008790A"/>
    <w:rsid w:val="0009194E"/>
    <w:rsid w:val="00091981"/>
    <w:rsid w:val="00092DB1"/>
    <w:rsid w:val="00093F48"/>
    <w:rsid w:val="0009556F"/>
    <w:rsid w:val="00096DDC"/>
    <w:rsid w:val="00096F9F"/>
    <w:rsid w:val="0009748F"/>
    <w:rsid w:val="00097C5E"/>
    <w:rsid w:val="00097DF9"/>
    <w:rsid w:val="000A1F7F"/>
    <w:rsid w:val="000A2636"/>
    <w:rsid w:val="000A3E33"/>
    <w:rsid w:val="000A41F7"/>
    <w:rsid w:val="000A4F16"/>
    <w:rsid w:val="000A50DE"/>
    <w:rsid w:val="000A5F65"/>
    <w:rsid w:val="000A6156"/>
    <w:rsid w:val="000A6304"/>
    <w:rsid w:val="000A6A9D"/>
    <w:rsid w:val="000A7A88"/>
    <w:rsid w:val="000B1258"/>
    <w:rsid w:val="000B1FFF"/>
    <w:rsid w:val="000B2FA0"/>
    <w:rsid w:val="000B38FF"/>
    <w:rsid w:val="000B3B4F"/>
    <w:rsid w:val="000B3CC0"/>
    <w:rsid w:val="000B3F15"/>
    <w:rsid w:val="000B4139"/>
    <w:rsid w:val="000B7E63"/>
    <w:rsid w:val="000C58AA"/>
    <w:rsid w:val="000C5B50"/>
    <w:rsid w:val="000C7233"/>
    <w:rsid w:val="000D0CAD"/>
    <w:rsid w:val="000D1A22"/>
    <w:rsid w:val="000D2301"/>
    <w:rsid w:val="000D2733"/>
    <w:rsid w:val="000D27B2"/>
    <w:rsid w:val="000D2BFE"/>
    <w:rsid w:val="000D525A"/>
    <w:rsid w:val="000D7942"/>
    <w:rsid w:val="000E4D5E"/>
    <w:rsid w:val="000E4D60"/>
    <w:rsid w:val="000E509E"/>
    <w:rsid w:val="000E5B8D"/>
    <w:rsid w:val="000E6260"/>
    <w:rsid w:val="000E68D9"/>
    <w:rsid w:val="000E76C6"/>
    <w:rsid w:val="000E7773"/>
    <w:rsid w:val="000F02EE"/>
    <w:rsid w:val="000F0EE2"/>
    <w:rsid w:val="000F12BF"/>
    <w:rsid w:val="000F1D05"/>
    <w:rsid w:val="000F57A1"/>
    <w:rsid w:val="000F6DD6"/>
    <w:rsid w:val="000F7354"/>
    <w:rsid w:val="000F78EB"/>
    <w:rsid w:val="000F7AF1"/>
    <w:rsid w:val="000F7E05"/>
    <w:rsid w:val="001001A0"/>
    <w:rsid w:val="00101C43"/>
    <w:rsid w:val="0010226C"/>
    <w:rsid w:val="0010335D"/>
    <w:rsid w:val="00105D06"/>
    <w:rsid w:val="00106BD2"/>
    <w:rsid w:val="00107AC7"/>
    <w:rsid w:val="00110310"/>
    <w:rsid w:val="001104C9"/>
    <w:rsid w:val="00112981"/>
    <w:rsid w:val="00112A0C"/>
    <w:rsid w:val="00112E7D"/>
    <w:rsid w:val="00114FC5"/>
    <w:rsid w:val="001152BC"/>
    <w:rsid w:val="0012179B"/>
    <w:rsid w:val="001217DD"/>
    <w:rsid w:val="0012185B"/>
    <w:rsid w:val="00125199"/>
    <w:rsid w:val="00126617"/>
    <w:rsid w:val="00127F56"/>
    <w:rsid w:val="00131C00"/>
    <w:rsid w:val="00132884"/>
    <w:rsid w:val="001339B2"/>
    <w:rsid w:val="001348F6"/>
    <w:rsid w:val="00134F79"/>
    <w:rsid w:val="00136EBF"/>
    <w:rsid w:val="00136F8C"/>
    <w:rsid w:val="001407C2"/>
    <w:rsid w:val="00142683"/>
    <w:rsid w:val="00143529"/>
    <w:rsid w:val="00143589"/>
    <w:rsid w:val="00144C3F"/>
    <w:rsid w:val="00147E6F"/>
    <w:rsid w:val="00147FBD"/>
    <w:rsid w:val="001500A5"/>
    <w:rsid w:val="0015134D"/>
    <w:rsid w:val="0015294B"/>
    <w:rsid w:val="00154F35"/>
    <w:rsid w:val="0015580F"/>
    <w:rsid w:val="00155A7F"/>
    <w:rsid w:val="00162A06"/>
    <w:rsid w:val="0016385C"/>
    <w:rsid w:val="00164A00"/>
    <w:rsid w:val="00164F4D"/>
    <w:rsid w:val="0016703A"/>
    <w:rsid w:val="00172378"/>
    <w:rsid w:val="001748CE"/>
    <w:rsid w:val="00174F85"/>
    <w:rsid w:val="0017554E"/>
    <w:rsid w:val="00175634"/>
    <w:rsid w:val="001764AA"/>
    <w:rsid w:val="0017671D"/>
    <w:rsid w:val="00176FCB"/>
    <w:rsid w:val="00180ABA"/>
    <w:rsid w:val="00180B02"/>
    <w:rsid w:val="00180F75"/>
    <w:rsid w:val="00181110"/>
    <w:rsid w:val="00182889"/>
    <w:rsid w:val="00186204"/>
    <w:rsid w:val="0018632D"/>
    <w:rsid w:val="00186F26"/>
    <w:rsid w:val="00187502"/>
    <w:rsid w:val="00187F41"/>
    <w:rsid w:val="001901AD"/>
    <w:rsid w:val="001907EC"/>
    <w:rsid w:val="00191C23"/>
    <w:rsid w:val="00191CF4"/>
    <w:rsid w:val="001949D7"/>
    <w:rsid w:val="001951EC"/>
    <w:rsid w:val="001A17A2"/>
    <w:rsid w:val="001A1AAC"/>
    <w:rsid w:val="001A2116"/>
    <w:rsid w:val="001A6B05"/>
    <w:rsid w:val="001A7068"/>
    <w:rsid w:val="001A7E2F"/>
    <w:rsid w:val="001B0DC3"/>
    <w:rsid w:val="001B1282"/>
    <w:rsid w:val="001B3074"/>
    <w:rsid w:val="001B49E3"/>
    <w:rsid w:val="001B693A"/>
    <w:rsid w:val="001B7BF9"/>
    <w:rsid w:val="001C0E7E"/>
    <w:rsid w:val="001C324F"/>
    <w:rsid w:val="001C363B"/>
    <w:rsid w:val="001C4954"/>
    <w:rsid w:val="001C62DA"/>
    <w:rsid w:val="001C7235"/>
    <w:rsid w:val="001C73EE"/>
    <w:rsid w:val="001D06DD"/>
    <w:rsid w:val="001D1153"/>
    <w:rsid w:val="001D2296"/>
    <w:rsid w:val="001D29D5"/>
    <w:rsid w:val="001D2F5A"/>
    <w:rsid w:val="001D3E00"/>
    <w:rsid w:val="001D458F"/>
    <w:rsid w:val="001D73A3"/>
    <w:rsid w:val="001D7593"/>
    <w:rsid w:val="001E08AB"/>
    <w:rsid w:val="001E1386"/>
    <w:rsid w:val="001E3FC0"/>
    <w:rsid w:val="001E571D"/>
    <w:rsid w:val="001E579F"/>
    <w:rsid w:val="001E5CBF"/>
    <w:rsid w:val="001E602B"/>
    <w:rsid w:val="001E77AD"/>
    <w:rsid w:val="001F1B59"/>
    <w:rsid w:val="001F3C52"/>
    <w:rsid w:val="001F4C25"/>
    <w:rsid w:val="001F57A1"/>
    <w:rsid w:val="001F6B96"/>
    <w:rsid w:val="002020FA"/>
    <w:rsid w:val="002031C5"/>
    <w:rsid w:val="002031C7"/>
    <w:rsid w:val="00203A6F"/>
    <w:rsid w:val="00205C9D"/>
    <w:rsid w:val="00205F2F"/>
    <w:rsid w:val="00207742"/>
    <w:rsid w:val="00207D21"/>
    <w:rsid w:val="00212096"/>
    <w:rsid w:val="00214416"/>
    <w:rsid w:val="002146C8"/>
    <w:rsid w:val="002155AF"/>
    <w:rsid w:val="00216DA6"/>
    <w:rsid w:val="00216E85"/>
    <w:rsid w:val="00217A28"/>
    <w:rsid w:val="00217BCD"/>
    <w:rsid w:val="0022015C"/>
    <w:rsid w:val="00220F38"/>
    <w:rsid w:val="00220FDF"/>
    <w:rsid w:val="00221CD8"/>
    <w:rsid w:val="00222714"/>
    <w:rsid w:val="00223D32"/>
    <w:rsid w:val="0022692F"/>
    <w:rsid w:val="00232080"/>
    <w:rsid w:val="00233163"/>
    <w:rsid w:val="0023322A"/>
    <w:rsid w:val="002349F3"/>
    <w:rsid w:val="00234C68"/>
    <w:rsid w:val="00237761"/>
    <w:rsid w:val="00237BB4"/>
    <w:rsid w:val="002404C2"/>
    <w:rsid w:val="002409F5"/>
    <w:rsid w:val="00241349"/>
    <w:rsid w:val="00241E89"/>
    <w:rsid w:val="00243378"/>
    <w:rsid w:val="0024592B"/>
    <w:rsid w:val="0024691E"/>
    <w:rsid w:val="00247C59"/>
    <w:rsid w:val="002501A0"/>
    <w:rsid w:val="002514B4"/>
    <w:rsid w:val="00251FE3"/>
    <w:rsid w:val="00252144"/>
    <w:rsid w:val="002523E1"/>
    <w:rsid w:val="002530C3"/>
    <w:rsid w:val="0025369F"/>
    <w:rsid w:val="00255725"/>
    <w:rsid w:val="00257E70"/>
    <w:rsid w:val="0026015E"/>
    <w:rsid w:val="002607C1"/>
    <w:rsid w:val="002608B0"/>
    <w:rsid w:val="00265BD7"/>
    <w:rsid w:val="00265D5E"/>
    <w:rsid w:val="002712C8"/>
    <w:rsid w:val="00273F41"/>
    <w:rsid w:val="00275666"/>
    <w:rsid w:val="00277A69"/>
    <w:rsid w:val="00280039"/>
    <w:rsid w:val="002811C3"/>
    <w:rsid w:val="00282A2B"/>
    <w:rsid w:val="00282BAA"/>
    <w:rsid w:val="00287506"/>
    <w:rsid w:val="002906BC"/>
    <w:rsid w:val="002906C4"/>
    <w:rsid w:val="00290D6F"/>
    <w:rsid w:val="00291884"/>
    <w:rsid w:val="00293106"/>
    <w:rsid w:val="00293635"/>
    <w:rsid w:val="00294143"/>
    <w:rsid w:val="0029432E"/>
    <w:rsid w:val="00294C35"/>
    <w:rsid w:val="0029642B"/>
    <w:rsid w:val="0029714E"/>
    <w:rsid w:val="002A091B"/>
    <w:rsid w:val="002A45DA"/>
    <w:rsid w:val="002A5190"/>
    <w:rsid w:val="002A540F"/>
    <w:rsid w:val="002A5716"/>
    <w:rsid w:val="002A5A89"/>
    <w:rsid w:val="002A6A0F"/>
    <w:rsid w:val="002A782D"/>
    <w:rsid w:val="002B12F0"/>
    <w:rsid w:val="002B1C4E"/>
    <w:rsid w:val="002B2A35"/>
    <w:rsid w:val="002B4CFF"/>
    <w:rsid w:val="002B4EB0"/>
    <w:rsid w:val="002B7838"/>
    <w:rsid w:val="002C11CE"/>
    <w:rsid w:val="002C26C5"/>
    <w:rsid w:val="002C34BD"/>
    <w:rsid w:val="002C3753"/>
    <w:rsid w:val="002C53E6"/>
    <w:rsid w:val="002C5BCD"/>
    <w:rsid w:val="002D0F07"/>
    <w:rsid w:val="002D15F8"/>
    <w:rsid w:val="002D3270"/>
    <w:rsid w:val="002D50FC"/>
    <w:rsid w:val="002D6749"/>
    <w:rsid w:val="002D71F1"/>
    <w:rsid w:val="002D73A0"/>
    <w:rsid w:val="002D7C01"/>
    <w:rsid w:val="002E08AD"/>
    <w:rsid w:val="002E1E23"/>
    <w:rsid w:val="002E3CF3"/>
    <w:rsid w:val="002E45AE"/>
    <w:rsid w:val="002E5A05"/>
    <w:rsid w:val="002E5BF4"/>
    <w:rsid w:val="002E6992"/>
    <w:rsid w:val="002E6B97"/>
    <w:rsid w:val="002E7328"/>
    <w:rsid w:val="002E744B"/>
    <w:rsid w:val="002E78ED"/>
    <w:rsid w:val="002F4258"/>
    <w:rsid w:val="002F4A8E"/>
    <w:rsid w:val="002F630E"/>
    <w:rsid w:val="00301896"/>
    <w:rsid w:val="00301F18"/>
    <w:rsid w:val="003024AC"/>
    <w:rsid w:val="00303AAE"/>
    <w:rsid w:val="00304346"/>
    <w:rsid w:val="00305CD2"/>
    <w:rsid w:val="00307014"/>
    <w:rsid w:val="003074CB"/>
    <w:rsid w:val="00310E08"/>
    <w:rsid w:val="003113D4"/>
    <w:rsid w:val="0031150E"/>
    <w:rsid w:val="00313600"/>
    <w:rsid w:val="00316EC9"/>
    <w:rsid w:val="003204B8"/>
    <w:rsid w:val="00321416"/>
    <w:rsid w:val="0032148A"/>
    <w:rsid w:val="00321551"/>
    <w:rsid w:val="0032292A"/>
    <w:rsid w:val="00323BB1"/>
    <w:rsid w:val="0032416E"/>
    <w:rsid w:val="003243C7"/>
    <w:rsid w:val="003247A8"/>
    <w:rsid w:val="00324DA3"/>
    <w:rsid w:val="00325D02"/>
    <w:rsid w:val="0032644E"/>
    <w:rsid w:val="003269F8"/>
    <w:rsid w:val="00326C4F"/>
    <w:rsid w:val="00327972"/>
    <w:rsid w:val="003306D2"/>
    <w:rsid w:val="00331E87"/>
    <w:rsid w:val="00332D65"/>
    <w:rsid w:val="003345D5"/>
    <w:rsid w:val="00337E5C"/>
    <w:rsid w:val="00337E74"/>
    <w:rsid w:val="0034083C"/>
    <w:rsid w:val="003409ED"/>
    <w:rsid w:val="00340FA0"/>
    <w:rsid w:val="00341C43"/>
    <w:rsid w:val="0034239B"/>
    <w:rsid w:val="00342732"/>
    <w:rsid w:val="0034335F"/>
    <w:rsid w:val="00345D37"/>
    <w:rsid w:val="0034610D"/>
    <w:rsid w:val="0035079C"/>
    <w:rsid w:val="0035090D"/>
    <w:rsid w:val="00351D26"/>
    <w:rsid w:val="00353300"/>
    <w:rsid w:val="003545C0"/>
    <w:rsid w:val="0035472C"/>
    <w:rsid w:val="0035580B"/>
    <w:rsid w:val="00356072"/>
    <w:rsid w:val="003562C2"/>
    <w:rsid w:val="00360AB5"/>
    <w:rsid w:val="00361171"/>
    <w:rsid w:val="00363DD2"/>
    <w:rsid w:val="003642A9"/>
    <w:rsid w:val="003645F4"/>
    <w:rsid w:val="00365BD5"/>
    <w:rsid w:val="00365BEA"/>
    <w:rsid w:val="00366471"/>
    <w:rsid w:val="0036742F"/>
    <w:rsid w:val="00367495"/>
    <w:rsid w:val="00373CAD"/>
    <w:rsid w:val="00380D75"/>
    <w:rsid w:val="00384F6C"/>
    <w:rsid w:val="00386906"/>
    <w:rsid w:val="00386961"/>
    <w:rsid w:val="00392582"/>
    <w:rsid w:val="00393924"/>
    <w:rsid w:val="00393B09"/>
    <w:rsid w:val="00394FA8"/>
    <w:rsid w:val="003951C2"/>
    <w:rsid w:val="00397217"/>
    <w:rsid w:val="003A142F"/>
    <w:rsid w:val="003A1EF2"/>
    <w:rsid w:val="003A1FA3"/>
    <w:rsid w:val="003A2966"/>
    <w:rsid w:val="003A29BA"/>
    <w:rsid w:val="003A4084"/>
    <w:rsid w:val="003A5849"/>
    <w:rsid w:val="003B1563"/>
    <w:rsid w:val="003B2AA5"/>
    <w:rsid w:val="003B3A82"/>
    <w:rsid w:val="003B4118"/>
    <w:rsid w:val="003B4D57"/>
    <w:rsid w:val="003C2622"/>
    <w:rsid w:val="003C2CD1"/>
    <w:rsid w:val="003C38B7"/>
    <w:rsid w:val="003C5E34"/>
    <w:rsid w:val="003C7F90"/>
    <w:rsid w:val="003D1CD4"/>
    <w:rsid w:val="003D214A"/>
    <w:rsid w:val="003D3122"/>
    <w:rsid w:val="003D33C3"/>
    <w:rsid w:val="003D33D0"/>
    <w:rsid w:val="003E0062"/>
    <w:rsid w:val="003E02E6"/>
    <w:rsid w:val="003E2804"/>
    <w:rsid w:val="003E4B3A"/>
    <w:rsid w:val="003E6AC7"/>
    <w:rsid w:val="003F06F4"/>
    <w:rsid w:val="003F1AF4"/>
    <w:rsid w:val="003F20E0"/>
    <w:rsid w:val="003F49ED"/>
    <w:rsid w:val="003F4DDF"/>
    <w:rsid w:val="003F6833"/>
    <w:rsid w:val="003F7F49"/>
    <w:rsid w:val="00400566"/>
    <w:rsid w:val="00400AB9"/>
    <w:rsid w:val="00400CF9"/>
    <w:rsid w:val="004027EC"/>
    <w:rsid w:val="00402D9D"/>
    <w:rsid w:val="00410547"/>
    <w:rsid w:val="00410B99"/>
    <w:rsid w:val="00413A35"/>
    <w:rsid w:val="00413C58"/>
    <w:rsid w:val="004161F6"/>
    <w:rsid w:val="0042010F"/>
    <w:rsid w:val="004226C0"/>
    <w:rsid w:val="00422771"/>
    <w:rsid w:val="00422B26"/>
    <w:rsid w:val="004249B2"/>
    <w:rsid w:val="00424A16"/>
    <w:rsid w:val="00425BDE"/>
    <w:rsid w:val="00425F38"/>
    <w:rsid w:val="00430A5C"/>
    <w:rsid w:val="00430AC8"/>
    <w:rsid w:val="00431946"/>
    <w:rsid w:val="00431CF8"/>
    <w:rsid w:val="00432CAE"/>
    <w:rsid w:val="00435C1D"/>
    <w:rsid w:val="004364B0"/>
    <w:rsid w:val="00436A19"/>
    <w:rsid w:val="00437013"/>
    <w:rsid w:val="00437142"/>
    <w:rsid w:val="0043745D"/>
    <w:rsid w:val="004374E0"/>
    <w:rsid w:val="0044163E"/>
    <w:rsid w:val="004459C7"/>
    <w:rsid w:val="004467C4"/>
    <w:rsid w:val="00446ACA"/>
    <w:rsid w:val="00447E6F"/>
    <w:rsid w:val="004508FF"/>
    <w:rsid w:val="00450F6F"/>
    <w:rsid w:val="00452F7F"/>
    <w:rsid w:val="004536AA"/>
    <w:rsid w:val="004543A5"/>
    <w:rsid w:val="004545B3"/>
    <w:rsid w:val="00455780"/>
    <w:rsid w:val="004574E4"/>
    <w:rsid w:val="00457FDF"/>
    <w:rsid w:val="00460824"/>
    <w:rsid w:val="00461F61"/>
    <w:rsid w:val="00463DA1"/>
    <w:rsid w:val="0046411F"/>
    <w:rsid w:val="00466C04"/>
    <w:rsid w:val="00470AC6"/>
    <w:rsid w:val="00471DBD"/>
    <w:rsid w:val="004734D6"/>
    <w:rsid w:val="00474052"/>
    <w:rsid w:val="00476985"/>
    <w:rsid w:val="004804F0"/>
    <w:rsid w:val="0048475E"/>
    <w:rsid w:val="004865FF"/>
    <w:rsid w:val="0049005A"/>
    <w:rsid w:val="00491971"/>
    <w:rsid w:val="00492C7B"/>
    <w:rsid w:val="00494ECE"/>
    <w:rsid w:val="004955B8"/>
    <w:rsid w:val="00496470"/>
    <w:rsid w:val="00496D5F"/>
    <w:rsid w:val="004A0976"/>
    <w:rsid w:val="004A0E32"/>
    <w:rsid w:val="004A190F"/>
    <w:rsid w:val="004A5842"/>
    <w:rsid w:val="004A68A7"/>
    <w:rsid w:val="004A7571"/>
    <w:rsid w:val="004A7BF0"/>
    <w:rsid w:val="004B2C15"/>
    <w:rsid w:val="004B2C3F"/>
    <w:rsid w:val="004B37D3"/>
    <w:rsid w:val="004B5867"/>
    <w:rsid w:val="004B5D6D"/>
    <w:rsid w:val="004B6E33"/>
    <w:rsid w:val="004C13A6"/>
    <w:rsid w:val="004C58D0"/>
    <w:rsid w:val="004C7DC8"/>
    <w:rsid w:val="004D11A2"/>
    <w:rsid w:val="004D2ACB"/>
    <w:rsid w:val="004D3451"/>
    <w:rsid w:val="004D4B33"/>
    <w:rsid w:val="004D731B"/>
    <w:rsid w:val="004D7A19"/>
    <w:rsid w:val="004E0A9F"/>
    <w:rsid w:val="004E4057"/>
    <w:rsid w:val="004E49B0"/>
    <w:rsid w:val="004E4EC7"/>
    <w:rsid w:val="004F05AF"/>
    <w:rsid w:val="004F0E5F"/>
    <w:rsid w:val="004F1861"/>
    <w:rsid w:val="004F2F1E"/>
    <w:rsid w:val="004F32B2"/>
    <w:rsid w:val="004F3F10"/>
    <w:rsid w:val="004F3FA8"/>
    <w:rsid w:val="004F5FEE"/>
    <w:rsid w:val="004F66C8"/>
    <w:rsid w:val="004F7EFF"/>
    <w:rsid w:val="005006C2"/>
    <w:rsid w:val="00500F26"/>
    <w:rsid w:val="00503F9E"/>
    <w:rsid w:val="00504A5B"/>
    <w:rsid w:val="0050634D"/>
    <w:rsid w:val="00513CD4"/>
    <w:rsid w:val="00514BD8"/>
    <w:rsid w:val="00514DB8"/>
    <w:rsid w:val="005156A1"/>
    <w:rsid w:val="00515A52"/>
    <w:rsid w:val="005176B8"/>
    <w:rsid w:val="005214D9"/>
    <w:rsid w:val="005222F8"/>
    <w:rsid w:val="005242F6"/>
    <w:rsid w:val="005308C3"/>
    <w:rsid w:val="00532934"/>
    <w:rsid w:val="00532E91"/>
    <w:rsid w:val="00532EB1"/>
    <w:rsid w:val="00533CD2"/>
    <w:rsid w:val="00533D45"/>
    <w:rsid w:val="00535691"/>
    <w:rsid w:val="00537AE2"/>
    <w:rsid w:val="00537CDC"/>
    <w:rsid w:val="00541146"/>
    <w:rsid w:val="0054123D"/>
    <w:rsid w:val="00541DDE"/>
    <w:rsid w:val="0055032B"/>
    <w:rsid w:val="005506B2"/>
    <w:rsid w:val="00550E89"/>
    <w:rsid w:val="00551B28"/>
    <w:rsid w:val="005524BF"/>
    <w:rsid w:val="00553C1D"/>
    <w:rsid w:val="00555367"/>
    <w:rsid w:val="00555438"/>
    <w:rsid w:val="00556FD4"/>
    <w:rsid w:val="00557D3C"/>
    <w:rsid w:val="00560BCF"/>
    <w:rsid w:val="00561957"/>
    <w:rsid w:val="00561F12"/>
    <w:rsid w:val="00562370"/>
    <w:rsid w:val="00562ACD"/>
    <w:rsid w:val="00566182"/>
    <w:rsid w:val="00571EE8"/>
    <w:rsid w:val="005732A3"/>
    <w:rsid w:val="005739AF"/>
    <w:rsid w:val="00574221"/>
    <w:rsid w:val="00576793"/>
    <w:rsid w:val="00576F10"/>
    <w:rsid w:val="005814EF"/>
    <w:rsid w:val="00581635"/>
    <w:rsid w:val="00581FC0"/>
    <w:rsid w:val="0058341A"/>
    <w:rsid w:val="00585409"/>
    <w:rsid w:val="005854B6"/>
    <w:rsid w:val="005865E1"/>
    <w:rsid w:val="00590349"/>
    <w:rsid w:val="00590B43"/>
    <w:rsid w:val="0059307B"/>
    <w:rsid w:val="00593BA7"/>
    <w:rsid w:val="00594A95"/>
    <w:rsid w:val="00594C0E"/>
    <w:rsid w:val="00594EC4"/>
    <w:rsid w:val="00594F5A"/>
    <w:rsid w:val="00596803"/>
    <w:rsid w:val="00596FBD"/>
    <w:rsid w:val="00597496"/>
    <w:rsid w:val="005A2044"/>
    <w:rsid w:val="005A28CA"/>
    <w:rsid w:val="005A3D0E"/>
    <w:rsid w:val="005A4A1E"/>
    <w:rsid w:val="005A5559"/>
    <w:rsid w:val="005A58E1"/>
    <w:rsid w:val="005B24E2"/>
    <w:rsid w:val="005B3568"/>
    <w:rsid w:val="005B3D67"/>
    <w:rsid w:val="005B6F18"/>
    <w:rsid w:val="005B78BF"/>
    <w:rsid w:val="005C04F7"/>
    <w:rsid w:val="005C16D1"/>
    <w:rsid w:val="005C25E8"/>
    <w:rsid w:val="005C432B"/>
    <w:rsid w:val="005C6188"/>
    <w:rsid w:val="005D14A6"/>
    <w:rsid w:val="005D1913"/>
    <w:rsid w:val="005D3AC4"/>
    <w:rsid w:val="005D44C3"/>
    <w:rsid w:val="005D57C3"/>
    <w:rsid w:val="005D608F"/>
    <w:rsid w:val="005D6B23"/>
    <w:rsid w:val="005D6D4E"/>
    <w:rsid w:val="005E0D5A"/>
    <w:rsid w:val="005E180D"/>
    <w:rsid w:val="005E3A78"/>
    <w:rsid w:val="005E4ABE"/>
    <w:rsid w:val="005F0958"/>
    <w:rsid w:val="005F11E9"/>
    <w:rsid w:val="005F15F5"/>
    <w:rsid w:val="005F3713"/>
    <w:rsid w:val="005F44BD"/>
    <w:rsid w:val="005F4DFB"/>
    <w:rsid w:val="005F5C41"/>
    <w:rsid w:val="005F71BD"/>
    <w:rsid w:val="005F7302"/>
    <w:rsid w:val="005F7E13"/>
    <w:rsid w:val="006009C3"/>
    <w:rsid w:val="00600FD2"/>
    <w:rsid w:val="00601040"/>
    <w:rsid w:val="00601805"/>
    <w:rsid w:val="006036C4"/>
    <w:rsid w:val="006044C5"/>
    <w:rsid w:val="00604E57"/>
    <w:rsid w:val="006064AD"/>
    <w:rsid w:val="006067F6"/>
    <w:rsid w:val="00606CA3"/>
    <w:rsid w:val="00607129"/>
    <w:rsid w:val="00607C2C"/>
    <w:rsid w:val="00610472"/>
    <w:rsid w:val="0061242F"/>
    <w:rsid w:val="00613611"/>
    <w:rsid w:val="00613EF8"/>
    <w:rsid w:val="006149A3"/>
    <w:rsid w:val="00616F54"/>
    <w:rsid w:val="00617377"/>
    <w:rsid w:val="0062050D"/>
    <w:rsid w:val="006224FB"/>
    <w:rsid w:val="00624279"/>
    <w:rsid w:val="00624358"/>
    <w:rsid w:val="00625A72"/>
    <w:rsid w:val="00626EEC"/>
    <w:rsid w:val="006301BF"/>
    <w:rsid w:val="006303A8"/>
    <w:rsid w:val="00630958"/>
    <w:rsid w:val="0063485C"/>
    <w:rsid w:val="006348EE"/>
    <w:rsid w:val="0063629D"/>
    <w:rsid w:val="00637068"/>
    <w:rsid w:val="006373A3"/>
    <w:rsid w:val="006375A8"/>
    <w:rsid w:val="00637E75"/>
    <w:rsid w:val="006409BA"/>
    <w:rsid w:val="006418F8"/>
    <w:rsid w:val="006426DB"/>
    <w:rsid w:val="006457D3"/>
    <w:rsid w:val="00645A49"/>
    <w:rsid w:val="006515A1"/>
    <w:rsid w:val="00652346"/>
    <w:rsid w:val="00652CC6"/>
    <w:rsid w:val="00654AC8"/>
    <w:rsid w:val="0065549E"/>
    <w:rsid w:val="006560AD"/>
    <w:rsid w:val="0065704A"/>
    <w:rsid w:val="00660329"/>
    <w:rsid w:val="00660412"/>
    <w:rsid w:val="00660E6B"/>
    <w:rsid w:val="006619DF"/>
    <w:rsid w:val="006677D9"/>
    <w:rsid w:val="00667923"/>
    <w:rsid w:val="00667A21"/>
    <w:rsid w:val="006707E8"/>
    <w:rsid w:val="00671C95"/>
    <w:rsid w:val="00674EBC"/>
    <w:rsid w:val="006767A5"/>
    <w:rsid w:val="0067763D"/>
    <w:rsid w:val="00685071"/>
    <w:rsid w:val="0068701B"/>
    <w:rsid w:val="0068714D"/>
    <w:rsid w:val="0069033C"/>
    <w:rsid w:val="00690FFF"/>
    <w:rsid w:val="00691528"/>
    <w:rsid w:val="00692F19"/>
    <w:rsid w:val="00694085"/>
    <w:rsid w:val="00694301"/>
    <w:rsid w:val="006951C9"/>
    <w:rsid w:val="0069624A"/>
    <w:rsid w:val="00696926"/>
    <w:rsid w:val="0069727A"/>
    <w:rsid w:val="00697AB0"/>
    <w:rsid w:val="006A022F"/>
    <w:rsid w:val="006A068C"/>
    <w:rsid w:val="006A1636"/>
    <w:rsid w:val="006A2171"/>
    <w:rsid w:val="006A2B4E"/>
    <w:rsid w:val="006A2B51"/>
    <w:rsid w:val="006A6E48"/>
    <w:rsid w:val="006A7B07"/>
    <w:rsid w:val="006A7D16"/>
    <w:rsid w:val="006B224C"/>
    <w:rsid w:val="006B371D"/>
    <w:rsid w:val="006B642A"/>
    <w:rsid w:val="006B6862"/>
    <w:rsid w:val="006C00EF"/>
    <w:rsid w:val="006C0EE2"/>
    <w:rsid w:val="006C3B07"/>
    <w:rsid w:val="006C5F96"/>
    <w:rsid w:val="006C61E4"/>
    <w:rsid w:val="006C65AE"/>
    <w:rsid w:val="006C6C2B"/>
    <w:rsid w:val="006C6FF1"/>
    <w:rsid w:val="006D0215"/>
    <w:rsid w:val="006D0C59"/>
    <w:rsid w:val="006D24A4"/>
    <w:rsid w:val="006D2CFE"/>
    <w:rsid w:val="006D3442"/>
    <w:rsid w:val="006D7882"/>
    <w:rsid w:val="006E0609"/>
    <w:rsid w:val="006E1617"/>
    <w:rsid w:val="006E2CCF"/>
    <w:rsid w:val="006E3166"/>
    <w:rsid w:val="006E5741"/>
    <w:rsid w:val="006F1458"/>
    <w:rsid w:val="006F209D"/>
    <w:rsid w:val="006F37C9"/>
    <w:rsid w:val="006F52D3"/>
    <w:rsid w:val="006F6741"/>
    <w:rsid w:val="007000CC"/>
    <w:rsid w:val="007033E5"/>
    <w:rsid w:val="007039AE"/>
    <w:rsid w:val="00705FD1"/>
    <w:rsid w:val="007061D9"/>
    <w:rsid w:val="0070672F"/>
    <w:rsid w:val="0070691D"/>
    <w:rsid w:val="007076BE"/>
    <w:rsid w:val="00710FDA"/>
    <w:rsid w:val="007115AD"/>
    <w:rsid w:val="007117A8"/>
    <w:rsid w:val="00712D51"/>
    <w:rsid w:val="00713AE0"/>
    <w:rsid w:val="00716E1F"/>
    <w:rsid w:val="007201A9"/>
    <w:rsid w:val="007204D9"/>
    <w:rsid w:val="00720FC3"/>
    <w:rsid w:val="007273E0"/>
    <w:rsid w:val="007274B4"/>
    <w:rsid w:val="007311EB"/>
    <w:rsid w:val="00732E5B"/>
    <w:rsid w:val="00732E8A"/>
    <w:rsid w:val="007336C6"/>
    <w:rsid w:val="007362A9"/>
    <w:rsid w:val="00736593"/>
    <w:rsid w:val="00737CE6"/>
    <w:rsid w:val="0074048A"/>
    <w:rsid w:val="00740CA0"/>
    <w:rsid w:val="00741738"/>
    <w:rsid w:val="00741D2B"/>
    <w:rsid w:val="0074338C"/>
    <w:rsid w:val="00743ED0"/>
    <w:rsid w:val="00744FDD"/>
    <w:rsid w:val="00745551"/>
    <w:rsid w:val="00747C45"/>
    <w:rsid w:val="00750178"/>
    <w:rsid w:val="00751F3D"/>
    <w:rsid w:val="00753287"/>
    <w:rsid w:val="00753969"/>
    <w:rsid w:val="00754975"/>
    <w:rsid w:val="007550F2"/>
    <w:rsid w:val="00756F3A"/>
    <w:rsid w:val="00760713"/>
    <w:rsid w:val="007619DB"/>
    <w:rsid w:val="00761AAC"/>
    <w:rsid w:val="00763E50"/>
    <w:rsid w:val="00764FF8"/>
    <w:rsid w:val="007673C4"/>
    <w:rsid w:val="007716AD"/>
    <w:rsid w:val="0077228E"/>
    <w:rsid w:val="00776A55"/>
    <w:rsid w:val="00781F25"/>
    <w:rsid w:val="00782722"/>
    <w:rsid w:val="00782A9F"/>
    <w:rsid w:val="00782B5D"/>
    <w:rsid w:val="00784205"/>
    <w:rsid w:val="007850DB"/>
    <w:rsid w:val="00785AC4"/>
    <w:rsid w:val="0078652D"/>
    <w:rsid w:val="007866C5"/>
    <w:rsid w:val="0078787D"/>
    <w:rsid w:val="00790F9B"/>
    <w:rsid w:val="0079284A"/>
    <w:rsid w:val="00794743"/>
    <w:rsid w:val="00795122"/>
    <w:rsid w:val="007951FE"/>
    <w:rsid w:val="00796866"/>
    <w:rsid w:val="007A0918"/>
    <w:rsid w:val="007A2615"/>
    <w:rsid w:val="007A3EED"/>
    <w:rsid w:val="007A7FE8"/>
    <w:rsid w:val="007B1D9A"/>
    <w:rsid w:val="007B2327"/>
    <w:rsid w:val="007B4516"/>
    <w:rsid w:val="007B5D3D"/>
    <w:rsid w:val="007C0230"/>
    <w:rsid w:val="007C1338"/>
    <w:rsid w:val="007C2369"/>
    <w:rsid w:val="007C2982"/>
    <w:rsid w:val="007C2EEE"/>
    <w:rsid w:val="007C3902"/>
    <w:rsid w:val="007C4EB4"/>
    <w:rsid w:val="007C685E"/>
    <w:rsid w:val="007C7885"/>
    <w:rsid w:val="007D08F0"/>
    <w:rsid w:val="007D0D5E"/>
    <w:rsid w:val="007D11FF"/>
    <w:rsid w:val="007D16AF"/>
    <w:rsid w:val="007D3C4E"/>
    <w:rsid w:val="007D3EC8"/>
    <w:rsid w:val="007D5F56"/>
    <w:rsid w:val="007D72AB"/>
    <w:rsid w:val="007D7623"/>
    <w:rsid w:val="007E0846"/>
    <w:rsid w:val="007E08A3"/>
    <w:rsid w:val="007E0CB2"/>
    <w:rsid w:val="007E2B9B"/>
    <w:rsid w:val="007E2E22"/>
    <w:rsid w:val="007E2E97"/>
    <w:rsid w:val="007E5C62"/>
    <w:rsid w:val="007E7B3B"/>
    <w:rsid w:val="007E7EF3"/>
    <w:rsid w:val="007F02FB"/>
    <w:rsid w:val="007F0687"/>
    <w:rsid w:val="007F1316"/>
    <w:rsid w:val="007F22AA"/>
    <w:rsid w:val="007F43A8"/>
    <w:rsid w:val="007F46E9"/>
    <w:rsid w:val="007F470D"/>
    <w:rsid w:val="007F5011"/>
    <w:rsid w:val="007F59AE"/>
    <w:rsid w:val="007F6CF4"/>
    <w:rsid w:val="007F76EB"/>
    <w:rsid w:val="00800328"/>
    <w:rsid w:val="008028E5"/>
    <w:rsid w:val="00802C9F"/>
    <w:rsid w:val="00803828"/>
    <w:rsid w:val="00805315"/>
    <w:rsid w:val="008070F7"/>
    <w:rsid w:val="0081223D"/>
    <w:rsid w:val="00812D3F"/>
    <w:rsid w:val="008135D0"/>
    <w:rsid w:val="00813742"/>
    <w:rsid w:val="00814835"/>
    <w:rsid w:val="00815148"/>
    <w:rsid w:val="0082330A"/>
    <w:rsid w:val="00825CCC"/>
    <w:rsid w:val="00831CBC"/>
    <w:rsid w:val="008341F6"/>
    <w:rsid w:val="0083421E"/>
    <w:rsid w:val="00834237"/>
    <w:rsid w:val="00835BEA"/>
    <w:rsid w:val="00836801"/>
    <w:rsid w:val="00836D4A"/>
    <w:rsid w:val="00837B29"/>
    <w:rsid w:val="00840998"/>
    <w:rsid w:val="00843E5C"/>
    <w:rsid w:val="00844AF5"/>
    <w:rsid w:val="00845852"/>
    <w:rsid w:val="008539FD"/>
    <w:rsid w:val="00854FF6"/>
    <w:rsid w:val="008563CE"/>
    <w:rsid w:val="008575D8"/>
    <w:rsid w:val="00857DE8"/>
    <w:rsid w:val="00861210"/>
    <w:rsid w:val="00861C0A"/>
    <w:rsid w:val="0086525A"/>
    <w:rsid w:val="00866C0C"/>
    <w:rsid w:val="008673F0"/>
    <w:rsid w:val="00870396"/>
    <w:rsid w:val="008719CD"/>
    <w:rsid w:val="00871DAF"/>
    <w:rsid w:val="008723F4"/>
    <w:rsid w:val="00874EB8"/>
    <w:rsid w:val="00875AE8"/>
    <w:rsid w:val="00876EDE"/>
    <w:rsid w:val="008771E3"/>
    <w:rsid w:val="00880360"/>
    <w:rsid w:val="00880702"/>
    <w:rsid w:val="008813F8"/>
    <w:rsid w:val="00881EF1"/>
    <w:rsid w:val="008823D4"/>
    <w:rsid w:val="00882EAD"/>
    <w:rsid w:val="008838D8"/>
    <w:rsid w:val="008843BD"/>
    <w:rsid w:val="00885337"/>
    <w:rsid w:val="008856FA"/>
    <w:rsid w:val="008863E1"/>
    <w:rsid w:val="00886BE9"/>
    <w:rsid w:val="00890C18"/>
    <w:rsid w:val="00891247"/>
    <w:rsid w:val="00891E90"/>
    <w:rsid w:val="008926FB"/>
    <w:rsid w:val="008934A3"/>
    <w:rsid w:val="00893841"/>
    <w:rsid w:val="008940AF"/>
    <w:rsid w:val="008945EE"/>
    <w:rsid w:val="008A0A10"/>
    <w:rsid w:val="008A1274"/>
    <w:rsid w:val="008A359E"/>
    <w:rsid w:val="008A3E97"/>
    <w:rsid w:val="008A55F3"/>
    <w:rsid w:val="008A6048"/>
    <w:rsid w:val="008A622D"/>
    <w:rsid w:val="008B0064"/>
    <w:rsid w:val="008B0677"/>
    <w:rsid w:val="008B0B81"/>
    <w:rsid w:val="008B10D5"/>
    <w:rsid w:val="008B4520"/>
    <w:rsid w:val="008B4B40"/>
    <w:rsid w:val="008B4B8C"/>
    <w:rsid w:val="008B69B9"/>
    <w:rsid w:val="008B7647"/>
    <w:rsid w:val="008C05C0"/>
    <w:rsid w:val="008C3343"/>
    <w:rsid w:val="008C3B2C"/>
    <w:rsid w:val="008C449B"/>
    <w:rsid w:val="008C46FB"/>
    <w:rsid w:val="008C48C0"/>
    <w:rsid w:val="008C5E63"/>
    <w:rsid w:val="008D00B5"/>
    <w:rsid w:val="008D2E4A"/>
    <w:rsid w:val="008D3DD5"/>
    <w:rsid w:val="008D44D1"/>
    <w:rsid w:val="008E1CF2"/>
    <w:rsid w:val="008E7277"/>
    <w:rsid w:val="008E7A44"/>
    <w:rsid w:val="008F0CAD"/>
    <w:rsid w:val="008F0FCA"/>
    <w:rsid w:val="008F1021"/>
    <w:rsid w:val="008F433B"/>
    <w:rsid w:val="008F4B4B"/>
    <w:rsid w:val="008F4DDF"/>
    <w:rsid w:val="008F67D5"/>
    <w:rsid w:val="008F7397"/>
    <w:rsid w:val="00901742"/>
    <w:rsid w:val="00903A1D"/>
    <w:rsid w:val="0090481A"/>
    <w:rsid w:val="009053BC"/>
    <w:rsid w:val="00906BB1"/>
    <w:rsid w:val="00906E3A"/>
    <w:rsid w:val="009109AC"/>
    <w:rsid w:val="0091270F"/>
    <w:rsid w:val="00914131"/>
    <w:rsid w:val="009155FC"/>
    <w:rsid w:val="00916FC9"/>
    <w:rsid w:val="0091739E"/>
    <w:rsid w:val="00921A66"/>
    <w:rsid w:val="00923EC9"/>
    <w:rsid w:val="00924D8F"/>
    <w:rsid w:val="00924E1C"/>
    <w:rsid w:val="009275C0"/>
    <w:rsid w:val="009312A8"/>
    <w:rsid w:val="00932890"/>
    <w:rsid w:val="00932B93"/>
    <w:rsid w:val="009331A7"/>
    <w:rsid w:val="009343CF"/>
    <w:rsid w:val="00935920"/>
    <w:rsid w:val="00941CD8"/>
    <w:rsid w:val="00941D24"/>
    <w:rsid w:val="00942236"/>
    <w:rsid w:val="00943D2E"/>
    <w:rsid w:val="00944F4B"/>
    <w:rsid w:val="00945F25"/>
    <w:rsid w:val="00946AED"/>
    <w:rsid w:val="00946D41"/>
    <w:rsid w:val="00950E1A"/>
    <w:rsid w:val="00956B9E"/>
    <w:rsid w:val="00956CB9"/>
    <w:rsid w:val="009609D1"/>
    <w:rsid w:val="00963BD7"/>
    <w:rsid w:val="0096438F"/>
    <w:rsid w:val="009659A4"/>
    <w:rsid w:val="00965D55"/>
    <w:rsid w:val="00966386"/>
    <w:rsid w:val="00966594"/>
    <w:rsid w:val="0097012C"/>
    <w:rsid w:val="00970623"/>
    <w:rsid w:val="00971D8F"/>
    <w:rsid w:val="00972B6A"/>
    <w:rsid w:val="009745AB"/>
    <w:rsid w:val="00974767"/>
    <w:rsid w:val="00974976"/>
    <w:rsid w:val="00974F8A"/>
    <w:rsid w:val="009752F8"/>
    <w:rsid w:val="00975561"/>
    <w:rsid w:val="00976C2F"/>
    <w:rsid w:val="00982B0E"/>
    <w:rsid w:val="00986A74"/>
    <w:rsid w:val="00986CBF"/>
    <w:rsid w:val="00987D78"/>
    <w:rsid w:val="00987D9B"/>
    <w:rsid w:val="0099029F"/>
    <w:rsid w:val="0099205F"/>
    <w:rsid w:val="00996989"/>
    <w:rsid w:val="00996F3D"/>
    <w:rsid w:val="009A1F8A"/>
    <w:rsid w:val="009A369D"/>
    <w:rsid w:val="009A3988"/>
    <w:rsid w:val="009A39F7"/>
    <w:rsid w:val="009A526C"/>
    <w:rsid w:val="009A5D2A"/>
    <w:rsid w:val="009A70B3"/>
    <w:rsid w:val="009B16D2"/>
    <w:rsid w:val="009B39EA"/>
    <w:rsid w:val="009B5804"/>
    <w:rsid w:val="009B5B27"/>
    <w:rsid w:val="009B5DE5"/>
    <w:rsid w:val="009B5EFC"/>
    <w:rsid w:val="009B7545"/>
    <w:rsid w:val="009B75F3"/>
    <w:rsid w:val="009C19C5"/>
    <w:rsid w:val="009C3A99"/>
    <w:rsid w:val="009D0291"/>
    <w:rsid w:val="009D0A2A"/>
    <w:rsid w:val="009D10E2"/>
    <w:rsid w:val="009D2D58"/>
    <w:rsid w:val="009D327B"/>
    <w:rsid w:val="009D4955"/>
    <w:rsid w:val="009D69BB"/>
    <w:rsid w:val="009D7EC9"/>
    <w:rsid w:val="009E064D"/>
    <w:rsid w:val="009E0770"/>
    <w:rsid w:val="009E1FD6"/>
    <w:rsid w:val="009E4B24"/>
    <w:rsid w:val="009E685F"/>
    <w:rsid w:val="009F09D0"/>
    <w:rsid w:val="009F2B74"/>
    <w:rsid w:val="009F31A1"/>
    <w:rsid w:val="009F4023"/>
    <w:rsid w:val="009F4847"/>
    <w:rsid w:val="009F51F7"/>
    <w:rsid w:val="009F5B9A"/>
    <w:rsid w:val="009F77CC"/>
    <w:rsid w:val="00A001E1"/>
    <w:rsid w:val="00A00A6A"/>
    <w:rsid w:val="00A022BF"/>
    <w:rsid w:val="00A04AD7"/>
    <w:rsid w:val="00A057BE"/>
    <w:rsid w:val="00A06B8C"/>
    <w:rsid w:val="00A06D02"/>
    <w:rsid w:val="00A0774E"/>
    <w:rsid w:val="00A07AB5"/>
    <w:rsid w:val="00A1138E"/>
    <w:rsid w:val="00A15700"/>
    <w:rsid w:val="00A16825"/>
    <w:rsid w:val="00A1765B"/>
    <w:rsid w:val="00A17CAD"/>
    <w:rsid w:val="00A21C4B"/>
    <w:rsid w:val="00A22790"/>
    <w:rsid w:val="00A23010"/>
    <w:rsid w:val="00A237E3"/>
    <w:rsid w:val="00A2508B"/>
    <w:rsid w:val="00A259D8"/>
    <w:rsid w:val="00A261DA"/>
    <w:rsid w:val="00A263D1"/>
    <w:rsid w:val="00A26DBB"/>
    <w:rsid w:val="00A26E7C"/>
    <w:rsid w:val="00A27069"/>
    <w:rsid w:val="00A273AD"/>
    <w:rsid w:val="00A30954"/>
    <w:rsid w:val="00A30CB1"/>
    <w:rsid w:val="00A32221"/>
    <w:rsid w:val="00A34F5C"/>
    <w:rsid w:val="00A4008C"/>
    <w:rsid w:val="00A42949"/>
    <w:rsid w:val="00A450B8"/>
    <w:rsid w:val="00A45D16"/>
    <w:rsid w:val="00A50864"/>
    <w:rsid w:val="00A51DFC"/>
    <w:rsid w:val="00A558FF"/>
    <w:rsid w:val="00A5670A"/>
    <w:rsid w:val="00A56FF7"/>
    <w:rsid w:val="00A610A2"/>
    <w:rsid w:val="00A63DD3"/>
    <w:rsid w:val="00A65F43"/>
    <w:rsid w:val="00A66EEF"/>
    <w:rsid w:val="00A670DE"/>
    <w:rsid w:val="00A67422"/>
    <w:rsid w:val="00A67EAA"/>
    <w:rsid w:val="00A703E3"/>
    <w:rsid w:val="00A7124C"/>
    <w:rsid w:val="00A75E1B"/>
    <w:rsid w:val="00A77338"/>
    <w:rsid w:val="00A77434"/>
    <w:rsid w:val="00A77845"/>
    <w:rsid w:val="00A826CD"/>
    <w:rsid w:val="00A83818"/>
    <w:rsid w:val="00A84979"/>
    <w:rsid w:val="00A84BFB"/>
    <w:rsid w:val="00A91808"/>
    <w:rsid w:val="00A9756E"/>
    <w:rsid w:val="00AA0682"/>
    <w:rsid w:val="00AA18D5"/>
    <w:rsid w:val="00AA5ADA"/>
    <w:rsid w:val="00AA6773"/>
    <w:rsid w:val="00AA6F67"/>
    <w:rsid w:val="00AA7597"/>
    <w:rsid w:val="00AA77DA"/>
    <w:rsid w:val="00AB3245"/>
    <w:rsid w:val="00AB3CA0"/>
    <w:rsid w:val="00AB5FCB"/>
    <w:rsid w:val="00AB6A27"/>
    <w:rsid w:val="00AC25E6"/>
    <w:rsid w:val="00AC32FC"/>
    <w:rsid w:val="00AC39BC"/>
    <w:rsid w:val="00AC4E63"/>
    <w:rsid w:val="00AC5B49"/>
    <w:rsid w:val="00AD0463"/>
    <w:rsid w:val="00AD470A"/>
    <w:rsid w:val="00AD53F6"/>
    <w:rsid w:val="00AD5909"/>
    <w:rsid w:val="00AD59DE"/>
    <w:rsid w:val="00AD61BF"/>
    <w:rsid w:val="00AD64DA"/>
    <w:rsid w:val="00AD6898"/>
    <w:rsid w:val="00AE07A3"/>
    <w:rsid w:val="00AE0BF3"/>
    <w:rsid w:val="00AE133A"/>
    <w:rsid w:val="00AE1511"/>
    <w:rsid w:val="00AE232C"/>
    <w:rsid w:val="00AE27DB"/>
    <w:rsid w:val="00AE66EE"/>
    <w:rsid w:val="00AE78B7"/>
    <w:rsid w:val="00AF041B"/>
    <w:rsid w:val="00AF4403"/>
    <w:rsid w:val="00AF4C8A"/>
    <w:rsid w:val="00AF5180"/>
    <w:rsid w:val="00B003A6"/>
    <w:rsid w:val="00B00EAA"/>
    <w:rsid w:val="00B01408"/>
    <w:rsid w:val="00B01FFE"/>
    <w:rsid w:val="00B03F66"/>
    <w:rsid w:val="00B04F81"/>
    <w:rsid w:val="00B05C2E"/>
    <w:rsid w:val="00B07068"/>
    <w:rsid w:val="00B071B1"/>
    <w:rsid w:val="00B1104F"/>
    <w:rsid w:val="00B12E1B"/>
    <w:rsid w:val="00B13047"/>
    <w:rsid w:val="00B13846"/>
    <w:rsid w:val="00B13A72"/>
    <w:rsid w:val="00B223E0"/>
    <w:rsid w:val="00B233F9"/>
    <w:rsid w:val="00B234F0"/>
    <w:rsid w:val="00B25249"/>
    <w:rsid w:val="00B25B3A"/>
    <w:rsid w:val="00B3138A"/>
    <w:rsid w:val="00B31EC0"/>
    <w:rsid w:val="00B32A0B"/>
    <w:rsid w:val="00B330EA"/>
    <w:rsid w:val="00B354F3"/>
    <w:rsid w:val="00B37717"/>
    <w:rsid w:val="00B40101"/>
    <w:rsid w:val="00B4249B"/>
    <w:rsid w:val="00B43D2A"/>
    <w:rsid w:val="00B44319"/>
    <w:rsid w:val="00B47568"/>
    <w:rsid w:val="00B503DE"/>
    <w:rsid w:val="00B51789"/>
    <w:rsid w:val="00B525C7"/>
    <w:rsid w:val="00B52997"/>
    <w:rsid w:val="00B5565A"/>
    <w:rsid w:val="00B56807"/>
    <w:rsid w:val="00B57173"/>
    <w:rsid w:val="00B579AE"/>
    <w:rsid w:val="00B6196C"/>
    <w:rsid w:val="00B62913"/>
    <w:rsid w:val="00B63175"/>
    <w:rsid w:val="00B63300"/>
    <w:rsid w:val="00B6405C"/>
    <w:rsid w:val="00B664F0"/>
    <w:rsid w:val="00B70205"/>
    <w:rsid w:val="00B704CE"/>
    <w:rsid w:val="00B71EFF"/>
    <w:rsid w:val="00B72035"/>
    <w:rsid w:val="00B7260C"/>
    <w:rsid w:val="00B74815"/>
    <w:rsid w:val="00B77212"/>
    <w:rsid w:val="00B7788E"/>
    <w:rsid w:val="00B77B2B"/>
    <w:rsid w:val="00B832E6"/>
    <w:rsid w:val="00B847A3"/>
    <w:rsid w:val="00B868BD"/>
    <w:rsid w:val="00B87588"/>
    <w:rsid w:val="00B90245"/>
    <w:rsid w:val="00B90CD1"/>
    <w:rsid w:val="00B93BD0"/>
    <w:rsid w:val="00B93C27"/>
    <w:rsid w:val="00B95D13"/>
    <w:rsid w:val="00B9625A"/>
    <w:rsid w:val="00BA0DFC"/>
    <w:rsid w:val="00BA16F0"/>
    <w:rsid w:val="00BA214A"/>
    <w:rsid w:val="00BA3A90"/>
    <w:rsid w:val="00BA54B2"/>
    <w:rsid w:val="00BA5B52"/>
    <w:rsid w:val="00BA6593"/>
    <w:rsid w:val="00BA7FD8"/>
    <w:rsid w:val="00BB297D"/>
    <w:rsid w:val="00BB5FF4"/>
    <w:rsid w:val="00BB67C9"/>
    <w:rsid w:val="00BB6D75"/>
    <w:rsid w:val="00BB7535"/>
    <w:rsid w:val="00BB7745"/>
    <w:rsid w:val="00BB789A"/>
    <w:rsid w:val="00BB7D6E"/>
    <w:rsid w:val="00BB7E16"/>
    <w:rsid w:val="00BC0600"/>
    <w:rsid w:val="00BC0783"/>
    <w:rsid w:val="00BC0A00"/>
    <w:rsid w:val="00BC0AF8"/>
    <w:rsid w:val="00BC0C6D"/>
    <w:rsid w:val="00BC15C1"/>
    <w:rsid w:val="00BC1E2C"/>
    <w:rsid w:val="00BC2E8C"/>
    <w:rsid w:val="00BC3D2E"/>
    <w:rsid w:val="00BC473C"/>
    <w:rsid w:val="00BC4F1F"/>
    <w:rsid w:val="00BC7541"/>
    <w:rsid w:val="00BC7D9D"/>
    <w:rsid w:val="00BC7E3A"/>
    <w:rsid w:val="00BD0F89"/>
    <w:rsid w:val="00BD31D7"/>
    <w:rsid w:val="00BD6623"/>
    <w:rsid w:val="00BD6884"/>
    <w:rsid w:val="00BD6ED8"/>
    <w:rsid w:val="00BE0038"/>
    <w:rsid w:val="00BE05A7"/>
    <w:rsid w:val="00BE3143"/>
    <w:rsid w:val="00BE60FF"/>
    <w:rsid w:val="00BE660E"/>
    <w:rsid w:val="00BE7028"/>
    <w:rsid w:val="00BE7D35"/>
    <w:rsid w:val="00BF0C22"/>
    <w:rsid w:val="00BF1FB8"/>
    <w:rsid w:val="00BF55B7"/>
    <w:rsid w:val="00BF5F9D"/>
    <w:rsid w:val="00BF76C6"/>
    <w:rsid w:val="00C01101"/>
    <w:rsid w:val="00C02846"/>
    <w:rsid w:val="00C031BB"/>
    <w:rsid w:val="00C031F2"/>
    <w:rsid w:val="00C03E08"/>
    <w:rsid w:val="00C04F75"/>
    <w:rsid w:val="00C0521A"/>
    <w:rsid w:val="00C0590A"/>
    <w:rsid w:val="00C06BFB"/>
    <w:rsid w:val="00C07CAF"/>
    <w:rsid w:val="00C10469"/>
    <w:rsid w:val="00C11156"/>
    <w:rsid w:val="00C1226F"/>
    <w:rsid w:val="00C12AD1"/>
    <w:rsid w:val="00C131E1"/>
    <w:rsid w:val="00C1693F"/>
    <w:rsid w:val="00C20CC6"/>
    <w:rsid w:val="00C272C1"/>
    <w:rsid w:val="00C279D7"/>
    <w:rsid w:val="00C334B5"/>
    <w:rsid w:val="00C33A5C"/>
    <w:rsid w:val="00C33ACB"/>
    <w:rsid w:val="00C34995"/>
    <w:rsid w:val="00C36965"/>
    <w:rsid w:val="00C4084F"/>
    <w:rsid w:val="00C47A9C"/>
    <w:rsid w:val="00C51C0F"/>
    <w:rsid w:val="00C54343"/>
    <w:rsid w:val="00C55023"/>
    <w:rsid w:val="00C55387"/>
    <w:rsid w:val="00C56CDC"/>
    <w:rsid w:val="00C61939"/>
    <w:rsid w:val="00C61E0C"/>
    <w:rsid w:val="00C6306D"/>
    <w:rsid w:val="00C63A5E"/>
    <w:rsid w:val="00C64BA4"/>
    <w:rsid w:val="00C714A1"/>
    <w:rsid w:val="00C72232"/>
    <w:rsid w:val="00C72640"/>
    <w:rsid w:val="00C7264C"/>
    <w:rsid w:val="00C73CD6"/>
    <w:rsid w:val="00C75148"/>
    <w:rsid w:val="00C766A1"/>
    <w:rsid w:val="00C76A84"/>
    <w:rsid w:val="00C840B9"/>
    <w:rsid w:val="00C8417D"/>
    <w:rsid w:val="00C856DD"/>
    <w:rsid w:val="00C85E2C"/>
    <w:rsid w:val="00C900B1"/>
    <w:rsid w:val="00C9167E"/>
    <w:rsid w:val="00C935FD"/>
    <w:rsid w:val="00C944C3"/>
    <w:rsid w:val="00C94BE6"/>
    <w:rsid w:val="00C94DA0"/>
    <w:rsid w:val="00C95EFE"/>
    <w:rsid w:val="00C96AFA"/>
    <w:rsid w:val="00CA2BDF"/>
    <w:rsid w:val="00CA2CB1"/>
    <w:rsid w:val="00CA4411"/>
    <w:rsid w:val="00CA64A7"/>
    <w:rsid w:val="00CA7AAC"/>
    <w:rsid w:val="00CB0E5D"/>
    <w:rsid w:val="00CB1B57"/>
    <w:rsid w:val="00CB35D0"/>
    <w:rsid w:val="00CB49EC"/>
    <w:rsid w:val="00CB73AC"/>
    <w:rsid w:val="00CB7A6E"/>
    <w:rsid w:val="00CB7C3D"/>
    <w:rsid w:val="00CC1B41"/>
    <w:rsid w:val="00CC3296"/>
    <w:rsid w:val="00CC5890"/>
    <w:rsid w:val="00CC5E3F"/>
    <w:rsid w:val="00CC6C23"/>
    <w:rsid w:val="00CC7EB3"/>
    <w:rsid w:val="00CD1AC9"/>
    <w:rsid w:val="00CD25BA"/>
    <w:rsid w:val="00CD290C"/>
    <w:rsid w:val="00CD3517"/>
    <w:rsid w:val="00CD54A8"/>
    <w:rsid w:val="00CD67B0"/>
    <w:rsid w:val="00CE092D"/>
    <w:rsid w:val="00CE1EF7"/>
    <w:rsid w:val="00CE277D"/>
    <w:rsid w:val="00CE676B"/>
    <w:rsid w:val="00CF019B"/>
    <w:rsid w:val="00CF048E"/>
    <w:rsid w:val="00CF0DCB"/>
    <w:rsid w:val="00CF3B4D"/>
    <w:rsid w:val="00CF4081"/>
    <w:rsid w:val="00D00E5A"/>
    <w:rsid w:val="00D00EFB"/>
    <w:rsid w:val="00D0151B"/>
    <w:rsid w:val="00D023D1"/>
    <w:rsid w:val="00D028FC"/>
    <w:rsid w:val="00D02A3B"/>
    <w:rsid w:val="00D038E1"/>
    <w:rsid w:val="00D0434C"/>
    <w:rsid w:val="00D0474E"/>
    <w:rsid w:val="00D04A89"/>
    <w:rsid w:val="00D06FD1"/>
    <w:rsid w:val="00D1017C"/>
    <w:rsid w:val="00D106E3"/>
    <w:rsid w:val="00D12B66"/>
    <w:rsid w:val="00D145F0"/>
    <w:rsid w:val="00D169C5"/>
    <w:rsid w:val="00D20080"/>
    <w:rsid w:val="00D20229"/>
    <w:rsid w:val="00D2275F"/>
    <w:rsid w:val="00D2372F"/>
    <w:rsid w:val="00D246BD"/>
    <w:rsid w:val="00D264E6"/>
    <w:rsid w:val="00D27703"/>
    <w:rsid w:val="00D32199"/>
    <w:rsid w:val="00D324BF"/>
    <w:rsid w:val="00D342FD"/>
    <w:rsid w:val="00D35668"/>
    <w:rsid w:val="00D360D4"/>
    <w:rsid w:val="00D36FF9"/>
    <w:rsid w:val="00D42D02"/>
    <w:rsid w:val="00D47233"/>
    <w:rsid w:val="00D53D7B"/>
    <w:rsid w:val="00D549D3"/>
    <w:rsid w:val="00D56B2B"/>
    <w:rsid w:val="00D570B7"/>
    <w:rsid w:val="00D5760B"/>
    <w:rsid w:val="00D57CC9"/>
    <w:rsid w:val="00D63E8F"/>
    <w:rsid w:val="00D64F4F"/>
    <w:rsid w:val="00D65210"/>
    <w:rsid w:val="00D65F60"/>
    <w:rsid w:val="00D70698"/>
    <w:rsid w:val="00D71B80"/>
    <w:rsid w:val="00D71FFA"/>
    <w:rsid w:val="00D72B59"/>
    <w:rsid w:val="00D74829"/>
    <w:rsid w:val="00D74E39"/>
    <w:rsid w:val="00D75372"/>
    <w:rsid w:val="00D755BE"/>
    <w:rsid w:val="00D75C03"/>
    <w:rsid w:val="00D7638D"/>
    <w:rsid w:val="00D76F98"/>
    <w:rsid w:val="00D77808"/>
    <w:rsid w:val="00D801BF"/>
    <w:rsid w:val="00D80DFA"/>
    <w:rsid w:val="00D80E7C"/>
    <w:rsid w:val="00D867CD"/>
    <w:rsid w:val="00D87159"/>
    <w:rsid w:val="00D87CAF"/>
    <w:rsid w:val="00D87CC2"/>
    <w:rsid w:val="00D87DA4"/>
    <w:rsid w:val="00D91939"/>
    <w:rsid w:val="00D91AA5"/>
    <w:rsid w:val="00D91D9B"/>
    <w:rsid w:val="00D92738"/>
    <w:rsid w:val="00D9289A"/>
    <w:rsid w:val="00D928FB"/>
    <w:rsid w:val="00D94833"/>
    <w:rsid w:val="00D94A63"/>
    <w:rsid w:val="00D95245"/>
    <w:rsid w:val="00D95F99"/>
    <w:rsid w:val="00DA2210"/>
    <w:rsid w:val="00DA3ED7"/>
    <w:rsid w:val="00DA7779"/>
    <w:rsid w:val="00DB0482"/>
    <w:rsid w:val="00DB0FA4"/>
    <w:rsid w:val="00DB27D5"/>
    <w:rsid w:val="00DB47FB"/>
    <w:rsid w:val="00DB536E"/>
    <w:rsid w:val="00DB6A23"/>
    <w:rsid w:val="00DB6AB7"/>
    <w:rsid w:val="00DC014E"/>
    <w:rsid w:val="00DC2665"/>
    <w:rsid w:val="00DC2EBC"/>
    <w:rsid w:val="00DC3C8B"/>
    <w:rsid w:val="00DC40A8"/>
    <w:rsid w:val="00DC4346"/>
    <w:rsid w:val="00DC4759"/>
    <w:rsid w:val="00DC56A3"/>
    <w:rsid w:val="00DC5E56"/>
    <w:rsid w:val="00DC7419"/>
    <w:rsid w:val="00DD136F"/>
    <w:rsid w:val="00DD1510"/>
    <w:rsid w:val="00DD19F4"/>
    <w:rsid w:val="00DD2AE3"/>
    <w:rsid w:val="00DD51F9"/>
    <w:rsid w:val="00DD55A4"/>
    <w:rsid w:val="00DD6306"/>
    <w:rsid w:val="00DD7583"/>
    <w:rsid w:val="00DD75DC"/>
    <w:rsid w:val="00DE17D9"/>
    <w:rsid w:val="00DE24DF"/>
    <w:rsid w:val="00DE40B9"/>
    <w:rsid w:val="00DE47CD"/>
    <w:rsid w:val="00DE6FD9"/>
    <w:rsid w:val="00DE7F25"/>
    <w:rsid w:val="00DF12E4"/>
    <w:rsid w:val="00DF2526"/>
    <w:rsid w:val="00DF45F6"/>
    <w:rsid w:val="00DF56DC"/>
    <w:rsid w:val="00DF640B"/>
    <w:rsid w:val="00DF7EAD"/>
    <w:rsid w:val="00E022CF"/>
    <w:rsid w:val="00E031EE"/>
    <w:rsid w:val="00E03699"/>
    <w:rsid w:val="00E04840"/>
    <w:rsid w:val="00E10D11"/>
    <w:rsid w:val="00E12155"/>
    <w:rsid w:val="00E139C4"/>
    <w:rsid w:val="00E14FB1"/>
    <w:rsid w:val="00E1716A"/>
    <w:rsid w:val="00E20E5A"/>
    <w:rsid w:val="00E23CAA"/>
    <w:rsid w:val="00E25BFB"/>
    <w:rsid w:val="00E25FCE"/>
    <w:rsid w:val="00E27C1D"/>
    <w:rsid w:val="00E32FEE"/>
    <w:rsid w:val="00E35CB6"/>
    <w:rsid w:val="00E40DE6"/>
    <w:rsid w:val="00E41343"/>
    <w:rsid w:val="00E41F13"/>
    <w:rsid w:val="00E42AD0"/>
    <w:rsid w:val="00E43DE3"/>
    <w:rsid w:val="00E44034"/>
    <w:rsid w:val="00E45F1F"/>
    <w:rsid w:val="00E53B50"/>
    <w:rsid w:val="00E54FA8"/>
    <w:rsid w:val="00E55A04"/>
    <w:rsid w:val="00E55B93"/>
    <w:rsid w:val="00E55F1D"/>
    <w:rsid w:val="00E566DB"/>
    <w:rsid w:val="00E5706A"/>
    <w:rsid w:val="00E576FA"/>
    <w:rsid w:val="00E60792"/>
    <w:rsid w:val="00E61046"/>
    <w:rsid w:val="00E618B9"/>
    <w:rsid w:val="00E62B99"/>
    <w:rsid w:val="00E62BFC"/>
    <w:rsid w:val="00E63984"/>
    <w:rsid w:val="00E63D59"/>
    <w:rsid w:val="00E65298"/>
    <w:rsid w:val="00E65A6B"/>
    <w:rsid w:val="00E65AD7"/>
    <w:rsid w:val="00E6772A"/>
    <w:rsid w:val="00E67B96"/>
    <w:rsid w:val="00E705DB"/>
    <w:rsid w:val="00E72531"/>
    <w:rsid w:val="00E755B2"/>
    <w:rsid w:val="00E760FD"/>
    <w:rsid w:val="00E77DD2"/>
    <w:rsid w:val="00E82784"/>
    <w:rsid w:val="00E8347C"/>
    <w:rsid w:val="00E841F0"/>
    <w:rsid w:val="00E858C7"/>
    <w:rsid w:val="00E85A4B"/>
    <w:rsid w:val="00E87D89"/>
    <w:rsid w:val="00E91458"/>
    <w:rsid w:val="00E92AE1"/>
    <w:rsid w:val="00E92C84"/>
    <w:rsid w:val="00E95338"/>
    <w:rsid w:val="00E96A30"/>
    <w:rsid w:val="00E96C8A"/>
    <w:rsid w:val="00EA0068"/>
    <w:rsid w:val="00EA0633"/>
    <w:rsid w:val="00EA0796"/>
    <w:rsid w:val="00EA0F1E"/>
    <w:rsid w:val="00EA1151"/>
    <w:rsid w:val="00EA1FCB"/>
    <w:rsid w:val="00EA20BC"/>
    <w:rsid w:val="00EA23D8"/>
    <w:rsid w:val="00EA2E49"/>
    <w:rsid w:val="00EA2F9C"/>
    <w:rsid w:val="00EA3901"/>
    <w:rsid w:val="00EA6C59"/>
    <w:rsid w:val="00EB17B9"/>
    <w:rsid w:val="00EB23FF"/>
    <w:rsid w:val="00EB3C9B"/>
    <w:rsid w:val="00EB409B"/>
    <w:rsid w:val="00EB6378"/>
    <w:rsid w:val="00EC506D"/>
    <w:rsid w:val="00EC5D56"/>
    <w:rsid w:val="00EC5F20"/>
    <w:rsid w:val="00EC629B"/>
    <w:rsid w:val="00ED0210"/>
    <w:rsid w:val="00ED2659"/>
    <w:rsid w:val="00ED3FA8"/>
    <w:rsid w:val="00ED4531"/>
    <w:rsid w:val="00ED5194"/>
    <w:rsid w:val="00ED540C"/>
    <w:rsid w:val="00ED5F60"/>
    <w:rsid w:val="00EE058A"/>
    <w:rsid w:val="00EE2F4D"/>
    <w:rsid w:val="00EE3358"/>
    <w:rsid w:val="00EE6014"/>
    <w:rsid w:val="00EF64F1"/>
    <w:rsid w:val="00EF760A"/>
    <w:rsid w:val="00F000AD"/>
    <w:rsid w:val="00F02281"/>
    <w:rsid w:val="00F05B28"/>
    <w:rsid w:val="00F128A4"/>
    <w:rsid w:val="00F15173"/>
    <w:rsid w:val="00F1569F"/>
    <w:rsid w:val="00F166B9"/>
    <w:rsid w:val="00F17B53"/>
    <w:rsid w:val="00F21189"/>
    <w:rsid w:val="00F2171D"/>
    <w:rsid w:val="00F21FC1"/>
    <w:rsid w:val="00F22CC7"/>
    <w:rsid w:val="00F236D1"/>
    <w:rsid w:val="00F2378A"/>
    <w:rsid w:val="00F23A2F"/>
    <w:rsid w:val="00F24399"/>
    <w:rsid w:val="00F2654C"/>
    <w:rsid w:val="00F30EA7"/>
    <w:rsid w:val="00F316EF"/>
    <w:rsid w:val="00F33724"/>
    <w:rsid w:val="00F348C0"/>
    <w:rsid w:val="00F363F6"/>
    <w:rsid w:val="00F36FFD"/>
    <w:rsid w:val="00F4150D"/>
    <w:rsid w:val="00F43E1E"/>
    <w:rsid w:val="00F44BAD"/>
    <w:rsid w:val="00F4536A"/>
    <w:rsid w:val="00F455D7"/>
    <w:rsid w:val="00F51577"/>
    <w:rsid w:val="00F53A4E"/>
    <w:rsid w:val="00F548EE"/>
    <w:rsid w:val="00F54F03"/>
    <w:rsid w:val="00F558CB"/>
    <w:rsid w:val="00F55B10"/>
    <w:rsid w:val="00F55C66"/>
    <w:rsid w:val="00F5763E"/>
    <w:rsid w:val="00F57F7D"/>
    <w:rsid w:val="00F610FB"/>
    <w:rsid w:val="00F61B8B"/>
    <w:rsid w:val="00F640B9"/>
    <w:rsid w:val="00F64160"/>
    <w:rsid w:val="00F65C0B"/>
    <w:rsid w:val="00F7098C"/>
    <w:rsid w:val="00F720A8"/>
    <w:rsid w:val="00F7236E"/>
    <w:rsid w:val="00F726C2"/>
    <w:rsid w:val="00F73C4F"/>
    <w:rsid w:val="00F74366"/>
    <w:rsid w:val="00F75521"/>
    <w:rsid w:val="00F756F0"/>
    <w:rsid w:val="00F76A0D"/>
    <w:rsid w:val="00F76E07"/>
    <w:rsid w:val="00F7714C"/>
    <w:rsid w:val="00F80AB4"/>
    <w:rsid w:val="00F82B58"/>
    <w:rsid w:val="00F85C9C"/>
    <w:rsid w:val="00F86C3D"/>
    <w:rsid w:val="00F87F6A"/>
    <w:rsid w:val="00F90006"/>
    <w:rsid w:val="00F90A57"/>
    <w:rsid w:val="00F9503A"/>
    <w:rsid w:val="00F95A48"/>
    <w:rsid w:val="00F97DFA"/>
    <w:rsid w:val="00FA0F3D"/>
    <w:rsid w:val="00FA15AA"/>
    <w:rsid w:val="00FA267C"/>
    <w:rsid w:val="00FA38AC"/>
    <w:rsid w:val="00FA65A6"/>
    <w:rsid w:val="00FA725F"/>
    <w:rsid w:val="00FA773D"/>
    <w:rsid w:val="00FB14C7"/>
    <w:rsid w:val="00FB1DF2"/>
    <w:rsid w:val="00FB29F1"/>
    <w:rsid w:val="00FB393C"/>
    <w:rsid w:val="00FB3EB6"/>
    <w:rsid w:val="00FB4C42"/>
    <w:rsid w:val="00FB4D2B"/>
    <w:rsid w:val="00FB4D95"/>
    <w:rsid w:val="00FB75BF"/>
    <w:rsid w:val="00FC0451"/>
    <w:rsid w:val="00FC05A6"/>
    <w:rsid w:val="00FC1D9C"/>
    <w:rsid w:val="00FC2EDE"/>
    <w:rsid w:val="00FC3998"/>
    <w:rsid w:val="00FD10D3"/>
    <w:rsid w:val="00FD74DE"/>
    <w:rsid w:val="00FE16FE"/>
    <w:rsid w:val="00FE1849"/>
    <w:rsid w:val="00FE30AC"/>
    <w:rsid w:val="00FE4948"/>
    <w:rsid w:val="00FE49F5"/>
    <w:rsid w:val="00FE4FA6"/>
    <w:rsid w:val="00FE69DC"/>
    <w:rsid w:val="00FF3C38"/>
    <w:rsid w:val="00FF5E50"/>
    <w:rsid w:val="00FF7B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E7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A88"/>
  </w:style>
  <w:style w:type="paragraph" w:styleId="Heading1">
    <w:name w:val="heading 1"/>
    <w:basedOn w:val="Normal"/>
    <w:next w:val="Normal"/>
    <w:link w:val="Heading1Char"/>
    <w:uiPriority w:val="9"/>
    <w:qFormat/>
    <w:rsid w:val="004C7DC8"/>
    <w:pPr>
      <w:keepNext/>
      <w:numPr>
        <w:numId w:val="21"/>
      </w:numPr>
      <w:spacing w:before="360" w:after="120" w:line="240" w:lineRule="auto"/>
      <w:jc w:val="both"/>
      <w:outlineLvl w:val="0"/>
    </w:pPr>
    <w:rPr>
      <w:rFonts w:ascii="Times New Roman" w:eastAsia="Calibri" w:hAnsi="Times New Roman" w:cs="Arial"/>
      <w:b/>
      <w:smallCaps/>
      <w:sz w:val="24"/>
      <w:lang w:val="en-US"/>
    </w:rPr>
  </w:style>
  <w:style w:type="paragraph" w:styleId="Heading2">
    <w:name w:val="heading 2"/>
    <w:basedOn w:val="Normal"/>
    <w:next w:val="Normal"/>
    <w:link w:val="Heading2Char"/>
    <w:uiPriority w:val="9"/>
    <w:unhideWhenUsed/>
    <w:qFormat/>
    <w:rsid w:val="004C7DC8"/>
    <w:pPr>
      <w:keepNext/>
      <w:numPr>
        <w:ilvl w:val="1"/>
        <w:numId w:val="21"/>
      </w:numPr>
      <w:spacing w:before="120" w:after="120" w:line="240" w:lineRule="auto"/>
      <w:jc w:val="both"/>
      <w:outlineLvl w:val="1"/>
    </w:pPr>
    <w:rPr>
      <w:rFonts w:ascii="Times New Roman" w:eastAsia="Calibri" w:hAnsi="Times New Roman" w:cs="Arial"/>
      <w:b/>
      <w:sz w:val="24"/>
      <w:lang w:val="en-US"/>
    </w:rPr>
  </w:style>
  <w:style w:type="paragraph" w:styleId="Heading3">
    <w:name w:val="heading 3"/>
    <w:basedOn w:val="Normal"/>
    <w:next w:val="Normal"/>
    <w:link w:val="Heading3Char"/>
    <w:uiPriority w:val="9"/>
    <w:unhideWhenUsed/>
    <w:qFormat/>
    <w:rsid w:val="004C7DC8"/>
    <w:pPr>
      <w:keepNext/>
      <w:numPr>
        <w:ilvl w:val="2"/>
        <w:numId w:val="21"/>
      </w:numPr>
      <w:spacing w:before="120" w:after="120" w:line="240" w:lineRule="auto"/>
      <w:jc w:val="both"/>
      <w:outlineLvl w:val="2"/>
    </w:pPr>
    <w:rPr>
      <w:rFonts w:ascii="Times New Roman" w:eastAsia="Calibri" w:hAnsi="Times New Roman" w:cs="Arial"/>
      <w:i/>
      <w:sz w:val="24"/>
      <w:lang w:val="en-US"/>
    </w:rPr>
  </w:style>
  <w:style w:type="paragraph" w:styleId="Heading4">
    <w:name w:val="heading 4"/>
    <w:basedOn w:val="Normal"/>
    <w:next w:val="Normal"/>
    <w:link w:val="Heading4Char"/>
    <w:uiPriority w:val="9"/>
    <w:semiHidden/>
    <w:unhideWhenUsed/>
    <w:qFormat/>
    <w:rsid w:val="004C7DC8"/>
    <w:pPr>
      <w:keepNext/>
      <w:numPr>
        <w:ilvl w:val="3"/>
        <w:numId w:val="21"/>
      </w:numPr>
      <w:spacing w:before="120" w:after="120" w:line="240" w:lineRule="auto"/>
      <w:jc w:val="both"/>
      <w:outlineLvl w:val="3"/>
    </w:pPr>
    <w:rPr>
      <w:rFonts w:ascii="Times New Roman" w:eastAsia="Calibri" w:hAnsi="Times New Roman" w:cs="Arial"/>
      <w:sz w:val="24"/>
      <w:lang w:val="en-US"/>
    </w:rPr>
  </w:style>
  <w:style w:type="paragraph" w:styleId="Heading5">
    <w:name w:val="heading 5"/>
    <w:basedOn w:val="Normal"/>
    <w:next w:val="Normal"/>
    <w:link w:val="Heading5Char"/>
    <w:semiHidden/>
    <w:unhideWhenUsed/>
    <w:qFormat/>
    <w:rsid w:val="004C7DC8"/>
    <w:pPr>
      <w:spacing w:before="240" w:after="60" w:line="240" w:lineRule="auto"/>
      <w:jc w:val="both"/>
      <w:outlineLvl w:val="4"/>
    </w:pPr>
    <w:rPr>
      <w:rFonts w:ascii="Arial" w:eastAsia="Calibri" w:hAnsi="Arial" w:cs="Arial"/>
      <w:lang w:val="en-US"/>
    </w:rPr>
  </w:style>
  <w:style w:type="paragraph" w:styleId="Heading6">
    <w:name w:val="heading 6"/>
    <w:basedOn w:val="Normal"/>
    <w:next w:val="Normal"/>
    <w:link w:val="Heading6Char"/>
    <w:semiHidden/>
    <w:unhideWhenUsed/>
    <w:qFormat/>
    <w:rsid w:val="004C7DC8"/>
    <w:pPr>
      <w:spacing w:before="240" w:after="60" w:line="240" w:lineRule="auto"/>
      <w:jc w:val="both"/>
      <w:outlineLvl w:val="5"/>
    </w:pPr>
    <w:rPr>
      <w:rFonts w:ascii="Arial" w:eastAsia="Calibri" w:hAnsi="Arial" w:cs="Arial"/>
      <w:i/>
      <w:lang w:val="en-US"/>
    </w:rPr>
  </w:style>
  <w:style w:type="paragraph" w:styleId="Heading7">
    <w:name w:val="heading 7"/>
    <w:basedOn w:val="Normal"/>
    <w:next w:val="Normal"/>
    <w:link w:val="Heading7Char"/>
    <w:semiHidden/>
    <w:unhideWhenUsed/>
    <w:qFormat/>
    <w:rsid w:val="004C7DC8"/>
    <w:pPr>
      <w:spacing w:before="240" w:after="60" w:line="240" w:lineRule="auto"/>
      <w:jc w:val="both"/>
      <w:outlineLvl w:val="6"/>
    </w:pPr>
    <w:rPr>
      <w:rFonts w:ascii="Arial" w:eastAsia="Calibri" w:hAnsi="Arial" w:cs="Arial"/>
      <w:sz w:val="20"/>
      <w:lang w:val="en-US"/>
    </w:rPr>
  </w:style>
  <w:style w:type="paragraph" w:styleId="Heading8">
    <w:name w:val="heading 8"/>
    <w:basedOn w:val="Normal"/>
    <w:next w:val="Normal"/>
    <w:link w:val="Heading8Char"/>
    <w:semiHidden/>
    <w:unhideWhenUsed/>
    <w:qFormat/>
    <w:rsid w:val="004C7DC8"/>
    <w:pPr>
      <w:spacing w:before="240" w:after="60" w:line="240" w:lineRule="auto"/>
      <w:jc w:val="both"/>
      <w:outlineLvl w:val="7"/>
    </w:pPr>
    <w:rPr>
      <w:rFonts w:ascii="Arial" w:eastAsia="Calibri" w:hAnsi="Arial" w:cs="Arial"/>
      <w:i/>
      <w:sz w:val="20"/>
      <w:lang w:val="en-US"/>
    </w:rPr>
  </w:style>
  <w:style w:type="paragraph" w:styleId="Heading9">
    <w:name w:val="heading 9"/>
    <w:basedOn w:val="Normal"/>
    <w:next w:val="Normal"/>
    <w:link w:val="Heading9Char"/>
    <w:semiHidden/>
    <w:unhideWhenUsed/>
    <w:qFormat/>
    <w:rsid w:val="004C7DC8"/>
    <w:pPr>
      <w:spacing w:before="240" w:after="60" w:line="240" w:lineRule="auto"/>
      <w:jc w:val="both"/>
      <w:outlineLvl w:val="8"/>
    </w:pPr>
    <w:rPr>
      <w:rFonts w:ascii="Arial" w:eastAsia="Calibri" w:hAnsi="Arial" w:cs="Arial"/>
      <w:i/>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 Char,Footnote Text Char Char Char Char,Footnote Text Char Char Char Char Char Char Char Char,Footnote Text Char Char1,Schriftart: 9 pt,f,Schriftart: 10 pt,Schriftart: 8 pt,WB-Fußnotentext,FoodNote,ft"/>
    <w:basedOn w:val="Normal"/>
    <w:link w:val="FootnoteTextChar"/>
    <w:unhideWhenUsed/>
    <w:rsid w:val="00F000AD"/>
    <w:pPr>
      <w:spacing w:after="0" w:line="240" w:lineRule="auto"/>
    </w:pPr>
    <w:rPr>
      <w:sz w:val="20"/>
      <w:szCs w:val="20"/>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Schriftart: 10 pt Char,FoodNote Char"/>
    <w:basedOn w:val="DefaultParagraphFont"/>
    <w:link w:val="FootnoteText"/>
    <w:rsid w:val="00F000AD"/>
    <w:rPr>
      <w:sz w:val="20"/>
      <w:szCs w:val="20"/>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fr,o,FR"/>
    <w:basedOn w:val="DefaultParagraphFont"/>
    <w:uiPriority w:val="99"/>
    <w:unhideWhenUsed/>
    <w:rsid w:val="00F000AD"/>
    <w:rPr>
      <w:b/>
      <w:shd w:val="clear" w:color="auto" w:fill="auto"/>
      <w:vertAlign w:val="superscript"/>
    </w:rPr>
  </w:style>
  <w:style w:type="table" w:customStyle="1" w:styleId="TableGrid1">
    <w:name w:val="Table Grid1"/>
    <w:basedOn w:val="TableNormal"/>
    <w:next w:val="TableGrid"/>
    <w:uiPriority w:val="59"/>
    <w:unhideWhenUsed/>
    <w:rsid w:val="00F000A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00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0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00AD"/>
  </w:style>
  <w:style w:type="paragraph" w:customStyle="1" w:styleId="FooterCouncil">
    <w:name w:val="Footer Council"/>
    <w:basedOn w:val="Normal"/>
    <w:link w:val="FooterCouncilChar"/>
    <w:rsid w:val="00F000AD"/>
    <w:pPr>
      <w:spacing w:after="0" w:line="240" w:lineRule="auto"/>
    </w:pPr>
    <w:rPr>
      <w:rFonts w:ascii="Times New Roman" w:hAnsi="Times New Roman" w:cs="Times New Roman"/>
      <w:sz w:val="2"/>
      <w:lang w:val="en-GB"/>
    </w:rPr>
  </w:style>
  <w:style w:type="character" w:customStyle="1" w:styleId="FooterCouncilChar">
    <w:name w:val="Footer Council Char"/>
    <w:link w:val="FooterCouncil"/>
    <w:locked/>
    <w:rsid w:val="00F000AD"/>
    <w:rPr>
      <w:rFonts w:ascii="Times New Roman" w:hAnsi="Times New Roman" w:cs="Times New Roman"/>
      <w:sz w:val="2"/>
      <w:lang w:val="en-GB"/>
    </w:rPr>
  </w:style>
  <w:style w:type="paragraph" w:customStyle="1" w:styleId="FooterText">
    <w:name w:val="Footer Text"/>
    <w:basedOn w:val="Normal"/>
    <w:rsid w:val="00F000AD"/>
    <w:p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4C7DC8"/>
    <w:rPr>
      <w:rFonts w:ascii="Times New Roman" w:eastAsia="Calibri" w:hAnsi="Times New Roman" w:cs="Arial"/>
      <w:b/>
      <w:smallCaps/>
      <w:sz w:val="24"/>
      <w:lang w:val="en-US"/>
    </w:rPr>
  </w:style>
  <w:style w:type="character" w:customStyle="1" w:styleId="Heading2Char">
    <w:name w:val="Heading 2 Char"/>
    <w:basedOn w:val="DefaultParagraphFont"/>
    <w:link w:val="Heading2"/>
    <w:uiPriority w:val="9"/>
    <w:rsid w:val="004C7DC8"/>
    <w:rPr>
      <w:rFonts w:ascii="Times New Roman" w:eastAsia="Calibri" w:hAnsi="Times New Roman" w:cs="Arial"/>
      <w:b/>
      <w:sz w:val="24"/>
      <w:lang w:val="en-US"/>
    </w:rPr>
  </w:style>
  <w:style w:type="character" w:customStyle="1" w:styleId="Heading3Char">
    <w:name w:val="Heading 3 Char"/>
    <w:basedOn w:val="DefaultParagraphFont"/>
    <w:link w:val="Heading3"/>
    <w:uiPriority w:val="9"/>
    <w:rsid w:val="004C7DC8"/>
    <w:rPr>
      <w:rFonts w:ascii="Times New Roman" w:eastAsia="Calibri" w:hAnsi="Times New Roman" w:cs="Arial"/>
      <w:i/>
      <w:sz w:val="24"/>
      <w:lang w:val="en-US"/>
    </w:rPr>
  </w:style>
  <w:style w:type="character" w:customStyle="1" w:styleId="Heading4Char">
    <w:name w:val="Heading 4 Char"/>
    <w:basedOn w:val="DefaultParagraphFont"/>
    <w:link w:val="Heading4"/>
    <w:uiPriority w:val="9"/>
    <w:semiHidden/>
    <w:rsid w:val="004C7DC8"/>
    <w:rPr>
      <w:rFonts w:ascii="Times New Roman" w:eastAsia="Calibri" w:hAnsi="Times New Roman" w:cs="Arial"/>
      <w:sz w:val="24"/>
      <w:lang w:val="en-US"/>
    </w:rPr>
  </w:style>
  <w:style w:type="character" w:customStyle="1" w:styleId="Heading5Char">
    <w:name w:val="Heading 5 Char"/>
    <w:basedOn w:val="DefaultParagraphFont"/>
    <w:link w:val="Heading5"/>
    <w:semiHidden/>
    <w:rsid w:val="004C7DC8"/>
    <w:rPr>
      <w:rFonts w:ascii="Arial" w:eastAsia="Calibri" w:hAnsi="Arial" w:cs="Arial"/>
      <w:lang w:val="en-US"/>
    </w:rPr>
  </w:style>
  <w:style w:type="character" w:customStyle="1" w:styleId="Heading6Char">
    <w:name w:val="Heading 6 Char"/>
    <w:basedOn w:val="DefaultParagraphFont"/>
    <w:link w:val="Heading6"/>
    <w:semiHidden/>
    <w:rsid w:val="004C7DC8"/>
    <w:rPr>
      <w:rFonts w:ascii="Arial" w:eastAsia="Calibri" w:hAnsi="Arial" w:cs="Arial"/>
      <w:i/>
      <w:lang w:val="en-US"/>
    </w:rPr>
  </w:style>
  <w:style w:type="character" w:customStyle="1" w:styleId="Heading7Char">
    <w:name w:val="Heading 7 Char"/>
    <w:basedOn w:val="DefaultParagraphFont"/>
    <w:link w:val="Heading7"/>
    <w:semiHidden/>
    <w:rsid w:val="004C7DC8"/>
    <w:rPr>
      <w:rFonts w:ascii="Arial" w:eastAsia="Calibri" w:hAnsi="Arial" w:cs="Arial"/>
      <w:sz w:val="20"/>
      <w:lang w:val="en-US"/>
    </w:rPr>
  </w:style>
  <w:style w:type="character" w:customStyle="1" w:styleId="Heading8Char">
    <w:name w:val="Heading 8 Char"/>
    <w:basedOn w:val="DefaultParagraphFont"/>
    <w:link w:val="Heading8"/>
    <w:semiHidden/>
    <w:rsid w:val="004C7DC8"/>
    <w:rPr>
      <w:rFonts w:ascii="Arial" w:eastAsia="Calibri" w:hAnsi="Arial" w:cs="Arial"/>
      <w:i/>
      <w:sz w:val="20"/>
      <w:lang w:val="en-US"/>
    </w:rPr>
  </w:style>
  <w:style w:type="character" w:customStyle="1" w:styleId="Heading9Char">
    <w:name w:val="Heading 9 Char"/>
    <w:basedOn w:val="DefaultParagraphFont"/>
    <w:link w:val="Heading9"/>
    <w:semiHidden/>
    <w:rsid w:val="004C7DC8"/>
    <w:rPr>
      <w:rFonts w:ascii="Arial" w:eastAsia="Calibri" w:hAnsi="Arial" w:cs="Arial"/>
      <w:i/>
      <w:sz w:val="18"/>
      <w:lang w:val="en-US"/>
    </w:rPr>
  </w:style>
  <w:style w:type="numbering" w:customStyle="1" w:styleId="NoList1">
    <w:name w:val="No List1"/>
    <w:next w:val="NoList"/>
    <w:uiPriority w:val="99"/>
    <w:semiHidden/>
    <w:unhideWhenUsed/>
    <w:rsid w:val="004C7DC8"/>
  </w:style>
  <w:style w:type="paragraph" w:styleId="Footer">
    <w:name w:val="footer"/>
    <w:basedOn w:val="Normal"/>
    <w:link w:val="FooterChar"/>
    <w:uiPriority w:val="99"/>
    <w:unhideWhenUsed/>
    <w:rsid w:val="004C7DC8"/>
    <w:pPr>
      <w:tabs>
        <w:tab w:val="center" w:pos="4819"/>
        <w:tab w:val="center" w:pos="7370"/>
        <w:tab w:val="right" w:pos="9638"/>
      </w:tabs>
      <w:spacing w:after="0" w:line="240" w:lineRule="auto"/>
    </w:pPr>
    <w:rPr>
      <w:rFonts w:ascii="Times New Roman" w:hAnsi="Times New Roman" w:cs="Times New Roman"/>
      <w:sz w:val="24"/>
      <w:lang w:val="en-GB"/>
    </w:rPr>
  </w:style>
  <w:style w:type="character" w:customStyle="1" w:styleId="FooterChar">
    <w:name w:val="Footer Char"/>
    <w:basedOn w:val="DefaultParagraphFont"/>
    <w:link w:val="Footer"/>
    <w:uiPriority w:val="99"/>
    <w:rsid w:val="004C7DC8"/>
    <w:rPr>
      <w:rFonts w:ascii="Times New Roman" w:hAnsi="Times New Roman" w:cs="Times New Roman"/>
      <w:sz w:val="24"/>
      <w:lang w:val="en-GB"/>
    </w:rPr>
  </w:style>
  <w:style w:type="paragraph" w:customStyle="1" w:styleId="NormalCentered">
    <w:name w:val="Normal Centered"/>
    <w:basedOn w:val="Normal"/>
    <w:rsid w:val="004C7DC8"/>
    <w:pPr>
      <w:spacing w:before="200" w:after="120" w:line="360" w:lineRule="auto"/>
      <w:jc w:val="center"/>
    </w:pPr>
    <w:rPr>
      <w:rFonts w:ascii="Times New Roman" w:hAnsi="Times New Roman" w:cs="Times New Roman"/>
      <w:sz w:val="24"/>
      <w:lang w:val="en-GB"/>
    </w:rPr>
  </w:style>
  <w:style w:type="paragraph" w:customStyle="1" w:styleId="NormalRight">
    <w:name w:val="Normal Right"/>
    <w:basedOn w:val="Normal"/>
    <w:rsid w:val="004C7DC8"/>
    <w:pPr>
      <w:spacing w:before="200" w:after="120" w:line="360" w:lineRule="auto"/>
      <w:jc w:val="right"/>
    </w:pPr>
    <w:rPr>
      <w:rFonts w:ascii="Times New Roman" w:hAnsi="Times New Roman" w:cs="Times New Roman"/>
      <w:sz w:val="24"/>
      <w:lang w:val="en-GB"/>
    </w:rPr>
  </w:style>
  <w:style w:type="paragraph" w:customStyle="1" w:styleId="NormalJustified">
    <w:name w:val="Normal Justified"/>
    <w:basedOn w:val="Normal"/>
    <w:rsid w:val="004C7DC8"/>
    <w:pPr>
      <w:spacing w:before="200" w:after="120" w:line="360" w:lineRule="auto"/>
      <w:jc w:val="both"/>
    </w:pPr>
    <w:rPr>
      <w:rFonts w:ascii="Times New Roman" w:hAnsi="Times New Roman" w:cs="Times New Roman"/>
      <w:sz w:val="24"/>
      <w:lang w:val="en-GB"/>
    </w:rPr>
  </w:style>
  <w:style w:type="paragraph" w:customStyle="1" w:styleId="HeaderLandscape">
    <w:name w:val="HeaderLandscape"/>
    <w:basedOn w:val="Normal"/>
    <w:rsid w:val="004C7DC8"/>
    <w:pPr>
      <w:tabs>
        <w:tab w:val="right" w:pos="14570"/>
      </w:tabs>
      <w:spacing w:before="120" w:after="120" w:line="360" w:lineRule="auto"/>
    </w:pPr>
    <w:rPr>
      <w:rFonts w:ascii="Times New Roman" w:hAnsi="Times New Roman" w:cs="Times New Roman"/>
      <w:sz w:val="24"/>
      <w:lang w:val="en-GB"/>
    </w:rPr>
  </w:style>
  <w:style w:type="paragraph" w:customStyle="1" w:styleId="FooterLandscape">
    <w:name w:val="FooterLandscape"/>
    <w:basedOn w:val="Normal"/>
    <w:rsid w:val="004C7DC8"/>
    <w:pPr>
      <w:tabs>
        <w:tab w:val="center" w:pos="7285"/>
        <w:tab w:val="center" w:pos="10930"/>
        <w:tab w:val="right" w:pos="14570"/>
      </w:tabs>
      <w:spacing w:after="0" w:line="240" w:lineRule="auto"/>
    </w:pPr>
    <w:rPr>
      <w:rFonts w:ascii="Times New Roman" w:hAnsi="Times New Roman" w:cs="Times New Roman"/>
      <w:sz w:val="24"/>
      <w:lang w:val="en-GB"/>
    </w:rPr>
  </w:style>
  <w:style w:type="paragraph" w:customStyle="1" w:styleId="HeaderCouncil">
    <w:name w:val="Header Council"/>
    <w:basedOn w:val="Normal"/>
    <w:link w:val="HeaderCouncilChar"/>
    <w:rsid w:val="004C7DC8"/>
    <w:pPr>
      <w:spacing w:after="0" w:line="240" w:lineRule="auto"/>
    </w:pPr>
    <w:rPr>
      <w:rFonts w:ascii="Times New Roman" w:hAnsi="Times New Roman" w:cs="Times New Roman"/>
      <w:sz w:val="2"/>
      <w:lang w:val="en-GB"/>
    </w:rPr>
  </w:style>
  <w:style w:type="character" w:customStyle="1" w:styleId="HeaderCouncilChar">
    <w:name w:val="Header Council Char"/>
    <w:link w:val="HeaderCouncil"/>
    <w:locked/>
    <w:rsid w:val="004C7DC8"/>
    <w:rPr>
      <w:rFonts w:ascii="Times New Roman" w:hAnsi="Times New Roman" w:cs="Times New Roman"/>
      <w:sz w:val="2"/>
      <w:lang w:val="en-GB"/>
    </w:rPr>
  </w:style>
  <w:style w:type="paragraph" w:customStyle="1" w:styleId="TechnicalBlock">
    <w:name w:val="Technical Block"/>
    <w:basedOn w:val="Normal"/>
    <w:next w:val="Normal"/>
    <w:link w:val="TechnicalBlockChar"/>
    <w:rsid w:val="004C7DC8"/>
    <w:pPr>
      <w:spacing w:after="240" w:line="240" w:lineRule="auto"/>
      <w:jc w:val="center"/>
    </w:pPr>
    <w:rPr>
      <w:rFonts w:ascii="Times New Roman" w:hAnsi="Times New Roman" w:cs="Times New Roman"/>
      <w:sz w:val="24"/>
      <w:lang w:val="en-GB"/>
    </w:rPr>
  </w:style>
  <w:style w:type="character" w:customStyle="1" w:styleId="TechnicalBlockChar">
    <w:name w:val="Technical Block Char"/>
    <w:basedOn w:val="DefaultParagraphFont"/>
    <w:link w:val="TechnicalBlock"/>
    <w:rsid w:val="004C7DC8"/>
    <w:rPr>
      <w:rFonts w:ascii="Times New Roman" w:hAnsi="Times New Roman" w:cs="Times New Roman"/>
      <w:sz w:val="24"/>
      <w:lang w:val="en-GB"/>
    </w:rPr>
  </w:style>
  <w:style w:type="paragraph" w:customStyle="1" w:styleId="FinalLine">
    <w:name w:val="Final Line"/>
    <w:basedOn w:val="Normal"/>
    <w:next w:val="Normal"/>
    <w:rsid w:val="004C7DC8"/>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paragraph" w:customStyle="1" w:styleId="FinalLineLandscape">
    <w:name w:val="Final Line (Landscape)"/>
    <w:basedOn w:val="Normal"/>
    <w:next w:val="Normal"/>
    <w:rsid w:val="004C7DC8"/>
    <w:pPr>
      <w:pBdr>
        <w:bottom w:val="single" w:sz="4" w:space="0" w:color="000000"/>
      </w:pBdr>
      <w:spacing w:before="360" w:after="120" w:line="360" w:lineRule="auto"/>
      <w:ind w:left="5868" w:right="5868"/>
      <w:jc w:val="center"/>
    </w:pPr>
    <w:rPr>
      <w:rFonts w:ascii="Times New Roman" w:hAnsi="Times New Roman" w:cs="Times New Roman"/>
      <w:b/>
      <w:sz w:val="24"/>
      <w:lang w:val="en-GB"/>
    </w:rPr>
  </w:style>
  <w:style w:type="paragraph" w:customStyle="1" w:styleId="Text1">
    <w:name w:val="Text 1"/>
    <w:basedOn w:val="Normal"/>
    <w:link w:val="Text1Char"/>
    <w:rsid w:val="004C7DC8"/>
    <w:pPr>
      <w:spacing w:before="120" w:after="120" w:line="360" w:lineRule="auto"/>
      <w:ind w:left="567"/>
    </w:pPr>
    <w:rPr>
      <w:rFonts w:ascii="Times New Roman" w:hAnsi="Times New Roman" w:cs="Times New Roman"/>
      <w:sz w:val="24"/>
      <w:lang w:val="en-GB"/>
    </w:rPr>
  </w:style>
  <w:style w:type="character" w:customStyle="1" w:styleId="Text1Char">
    <w:name w:val="Text 1 Char"/>
    <w:link w:val="Text1"/>
    <w:locked/>
    <w:rsid w:val="004C7DC8"/>
    <w:rPr>
      <w:rFonts w:ascii="Times New Roman" w:hAnsi="Times New Roman" w:cs="Times New Roman"/>
      <w:sz w:val="24"/>
      <w:lang w:val="en-GB"/>
    </w:rPr>
  </w:style>
  <w:style w:type="paragraph" w:customStyle="1" w:styleId="Text2">
    <w:name w:val="Text 2"/>
    <w:basedOn w:val="Normal"/>
    <w:rsid w:val="004C7DC8"/>
    <w:pPr>
      <w:spacing w:before="120" w:after="120" w:line="360" w:lineRule="auto"/>
      <w:ind w:left="1134"/>
    </w:pPr>
    <w:rPr>
      <w:rFonts w:ascii="Times New Roman" w:hAnsi="Times New Roman" w:cs="Times New Roman"/>
      <w:sz w:val="24"/>
      <w:lang w:val="en-GB"/>
    </w:rPr>
  </w:style>
  <w:style w:type="paragraph" w:customStyle="1" w:styleId="Text3">
    <w:name w:val="Text 3"/>
    <w:basedOn w:val="Normal"/>
    <w:rsid w:val="004C7DC8"/>
    <w:pPr>
      <w:spacing w:before="120" w:after="120" w:line="360" w:lineRule="auto"/>
      <w:ind w:left="1701"/>
    </w:pPr>
    <w:rPr>
      <w:rFonts w:ascii="Times New Roman" w:hAnsi="Times New Roman" w:cs="Times New Roman"/>
      <w:sz w:val="24"/>
      <w:lang w:val="en-GB"/>
    </w:rPr>
  </w:style>
  <w:style w:type="paragraph" w:customStyle="1" w:styleId="Text4">
    <w:name w:val="Text 4"/>
    <w:basedOn w:val="Normal"/>
    <w:rsid w:val="004C7DC8"/>
    <w:pPr>
      <w:spacing w:before="120" w:after="120" w:line="360" w:lineRule="auto"/>
      <w:ind w:left="2268"/>
    </w:pPr>
    <w:rPr>
      <w:rFonts w:ascii="Times New Roman" w:hAnsi="Times New Roman" w:cs="Times New Roman"/>
      <w:sz w:val="24"/>
      <w:lang w:val="en-GB"/>
    </w:rPr>
  </w:style>
  <w:style w:type="paragraph" w:customStyle="1" w:styleId="Text5">
    <w:name w:val="Text 5"/>
    <w:basedOn w:val="Normal"/>
    <w:rsid w:val="004C7DC8"/>
    <w:pPr>
      <w:spacing w:before="120" w:after="120" w:line="360" w:lineRule="auto"/>
      <w:ind w:left="2835"/>
    </w:pPr>
    <w:rPr>
      <w:rFonts w:ascii="Times New Roman" w:hAnsi="Times New Roman" w:cs="Times New Roman"/>
      <w:sz w:val="24"/>
      <w:lang w:val="en-GB"/>
    </w:rPr>
  </w:style>
  <w:style w:type="paragraph" w:customStyle="1" w:styleId="Text6">
    <w:name w:val="Text 6"/>
    <w:basedOn w:val="Normal"/>
    <w:rsid w:val="004C7DC8"/>
    <w:pPr>
      <w:spacing w:before="120" w:after="120" w:line="360" w:lineRule="auto"/>
      <w:ind w:left="3402"/>
    </w:pPr>
    <w:rPr>
      <w:rFonts w:ascii="Times New Roman" w:hAnsi="Times New Roman" w:cs="Times New Roman"/>
      <w:sz w:val="24"/>
      <w:lang w:val="en-GB"/>
    </w:rPr>
  </w:style>
  <w:style w:type="paragraph" w:customStyle="1" w:styleId="PointManual">
    <w:name w:val="Point Manual"/>
    <w:basedOn w:val="Normal"/>
    <w:rsid w:val="004C7DC8"/>
    <w:pPr>
      <w:spacing w:before="120" w:after="120" w:line="360" w:lineRule="auto"/>
      <w:ind w:left="567" w:hanging="567"/>
    </w:pPr>
    <w:rPr>
      <w:rFonts w:ascii="Times New Roman" w:hAnsi="Times New Roman" w:cs="Times New Roman"/>
      <w:sz w:val="24"/>
      <w:lang w:val="en-GB"/>
    </w:rPr>
  </w:style>
  <w:style w:type="paragraph" w:customStyle="1" w:styleId="PointManual1">
    <w:name w:val="Point Manual (1)"/>
    <w:basedOn w:val="Normal"/>
    <w:rsid w:val="004C7DC8"/>
    <w:pPr>
      <w:spacing w:before="120" w:after="120" w:line="360" w:lineRule="auto"/>
      <w:ind w:left="1134" w:hanging="567"/>
    </w:pPr>
    <w:rPr>
      <w:rFonts w:ascii="Times New Roman" w:hAnsi="Times New Roman" w:cs="Times New Roman"/>
      <w:sz w:val="24"/>
      <w:lang w:val="en-GB"/>
    </w:rPr>
  </w:style>
  <w:style w:type="paragraph" w:customStyle="1" w:styleId="PointManual2">
    <w:name w:val="Point Manual (2)"/>
    <w:basedOn w:val="Normal"/>
    <w:rsid w:val="004C7DC8"/>
    <w:pPr>
      <w:spacing w:before="120" w:after="120" w:line="360" w:lineRule="auto"/>
      <w:ind w:left="1701" w:hanging="567"/>
    </w:pPr>
    <w:rPr>
      <w:rFonts w:ascii="Times New Roman" w:hAnsi="Times New Roman" w:cs="Times New Roman"/>
      <w:sz w:val="24"/>
      <w:lang w:val="en-GB"/>
    </w:rPr>
  </w:style>
  <w:style w:type="paragraph" w:customStyle="1" w:styleId="PointManual3">
    <w:name w:val="Point Manual (3)"/>
    <w:basedOn w:val="Normal"/>
    <w:rsid w:val="004C7DC8"/>
    <w:pPr>
      <w:spacing w:before="120" w:after="120" w:line="360" w:lineRule="auto"/>
      <w:ind w:left="2268" w:hanging="567"/>
    </w:pPr>
    <w:rPr>
      <w:rFonts w:ascii="Times New Roman" w:hAnsi="Times New Roman" w:cs="Times New Roman"/>
      <w:sz w:val="24"/>
      <w:lang w:val="en-GB"/>
    </w:rPr>
  </w:style>
  <w:style w:type="paragraph" w:customStyle="1" w:styleId="PointManual4">
    <w:name w:val="Point Manual (4)"/>
    <w:basedOn w:val="Normal"/>
    <w:rsid w:val="004C7DC8"/>
    <w:pPr>
      <w:spacing w:before="120" w:after="120" w:line="360" w:lineRule="auto"/>
      <w:ind w:left="2835" w:hanging="567"/>
    </w:pPr>
    <w:rPr>
      <w:rFonts w:ascii="Times New Roman" w:hAnsi="Times New Roman" w:cs="Times New Roman"/>
      <w:sz w:val="24"/>
      <w:lang w:val="en-GB"/>
    </w:rPr>
  </w:style>
  <w:style w:type="paragraph" w:customStyle="1" w:styleId="PointDoubleManual">
    <w:name w:val="Point Double Manual"/>
    <w:basedOn w:val="Normal"/>
    <w:rsid w:val="004C7DC8"/>
    <w:pPr>
      <w:tabs>
        <w:tab w:val="left" w:pos="567"/>
      </w:tabs>
      <w:spacing w:before="120" w:after="120" w:line="360" w:lineRule="auto"/>
      <w:ind w:left="1134" w:hanging="1134"/>
    </w:pPr>
    <w:rPr>
      <w:rFonts w:ascii="Times New Roman" w:hAnsi="Times New Roman" w:cs="Times New Roman"/>
      <w:sz w:val="24"/>
      <w:lang w:val="en-GB"/>
    </w:rPr>
  </w:style>
  <w:style w:type="paragraph" w:customStyle="1" w:styleId="PointDoubleManual1">
    <w:name w:val="Point Double Manual (1)"/>
    <w:basedOn w:val="Normal"/>
    <w:rsid w:val="004C7DC8"/>
    <w:pPr>
      <w:tabs>
        <w:tab w:val="left" w:pos="1134"/>
      </w:tabs>
      <w:spacing w:before="120" w:after="120" w:line="360" w:lineRule="auto"/>
      <w:ind w:left="1701" w:hanging="1134"/>
    </w:pPr>
    <w:rPr>
      <w:rFonts w:ascii="Times New Roman" w:hAnsi="Times New Roman" w:cs="Times New Roman"/>
      <w:sz w:val="24"/>
      <w:lang w:val="en-GB"/>
    </w:rPr>
  </w:style>
  <w:style w:type="paragraph" w:customStyle="1" w:styleId="PointDoubleManual2">
    <w:name w:val="Point Double Manual (2)"/>
    <w:basedOn w:val="Normal"/>
    <w:rsid w:val="004C7DC8"/>
    <w:pPr>
      <w:tabs>
        <w:tab w:val="left" w:pos="1701"/>
      </w:tabs>
      <w:spacing w:before="120" w:after="120" w:line="360" w:lineRule="auto"/>
      <w:ind w:left="2268" w:hanging="1134"/>
    </w:pPr>
    <w:rPr>
      <w:rFonts w:ascii="Times New Roman" w:hAnsi="Times New Roman" w:cs="Times New Roman"/>
      <w:sz w:val="24"/>
      <w:lang w:val="en-GB"/>
    </w:rPr>
  </w:style>
  <w:style w:type="paragraph" w:customStyle="1" w:styleId="PointDoubleManual3">
    <w:name w:val="Point Double Manual (3)"/>
    <w:basedOn w:val="Normal"/>
    <w:rsid w:val="004C7DC8"/>
    <w:pPr>
      <w:tabs>
        <w:tab w:val="left" w:pos="2268"/>
      </w:tabs>
      <w:spacing w:before="120" w:after="120" w:line="360" w:lineRule="auto"/>
      <w:ind w:left="2835" w:hanging="1134"/>
    </w:pPr>
    <w:rPr>
      <w:rFonts w:ascii="Times New Roman" w:hAnsi="Times New Roman" w:cs="Times New Roman"/>
      <w:sz w:val="24"/>
      <w:lang w:val="en-GB"/>
    </w:rPr>
  </w:style>
  <w:style w:type="paragraph" w:customStyle="1" w:styleId="PointDoubleManual4">
    <w:name w:val="Point Double Manual (4)"/>
    <w:basedOn w:val="Normal"/>
    <w:rsid w:val="004C7DC8"/>
    <w:pPr>
      <w:tabs>
        <w:tab w:val="left" w:pos="2835"/>
      </w:tabs>
      <w:spacing w:before="120" w:after="120" w:line="360" w:lineRule="auto"/>
      <w:ind w:left="3402" w:hanging="1134"/>
    </w:pPr>
    <w:rPr>
      <w:rFonts w:ascii="Times New Roman" w:hAnsi="Times New Roman" w:cs="Times New Roman"/>
      <w:sz w:val="24"/>
      <w:lang w:val="en-GB"/>
    </w:rPr>
  </w:style>
  <w:style w:type="paragraph" w:customStyle="1" w:styleId="Pointabc">
    <w:name w:val="Point abc"/>
    <w:basedOn w:val="Normal"/>
    <w:rsid w:val="004C7DC8"/>
    <w:pPr>
      <w:numPr>
        <w:ilvl w:val="6"/>
        <w:numId w:val="16"/>
      </w:numPr>
      <w:tabs>
        <w:tab w:val="clear" w:pos="2268"/>
        <w:tab w:val="num" w:pos="567"/>
      </w:tabs>
      <w:spacing w:before="120" w:after="120" w:line="360" w:lineRule="auto"/>
      <w:ind w:left="567"/>
    </w:pPr>
    <w:rPr>
      <w:rFonts w:ascii="Times New Roman" w:hAnsi="Times New Roman" w:cs="Times New Roman"/>
      <w:sz w:val="24"/>
      <w:lang w:val="en-GB"/>
    </w:rPr>
  </w:style>
  <w:style w:type="paragraph" w:customStyle="1" w:styleId="Pointabc1">
    <w:name w:val="Point abc (1)"/>
    <w:basedOn w:val="Normal"/>
    <w:rsid w:val="004C7DC8"/>
    <w:pPr>
      <w:numPr>
        <w:ilvl w:val="3"/>
        <w:numId w:val="16"/>
      </w:numPr>
      <w:spacing w:before="120" w:after="120" w:line="360" w:lineRule="auto"/>
    </w:pPr>
    <w:rPr>
      <w:rFonts w:ascii="Times New Roman" w:hAnsi="Times New Roman" w:cs="Times New Roman"/>
      <w:sz w:val="24"/>
      <w:lang w:val="en-GB"/>
    </w:rPr>
  </w:style>
  <w:style w:type="paragraph" w:customStyle="1" w:styleId="Pointabc2">
    <w:name w:val="Point abc (2)"/>
    <w:basedOn w:val="Normal"/>
    <w:rsid w:val="004C7DC8"/>
    <w:pPr>
      <w:numPr>
        <w:ilvl w:val="5"/>
        <w:numId w:val="16"/>
      </w:numPr>
      <w:spacing w:before="120" w:after="120" w:line="360" w:lineRule="auto"/>
    </w:pPr>
    <w:rPr>
      <w:rFonts w:ascii="Times New Roman" w:hAnsi="Times New Roman" w:cs="Times New Roman"/>
      <w:sz w:val="24"/>
      <w:lang w:val="en-GB"/>
    </w:rPr>
  </w:style>
  <w:style w:type="paragraph" w:customStyle="1" w:styleId="Pointabc3">
    <w:name w:val="Point abc (3)"/>
    <w:basedOn w:val="Normal"/>
    <w:rsid w:val="004C7DC8"/>
    <w:pPr>
      <w:numPr>
        <w:ilvl w:val="7"/>
        <w:numId w:val="16"/>
      </w:numPr>
      <w:spacing w:before="120" w:after="120" w:line="360" w:lineRule="auto"/>
    </w:pPr>
    <w:rPr>
      <w:rFonts w:ascii="Times New Roman" w:hAnsi="Times New Roman" w:cs="Times New Roman"/>
      <w:sz w:val="24"/>
      <w:lang w:val="en-GB"/>
    </w:rPr>
  </w:style>
  <w:style w:type="paragraph" w:customStyle="1" w:styleId="Pointabc4">
    <w:name w:val="Point abc (4)"/>
    <w:basedOn w:val="Normal"/>
    <w:rsid w:val="004C7DC8"/>
    <w:pPr>
      <w:numPr>
        <w:ilvl w:val="8"/>
        <w:numId w:val="16"/>
      </w:numPr>
      <w:spacing w:before="120" w:after="120" w:line="360" w:lineRule="auto"/>
    </w:pPr>
    <w:rPr>
      <w:rFonts w:ascii="Times New Roman" w:hAnsi="Times New Roman" w:cs="Times New Roman"/>
      <w:sz w:val="24"/>
      <w:lang w:val="en-GB"/>
    </w:rPr>
  </w:style>
  <w:style w:type="paragraph" w:customStyle="1" w:styleId="Point123">
    <w:name w:val="Point 123"/>
    <w:basedOn w:val="Normal"/>
    <w:rsid w:val="004C7DC8"/>
    <w:pPr>
      <w:numPr>
        <w:numId w:val="16"/>
      </w:numPr>
      <w:spacing w:before="120" w:after="120" w:line="360" w:lineRule="auto"/>
    </w:pPr>
    <w:rPr>
      <w:rFonts w:ascii="Times New Roman" w:hAnsi="Times New Roman" w:cs="Times New Roman"/>
      <w:sz w:val="24"/>
      <w:lang w:val="en-GB"/>
    </w:rPr>
  </w:style>
  <w:style w:type="paragraph" w:customStyle="1" w:styleId="Point1231">
    <w:name w:val="Point 123 (1)"/>
    <w:basedOn w:val="Normal"/>
    <w:rsid w:val="004C7DC8"/>
    <w:pPr>
      <w:numPr>
        <w:ilvl w:val="2"/>
        <w:numId w:val="16"/>
      </w:numPr>
      <w:spacing w:before="120" w:after="120" w:line="360" w:lineRule="auto"/>
    </w:pPr>
    <w:rPr>
      <w:rFonts w:ascii="Times New Roman" w:hAnsi="Times New Roman" w:cs="Times New Roman"/>
      <w:sz w:val="24"/>
      <w:lang w:val="en-GB"/>
    </w:rPr>
  </w:style>
  <w:style w:type="paragraph" w:customStyle="1" w:styleId="Point1232">
    <w:name w:val="Point 123 (2)"/>
    <w:basedOn w:val="Normal"/>
    <w:rsid w:val="004C7DC8"/>
    <w:pPr>
      <w:numPr>
        <w:ilvl w:val="4"/>
        <w:numId w:val="16"/>
      </w:numPr>
      <w:spacing w:before="120" w:after="120" w:line="360" w:lineRule="auto"/>
    </w:pPr>
    <w:rPr>
      <w:rFonts w:ascii="Times New Roman" w:hAnsi="Times New Roman" w:cs="Times New Roman"/>
      <w:sz w:val="24"/>
      <w:lang w:val="en-GB"/>
    </w:rPr>
  </w:style>
  <w:style w:type="paragraph" w:customStyle="1" w:styleId="Point1233">
    <w:name w:val="Point 123 (3)"/>
    <w:basedOn w:val="Normal"/>
    <w:rsid w:val="004C7DC8"/>
    <w:pPr>
      <w:tabs>
        <w:tab w:val="num" w:pos="2268"/>
      </w:tabs>
      <w:spacing w:before="120" w:after="120" w:line="360" w:lineRule="auto"/>
      <w:ind w:left="2268" w:hanging="567"/>
    </w:pPr>
    <w:rPr>
      <w:rFonts w:ascii="Times New Roman" w:hAnsi="Times New Roman" w:cs="Times New Roman"/>
      <w:sz w:val="24"/>
      <w:lang w:val="en-GB"/>
    </w:rPr>
  </w:style>
  <w:style w:type="paragraph" w:customStyle="1" w:styleId="Pointivx">
    <w:name w:val="Point ivx"/>
    <w:basedOn w:val="Normal"/>
    <w:rsid w:val="004C7DC8"/>
    <w:pPr>
      <w:numPr>
        <w:numId w:val="17"/>
      </w:numPr>
      <w:spacing w:before="120" w:after="120" w:line="360" w:lineRule="auto"/>
    </w:pPr>
    <w:rPr>
      <w:rFonts w:ascii="Times New Roman" w:hAnsi="Times New Roman" w:cs="Times New Roman"/>
      <w:sz w:val="24"/>
      <w:lang w:val="en-GB"/>
    </w:rPr>
  </w:style>
  <w:style w:type="paragraph" w:customStyle="1" w:styleId="Pointivx1">
    <w:name w:val="Point ivx (1)"/>
    <w:basedOn w:val="Normal"/>
    <w:rsid w:val="004C7DC8"/>
    <w:pPr>
      <w:numPr>
        <w:ilvl w:val="1"/>
        <w:numId w:val="17"/>
      </w:numPr>
      <w:spacing w:before="120" w:after="120" w:line="360" w:lineRule="auto"/>
    </w:pPr>
    <w:rPr>
      <w:rFonts w:ascii="Times New Roman" w:hAnsi="Times New Roman" w:cs="Times New Roman"/>
      <w:sz w:val="24"/>
      <w:lang w:val="en-GB"/>
    </w:rPr>
  </w:style>
  <w:style w:type="paragraph" w:customStyle="1" w:styleId="Pointivx2">
    <w:name w:val="Point ivx (2)"/>
    <w:basedOn w:val="Normal"/>
    <w:rsid w:val="004C7DC8"/>
    <w:pPr>
      <w:numPr>
        <w:ilvl w:val="2"/>
        <w:numId w:val="17"/>
      </w:numPr>
      <w:spacing w:before="120" w:after="120" w:line="360" w:lineRule="auto"/>
    </w:pPr>
    <w:rPr>
      <w:rFonts w:ascii="Times New Roman" w:hAnsi="Times New Roman" w:cs="Times New Roman"/>
      <w:sz w:val="24"/>
      <w:lang w:val="en-GB"/>
    </w:rPr>
  </w:style>
  <w:style w:type="paragraph" w:customStyle="1" w:styleId="Pointivx3">
    <w:name w:val="Point ivx (3)"/>
    <w:basedOn w:val="Normal"/>
    <w:rsid w:val="004C7DC8"/>
    <w:pPr>
      <w:numPr>
        <w:ilvl w:val="3"/>
        <w:numId w:val="17"/>
      </w:numPr>
      <w:spacing w:before="120" w:after="120" w:line="360" w:lineRule="auto"/>
    </w:pPr>
    <w:rPr>
      <w:rFonts w:ascii="Times New Roman" w:hAnsi="Times New Roman" w:cs="Times New Roman"/>
      <w:sz w:val="24"/>
      <w:lang w:val="en-GB"/>
    </w:rPr>
  </w:style>
  <w:style w:type="paragraph" w:customStyle="1" w:styleId="Pointivx4">
    <w:name w:val="Point ivx (4)"/>
    <w:basedOn w:val="Normal"/>
    <w:rsid w:val="004C7DC8"/>
    <w:pPr>
      <w:numPr>
        <w:ilvl w:val="4"/>
        <w:numId w:val="17"/>
      </w:numPr>
      <w:spacing w:before="120" w:after="120" w:line="360" w:lineRule="auto"/>
    </w:pPr>
    <w:rPr>
      <w:rFonts w:ascii="Times New Roman" w:hAnsi="Times New Roman" w:cs="Times New Roman"/>
      <w:sz w:val="24"/>
      <w:lang w:val="en-GB"/>
    </w:rPr>
  </w:style>
  <w:style w:type="paragraph" w:customStyle="1" w:styleId="Bullet">
    <w:name w:val="Bullet"/>
    <w:basedOn w:val="Normal"/>
    <w:rsid w:val="004C7DC8"/>
    <w:pPr>
      <w:numPr>
        <w:numId w:val="11"/>
      </w:numPr>
      <w:spacing w:before="120" w:after="120" w:line="360" w:lineRule="auto"/>
    </w:pPr>
    <w:rPr>
      <w:rFonts w:ascii="Times New Roman" w:hAnsi="Times New Roman" w:cs="Times New Roman"/>
      <w:sz w:val="24"/>
      <w:lang w:val="en-GB"/>
    </w:rPr>
  </w:style>
  <w:style w:type="paragraph" w:customStyle="1" w:styleId="Bullet1">
    <w:name w:val="Bullet 1"/>
    <w:basedOn w:val="Normal"/>
    <w:rsid w:val="004C7DC8"/>
    <w:pPr>
      <w:numPr>
        <w:numId w:val="12"/>
      </w:numPr>
      <w:spacing w:before="120" w:after="120" w:line="360" w:lineRule="auto"/>
    </w:pPr>
    <w:rPr>
      <w:rFonts w:ascii="Times New Roman" w:hAnsi="Times New Roman" w:cs="Times New Roman"/>
      <w:sz w:val="24"/>
      <w:lang w:val="en-GB"/>
    </w:rPr>
  </w:style>
  <w:style w:type="paragraph" w:customStyle="1" w:styleId="Bullet2">
    <w:name w:val="Bullet 2"/>
    <w:basedOn w:val="Normal"/>
    <w:rsid w:val="004C7DC8"/>
    <w:pPr>
      <w:numPr>
        <w:numId w:val="13"/>
      </w:numPr>
      <w:spacing w:before="120" w:after="120" w:line="360" w:lineRule="auto"/>
    </w:pPr>
    <w:rPr>
      <w:rFonts w:ascii="Times New Roman" w:hAnsi="Times New Roman" w:cs="Times New Roman"/>
      <w:sz w:val="24"/>
      <w:lang w:val="en-GB"/>
    </w:rPr>
  </w:style>
  <w:style w:type="paragraph" w:customStyle="1" w:styleId="Bullet3">
    <w:name w:val="Bullet 3"/>
    <w:basedOn w:val="Normal"/>
    <w:rsid w:val="004C7DC8"/>
    <w:pPr>
      <w:numPr>
        <w:numId w:val="14"/>
      </w:numPr>
      <w:spacing w:before="120" w:after="120" w:line="360" w:lineRule="auto"/>
    </w:pPr>
    <w:rPr>
      <w:rFonts w:ascii="Times New Roman" w:hAnsi="Times New Roman" w:cs="Times New Roman"/>
      <w:sz w:val="24"/>
      <w:lang w:val="en-GB"/>
    </w:rPr>
  </w:style>
  <w:style w:type="paragraph" w:customStyle="1" w:styleId="Bullet4">
    <w:name w:val="Bullet 4"/>
    <w:basedOn w:val="Normal"/>
    <w:rsid w:val="004C7DC8"/>
    <w:pPr>
      <w:numPr>
        <w:numId w:val="15"/>
      </w:numPr>
      <w:spacing w:before="120" w:after="120" w:line="360" w:lineRule="auto"/>
    </w:pPr>
    <w:rPr>
      <w:rFonts w:ascii="Times New Roman" w:hAnsi="Times New Roman" w:cs="Times New Roman"/>
      <w:sz w:val="24"/>
      <w:lang w:val="en-GB"/>
    </w:rPr>
  </w:style>
  <w:style w:type="paragraph" w:customStyle="1" w:styleId="Dash">
    <w:name w:val="Dash"/>
    <w:basedOn w:val="Normal"/>
    <w:rsid w:val="004C7DC8"/>
    <w:pPr>
      <w:numPr>
        <w:numId w:val="1"/>
      </w:numPr>
      <w:spacing w:before="120" w:after="120" w:line="360" w:lineRule="auto"/>
    </w:pPr>
    <w:rPr>
      <w:rFonts w:ascii="Times New Roman" w:hAnsi="Times New Roman" w:cs="Times New Roman"/>
      <w:sz w:val="24"/>
      <w:lang w:val="en-GB"/>
    </w:rPr>
  </w:style>
  <w:style w:type="paragraph" w:customStyle="1" w:styleId="Dash1">
    <w:name w:val="Dash 1"/>
    <w:basedOn w:val="Normal"/>
    <w:rsid w:val="004C7DC8"/>
    <w:pPr>
      <w:numPr>
        <w:numId w:val="2"/>
      </w:numPr>
      <w:spacing w:before="120" w:after="120" w:line="360" w:lineRule="auto"/>
    </w:pPr>
    <w:rPr>
      <w:rFonts w:ascii="Times New Roman" w:hAnsi="Times New Roman" w:cs="Times New Roman"/>
      <w:sz w:val="24"/>
      <w:lang w:val="en-GB"/>
    </w:rPr>
  </w:style>
  <w:style w:type="paragraph" w:customStyle="1" w:styleId="Dash2">
    <w:name w:val="Dash 2"/>
    <w:basedOn w:val="Normal"/>
    <w:rsid w:val="004C7DC8"/>
    <w:pPr>
      <w:numPr>
        <w:numId w:val="3"/>
      </w:numPr>
      <w:spacing w:before="120" w:after="120" w:line="360" w:lineRule="auto"/>
    </w:pPr>
    <w:rPr>
      <w:rFonts w:ascii="Times New Roman" w:hAnsi="Times New Roman" w:cs="Times New Roman"/>
      <w:sz w:val="24"/>
      <w:lang w:val="en-GB"/>
    </w:rPr>
  </w:style>
  <w:style w:type="paragraph" w:customStyle="1" w:styleId="Dash3">
    <w:name w:val="Dash 3"/>
    <w:basedOn w:val="Normal"/>
    <w:rsid w:val="004C7DC8"/>
    <w:pPr>
      <w:numPr>
        <w:numId w:val="4"/>
      </w:numPr>
      <w:spacing w:before="120" w:after="120" w:line="360" w:lineRule="auto"/>
    </w:pPr>
    <w:rPr>
      <w:rFonts w:ascii="Times New Roman" w:hAnsi="Times New Roman" w:cs="Times New Roman"/>
      <w:sz w:val="24"/>
      <w:lang w:val="en-GB"/>
    </w:rPr>
  </w:style>
  <w:style w:type="paragraph" w:customStyle="1" w:styleId="Dash4">
    <w:name w:val="Dash 4"/>
    <w:basedOn w:val="Normal"/>
    <w:rsid w:val="004C7DC8"/>
    <w:pPr>
      <w:numPr>
        <w:numId w:val="5"/>
      </w:numPr>
      <w:spacing w:before="120" w:after="120" w:line="360" w:lineRule="auto"/>
    </w:pPr>
    <w:rPr>
      <w:rFonts w:ascii="Times New Roman" w:hAnsi="Times New Roman" w:cs="Times New Roman"/>
      <w:sz w:val="24"/>
      <w:lang w:val="en-GB"/>
    </w:rPr>
  </w:style>
  <w:style w:type="paragraph" w:customStyle="1" w:styleId="DashEqual">
    <w:name w:val="Dash Equal"/>
    <w:basedOn w:val="Dash"/>
    <w:rsid w:val="004C7DC8"/>
    <w:pPr>
      <w:numPr>
        <w:numId w:val="6"/>
      </w:numPr>
    </w:pPr>
  </w:style>
  <w:style w:type="paragraph" w:customStyle="1" w:styleId="DashEqual1">
    <w:name w:val="Dash Equal 1"/>
    <w:basedOn w:val="Dash1"/>
    <w:rsid w:val="004C7DC8"/>
    <w:pPr>
      <w:numPr>
        <w:numId w:val="7"/>
      </w:numPr>
    </w:pPr>
  </w:style>
  <w:style w:type="paragraph" w:customStyle="1" w:styleId="DashEqual2">
    <w:name w:val="Dash Equal 2"/>
    <w:basedOn w:val="Dash2"/>
    <w:rsid w:val="004C7DC8"/>
    <w:pPr>
      <w:numPr>
        <w:numId w:val="8"/>
      </w:numPr>
    </w:pPr>
  </w:style>
  <w:style w:type="paragraph" w:customStyle="1" w:styleId="DashEqual3">
    <w:name w:val="Dash Equal 3"/>
    <w:basedOn w:val="Dash3"/>
    <w:rsid w:val="004C7DC8"/>
    <w:pPr>
      <w:numPr>
        <w:numId w:val="9"/>
      </w:numPr>
    </w:pPr>
  </w:style>
  <w:style w:type="paragraph" w:customStyle="1" w:styleId="DashEqual4">
    <w:name w:val="Dash Equal 4"/>
    <w:basedOn w:val="Dash4"/>
    <w:rsid w:val="004C7DC8"/>
    <w:pPr>
      <w:numPr>
        <w:numId w:val="10"/>
      </w:numPr>
    </w:pPr>
  </w:style>
  <w:style w:type="character" w:customStyle="1" w:styleId="Marker">
    <w:name w:val="Marker"/>
    <w:basedOn w:val="DefaultParagraphFont"/>
    <w:rsid w:val="004C7DC8"/>
    <w:rPr>
      <w:color w:val="0000FF"/>
      <w:shd w:val="clear" w:color="auto" w:fill="auto"/>
    </w:rPr>
  </w:style>
  <w:style w:type="character" w:customStyle="1" w:styleId="Marker1">
    <w:name w:val="Marker1"/>
    <w:basedOn w:val="DefaultParagraphFont"/>
    <w:rsid w:val="004C7DC8"/>
    <w:rPr>
      <w:color w:val="008000"/>
      <w:shd w:val="clear" w:color="auto" w:fill="auto"/>
    </w:rPr>
  </w:style>
  <w:style w:type="paragraph" w:customStyle="1" w:styleId="HeadingLeft">
    <w:name w:val="Heading Left"/>
    <w:basedOn w:val="Normal"/>
    <w:next w:val="Normal"/>
    <w:rsid w:val="004C7DC8"/>
    <w:pPr>
      <w:spacing w:before="360" w:after="120" w:line="360" w:lineRule="auto"/>
      <w:outlineLvl w:val="0"/>
    </w:pPr>
    <w:rPr>
      <w:rFonts w:ascii="Times New Roman" w:hAnsi="Times New Roman" w:cs="Times New Roman"/>
      <w:b/>
      <w:caps/>
      <w:sz w:val="24"/>
      <w:u w:val="single"/>
      <w:lang w:val="en-GB"/>
    </w:rPr>
  </w:style>
  <w:style w:type="paragraph" w:customStyle="1" w:styleId="HeadingIVX">
    <w:name w:val="Heading IVX"/>
    <w:basedOn w:val="HeadingLeft"/>
    <w:next w:val="Normal"/>
    <w:rsid w:val="004C7DC8"/>
    <w:pPr>
      <w:numPr>
        <w:numId w:val="20"/>
      </w:numPr>
    </w:pPr>
  </w:style>
  <w:style w:type="paragraph" w:customStyle="1" w:styleId="Heading123">
    <w:name w:val="Heading 123"/>
    <w:basedOn w:val="HeadingLeft"/>
    <w:next w:val="Normal"/>
    <w:rsid w:val="004C7DC8"/>
    <w:pPr>
      <w:numPr>
        <w:numId w:val="19"/>
      </w:numPr>
    </w:pPr>
  </w:style>
  <w:style w:type="paragraph" w:customStyle="1" w:styleId="HeadingABC">
    <w:name w:val="Heading ABC"/>
    <w:basedOn w:val="HeadingLeft"/>
    <w:next w:val="Normal"/>
    <w:rsid w:val="004C7DC8"/>
    <w:pPr>
      <w:numPr>
        <w:numId w:val="18"/>
      </w:numPr>
    </w:pPr>
  </w:style>
  <w:style w:type="paragraph" w:customStyle="1" w:styleId="HeadingCentered">
    <w:name w:val="Heading Centered"/>
    <w:basedOn w:val="HeadingLeft"/>
    <w:next w:val="Normal"/>
    <w:rsid w:val="004C7DC8"/>
    <w:pPr>
      <w:jc w:val="center"/>
    </w:pPr>
  </w:style>
  <w:style w:type="paragraph" w:customStyle="1" w:styleId="Jardin">
    <w:name w:val="Jardin"/>
    <w:basedOn w:val="Normal"/>
    <w:rsid w:val="004C7DC8"/>
    <w:pPr>
      <w:spacing w:before="200" w:after="0" w:line="240" w:lineRule="auto"/>
      <w:jc w:val="center"/>
    </w:pPr>
    <w:rPr>
      <w:rFonts w:ascii="Times New Roman" w:hAnsi="Times New Roman" w:cs="Times New Roman"/>
      <w:sz w:val="24"/>
      <w:lang w:val="en-GB"/>
    </w:rPr>
  </w:style>
  <w:style w:type="paragraph" w:customStyle="1" w:styleId="Amendment">
    <w:name w:val="Amendment"/>
    <w:basedOn w:val="Normal"/>
    <w:next w:val="Normal"/>
    <w:rsid w:val="004C7DC8"/>
    <w:pPr>
      <w:spacing w:before="120" w:after="120" w:line="360" w:lineRule="auto"/>
    </w:pPr>
    <w:rPr>
      <w:rFonts w:ascii="Times New Roman" w:hAnsi="Times New Roman" w:cs="Times New Roman"/>
      <w:i/>
      <w:sz w:val="24"/>
      <w:u w:val="single"/>
      <w:lang w:val="en-GB"/>
    </w:rPr>
  </w:style>
  <w:style w:type="paragraph" w:customStyle="1" w:styleId="AmendmentList">
    <w:name w:val="Amendment List"/>
    <w:basedOn w:val="Normal"/>
    <w:rsid w:val="004C7DC8"/>
    <w:pPr>
      <w:spacing w:before="120" w:after="120" w:line="360" w:lineRule="auto"/>
      <w:ind w:left="2268" w:hanging="2268"/>
    </w:pPr>
    <w:rPr>
      <w:rFonts w:ascii="Times New Roman" w:hAnsi="Times New Roman" w:cs="Times New Roman"/>
      <w:sz w:val="24"/>
      <w:lang w:val="en-GB"/>
    </w:rPr>
  </w:style>
  <w:style w:type="paragraph" w:customStyle="1" w:styleId="ReplyRE">
    <w:name w:val="Reply RE"/>
    <w:basedOn w:val="Normal"/>
    <w:next w:val="Normal"/>
    <w:rsid w:val="004C7DC8"/>
    <w:pPr>
      <w:spacing w:before="120" w:after="480" w:line="240" w:lineRule="auto"/>
      <w:contextualSpacing/>
    </w:pPr>
    <w:rPr>
      <w:rFonts w:ascii="Times New Roman" w:hAnsi="Times New Roman" w:cs="Times New Roman"/>
      <w:sz w:val="24"/>
      <w:lang w:val="en-GB"/>
    </w:rPr>
  </w:style>
  <w:style w:type="paragraph" w:customStyle="1" w:styleId="ReplyBold">
    <w:name w:val="Reply Bold"/>
    <w:basedOn w:val="ReplyRE"/>
    <w:next w:val="Normal"/>
    <w:rsid w:val="004C7DC8"/>
    <w:rPr>
      <w:b/>
    </w:rPr>
  </w:style>
  <w:style w:type="paragraph" w:customStyle="1" w:styleId="Annex">
    <w:name w:val="Annex"/>
    <w:basedOn w:val="Normal"/>
    <w:next w:val="Normal"/>
    <w:rsid w:val="004C7DC8"/>
    <w:pPr>
      <w:spacing w:before="120" w:after="120" w:line="360" w:lineRule="auto"/>
      <w:jc w:val="right"/>
    </w:pPr>
    <w:rPr>
      <w:rFonts w:ascii="Times New Roman" w:hAnsi="Times New Roman" w:cs="Times New Roman"/>
      <w:b/>
      <w:sz w:val="24"/>
      <w:u w:val="single"/>
      <w:lang w:val="en-GB"/>
    </w:rPr>
  </w:style>
  <w:style w:type="paragraph" w:customStyle="1" w:styleId="Sign">
    <w:name w:val="Sign"/>
    <w:basedOn w:val="Normal"/>
    <w:rsid w:val="004C7DC8"/>
    <w:pPr>
      <w:tabs>
        <w:tab w:val="center" w:pos="7087"/>
      </w:tabs>
      <w:spacing w:before="120" w:after="120" w:line="360" w:lineRule="auto"/>
      <w:contextualSpacing/>
    </w:pPr>
    <w:rPr>
      <w:rFonts w:ascii="Times New Roman" w:hAnsi="Times New Roman" w:cs="Times New Roman"/>
      <w:sz w:val="24"/>
      <w:lang w:val="en-GB"/>
    </w:rPr>
  </w:style>
  <w:style w:type="paragraph" w:customStyle="1" w:styleId="NotDeclassified">
    <w:name w:val="Not Declassified"/>
    <w:basedOn w:val="Normal"/>
    <w:next w:val="Normal"/>
    <w:rsid w:val="004C7DC8"/>
    <w:pPr>
      <w:spacing w:before="120" w:after="120" w:line="360" w:lineRule="auto"/>
    </w:pPr>
    <w:rPr>
      <w:rFonts w:ascii="Times New Roman" w:hAnsi="Times New Roman" w:cs="Times New Roman"/>
      <w:b/>
      <w:sz w:val="24"/>
      <w:shd w:val="clear" w:color="auto" w:fill="CCCCCC"/>
      <w:lang w:val="en-GB"/>
    </w:rPr>
  </w:style>
  <w:style w:type="character" w:customStyle="1" w:styleId="NotDeclassifiedCharacter">
    <w:name w:val="Not Declassified Character"/>
    <w:basedOn w:val="DefaultParagraphFont"/>
    <w:rsid w:val="004C7DC8"/>
    <w:rPr>
      <w:rFonts w:ascii="Times New Roman" w:hAnsi="Times New Roman" w:cs="Times New Roman"/>
      <w:b/>
      <w:sz w:val="24"/>
      <w:shd w:val="clear" w:color="auto" w:fill="CCCCCC"/>
    </w:rPr>
  </w:style>
  <w:style w:type="paragraph" w:customStyle="1" w:styleId="NormalCompact">
    <w:name w:val="Normal Compact"/>
    <w:basedOn w:val="Normal"/>
    <w:next w:val="Normal"/>
    <w:rsid w:val="004C7DC8"/>
    <w:pPr>
      <w:spacing w:before="120" w:after="120" w:line="240" w:lineRule="auto"/>
    </w:pPr>
    <w:rPr>
      <w:rFonts w:ascii="Times New Roman" w:hAnsi="Times New Roman" w:cs="Times New Roman"/>
      <w:sz w:val="24"/>
      <w:lang w:val="en-GB"/>
    </w:rPr>
  </w:style>
  <w:style w:type="paragraph" w:styleId="EndnoteText">
    <w:name w:val="endnote text"/>
    <w:basedOn w:val="Normal"/>
    <w:link w:val="EndnoteTextChar"/>
    <w:semiHidden/>
    <w:unhideWhenUsed/>
    <w:rsid w:val="004C7DC8"/>
    <w:pPr>
      <w:spacing w:after="0" w:line="240" w:lineRule="auto"/>
    </w:pPr>
    <w:rPr>
      <w:rFonts w:ascii="Times New Roman" w:hAnsi="Times New Roman" w:cs="Times New Roman"/>
      <w:sz w:val="20"/>
      <w:szCs w:val="20"/>
      <w:lang w:val="en-GB"/>
    </w:rPr>
  </w:style>
  <w:style w:type="character" w:customStyle="1" w:styleId="EndnoteTextChar">
    <w:name w:val="Endnote Text Char"/>
    <w:basedOn w:val="DefaultParagraphFont"/>
    <w:link w:val="EndnoteText"/>
    <w:semiHidden/>
    <w:rsid w:val="004C7DC8"/>
    <w:rPr>
      <w:rFonts w:ascii="Times New Roman" w:hAnsi="Times New Roman" w:cs="Times New Roman"/>
      <w:sz w:val="20"/>
      <w:szCs w:val="20"/>
      <w:lang w:val="en-GB"/>
    </w:rPr>
  </w:style>
  <w:style w:type="character" w:styleId="EndnoteReference">
    <w:name w:val="endnote reference"/>
    <w:basedOn w:val="DefaultParagraphFont"/>
    <w:semiHidden/>
    <w:unhideWhenUsed/>
    <w:rsid w:val="004C7DC8"/>
    <w:rPr>
      <w:vertAlign w:val="superscript"/>
    </w:rPr>
  </w:style>
  <w:style w:type="paragraph" w:customStyle="1" w:styleId="HeaderCouncilLarge">
    <w:name w:val="Header Council Large"/>
    <w:basedOn w:val="Normal"/>
    <w:link w:val="HeaderCouncilLargeChar"/>
    <w:rsid w:val="004C7DC8"/>
    <w:pPr>
      <w:spacing w:after="440" w:line="360" w:lineRule="auto"/>
      <w:ind w:left="-1134" w:right="-1134"/>
    </w:pPr>
    <w:rPr>
      <w:rFonts w:ascii="Times New Roman" w:hAnsi="Times New Roman" w:cs="Times New Roman"/>
      <w:sz w:val="2"/>
      <w:lang w:val="en-GB"/>
    </w:rPr>
  </w:style>
  <w:style w:type="character" w:customStyle="1" w:styleId="HeaderCouncilLargeChar">
    <w:name w:val="Header Council Large Char"/>
    <w:basedOn w:val="TechnicalBlockChar"/>
    <w:link w:val="HeaderCouncilLarge"/>
    <w:rsid w:val="004C7DC8"/>
    <w:rPr>
      <w:rFonts w:ascii="Times New Roman" w:hAnsi="Times New Roman" w:cs="Times New Roman"/>
      <w:sz w:val="2"/>
      <w:lang w:val="en-GB"/>
    </w:rPr>
  </w:style>
  <w:style w:type="character" w:styleId="PlaceholderText">
    <w:name w:val="Placeholder Text"/>
    <w:basedOn w:val="DefaultParagraphFont"/>
    <w:uiPriority w:val="99"/>
    <w:semiHidden/>
    <w:rsid w:val="004C7DC8"/>
    <w:rPr>
      <w:color w:val="808080"/>
    </w:rPr>
  </w:style>
  <w:style w:type="paragraph" w:customStyle="1" w:styleId="Par-numberI0">
    <w:name w:val="Par-number I."/>
    <w:basedOn w:val="Normal"/>
    <w:next w:val="Normal"/>
    <w:rsid w:val="004C7DC8"/>
    <w:pPr>
      <w:widowControl w:val="0"/>
      <w:tabs>
        <w:tab w:val="num" w:pos="1701"/>
      </w:tabs>
      <w:spacing w:after="0" w:line="360" w:lineRule="auto"/>
      <w:ind w:left="1701" w:hanging="567"/>
    </w:pPr>
    <w:rPr>
      <w:rFonts w:ascii="Times New Roman" w:eastAsia="Times New Roman" w:hAnsi="Times New Roman" w:cs="Times New Roman"/>
      <w:sz w:val="24"/>
      <w:szCs w:val="20"/>
      <w:lang w:val="en-GB" w:eastAsia="fr-BE"/>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4C7DC8"/>
    <w:pPr>
      <w:spacing w:before="120" w:after="120" w:line="360" w:lineRule="auto"/>
      <w:ind w:left="720"/>
      <w:contextualSpacing/>
    </w:pPr>
    <w:rPr>
      <w:rFonts w:ascii="Times New Roman" w:hAnsi="Times New Roman" w:cs="Times New Roman"/>
      <w:sz w:val="24"/>
      <w:lang w:val="en-GB"/>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4C7DC8"/>
    <w:rPr>
      <w:rFonts w:ascii="Times New Roman" w:hAnsi="Times New Roman" w:cs="Times New Roman"/>
      <w:sz w:val="24"/>
      <w:lang w:val="en-GB"/>
    </w:rPr>
  </w:style>
  <w:style w:type="character" w:styleId="Hyperlink">
    <w:name w:val="Hyperlink"/>
    <w:uiPriority w:val="99"/>
    <w:unhideWhenUsed/>
    <w:rsid w:val="004C7DC8"/>
    <w:rPr>
      <w:color w:val="0000FF"/>
      <w:u w:val="single"/>
    </w:rPr>
  </w:style>
  <w:style w:type="character" w:styleId="Strong">
    <w:name w:val="Strong"/>
    <w:uiPriority w:val="99"/>
    <w:qFormat/>
    <w:rsid w:val="004C7DC8"/>
    <w:rPr>
      <w:rFonts w:ascii="Times New Roman" w:hAnsi="Times New Roman" w:cs="Times New Roman" w:hint="default"/>
      <w:b/>
      <w:bCs/>
    </w:rPr>
  </w:style>
  <w:style w:type="paragraph" w:customStyle="1" w:styleId="msonormal0">
    <w:name w:val="msonormal"/>
    <w:basedOn w:val="Normal"/>
    <w:rsid w:val="004C7DC8"/>
    <w:pPr>
      <w:suppressAutoHyphens/>
      <w:spacing w:before="100" w:after="100" w:line="240" w:lineRule="auto"/>
    </w:pPr>
    <w:rPr>
      <w:rFonts w:ascii="Times New Roman" w:eastAsia="Times New Roman" w:hAnsi="Times New Roman" w:cs="Times New Roman"/>
      <w:sz w:val="24"/>
      <w:szCs w:val="24"/>
      <w:lang w:val="en-GB" w:eastAsia="ar-SA"/>
    </w:rPr>
  </w:style>
  <w:style w:type="paragraph" w:styleId="TOC6">
    <w:name w:val="toc 6"/>
    <w:basedOn w:val="Normal"/>
    <w:next w:val="Normal"/>
    <w:autoRedefine/>
    <w:uiPriority w:val="39"/>
    <w:semiHidden/>
    <w:unhideWhenUsed/>
    <w:rsid w:val="004C7DC8"/>
    <w:pPr>
      <w:tabs>
        <w:tab w:val="left" w:pos="3402"/>
        <w:tab w:val="right" w:leader="dot" w:pos="9639"/>
      </w:tabs>
      <w:spacing w:after="0" w:line="360" w:lineRule="auto"/>
      <w:ind w:left="3402" w:right="567" w:hanging="567"/>
    </w:pPr>
    <w:rPr>
      <w:rFonts w:ascii="Times New Roman" w:eastAsia="Calibri" w:hAnsi="Times New Roman" w:cs="Arial"/>
      <w:sz w:val="24"/>
      <w:lang w:val="en-US"/>
    </w:rPr>
  </w:style>
  <w:style w:type="paragraph" w:styleId="NormalIndent">
    <w:name w:val="Normal Indent"/>
    <w:basedOn w:val="Normal"/>
    <w:semiHidden/>
    <w:unhideWhenUsed/>
    <w:rsid w:val="004C7DC8"/>
    <w:pPr>
      <w:spacing w:after="240" w:line="240" w:lineRule="auto"/>
      <w:ind w:left="720"/>
      <w:jc w:val="both"/>
    </w:pPr>
    <w:rPr>
      <w:rFonts w:ascii="Times New Roman" w:eastAsia="Times New Roman" w:hAnsi="Times New Roman" w:cs="Times New Roman"/>
      <w:sz w:val="24"/>
      <w:lang w:val="en-GB" w:eastAsia="en-GB"/>
    </w:rPr>
  </w:style>
  <w:style w:type="paragraph" w:styleId="CommentText">
    <w:name w:val="annotation text"/>
    <w:basedOn w:val="Normal"/>
    <w:link w:val="CommentTextChar"/>
    <w:uiPriority w:val="99"/>
    <w:semiHidden/>
    <w:unhideWhenUsed/>
    <w:qFormat/>
    <w:rsid w:val="004C7DC8"/>
    <w:pPr>
      <w:spacing w:after="0" w:line="360" w:lineRule="auto"/>
    </w:pPr>
    <w:rPr>
      <w:rFonts w:ascii="Times New Roman" w:eastAsia="Calibri" w:hAnsi="Times New Roman" w:cs="Arial"/>
      <w:sz w:val="20"/>
      <w:szCs w:val="20"/>
      <w:lang w:val="en-US"/>
    </w:rPr>
  </w:style>
  <w:style w:type="character" w:customStyle="1" w:styleId="CommentTextChar">
    <w:name w:val="Comment Text Char"/>
    <w:basedOn w:val="DefaultParagraphFont"/>
    <w:link w:val="CommentText"/>
    <w:uiPriority w:val="99"/>
    <w:semiHidden/>
    <w:qFormat/>
    <w:rsid w:val="004C7DC8"/>
    <w:rPr>
      <w:rFonts w:ascii="Times New Roman" w:eastAsia="Calibri" w:hAnsi="Times New Roman" w:cs="Arial"/>
      <w:sz w:val="20"/>
      <w:szCs w:val="20"/>
      <w:lang w:val="en-US"/>
    </w:rPr>
  </w:style>
  <w:style w:type="character" w:customStyle="1" w:styleId="MacroTextChar">
    <w:name w:val="Macro Text Char"/>
    <w:basedOn w:val="DefaultParagraphFont"/>
    <w:link w:val="MacroText"/>
    <w:semiHidden/>
    <w:rsid w:val="004C7DC8"/>
    <w:rPr>
      <w:rFonts w:ascii="Courier New" w:eastAsia="Times New Roman" w:hAnsi="Courier New" w:cs="Times New Roman"/>
      <w:lang w:val="en-GB"/>
    </w:rPr>
  </w:style>
  <w:style w:type="paragraph" w:styleId="MacroText">
    <w:name w:val="macro"/>
    <w:link w:val="MacroTextChar"/>
    <w:semiHidden/>
    <w:unhideWhenUsed/>
    <w:rsid w:val="004C7DC8"/>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lang w:val="en-GB"/>
    </w:rPr>
  </w:style>
  <w:style w:type="character" w:customStyle="1" w:styleId="MacroTextChar1">
    <w:name w:val="Macro Text Char1"/>
    <w:basedOn w:val="DefaultParagraphFont"/>
    <w:uiPriority w:val="99"/>
    <w:semiHidden/>
    <w:rsid w:val="004C7DC8"/>
    <w:rPr>
      <w:rFonts w:ascii="Consolas" w:hAnsi="Consolas" w:cs="Consolas"/>
      <w:sz w:val="20"/>
      <w:szCs w:val="20"/>
    </w:rPr>
  </w:style>
  <w:style w:type="paragraph" w:styleId="ListBullet">
    <w:name w:val="List Bullet"/>
    <w:basedOn w:val="Normal"/>
    <w:semiHidden/>
    <w:unhideWhenUsed/>
    <w:rsid w:val="004C7DC8"/>
    <w:pPr>
      <w:numPr>
        <w:numId w:val="22"/>
      </w:numPr>
      <w:spacing w:after="0" w:line="360" w:lineRule="auto"/>
      <w:contextualSpacing/>
    </w:pPr>
    <w:rPr>
      <w:rFonts w:ascii="Times New Roman" w:eastAsia="Calibri" w:hAnsi="Times New Roman" w:cs="Arial"/>
      <w:sz w:val="24"/>
      <w:lang w:val="en-US"/>
    </w:rPr>
  </w:style>
  <w:style w:type="paragraph" w:styleId="ListNumber">
    <w:name w:val="List Number"/>
    <w:basedOn w:val="Normal"/>
    <w:semiHidden/>
    <w:unhideWhenUsed/>
    <w:rsid w:val="004C7DC8"/>
    <w:pPr>
      <w:numPr>
        <w:numId w:val="23"/>
      </w:numPr>
      <w:spacing w:after="240" w:line="240" w:lineRule="auto"/>
      <w:jc w:val="both"/>
    </w:pPr>
    <w:rPr>
      <w:rFonts w:ascii="Times New Roman" w:eastAsia="Times New Roman" w:hAnsi="Times New Roman" w:cs="Times New Roman"/>
      <w:sz w:val="24"/>
      <w:lang w:val="en-GB" w:eastAsia="en-GB"/>
    </w:rPr>
  </w:style>
  <w:style w:type="paragraph" w:styleId="List2">
    <w:name w:val="List 2"/>
    <w:basedOn w:val="Normal"/>
    <w:semiHidden/>
    <w:unhideWhenUsed/>
    <w:rsid w:val="004C7DC8"/>
    <w:pPr>
      <w:spacing w:after="240" w:line="240" w:lineRule="auto"/>
      <w:ind w:left="566" w:hanging="283"/>
      <w:jc w:val="both"/>
    </w:pPr>
    <w:rPr>
      <w:rFonts w:ascii="Times New Roman" w:eastAsia="Times New Roman" w:hAnsi="Times New Roman" w:cs="Times New Roman"/>
      <w:sz w:val="24"/>
      <w:lang w:val="en-GB" w:eastAsia="en-GB"/>
    </w:rPr>
  </w:style>
  <w:style w:type="paragraph" w:styleId="ListBullet2">
    <w:name w:val="List Bullet 2"/>
    <w:basedOn w:val="Normal"/>
    <w:semiHidden/>
    <w:unhideWhenUsed/>
    <w:rsid w:val="004C7DC8"/>
    <w:pPr>
      <w:numPr>
        <w:numId w:val="24"/>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3">
    <w:name w:val="List Bullet 3"/>
    <w:basedOn w:val="Normal"/>
    <w:semiHidden/>
    <w:unhideWhenUsed/>
    <w:rsid w:val="004C7DC8"/>
    <w:pPr>
      <w:numPr>
        <w:numId w:val="25"/>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4">
    <w:name w:val="List Bullet 4"/>
    <w:basedOn w:val="Normal"/>
    <w:semiHidden/>
    <w:unhideWhenUsed/>
    <w:rsid w:val="004C7DC8"/>
    <w:pPr>
      <w:numPr>
        <w:numId w:val="26"/>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5">
    <w:name w:val="List Bullet 5"/>
    <w:basedOn w:val="Normal"/>
    <w:autoRedefine/>
    <w:semiHidden/>
    <w:unhideWhenUsed/>
    <w:rsid w:val="004C7DC8"/>
    <w:pPr>
      <w:numPr>
        <w:numId w:val="27"/>
      </w:numPr>
      <w:spacing w:after="240" w:line="240" w:lineRule="auto"/>
      <w:jc w:val="both"/>
    </w:pPr>
    <w:rPr>
      <w:rFonts w:ascii="Times New Roman" w:eastAsia="Times New Roman" w:hAnsi="Times New Roman" w:cs="Times New Roman"/>
      <w:sz w:val="24"/>
      <w:lang w:val="en-GB" w:eastAsia="en-GB"/>
    </w:rPr>
  </w:style>
  <w:style w:type="paragraph" w:styleId="ListNumber5">
    <w:name w:val="List Number 5"/>
    <w:basedOn w:val="Normal"/>
    <w:semiHidden/>
    <w:unhideWhenUsed/>
    <w:rsid w:val="004C7DC8"/>
    <w:pPr>
      <w:numPr>
        <w:numId w:val="28"/>
      </w:numPr>
      <w:spacing w:after="240" w:line="240" w:lineRule="auto"/>
      <w:jc w:val="both"/>
    </w:pPr>
    <w:rPr>
      <w:rFonts w:ascii="Times New Roman" w:eastAsia="Times New Roman" w:hAnsi="Times New Roman" w:cs="Times New Roman"/>
      <w:sz w:val="24"/>
      <w:lang w:val="en-GB" w:eastAsia="en-GB"/>
    </w:rPr>
  </w:style>
  <w:style w:type="paragraph" w:styleId="Title">
    <w:name w:val="Title"/>
    <w:basedOn w:val="Normal"/>
    <w:link w:val="TitleChar"/>
    <w:qFormat/>
    <w:rsid w:val="004C7DC8"/>
    <w:pPr>
      <w:spacing w:before="240" w:after="60" w:line="240" w:lineRule="auto"/>
      <w:jc w:val="center"/>
      <w:outlineLvl w:val="0"/>
    </w:pPr>
    <w:rPr>
      <w:rFonts w:ascii="Arial" w:eastAsia="Times New Roman" w:hAnsi="Arial" w:cs="Times New Roman"/>
      <w:b/>
      <w:kern w:val="28"/>
      <w:sz w:val="32"/>
      <w:lang w:val="en-GB" w:eastAsia="en-GB"/>
    </w:rPr>
  </w:style>
  <w:style w:type="character" w:customStyle="1" w:styleId="TitleChar">
    <w:name w:val="Title Char"/>
    <w:basedOn w:val="DefaultParagraphFont"/>
    <w:link w:val="Title"/>
    <w:rsid w:val="004C7DC8"/>
    <w:rPr>
      <w:rFonts w:ascii="Arial" w:eastAsia="Times New Roman" w:hAnsi="Arial" w:cs="Times New Roman"/>
      <w:b/>
      <w:kern w:val="28"/>
      <w:sz w:val="32"/>
      <w:lang w:val="en-GB" w:eastAsia="en-GB"/>
    </w:rPr>
  </w:style>
  <w:style w:type="character" w:customStyle="1" w:styleId="SignatureChar">
    <w:name w:val="Signature Char"/>
    <w:basedOn w:val="DefaultParagraphFont"/>
    <w:link w:val="Signature"/>
    <w:uiPriority w:val="99"/>
    <w:semiHidden/>
    <w:rsid w:val="004C7DC8"/>
    <w:rPr>
      <w:rFonts w:ascii="Times New Roman" w:eastAsia="Times New Roman" w:hAnsi="Times New Roman" w:cs="Times New Roman"/>
      <w:sz w:val="24"/>
      <w:lang w:val="en-GB" w:eastAsia="en-GB"/>
    </w:rPr>
  </w:style>
  <w:style w:type="paragraph" w:styleId="Signature">
    <w:name w:val="Signature"/>
    <w:basedOn w:val="Normal"/>
    <w:next w:val="Contact"/>
    <w:link w:val="SignatureChar"/>
    <w:uiPriority w:val="99"/>
    <w:semiHidden/>
    <w:unhideWhenUsed/>
    <w:rsid w:val="004C7DC8"/>
    <w:pPr>
      <w:tabs>
        <w:tab w:val="left" w:pos="5103"/>
      </w:tabs>
      <w:spacing w:before="1200" w:after="0" w:line="240" w:lineRule="auto"/>
      <w:ind w:left="5103"/>
      <w:jc w:val="center"/>
    </w:pPr>
    <w:rPr>
      <w:rFonts w:ascii="Times New Roman" w:eastAsia="Times New Roman" w:hAnsi="Times New Roman" w:cs="Times New Roman"/>
      <w:sz w:val="24"/>
      <w:lang w:val="en-GB" w:eastAsia="en-GB"/>
    </w:rPr>
  </w:style>
  <w:style w:type="character" w:customStyle="1" w:styleId="SignatureChar1">
    <w:name w:val="Signature Char1"/>
    <w:basedOn w:val="DefaultParagraphFont"/>
    <w:uiPriority w:val="99"/>
    <w:semiHidden/>
    <w:rsid w:val="004C7DC8"/>
  </w:style>
  <w:style w:type="paragraph" w:customStyle="1" w:styleId="Contact">
    <w:name w:val="Contact"/>
    <w:basedOn w:val="Normal"/>
    <w:next w:val="Enclosures"/>
    <w:rsid w:val="004C7DC8"/>
    <w:pPr>
      <w:spacing w:before="480" w:after="0" w:line="240" w:lineRule="auto"/>
      <w:ind w:left="567" w:hanging="567"/>
    </w:pPr>
    <w:rPr>
      <w:rFonts w:ascii="Times New Roman" w:eastAsia="Times New Roman" w:hAnsi="Times New Roman" w:cs="Times New Roman"/>
      <w:sz w:val="24"/>
      <w:lang w:val="en-GB" w:eastAsia="en-GB"/>
    </w:rPr>
  </w:style>
  <w:style w:type="paragraph" w:customStyle="1" w:styleId="Enclosures">
    <w:name w:val="Enclosures"/>
    <w:basedOn w:val="Normal"/>
    <w:next w:val="Participants"/>
    <w:rsid w:val="004C7DC8"/>
    <w:pPr>
      <w:keepNext/>
      <w:keepLines/>
      <w:tabs>
        <w:tab w:val="left" w:pos="5670"/>
      </w:tabs>
      <w:spacing w:before="480" w:after="0" w:line="240" w:lineRule="auto"/>
      <w:ind w:left="1985" w:hanging="1985"/>
    </w:pPr>
    <w:rPr>
      <w:rFonts w:ascii="Times New Roman" w:eastAsia="Times New Roman" w:hAnsi="Times New Roman" w:cs="Times New Roman"/>
      <w:sz w:val="24"/>
      <w:lang w:val="en-GB" w:eastAsia="en-GB"/>
    </w:rPr>
  </w:style>
  <w:style w:type="paragraph" w:customStyle="1" w:styleId="Participants">
    <w:name w:val="Participants"/>
    <w:basedOn w:val="Normal"/>
    <w:next w:val="Copies"/>
    <w:rsid w:val="004C7DC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val="en-GB" w:eastAsia="en-GB"/>
    </w:rPr>
  </w:style>
  <w:style w:type="paragraph" w:customStyle="1" w:styleId="Copies">
    <w:name w:val="Copies"/>
    <w:basedOn w:val="Normal"/>
    <w:next w:val="Normal"/>
    <w:rsid w:val="004C7DC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val="en-GB" w:eastAsia="en-GB"/>
    </w:rPr>
  </w:style>
  <w:style w:type="character" w:customStyle="1" w:styleId="ClosingChar">
    <w:name w:val="Closing Char"/>
    <w:basedOn w:val="DefaultParagraphFont"/>
    <w:link w:val="Closing"/>
    <w:semiHidden/>
    <w:rsid w:val="004C7DC8"/>
    <w:rPr>
      <w:rFonts w:ascii="Times New Roman" w:eastAsia="Times New Roman" w:hAnsi="Times New Roman" w:cs="Times New Roman"/>
      <w:sz w:val="24"/>
      <w:lang w:val="en-GB" w:eastAsia="en-GB"/>
    </w:rPr>
  </w:style>
  <w:style w:type="paragraph" w:styleId="Closing">
    <w:name w:val="Closing"/>
    <w:basedOn w:val="Normal"/>
    <w:next w:val="Signature"/>
    <w:link w:val="ClosingChar"/>
    <w:semiHidden/>
    <w:unhideWhenUsed/>
    <w:rsid w:val="004C7DC8"/>
    <w:pPr>
      <w:tabs>
        <w:tab w:val="left" w:pos="5103"/>
      </w:tabs>
      <w:spacing w:before="240" w:after="240" w:line="240" w:lineRule="auto"/>
      <w:ind w:left="5103"/>
    </w:pPr>
    <w:rPr>
      <w:rFonts w:ascii="Times New Roman" w:eastAsia="Times New Roman" w:hAnsi="Times New Roman" w:cs="Times New Roman"/>
      <w:sz w:val="24"/>
      <w:lang w:val="en-GB" w:eastAsia="en-GB"/>
    </w:rPr>
  </w:style>
  <w:style w:type="character" w:customStyle="1" w:styleId="ClosingChar1">
    <w:name w:val="Closing Char1"/>
    <w:basedOn w:val="DefaultParagraphFont"/>
    <w:uiPriority w:val="99"/>
    <w:semiHidden/>
    <w:rsid w:val="004C7DC8"/>
  </w:style>
  <w:style w:type="character" w:customStyle="1" w:styleId="BodyTextChar">
    <w:name w:val="Body Text Char"/>
    <w:aliases w:val="Document Char1,Doc Char1,Body Text2 Char1,doc Char1,Standard paragraph Char1,BodyText Char1,(Norm) Char1,Body Text 12 Char1,bt Char1,gl Char1,uvlaka 2 Char1,heading3 Char1,Body Text - Level 2 Char1,1body Char1,BodText Char1,Body Txt Char1"/>
    <w:basedOn w:val="DefaultParagraphFont"/>
    <w:link w:val="BodyText"/>
    <w:semiHidden/>
    <w:locked/>
    <w:rsid w:val="004C7DC8"/>
    <w:rPr>
      <w:rFonts w:ascii="Times New Roman" w:eastAsia="Times New Roman" w:hAnsi="Times New Roman" w:cs="Times New Roman"/>
      <w:sz w:val="24"/>
      <w:lang w:val="en-GB" w:eastAsia="en-GB"/>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b.,b"/>
    <w:basedOn w:val="Normal"/>
    <w:link w:val="BodyTextChar"/>
    <w:semiHidden/>
    <w:unhideWhenUsed/>
    <w:qFormat/>
    <w:rsid w:val="004C7DC8"/>
    <w:pPr>
      <w:spacing w:after="120" w:line="240" w:lineRule="auto"/>
      <w:jc w:val="both"/>
    </w:pPr>
    <w:rPr>
      <w:rFonts w:ascii="Times New Roman" w:eastAsia="Times New Roman" w:hAnsi="Times New Roman" w:cs="Times New Roman"/>
      <w:sz w:val="24"/>
      <w:lang w:val="en-GB" w:eastAsia="en-GB"/>
    </w:rPr>
  </w:style>
  <w:style w:type="character" w:customStyle="1" w:styleId="BodyTextChar1">
    <w:name w:val="Body Text Char1"/>
    <w:aliases w:val="Document Char,Doc Char,Body Text2 Char,doc Char,Standard paragraph Char,BodyText Char,(Norm) Char,Body Text 12 Char,bt Char,gl Char,uvlaka 2 Char,heading3 Char,Body Text - Level 2 Char,1body Char,BodText Char,body text Char,Body Txt Char"/>
    <w:basedOn w:val="DefaultParagraphFont"/>
    <w:semiHidden/>
    <w:rsid w:val="004C7DC8"/>
  </w:style>
  <w:style w:type="character" w:customStyle="1" w:styleId="BodyTextIndentChar">
    <w:name w:val="Body Text Indent Char"/>
    <w:basedOn w:val="DefaultParagraphFont"/>
    <w:link w:val="BodyTextIndent"/>
    <w:semiHidden/>
    <w:rsid w:val="004C7DC8"/>
    <w:rPr>
      <w:rFonts w:ascii="Times New Roman" w:eastAsia="Times New Roman" w:hAnsi="Times New Roman" w:cs="Times New Roman"/>
      <w:sz w:val="24"/>
      <w:lang w:val="en-GB" w:eastAsia="en-GB"/>
    </w:rPr>
  </w:style>
  <w:style w:type="paragraph" w:styleId="BodyTextIndent">
    <w:name w:val="Body Text Indent"/>
    <w:basedOn w:val="Normal"/>
    <w:link w:val="BodyTextIndentChar"/>
    <w:semiHidden/>
    <w:unhideWhenUsed/>
    <w:rsid w:val="004C7DC8"/>
    <w:pPr>
      <w:spacing w:after="120" w:line="240" w:lineRule="auto"/>
      <w:ind w:left="283"/>
      <w:jc w:val="both"/>
    </w:pPr>
    <w:rPr>
      <w:rFonts w:ascii="Times New Roman" w:eastAsia="Times New Roman" w:hAnsi="Times New Roman" w:cs="Times New Roman"/>
      <w:sz w:val="24"/>
      <w:lang w:val="en-GB" w:eastAsia="en-GB"/>
    </w:rPr>
  </w:style>
  <w:style w:type="character" w:customStyle="1" w:styleId="BodyTextIndentChar1">
    <w:name w:val="Body Text Indent Char1"/>
    <w:basedOn w:val="DefaultParagraphFont"/>
    <w:uiPriority w:val="99"/>
    <w:semiHidden/>
    <w:rsid w:val="004C7DC8"/>
  </w:style>
  <w:style w:type="character" w:customStyle="1" w:styleId="MessageHeaderChar">
    <w:name w:val="Message Header Char"/>
    <w:basedOn w:val="DefaultParagraphFont"/>
    <w:link w:val="MessageHeader"/>
    <w:semiHidden/>
    <w:rsid w:val="004C7DC8"/>
    <w:rPr>
      <w:rFonts w:ascii="Arial" w:eastAsia="Times New Roman" w:hAnsi="Arial" w:cs="Times New Roman"/>
      <w:sz w:val="24"/>
      <w:shd w:val="pct20" w:color="auto" w:fill="auto"/>
      <w:lang w:val="en-GB" w:eastAsia="en-GB"/>
    </w:rPr>
  </w:style>
  <w:style w:type="paragraph" w:styleId="MessageHeader">
    <w:name w:val="Message Header"/>
    <w:basedOn w:val="Normal"/>
    <w:link w:val="MessageHeaderChar"/>
    <w:semiHidden/>
    <w:unhideWhenUsed/>
    <w:rsid w:val="004C7DC8"/>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cs="Times New Roman"/>
      <w:sz w:val="24"/>
      <w:lang w:val="en-GB" w:eastAsia="en-GB"/>
    </w:rPr>
  </w:style>
  <w:style w:type="character" w:customStyle="1" w:styleId="MessageHeaderChar1">
    <w:name w:val="Message Header Char1"/>
    <w:basedOn w:val="DefaultParagraphFont"/>
    <w:uiPriority w:val="99"/>
    <w:semiHidden/>
    <w:rsid w:val="004C7DC8"/>
    <w:rPr>
      <w:rFonts w:asciiTheme="majorHAnsi" w:eastAsiaTheme="majorEastAsia" w:hAnsiTheme="majorHAnsi" w:cstheme="majorBidi"/>
      <w:sz w:val="24"/>
      <w:szCs w:val="24"/>
      <w:shd w:val="pct20" w:color="auto" w:fill="auto"/>
    </w:rPr>
  </w:style>
  <w:style w:type="paragraph" w:styleId="Subtitle">
    <w:name w:val="Subtitle"/>
    <w:basedOn w:val="Normal"/>
    <w:link w:val="SubtitleChar"/>
    <w:qFormat/>
    <w:rsid w:val="004C7DC8"/>
    <w:pPr>
      <w:spacing w:after="60" w:line="240" w:lineRule="auto"/>
      <w:jc w:val="center"/>
      <w:outlineLvl w:val="1"/>
    </w:pPr>
    <w:rPr>
      <w:rFonts w:ascii="Arial" w:eastAsia="Times New Roman" w:hAnsi="Arial" w:cs="Times New Roman"/>
      <w:sz w:val="24"/>
      <w:lang w:val="en-GB" w:eastAsia="en-GB"/>
    </w:rPr>
  </w:style>
  <w:style w:type="character" w:customStyle="1" w:styleId="SubtitleChar">
    <w:name w:val="Subtitle Char"/>
    <w:basedOn w:val="DefaultParagraphFont"/>
    <w:link w:val="Subtitle"/>
    <w:rsid w:val="004C7DC8"/>
    <w:rPr>
      <w:rFonts w:ascii="Arial" w:eastAsia="Times New Roman" w:hAnsi="Arial" w:cs="Times New Roman"/>
      <w:sz w:val="24"/>
      <w:lang w:val="en-GB" w:eastAsia="en-GB"/>
    </w:rPr>
  </w:style>
  <w:style w:type="character" w:customStyle="1" w:styleId="SalutationChar">
    <w:name w:val="Salutation Char"/>
    <w:basedOn w:val="DefaultParagraphFont"/>
    <w:link w:val="Salutation"/>
    <w:semiHidden/>
    <w:rsid w:val="004C7DC8"/>
    <w:rPr>
      <w:rFonts w:ascii="Times New Roman" w:eastAsia="Times New Roman" w:hAnsi="Times New Roman" w:cs="Times New Roman"/>
      <w:sz w:val="24"/>
      <w:lang w:val="en-GB" w:eastAsia="en-GB"/>
    </w:rPr>
  </w:style>
  <w:style w:type="paragraph" w:styleId="Salutation">
    <w:name w:val="Salutation"/>
    <w:basedOn w:val="Normal"/>
    <w:next w:val="Normal"/>
    <w:link w:val="SalutationChar"/>
    <w:semiHidden/>
    <w:unhideWhenUsed/>
    <w:rsid w:val="004C7DC8"/>
    <w:pPr>
      <w:spacing w:after="240" w:line="240" w:lineRule="auto"/>
      <w:jc w:val="both"/>
    </w:pPr>
    <w:rPr>
      <w:rFonts w:ascii="Times New Roman" w:eastAsia="Times New Roman" w:hAnsi="Times New Roman" w:cs="Times New Roman"/>
      <w:sz w:val="24"/>
      <w:lang w:val="en-GB" w:eastAsia="en-GB"/>
    </w:rPr>
  </w:style>
  <w:style w:type="character" w:customStyle="1" w:styleId="SalutationChar1">
    <w:name w:val="Salutation Char1"/>
    <w:basedOn w:val="DefaultParagraphFont"/>
    <w:uiPriority w:val="99"/>
    <w:semiHidden/>
    <w:rsid w:val="004C7DC8"/>
  </w:style>
  <w:style w:type="paragraph" w:customStyle="1" w:styleId="References">
    <w:name w:val="References"/>
    <w:basedOn w:val="Normal"/>
    <w:next w:val="AddressTR"/>
    <w:rsid w:val="004C7DC8"/>
    <w:pPr>
      <w:spacing w:after="240" w:line="240" w:lineRule="auto"/>
      <w:ind w:left="5103"/>
    </w:pPr>
    <w:rPr>
      <w:rFonts w:ascii="Times New Roman" w:eastAsia="Times New Roman" w:hAnsi="Times New Roman" w:cs="Times New Roman"/>
      <w:sz w:val="20"/>
      <w:lang w:val="en-GB" w:eastAsia="en-GB"/>
    </w:rPr>
  </w:style>
  <w:style w:type="paragraph" w:customStyle="1" w:styleId="AddressTR">
    <w:name w:val="AddressTR"/>
    <w:basedOn w:val="Normal"/>
    <w:next w:val="Normal"/>
    <w:rsid w:val="004C7DC8"/>
    <w:pPr>
      <w:spacing w:after="720" w:line="240" w:lineRule="auto"/>
      <w:ind w:left="5103"/>
    </w:pPr>
    <w:rPr>
      <w:rFonts w:ascii="Times New Roman" w:eastAsia="Times New Roman" w:hAnsi="Times New Roman" w:cs="Times New Roman"/>
      <w:sz w:val="24"/>
      <w:lang w:val="en-GB" w:eastAsia="en-GB"/>
    </w:rPr>
  </w:style>
  <w:style w:type="character" w:customStyle="1" w:styleId="DateChar">
    <w:name w:val="Date Char"/>
    <w:basedOn w:val="DefaultParagraphFont"/>
    <w:link w:val="Date"/>
    <w:semiHidden/>
    <w:rsid w:val="004C7DC8"/>
    <w:rPr>
      <w:rFonts w:ascii="Times New Roman" w:eastAsia="Times New Roman" w:hAnsi="Times New Roman" w:cs="Times New Roman"/>
      <w:sz w:val="24"/>
      <w:lang w:val="en-GB" w:eastAsia="en-GB"/>
    </w:rPr>
  </w:style>
  <w:style w:type="paragraph" w:styleId="Date">
    <w:name w:val="Date"/>
    <w:basedOn w:val="Normal"/>
    <w:next w:val="References"/>
    <w:link w:val="DateChar"/>
    <w:semiHidden/>
    <w:unhideWhenUsed/>
    <w:rsid w:val="004C7DC8"/>
    <w:pPr>
      <w:spacing w:after="0" w:line="240" w:lineRule="auto"/>
      <w:ind w:left="5103" w:right="-567"/>
    </w:pPr>
    <w:rPr>
      <w:rFonts w:ascii="Times New Roman" w:eastAsia="Times New Roman" w:hAnsi="Times New Roman" w:cs="Times New Roman"/>
      <w:sz w:val="24"/>
      <w:lang w:val="en-GB" w:eastAsia="en-GB"/>
    </w:rPr>
  </w:style>
  <w:style w:type="character" w:customStyle="1" w:styleId="DateChar1">
    <w:name w:val="Date Char1"/>
    <w:basedOn w:val="DefaultParagraphFont"/>
    <w:uiPriority w:val="99"/>
    <w:semiHidden/>
    <w:rsid w:val="004C7DC8"/>
  </w:style>
  <w:style w:type="paragraph" w:styleId="BodyTextFirstIndent">
    <w:name w:val="Body Text First Indent"/>
    <w:basedOn w:val="BodyText"/>
    <w:link w:val="BodyTextFirstIndentChar"/>
    <w:semiHidden/>
    <w:unhideWhenUsed/>
    <w:rsid w:val="004C7DC8"/>
    <w:pPr>
      <w:ind w:firstLine="210"/>
    </w:pPr>
  </w:style>
  <w:style w:type="character" w:customStyle="1" w:styleId="BodyTextFirstIndentChar">
    <w:name w:val="Body Text First Indent Char"/>
    <w:basedOn w:val="BodyTextChar1"/>
    <w:link w:val="BodyTextFirstIndent"/>
    <w:semiHidden/>
    <w:rsid w:val="004C7DC8"/>
    <w:rPr>
      <w:rFonts w:ascii="Times New Roman" w:eastAsia="Times New Roman" w:hAnsi="Times New Roman" w:cs="Times New Roman"/>
      <w:sz w:val="24"/>
      <w:lang w:val="en-GB" w:eastAsia="en-GB"/>
    </w:rPr>
  </w:style>
  <w:style w:type="character" w:customStyle="1" w:styleId="BodyTextFirstIndent2Char">
    <w:name w:val="Body Text First Indent 2 Char"/>
    <w:basedOn w:val="BodyTextIndentChar"/>
    <w:link w:val="BodyTextFirstIndent2"/>
    <w:semiHidden/>
    <w:rsid w:val="004C7DC8"/>
    <w:rPr>
      <w:rFonts w:ascii="Times New Roman" w:eastAsia="Times New Roman" w:hAnsi="Times New Roman" w:cs="Times New Roman"/>
      <w:sz w:val="24"/>
      <w:lang w:val="en-GB" w:eastAsia="en-GB"/>
    </w:rPr>
  </w:style>
  <w:style w:type="paragraph" w:styleId="BodyTextFirstIndent2">
    <w:name w:val="Body Text First Indent 2"/>
    <w:basedOn w:val="BodyTextIndent"/>
    <w:link w:val="BodyTextFirstIndent2Char"/>
    <w:semiHidden/>
    <w:unhideWhenUsed/>
    <w:rsid w:val="004C7DC8"/>
    <w:pPr>
      <w:ind w:firstLine="210"/>
    </w:pPr>
  </w:style>
  <w:style w:type="character" w:customStyle="1" w:styleId="BodyTextFirstIndent2Char1">
    <w:name w:val="Body Text First Indent 2 Char1"/>
    <w:basedOn w:val="BodyTextIndentChar1"/>
    <w:uiPriority w:val="99"/>
    <w:semiHidden/>
    <w:rsid w:val="004C7DC8"/>
  </w:style>
  <w:style w:type="character" w:customStyle="1" w:styleId="NoteHeadingChar">
    <w:name w:val="Note Heading Char"/>
    <w:basedOn w:val="DefaultParagraphFont"/>
    <w:link w:val="NoteHeading"/>
    <w:semiHidden/>
    <w:rsid w:val="004C7DC8"/>
    <w:rPr>
      <w:rFonts w:ascii="Times New Roman" w:eastAsia="Times New Roman" w:hAnsi="Times New Roman" w:cs="Times New Roman"/>
      <w:sz w:val="24"/>
      <w:lang w:val="en-GB" w:eastAsia="en-GB"/>
    </w:rPr>
  </w:style>
  <w:style w:type="paragraph" w:styleId="NoteHeading">
    <w:name w:val="Note Heading"/>
    <w:basedOn w:val="Normal"/>
    <w:next w:val="Normal"/>
    <w:link w:val="NoteHeadingChar"/>
    <w:semiHidden/>
    <w:unhideWhenUsed/>
    <w:rsid w:val="004C7DC8"/>
    <w:pPr>
      <w:spacing w:after="240" w:line="240" w:lineRule="auto"/>
      <w:jc w:val="both"/>
    </w:pPr>
    <w:rPr>
      <w:rFonts w:ascii="Times New Roman" w:eastAsia="Times New Roman" w:hAnsi="Times New Roman" w:cs="Times New Roman"/>
      <w:sz w:val="24"/>
      <w:lang w:val="en-GB" w:eastAsia="en-GB"/>
    </w:rPr>
  </w:style>
  <w:style w:type="character" w:customStyle="1" w:styleId="NoteHeadingChar1">
    <w:name w:val="Note Heading Char1"/>
    <w:basedOn w:val="DefaultParagraphFont"/>
    <w:uiPriority w:val="99"/>
    <w:semiHidden/>
    <w:rsid w:val="004C7DC8"/>
  </w:style>
  <w:style w:type="character" w:customStyle="1" w:styleId="BodyText2Char">
    <w:name w:val="Body Text 2 Char"/>
    <w:basedOn w:val="DefaultParagraphFont"/>
    <w:link w:val="BodyText2"/>
    <w:semiHidden/>
    <w:rsid w:val="004C7DC8"/>
    <w:rPr>
      <w:rFonts w:ascii="Times New Roman" w:eastAsia="Times New Roman" w:hAnsi="Times New Roman" w:cs="Times New Roman"/>
      <w:sz w:val="24"/>
      <w:lang w:val="en-GB" w:eastAsia="en-GB"/>
    </w:rPr>
  </w:style>
  <w:style w:type="paragraph" w:styleId="BodyText2">
    <w:name w:val="Body Text 2"/>
    <w:basedOn w:val="Normal"/>
    <w:link w:val="BodyText2Char"/>
    <w:semiHidden/>
    <w:unhideWhenUsed/>
    <w:rsid w:val="004C7DC8"/>
    <w:pPr>
      <w:spacing w:after="120" w:line="480" w:lineRule="auto"/>
      <w:jc w:val="both"/>
    </w:pPr>
    <w:rPr>
      <w:rFonts w:ascii="Times New Roman" w:eastAsia="Times New Roman" w:hAnsi="Times New Roman" w:cs="Times New Roman"/>
      <w:sz w:val="24"/>
      <w:lang w:val="en-GB" w:eastAsia="en-GB"/>
    </w:rPr>
  </w:style>
  <w:style w:type="character" w:customStyle="1" w:styleId="BodyText2Char1">
    <w:name w:val="Body Text 2 Char1"/>
    <w:basedOn w:val="DefaultParagraphFont"/>
    <w:uiPriority w:val="99"/>
    <w:semiHidden/>
    <w:rsid w:val="004C7DC8"/>
  </w:style>
  <w:style w:type="character" w:customStyle="1" w:styleId="BodyText3Char">
    <w:name w:val="Body Text 3 Char"/>
    <w:basedOn w:val="DefaultParagraphFont"/>
    <w:link w:val="BodyText3"/>
    <w:semiHidden/>
    <w:rsid w:val="004C7DC8"/>
    <w:rPr>
      <w:rFonts w:ascii="Times New Roman" w:eastAsia="Times New Roman" w:hAnsi="Times New Roman" w:cs="Times New Roman"/>
      <w:sz w:val="16"/>
      <w:lang w:val="en-GB" w:eastAsia="en-GB"/>
    </w:rPr>
  </w:style>
  <w:style w:type="paragraph" w:styleId="BodyText3">
    <w:name w:val="Body Text 3"/>
    <w:basedOn w:val="Normal"/>
    <w:link w:val="BodyText3Char"/>
    <w:semiHidden/>
    <w:unhideWhenUsed/>
    <w:rsid w:val="004C7DC8"/>
    <w:pPr>
      <w:spacing w:after="120" w:line="240" w:lineRule="auto"/>
      <w:jc w:val="both"/>
    </w:pPr>
    <w:rPr>
      <w:rFonts w:ascii="Times New Roman" w:eastAsia="Times New Roman" w:hAnsi="Times New Roman" w:cs="Times New Roman"/>
      <w:sz w:val="16"/>
      <w:lang w:val="en-GB" w:eastAsia="en-GB"/>
    </w:rPr>
  </w:style>
  <w:style w:type="character" w:customStyle="1" w:styleId="BodyText3Char1">
    <w:name w:val="Body Text 3 Char1"/>
    <w:basedOn w:val="DefaultParagraphFont"/>
    <w:uiPriority w:val="99"/>
    <w:semiHidden/>
    <w:rsid w:val="004C7DC8"/>
    <w:rPr>
      <w:sz w:val="16"/>
      <w:szCs w:val="16"/>
    </w:rPr>
  </w:style>
  <w:style w:type="character" w:customStyle="1" w:styleId="BodyTextIndent2Char">
    <w:name w:val="Body Text Indent 2 Char"/>
    <w:basedOn w:val="DefaultParagraphFont"/>
    <w:link w:val="BodyTextIndent2"/>
    <w:semiHidden/>
    <w:rsid w:val="004C7DC8"/>
    <w:rPr>
      <w:rFonts w:ascii="Times New Roman" w:eastAsia="Times New Roman" w:hAnsi="Times New Roman" w:cs="Times New Roman"/>
      <w:sz w:val="24"/>
      <w:lang w:val="en-GB" w:eastAsia="en-GB"/>
    </w:rPr>
  </w:style>
  <w:style w:type="paragraph" w:styleId="BodyTextIndent2">
    <w:name w:val="Body Text Indent 2"/>
    <w:basedOn w:val="Normal"/>
    <w:link w:val="BodyTextIndent2Char"/>
    <w:semiHidden/>
    <w:unhideWhenUsed/>
    <w:rsid w:val="004C7DC8"/>
    <w:pPr>
      <w:spacing w:after="120" w:line="480" w:lineRule="auto"/>
      <w:ind w:left="283"/>
      <w:jc w:val="both"/>
    </w:pPr>
    <w:rPr>
      <w:rFonts w:ascii="Times New Roman" w:eastAsia="Times New Roman" w:hAnsi="Times New Roman" w:cs="Times New Roman"/>
      <w:sz w:val="24"/>
      <w:lang w:val="en-GB" w:eastAsia="en-GB"/>
    </w:rPr>
  </w:style>
  <w:style w:type="character" w:customStyle="1" w:styleId="BodyTextIndent2Char1">
    <w:name w:val="Body Text Indent 2 Char1"/>
    <w:basedOn w:val="DefaultParagraphFont"/>
    <w:uiPriority w:val="99"/>
    <w:semiHidden/>
    <w:rsid w:val="004C7DC8"/>
  </w:style>
  <w:style w:type="character" w:customStyle="1" w:styleId="BodyTextIndent3Char">
    <w:name w:val="Body Text Indent 3 Char"/>
    <w:basedOn w:val="DefaultParagraphFont"/>
    <w:link w:val="BodyTextIndent3"/>
    <w:semiHidden/>
    <w:rsid w:val="004C7DC8"/>
    <w:rPr>
      <w:rFonts w:ascii="Times New Roman" w:eastAsia="Times New Roman" w:hAnsi="Times New Roman" w:cs="Times New Roman"/>
      <w:sz w:val="16"/>
      <w:lang w:val="en-GB" w:eastAsia="en-GB"/>
    </w:rPr>
  </w:style>
  <w:style w:type="paragraph" w:styleId="BodyTextIndent3">
    <w:name w:val="Body Text Indent 3"/>
    <w:basedOn w:val="Normal"/>
    <w:link w:val="BodyTextIndent3Char"/>
    <w:semiHidden/>
    <w:unhideWhenUsed/>
    <w:rsid w:val="004C7DC8"/>
    <w:pPr>
      <w:spacing w:after="120" w:line="240" w:lineRule="auto"/>
      <w:ind w:left="283"/>
      <w:jc w:val="both"/>
    </w:pPr>
    <w:rPr>
      <w:rFonts w:ascii="Times New Roman" w:eastAsia="Times New Roman" w:hAnsi="Times New Roman" w:cs="Times New Roman"/>
      <w:sz w:val="16"/>
      <w:lang w:val="en-GB" w:eastAsia="en-GB"/>
    </w:rPr>
  </w:style>
  <w:style w:type="character" w:customStyle="1" w:styleId="BodyTextIndent3Char1">
    <w:name w:val="Body Text Indent 3 Char1"/>
    <w:basedOn w:val="DefaultParagraphFont"/>
    <w:uiPriority w:val="99"/>
    <w:semiHidden/>
    <w:rsid w:val="004C7DC8"/>
    <w:rPr>
      <w:sz w:val="16"/>
      <w:szCs w:val="16"/>
    </w:rPr>
  </w:style>
  <w:style w:type="character" w:customStyle="1" w:styleId="DocumentMapChar">
    <w:name w:val="Document Map Char"/>
    <w:basedOn w:val="DefaultParagraphFont"/>
    <w:link w:val="DocumentMap"/>
    <w:semiHidden/>
    <w:rsid w:val="004C7DC8"/>
    <w:rPr>
      <w:rFonts w:ascii="Tahoma" w:eastAsia="Times New Roman" w:hAnsi="Tahoma" w:cs="Times New Roman"/>
      <w:sz w:val="24"/>
      <w:shd w:val="clear" w:color="auto" w:fill="000080"/>
      <w:lang w:val="en-GB" w:eastAsia="en-GB"/>
    </w:rPr>
  </w:style>
  <w:style w:type="paragraph" w:styleId="DocumentMap">
    <w:name w:val="Document Map"/>
    <w:basedOn w:val="Normal"/>
    <w:link w:val="DocumentMapChar"/>
    <w:semiHidden/>
    <w:unhideWhenUsed/>
    <w:rsid w:val="004C7DC8"/>
    <w:pPr>
      <w:shd w:val="clear" w:color="auto" w:fill="000080"/>
      <w:spacing w:after="240" w:line="240" w:lineRule="auto"/>
      <w:jc w:val="both"/>
    </w:pPr>
    <w:rPr>
      <w:rFonts w:ascii="Tahoma" w:eastAsia="Times New Roman" w:hAnsi="Tahoma" w:cs="Times New Roman"/>
      <w:sz w:val="24"/>
      <w:lang w:val="en-GB" w:eastAsia="en-GB"/>
    </w:rPr>
  </w:style>
  <w:style w:type="character" w:customStyle="1" w:styleId="DocumentMapChar1">
    <w:name w:val="Document Map Char1"/>
    <w:basedOn w:val="DefaultParagraphFont"/>
    <w:uiPriority w:val="99"/>
    <w:semiHidden/>
    <w:rsid w:val="004C7DC8"/>
    <w:rPr>
      <w:rFonts w:ascii="Segoe UI" w:hAnsi="Segoe UI" w:cs="Segoe UI"/>
      <w:sz w:val="16"/>
      <w:szCs w:val="16"/>
    </w:rPr>
  </w:style>
  <w:style w:type="character" w:customStyle="1" w:styleId="PlainTextChar">
    <w:name w:val="Plain Text Char"/>
    <w:basedOn w:val="DefaultParagraphFont"/>
    <w:link w:val="PlainText"/>
    <w:semiHidden/>
    <w:rsid w:val="004C7DC8"/>
    <w:rPr>
      <w:rFonts w:ascii="Courier New" w:eastAsia="Times New Roman" w:hAnsi="Courier New" w:cs="Times New Roman"/>
      <w:sz w:val="20"/>
      <w:lang w:val="en-GB" w:eastAsia="en-GB"/>
    </w:rPr>
  </w:style>
  <w:style w:type="paragraph" w:styleId="PlainText">
    <w:name w:val="Plain Text"/>
    <w:basedOn w:val="Normal"/>
    <w:link w:val="PlainTextChar"/>
    <w:semiHidden/>
    <w:unhideWhenUsed/>
    <w:rsid w:val="004C7DC8"/>
    <w:pPr>
      <w:spacing w:after="240" w:line="240" w:lineRule="auto"/>
      <w:jc w:val="both"/>
    </w:pPr>
    <w:rPr>
      <w:rFonts w:ascii="Courier New" w:eastAsia="Times New Roman" w:hAnsi="Courier New" w:cs="Times New Roman"/>
      <w:sz w:val="20"/>
      <w:lang w:val="en-GB" w:eastAsia="en-GB"/>
    </w:rPr>
  </w:style>
  <w:style w:type="character" w:customStyle="1" w:styleId="PlainTextChar1">
    <w:name w:val="Plain Text Char1"/>
    <w:basedOn w:val="DefaultParagraphFont"/>
    <w:uiPriority w:val="99"/>
    <w:semiHidden/>
    <w:rsid w:val="004C7DC8"/>
    <w:rPr>
      <w:rFonts w:ascii="Consolas" w:hAnsi="Consolas" w:cs="Consolas"/>
      <w:sz w:val="21"/>
      <w:szCs w:val="21"/>
    </w:rPr>
  </w:style>
  <w:style w:type="character" w:customStyle="1" w:styleId="CommentSubjectChar">
    <w:name w:val="Comment Subject Char"/>
    <w:basedOn w:val="CommentTextChar"/>
    <w:link w:val="CommentSubject"/>
    <w:semiHidden/>
    <w:rsid w:val="004C7DC8"/>
    <w:rPr>
      <w:rFonts w:ascii="Times New Roman" w:eastAsia="Calibri" w:hAnsi="Times New Roman" w:cs="Arial"/>
      <w:b/>
      <w:bCs/>
      <w:sz w:val="20"/>
      <w:szCs w:val="20"/>
      <w:lang w:val="en-US"/>
    </w:rPr>
  </w:style>
  <w:style w:type="paragraph" w:styleId="CommentSubject">
    <w:name w:val="annotation subject"/>
    <w:basedOn w:val="CommentText"/>
    <w:next w:val="CommentText"/>
    <w:link w:val="CommentSubjectChar"/>
    <w:semiHidden/>
    <w:unhideWhenUsed/>
    <w:rsid w:val="004C7DC8"/>
    <w:rPr>
      <w:b/>
      <w:bCs/>
    </w:rPr>
  </w:style>
  <w:style w:type="character" w:customStyle="1" w:styleId="CommentSubjectChar1">
    <w:name w:val="Comment Subject Char1"/>
    <w:basedOn w:val="CommentTextChar"/>
    <w:uiPriority w:val="99"/>
    <w:semiHidden/>
    <w:rsid w:val="004C7DC8"/>
    <w:rPr>
      <w:rFonts w:ascii="Times New Roman" w:eastAsia="Calibri" w:hAnsi="Times New Roman" w:cs="Arial"/>
      <w:b/>
      <w:bCs/>
      <w:sz w:val="20"/>
      <w:szCs w:val="20"/>
      <w:lang w:val="en-US"/>
    </w:rPr>
  </w:style>
  <w:style w:type="character" w:customStyle="1" w:styleId="BalloonTextChar">
    <w:name w:val="Balloon Text Char"/>
    <w:basedOn w:val="DefaultParagraphFont"/>
    <w:link w:val="BalloonText"/>
    <w:semiHidden/>
    <w:rsid w:val="004C7DC8"/>
    <w:rPr>
      <w:rFonts w:ascii="Tahoma" w:eastAsia="Calibri" w:hAnsi="Tahoma" w:cs="Tahoma"/>
      <w:sz w:val="16"/>
      <w:szCs w:val="16"/>
    </w:rPr>
  </w:style>
  <w:style w:type="paragraph" w:styleId="BalloonText">
    <w:name w:val="Balloon Text"/>
    <w:basedOn w:val="Normal"/>
    <w:link w:val="BalloonTextChar"/>
    <w:semiHidden/>
    <w:unhideWhenUsed/>
    <w:rsid w:val="004C7DC8"/>
    <w:pPr>
      <w:spacing w:after="0" w:line="360" w:lineRule="auto"/>
    </w:pPr>
    <w:rPr>
      <w:rFonts w:ascii="Tahoma" w:eastAsia="Calibri" w:hAnsi="Tahoma" w:cs="Tahoma"/>
      <w:sz w:val="16"/>
      <w:szCs w:val="16"/>
    </w:rPr>
  </w:style>
  <w:style w:type="character" w:customStyle="1" w:styleId="BalloonTextChar1">
    <w:name w:val="Balloon Text Char1"/>
    <w:basedOn w:val="DefaultParagraphFont"/>
    <w:uiPriority w:val="99"/>
    <w:semiHidden/>
    <w:rsid w:val="004C7DC8"/>
    <w:rPr>
      <w:rFonts w:ascii="Segoe UI" w:hAnsi="Segoe UI" w:cs="Segoe UI"/>
      <w:sz w:val="18"/>
      <w:szCs w:val="18"/>
    </w:rPr>
  </w:style>
  <w:style w:type="paragraph" w:styleId="NoSpacing">
    <w:name w:val="No Spacing"/>
    <w:uiPriority w:val="1"/>
    <w:qFormat/>
    <w:rsid w:val="004C7DC8"/>
    <w:pPr>
      <w:spacing w:after="0" w:line="240" w:lineRule="auto"/>
    </w:pPr>
    <w:rPr>
      <w:lang w:val="en-GB"/>
    </w:rPr>
  </w:style>
  <w:style w:type="paragraph" w:styleId="Quote">
    <w:name w:val="Quote"/>
    <w:basedOn w:val="Normal"/>
    <w:next w:val="Normal"/>
    <w:link w:val="QuoteChar"/>
    <w:uiPriority w:val="29"/>
    <w:qFormat/>
    <w:rsid w:val="004C7DC8"/>
    <w:pPr>
      <w:spacing w:after="240" w:line="240" w:lineRule="auto"/>
      <w:jc w:val="both"/>
    </w:pPr>
    <w:rPr>
      <w:rFonts w:ascii="Times New Roman" w:eastAsia="Times New Roman" w:hAnsi="Times New Roman" w:cs="Times New Roman"/>
      <w:i/>
      <w:iCs/>
      <w:color w:val="000000"/>
      <w:sz w:val="24"/>
      <w:szCs w:val="20"/>
      <w:lang w:val="en-GB" w:eastAsia="en-GB"/>
    </w:rPr>
  </w:style>
  <w:style w:type="character" w:customStyle="1" w:styleId="QuoteChar">
    <w:name w:val="Quote Char"/>
    <w:basedOn w:val="DefaultParagraphFont"/>
    <w:link w:val="Quote"/>
    <w:uiPriority w:val="29"/>
    <w:rsid w:val="004C7DC8"/>
    <w:rPr>
      <w:rFonts w:ascii="Times New Roman" w:eastAsia="Times New Roman" w:hAnsi="Times New Roman" w:cs="Times New Roman"/>
      <w:i/>
      <w:iCs/>
      <w:color w:val="000000"/>
      <w:sz w:val="24"/>
      <w:szCs w:val="20"/>
      <w:lang w:val="en-GB" w:eastAsia="en-GB"/>
    </w:rPr>
  </w:style>
  <w:style w:type="paragraph" w:customStyle="1" w:styleId="EntInstit">
    <w:name w:val="EntInstit"/>
    <w:basedOn w:val="Normal"/>
    <w:rsid w:val="004C7DC8"/>
    <w:pPr>
      <w:spacing w:after="0" w:line="240" w:lineRule="auto"/>
      <w:jc w:val="right"/>
    </w:pPr>
    <w:rPr>
      <w:rFonts w:ascii="Times New Roman" w:eastAsia="Calibri" w:hAnsi="Times New Roman" w:cs="Arial"/>
      <w:b/>
      <w:sz w:val="24"/>
      <w:lang w:val="en-US"/>
    </w:rPr>
  </w:style>
  <w:style w:type="paragraph" w:customStyle="1" w:styleId="EntRefer">
    <w:name w:val="EntRefer"/>
    <w:basedOn w:val="Normal"/>
    <w:rsid w:val="004C7DC8"/>
    <w:pPr>
      <w:spacing w:after="0" w:line="240" w:lineRule="auto"/>
    </w:pPr>
    <w:rPr>
      <w:rFonts w:ascii="Times New Roman" w:eastAsia="Calibri" w:hAnsi="Times New Roman" w:cs="Arial"/>
      <w:b/>
      <w:sz w:val="24"/>
      <w:lang w:val="en-US"/>
    </w:rPr>
  </w:style>
  <w:style w:type="paragraph" w:customStyle="1" w:styleId="Par-number10">
    <w:name w:val="Par-number 1)"/>
    <w:basedOn w:val="Normal"/>
    <w:next w:val="Normal"/>
    <w:rsid w:val="004C7DC8"/>
    <w:pPr>
      <w:numPr>
        <w:numId w:val="29"/>
      </w:numPr>
      <w:spacing w:after="0" w:line="360" w:lineRule="auto"/>
    </w:pPr>
    <w:rPr>
      <w:rFonts w:ascii="Times New Roman" w:eastAsia="Calibri" w:hAnsi="Times New Roman" w:cs="Arial"/>
      <w:sz w:val="24"/>
      <w:lang w:val="en-US"/>
    </w:rPr>
  </w:style>
  <w:style w:type="paragraph" w:customStyle="1" w:styleId="EntEmet">
    <w:name w:val="EntEmet"/>
    <w:basedOn w:val="Normal"/>
    <w:rsid w:val="004C7DC8"/>
    <w:pPr>
      <w:tabs>
        <w:tab w:val="left" w:pos="284"/>
        <w:tab w:val="left" w:pos="567"/>
        <w:tab w:val="left" w:pos="851"/>
        <w:tab w:val="left" w:pos="1134"/>
        <w:tab w:val="left" w:pos="1418"/>
      </w:tabs>
      <w:spacing w:before="40" w:after="0" w:line="240" w:lineRule="auto"/>
    </w:pPr>
    <w:rPr>
      <w:rFonts w:ascii="Times New Roman" w:eastAsia="Calibri" w:hAnsi="Times New Roman" w:cs="Arial"/>
      <w:sz w:val="24"/>
      <w:lang w:val="en-US"/>
    </w:rPr>
  </w:style>
  <w:style w:type="paragraph" w:customStyle="1" w:styleId="Par-bullet">
    <w:name w:val="Par-bullet"/>
    <w:basedOn w:val="Normal"/>
    <w:next w:val="Normal"/>
    <w:rsid w:val="004C7DC8"/>
    <w:pPr>
      <w:numPr>
        <w:numId w:val="30"/>
      </w:numPr>
      <w:spacing w:after="0" w:line="360" w:lineRule="auto"/>
    </w:pPr>
    <w:rPr>
      <w:rFonts w:ascii="Times New Roman" w:eastAsia="Calibri" w:hAnsi="Times New Roman" w:cs="Arial"/>
      <w:sz w:val="24"/>
      <w:lang w:val="en-US"/>
    </w:rPr>
  </w:style>
  <w:style w:type="paragraph" w:customStyle="1" w:styleId="Par-equal">
    <w:name w:val="Par-equal"/>
    <w:basedOn w:val="Normal"/>
    <w:next w:val="Normal"/>
    <w:rsid w:val="004C7DC8"/>
    <w:pPr>
      <w:numPr>
        <w:numId w:val="31"/>
      </w:numPr>
      <w:spacing w:after="0" w:line="360" w:lineRule="auto"/>
    </w:pPr>
    <w:rPr>
      <w:rFonts w:ascii="Times New Roman" w:eastAsia="Calibri" w:hAnsi="Times New Roman" w:cs="Arial"/>
      <w:sz w:val="24"/>
      <w:lang w:val="en-US"/>
    </w:rPr>
  </w:style>
  <w:style w:type="paragraph" w:customStyle="1" w:styleId="Par-number1">
    <w:name w:val="Par-number (1)"/>
    <w:basedOn w:val="Normal"/>
    <w:next w:val="Normal"/>
    <w:rsid w:val="004C7DC8"/>
    <w:pPr>
      <w:numPr>
        <w:numId w:val="32"/>
      </w:numPr>
      <w:spacing w:after="0" w:line="360" w:lineRule="auto"/>
    </w:pPr>
    <w:rPr>
      <w:rFonts w:ascii="Times New Roman" w:eastAsia="Calibri" w:hAnsi="Times New Roman" w:cs="Arial"/>
      <w:sz w:val="24"/>
      <w:lang w:val="en-US"/>
    </w:rPr>
  </w:style>
  <w:style w:type="paragraph" w:customStyle="1" w:styleId="Par-number11">
    <w:name w:val="Par-number 1."/>
    <w:basedOn w:val="Normal"/>
    <w:next w:val="Normal"/>
    <w:rsid w:val="004C7DC8"/>
    <w:pPr>
      <w:numPr>
        <w:numId w:val="33"/>
      </w:numPr>
      <w:spacing w:after="0" w:line="360" w:lineRule="auto"/>
    </w:pPr>
    <w:rPr>
      <w:rFonts w:ascii="Times New Roman" w:eastAsia="Calibri" w:hAnsi="Times New Roman" w:cs="Arial"/>
      <w:sz w:val="24"/>
      <w:lang w:val="en-US"/>
    </w:rPr>
  </w:style>
  <w:style w:type="paragraph" w:customStyle="1" w:styleId="Par-dash">
    <w:name w:val="Par-dash"/>
    <w:basedOn w:val="Normal"/>
    <w:next w:val="Normal"/>
    <w:rsid w:val="004C7DC8"/>
    <w:pPr>
      <w:numPr>
        <w:numId w:val="34"/>
      </w:numPr>
      <w:spacing w:after="0" w:line="360" w:lineRule="auto"/>
    </w:pPr>
    <w:rPr>
      <w:rFonts w:ascii="Times New Roman" w:eastAsia="Calibri" w:hAnsi="Times New Roman" w:cs="Arial"/>
      <w:sz w:val="24"/>
      <w:lang w:val="en-US"/>
    </w:rPr>
  </w:style>
  <w:style w:type="paragraph" w:customStyle="1" w:styleId="EntLogo">
    <w:name w:val="EntLogo"/>
    <w:basedOn w:val="Normal"/>
    <w:next w:val="EntInstit"/>
    <w:rsid w:val="004C7DC8"/>
    <w:pPr>
      <w:spacing w:after="0" w:line="360" w:lineRule="auto"/>
    </w:pPr>
    <w:rPr>
      <w:rFonts w:ascii="Times New Roman" w:eastAsia="Calibri" w:hAnsi="Times New Roman" w:cs="Arial"/>
      <w:b/>
      <w:sz w:val="24"/>
      <w:lang w:val="en-US"/>
    </w:rPr>
  </w:style>
  <w:style w:type="paragraph" w:customStyle="1" w:styleId="Par-numberA">
    <w:name w:val="Par-number A."/>
    <w:basedOn w:val="Normal"/>
    <w:next w:val="Normal"/>
    <w:rsid w:val="004C7DC8"/>
    <w:pPr>
      <w:numPr>
        <w:numId w:val="35"/>
      </w:numPr>
      <w:spacing w:after="0" w:line="360" w:lineRule="auto"/>
    </w:pPr>
    <w:rPr>
      <w:rFonts w:ascii="Times New Roman" w:eastAsia="Calibri" w:hAnsi="Times New Roman" w:cs="Arial"/>
      <w:sz w:val="24"/>
      <w:lang w:val="en-US"/>
    </w:rPr>
  </w:style>
  <w:style w:type="paragraph" w:customStyle="1" w:styleId="AC">
    <w:name w:val="AC"/>
    <w:basedOn w:val="Normal"/>
    <w:next w:val="Normal"/>
    <w:rsid w:val="004C7DC8"/>
    <w:pPr>
      <w:spacing w:after="0" w:line="360" w:lineRule="auto"/>
    </w:pPr>
    <w:rPr>
      <w:rFonts w:ascii="Times New Roman" w:eastAsia="Calibri" w:hAnsi="Times New Roman" w:cs="Arial"/>
      <w:b/>
      <w:sz w:val="40"/>
      <w:lang w:val="en-US"/>
    </w:rPr>
  </w:style>
  <w:style w:type="paragraph" w:customStyle="1" w:styleId="Par-numberi">
    <w:name w:val="Par-number (i)"/>
    <w:basedOn w:val="Normal"/>
    <w:next w:val="Normal"/>
    <w:rsid w:val="004C7DC8"/>
    <w:pPr>
      <w:numPr>
        <w:numId w:val="36"/>
      </w:numPr>
      <w:tabs>
        <w:tab w:val="left" w:pos="567"/>
      </w:tabs>
      <w:spacing w:after="0" w:line="360" w:lineRule="auto"/>
    </w:pPr>
    <w:rPr>
      <w:rFonts w:ascii="Times New Roman" w:eastAsia="Calibri" w:hAnsi="Times New Roman" w:cs="Arial"/>
      <w:sz w:val="24"/>
      <w:lang w:val="en-US"/>
    </w:rPr>
  </w:style>
  <w:style w:type="paragraph" w:customStyle="1" w:styleId="Par-numbera0">
    <w:name w:val="Par-number (a)"/>
    <w:basedOn w:val="Normal"/>
    <w:next w:val="Normal"/>
    <w:rsid w:val="004C7DC8"/>
    <w:pPr>
      <w:numPr>
        <w:numId w:val="37"/>
      </w:numPr>
      <w:spacing w:after="0" w:line="360" w:lineRule="auto"/>
    </w:pPr>
    <w:rPr>
      <w:rFonts w:ascii="Times New Roman" w:eastAsia="Calibri" w:hAnsi="Times New Roman" w:cs="Arial"/>
      <w:sz w:val="24"/>
      <w:lang w:val="en-US"/>
    </w:rPr>
  </w:style>
  <w:style w:type="paragraph" w:customStyle="1" w:styleId="AddReference">
    <w:name w:val="Add Reference"/>
    <w:basedOn w:val="Normal"/>
    <w:rsid w:val="004C7DC8"/>
    <w:pPr>
      <w:pBdr>
        <w:top w:val="single" w:sz="4" w:space="1" w:color="auto"/>
        <w:left w:val="single" w:sz="4" w:space="4" w:color="auto"/>
        <w:bottom w:val="single" w:sz="4" w:space="1" w:color="auto"/>
        <w:right w:val="single" w:sz="4" w:space="4" w:color="auto"/>
      </w:pBdr>
      <w:spacing w:after="0" w:line="240" w:lineRule="auto"/>
      <w:ind w:left="7655" w:right="-454"/>
    </w:pPr>
    <w:rPr>
      <w:rFonts w:ascii="Times New Roman" w:eastAsia="Calibri" w:hAnsi="Times New Roman" w:cs="Arial"/>
      <w:i/>
      <w:sz w:val="20"/>
      <w:lang w:val="en-US"/>
    </w:rPr>
  </w:style>
  <w:style w:type="paragraph" w:customStyle="1" w:styleId="ChapterTitle">
    <w:name w:val="ChapterTitle"/>
    <w:basedOn w:val="Normal"/>
    <w:next w:val="Normal"/>
    <w:rsid w:val="004C7DC8"/>
    <w:pPr>
      <w:keepNext/>
      <w:spacing w:before="120" w:after="360" w:line="240" w:lineRule="auto"/>
      <w:jc w:val="center"/>
    </w:pPr>
    <w:rPr>
      <w:rFonts w:ascii="Times New Roman" w:eastAsia="Calibri" w:hAnsi="Times New Roman" w:cs="Times New Roman"/>
      <w:b/>
      <w:sz w:val="32"/>
      <w:lang w:val="en-GB"/>
    </w:rPr>
  </w:style>
  <w:style w:type="paragraph" w:customStyle="1" w:styleId="SectionTitle">
    <w:name w:val="SectionTitle"/>
    <w:basedOn w:val="Normal"/>
    <w:next w:val="Heading1"/>
    <w:rsid w:val="004C7DC8"/>
    <w:pPr>
      <w:keepNext/>
      <w:spacing w:before="120" w:after="360" w:line="240" w:lineRule="auto"/>
      <w:jc w:val="center"/>
    </w:pPr>
    <w:rPr>
      <w:rFonts w:ascii="Times New Roman" w:eastAsia="Calibri" w:hAnsi="Times New Roman" w:cs="Times New Roman"/>
      <w:b/>
      <w:smallCaps/>
      <w:sz w:val="28"/>
      <w:lang w:val="en-GB"/>
    </w:rPr>
  </w:style>
  <w:style w:type="paragraph" w:customStyle="1" w:styleId="ManualNumPar1">
    <w:name w:val="Manual NumPar 1"/>
    <w:basedOn w:val="Normal"/>
    <w:next w:val="Normal"/>
    <w:rsid w:val="004C7DC8"/>
    <w:pPr>
      <w:spacing w:before="120" w:after="120" w:line="240" w:lineRule="auto"/>
      <w:ind w:left="850" w:hanging="850"/>
      <w:jc w:val="both"/>
    </w:pPr>
    <w:rPr>
      <w:rFonts w:ascii="Times New Roman" w:eastAsia="Calibri" w:hAnsi="Times New Roman" w:cs="Times New Roman"/>
      <w:sz w:val="24"/>
      <w:lang w:val="en-GB"/>
    </w:rPr>
  </w:style>
  <w:style w:type="paragraph" w:customStyle="1" w:styleId="Titrearticle">
    <w:name w:val="Titre article"/>
    <w:basedOn w:val="Normal"/>
    <w:next w:val="Normal"/>
    <w:rsid w:val="004C7DC8"/>
    <w:pPr>
      <w:keepNext/>
      <w:spacing w:before="360" w:after="120" w:line="240" w:lineRule="auto"/>
      <w:jc w:val="center"/>
    </w:pPr>
    <w:rPr>
      <w:rFonts w:ascii="Times New Roman" w:eastAsia="Calibri" w:hAnsi="Times New Roman" w:cs="Times New Roman"/>
      <w:i/>
      <w:sz w:val="24"/>
      <w:lang w:val="en-GB"/>
    </w:rPr>
  </w:style>
  <w:style w:type="paragraph" w:customStyle="1" w:styleId="Point2">
    <w:name w:val="Point 2"/>
    <w:basedOn w:val="Normal"/>
    <w:rsid w:val="004C7DC8"/>
    <w:pPr>
      <w:spacing w:before="120" w:after="120" w:line="240" w:lineRule="auto"/>
      <w:ind w:left="1984" w:hanging="567"/>
      <w:jc w:val="both"/>
    </w:pPr>
    <w:rPr>
      <w:rFonts w:ascii="Times New Roman" w:eastAsia="Calibri" w:hAnsi="Times New Roman" w:cs="Times New Roman"/>
      <w:sz w:val="24"/>
      <w:lang w:val="en-GB"/>
    </w:rPr>
  </w:style>
  <w:style w:type="paragraph" w:customStyle="1" w:styleId="Point0number">
    <w:name w:val="Point 0 (number)"/>
    <w:basedOn w:val="Normal"/>
    <w:rsid w:val="004C7DC8"/>
    <w:pPr>
      <w:numPr>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1number">
    <w:name w:val="Point 1 (number)"/>
    <w:basedOn w:val="Normal"/>
    <w:rsid w:val="004C7DC8"/>
    <w:pPr>
      <w:numPr>
        <w:ilvl w:val="2"/>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2number">
    <w:name w:val="Point 2 (number)"/>
    <w:basedOn w:val="Normal"/>
    <w:rsid w:val="004C7DC8"/>
    <w:pPr>
      <w:numPr>
        <w:ilvl w:val="4"/>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3number">
    <w:name w:val="Point 3 (number)"/>
    <w:basedOn w:val="Normal"/>
    <w:rsid w:val="004C7DC8"/>
    <w:pPr>
      <w:numPr>
        <w:ilvl w:val="6"/>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0letter">
    <w:name w:val="Point 0 (letter)"/>
    <w:basedOn w:val="Normal"/>
    <w:rsid w:val="004C7DC8"/>
    <w:pPr>
      <w:numPr>
        <w:ilvl w:val="1"/>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1letter">
    <w:name w:val="Point 1 (letter)"/>
    <w:basedOn w:val="Normal"/>
    <w:rsid w:val="004C7DC8"/>
    <w:pPr>
      <w:spacing w:before="120" w:after="120" w:line="240" w:lineRule="auto"/>
      <w:jc w:val="both"/>
    </w:pPr>
    <w:rPr>
      <w:rFonts w:ascii="Times New Roman" w:eastAsia="Calibri" w:hAnsi="Times New Roman" w:cs="Times New Roman"/>
      <w:sz w:val="24"/>
      <w:lang w:val="en-GB"/>
    </w:rPr>
  </w:style>
  <w:style w:type="paragraph" w:customStyle="1" w:styleId="Point2letter">
    <w:name w:val="Point 2 (letter)"/>
    <w:basedOn w:val="Normal"/>
    <w:rsid w:val="004C7DC8"/>
    <w:pPr>
      <w:numPr>
        <w:ilvl w:val="5"/>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3letter">
    <w:name w:val="Point 3 (letter)"/>
    <w:basedOn w:val="Normal"/>
    <w:rsid w:val="004C7DC8"/>
    <w:pPr>
      <w:numPr>
        <w:ilvl w:val="7"/>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4letter">
    <w:name w:val="Point 4 (letter)"/>
    <w:basedOn w:val="Normal"/>
    <w:rsid w:val="004C7DC8"/>
    <w:pPr>
      <w:numPr>
        <w:ilvl w:val="8"/>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Considerant">
    <w:name w:val="Considerant"/>
    <w:basedOn w:val="ListParagraph"/>
    <w:rsid w:val="004C7DC8"/>
    <w:pPr>
      <w:numPr>
        <w:numId w:val="39"/>
      </w:numPr>
      <w:tabs>
        <w:tab w:val="num" w:pos="567"/>
      </w:tabs>
      <w:spacing w:before="0" w:after="200" w:line="276" w:lineRule="auto"/>
      <w:ind w:left="567" w:hanging="567"/>
    </w:pPr>
    <w:rPr>
      <w:rFonts w:eastAsia="Times New Roman"/>
      <w:sz w:val="22"/>
      <w:lang w:eastAsia="en-GB"/>
    </w:rPr>
  </w:style>
  <w:style w:type="paragraph" w:customStyle="1" w:styleId="ManualConsidrant">
    <w:name w:val="Manual Considérant"/>
    <w:basedOn w:val="Normal"/>
    <w:rsid w:val="004C7DC8"/>
    <w:pPr>
      <w:spacing w:before="120" w:after="120" w:line="240" w:lineRule="auto"/>
      <w:ind w:left="709" w:hanging="709"/>
      <w:jc w:val="both"/>
    </w:pPr>
    <w:rPr>
      <w:rFonts w:ascii="Times New Roman" w:eastAsia="Calibri" w:hAnsi="Times New Roman" w:cs="Times New Roman"/>
      <w:sz w:val="24"/>
      <w:lang w:val="en-GB"/>
    </w:rPr>
  </w:style>
  <w:style w:type="paragraph" w:customStyle="1" w:styleId="Default">
    <w:name w:val="Default"/>
    <w:rsid w:val="004C7DC8"/>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CM3">
    <w:name w:val="CM3"/>
    <w:basedOn w:val="Normal"/>
    <w:next w:val="Normal"/>
    <w:uiPriority w:val="99"/>
    <w:rsid w:val="004C7DC8"/>
    <w:pPr>
      <w:autoSpaceDE w:val="0"/>
      <w:autoSpaceDN w:val="0"/>
      <w:adjustRightInd w:val="0"/>
      <w:spacing w:after="0" w:line="240" w:lineRule="auto"/>
    </w:pPr>
    <w:rPr>
      <w:rFonts w:ascii="EUAlbertina" w:eastAsia="Times New Roman" w:hAnsi="EUAlbertina" w:cs="Times New Roman"/>
      <w:sz w:val="24"/>
      <w:szCs w:val="24"/>
      <w:lang w:val="en-GB" w:eastAsia="en-GB"/>
    </w:rPr>
  </w:style>
  <w:style w:type="character" w:customStyle="1" w:styleId="AnnexetitreChar">
    <w:name w:val="Annexe titre Char"/>
    <w:link w:val="Annexetitre"/>
    <w:locked/>
    <w:rsid w:val="004C7DC8"/>
    <w:rPr>
      <w:rFonts w:ascii="Times New Roman" w:eastAsia="Calibri" w:hAnsi="Times New Roman" w:cs="Times New Roman"/>
      <w:b/>
      <w:sz w:val="24"/>
      <w:szCs w:val="20"/>
      <w:u w:val="single"/>
      <w:lang w:val="en-GB" w:eastAsia="en-GB"/>
    </w:rPr>
  </w:style>
  <w:style w:type="paragraph" w:customStyle="1" w:styleId="Annexetitre">
    <w:name w:val="Annexe titre"/>
    <w:basedOn w:val="Normal"/>
    <w:next w:val="Normal"/>
    <w:link w:val="AnnexetitreChar"/>
    <w:rsid w:val="004C7DC8"/>
    <w:pPr>
      <w:spacing w:before="120" w:after="120" w:line="240" w:lineRule="auto"/>
      <w:jc w:val="center"/>
    </w:pPr>
    <w:rPr>
      <w:rFonts w:ascii="Times New Roman" w:eastAsia="Calibri" w:hAnsi="Times New Roman" w:cs="Times New Roman"/>
      <w:b/>
      <w:sz w:val="24"/>
      <w:szCs w:val="20"/>
      <w:u w:val="single"/>
      <w:lang w:val="en-GB" w:eastAsia="en-GB"/>
    </w:rPr>
  </w:style>
  <w:style w:type="paragraph" w:customStyle="1" w:styleId="Pagedecouverture">
    <w:name w:val="Page de couverture"/>
    <w:basedOn w:val="Normal"/>
    <w:next w:val="Normal"/>
    <w:rsid w:val="004C7DC8"/>
    <w:pPr>
      <w:spacing w:after="0" w:line="240" w:lineRule="auto"/>
      <w:jc w:val="both"/>
    </w:pPr>
    <w:rPr>
      <w:rFonts w:ascii="Times New Roman" w:eastAsia="Calibri" w:hAnsi="Times New Roman" w:cs="Times New Roman"/>
      <w:sz w:val="24"/>
      <w:szCs w:val="20"/>
      <w:lang w:val="en-GB" w:eastAsia="en-GB"/>
    </w:rPr>
  </w:style>
  <w:style w:type="character" w:customStyle="1" w:styleId="FooterCoverPageChar">
    <w:name w:val="Footer Cover Page Char"/>
    <w:basedOn w:val="AnnexetitreChar"/>
    <w:link w:val="FooterCoverPage"/>
    <w:locked/>
    <w:rsid w:val="004C7DC8"/>
    <w:rPr>
      <w:rFonts w:ascii="Times New Roman" w:eastAsia="Calibri" w:hAnsi="Times New Roman" w:cs="Times New Roman"/>
      <w:b w:val="0"/>
      <w:sz w:val="24"/>
      <w:szCs w:val="20"/>
      <w:u w:val="single"/>
      <w:lang w:val="en-GB" w:eastAsia="en-GB"/>
    </w:rPr>
  </w:style>
  <w:style w:type="paragraph" w:customStyle="1" w:styleId="FooterCoverPage">
    <w:name w:val="Footer Cover Page"/>
    <w:basedOn w:val="Normal"/>
    <w:link w:val="FooterCoverPageChar"/>
    <w:rsid w:val="004C7DC8"/>
    <w:pPr>
      <w:tabs>
        <w:tab w:val="center" w:pos="4535"/>
        <w:tab w:val="right" w:pos="9071"/>
        <w:tab w:val="right" w:pos="9921"/>
      </w:tabs>
      <w:spacing w:before="360" w:after="0" w:line="240" w:lineRule="auto"/>
      <w:ind w:left="-850" w:right="-850"/>
    </w:pPr>
    <w:rPr>
      <w:rFonts w:ascii="Times New Roman" w:eastAsia="Calibri" w:hAnsi="Times New Roman" w:cs="Times New Roman"/>
      <w:sz w:val="24"/>
      <w:szCs w:val="20"/>
      <w:u w:val="single"/>
      <w:lang w:val="en-GB" w:eastAsia="en-GB"/>
    </w:rPr>
  </w:style>
  <w:style w:type="character" w:customStyle="1" w:styleId="FooterSensitivityChar">
    <w:name w:val="Footer Sensitivity Char"/>
    <w:basedOn w:val="AnnexetitreChar"/>
    <w:link w:val="FooterSensitivity"/>
    <w:locked/>
    <w:rsid w:val="004C7DC8"/>
    <w:rPr>
      <w:rFonts w:ascii="Times New Roman" w:eastAsia="Calibri" w:hAnsi="Times New Roman" w:cs="Times New Roman"/>
      <w:b/>
      <w:sz w:val="32"/>
      <w:szCs w:val="20"/>
      <w:u w:val="single"/>
      <w:lang w:val="en-GB" w:eastAsia="en-GB"/>
    </w:rPr>
  </w:style>
  <w:style w:type="paragraph" w:customStyle="1" w:styleId="FooterSensitivity">
    <w:name w:val="Footer Sensitivity"/>
    <w:basedOn w:val="Normal"/>
    <w:link w:val="FooterSensitivityChar"/>
    <w:rsid w:val="004C7DC8"/>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Calibri" w:hAnsi="Times New Roman" w:cs="Times New Roman"/>
      <w:b/>
      <w:sz w:val="32"/>
      <w:szCs w:val="20"/>
      <w:u w:val="single"/>
      <w:lang w:val="en-GB" w:eastAsia="en-GB"/>
    </w:rPr>
  </w:style>
  <w:style w:type="character" w:customStyle="1" w:styleId="HeaderCoverPageChar">
    <w:name w:val="Header Cover Page Char"/>
    <w:basedOn w:val="AnnexetitreChar"/>
    <w:link w:val="HeaderCoverPage"/>
    <w:locked/>
    <w:rsid w:val="004C7DC8"/>
    <w:rPr>
      <w:rFonts w:ascii="Times New Roman" w:eastAsia="Calibri" w:hAnsi="Times New Roman" w:cs="Times New Roman"/>
      <w:b w:val="0"/>
      <w:sz w:val="24"/>
      <w:szCs w:val="20"/>
      <w:u w:val="single"/>
      <w:lang w:val="en-GB" w:eastAsia="en-GB"/>
    </w:rPr>
  </w:style>
  <w:style w:type="paragraph" w:customStyle="1" w:styleId="HeaderCoverPage">
    <w:name w:val="Header Cover Page"/>
    <w:basedOn w:val="Normal"/>
    <w:link w:val="HeaderCoverPageChar"/>
    <w:rsid w:val="004C7DC8"/>
    <w:pPr>
      <w:tabs>
        <w:tab w:val="center" w:pos="4535"/>
        <w:tab w:val="right" w:pos="9071"/>
      </w:tabs>
      <w:spacing w:after="120" w:line="240" w:lineRule="auto"/>
      <w:jc w:val="both"/>
    </w:pPr>
    <w:rPr>
      <w:rFonts w:ascii="Times New Roman" w:eastAsia="Calibri" w:hAnsi="Times New Roman" w:cs="Times New Roman"/>
      <w:sz w:val="24"/>
      <w:szCs w:val="20"/>
      <w:u w:val="single"/>
      <w:lang w:val="en-GB" w:eastAsia="en-GB"/>
    </w:rPr>
  </w:style>
  <w:style w:type="character" w:customStyle="1" w:styleId="HeaderSensitivityChar">
    <w:name w:val="Header Sensitivity Char"/>
    <w:basedOn w:val="AnnexetitreChar"/>
    <w:link w:val="HeaderSensitivity"/>
    <w:locked/>
    <w:rsid w:val="004C7DC8"/>
    <w:rPr>
      <w:rFonts w:ascii="Times New Roman" w:eastAsia="Calibri" w:hAnsi="Times New Roman" w:cs="Times New Roman"/>
      <w:b/>
      <w:sz w:val="32"/>
      <w:szCs w:val="20"/>
      <w:u w:val="single"/>
      <w:lang w:val="en-GB" w:eastAsia="en-GB"/>
    </w:rPr>
  </w:style>
  <w:style w:type="paragraph" w:customStyle="1" w:styleId="HeaderSensitivity">
    <w:name w:val="Header Sensitivity"/>
    <w:basedOn w:val="Normal"/>
    <w:link w:val="HeaderSensitivityChar"/>
    <w:rsid w:val="004C7DC8"/>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Calibri" w:hAnsi="Times New Roman" w:cs="Times New Roman"/>
      <w:b/>
      <w:sz w:val="32"/>
      <w:szCs w:val="20"/>
      <w:u w:val="single"/>
      <w:lang w:val="en-GB" w:eastAsia="en-GB"/>
    </w:rPr>
  </w:style>
  <w:style w:type="paragraph" w:customStyle="1" w:styleId="CM4">
    <w:name w:val="CM4"/>
    <w:basedOn w:val="Normal"/>
    <w:next w:val="Normal"/>
    <w:uiPriority w:val="99"/>
    <w:rsid w:val="004C7DC8"/>
    <w:pPr>
      <w:autoSpaceDE w:val="0"/>
      <w:autoSpaceDN w:val="0"/>
      <w:adjustRightInd w:val="0"/>
      <w:spacing w:after="0" w:line="240" w:lineRule="auto"/>
    </w:pPr>
    <w:rPr>
      <w:rFonts w:ascii="EUAlbertina" w:eastAsia="Times New Roman" w:hAnsi="EUAlbertina" w:cs="Times New Roman"/>
      <w:sz w:val="24"/>
      <w:szCs w:val="24"/>
      <w:lang w:val="en-GB" w:eastAsia="en-GB"/>
    </w:rPr>
  </w:style>
  <w:style w:type="paragraph" w:customStyle="1" w:styleId="NumPar1">
    <w:name w:val="NumPar 1"/>
    <w:basedOn w:val="Normal"/>
    <w:next w:val="Normal"/>
    <w:rsid w:val="004C7DC8"/>
    <w:pPr>
      <w:spacing w:before="120" w:after="120" w:line="240" w:lineRule="auto"/>
      <w:ind w:left="850"/>
      <w:jc w:val="both"/>
    </w:pPr>
    <w:rPr>
      <w:rFonts w:ascii="Times New Roman" w:hAnsi="Times New Roman" w:cs="Times New Roman"/>
      <w:sz w:val="24"/>
      <w:lang w:val="en-GB" w:eastAsia="en-GB"/>
    </w:rPr>
  </w:style>
  <w:style w:type="paragraph" w:customStyle="1" w:styleId="AddressTL">
    <w:name w:val="AddressTL"/>
    <w:basedOn w:val="Normal"/>
    <w:next w:val="Normal"/>
    <w:rsid w:val="004C7DC8"/>
    <w:pPr>
      <w:spacing w:after="720" w:line="240" w:lineRule="auto"/>
    </w:pPr>
    <w:rPr>
      <w:rFonts w:ascii="Times New Roman" w:eastAsia="Times New Roman" w:hAnsi="Times New Roman" w:cs="Times New Roman"/>
      <w:sz w:val="24"/>
      <w:lang w:val="en-GB" w:eastAsia="en-GB"/>
    </w:rPr>
  </w:style>
  <w:style w:type="paragraph" w:customStyle="1" w:styleId="DoubSign">
    <w:name w:val="DoubSign"/>
    <w:basedOn w:val="Normal"/>
    <w:next w:val="Contact"/>
    <w:rsid w:val="004C7DC8"/>
    <w:pPr>
      <w:tabs>
        <w:tab w:val="left" w:pos="5103"/>
      </w:tabs>
      <w:spacing w:before="1200" w:after="0" w:line="240" w:lineRule="auto"/>
    </w:pPr>
    <w:rPr>
      <w:rFonts w:ascii="Times New Roman" w:eastAsia="Times New Roman" w:hAnsi="Times New Roman" w:cs="Times New Roman"/>
      <w:sz w:val="24"/>
      <w:lang w:val="en-GB" w:eastAsia="en-GB"/>
    </w:rPr>
  </w:style>
  <w:style w:type="paragraph" w:customStyle="1" w:styleId="Subject">
    <w:name w:val="Subject"/>
    <w:basedOn w:val="Normal"/>
    <w:next w:val="Normal"/>
    <w:rsid w:val="004C7DC8"/>
    <w:pPr>
      <w:spacing w:after="480" w:line="240" w:lineRule="auto"/>
      <w:ind w:left="1531" w:hanging="1531"/>
    </w:pPr>
    <w:rPr>
      <w:rFonts w:ascii="Times New Roman" w:eastAsia="Times New Roman" w:hAnsi="Times New Roman" w:cs="Times New Roman"/>
      <w:b/>
      <w:sz w:val="24"/>
      <w:lang w:val="en-GB" w:eastAsia="en-GB"/>
    </w:rPr>
  </w:style>
  <w:style w:type="paragraph" w:customStyle="1" w:styleId="NoteHead">
    <w:name w:val="NoteHead"/>
    <w:basedOn w:val="Normal"/>
    <w:next w:val="Subject"/>
    <w:rsid w:val="004C7DC8"/>
    <w:pPr>
      <w:spacing w:before="720" w:after="720" w:line="240" w:lineRule="auto"/>
      <w:jc w:val="center"/>
    </w:pPr>
    <w:rPr>
      <w:rFonts w:ascii="Times New Roman" w:eastAsia="Times New Roman" w:hAnsi="Times New Roman" w:cs="Times New Roman"/>
      <w:b/>
      <w:smallCaps/>
      <w:sz w:val="24"/>
      <w:lang w:val="en-GB" w:eastAsia="en-GB"/>
    </w:rPr>
  </w:style>
  <w:style w:type="paragraph" w:customStyle="1" w:styleId="NoteList">
    <w:name w:val="NoteList"/>
    <w:basedOn w:val="Normal"/>
    <w:next w:val="Subject"/>
    <w:rsid w:val="004C7DC8"/>
    <w:pPr>
      <w:tabs>
        <w:tab w:val="left" w:pos="5823"/>
      </w:tabs>
      <w:spacing w:before="720" w:after="720" w:line="240" w:lineRule="auto"/>
      <w:ind w:left="5104" w:hanging="3119"/>
    </w:pPr>
    <w:rPr>
      <w:rFonts w:ascii="Times New Roman" w:eastAsia="Times New Roman" w:hAnsi="Times New Roman" w:cs="Times New Roman"/>
      <w:b/>
      <w:smallCaps/>
      <w:sz w:val="24"/>
      <w:lang w:val="en-GB" w:eastAsia="en-GB"/>
    </w:rPr>
  </w:style>
  <w:style w:type="paragraph" w:customStyle="1" w:styleId="YReferences">
    <w:name w:val="YReferences"/>
    <w:basedOn w:val="Normal"/>
    <w:next w:val="Normal"/>
    <w:rsid w:val="004C7DC8"/>
    <w:pPr>
      <w:spacing w:after="480" w:line="240" w:lineRule="auto"/>
      <w:ind w:left="1531" w:hanging="1531"/>
      <w:jc w:val="both"/>
    </w:pPr>
    <w:rPr>
      <w:rFonts w:ascii="Times New Roman" w:eastAsia="Times New Roman" w:hAnsi="Times New Roman" w:cs="Times New Roman"/>
      <w:sz w:val="24"/>
      <w:lang w:val="en-GB" w:eastAsia="en-GB"/>
    </w:rPr>
  </w:style>
  <w:style w:type="paragraph" w:customStyle="1" w:styleId="ListBullet1">
    <w:name w:val="List Bullet 1"/>
    <w:basedOn w:val="Text1"/>
    <w:rsid w:val="004C7DC8"/>
    <w:pPr>
      <w:tabs>
        <w:tab w:val="num" w:pos="765"/>
      </w:tabs>
      <w:spacing w:before="0" w:after="240" w:line="240" w:lineRule="auto"/>
      <w:ind w:left="765" w:hanging="283"/>
      <w:jc w:val="both"/>
    </w:pPr>
    <w:rPr>
      <w:rFonts w:eastAsia="Times New Roman"/>
      <w:lang w:val="en-US" w:eastAsia="en-GB"/>
    </w:rPr>
  </w:style>
  <w:style w:type="paragraph" w:customStyle="1" w:styleId="ListDash">
    <w:name w:val="List Dash"/>
    <w:basedOn w:val="Normal"/>
    <w:rsid w:val="004C7DC8"/>
    <w:pPr>
      <w:numPr>
        <w:numId w:val="40"/>
      </w:numPr>
      <w:spacing w:after="240" w:line="240" w:lineRule="auto"/>
      <w:jc w:val="both"/>
    </w:pPr>
    <w:rPr>
      <w:rFonts w:ascii="Times New Roman" w:eastAsia="Times New Roman" w:hAnsi="Times New Roman" w:cs="Times New Roman"/>
      <w:sz w:val="24"/>
      <w:lang w:val="en-GB" w:eastAsia="en-GB"/>
    </w:rPr>
  </w:style>
  <w:style w:type="paragraph" w:customStyle="1" w:styleId="ListDash1">
    <w:name w:val="List Dash 1"/>
    <w:basedOn w:val="Text1"/>
    <w:rsid w:val="004C7DC8"/>
    <w:pPr>
      <w:numPr>
        <w:numId w:val="41"/>
      </w:numPr>
      <w:tabs>
        <w:tab w:val="clear" w:pos="765"/>
      </w:tabs>
      <w:spacing w:before="0" w:after="240" w:line="240" w:lineRule="auto"/>
      <w:ind w:left="928" w:hanging="360"/>
      <w:jc w:val="both"/>
    </w:pPr>
    <w:rPr>
      <w:rFonts w:eastAsia="Times New Roman"/>
      <w:lang w:val="en-US" w:eastAsia="en-GB"/>
    </w:rPr>
  </w:style>
  <w:style w:type="paragraph" w:customStyle="1" w:styleId="ListDash2">
    <w:name w:val="List Dash 2"/>
    <w:basedOn w:val="Text2"/>
    <w:rsid w:val="004C7DC8"/>
    <w:pPr>
      <w:numPr>
        <w:numId w:val="42"/>
      </w:numPr>
      <w:spacing w:before="0" w:after="240" w:line="240" w:lineRule="auto"/>
      <w:jc w:val="both"/>
    </w:pPr>
    <w:rPr>
      <w:rFonts w:eastAsia="Times New Roman"/>
      <w:lang w:eastAsia="en-GB"/>
    </w:rPr>
  </w:style>
  <w:style w:type="paragraph" w:customStyle="1" w:styleId="ListDash3">
    <w:name w:val="List Dash 3"/>
    <w:basedOn w:val="Text3"/>
    <w:rsid w:val="004C7DC8"/>
    <w:pPr>
      <w:numPr>
        <w:numId w:val="43"/>
      </w:numPr>
      <w:spacing w:before="0" w:after="240" w:line="240" w:lineRule="auto"/>
      <w:jc w:val="both"/>
    </w:pPr>
    <w:rPr>
      <w:rFonts w:eastAsia="Times New Roman"/>
      <w:lang w:eastAsia="en-GB"/>
    </w:rPr>
  </w:style>
  <w:style w:type="paragraph" w:customStyle="1" w:styleId="ListDash4">
    <w:name w:val="List Dash 4"/>
    <w:basedOn w:val="Text4"/>
    <w:rsid w:val="004C7DC8"/>
    <w:pPr>
      <w:numPr>
        <w:numId w:val="44"/>
      </w:numPr>
      <w:spacing w:before="0" w:after="240" w:line="240" w:lineRule="auto"/>
      <w:jc w:val="both"/>
    </w:pPr>
    <w:rPr>
      <w:rFonts w:eastAsia="Times New Roman"/>
      <w:lang w:eastAsia="en-GB"/>
    </w:rPr>
  </w:style>
  <w:style w:type="paragraph" w:customStyle="1" w:styleId="ListNumberLevel2">
    <w:name w:val="List Number (Level 2)"/>
    <w:basedOn w:val="Normal"/>
    <w:rsid w:val="004C7DC8"/>
    <w:pPr>
      <w:numPr>
        <w:ilvl w:val="1"/>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Level3">
    <w:name w:val="List Number (Level 3)"/>
    <w:basedOn w:val="Normal"/>
    <w:rsid w:val="004C7DC8"/>
    <w:pPr>
      <w:numPr>
        <w:ilvl w:val="2"/>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Level4">
    <w:name w:val="List Number (Level 4)"/>
    <w:basedOn w:val="Normal"/>
    <w:rsid w:val="004C7DC8"/>
    <w:pPr>
      <w:numPr>
        <w:ilvl w:val="3"/>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1">
    <w:name w:val="List Number 1"/>
    <w:basedOn w:val="Text1"/>
    <w:rsid w:val="004C7DC8"/>
    <w:pPr>
      <w:numPr>
        <w:numId w:val="45"/>
      </w:numPr>
      <w:tabs>
        <w:tab w:val="clear" w:pos="1191"/>
        <w:tab w:val="num" w:pos="2199"/>
      </w:tabs>
      <w:spacing w:before="0" w:after="240" w:line="240" w:lineRule="auto"/>
      <w:ind w:left="2199" w:hanging="283"/>
      <w:jc w:val="both"/>
    </w:pPr>
    <w:rPr>
      <w:rFonts w:eastAsia="Times New Roman"/>
      <w:lang w:val="en-US" w:eastAsia="en-GB"/>
    </w:rPr>
  </w:style>
  <w:style w:type="paragraph" w:customStyle="1" w:styleId="ListNumber1Level2">
    <w:name w:val="List Number 1 (Level 2)"/>
    <w:basedOn w:val="Text1"/>
    <w:rsid w:val="004C7DC8"/>
    <w:pPr>
      <w:numPr>
        <w:ilvl w:val="1"/>
        <w:numId w:val="45"/>
      </w:numPr>
      <w:tabs>
        <w:tab w:val="clear" w:pos="1899"/>
        <w:tab w:val="num" w:pos="2199"/>
      </w:tabs>
      <w:spacing w:before="0" w:after="240" w:line="240" w:lineRule="auto"/>
      <w:ind w:left="2199" w:hanging="283"/>
      <w:jc w:val="both"/>
    </w:pPr>
    <w:rPr>
      <w:rFonts w:eastAsia="Times New Roman"/>
      <w:lang w:val="en-US" w:eastAsia="en-GB"/>
    </w:rPr>
  </w:style>
  <w:style w:type="paragraph" w:customStyle="1" w:styleId="ListNumber1Level3">
    <w:name w:val="List Number 1 (Level 3)"/>
    <w:basedOn w:val="Text1"/>
    <w:rsid w:val="004C7DC8"/>
    <w:pPr>
      <w:numPr>
        <w:ilvl w:val="2"/>
        <w:numId w:val="45"/>
      </w:numPr>
      <w:tabs>
        <w:tab w:val="clear" w:pos="2608"/>
        <w:tab w:val="num" w:pos="2199"/>
      </w:tabs>
      <w:spacing w:before="0" w:after="240" w:line="240" w:lineRule="auto"/>
      <w:ind w:left="2199" w:hanging="283"/>
      <w:jc w:val="both"/>
    </w:pPr>
    <w:rPr>
      <w:rFonts w:eastAsia="Times New Roman"/>
      <w:lang w:val="en-US" w:eastAsia="en-GB"/>
    </w:rPr>
  </w:style>
  <w:style w:type="paragraph" w:customStyle="1" w:styleId="ListNumber1Level4">
    <w:name w:val="List Number 1 (Level 4)"/>
    <w:basedOn w:val="Text1"/>
    <w:rsid w:val="004C7DC8"/>
    <w:pPr>
      <w:numPr>
        <w:ilvl w:val="3"/>
        <w:numId w:val="45"/>
      </w:numPr>
      <w:tabs>
        <w:tab w:val="clear" w:pos="3317"/>
        <w:tab w:val="num" w:pos="2199"/>
      </w:tabs>
      <w:spacing w:before="0" w:after="240" w:line="240" w:lineRule="auto"/>
      <w:ind w:left="2199" w:hanging="283"/>
      <w:jc w:val="both"/>
    </w:pPr>
    <w:rPr>
      <w:rFonts w:eastAsia="Times New Roman"/>
      <w:lang w:val="en-US" w:eastAsia="en-GB"/>
    </w:rPr>
  </w:style>
  <w:style w:type="paragraph" w:customStyle="1" w:styleId="ListNumber2Level2">
    <w:name w:val="List Number 2 (Level 2)"/>
    <w:basedOn w:val="Text2"/>
    <w:rsid w:val="004C7DC8"/>
    <w:pPr>
      <w:numPr>
        <w:ilvl w:val="1"/>
        <w:numId w:val="46"/>
      </w:numPr>
      <w:spacing w:before="0" w:after="240" w:line="240" w:lineRule="auto"/>
      <w:jc w:val="both"/>
    </w:pPr>
    <w:rPr>
      <w:rFonts w:eastAsia="Times New Roman"/>
      <w:lang w:eastAsia="en-GB"/>
    </w:rPr>
  </w:style>
  <w:style w:type="paragraph" w:customStyle="1" w:styleId="ListNumber2Level3">
    <w:name w:val="List Number 2 (Level 3)"/>
    <w:basedOn w:val="Text2"/>
    <w:rsid w:val="004C7DC8"/>
    <w:pPr>
      <w:numPr>
        <w:ilvl w:val="2"/>
        <w:numId w:val="46"/>
      </w:numPr>
      <w:spacing w:before="0" w:after="240" w:line="240" w:lineRule="auto"/>
      <w:jc w:val="both"/>
    </w:pPr>
    <w:rPr>
      <w:rFonts w:eastAsia="Times New Roman"/>
      <w:lang w:eastAsia="en-GB"/>
    </w:rPr>
  </w:style>
  <w:style w:type="paragraph" w:customStyle="1" w:styleId="ListNumber2Level4">
    <w:name w:val="List Number 2 (Level 4)"/>
    <w:basedOn w:val="Text2"/>
    <w:rsid w:val="004C7DC8"/>
    <w:pPr>
      <w:numPr>
        <w:ilvl w:val="3"/>
        <w:numId w:val="46"/>
      </w:numPr>
      <w:spacing w:before="0" w:after="240" w:line="240" w:lineRule="auto"/>
      <w:ind w:left="3901" w:hanging="703"/>
      <w:jc w:val="both"/>
    </w:pPr>
    <w:rPr>
      <w:rFonts w:eastAsia="Times New Roman"/>
      <w:lang w:eastAsia="en-GB"/>
    </w:rPr>
  </w:style>
  <w:style w:type="paragraph" w:customStyle="1" w:styleId="ListNumber3Level2">
    <w:name w:val="List Number 3 (Level 2)"/>
    <w:basedOn w:val="Text3"/>
    <w:rsid w:val="004C7DC8"/>
    <w:pPr>
      <w:numPr>
        <w:ilvl w:val="1"/>
        <w:numId w:val="47"/>
      </w:numPr>
      <w:spacing w:before="0" w:after="240" w:line="240" w:lineRule="auto"/>
      <w:jc w:val="both"/>
    </w:pPr>
    <w:rPr>
      <w:rFonts w:eastAsia="Times New Roman"/>
      <w:lang w:eastAsia="en-GB"/>
    </w:rPr>
  </w:style>
  <w:style w:type="paragraph" w:customStyle="1" w:styleId="ListNumber3Level3">
    <w:name w:val="List Number 3 (Level 3)"/>
    <w:basedOn w:val="Text3"/>
    <w:rsid w:val="004C7DC8"/>
    <w:pPr>
      <w:numPr>
        <w:ilvl w:val="2"/>
        <w:numId w:val="47"/>
      </w:numPr>
      <w:spacing w:before="0" w:after="240" w:line="240" w:lineRule="auto"/>
      <w:jc w:val="both"/>
    </w:pPr>
    <w:rPr>
      <w:rFonts w:eastAsia="Times New Roman"/>
      <w:lang w:eastAsia="en-GB"/>
    </w:rPr>
  </w:style>
  <w:style w:type="paragraph" w:customStyle="1" w:styleId="ListNumber3Level4">
    <w:name w:val="List Number 3 (Level 4)"/>
    <w:basedOn w:val="Text3"/>
    <w:rsid w:val="004C7DC8"/>
    <w:pPr>
      <w:numPr>
        <w:ilvl w:val="3"/>
        <w:numId w:val="47"/>
      </w:numPr>
      <w:spacing w:before="0" w:after="240" w:line="240" w:lineRule="auto"/>
      <w:jc w:val="both"/>
    </w:pPr>
    <w:rPr>
      <w:rFonts w:eastAsia="Times New Roman"/>
      <w:lang w:eastAsia="en-GB"/>
    </w:rPr>
  </w:style>
  <w:style w:type="paragraph" w:customStyle="1" w:styleId="ListNumber4Level2">
    <w:name w:val="List Number 4 (Level 2)"/>
    <w:basedOn w:val="Text4"/>
    <w:rsid w:val="004C7DC8"/>
    <w:pPr>
      <w:numPr>
        <w:ilvl w:val="1"/>
        <w:numId w:val="48"/>
      </w:numPr>
      <w:spacing w:before="0" w:after="240" w:line="240" w:lineRule="auto"/>
      <w:jc w:val="both"/>
    </w:pPr>
    <w:rPr>
      <w:rFonts w:eastAsia="Times New Roman"/>
      <w:lang w:eastAsia="en-GB"/>
    </w:rPr>
  </w:style>
  <w:style w:type="paragraph" w:customStyle="1" w:styleId="ListNumber4Level3">
    <w:name w:val="List Number 4 (Level 3)"/>
    <w:basedOn w:val="Text4"/>
    <w:rsid w:val="004C7DC8"/>
    <w:pPr>
      <w:numPr>
        <w:ilvl w:val="2"/>
        <w:numId w:val="48"/>
      </w:numPr>
      <w:spacing w:before="0" w:after="240" w:line="240" w:lineRule="auto"/>
      <w:jc w:val="both"/>
    </w:pPr>
    <w:rPr>
      <w:rFonts w:eastAsia="Times New Roman"/>
      <w:lang w:eastAsia="en-GB"/>
    </w:rPr>
  </w:style>
  <w:style w:type="paragraph" w:customStyle="1" w:styleId="ListNumber4Level4">
    <w:name w:val="List Number 4 (Level 4)"/>
    <w:basedOn w:val="Text4"/>
    <w:rsid w:val="004C7DC8"/>
    <w:pPr>
      <w:numPr>
        <w:ilvl w:val="3"/>
        <w:numId w:val="48"/>
      </w:numPr>
      <w:spacing w:before="0" w:after="240" w:line="240" w:lineRule="auto"/>
      <w:jc w:val="both"/>
    </w:pPr>
    <w:rPr>
      <w:rFonts w:eastAsia="Times New Roman"/>
      <w:lang w:eastAsia="en-GB"/>
    </w:rPr>
  </w:style>
  <w:style w:type="paragraph" w:customStyle="1" w:styleId="DisclaimerNotice">
    <w:name w:val="Disclaimer Notice"/>
    <w:basedOn w:val="Normal"/>
    <w:next w:val="AddressTR"/>
    <w:rsid w:val="004C7DC8"/>
    <w:pPr>
      <w:spacing w:after="240" w:line="240" w:lineRule="auto"/>
      <w:ind w:left="5103"/>
    </w:pPr>
    <w:rPr>
      <w:rFonts w:ascii="Times New Roman" w:eastAsia="Times New Roman" w:hAnsi="Times New Roman" w:cs="Times New Roman"/>
      <w:i/>
      <w:sz w:val="20"/>
      <w:lang w:val="en-GB" w:eastAsia="en-GB"/>
    </w:rPr>
  </w:style>
  <w:style w:type="paragraph" w:customStyle="1" w:styleId="Disclaimer">
    <w:name w:val="Disclaimer"/>
    <w:basedOn w:val="Normal"/>
    <w:rsid w:val="004C7DC8"/>
    <w:pPr>
      <w:keepLines/>
      <w:pBdr>
        <w:top w:val="single" w:sz="4" w:space="1" w:color="auto"/>
      </w:pBdr>
      <w:spacing w:before="480" w:after="0" w:line="240" w:lineRule="auto"/>
      <w:jc w:val="both"/>
    </w:pPr>
    <w:rPr>
      <w:rFonts w:ascii="Times New Roman" w:eastAsia="Times New Roman" w:hAnsi="Times New Roman" w:cs="Times New Roman"/>
      <w:i/>
      <w:sz w:val="24"/>
      <w:lang w:val="en-GB" w:eastAsia="en-GB"/>
    </w:rPr>
  </w:style>
  <w:style w:type="paragraph" w:customStyle="1" w:styleId="DisclaimerSJ">
    <w:name w:val="Disclaimer_SJ"/>
    <w:basedOn w:val="Normal"/>
    <w:next w:val="Normal"/>
    <w:rsid w:val="004C7DC8"/>
    <w:pPr>
      <w:spacing w:after="0" w:line="240" w:lineRule="auto"/>
      <w:jc w:val="both"/>
    </w:pPr>
    <w:rPr>
      <w:rFonts w:ascii="Arial" w:eastAsia="Times New Roman" w:hAnsi="Arial" w:cs="Times New Roman"/>
      <w:b/>
      <w:sz w:val="16"/>
      <w:lang w:val="en-GB" w:eastAsia="en-GB"/>
    </w:rPr>
  </w:style>
  <w:style w:type="paragraph" w:customStyle="1" w:styleId="StyleHeading3BoldNotItalic">
    <w:name w:val="Style Heading 3 + Bold Not Italic"/>
    <w:basedOn w:val="Heading3"/>
    <w:autoRedefine/>
    <w:rsid w:val="004C7DC8"/>
    <w:pPr>
      <w:numPr>
        <w:numId w:val="49"/>
      </w:numPr>
      <w:tabs>
        <w:tab w:val="num" w:pos="850"/>
      </w:tabs>
      <w:spacing w:before="0" w:after="240"/>
      <w:ind w:left="720" w:hanging="720"/>
    </w:pPr>
    <w:rPr>
      <w:rFonts w:ascii="Times New Roman Bold" w:eastAsia="Times New Roman" w:hAnsi="Times New Roman Bold" w:cs="Times New Roman"/>
      <w:bCs/>
      <w:lang w:val="en-GB" w:eastAsia="en-GB"/>
    </w:rPr>
  </w:style>
  <w:style w:type="paragraph" w:customStyle="1" w:styleId="Annextitle">
    <w:name w:val="Annex title"/>
    <w:basedOn w:val="Normal"/>
    <w:autoRedefine/>
    <w:rsid w:val="004C7DC8"/>
    <w:pPr>
      <w:spacing w:before="120" w:after="240" w:line="240" w:lineRule="auto"/>
      <w:jc w:val="center"/>
    </w:pPr>
    <w:rPr>
      <w:rFonts w:ascii="Times New Roman Bold" w:eastAsia="Times New Roman" w:hAnsi="Times New Roman Bold" w:cs="Times New Roman"/>
      <w:b/>
      <w:iCs/>
      <w:smallCaps/>
      <w:sz w:val="24"/>
      <w:szCs w:val="24"/>
      <w:lang w:val="en-GB" w:eastAsia="en-GB"/>
    </w:rPr>
  </w:style>
  <w:style w:type="paragraph" w:customStyle="1" w:styleId="StyleHeading1Hanging085cm">
    <w:name w:val="Style Heading 1 + Hanging:  0.85 cm"/>
    <w:basedOn w:val="Heading1"/>
    <w:autoRedefine/>
    <w:rsid w:val="004C7DC8"/>
    <w:pPr>
      <w:numPr>
        <w:numId w:val="0"/>
      </w:numPr>
      <w:tabs>
        <w:tab w:val="left" w:pos="1134"/>
        <w:tab w:val="left" w:pos="1560"/>
      </w:tabs>
      <w:spacing w:after="240"/>
    </w:pPr>
    <w:rPr>
      <w:rFonts w:eastAsia="Times New Roman" w:cs="Times New Roman"/>
      <w:i/>
      <w:szCs w:val="24"/>
      <w:lang w:val="en-GB" w:eastAsia="en-GB"/>
    </w:rPr>
  </w:style>
  <w:style w:type="paragraph" w:customStyle="1" w:styleId="StyleHeading1Left0cm">
    <w:name w:val="Style Heading 1 + Left:  0 cm"/>
    <w:basedOn w:val="Heading1"/>
    <w:autoRedefine/>
    <w:rsid w:val="004C7DC8"/>
    <w:pPr>
      <w:numPr>
        <w:numId w:val="50"/>
      </w:numPr>
      <w:tabs>
        <w:tab w:val="left" w:pos="1134"/>
        <w:tab w:val="left" w:pos="1560"/>
      </w:tabs>
      <w:spacing w:after="240"/>
    </w:pPr>
    <w:rPr>
      <w:rFonts w:ascii="Times New Roman Bold" w:eastAsia="Times New Roman" w:hAnsi="Times New Roman Bold" w:cs="Times New Roman"/>
      <w:i/>
      <w:szCs w:val="24"/>
      <w:lang w:val="en-GB" w:eastAsia="en-GB"/>
    </w:rPr>
  </w:style>
  <w:style w:type="paragraph" w:customStyle="1" w:styleId="CM1">
    <w:name w:val="CM1"/>
    <w:basedOn w:val="Default"/>
    <w:next w:val="Default"/>
    <w:uiPriority w:val="99"/>
    <w:rsid w:val="004C7DC8"/>
    <w:pPr>
      <w:spacing w:after="200" w:line="276" w:lineRule="auto"/>
    </w:pPr>
    <w:rPr>
      <w:rFonts w:ascii="EUAlbertina" w:eastAsia="Calibri" w:hAnsi="EUAlbertina" w:cs="Times New Roman"/>
      <w:color w:val="auto"/>
    </w:rPr>
  </w:style>
  <w:style w:type="paragraph" w:customStyle="1" w:styleId="Annextitre">
    <w:name w:val="Annex titre"/>
    <w:basedOn w:val="Normal"/>
    <w:rsid w:val="004C7DC8"/>
    <w:pPr>
      <w:spacing w:before="120" w:after="120" w:line="240" w:lineRule="auto"/>
      <w:jc w:val="both"/>
    </w:pPr>
    <w:rPr>
      <w:rFonts w:ascii="Times New Roman" w:eastAsia="Calibri" w:hAnsi="Times New Roman" w:cs="Times New Roman"/>
      <w:sz w:val="24"/>
      <w:lang w:val="en-GB" w:eastAsia="en-GB"/>
    </w:rPr>
  </w:style>
  <w:style w:type="paragraph" w:customStyle="1" w:styleId="NormalLeft">
    <w:name w:val="Normal Left"/>
    <w:basedOn w:val="Normal"/>
    <w:rsid w:val="004C7DC8"/>
    <w:pPr>
      <w:spacing w:before="120" w:after="120" w:line="240" w:lineRule="auto"/>
    </w:pPr>
    <w:rPr>
      <w:rFonts w:ascii="Times New Roman" w:eastAsia="Calibri" w:hAnsi="Times New Roman" w:cs="Times New Roman"/>
      <w:sz w:val="24"/>
      <w:lang w:val="en-GB" w:eastAsia="en-GB"/>
    </w:rPr>
  </w:style>
  <w:style w:type="paragraph" w:customStyle="1" w:styleId="QuotedText">
    <w:name w:val="Quoted Text"/>
    <w:basedOn w:val="Normal"/>
    <w:rsid w:val="004C7DC8"/>
    <w:pPr>
      <w:spacing w:before="120" w:after="120" w:line="240" w:lineRule="auto"/>
      <w:ind w:left="1417"/>
      <w:jc w:val="both"/>
    </w:pPr>
    <w:rPr>
      <w:rFonts w:ascii="Times New Roman" w:eastAsia="Calibri" w:hAnsi="Times New Roman" w:cs="Times New Roman"/>
      <w:sz w:val="24"/>
      <w:lang w:val="en-GB" w:eastAsia="en-GB"/>
    </w:rPr>
  </w:style>
  <w:style w:type="paragraph" w:customStyle="1" w:styleId="Point0">
    <w:name w:val="Point 0"/>
    <w:basedOn w:val="Normal"/>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Point1">
    <w:name w:val="Point 1"/>
    <w:basedOn w:val="Normal"/>
    <w:rsid w:val="004C7DC8"/>
    <w:pPr>
      <w:spacing w:before="120" w:after="120" w:line="240" w:lineRule="auto"/>
      <w:ind w:left="1417" w:hanging="567"/>
      <w:jc w:val="both"/>
    </w:pPr>
    <w:rPr>
      <w:rFonts w:ascii="Times New Roman" w:eastAsia="Calibri" w:hAnsi="Times New Roman" w:cs="Times New Roman"/>
      <w:sz w:val="24"/>
      <w:lang w:val="en-GB" w:eastAsia="en-GB"/>
    </w:rPr>
  </w:style>
  <w:style w:type="paragraph" w:customStyle="1" w:styleId="Point3">
    <w:name w:val="Point 3"/>
    <w:basedOn w:val="Normal"/>
    <w:rsid w:val="004C7DC8"/>
    <w:pPr>
      <w:spacing w:before="120" w:after="120" w:line="240" w:lineRule="auto"/>
      <w:ind w:left="2551" w:hanging="567"/>
      <w:jc w:val="both"/>
    </w:pPr>
    <w:rPr>
      <w:rFonts w:ascii="Times New Roman" w:eastAsia="Calibri" w:hAnsi="Times New Roman" w:cs="Times New Roman"/>
      <w:sz w:val="24"/>
      <w:lang w:val="en-GB" w:eastAsia="en-GB"/>
    </w:rPr>
  </w:style>
  <w:style w:type="paragraph" w:customStyle="1" w:styleId="Point4">
    <w:name w:val="Point 4"/>
    <w:basedOn w:val="Normal"/>
    <w:rsid w:val="004C7DC8"/>
    <w:pPr>
      <w:spacing w:before="120" w:after="120" w:line="240" w:lineRule="auto"/>
      <w:ind w:left="3118" w:hanging="567"/>
      <w:jc w:val="both"/>
    </w:pPr>
    <w:rPr>
      <w:rFonts w:ascii="Times New Roman" w:eastAsia="Calibri" w:hAnsi="Times New Roman" w:cs="Times New Roman"/>
      <w:sz w:val="24"/>
      <w:lang w:val="en-GB" w:eastAsia="en-GB"/>
    </w:rPr>
  </w:style>
  <w:style w:type="paragraph" w:customStyle="1" w:styleId="Tiret0">
    <w:name w:val="Tiret 0"/>
    <w:basedOn w:val="Point0"/>
    <w:rsid w:val="004C7DC8"/>
    <w:pPr>
      <w:numPr>
        <w:numId w:val="51"/>
      </w:numPr>
    </w:pPr>
  </w:style>
  <w:style w:type="paragraph" w:customStyle="1" w:styleId="Tiret1">
    <w:name w:val="Tiret 1"/>
    <w:basedOn w:val="Point1"/>
    <w:rsid w:val="004C7DC8"/>
    <w:pPr>
      <w:numPr>
        <w:numId w:val="52"/>
      </w:numPr>
    </w:pPr>
  </w:style>
  <w:style w:type="paragraph" w:customStyle="1" w:styleId="Tiret2">
    <w:name w:val="Tiret 2"/>
    <w:basedOn w:val="Point2"/>
    <w:rsid w:val="004C7DC8"/>
    <w:pPr>
      <w:numPr>
        <w:numId w:val="53"/>
      </w:numPr>
    </w:pPr>
    <w:rPr>
      <w:lang w:eastAsia="en-GB"/>
    </w:rPr>
  </w:style>
  <w:style w:type="paragraph" w:customStyle="1" w:styleId="Tiret3">
    <w:name w:val="Tiret 3"/>
    <w:basedOn w:val="Point3"/>
    <w:rsid w:val="004C7DC8"/>
    <w:pPr>
      <w:numPr>
        <w:numId w:val="54"/>
      </w:numPr>
    </w:pPr>
  </w:style>
  <w:style w:type="paragraph" w:customStyle="1" w:styleId="Tiret4">
    <w:name w:val="Tiret 4"/>
    <w:basedOn w:val="Point4"/>
    <w:rsid w:val="004C7DC8"/>
    <w:pPr>
      <w:numPr>
        <w:numId w:val="55"/>
      </w:numPr>
    </w:pPr>
  </w:style>
  <w:style w:type="paragraph" w:customStyle="1" w:styleId="PointDouble0">
    <w:name w:val="PointDouble 0"/>
    <w:basedOn w:val="Normal"/>
    <w:rsid w:val="004C7DC8"/>
    <w:pPr>
      <w:tabs>
        <w:tab w:val="left" w:pos="850"/>
      </w:tabs>
      <w:spacing w:before="120" w:after="120" w:line="240" w:lineRule="auto"/>
      <w:ind w:left="1417" w:hanging="1417"/>
      <w:jc w:val="both"/>
    </w:pPr>
    <w:rPr>
      <w:rFonts w:ascii="Times New Roman" w:eastAsia="Calibri" w:hAnsi="Times New Roman" w:cs="Times New Roman"/>
      <w:sz w:val="24"/>
      <w:lang w:val="en-GB" w:eastAsia="en-GB"/>
    </w:rPr>
  </w:style>
  <w:style w:type="paragraph" w:customStyle="1" w:styleId="PointDouble1">
    <w:name w:val="PointDouble 1"/>
    <w:basedOn w:val="Normal"/>
    <w:rsid w:val="004C7DC8"/>
    <w:pPr>
      <w:tabs>
        <w:tab w:val="left" w:pos="1417"/>
      </w:tabs>
      <w:spacing w:before="120" w:after="120" w:line="240" w:lineRule="auto"/>
      <w:ind w:left="1984" w:hanging="1134"/>
      <w:jc w:val="both"/>
    </w:pPr>
    <w:rPr>
      <w:rFonts w:ascii="Times New Roman" w:eastAsia="Calibri" w:hAnsi="Times New Roman" w:cs="Times New Roman"/>
      <w:sz w:val="24"/>
      <w:lang w:val="en-GB" w:eastAsia="en-GB"/>
    </w:rPr>
  </w:style>
  <w:style w:type="paragraph" w:customStyle="1" w:styleId="PointDouble2">
    <w:name w:val="PointDouble 2"/>
    <w:basedOn w:val="Normal"/>
    <w:rsid w:val="004C7DC8"/>
    <w:pPr>
      <w:tabs>
        <w:tab w:val="left" w:pos="1984"/>
      </w:tabs>
      <w:spacing w:before="120" w:after="120" w:line="240" w:lineRule="auto"/>
      <w:ind w:left="2551" w:hanging="1134"/>
      <w:jc w:val="both"/>
    </w:pPr>
    <w:rPr>
      <w:rFonts w:ascii="Times New Roman" w:eastAsia="Calibri" w:hAnsi="Times New Roman" w:cs="Times New Roman"/>
      <w:sz w:val="24"/>
      <w:lang w:val="en-GB" w:eastAsia="en-GB"/>
    </w:rPr>
  </w:style>
  <w:style w:type="paragraph" w:customStyle="1" w:styleId="PointDouble3">
    <w:name w:val="PointDouble 3"/>
    <w:basedOn w:val="Normal"/>
    <w:rsid w:val="004C7DC8"/>
    <w:pPr>
      <w:tabs>
        <w:tab w:val="left" w:pos="2551"/>
      </w:tabs>
      <w:spacing w:before="120" w:after="120" w:line="240" w:lineRule="auto"/>
      <w:ind w:left="3118" w:hanging="1134"/>
      <w:jc w:val="both"/>
    </w:pPr>
    <w:rPr>
      <w:rFonts w:ascii="Times New Roman" w:eastAsia="Calibri" w:hAnsi="Times New Roman" w:cs="Times New Roman"/>
      <w:sz w:val="24"/>
      <w:lang w:val="en-GB" w:eastAsia="en-GB"/>
    </w:rPr>
  </w:style>
  <w:style w:type="paragraph" w:customStyle="1" w:styleId="PointDouble4">
    <w:name w:val="PointDouble 4"/>
    <w:basedOn w:val="Normal"/>
    <w:rsid w:val="004C7DC8"/>
    <w:pPr>
      <w:tabs>
        <w:tab w:val="left" w:pos="3118"/>
      </w:tabs>
      <w:spacing w:before="120" w:after="120" w:line="240" w:lineRule="auto"/>
      <w:ind w:left="3685" w:hanging="1134"/>
      <w:jc w:val="both"/>
    </w:pPr>
    <w:rPr>
      <w:rFonts w:ascii="Times New Roman" w:eastAsia="Calibri" w:hAnsi="Times New Roman" w:cs="Times New Roman"/>
      <w:sz w:val="24"/>
      <w:lang w:val="en-GB" w:eastAsia="en-GB"/>
    </w:rPr>
  </w:style>
  <w:style w:type="paragraph" w:customStyle="1" w:styleId="PointTriple0">
    <w:name w:val="PointTriple 0"/>
    <w:basedOn w:val="Normal"/>
    <w:rsid w:val="004C7DC8"/>
    <w:pPr>
      <w:tabs>
        <w:tab w:val="left" w:pos="850"/>
        <w:tab w:val="left" w:pos="1417"/>
      </w:tabs>
      <w:spacing w:before="120" w:after="120" w:line="240" w:lineRule="auto"/>
      <w:ind w:left="1984" w:hanging="1984"/>
      <w:jc w:val="both"/>
    </w:pPr>
    <w:rPr>
      <w:rFonts w:ascii="Times New Roman" w:eastAsia="Calibri" w:hAnsi="Times New Roman" w:cs="Times New Roman"/>
      <w:sz w:val="24"/>
      <w:lang w:val="en-GB" w:eastAsia="en-GB"/>
    </w:rPr>
  </w:style>
  <w:style w:type="paragraph" w:customStyle="1" w:styleId="PointTriple1">
    <w:name w:val="PointTriple 1"/>
    <w:basedOn w:val="Normal"/>
    <w:rsid w:val="004C7DC8"/>
    <w:pPr>
      <w:tabs>
        <w:tab w:val="left" w:pos="1417"/>
        <w:tab w:val="left" w:pos="1984"/>
      </w:tabs>
      <w:spacing w:before="120" w:after="120" w:line="240" w:lineRule="auto"/>
      <w:ind w:left="2551" w:hanging="1701"/>
      <w:jc w:val="both"/>
    </w:pPr>
    <w:rPr>
      <w:rFonts w:ascii="Times New Roman" w:eastAsia="Calibri" w:hAnsi="Times New Roman" w:cs="Times New Roman"/>
      <w:sz w:val="24"/>
      <w:lang w:val="en-GB" w:eastAsia="en-GB"/>
    </w:rPr>
  </w:style>
  <w:style w:type="paragraph" w:customStyle="1" w:styleId="PointTriple2">
    <w:name w:val="PointTriple 2"/>
    <w:basedOn w:val="Normal"/>
    <w:rsid w:val="004C7DC8"/>
    <w:pPr>
      <w:tabs>
        <w:tab w:val="left" w:pos="1984"/>
        <w:tab w:val="left" w:pos="2551"/>
      </w:tabs>
      <w:spacing w:before="120" w:after="120" w:line="240" w:lineRule="auto"/>
      <w:ind w:left="3118" w:hanging="1701"/>
      <w:jc w:val="both"/>
    </w:pPr>
    <w:rPr>
      <w:rFonts w:ascii="Times New Roman" w:eastAsia="Calibri" w:hAnsi="Times New Roman" w:cs="Times New Roman"/>
      <w:sz w:val="24"/>
      <w:lang w:val="en-GB" w:eastAsia="en-GB"/>
    </w:rPr>
  </w:style>
  <w:style w:type="paragraph" w:customStyle="1" w:styleId="PointTriple3">
    <w:name w:val="PointTriple 3"/>
    <w:basedOn w:val="Normal"/>
    <w:rsid w:val="004C7DC8"/>
    <w:pPr>
      <w:tabs>
        <w:tab w:val="left" w:pos="2551"/>
        <w:tab w:val="left" w:pos="3118"/>
      </w:tabs>
      <w:spacing w:before="120" w:after="120" w:line="240" w:lineRule="auto"/>
      <w:ind w:left="3685" w:hanging="1701"/>
      <w:jc w:val="both"/>
    </w:pPr>
    <w:rPr>
      <w:rFonts w:ascii="Times New Roman" w:eastAsia="Calibri" w:hAnsi="Times New Roman" w:cs="Times New Roman"/>
      <w:sz w:val="24"/>
      <w:lang w:val="en-GB" w:eastAsia="en-GB"/>
    </w:rPr>
  </w:style>
  <w:style w:type="paragraph" w:customStyle="1" w:styleId="PointTriple4">
    <w:name w:val="PointTriple 4"/>
    <w:basedOn w:val="Normal"/>
    <w:rsid w:val="004C7DC8"/>
    <w:pPr>
      <w:tabs>
        <w:tab w:val="left" w:pos="3118"/>
        <w:tab w:val="left" w:pos="3685"/>
      </w:tabs>
      <w:spacing w:before="120" w:after="120" w:line="240" w:lineRule="auto"/>
      <w:ind w:left="4252" w:hanging="1701"/>
      <w:jc w:val="both"/>
    </w:pPr>
    <w:rPr>
      <w:rFonts w:ascii="Times New Roman" w:eastAsia="Calibri" w:hAnsi="Times New Roman" w:cs="Times New Roman"/>
      <w:sz w:val="24"/>
      <w:lang w:val="en-GB" w:eastAsia="en-GB"/>
    </w:rPr>
  </w:style>
  <w:style w:type="paragraph" w:customStyle="1" w:styleId="NumPar2">
    <w:name w:val="NumPar 2"/>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NumPar3">
    <w:name w:val="NumPar 3"/>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NumPar4">
    <w:name w:val="NumPar 4"/>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2">
    <w:name w:val="Manual NumPar 2"/>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3">
    <w:name w:val="Manual NumPar 3"/>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4">
    <w:name w:val="Manual NumPar 4"/>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QuotedNumPar">
    <w:name w:val="Quoted NumPar"/>
    <w:basedOn w:val="Normal"/>
    <w:rsid w:val="004C7DC8"/>
    <w:pPr>
      <w:spacing w:before="120" w:after="120" w:line="240" w:lineRule="auto"/>
      <w:ind w:left="1417" w:hanging="567"/>
      <w:jc w:val="both"/>
    </w:pPr>
    <w:rPr>
      <w:rFonts w:ascii="Times New Roman" w:eastAsia="Calibri" w:hAnsi="Times New Roman" w:cs="Times New Roman"/>
      <w:sz w:val="24"/>
      <w:lang w:val="en-GB" w:eastAsia="en-GB"/>
    </w:rPr>
  </w:style>
  <w:style w:type="paragraph" w:customStyle="1" w:styleId="ManualHeading1">
    <w:name w:val="Manual Heading 1"/>
    <w:basedOn w:val="Normal"/>
    <w:next w:val="Text1"/>
    <w:rsid w:val="004C7DC8"/>
    <w:pPr>
      <w:keepNext/>
      <w:tabs>
        <w:tab w:val="left" w:pos="850"/>
      </w:tabs>
      <w:spacing w:before="360" w:after="120" w:line="240" w:lineRule="auto"/>
      <w:ind w:left="850" w:hanging="850"/>
      <w:jc w:val="both"/>
      <w:outlineLvl w:val="0"/>
    </w:pPr>
    <w:rPr>
      <w:rFonts w:ascii="Times New Roman" w:eastAsia="Calibri" w:hAnsi="Times New Roman" w:cs="Times New Roman"/>
      <w:b/>
      <w:smallCaps/>
      <w:sz w:val="24"/>
      <w:lang w:val="en-GB" w:eastAsia="en-GB"/>
    </w:rPr>
  </w:style>
  <w:style w:type="paragraph" w:customStyle="1" w:styleId="ManualHeading2">
    <w:name w:val="Manual Heading 2"/>
    <w:basedOn w:val="Normal"/>
    <w:next w:val="Text1"/>
    <w:rsid w:val="004C7DC8"/>
    <w:pPr>
      <w:keepNext/>
      <w:tabs>
        <w:tab w:val="left" w:pos="850"/>
      </w:tabs>
      <w:spacing w:before="120" w:after="120" w:line="240" w:lineRule="auto"/>
      <w:ind w:left="850" w:hanging="850"/>
      <w:jc w:val="both"/>
      <w:outlineLvl w:val="1"/>
    </w:pPr>
    <w:rPr>
      <w:rFonts w:ascii="Times New Roman" w:eastAsia="Calibri" w:hAnsi="Times New Roman" w:cs="Times New Roman"/>
      <w:b/>
      <w:sz w:val="24"/>
      <w:lang w:val="en-GB" w:eastAsia="en-GB"/>
    </w:rPr>
  </w:style>
  <w:style w:type="paragraph" w:customStyle="1" w:styleId="ManualHeading3">
    <w:name w:val="Manual Heading 3"/>
    <w:basedOn w:val="Normal"/>
    <w:next w:val="Text1"/>
    <w:rsid w:val="004C7DC8"/>
    <w:pPr>
      <w:keepNext/>
      <w:tabs>
        <w:tab w:val="left" w:pos="850"/>
      </w:tabs>
      <w:spacing w:before="120" w:after="120" w:line="240" w:lineRule="auto"/>
      <w:ind w:left="850" w:hanging="850"/>
      <w:jc w:val="both"/>
      <w:outlineLvl w:val="2"/>
    </w:pPr>
    <w:rPr>
      <w:rFonts w:ascii="Times New Roman" w:eastAsia="Calibri" w:hAnsi="Times New Roman" w:cs="Times New Roman"/>
      <w:i/>
      <w:sz w:val="24"/>
      <w:lang w:val="en-GB" w:eastAsia="en-GB"/>
    </w:rPr>
  </w:style>
  <w:style w:type="paragraph" w:customStyle="1" w:styleId="ManualHeading4">
    <w:name w:val="Manual Heading 4"/>
    <w:basedOn w:val="Normal"/>
    <w:next w:val="Text1"/>
    <w:rsid w:val="004C7DC8"/>
    <w:pPr>
      <w:keepNext/>
      <w:tabs>
        <w:tab w:val="left" w:pos="850"/>
      </w:tabs>
      <w:spacing w:before="120" w:after="120" w:line="240" w:lineRule="auto"/>
      <w:ind w:left="850" w:hanging="850"/>
      <w:jc w:val="both"/>
      <w:outlineLvl w:val="3"/>
    </w:pPr>
    <w:rPr>
      <w:rFonts w:ascii="Times New Roman" w:eastAsia="Calibri" w:hAnsi="Times New Roman" w:cs="Times New Roman"/>
      <w:sz w:val="24"/>
      <w:lang w:val="en-GB" w:eastAsia="en-GB"/>
    </w:rPr>
  </w:style>
  <w:style w:type="paragraph" w:customStyle="1" w:styleId="PartTitle">
    <w:name w:val="PartTitle"/>
    <w:basedOn w:val="Normal"/>
    <w:next w:val="ChapterTitle"/>
    <w:rsid w:val="004C7DC8"/>
    <w:pPr>
      <w:keepNext/>
      <w:pageBreakBefore/>
      <w:spacing w:before="120" w:after="360" w:line="240" w:lineRule="auto"/>
      <w:jc w:val="center"/>
    </w:pPr>
    <w:rPr>
      <w:rFonts w:ascii="Times New Roman" w:eastAsia="Calibri" w:hAnsi="Times New Roman" w:cs="Times New Roman"/>
      <w:b/>
      <w:sz w:val="36"/>
      <w:lang w:val="en-GB" w:eastAsia="en-GB"/>
    </w:rPr>
  </w:style>
  <w:style w:type="paragraph" w:customStyle="1" w:styleId="TableTitle">
    <w:name w:val="Table Title"/>
    <w:basedOn w:val="Normal"/>
    <w:next w:val="Normal"/>
    <w:rsid w:val="004C7DC8"/>
    <w:pPr>
      <w:spacing w:before="120" w:after="120" w:line="240" w:lineRule="auto"/>
      <w:jc w:val="center"/>
    </w:pPr>
    <w:rPr>
      <w:rFonts w:ascii="Times New Roman" w:eastAsia="Calibri" w:hAnsi="Times New Roman" w:cs="Times New Roman"/>
      <w:b/>
      <w:sz w:val="24"/>
      <w:lang w:val="en-GB" w:eastAsia="en-GB"/>
    </w:rPr>
  </w:style>
  <w:style w:type="paragraph" w:customStyle="1" w:styleId="Bullet0">
    <w:name w:val="Bullet 0"/>
    <w:basedOn w:val="Normal"/>
    <w:rsid w:val="004C7DC8"/>
    <w:pPr>
      <w:numPr>
        <w:numId w:val="56"/>
      </w:numPr>
      <w:spacing w:before="120" w:after="120" w:line="240" w:lineRule="auto"/>
      <w:jc w:val="both"/>
    </w:pPr>
    <w:rPr>
      <w:rFonts w:ascii="Times New Roman" w:eastAsia="Calibri" w:hAnsi="Times New Roman" w:cs="Times New Roman"/>
      <w:sz w:val="24"/>
      <w:lang w:val="en-GB" w:eastAsia="en-GB"/>
    </w:rPr>
  </w:style>
  <w:style w:type="paragraph" w:customStyle="1" w:styleId="Annexetitreexpos">
    <w:name w:val="Annexe titre (exposé)"/>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Annexetitrefichefinancire">
    <w:name w:val="Annexe titre (fiche financiè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Fait">
    <w:name w:val="Fait à"/>
    <w:basedOn w:val="Normal"/>
    <w:next w:val="Institutionquisigne"/>
    <w:rsid w:val="004C7DC8"/>
    <w:pPr>
      <w:keepNext/>
      <w:spacing w:before="120" w:after="0" w:line="240" w:lineRule="auto"/>
      <w:jc w:val="both"/>
    </w:pPr>
    <w:rPr>
      <w:rFonts w:ascii="Times New Roman" w:eastAsia="Calibri" w:hAnsi="Times New Roman" w:cs="Times New Roman"/>
      <w:sz w:val="24"/>
      <w:lang w:val="en-GB" w:eastAsia="en-GB"/>
    </w:rPr>
  </w:style>
  <w:style w:type="paragraph" w:customStyle="1" w:styleId="Institutionquisigne">
    <w:name w:val="Institution qui signe"/>
    <w:basedOn w:val="Normal"/>
    <w:next w:val="Personnequisigne"/>
    <w:rsid w:val="004C7DC8"/>
    <w:pPr>
      <w:keepNext/>
      <w:tabs>
        <w:tab w:val="left" w:pos="4252"/>
      </w:tabs>
      <w:spacing w:before="720" w:after="0" w:line="240" w:lineRule="auto"/>
      <w:jc w:val="both"/>
    </w:pPr>
    <w:rPr>
      <w:rFonts w:ascii="Times New Roman" w:eastAsia="Calibri" w:hAnsi="Times New Roman" w:cs="Times New Roman"/>
      <w:i/>
      <w:sz w:val="24"/>
      <w:lang w:val="en-GB" w:eastAsia="en-GB"/>
    </w:rPr>
  </w:style>
  <w:style w:type="paragraph" w:customStyle="1" w:styleId="Personnequisigne">
    <w:name w:val="Personne qui signe"/>
    <w:basedOn w:val="Normal"/>
    <w:next w:val="Institutionquisigne"/>
    <w:rsid w:val="004C7DC8"/>
    <w:pPr>
      <w:tabs>
        <w:tab w:val="left" w:pos="4252"/>
      </w:tabs>
      <w:spacing w:after="0" w:line="240" w:lineRule="auto"/>
    </w:pPr>
    <w:rPr>
      <w:rFonts w:ascii="Times New Roman" w:eastAsia="Calibri" w:hAnsi="Times New Roman" w:cs="Times New Roman"/>
      <w:i/>
      <w:sz w:val="24"/>
      <w:lang w:val="en-GB" w:eastAsia="en-GB"/>
    </w:rPr>
  </w:style>
  <w:style w:type="paragraph" w:customStyle="1" w:styleId="Applicationdirecte">
    <w:name w:val="Application directe"/>
    <w:basedOn w:val="Normal"/>
    <w:next w:val="Fait"/>
    <w:rsid w:val="004C7DC8"/>
    <w:pPr>
      <w:spacing w:before="480" w:after="120" w:line="240" w:lineRule="auto"/>
      <w:jc w:val="both"/>
    </w:pPr>
    <w:rPr>
      <w:rFonts w:ascii="Times New Roman" w:eastAsia="Calibri" w:hAnsi="Times New Roman" w:cs="Times New Roman"/>
      <w:sz w:val="24"/>
      <w:lang w:val="en-GB" w:eastAsia="en-GB"/>
    </w:rPr>
  </w:style>
  <w:style w:type="paragraph" w:customStyle="1" w:styleId="Avertissementtitre">
    <w:name w:val="Avertissement titre"/>
    <w:basedOn w:val="Normal"/>
    <w:next w:val="Normal"/>
    <w:rsid w:val="004C7DC8"/>
    <w:pPr>
      <w:keepNext/>
      <w:spacing w:before="480" w:after="120" w:line="240" w:lineRule="auto"/>
      <w:jc w:val="both"/>
    </w:pPr>
    <w:rPr>
      <w:rFonts w:ascii="Times New Roman" w:eastAsia="Calibri" w:hAnsi="Times New Roman" w:cs="Times New Roman"/>
      <w:sz w:val="24"/>
      <w:u w:val="single"/>
      <w:lang w:val="en-GB" w:eastAsia="en-GB"/>
    </w:rPr>
  </w:style>
  <w:style w:type="paragraph" w:customStyle="1" w:styleId="Confidence">
    <w:name w:val="Confidence"/>
    <w:basedOn w:val="Normal"/>
    <w:next w:val="Normal"/>
    <w:rsid w:val="004C7DC8"/>
    <w:pPr>
      <w:spacing w:before="360" w:after="120" w:line="240" w:lineRule="auto"/>
      <w:jc w:val="center"/>
    </w:pPr>
    <w:rPr>
      <w:rFonts w:ascii="Times New Roman" w:eastAsia="Calibri" w:hAnsi="Times New Roman" w:cs="Times New Roman"/>
      <w:sz w:val="24"/>
      <w:lang w:val="en-GB" w:eastAsia="en-GB"/>
    </w:rPr>
  </w:style>
  <w:style w:type="paragraph" w:customStyle="1" w:styleId="TypedudocumentPagedecouverture">
    <w:name w:val="Type du document (Page de couverture)"/>
    <w:basedOn w:val="Typedudocument"/>
    <w:next w:val="TitreobjetPagedecouverture"/>
    <w:rsid w:val="004C7DC8"/>
  </w:style>
  <w:style w:type="paragraph" w:customStyle="1" w:styleId="Typedudocument">
    <w:name w:val="Type du document"/>
    <w:basedOn w:val="Normal"/>
    <w:next w:val="Titreobjet"/>
    <w:rsid w:val="004C7DC8"/>
    <w:pPr>
      <w:spacing w:before="360" w:after="180" w:line="240" w:lineRule="auto"/>
      <w:jc w:val="center"/>
    </w:pPr>
    <w:rPr>
      <w:rFonts w:ascii="Times New Roman" w:eastAsia="Calibri" w:hAnsi="Times New Roman" w:cs="Times New Roman"/>
      <w:b/>
      <w:sz w:val="24"/>
      <w:lang w:val="en-GB" w:eastAsia="en-GB"/>
    </w:rPr>
  </w:style>
  <w:style w:type="paragraph" w:customStyle="1" w:styleId="Titreobjet">
    <w:name w:val="Titre objet"/>
    <w:basedOn w:val="Normal"/>
    <w:next w:val="Sous-titreobjet"/>
    <w:rsid w:val="004C7DC8"/>
    <w:pPr>
      <w:spacing w:before="180" w:after="180" w:line="240" w:lineRule="auto"/>
      <w:jc w:val="center"/>
    </w:pPr>
    <w:rPr>
      <w:rFonts w:ascii="Times New Roman" w:eastAsia="Calibri" w:hAnsi="Times New Roman" w:cs="Times New Roman"/>
      <w:b/>
      <w:sz w:val="24"/>
      <w:lang w:val="en-GB" w:eastAsia="en-GB"/>
    </w:rPr>
  </w:style>
  <w:style w:type="paragraph" w:customStyle="1" w:styleId="Sous-titreobjet">
    <w:name w:val="Sous-titre objet"/>
    <w:basedOn w:val="Normal"/>
    <w:rsid w:val="004C7DC8"/>
    <w:pPr>
      <w:spacing w:after="0" w:line="240" w:lineRule="auto"/>
      <w:jc w:val="center"/>
    </w:pPr>
    <w:rPr>
      <w:rFonts w:ascii="Times New Roman" w:eastAsia="Calibri" w:hAnsi="Times New Roman" w:cs="Times New Roman"/>
      <w:b/>
      <w:sz w:val="24"/>
      <w:lang w:val="en-GB" w:eastAsia="en-GB"/>
    </w:rPr>
  </w:style>
  <w:style w:type="paragraph" w:customStyle="1" w:styleId="TitreobjetPagedecouverture">
    <w:name w:val="Titre objet (Page de couverture)"/>
    <w:basedOn w:val="Titreobjet"/>
    <w:next w:val="Sous-titreobjetPagedecouverture"/>
    <w:rsid w:val="004C7DC8"/>
  </w:style>
  <w:style w:type="paragraph" w:customStyle="1" w:styleId="Sous-titreobjetPagedecouverture">
    <w:name w:val="Sous-titre objet (Page de couverture)"/>
    <w:basedOn w:val="Sous-titreobjet"/>
    <w:rsid w:val="004C7DC8"/>
  </w:style>
  <w:style w:type="paragraph" w:customStyle="1" w:styleId="Confidentialit">
    <w:name w:val="Confidentialité"/>
    <w:basedOn w:val="Normal"/>
    <w:next w:val="TypedudocumentPagedecouverture"/>
    <w:rsid w:val="004C7DC8"/>
    <w:pPr>
      <w:spacing w:before="240" w:after="240" w:line="240" w:lineRule="auto"/>
      <w:ind w:left="5103"/>
    </w:pPr>
    <w:rPr>
      <w:rFonts w:ascii="Times New Roman" w:eastAsia="Calibri" w:hAnsi="Times New Roman" w:cs="Times New Roman"/>
      <w:i/>
      <w:sz w:val="32"/>
      <w:lang w:val="en-GB" w:eastAsia="en-GB"/>
    </w:rPr>
  </w:style>
  <w:style w:type="paragraph" w:customStyle="1" w:styleId="Considrant">
    <w:name w:val="Considérant"/>
    <w:basedOn w:val="Normal"/>
    <w:rsid w:val="004C7DC8"/>
    <w:pPr>
      <w:numPr>
        <w:numId w:val="57"/>
      </w:numPr>
      <w:spacing w:before="120" w:after="120" w:line="240" w:lineRule="auto"/>
      <w:jc w:val="both"/>
    </w:pPr>
    <w:rPr>
      <w:rFonts w:ascii="Times New Roman" w:eastAsia="Calibri" w:hAnsi="Times New Roman" w:cs="Times New Roman"/>
      <w:sz w:val="24"/>
      <w:lang w:val="en-GB" w:eastAsia="en-GB"/>
    </w:rPr>
  </w:style>
  <w:style w:type="paragraph" w:customStyle="1" w:styleId="Corrigendum">
    <w:name w:val="Corrigendum"/>
    <w:basedOn w:val="Normal"/>
    <w:next w:val="Normal"/>
    <w:rsid w:val="004C7DC8"/>
    <w:pPr>
      <w:spacing w:after="240" w:line="240" w:lineRule="auto"/>
    </w:pPr>
    <w:rPr>
      <w:rFonts w:ascii="Times New Roman" w:eastAsia="Calibri" w:hAnsi="Times New Roman" w:cs="Times New Roman"/>
      <w:sz w:val="24"/>
      <w:lang w:val="en-GB" w:eastAsia="en-GB"/>
    </w:rPr>
  </w:style>
  <w:style w:type="paragraph" w:customStyle="1" w:styleId="Datedadoption">
    <w:name w:val="Date d'adoption"/>
    <w:basedOn w:val="Normal"/>
    <w:next w:val="Titreobjet"/>
    <w:rsid w:val="004C7DC8"/>
    <w:pPr>
      <w:spacing w:before="360" w:after="0" w:line="240" w:lineRule="auto"/>
      <w:jc w:val="center"/>
    </w:pPr>
    <w:rPr>
      <w:rFonts w:ascii="Times New Roman" w:eastAsia="Calibri" w:hAnsi="Times New Roman" w:cs="Times New Roman"/>
      <w:b/>
      <w:sz w:val="24"/>
      <w:lang w:val="en-GB" w:eastAsia="en-GB"/>
    </w:rPr>
  </w:style>
  <w:style w:type="paragraph" w:customStyle="1" w:styleId="Rfrenceinstitutionnelle">
    <w:name w:val="Référence institutionnelle"/>
    <w:basedOn w:val="Normal"/>
    <w:next w:val="Confidentialit"/>
    <w:rsid w:val="004C7DC8"/>
    <w:pPr>
      <w:spacing w:after="240" w:line="240" w:lineRule="auto"/>
      <w:ind w:left="5103"/>
    </w:pPr>
    <w:rPr>
      <w:rFonts w:ascii="Times New Roman" w:eastAsia="Calibri" w:hAnsi="Times New Roman" w:cs="Times New Roman"/>
      <w:sz w:val="24"/>
      <w:lang w:val="en-GB" w:eastAsia="en-GB"/>
    </w:rPr>
  </w:style>
  <w:style w:type="paragraph" w:customStyle="1" w:styleId="Emission">
    <w:name w:val="Emission"/>
    <w:basedOn w:val="Normal"/>
    <w:next w:val="Rfrenceinstitutionnelle"/>
    <w:rsid w:val="004C7DC8"/>
    <w:pPr>
      <w:spacing w:after="0" w:line="240" w:lineRule="auto"/>
      <w:ind w:left="5103"/>
    </w:pPr>
    <w:rPr>
      <w:rFonts w:ascii="Times New Roman" w:eastAsia="Calibri" w:hAnsi="Times New Roman" w:cs="Times New Roman"/>
      <w:sz w:val="24"/>
      <w:lang w:val="en-GB" w:eastAsia="en-GB"/>
    </w:rPr>
  </w:style>
  <w:style w:type="paragraph" w:customStyle="1" w:styleId="Exposdesmotifstitre">
    <w:name w:val="Exposé des motifs tit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Formuledadoption">
    <w:name w:val="Formule d'adoption"/>
    <w:basedOn w:val="Normal"/>
    <w:next w:val="Titrearticle"/>
    <w:rsid w:val="004C7DC8"/>
    <w:pPr>
      <w:keepNext/>
      <w:spacing w:before="120" w:after="120" w:line="240" w:lineRule="auto"/>
      <w:jc w:val="both"/>
    </w:pPr>
    <w:rPr>
      <w:rFonts w:ascii="Times New Roman" w:eastAsia="Calibri" w:hAnsi="Times New Roman" w:cs="Times New Roman"/>
      <w:sz w:val="24"/>
      <w:lang w:val="en-GB" w:eastAsia="en-GB"/>
    </w:rPr>
  </w:style>
  <w:style w:type="paragraph" w:customStyle="1" w:styleId="Institutionquiagit">
    <w:name w:val="Institution qui agit"/>
    <w:basedOn w:val="Normal"/>
    <w:next w:val="Normal"/>
    <w:rsid w:val="004C7DC8"/>
    <w:pPr>
      <w:keepNext/>
      <w:spacing w:before="600" w:after="120" w:line="240" w:lineRule="auto"/>
      <w:jc w:val="both"/>
    </w:pPr>
    <w:rPr>
      <w:rFonts w:ascii="Times New Roman" w:eastAsia="Calibri" w:hAnsi="Times New Roman" w:cs="Times New Roman"/>
      <w:sz w:val="24"/>
      <w:lang w:val="en-GB" w:eastAsia="en-GB"/>
    </w:rPr>
  </w:style>
  <w:style w:type="paragraph" w:customStyle="1" w:styleId="Rfrenceinterne">
    <w:name w:val="Référence interne"/>
    <w:basedOn w:val="Normal"/>
    <w:next w:val="Rfrenceinterinstitutionnelle"/>
    <w:rsid w:val="004C7DC8"/>
    <w:pPr>
      <w:spacing w:after="0" w:line="240" w:lineRule="auto"/>
      <w:ind w:left="5103"/>
    </w:pPr>
    <w:rPr>
      <w:rFonts w:ascii="Times New Roman" w:eastAsia="Calibri" w:hAnsi="Times New Roman" w:cs="Times New Roman"/>
      <w:sz w:val="24"/>
      <w:lang w:val="en-GB" w:eastAsia="en-GB"/>
    </w:rPr>
  </w:style>
  <w:style w:type="paragraph" w:customStyle="1" w:styleId="Rfrenceinterinstitutionnelle">
    <w:name w:val="Référence interinstitutionnelle"/>
    <w:basedOn w:val="Normal"/>
    <w:next w:val="Statut"/>
    <w:rsid w:val="004C7DC8"/>
    <w:pPr>
      <w:spacing w:after="0" w:line="240" w:lineRule="auto"/>
      <w:ind w:left="5103"/>
    </w:pPr>
    <w:rPr>
      <w:rFonts w:ascii="Times New Roman" w:eastAsia="Calibri" w:hAnsi="Times New Roman" w:cs="Times New Roman"/>
      <w:sz w:val="24"/>
      <w:lang w:val="en-GB" w:eastAsia="en-GB"/>
    </w:rPr>
  </w:style>
  <w:style w:type="paragraph" w:customStyle="1" w:styleId="Statut">
    <w:name w:val="Statut"/>
    <w:basedOn w:val="Normal"/>
    <w:next w:val="Typedudocument"/>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Langue">
    <w:name w:val="Langue"/>
    <w:basedOn w:val="Normal"/>
    <w:next w:val="Rfrenceinterne"/>
    <w:rsid w:val="004C7DC8"/>
    <w:pPr>
      <w:framePr w:wrap="around" w:vAnchor="page" w:hAnchor="text" w:xAlign="center" w:y="14741"/>
      <w:spacing w:after="600" w:line="240" w:lineRule="auto"/>
      <w:jc w:val="center"/>
    </w:pPr>
    <w:rPr>
      <w:rFonts w:ascii="Times New Roman" w:eastAsia="Calibri" w:hAnsi="Times New Roman" w:cs="Times New Roman"/>
      <w:b/>
      <w:caps/>
      <w:sz w:val="24"/>
      <w:lang w:val="en-GB" w:eastAsia="en-GB"/>
    </w:rPr>
  </w:style>
  <w:style w:type="paragraph" w:customStyle="1" w:styleId="Nomdelinstitution">
    <w:name w:val="Nom de l'institution"/>
    <w:basedOn w:val="Normal"/>
    <w:next w:val="Emission"/>
    <w:rsid w:val="004C7DC8"/>
    <w:pPr>
      <w:spacing w:after="0" w:line="240" w:lineRule="auto"/>
    </w:pPr>
    <w:rPr>
      <w:rFonts w:ascii="Arial" w:eastAsia="Calibri" w:hAnsi="Arial" w:cs="Arial"/>
      <w:sz w:val="24"/>
      <w:lang w:val="en-GB" w:eastAsia="en-GB"/>
    </w:rPr>
  </w:style>
  <w:style w:type="paragraph" w:customStyle="1" w:styleId="Address">
    <w:name w:val="Address"/>
    <w:basedOn w:val="Normal"/>
    <w:next w:val="Normal"/>
    <w:rsid w:val="004C7DC8"/>
    <w:pPr>
      <w:keepLines/>
      <w:spacing w:before="120" w:after="120" w:line="360" w:lineRule="auto"/>
      <w:ind w:left="3402"/>
    </w:pPr>
    <w:rPr>
      <w:rFonts w:ascii="Times New Roman" w:eastAsia="Calibri" w:hAnsi="Times New Roman" w:cs="Times New Roman"/>
      <w:sz w:val="24"/>
      <w:lang w:val="en-GB" w:eastAsia="en-GB"/>
    </w:rPr>
  </w:style>
  <w:style w:type="paragraph" w:customStyle="1" w:styleId="Objetexterne">
    <w:name w:val="Objet externe"/>
    <w:basedOn w:val="Normal"/>
    <w:next w:val="Normal"/>
    <w:rsid w:val="004C7DC8"/>
    <w:pPr>
      <w:spacing w:before="120" w:after="120" w:line="240" w:lineRule="auto"/>
      <w:jc w:val="both"/>
    </w:pPr>
    <w:rPr>
      <w:rFonts w:ascii="Times New Roman" w:eastAsia="Calibri" w:hAnsi="Times New Roman" w:cs="Times New Roman"/>
      <w:i/>
      <w:caps/>
      <w:sz w:val="24"/>
      <w:lang w:val="en-GB" w:eastAsia="en-GB"/>
    </w:rPr>
  </w:style>
  <w:style w:type="paragraph" w:customStyle="1" w:styleId="Supertitre">
    <w:name w:val="Supertitre"/>
    <w:basedOn w:val="Normal"/>
    <w:next w:val="Normal"/>
    <w:rsid w:val="004C7DC8"/>
    <w:pPr>
      <w:spacing w:after="600" w:line="240" w:lineRule="auto"/>
      <w:jc w:val="center"/>
    </w:pPr>
    <w:rPr>
      <w:rFonts w:ascii="Times New Roman" w:eastAsia="Calibri" w:hAnsi="Times New Roman" w:cs="Times New Roman"/>
      <w:b/>
      <w:sz w:val="24"/>
      <w:lang w:val="en-GB" w:eastAsia="en-GB"/>
    </w:rPr>
  </w:style>
  <w:style w:type="paragraph" w:customStyle="1" w:styleId="Languesfaisantfoi">
    <w:name w:val="Langues faisant foi"/>
    <w:basedOn w:val="Normal"/>
    <w:next w:val="Normal"/>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Rfrencecroise">
    <w:name w:val="Référence croisée"/>
    <w:basedOn w:val="Normal"/>
    <w:rsid w:val="004C7DC8"/>
    <w:pPr>
      <w:spacing w:after="0" w:line="240" w:lineRule="auto"/>
      <w:jc w:val="center"/>
    </w:pPr>
    <w:rPr>
      <w:rFonts w:ascii="Times New Roman" w:eastAsia="Calibri" w:hAnsi="Times New Roman" w:cs="Times New Roman"/>
      <w:sz w:val="24"/>
      <w:lang w:val="en-GB" w:eastAsia="en-GB"/>
    </w:rPr>
  </w:style>
  <w:style w:type="paragraph" w:customStyle="1" w:styleId="Fichefinanciretitre">
    <w:name w:val="Fiche financière tit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DatedadoptionPagedecouverture">
    <w:name w:val="Date d'adoption (Page de couverture)"/>
    <w:basedOn w:val="Datedadoption"/>
    <w:next w:val="TitreobjetPagedecouverture"/>
    <w:rsid w:val="004C7DC8"/>
  </w:style>
  <w:style w:type="paragraph" w:customStyle="1" w:styleId="RfrenceinterinstitutionnellePagedecouverture">
    <w:name w:val="Référence interinstitutionnelle (Page de couverture)"/>
    <w:basedOn w:val="Rfrenceinterinstitutionnelle"/>
    <w:next w:val="Confidentialit"/>
    <w:rsid w:val="004C7DC8"/>
  </w:style>
  <w:style w:type="paragraph" w:customStyle="1" w:styleId="StatutPagedecouverture">
    <w:name w:val="Statut (Page de couverture)"/>
    <w:basedOn w:val="Statut"/>
    <w:next w:val="TypedudocumentPagedecouverture"/>
    <w:rsid w:val="004C7DC8"/>
  </w:style>
  <w:style w:type="paragraph" w:customStyle="1" w:styleId="Volume">
    <w:name w:val="Volume"/>
    <w:basedOn w:val="Normal"/>
    <w:next w:val="Confidentialit"/>
    <w:rsid w:val="004C7DC8"/>
    <w:pPr>
      <w:spacing w:after="240" w:line="240" w:lineRule="auto"/>
      <w:ind w:left="5103"/>
    </w:pPr>
    <w:rPr>
      <w:rFonts w:ascii="Times New Roman" w:eastAsia="Calibri" w:hAnsi="Times New Roman" w:cs="Times New Roman"/>
      <w:sz w:val="24"/>
      <w:lang w:val="en-GB" w:eastAsia="en-GB"/>
    </w:rPr>
  </w:style>
  <w:style w:type="paragraph" w:customStyle="1" w:styleId="IntrtEEE">
    <w:name w:val="Intérêt EEE"/>
    <w:basedOn w:val="Languesfaisantfoi"/>
    <w:next w:val="Normal"/>
    <w:rsid w:val="004C7DC8"/>
    <w:pPr>
      <w:spacing w:after="240"/>
    </w:pPr>
  </w:style>
  <w:style w:type="paragraph" w:customStyle="1" w:styleId="Typeacteprincipal">
    <w:name w:val="Type acte principal"/>
    <w:basedOn w:val="Normal"/>
    <w:next w:val="Objetacteprincipal"/>
    <w:rsid w:val="004C7DC8"/>
    <w:pPr>
      <w:spacing w:after="240" w:line="240" w:lineRule="auto"/>
      <w:jc w:val="center"/>
    </w:pPr>
    <w:rPr>
      <w:rFonts w:ascii="Times New Roman" w:eastAsia="Calibri" w:hAnsi="Times New Roman" w:cs="Times New Roman"/>
      <w:b/>
      <w:sz w:val="24"/>
      <w:lang w:val="en-GB" w:eastAsia="en-GB"/>
    </w:rPr>
  </w:style>
  <w:style w:type="paragraph" w:customStyle="1" w:styleId="Objetacteprincipal">
    <w:name w:val="Objet acte principal"/>
    <w:basedOn w:val="Normal"/>
    <w:next w:val="Titrearticle"/>
    <w:rsid w:val="004C7DC8"/>
    <w:pPr>
      <w:spacing w:after="360" w:line="240" w:lineRule="auto"/>
      <w:jc w:val="center"/>
    </w:pPr>
    <w:rPr>
      <w:rFonts w:ascii="Times New Roman" w:eastAsia="Calibri" w:hAnsi="Times New Roman" w:cs="Times New Roman"/>
      <w:b/>
      <w:sz w:val="24"/>
      <w:lang w:val="en-GB" w:eastAsia="en-GB"/>
    </w:rPr>
  </w:style>
  <w:style w:type="paragraph" w:customStyle="1" w:styleId="Accompagnant">
    <w:name w:val="Accompagnant"/>
    <w:basedOn w:val="Normal"/>
    <w:next w:val="Typeacteprincipal"/>
    <w:rsid w:val="004C7DC8"/>
    <w:pPr>
      <w:spacing w:before="180" w:after="240" w:line="240" w:lineRule="auto"/>
      <w:jc w:val="center"/>
    </w:pPr>
    <w:rPr>
      <w:rFonts w:ascii="Times New Roman" w:eastAsia="Calibri" w:hAnsi="Times New Roman" w:cs="Times New Roman"/>
      <w:b/>
      <w:sz w:val="24"/>
      <w:lang w:val="en-GB" w:eastAsia="en-GB"/>
    </w:rPr>
  </w:style>
  <w:style w:type="paragraph" w:customStyle="1" w:styleId="IntrtEEEPagedecouverture">
    <w:name w:val="Intérêt EEE (Page de couverture)"/>
    <w:basedOn w:val="IntrtEEE"/>
    <w:next w:val="Rfrencecroise"/>
    <w:rsid w:val="004C7DC8"/>
  </w:style>
  <w:style w:type="paragraph" w:customStyle="1" w:styleId="TypeacteprincipalPagedecouverture">
    <w:name w:val="Type acte principal (Page de couverture)"/>
    <w:basedOn w:val="Typeacteprincipal"/>
    <w:next w:val="ObjetacteprincipalPagedecouverture"/>
    <w:rsid w:val="004C7DC8"/>
  </w:style>
  <w:style w:type="paragraph" w:customStyle="1" w:styleId="ObjetacteprincipalPagedecouverture">
    <w:name w:val="Objet acte principal (Page de couverture)"/>
    <w:basedOn w:val="Objetacteprincipal"/>
    <w:next w:val="Rfrencecroise"/>
    <w:rsid w:val="004C7DC8"/>
  </w:style>
  <w:style w:type="paragraph" w:customStyle="1" w:styleId="AccompagnantPagedecouverture">
    <w:name w:val="Accompagnant (Page de couverture)"/>
    <w:basedOn w:val="Accompagnant"/>
    <w:next w:val="TypeacteprincipalPagedecouverture"/>
    <w:rsid w:val="004C7DC8"/>
  </w:style>
  <w:style w:type="paragraph" w:customStyle="1" w:styleId="LanguesfaisantfoiPagedecouverture">
    <w:name w:val="Langues faisant foi (Page de couverture)"/>
    <w:basedOn w:val="Normal"/>
    <w:next w:val="Normal"/>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Declassification">
    <w:name w:val="Declassification"/>
    <w:basedOn w:val="Normal"/>
    <w:next w:val="Normal"/>
    <w:rsid w:val="004C7DC8"/>
    <w:pPr>
      <w:spacing w:after="0" w:line="240" w:lineRule="auto"/>
      <w:jc w:val="both"/>
    </w:pPr>
    <w:rPr>
      <w:rFonts w:ascii="Times New Roman" w:hAnsi="Times New Roman" w:cs="Times New Roman"/>
      <w:sz w:val="24"/>
      <w:lang w:val="en-GB"/>
    </w:rPr>
  </w:style>
  <w:style w:type="paragraph" w:customStyle="1" w:styleId="ZDGName">
    <w:name w:val="Z_DGName"/>
    <w:basedOn w:val="Normal"/>
    <w:rsid w:val="004C7DC8"/>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customStyle="1" w:styleId="ZCom">
    <w:name w:val="Z_Com"/>
    <w:basedOn w:val="Normal"/>
    <w:next w:val="ZDGName"/>
    <w:uiPriority w:val="99"/>
    <w:rsid w:val="004C7DC8"/>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EntText">
    <w:name w:val="EntText"/>
    <w:basedOn w:val="Normal"/>
    <w:rsid w:val="004C7DC8"/>
    <w:pPr>
      <w:spacing w:before="120" w:after="120" w:line="360" w:lineRule="auto"/>
    </w:pPr>
    <w:rPr>
      <w:rFonts w:ascii="Times New Roman" w:hAnsi="Times New Roman" w:cs="Times New Roman"/>
      <w:sz w:val="24"/>
      <w:lang w:val="en-GB"/>
    </w:rPr>
  </w:style>
  <w:style w:type="paragraph" w:customStyle="1" w:styleId="Lignefinal">
    <w:name w:val="Ligne final"/>
    <w:basedOn w:val="Normal"/>
    <w:next w:val="Normal"/>
    <w:rsid w:val="004C7DC8"/>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character" w:customStyle="1" w:styleId="pjChar">
    <w:name w:val="p.j. Char"/>
    <w:basedOn w:val="TechnicalBlockChar"/>
    <w:link w:val="pj"/>
    <w:locked/>
    <w:rsid w:val="004C7DC8"/>
    <w:rPr>
      <w:rFonts w:ascii="Times New Roman" w:eastAsia="Calibri" w:hAnsi="Times New Roman" w:cs="Times New Roman"/>
      <w:sz w:val="24"/>
      <w:szCs w:val="20"/>
      <w:lang w:val="en-GB" w:eastAsia="en-GB"/>
    </w:rPr>
  </w:style>
  <w:style w:type="paragraph" w:customStyle="1" w:styleId="pj">
    <w:name w:val="p.j."/>
    <w:basedOn w:val="Normal"/>
    <w:link w:val="pjChar"/>
    <w:rsid w:val="004C7DC8"/>
    <w:pPr>
      <w:spacing w:before="1200" w:after="120" w:line="240" w:lineRule="auto"/>
      <w:ind w:left="1440" w:hanging="1440"/>
    </w:pPr>
    <w:rPr>
      <w:rFonts w:ascii="Times New Roman" w:eastAsia="Calibri" w:hAnsi="Times New Roman" w:cs="Times New Roman"/>
      <w:sz w:val="24"/>
      <w:szCs w:val="20"/>
      <w:lang w:val="en-GB" w:eastAsia="en-GB"/>
    </w:rPr>
  </w:style>
  <w:style w:type="character" w:customStyle="1" w:styleId="nbborderedChar">
    <w:name w:val="nb bordered Char"/>
    <w:basedOn w:val="TechnicalBlockChar"/>
    <w:link w:val="nbbordered"/>
    <w:locked/>
    <w:rsid w:val="004C7DC8"/>
    <w:rPr>
      <w:rFonts w:ascii="Times New Roman" w:eastAsia="Calibri" w:hAnsi="Times New Roman" w:cs="Times New Roman"/>
      <w:b/>
      <w:sz w:val="24"/>
      <w:szCs w:val="20"/>
      <w:lang w:val="en-GB" w:eastAsia="en-GB"/>
    </w:rPr>
  </w:style>
  <w:style w:type="paragraph" w:customStyle="1" w:styleId="nbbordered">
    <w:name w:val="nb bordered"/>
    <w:basedOn w:val="Normal"/>
    <w:link w:val="nbborderedChar"/>
    <w:rsid w:val="004C7DC8"/>
    <w:pPr>
      <w:pBdr>
        <w:top w:val="single" w:sz="4" w:space="1" w:color="auto"/>
        <w:left w:val="single" w:sz="4" w:space="4" w:color="auto"/>
        <w:bottom w:val="single" w:sz="4" w:space="1" w:color="auto"/>
        <w:right w:val="single" w:sz="4" w:space="4" w:color="auto"/>
      </w:pBdr>
      <w:spacing w:before="120" w:after="160" w:line="240" w:lineRule="auto"/>
      <w:ind w:left="480" w:hanging="480"/>
      <w:jc w:val="both"/>
    </w:pPr>
    <w:rPr>
      <w:rFonts w:ascii="Times New Roman" w:eastAsia="Calibri" w:hAnsi="Times New Roman" w:cs="Times New Roman"/>
      <w:b/>
      <w:sz w:val="24"/>
      <w:szCs w:val="20"/>
      <w:lang w:val="en-GB" w:eastAsia="en-GB"/>
    </w:rPr>
  </w:style>
  <w:style w:type="paragraph" w:customStyle="1" w:styleId="default0">
    <w:name w:val="default"/>
    <w:basedOn w:val="Normal"/>
    <w:uiPriority w:val="99"/>
    <w:rsid w:val="004C7DC8"/>
    <w:pPr>
      <w:autoSpaceDE w:val="0"/>
      <w:autoSpaceDN w:val="0"/>
      <w:spacing w:after="0" w:line="240" w:lineRule="auto"/>
    </w:pPr>
    <w:rPr>
      <w:rFonts w:ascii="Times New Roman" w:hAnsi="Times New Roman" w:cs="Times New Roman"/>
      <w:color w:val="000000"/>
      <w:sz w:val="24"/>
      <w:szCs w:val="24"/>
      <w:lang w:val="en-GB" w:eastAsia="en-GB"/>
    </w:rPr>
  </w:style>
  <w:style w:type="paragraph" w:customStyle="1" w:styleId="Char2Char">
    <w:name w:val="Char2 Char"/>
    <w:basedOn w:val="Normal"/>
    <w:rsid w:val="004C7DC8"/>
    <w:pPr>
      <w:autoSpaceDE w:val="0"/>
      <w:autoSpaceDN w:val="0"/>
      <w:adjustRightInd w:val="0"/>
      <w:spacing w:after="160" w:line="240" w:lineRule="exact"/>
    </w:pPr>
    <w:rPr>
      <w:rFonts w:ascii="Tahoma" w:eastAsia="Times New Roman" w:hAnsi="Tahoma" w:cs="Times New Roman"/>
      <w:sz w:val="20"/>
      <w:szCs w:val="20"/>
      <w:lang w:val="en-US"/>
    </w:rPr>
  </w:style>
  <w:style w:type="paragraph" w:customStyle="1" w:styleId="Time">
    <w:name w:val="Time"/>
    <w:basedOn w:val="Normal"/>
    <w:rsid w:val="004C7DC8"/>
    <w:rPr>
      <w:lang w:val="en-GB"/>
    </w:rPr>
  </w:style>
  <w:style w:type="paragraph" w:customStyle="1" w:styleId="Pa0">
    <w:name w:val="Pa0"/>
    <w:basedOn w:val="Default"/>
    <w:next w:val="Default"/>
    <w:uiPriority w:val="99"/>
    <w:rsid w:val="004C7DC8"/>
    <w:pPr>
      <w:spacing w:before="120" w:after="120" w:line="361" w:lineRule="atLeast"/>
    </w:pPr>
    <w:rPr>
      <w:rFonts w:ascii="Verdana" w:hAnsi="Verdana" w:cs="Times New Roman"/>
      <w:color w:val="auto"/>
    </w:rPr>
  </w:style>
  <w:style w:type="paragraph" w:customStyle="1" w:styleId="Pa3">
    <w:name w:val="Pa3"/>
    <w:basedOn w:val="Default"/>
    <w:next w:val="Default"/>
    <w:uiPriority w:val="99"/>
    <w:rsid w:val="004C7DC8"/>
    <w:pPr>
      <w:spacing w:before="120" w:after="120" w:line="240" w:lineRule="atLeast"/>
    </w:pPr>
    <w:rPr>
      <w:rFonts w:ascii="Helvetica Neue" w:hAnsi="Helvetica Neue" w:cs="Times New Roman"/>
      <w:color w:val="auto"/>
    </w:rPr>
  </w:style>
  <w:style w:type="paragraph" w:customStyle="1" w:styleId="TabellenInhalt">
    <w:name w:val="Tabellen Inhalt"/>
    <w:basedOn w:val="Normal"/>
    <w:rsid w:val="004C7DC8"/>
    <w:pPr>
      <w:suppressLineNumbers/>
      <w:suppressAutoHyphens/>
      <w:spacing w:before="120" w:after="120" w:line="240" w:lineRule="auto"/>
      <w:jc w:val="both"/>
    </w:pPr>
    <w:rPr>
      <w:rFonts w:ascii="Times New Roman" w:eastAsia="Times New Roman" w:hAnsi="Times New Roman" w:cs="Times New Roman"/>
      <w:sz w:val="24"/>
      <w:szCs w:val="20"/>
      <w:lang w:val="en-GB" w:eastAsia="ar-SA"/>
    </w:rPr>
  </w:style>
  <w:style w:type="paragraph" w:customStyle="1" w:styleId="Tabellenberschrift">
    <w:name w:val="Tabellen Überschrift"/>
    <w:basedOn w:val="TabellenInhalt"/>
    <w:rsid w:val="004C7DC8"/>
    <w:pPr>
      <w:jc w:val="center"/>
    </w:pPr>
    <w:rPr>
      <w:b/>
      <w:bCs/>
    </w:rPr>
  </w:style>
  <w:style w:type="paragraph" w:customStyle="1" w:styleId="xmsolistparagraph">
    <w:name w:val="x_msolistparagraph"/>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rearticle0">
    <w:name w:val="titrearticle"/>
    <w:basedOn w:val="Normal"/>
    <w:rsid w:val="004C7DC8"/>
    <w:pPr>
      <w:spacing w:before="100" w:beforeAutospacing="1" w:after="100" w:afterAutospacing="1" w:line="240" w:lineRule="auto"/>
    </w:pPr>
    <w:rPr>
      <w:rFonts w:ascii="Times New Roman" w:hAnsi="Times New Roman" w:cs="Times New Roman"/>
      <w:sz w:val="24"/>
      <w:szCs w:val="24"/>
      <w:lang w:val="en-US"/>
    </w:rPr>
  </w:style>
  <w:style w:type="character" w:customStyle="1" w:styleId="Teksttreci3">
    <w:name w:val="Tekst treści (3)_"/>
    <w:basedOn w:val="DefaultParagraphFont"/>
    <w:link w:val="Teksttreci30"/>
    <w:uiPriority w:val="99"/>
    <w:locked/>
    <w:rsid w:val="004C7DC8"/>
    <w:rPr>
      <w:rFonts w:ascii="Times New Roman" w:hAnsi="Times New Roman" w:cs="Times New Roman"/>
      <w:b/>
      <w:bCs/>
      <w:sz w:val="36"/>
      <w:szCs w:val="36"/>
      <w:shd w:val="clear" w:color="auto" w:fill="FFFFFF"/>
    </w:rPr>
  </w:style>
  <w:style w:type="paragraph" w:customStyle="1" w:styleId="Teksttreci30">
    <w:name w:val="Tekst treści (3)"/>
    <w:basedOn w:val="Normal"/>
    <w:link w:val="Teksttreci3"/>
    <w:uiPriority w:val="99"/>
    <w:rsid w:val="004C7DC8"/>
    <w:pPr>
      <w:widowControl w:val="0"/>
      <w:shd w:val="clear" w:color="auto" w:fill="FFFFFF"/>
      <w:spacing w:after="0" w:line="240" w:lineRule="auto"/>
    </w:pPr>
    <w:rPr>
      <w:rFonts w:ascii="Times New Roman" w:hAnsi="Times New Roman" w:cs="Times New Roman"/>
      <w:b/>
      <w:bCs/>
      <w:sz w:val="36"/>
      <w:szCs w:val="36"/>
    </w:rPr>
  </w:style>
  <w:style w:type="character" w:customStyle="1" w:styleId="Inne">
    <w:name w:val="Inne_"/>
    <w:basedOn w:val="DefaultParagraphFont"/>
    <w:link w:val="Inne0"/>
    <w:uiPriority w:val="99"/>
    <w:locked/>
    <w:rsid w:val="004C7DC8"/>
    <w:rPr>
      <w:rFonts w:ascii="Times New Roman" w:hAnsi="Times New Roman" w:cs="Times New Roman"/>
      <w:shd w:val="clear" w:color="auto" w:fill="FFFFFF"/>
    </w:rPr>
  </w:style>
  <w:style w:type="paragraph" w:customStyle="1" w:styleId="Inne0">
    <w:name w:val="Inne"/>
    <w:basedOn w:val="Normal"/>
    <w:link w:val="Inne"/>
    <w:uiPriority w:val="99"/>
    <w:rsid w:val="004C7DC8"/>
    <w:pPr>
      <w:widowControl w:val="0"/>
      <w:shd w:val="clear" w:color="auto" w:fill="FFFFFF"/>
      <w:spacing w:after="100" w:line="360" w:lineRule="auto"/>
    </w:pPr>
    <w:rPr>
      <w:rFonts w:ascii="Times New Roman" w:hAnsi="Times New Roman" w:cs="Times New Roman"/>
    </w:rPr>
  </w:style>
  <w:style w:type="character" w:styleId="CommentReference">
    <w:name w:val="annotation reference"/>
    <w:basedOn w:val="DefaultParagraphFont"/>
    <w:uiPriority w:val="99"/>
    <w:semiHidden/>
    <w:unhideWhenUsed/>
    <w:rsid w:val="004C7DC8"/>
    <w:rPr>
      <w:sz w:val="16"/>
      <w:szCs w:val="16"/>
    </w:rPr>
  </w:style>
  <w:style w:type="character" w:customStyle="1" w:styleId="DontTranslate">
    <w:name w:val="DontTranslate"/>
    <w:rsid w:val="004C7DC8"/>
    <w:rPr>
      <w:color w:val="auto"/>
    </w:rPr>
  </w:style>
  <w:style w:type="character" w:customStyle="1" w:styleId="ManualNumPar1Char">
    <w:name w:val="Manual NumPar 1 Char"/>
    <w:rsid w:val="004C7DC8"/>
    <w:rPr>
      <w:rFonts w:ascii="Times New Roman" w:hAnsi="Times New Roman" w:cs="Times New Roman" w:hint="default"/>
      <w:sz w:val="24"/>
      <w:szCs w:val="22"/>
      <w:lang w:eastAsia="en-US"/>
    </w:rPr>
  </w:style>
  <w:style w:type="character" w:customStyle="1" w:styleId="CharacterStyle2">
    <w:name w:val="Character Style 2"/>
    <w:uiPriority w:val="99"/>
    <w:rsid w:val="004C7DC8"/>
    <w:rPr>
      <w:sz w:val="20"/>
      <w:szCs w:val="20"/>
    </w:rPr>
  </w:style>
  <w:style w:type="character" w:customStyle="1" w:styleId="Marker2">
    <w:name w:val="Marker2"/>
    <w:rsid w:val="004C7DC8"/>
    <w:rPr>
      <w:color w:val="FF0000"/>
    </w:rPr>
  </w:style>
  <w:style w:type="character" w:customStyle="1" w:styleId="Added">
    <w:name w:val="Added"/>
    <w:rsid w:val="004C7DC8"/>
    <w:rPr>
      <w:b/>
      <w:bCs w:val="0"/>
      <w:u w:val="single"/>
    </w:rPr>
  </w:style>
  <w:style w:type="character" w:customStyle="1" w:styleId="Deleted">
    <w:name w:val="Deleted"/>
    <w:rsid w:val="004C7DC8"/>
    <w:rPr>
      <w:strike/>
    </w:rPr>
  </w:style>
  <w:style w:type="character" w:customStyle="1" w:styleId="leaf">
    <w:name w:val="leaf"/>
    <w:uiPriority w:val="99"/>
    <w:rsid w:val="004C7DC8"/>
    <w:rPr>
      <w:rFonts w:ascii="Times New Roman" w:hAnsi="Times New Roman" w:cs="Times New Roman" w:hint="default"/>
    </w:rPr>
  </w:style>
  <w:style w:type="character" w:customStyle="1" w:styleId="style221">
    <w:name w:val="style221"/>
    <w:uiPriority w:val="99"/>
    <w:rsid w:val="004C7DC8"/>
    <w:rPr>
      <w:rFonts w:ascii="Times New Roman" w:hAnsi="Times New Roman" w:cs="Times New Roman" w:hint="default"/>
      <w:b/>
      <w:bCs/>
      <w:color w:val="990000"/>
    </w:rPr>
  </w:style>
  <w:style w:type="character" w:customStyle="1" w:styleId="A1">
    <w:name w:val="A1"/>
    <w:uiPriority w:val="99"/>
    <w:rsid w:val="004C7DC8"/>
    <w:rPr>
      <w:b/>
      <w:bCs w:val="0"/>
      <w:color w:val="000000"/>
      <w:sz w:val="80"/>
    </w:rPr>
  </w:style>
  <w:style w:type="character" w:customStyle="1" w:styleId="A2">
    <w:name w:val="A2"/>
    <w:uiPriority w:val="99"/>
    <w:rsid w:val="004C7DC8"/>
    <w:rPr>
      <w:b/>
      <w:bCs w:val="0"/>
      <w:color w:val="000000"/>
      <w:sz w:val="48"/>
    </w:rPr>
  </w:style>
  <w:style w:type="character" w:customStyle="1" w:styleId="A3">
    <w:name w:val="A3"/>
    <w:uiPriority w:val="99"/>
    <w:rsid w:val="004C7DC8"/>
    <w:rPr>
      <w:b/>
      <w:bCs w:val="0"/>
      <w:color w:val="000000"/>
      <w:sz w:val="32"/>
    </w:rPr>
  </w:style>
  <w:style w:type="character" w:customStyle="1" w:styleId="Funotenzeichen">
    <w:name w:val="Fußnotenzeichen"/>
    <w:rsid w:val="004C7DC8"/>
    <w:rPr>
      <w:rFonts w:ascii="Times New Roman" w:hAnsi="Times New Roman" w:cs="Times New Roman" w:hint="default"/>
      <w:vertAlign w:val="superscript"/>
    </w:rPr>
  </w:style>
  <w:style w:type="character" w:customStyle="1" w:styleId="tlid-translation">
    <w:name w:val="tlid-translation"/>
    <w:rsid w:val="004C7DC8"/>
  </w:style>
  <w:style w:type="character" w:customStyle="1" w:styleId="TeksttreciMaelitery">
    <w:name w:val="Tekst treści + Małe litery"/>
    <w:rsid w:val="004C7DC8"/>
    <w:rPr>
      <w:rFonts w:ascii="AngsanaUPC" w:eastAsia="AngsanaUPC" w:hAnsi="AngsanaUPC" w:cs="AngsanaUPC" w:hint="default"/>
      <w:b w:val="0"/>
      <w:bCs w:val="0"/>
      <w:i w:val="0"/>
      <w:iCs w:val="0"/>
      <w:smallCaps/>
      <w:color w:val="000000"/>
      <w:spacing w:val="0"/>
      <w:w w:val="100"/>
      <w:position w:val="0"/>
      <w:sz w:val="34"/>
      <w:szCs w:val="34"/>
      <w:u w:val="single"/>
      <w:lang w:val="pl-PL"/>
    </w:rPr>
  </w:style>
  <w:style w:type="character" w:customStyle="1" w:styleId="apple-tab-span">
    <w:name w:val="apple-tab-span"/>
    <w:basedOn w:val="DefaultParagraphFont"/>
    <w:rsid w:val="004C7DC8"/>
  </w:style>
  <w:style w:type="table" w:customStyle="1" w:styleId="TableGrid2">
    <w:name w:val="Table Grid2"/>
    <w:basedOn w:val="TableNormal"/>
    <w:next w:val="TableGrid"/>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C7DC8"/>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
    <w:name w:val="Table Grid3"/>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4C7D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4C7DC8"/>
    <w:pPr>
      <w:spacing w:before="120"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4C7DC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5">
    <w:name w:val="Table Grid5"/>
    <w:basedOn w:val="TableNormal"/>
    <w:uiPriority w:val="59"/>
    <w:rsid w:val="004C7DC8"/>
    <w:pPr>
      <w:spacing w:before="120"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TableNormal"/>
    <w:uiPriority w:val="40"/>
    <w:rsid w:val="004C7DC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5">
    <w:name w:val="Table Grid15"/>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Text4"/>
    <w:semiHidden/>
    <w:unhideWhenUsed/>
    <w:rsid w:val="004C7DC8"/>
    <w:pPr>
      <w:numPr>
        <w:numId w:val="48"/>
      </w:numPr>
      <w:spacing w:before="0" w:after="240" w:line="240" w:lineRule="auto"/>
      <w:jc w:val="both"/>
    </w:pPr>
    <w:rPr>
      <w:rFonts w:eastAsia="Times New Roman"/>
      <w:lang w:eastAsia="en-GB"/>
    </w:rPr>
  </w:style>
  <w:style w:type="paragraph" w:styleId="ListNumber2">
    <w:name w:val="List Number 2"/>
    <w:basedOn w:val="Text2"/>
    <w:semiHidden/>
    <w:unhideWhenUsed/>
    <w:rsid w:val="004C7DC8"/>
    <w:pPr>
      <w:numPr>
        <w:numId w:val="46"/>
      </w:numPr>
      <w:spacing w:before="0" w:after="240" w:line="240" w:lineRule="auto"/>
      <w:jc w:val="both"/>
    </w:pPr>
    <w:rPr>
      <w:rFonts w:eastAsia="Times New Roman"/>
      <w:lang w:eastAsia="en-GB"/>
    </w:rPr>
  </w:style>
  <w:style w:type="paragraph" w:styleId="ListNumber3">
    <w:name w:val="List Number 3"/>
    <w:basedOn w:val="Text3"/>
    <w:semiHidden/>
    <w:unhideWhenUsed/>
    <w:rsid w:val="004C7DC8"/>
    <w:pPr>
      <w:numPr>
        <w:numId w:val="47"/>
      </w:numPr>
      <w:spacing w:before="0" w:after="240" w:line="240" w:lineRule="auto"/>
      <w:jc w:val="both"/>
    </w:pPr>
    <w:rPr>
      <w:rFonts w:eastAsia="Times New Roman"/>
      <w:lang w:eastAsia="en-GB"/>
    </w:rPr>
  </w:style>
  <w:style w:type="paragraph" w:customStyle="1" w:styleId="BodyTable">
    <w:name w:val="Body Table"/>
    <w:basedOn w:val="Normal"/>
    <w:qFormat/>
    <w:rsid w:val="00BD31D7"/>
    <w:pPr>
      <w:spacing w:before="120" w:after="0" w:line="240" w:lineRule="auto"/>
      <w:jc w:val="both"/>
    </w:pPr>
    <w:rPr>
      <w:rFonts w:ascii="Arial" w:hAnsi="Arial"/>
      <w:bCs/>
      <w:sz w:val="18"/>
    </w:rPr>
  </w:style>
  <w:style w:type="paragraph" w:customStyle="1" w:styleId="TableParagraph">
    <w:name w:val="Table Paragraph"/>
    <w:basedOn w:val="Normal"/>
    <w:uiPriority w:val="1"/>
    <w:qFormat/>
    <w:rsid w:val="00A51DFC"/>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Grid6">
    <w:name w:val="Table Grid6"/>
    <w:basedOn w:val="TableNormal"/>
    <w:next w:val="TableGrid"/>
    <w:uiPriority w:val="59"/>
    <w:rsid w:val="00A51DF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9524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7NotBold">
    <w:name w:val="Body text (7) + Not Bold"/>
    <w:basedOn w:val="DefaultParagraphFont"/>
    <w:uiPriority w:val="99"/>
    <w:rsid w:val="00BC0783"/>
    <w:rPr>
      <w:rFonts w:ascii="Times New Roman" w:hAnsi="Times New Roman" w:cs="Times New Roman"/>
      <w:b/>
      <w:bCs/>
      <w:i/>
      <w:iCs/>
      <w:color w:val="000000"/>
      <w:spacing w:val="0"/>
      <w:w w:val="100"/>
      <w:position w:val="0"/>
      <w:sz w:val="24"/>
      <w:szCs w:val="24"/>
      <w:shd w:val="clear" w:color="auto" w:fill="FFFFFF"/>
      <w:lang w:val="ro-RO" w:eastAsia="ro-RO"/>
    </w:rPr>
  </w:style>
  <w:style w:type="table" w:customStyle="1" w:styleId="GridTable1Light1">
    <w:name w:val="Grid Table 1 Light1"/>
    <w:basedOn w:val="TableNormal"/>
    <w:uiPriority w:val="46"/>
    <w:rsid w:val="000955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9D0291"/>
    <w:pPr>
      <w:spacing w:after="0" w:line="240" w:lineRule="auto"/>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color w:val="FFFFFF" w:themeColor="background1"/>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8B4B40"/>
    <w:rPr>
      <w:rFonts w:ascii="Times New Roman" w:hAnsi="Times New Roman" w:cs="Times New Roman"/>
      <w:sz w:val="24"/>
      <w:szCs w:val="24"/>
    </w:rPr>
  </w:style>
  <w:style w:type="table" w:customStyle="1" w:styleId="TableGrid8">
    <w:name w:val="Table Grid8"/>
    <w:basedOn w:val="TableNormal"/>
    <w:next w:val="TableGrid"/>
    <w:uiPriority w:val="59"/>
    <w:unhideWhenUsed/>
    <w:rsid w:val="00324DA3"/>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723F4"/>
    <w:pPr>
      <w:keepLines/>
      <w:numPr>
        <w:numId w:val="0"/>
      </w:numPr>
      <w:spacing w:before="240" w:after="0" w:line="259" w:lineRule="auto"/>
      <w:jc w:val="left"/>
      <w:outlineLvl w:val="9"/>
    </w:pPr>
    <w:rPr>
      <w:rFonts w:asciiTheme="majorHAnsi" w:eastAsiaTheme="majorEastAsia" w:hAnsiTheme="majorHAnsi" w:cstheme="majorBidi"/>
      <w:b w:val="0"/>
      <w:smallCaps w:val="0"/>
      <w:color w:val="365F91" w:themeColor="accent1" w:themeShade="BF"/>
      <w:sz w:val="32"/>
      <w:szCs w:val="32"/>
      <w:lang w:eastAsia="en-US"/>
    </w:rPr>
  </w:style>
  <w:style w:type="paragraph" w:styleId="TOC2">
    <w:name w:val="toc 2"/>
    <w:basedOn w:val="Normal"/>
    <w:next w:val="Normal"/>
    <w:autoRedefine/>
    <w:uiPriority w:val="39"/>
    <w:unhideWhenUsed/>
    <w:rsid w:val="008723F4"/>
    <w:pPr>
      <w:spacing w:after="100" w:line="259" w:lineRule="auto"/>
      <w:ind w:left="220"/>
    </w:pPr>
    <w:rPr>
      <w:rFonts w:cs="Times New Roman"/>
      <w:lang w:val="en-US" w:eastAsia="en-US"/>
    </w:rPr>
  </w:style>
  <w:style w:type="paragraph" w:styleId="TOC1">
    <w:name w:val="toc 1"/>
    <w:basedOn w:val="Normal"/>
    <w:next w:val="Normal"/>
    <w:autoRedefine/>
    <w:uiPriority w:val="39"/>
    <w:unhideWhenUsed/>
    <w:rsid w:val="008723F4"/>
    <w:pPr>
      <w:spacing w:after="100" w:line="259" w:lineRule="auto"/>
    </w:pPr>
    <w:rPr>
      <w:rFonts w:cs="Times New Roman"/>
      <w:lang w:val="en-US" w:eastAsia="en-US"/>
    </w:rPr>
  </w:style>
  <w:style w:type="paragraph" w:styleId="TOC3">
    <w:name w:val="toc 3"/>
    <w:basedOn w:val="Normal"/>
    <w:next w:val="Normal"/>
    <w:autoRedefine/>
    <w:uiPriority w:val="39"/>
    <w:unhideWhenUsed/>
    <w:rsid w:val="008723F4"/>
    <w:pPr>
      <w:spacing w:after="100" w:line="259" w:lineRule="auto"/>
      <w:ind w:left="440"/>
    </w:pPr>
    <w:rPr>
      <w:rFonts w:cs="Times New Roman"/>
      <w:lang w:val="en-US" w:eastAsia="en-US"/>
    </w:rPr>
  </w:style>
  <w:style w:type="paragraph" w:customStyle="1" w:styleId="Style1">
    <w:name w:val="Style1"/>
    <w:basedOn w:val="Normal"/>
    <w:link w:val="Style1Char"/>
    <w:qFormat/>
    <w:rsid w:val="00601040"/>
    <w:pPr>
      <w:spacing w:before="120" w:after="120" w:line="360" w:lineRule="auto"/>
    </w:pPr>
    <w:rPr>
      <w:rFonts w:cs="Times New Roman"/>
      <w:b/>
      <w:bCs/>
      <w:noProof/>
      <w:sz w:val="24"/>
    </w:rPr>
  </w:style>
  <w:style w:type="paragraph" w:customStyle="1" w:styleId="Style2">
    <w:name w:val="Style2"/>
    <w:basedOn w:val="Normal"/>
    <w:link w:val="Style2Char"/>
    <w:qFormat/>
    <w:rsid w:val="00601040"/>
    <w:pPr>
      <w:spacing w:before="120" w:after="120"/>
      <w:jc w:val="both"/>
    </w:pPr>
    <w:rPr>
      <w:rFonts w:eastAsia="Calibri" w:cs="Times New Roman"/>
      <w:b/>
      <w:color w:val="0070C0"/>
    </w:rPr>
  </w:style>
  <w:style w:type="character" w:customStyle="1" w:styleId="Style1Char">
    <w:name w:val="Style1 Char"/>
    <w:basedOn w:val="DefaultParagraphFont"/>
    <w:link w:val="Style1"/>
    <w:rsid w:val="00601040"/>
    <w:rPr>
      <w:rFonts w:cs="Times New Roman"/>
      <w:b/>
      <w:bCs/>
      <w:noProof/>
      <w:sz w:val="24"/>
    </w:rPr>
  </w:style>
  <w:style w:type="character" w:customStyle="1" w:styleId="Style2Char">
    <w:name w:val="Style2 Char"/>
    <w:basedOn w:val="DefaultParagraphFont"/>
    <w:link w:val="Style2"/>
    <w:rsid w:val="00601040"/>
    <w:rPr>
      <w:rFonts w:eastAsia="Calibri" w:cs="Times New Roman"/>
      <w:b/>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5303">
      <w:bodyDiv w:val="1"/>
      <w:marLeft w:val="0"/>
      <w:marRight w:val="0"/>
      <w:marTop w:val="0"/>
      <w:marBottom w:val="0"/>
      <w:divBdr>
        <w:top w:val="none" w:sz="0" w:space="0" w:color="auto"/>
        <w:left w:val="none" w:sz="0" w:space="0" w:color="auto"/>
        <w:bottom w:val="none" w:sz="0" w:space="0" w:color="auto"/>
        <w:right w:val="none" w:sz="0" w:space="0" w:color="auto"/>
      </w:divBdr>
    </w:div>
    <w:div w:id="245501124">
      <w:bodyDiv w:val="1"/>
      <w:marLeft w:val="0"/>
      <w:marRight w:val="0"/>
      <w:marTop w:val="0"/>
      <w:marBottom w:val="0"/>
      <w:divBdr>
        <w:top w:val="none" w:sz="0" w:space="0" w:color="auto"/>
        <w:left w:val="none" w:sz="0" w:space="0" w:color="auto"/>
        <w:bottom w:val="none" w:sz="0" w:space="0" w:color="auto"/>
        <w:right w:val="none" w:sz="0" w:space="0" w:color="auto"/>
      </w:divBdr>
    </w:div>
    <w:div w:id="329260637">
      <w:bodyDiv w:val="1"/>
      <w:marLeft w:val="0"/>
      <w:marRight w:val="0"/>
      <w:marTop w:val="0"/>
      <w:marBottom w:val="0"/>
      <w:divBdr>
        <w:top w:val="none" w:sz="0" w:space="0" w:color="auto"/>
        <w:left w:val="none" w:sz="0" w:space="0" w:color="auto"/>
        <w:bottom w:val="none" w:sz="0" w:space="0" w:color="auto"/>
        <w:right w:val="none" w:sz="0" w:space="0" w:color="auto"/>
      </w:divBdr>
    </w:div>
    <w:div w:id="365444135">
      <w:bodyDiv w:val="1"/>
      <w:marLeft w:val="0"/>
      <w:marRight w:val="0"/>
      <w:marTop w:val="0"/>
      <w:marBottom w:val="0"/>
      <w:divBdr>
        <w:top w:val="none" w:sz="0" w:space="0" w:color="auto"/>
        <w:left w:val="none" w:sz="0" w:space="0" w:color="auto"/>
        <w:bottom w:val="none" w:sz="0" w:space="0" w:color="auto"/>
        <w:right w:val="none" w:sz="0" w:space="0" w:color="auto"/>
      </w:divBdr>
    </w:div>
    <w:div w:id="365757353">
      <w:bodyDiv w:val="1"/>
      <w:marLeft w:val="0"/>
      <w:marRight w:val="0"/>
      <w:marTop w:val="0"/>
      <w:marBottom w:val="0"/>
      <w:divBdr>
        <w:top w:val="none" w:sz="0" w:space="0" w:color="auto"/>
        <w:left w:val="none" w:sz="0" w:space="0" w:color="auto"/>
        <w:bottom w:val="none" w:sz="0" w:space="0" w:color="auto"/>
        <w:right w:val="none" w:sz="0" w:space="0" w:color="auto"/>
      </w:divBdr>
    </w:div>
    <w:div w:id="508908210">
      <w:bodyDiv w:val="1"/>
      <w:marLeft w:val="0"/>
      <w:marRight w:val="0"/>
      <w:marTop w:val="0"/>
      <w:marBottom w:val="0"/>
      <w:divBdr>
        <w:top w:val="none" w:sz="0" w:space="0" w:color="auto"/>
        <w:left w:val="none" w:sz="0" w:space="0" w:color="auto"/>
        <w:bottom w:val="none" w:sz="0" w:space="0" w:color="auto"/>
        <w:right w:val="none" w:sz="0" w:space="0" w:color="auto"/>
      </w:divBdr>
    </w:div>
    <w:div w:id="572743776">
      <w:bodyDiv w:val="1"/>
      <w:marLeft w:val="0"/>
      <w:marRight w:val="0"/>
      <w:marTop w:val="0"/>
      <w:marBottom w:val="0"/>
      <w:divBdr>
        <w:top w:val="none" w:sz="0" w:space="0" w:color="auto"/>
        <w:left w:val="none" w:sz="0" w:space="0" w:color="auto"/>
        <w:bottom w:val="none" w:sz="0" w:space="0" w:color="auto"/>
        <w:right w:val="none" w:sz="0" w:space="0" w:color="auto"/>
      </w:divBdr>
    </w:div>
    <w:div w:id="588851377">
      <w:bodyDiv w:val="1"/>
      <w:marLeft w:val="0"/>
      <w:marRight w:val="0"/>
      <w:marTop w:val="0"/>
      <w:marBottom w:val="0"/>
      <w:divBdr>
        <w:top w:val="none" w:sz="0" w:space="0" w:color="auto"/>
        <w:left w:val="none" w:sz="0" w:space="0" w:color="auto"/>
        <w:bottom w:val="none" w:sz="0" w:space="0" w:color="auto"/>
        <w:right w:val="none" w:sz="0" w:space="0" w:color="auto"/>
      </w:divBdr>
    </w:div>
    <w:div w:id="592471597">
      <w:bodyDiv w:val="1"/>
      <w:marLeft w:val="0"/>
      <w:marRight w:val="0"/>
      <w:marTop w:val="0"/>
      <w:marBottom w:val="0"/>
      <w:divBdr>
        <w:top w:val="none" w:sz="0" w:space="0" w:color="auto"/>
        <w:left w:val="none" w:sz="0" w:space="0" w:color="auto"/>
        <w:bottom w:val="none" w:sz="0" w:space="0" w:color="auto"/>
        <w:right w:val="none" w:sz="0" w:space="0" w:color="auto"/>
      </w:divBdr>
    </w:div>
    <w:div w:id="597371946">
      <w:bodyDiv w:val="1"/>
      <w:marLeft w:val="0"/>
      <w:marRight w:val="0"/>
      <w:marTop w:val="0"/>
      <w:marBottom w:val="0"/>
      <w:divBdr>
        <w:top w:val="none" w:sz="0" w:space="0" w:color="auto"/>
        <w:left w:val="none" w:sz="0" w:space="0" w:color="auto"/>
        <w:bottom w:val="none" w:sz="0" w:space="0" w:color="auto"/>
        <w:right w:val="none" w:sz="0" w:space="0" w:color="auto"/>
      </w:divBdr>
    </w:div>
    <w:div w:id="637607422">
      <w:bodyDiv w:val="1"/>
      <w:marLeft w:val="0"/>
      <w:marRight w:val="0"/>
      <w:marTop w:val="0"/>
      <w:marBottom w:val="0"/>
      <w:divBdr>
        <w:top w:val="none" w:sz="0" w:space="0" w:color="auto"/>
        <w:left w:val="none" w:sz="0" w:space="0" w:color="auto"/>
        <w:bottom w:val="none" w:sz="0" w:space="0" w:color="auto"/>
        <w:right w:val="none" w:sz="0" w:space="0" w:color="auto"/>
      </w:divBdr>
    </w:div>
    <w:div w:id="841626660">
      <w:bodyDiv w:val="1"/>
      <w:marLeft w:val="0"/>
      <w:marRight w:val="0"/>
      <w:marTop w:val="0"/>
      <w:marBottom w:val="0"/>
      <w:divBdr>
        <w:top w:val="none" w:sz="0" w:space="0" w:color="auto"/>
        <w:left w:val="none" w:sz="0" w:space="0" w:color="auto"/>
        <w:bottom w:val="none" w:sz="0" w:space="0" w:color="auto"/>
        <w:right w:val="none" w:sz="0" w:space="0" w:color="auto"/>
      </w:divBdr>
    </w:div>
    <w:div w:id="877202889">
      <w:bodyDiv w:val="1"/>
      <w:marLeft w:val="0"/>
      <w:marRight w:val="0"/>
      <w:marTop w:val="0"/>
      <w:marBottom w:val="0"/>
      <w:divBdr>
        <w:top w:val="none" w:sz="0" w:space="0" w:color="auto"/>
        <w:left w:val="none" w:sz="0" w:space="0" w:color="auto"/>
        <w:bottom w:val="none" w:sz="0" w:space="0" w:color="auto"/>
        <w:right w:val="none" w:sz="0" w:space="0" w:color="auto"/>
      </w:divBdr>
    </w:div>
    <w:div w:id="1184317837">
      <w:bodyDiv w:val="1"/>
      <w:marLeft w:val="0"/>
      <w:marRight w:val="0"/>
      <w:marTop w:val="0"/>
      <w:marBottom w:val="0"/>
      <w:divBdr>
        <w:top w:val="none" w:sz="0" w:space="0" w:color="auto"/>
        <w:left w:val="none" w:sz="0" w:space="0" w:color="auto"/>
        <w:bottom w:val="none" w:sz="0" w:space="0" w:color="auto"/>
        <w:right w:val="none" w:sz="0" w:space="0" w:color="auto"/>
      </w:divBdr>
    </w:div>
    <w:div w:id="1823349077">
      <w:bodyDiv w:val="1"/>
      <w:marLeft w:val="0"/>
      <w:marRight w:val="0"/>
      <w:marTop w:val="0"/>
      <w:marBottom w:val="0"/>
      <w:divBdr>
        <w:top w:val="none" w:sz="0" w:space="0" w:color="auto"/>
        <w:left w:val="none" w:sz="0" w:space="0" w:color="auto"/>
        <w:bottom w:val="none" w:sz="0" w:space="0" w:color="auto"/>
        <w:right w:val="none" w:sz="0" w:space="0" w:color="auto"/>
      </w:divBdr>
    </w:div>
    <w:div w:id="184281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oleObject" Target="embeddings/oleObject1.bin"/><Relationship Id="rId26" Type="http://schemas.openxmlformats.org/officeDocument/2006/relationships/hyperlink" Target="http://sicap-prod.e-licitatie.ro" TargetMode="External"/><Relationship Id="rId39" Type="http://schemas.openxmlformats.org/officeDocument/2006/relationships/footer" Target="footer7.xml"/><Relationship Id="rId21" Type="http://schemas.openxmlformats.org/officeDocument/2006/relationships/image" Target="media/image3.emf"/><Relationship Id="rId34"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oleObject" Target="embeddings/oleObject2.bin"/><Relationship Id="rId29" Type="http://schemas.openxmlformats.org/officeDocument/2006/relationships/hyperlink" Target="http://mfe.gov.ro/wp-content/uploads/2020/07/6588501da9e75a7d8003d010af3b03fd.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oleObject" Target="embeddings/oleObject4.bin"/><Relationship Id="rId32" Type="http://schemas.openxmlformats.org/officeDocument/2006/relationships/hyperlink" Target="mailto:pocidif@mfe.gov.ro" TargetMode="External"/><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emf"/><Relationship Id="rId28" Type="http://schemas.openxmlformats.org/officeDocument/2006/relationships/hyperlink" Target="http://www.ajutordestat.ro/?pag=206" TargetMode="External"/><Relationship Id="rId36" Type="http://schemas.openxmlformats.org/officeDocument/2006/relationships/header" Target="header5.xml"/><Relationship Id="rId10" Type="http://schemas.openxmlformats.org/officeDocument/2006/relationships/hyperlink" Target="file:///D:\Users\UIP-POAT\Desktop\MCSI\Programare%202021%202027\POCIDIF\data.gov.ro" TargetMode="External"/><Relationship Id="rId19" Type="http://schemas.openxmlformats.org/officeDocument/2006/relationships/image" Target="media/image2.emf"/><Relationship Id="rId31" Type="http://schemas.openxmlformats.org/officeDocument/2006/relationships/hyperlink" Target="http://mfe.gov.ro/minister/perioade-de-programare/perioada-2021-202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oleObject" Target="embeddings/oleObject3.bin"/><Relationship Id="rId27" Type="http://schemas.openxmlformats.org/officeDocument/2006/relationships/hyperlink" Target="http://anap.gov.ro/web/analize-si-rapoarte-statistice/?future=false" TargetMode="External"/><Relationship Id="rId30" Type="http://schemas.openxmlformats.org/officeDocument/2006/relationships/hyperlink" Target="http://mfe.gov.ro/minister/perioade-de-programare/perioada-2021-2027/" TargetMode="External"/><Relationship Id="rId35" Type="http://schemas.openxmlformats.org/officeDocument/2006/relationships/footer" Target="footer5.xml"/><Relationship Id="rId8" Type="http://schemas.openxmlformats.org/officeDocument/2006/relationships/hyperlink" Target="https://docs.google.com/document/d/1E2JGmQRMQjaG-SwEu-83rcuaRYY8PtbJV2ImwNdLRWw/edit"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1.emf"/><Relationship Id="rId25" Type="http://schemas.openxmlformats.org/officeDocument/2006/relationships/hyperlink" Target="http://anap.gov.ro/web/analize-si-rapoarte-statistice/?future=false" TargetMode="External"/><Relationship Id="rId33" Type="http://schemas.openxmlformats.org/officeDocument/2006/relationships/hyperlink" Target="http://mfe.gov.ro/minister/perioade-de-programare/perioada-2021-2027/" TargetMode="External"/><Relationship Id="rId38"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FE183-00C6-4C32-B57C-C20BD43C5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104</Pages>
  <Words>32007</Words>
  <Characters>182442</Characters>
  <Application>Microsoft Office Word</Application>
  <DocSecurity>0</DocSecurity>
  <Lines>1520</Lines>
  <Paragraphs>428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LinksUpToDate>false</LinksUpToDate>
  <CharactersWithSpaces>214021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2020-09-30T08:10:00Z</dcterms:created>
  <dcterms:modified xsi:type="dcterms:W3CDTF">2020-10-01T06:24:00Z</dcterms:modified>
</cp:coreProperties>
</file>