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6FC" w:rsidRDefault="0027509D" w:rsidP="0027509D">
      <w:pPr>
        <w:tabs>
          <w:tab w:val="left" w:pos="5082"/>
        </w:tabs>
        <w:autoSpaceDE w:val="0"/>
        <w:autoSpaceDN w:val="0"/>
        <w:adjustRightInd w:val="0"/>
        <w:spacing w:before="120" w:after="120"/>
        <w:jc w:val="right"/>
        <w:rPr>
          <w:rFonts w:ascii="Arial" w:hAnsi="Arial" w:cs="Arial"/>
          <w:b/>
          <w:bCs/>
          <w:color w:val="000000"/>
          <w:lang w:val="ro-RO"/>
        </w:rPr>
      </w:pPr>
      <w:r>
        <w:rPr>
          <w:rFonts w:ascii="Arial" w:hAnsi="Arial" w:cs="Arial"/>
          <w:b/>
          <w:bCs/>
          <w:color w:val="000000"/>
          <w:lang w:val="ro-RO"/>
        </w:rPr>
        <w:t>Anexa nr. 2</w:t>
      </w:r>
    </w:p>
    <w:p w:rsidR="0080376B" w:rsidRPr="00627E85" w:rsidRDefault="00FC4342" w:rsidP="00354A2E">
      <w:pPr>
        <w:tabs>
          <w:tab w:val="left" w:pos="5082"/>
        </w:tabs>
        <w:autoSpaceDE w:val="0"/>
        <w:autoSpaceDN w:val="0"/>
        <w:adjustRightInd w:val="0"/>
        <w:spacing w:before="120" w:after="120"/>
        <w:jc w:val="center"/>
        <w:rPr>
          <w:rFonts w:ascii="Arial" w:hAnsi="Arial" w:cs="Arial"/>
          <w:b/>
          <w:lang w:val="ro-RO"/>
        </w:rPr>
      </w:pPr>
      <w:r w:rsidRPr="00627E85">
        <w:rPr>
          <w:rFonts w:ascii="Arial" w:hAnsi="Arial" w:cs="Arial"/>
          <w:b/>
          <w:bCs/>
          <w:color w:val="000000"/>
          <w:lang w:val="ro-RO"/>
        </w:rPr>
        <w:t xml:space="preserve">SCHEMA DE </w:t>
      </w:r>
      <w:r w:rsidR="00F060B1" w:rsidRPr="00627E85">
        <w:rPr>
          <w:rFonts w:ascii="Arial" w:hAnsi="Arial" w:cs="Arial"/>
          <w:b/>
          <w:bCs/>
          <w:color w:val="000000"/>
          <w:lang w:val="ro-RO"/>
        </w:rPr>
        <w:t xml:space="preserve">AJUTOR DE MINIMIS </w:t>
      </w:r>
      <w:r w:rsidR="001B3E40" w:rsidRPr="00627E85">
        <w:rPr>
          <w:rFonts w:ascii="Arial" w:hAnsi="Arial" w:cs="Arial"/>
          <w:b/>
          <w:bCs/>
          <w:color w:val="000000"/>
          <w:lang w:val="ro-RO"/>
        </w:rPr>
        <w:t xml:space="preserve">PENTRU </w:t>
      </w:r>
      <w:r w:rsidR="00354A2E">
        <w:rPr>
          <w:rFonts w:ascii="Arial" w:hAnsi="Arial" w:cs="Arial"/>
          <w:b/>
          <w:bCs/>
          <w:color w:val="000000"/>
          <w:lang w:val="ro-RO"/>
        </w:rPr>
        <w:t>SUȚINEREA SECTORULUI CULTURAL</w:t>
      </w:r>
    </w:p>
    <w:p w:rsidR="0080376B" w:rsidRPr="00627E85" w:rsidRDefault="0080376B" w:rsidP="007615FD">
      <w:pPr>
        <w:tabs>
          <w:tab w:val="left" w:pos="5082"/>
        </w:tabs>
        <w:autoSpaceDE w:val="0"/>
        <w:autoSpaceDN w:val="0"/>
        <w:adjustRightInd w:val="0"/>
        <w:spacing w:before="120" w:after="120"/>
        <w:jc w:val="center"/>
        <w:rPr>
          <w:rFonts w:ascii="Arial" w:hAnsi="Arial" w:cs="Arial"/>
          <w:b/>
          <w:lang w:val="ro-RO"/>
        </w:rPr>
      </w:pPr>
    </w:p>
    <w:p w:rsidR="00651F6A" w:rsidRPr="00627E85" w:rsidRDefault="00D71EB4" w:rsidP="007615FD">
      <w:pPr>
        <w:pStyle w:val="Heading1"/>
        <w:shd w:val="clear" w:color="auto" w:fill="FFFFFF" w:themeFill="background1"/>
        <w:spacing w:before="120" w:after="120"/>
        <w:rPr>
          <w:rFonts w:ascii="Arial" w:hAnsi="Arial" w:cs="Arial"/>
          <w:sz w:val="24"/>
          <w:szCs w:val="24"/>
          <w:lang w:val="ro-RO"/>
        </w:rPr>
      </w:pPr>
      <w:bookmarkStart w:id="0" w:name="_Toc182224010"/>
      <w:r w:rsidRPr="00627E85">
        <w:rPr>
          <w:rFonts w:ascii="Arial" w:hAnsi="Arial" w:cs="Arial"/>
          <w:sz w:val="24"/>
          <w:szCs w:val="24"/>
          <w:lang w:val="ro-RO"/>
        </w:rPr>
        <w:t xml:space="preserve">I. </w:t>
      </w:r>
      <w:bookmarkEnd w:id="0"/>
      <w:r w:rsidRPr="00627E85">
        <w:rPr>
          <w:rFonts w:ascii="Arial" w:hAnsi="Arial" w:cs="Arial"/>
          <w:sz w:val="24"/>
          <w:szCs w:val="24"/>
          <w:lang w:val="ro-RO"/>
        </w:rPr>
        <w:t>DISPOZIŢII GENERALE</w:t>
      </w:r>
    </w:p>
    <w:p w:rsidR="0034544A" w:rsidRPr="00A80DD8" w:rsidRDefault="00623618" w:rsidP="007615FD">
      <w:pPr>
        <w:pStyle w:val="BodyText2"/>
        <w:tabs>
          <w:tab w:val="left" w:pos="5082"/>
        </w:tabs>
        <w:spacing w:before="120" w:line="240" w:lineRule="auto"/>
        <w:jc w:val="both"/>
        <w:rPr>
          <w:rFonts w:ascii="Arial" w:hAnsi="Arial" w:cs="Arial"/>
          <w:lang w:val="ro-RO"/>
        </w:rPr>
      </w:pPr>
      <w:r w:rsidRPr="00627E85">
        <w:rPr>
          <w:rFonts w:ascii="Arial" w:hAnsi="Arial" w:cs="Arial"/>
          <w:b/>
          <w:lang w:val="ro-RO"/>
        </w:rPr>
        <w:t>Art.</w:t>
      </w:r>
      <w:r w:rsidR="001A3444" w:rsidRPr="00627E85">
        <w:rPr>
          <w:rFonts w:ascii="Arial" w:hAnsi="Arial" w:cs="Arial"/>
          <w:b/>
          <w:lang w:val="ro-RO"/>
        </w:rPr>
        <w:t xml:space="preserve"> </w:t>
      </w:r>
      <w:r w:rsidR="00543598">
        <w:rPr>
          <w:rFonts w:ascii="Arial" w:hAnsi="Arial" w:cs="Arial"/>
          <w:b/>
          <w:lang w:val="ro-RO"/>
        </w:rPr>
        <w:t>1</w:t>
      </w:r>
      <w:r w:rsidR="001A3444" w:rsidRPr="00627E85">
        <w:rPr>
          <w:rFonts w:ascii="Arial" w:hAnsi="Arial" w:cs="Arial"/>
          <w:b/>
          <w:lang w:val="ro-RO"/>
        </w:rPr>
        <w:t xml:space="preserve"> </w:t>
      </w:r>
      <w:r w:rsidR="00A469E4" w:rsidRPr="00627E85">
        <w:rPr>
          <w:rFonts w:ascii="Arial" w:hAnsi="Arial" w:cs="Arial"/>
          <w:b/>
          <w:lang w:val="ro-RO"/>
        </w:rPr>
        <w:t>(1)</w:t>
      </w:r>
      <w:r w:rsidR="00A469E4" w:rsidRPr="00627E85">
        <w:rPr>
          <w:rFonts w:ascii="Arial" w:hAnsi="Arial" w:cs="Arial"/>
          <w:lang w:val="ro-RO"/>
        </w:rPr>
        <w:t xml:space="preserve"> </w:t>
      </w:r>
      <w:r w:rsidR="00543598" w:rsidRPr="00A80DD8">
        <w:rPr>
          <w:rFonts w:ascii="Arial" w:hAnsi="Arial" w:cs="Arial"/>
          <w:lang w:val="ro-RO"/>
        </w:rPr>
        <w:t>Se instituie ajutorul de minimis pentru susținerea sectorului cultural, denumit în continuare</w:t>
      </w:r>
      <w:r w:rsidR="003A61D0" w:rsidRPr="00A80DD8">
        <w:rPr>
          <w:rFonts w:ascii="Arial" w:hAnsi="Arial" w:cs="Arial"/>
          <w:lang w:val="ro-RO"/>
        </w:rPr>
        <w:t xml:space="preserve"> schemă de</w:t>
      </w:r>
      <w:r w:rsidR="00543598" w:rsidRPr="00A80DD8">
        <w:rPr>
          <w:rFonts w:ascii="Arial" w:hAnsi="Arial" w:cs="Arial"/>
          <w:lang w:val="ro-RO"/>
        </w:rPr>
        <w:t xml:space="preserve"> ajutor de minimis. </w:t>
      </w:r>
    </w:p>
    <w:p w:rsidR="0034544A" w:rsidRPr="00A80DD8" w:rsidRDefault="00564F52" w:rsidP="007615FD">
      <w:pPr>
        <w:pStyle w:val="BodyText2"/>
        <w:tabs>
          <w:tab w:val="left" w:pos="5082"/>
        </w:tabs>
        <w:spacing w:before="120" w:line="240" w:lineRule="auto"/>
        <w:jc w:val="both"/>
        <w:rPr>
          <w:rFonts w:ascii="Arial" w:hAnsi="Arial" w:cs="Arial"/>
          <w:lang w:val="ro-RO" w:eastAsia="ar-SA"/>
        </w:rPr>
      </w:pPr>
      <w:r w:rsidRPr="00A80DD8">
        <w:rPr>
          <w:rFonts w:ascii="Arial" w:hAnsi="Arial" w:cs="Arial"/>
          <w:b/>
          <w:lang w:val="ro-RO" w:eastAsia="ar-SA"/>
        </w:rPr>
        <w:t>(</w:t>
      </w:r>
      <w:r w:rsidR="007C30DD" w:rsidRPr="00A80DD8">
        <w:rPr>
          <w:rFonts w:ascii="Arial" w:hAnsi="Arial" w:cs="Arial"/>
          <w:b/>
          <w:lang w:val="ro-RO" w:eastAsia="ar-SA"/>
        </w:rPr>
        <w:t>2)</w:t>
      </w:r>
      <w:r w:rsidR="007C30DD" w:rsidRPr="00A80DD8">
        <w:rPr>
          <w:rFonts w:ascii="Arial" w:hAnsi="Arial" w:cs="Arial"/>
          <w:lang w:val="ro-RO" w:eastAsia="ar-SA"/>
        </w:rPr>
        <w:t xml:space="preserve"> Acordarea ajutorului de minimis se va face cu respectarea criteriilor privind ajutorul de minimis stipulate în Regulamentul Comisiei Europene nr. 1407/2013 privind aplicarea art. 107 şi </w:t>
      </w:r>
      <w:r w:rsidR="00190124" w:rsidRPr="00A80DD8">
        <w:rPr>
          <w:rFonts w:ascii="Arial" w:hAnsi="Arial" w:cs="Arial"/>
          <w:lang w:val="ro-RO" w:eastAsia="ar-SA"/>
        </w:rPr>
        <w:t xml:space="preserve">art. </w:t>
      </w:r>
      <w:r w:rsidR="007C30DD" w:rsidRPr="00A80DD8">
        <w:rPr>
          <w:rFonts w:ascii="Arial" w:hAnsi="Arial" w:cs="Arial"/>
          <w:lang w:val="ro-RO" w:eastAsia="ar-SA"/>
        </w:rPr>
        <w:t xml:space="preserve">108 din Tratatul privind funcţionarea Uniunii Europene </w:t>
      </w:r>
      <w:r w:rsidR="0085385E" w:rsidRPr="00A80DD8">
        <w:rPr>
          <w:rFonts w:ascii="Arial" w:hAnsi="Arial" w:cs="Arial"/>
          <w:lang w:val="ro-RO" w:eastAsia="ar-SA"/>
        </w:rPr>
        <w:t>în cazul ajutoarelor de minimis</w:t>
      </w:r>
      <w:r w:rsidR="007C30DD" w:rsidRPr="00A80DD8">
        <w:rPr>
          <w:rFonts w:ascii="Arial" w:hAnsi="Arial" w:cs="Arial"/>
          <w:lang w:val="ro-RO" w:eastAsia="ar-SA"/>
        </w:rPr>
        <w:t>.</w:t>
      </w:r>
    </w:p>
    <w:p w:rsidR="0034544A" w:rsidRPr="00A80DD8" w:rsidRDefault="00A80DD8" w:rsidP="007615FD">
      <w:pPr>
        <w:pStyle w:val="BodyText2"/>
        <w:tabs>
          <w:tab w:val="left" w:pos="5082"/>
        </w:tabs>
        <w:spacing w:before="120" w:line="240" w:lineRule="auto"/>
        <w:jc w:val="both"/>
        <w:rPr>
          <w:rFonts w:ascii="Arial" w:hAnsi="Arial" w:cs="Arial"/>
          <w:lang w:val="ro-RO" w:eastAsia="ar-SA"/>
        </w:rPr>
      </w:pPr>
      <w:r w:rsidRPr="00A80DD8">
        <w:rPr>
          <w:rFonts w:ascii="Arial" w:hAnsi="Arial" w:cs="Arial"/>
          <w:b/>
          <w:lang w:val="ro-RO" w:eastAsia="ar-SA"/>
        </w:rPr>
        <w:t>(3</w:t>
      </w:r>
      <w:r w:rsidR="007C30DD" w:rsidRPr="00A80DD8">
        <w:rPr>
          <w:rFonts w:ascii="Arial" w:hAnsi="Arial" w:cs="Arial"/>
          <w:b/>
          <w:lang w:val="ro-RO" w:eastAsia="ar-SA"/>
        </w:rPr>
        <w:t>)</w:t>
      </w:r>
      <w:r w:rsidR="007C30DD" w:rsidRPr="00A80DD8">
        <w:rPr>
          <w:rFonts w:ascii="Arial" w:hAnsi="Arial" w:cs="Arial"/>
          <w:lang w:val="ro-RO" w:eastAsia="ar-SA"/>
        </w:rPr>
        <w:t xml:space="preserve"> Prezenta </w:t>
      </w:r>
      <w:r w:rsidR="00946D6E" w:rsidRPr="00A80DD8">
        <w:rPr>
          <w:rFonts w:ascii="Arial" w:hAnsi="Arial" w:cs="Arial"/>
          <w:lang w:val="ro-RO" w:eastAsia="ar-SA"/>
        </w:rPr>
        <w:t>S</w:t>
      </w:r>
      <w:r w:rsidR="007C30DD" w:rsidRPr="00A80DD8">
        <w:rPr>
          <w:rFonts w:ascii="Arial" w:hAnsi="Arial" w:cs="Arial"/>
          <w:lang w:val="ro-RO" w:eastAsia="ar-SA"/>
        </w:rPr>
        <w:t xml:space="preserve">chemă de ajutor nu intră sub incidenţa obligaţiei de notificare către Comisia Europeană în conformitate cu prevederile Regulamentul Comisiei Europene nr. 1407/2013 privind aplicarea </w:t>
      </w:r>
      <w:r w:rsidR="00365D2D" w:rsidRPr="00A80DD8">
        <w:rPr>
          <w:rFonts w:ascii="Arial" w:hAnsi="Arial" w:cs="Arial"/>
          <w:lang w:val="ro-RO" w:eastAsia="ar-SA"/>
        </w:rPr>
        <w:t xml:space="preserve">art. </w:t>
      </w:r>
      <w:r w:rsidR="007C30DD" w:rsidRPr="00A80DD8">
        <w:rPr>
          <w:rFonts w:ascii="Arial" w:hAnsi="Arial" w:cs="Arial"/>
          <w:lang w:val="ro-RO" w:eastAsia="ar-SA"/>
        </w:rPr>
        <w:t xml:space="preserve">107 şi 108 din Tratatul privind funcţionarea Uniunii Europene în cazul </w:t>
      </w:r>
      <w:r w:rsidR="0085385E" w:rsidRPr="00A80DD8">
        <w:rPr>
          <w:rFonts w:ascii="Arial" w:hAnsi="Arial" w:cs="Arial"/>
          <w:lang w:val="ro-RO" w:eastAsia="ar-SA"/>
        </w:rPr>
        <w:t>ajutoarelor de minimis.</w:t>
      </w:r>
    </w:p>
    <w:p w:rsidR="0085385E" w:rsidRPr="00A80DD8" w:rsidRDefault="00A80DD8" w:rsidP="007615FD">
      <w:pPr>
        <w:pStyle w:val="BodyText2"/>
        <w:tabs>
          <w:tab w:val="left" w:pos="5082"/>
        </w:tabs>
        <w:spacing w:before="120" w:line="240" w:lineRule="auto"/>
        <w:jc w:val="both"/>
        <w:rPr>
          <w:rStyle w:val="tal1"/>
          <w:rFonts w:ascii="Arial" w:hAnsi="Arial" w:cs="Arial"/>
          <w:lang w:val="ro-RO"/>
        </w:rPr>
      </w:pPr>
      <w:r w:rsidRPr="00A80DD8">
        <w:rPr>
          <w:rFonts w:ascii="Arial" w:hAnsi="Arial" w:cs="Arial"/>
          <w:b/>
          <w:lang w:val="ro-RO" w:eastAsia="ar-SA"/>
        </w:rPr>
        <w:t>(4</w:t>
      </w:r>
      <w:r w:rsidR="0085385E" w:rsidRPr="00A80DD8">
        <w:rPr>
          <w:rFonts w:ascii="Arial" w:hAnsi="Arial" w:cs="Arial"/>
          <w:b/>
          <w:lang w:val="ro-RO" w:eastAsia="ar-SA"/>
        </w:rPr>
        <w:t>)</w:t>
      </w:r>
      <w:r w:rsidR="00564F52" w:rsidRPr="00A80DD8">
        <w:rPr>
          <w:rFonts w:ascii="Arial" w:hAnsi="Arial" w:cs="Arial"/>
          <w:b/>
          <w:lang w:val="ro-RO" w:eastAsia="ar-SA"/>
        </w:rPr>
        <w:t xml:space="preserve"> </w:t>
      </w:r>
      <w:r w:rsidR="00E37F7A" w:rsidRPr="00A80DD8">
        <w:rPr>
          <w:rFonts w:ascii="Arial" w:hAnsi="Arial" w:cs="Arial"/>
          <w:lang w:val="ro-RO"/>
        </w:rPr>
        <w:t>Ministerul Culturii, prin Unitatea de Management a Proiectului</w:t>
      </w:r>
      <w:r w:rsidR="002C3CBD" w:rsidRPr="00A80DD8">
        <w:rPr>
          <w:rFonts w:ascii="Arial" w:hAnsi="Arial" w:cs="Arial"/>
          <w:lang w:val="ro-RO"/>
        </w:rPr>
        <w:t>,</w:t>
      </w:r>
      <w:r w:rsidR="001B3E40" w:rsidRPr="00A80DD8">
        <w:rPr>
          <w:rFonts w:ascii="Arial" w:hAnsi="Arial" w:cs="Arial"/>
          <w:lang w:val="ro-RO"/>
        </w:rPr>
        <w:t xml:space="preserve"> </w:t>
      </w:r>
      <w:r w:rsidR="0085385E" w:rsidRPr="00A80DD8">
        <w:rPr>
          <w:rFonts w:ascii="Arial" w:hAnsi="Arial" w:cs="Arial"/>
          <w:lang w:val="ro-RO"/>
        </w:rPr>
        <w:t>este furnizorul şi administratorul Schemei de ajutor de minimis</w:t>
      </w:r>
      <w:r w:rsidR="0085385E" w:rsidRPr="00A80DD8">
        <w:rPr>
          <w:rStyle w:val="tal1"/>
          <w:rFonts w:ascii="Arial" w:hAnsi="Arial" w:cs="Arial"/>
          <w:lang w:val="ro-RO"/>
        </w:rPr>
        <w:t>.</w:t>
      </w:r>
    </w:p>
    <w:p w:rsidR="007615FD" w:rsidRPr="006577B0" w:rsidRDefault="007615FD" w:rsidP="007615FD">
      <w:pPr>
        <w:pStyle w:val="BodyText2"/>
        <w:tabs>
          <w:tab w:val="left" w:pos="5082"/>
        </w:tabs>
        <w:spacing w:before="120" w:line="240" w:lineRule="auto"/>
        <w:jc w:val="both"/>
        <w:rPr>
          <w:rFonts w:ascii="Arial" w:hAnsi="Arial" w:cs="Arial"/>
          <w:lang w:val="ro-RO" w:eastAsia="ar-SA"/>
        </w:rPr>
      </w:pPr>
    </w:p>
    <w:p w:rsidR="00651F6A" w:rsidRPr="006577B0" w:rsidRDefault="00D71EB4" w:rsidP="007615FD">
      <w:pPr>
        <w:pStyle w:val="Heading1"/>
        <w:shd w:val="clear" w:color="auto" w:fill="FFFFFF" w:themeFill="background1"/>
        <w:spacing w:before="120" w:after="120"/>
        <w:rPr>
          <w:rFonts w:ascii="Arial" w:hAnsi="Arial" w:cs="Arial"/>
          <w:sz w:val="24"/>
          <w:szCs w:val="24"/>
          <w:lang w:val="ro-RO"/>
        </w:rPr>
      </w:pPr>
      <w:r w:rsidRPr="006577B0">
        <w:rPr>
          <w:rFonts w:ascii="Arial" w:hAnsi="Arial" w:cs="Arial"/>
          <w:sz w:val="24"/>
          <w:szCs w:val="24"/>
          <w:lang w:val="ro-RO"/>
        </w:rPr>
        <w:t>II. OBIECTIVUL ŞI SCOPUL SCHEMEI</w:t>
      </w:r>
    </w:p>
    <w:p w:rsidR="00B17E6A" w:rsidRPr="006577B0" w:rsidRDefault="000B0035" w:rsidP="00354A2E">
      <w:pPr>
        <w:spacing w:before="120" w:after="120"/>
        <w:jc w:val="both"/>
        <w:rPr>
          <w:rFonts w:ascii="Arial" w:hAnsi="Arial" w:cs="Arial"/>
          <w:lang w:val="ro-RO"/>
        </w:rPr>
      </w:pPr>
      <w:r w:rsidRPr="006577B0">
        <w:rPr>
          <w:rFonts w:ascii="Arial" w:hAnsi="Arial" w:cs="Arial"/>
          <w:b/>
          <w:lang w:val="ro-RO"/>
        </w:rPr>
        <w:t>Art.</w:t>
      </w:r>
      <w:r w:rsidR="001A3444" w:rsidRPr="006577B0">
        <w:rPr>
          <w:rFonts w:ascii="Arial" w:hAnsi="Arial" w:cs="Arial"/>
          <w:b/>
          <w:lang w:val="ro-RO"/>
        </w:rPr>
        <w:t xml:space="preserve"> </w:t>
      </w:r>
      <w:r w:rsidR="005E7D46" w:rsidRPr="006577B0">
        <w:rPr>
          <w:rFonts w:ascii="Arial" w:hAnsi="Arial" w:cs="Arial"/>
          <w:b/>
          <w:lang w:val="ro-RO"/>
        </w:rPr>
        <w:t>2</w:t>
      </w:r>
      <w:r w:rsidR="005E7D46" w:rsidRPr="006577B0">
        <w:rPr>
          <w:rFonts w:ascii="Arial" w:hAnsi="Arial" w:cs="Arial"/>
          <w:lang w:val="ro-RO"/>
        </w:rPr>
        <w:t xml:space="preserve"> </w:t>
      </w:r>
      <w:r w:rsidR="00354A2E" w:rsidRPr="006577B0">
        <w:rPr>
          <w:rFonts w:ascii="Arial" w:hAnsi="Arial" w:cs="Arial"/>
          <w:lang w:val="ro-RO"/>
        </w:rPr>
        <w:t xml:space="preserve">Obiectivul prezentei </w:t>
      </w:r>
      <w:r w:rsidR="00354A2E" w:rsidRPr="00A80DD8">
        <w:rPr>
          <w:rFonts w:ascii="Arial" w:hAnsi="Arial" w:cs="Arial"/>
          <w:iCs/>
          <w:lang w:val="ro-RO"/>
        </w:rPr>
        <w:t xml:space="preserve">Scheme de ajutor de </w:t>
      </w:r>
      <w:r w:rsidR="000D3DFD" w:rsidRPr="00A80DD8">
        <w:rPr>
          <w:rFonts w:ascii="Arial" w:hAnsi="Arial" w:cs="Arial"/>
          <w:iCs/>
          <w:lang w:val="ro-RO"/>
        </w:rPr>
        <w:t>minimis</w:t>
      </w:r>
      <w:r w:rsidR="00354A2E" w:rsidRPr="006577B0">
        <w:rPr>
          <w:rFonts w:ascii="Arial" w:hAnsi="Arial" w:cs="Arial"/>
          <w:lang w:val="ro-RO"/>
        </w:rPr>
        <w:t xml:space="preserve"> </w:t>
      </w:r>
      <w:bookmarkStart w:id="1" w:name="_Hlk59027413"/>
      <w:r w:rsidR="00354A2E" w:rsidRPr="006577B0">
        <w:rPr>
          <w:rFonts w:ascii="Arial" w:hAnsi="Arial" w:cs="Arial"/>
          <w:lang w:val="ro-RO"/>
        </w:rPr>
        <w:t>este susținerea sectorului cultural</w:t>
      </w:r>
      <w:r w:rsidR="00E025B5" w:rsidRPr="006577B0">
        <w:rPr>
          <w:rFonts w:ascii="Arial" w:hAnsi="Arial" w:cs="Arial"/>
          <w:lang w:val="ro-RO"/>
        </w:rPr>
        <w:t xml:space="preserve"> </w:t>
      </w:r>
      <w:r w:rsidR="00633B96" w:rsidRPr="006577B0">
        <w:rPr>
          <w:rFonts w:ascii="Arial" w:hAnsi="Arial" w:cs="Arial"/>
          <w:lang w:val="ro-RO"/>
        </w:rPr>
        <w:t xml:space="preserve">afectat de răspândirea virusului SARS-CoV-2, </w:t>
      </w:r>
      <w:r w:rsidR="00E025B5" w:rsidRPr="006577B0">
        <w:rPr>
          <w:rFonts w:ascii="Arial" w:hAnsi="Arial" w:cs="Arial"/>
          <w:lang w:val="ro-RO"/>
        </w:rPr>
        <w:t>în vederea relansării activității culturale</w:t>
      </w:r>
      <w:r w:rsidR="00633B96" w:rsidRPr="006577B0">
        <w:rPr>
          <w:rFonts w:ascii="Arial" w:hAnsi="Arial" w:cs="Arial"/>
          <w:lang w:val="ro-RO"/>
        </w:rPr>
        <w:t>.</w:t>
      </w:r>
      <w:bookmarkEnd w:id="1"/>
      <w:r w:rsidR="00251C93" w:rsidRPr="006577B0">
        <w:rPr>
          <w:rFonts w:ascii="Arial" w:hAnsi="Arial" w:cs="Arial"/>
          <w:lang w:val="ro-RO"/>
        </w:rPr>
        <w:t xml:space="preserve"> </w:t>
      </w:r>
    </w:p>
    <w:p w:rsidR="00251C93" w:rsidRPr="00633B96" w:rsidRDefault="00251C93" w:rsidP="00354A2E">
      <w:pPr>
        <w:spacing w:before="120" w:after="120"/>
        <w:jc w:val="both"/>
        <w:rPr>
          <w:rFonts w:ascii="Arial" w:hAnsi="Arial" w:cs="Arial"/>
          <w:lang w:val="ro-RO"/>
        </w:rPr>
      </w:pPr>
    </w:p>
    <w:p w:rsidR="005E7D46" w:rsidRPr="00627E85" w:rsidRDefault="00D71EB4"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III. BAZA LEGALĂ</w:t>
      </w:r>
    </w:p>
    <w:p w:rsidR="00FC4342" w:rsidRPr="00A80DD8" w:rsidRDefault="000B0035" w:rsidP="007615FD">
      <w:pPr>
        <w:spacing w:before="120" w:after="120"/>
        <w:jc w:val="both"/>
        <w:rPr>
          <w:rFonts w:ascii="Arial" w:hAnsi="Arial" w:cs="Arial"/>
          <w:lang w:val="ro-RO"/>
        </w:rPr>
      </w:pPr>
      <w:r w:rsidRPr="006577B0">
        <w:rPr>
          <w:rFonts w:ascii="Arial" w:hAnsi="Arial" w:cs="Arial"/>
          <w:b/>
          <w:lang w:val="ro-RO"/>
        </w:rPr>
        <w:t>Art.</w:t>
      </w:r>
      <w:r w:rsidR="001A3444" w:rsidRPr="006577B0">
        <w:rPr>
          <w:rFonts w:ascii="Arial" w:hAnsi="Arial" w:cs="Arial"/>
          <w:b/>
          <w:lang w:val="ro-RO"/>
        </w:rPr>
        <w:t xml:space="preserve"> </w:t>
      </w:r>
      <w:r w:rsidR="005E7D46" w:rsidRPr="00A80DD8">
        <w:rPr>
          <w:rFonts w:ascii="Arial" w:hAnsi="Arial" w:cs="Arial"/>
          <w:b/>
          <w:lang w:val="ro-RO"/>
        </w:rPr>
        <w:t>3</w:t>
      </w:r>
      <w:r w:rsidRPr="00A80DD8">
        <w:rPr>
          <w:rFonts w:ascii="Arial" w:hAnsi="Arial" w:cs="Arial"/>
          <w:b/>
          <w:lang w:val="ro-RO"/>
        </w:rPr>
        <w:t xml:space="preserve"> </w:t>
      </w:r>
      <w:r w:rsidR="005E7D46" w:rsidRPr="00A80DD8">
        <w:rPr>
          <w:rFonts w:ascii="Arial" w:hAnsi="Arial" w:cs="Arial"/>
          <w:b/>
          <w:lang w:val="ro-RO"/>
        </w:rPr>
        <w:t xml:space="preserve"> </w:t>
      </w:r>
      <w:r w:rsidR="008A7F54" w:rsidRPr="00A80DD8">
        <w:rPr>
          <w:rFonts w:ascii="Arial" w:hAnsi="Arial" w:cs="Arial"/>
          <w:lang w:val="ro-RO"/>
        </w:rPr>
        <w:t xml:space="preserve">Prezenta </w:t>
      </w:r>
      <w:r w:rsidR="00946D6E" w:rsidRPr="00A80DD8">
        <w:rPr>
          <w:rFonts w:ascii="Arial" w:hAnsi="Arial" w:cs="Arial"/>
          <w:lang w:val="ro-RO"/>
        </w:rPr>
        <w:t>S</w:t>
      </w:r>
      <w:r w:rsidR="008A7F54" w:rsidRPr="00A80DD8">
        <w:rPr>
          <w:rFonts w:ascii="Arial" w:hAnsi="Arial" w:cs="Arial"/>
          <w:lang w:val="ro-RO"/>
        </w:rPr>
        <w:t>chemă</w:t>
      </w:r>
      <w:r w:rsidR="00FC4342" w:rsidRPr="00A80DD8">
        <w:rPr>
          <w:rFonts w:ascii="Arial" w:hAnsi="Arial" w:cs="Arial"/>
          <w:lang w:val="ro-RO"/>
        </w:rPr>
        <w:t xml:space="preserve"> de ajutor de minimis se aplică cu luarea în considerare şi respectarea dispoziţiilor </w:t>
      </w:r>
      <w:r w:rsidR="00513ABA" w:rsidRPr="00A80DD8">
        <w:rPr>
          <w:rFonts w:ascii="Arial" w:hAnsi="Arial" w:cs="Arial"/>
          <w:lang w:val="ro-RO"/>
        </w:rPr>
        <w:t>următoarelor</w:t>
      </w:r>
      <w:r w:rsidR="00FC4342" w:rsidRPr="00A80DD8">
        <w:rPr>
          <w:rFonts w:ascii="Arial" w:hAnsi="Arial" w:cs="Arial"/>
          <w:lang w:val="ro-RO"/>
        </w:rPr>
        <w:t xml:space="preserve"> reglementări:</w:t>
      </w:r>
    </w:p>
    <w:p w:rsidR="00FC4342" w:rsidRPr="00A80DD8" w:rsidRDefault="00FC4342" w:rsidP="00543598">
      <w:pPr>
        <w:numPr>
          <w:ilvl w:val="0"/>
          <w:numId w:val="2"/>
        </w:numPr>
        <w:tabs>
          <w:tab w:val="left" w:pos="270"/>
        </w:tabs>
        <w:spacing w:before="120" w:after="120"/>
        <w:ind w:left="0" w:firstLine="0"/>
        <w:jc w:val="both"/>
        <w:rPr>
          <w:rFonts w:ascii="Arial" w:hAnsi="Arial" w:cs="Arial"/>
          <w:lang w:val="ro-RO"/>
        </w:rPr>
      </w:pPr>
      <w:r w:rsidRPr="00A80DD8">
        <w:rPr>
          <w:rFonts w:ascii="Arial" w:hAnsi="Arial" w:cs="Arial"/>
          <w:lang w:val="ro-RO"/>
        </w:rPr>
        <w:t xml:space="preserve">Regulamentul Comisiei Europene nr. 1407/2013 privind aplicarea </w:t>
      </w:r>
      <w:r w:rsidR="008B3788" w:rsidRPr="00A80DD8">
        <w:rPr>
          <w:rFonts w:ascii="Arial" w:hAnsi="Arial" w:cs="Arial"/>
          <w:lang w:val="ro-RO"/>
        </w:rPr>
        <w:t xml:space="preserve">art. </w:t>
      </w:r>
      <w:r w:rsidRPr="00A80DD8">
        <w:rPr>
          <w:rFonts w:ascii="Arial" w:hAnsi="Arial" w:cs="Arial"/>
          <w:lang w:val="ro-RO"/>
        </w:rPr>
        <w:t xml:space="preserve">107 şi </w:t>
      </w:r>
      <w:r w:rsidR="00404227" w:rsidRPr="00A80DD8">
        <w:rPr>
          <w:rFonts w:ascii="Arial" w:hAnsi="Arial" w:cs="Arial"/>
          <w:lang w:val="ro-RO"/>
        </w:rPr>
        <w:t xml:space="preserve">art. </w:t>
      </w:r>
      <w:r w:rsidRPr="00A80DD8">
        <w:rPr>
          <w:rFonts w:ascii="Arial" w:hAnsi="Arial" w:cs="Arial"/>
          <w:lang w:val="ro-RO"/>
        </w:rPr>
        <w:t xml:space="preserve">108 din Tratatul privind funcţionarea Uniunii Europene în cazul ajutoarelor </w:t>
      </w:r>
      <w:r w:rsidRPr="00A80DD8">
        <w:rPr>
          <w:rFonts w:ascii="Arial" w:hAnsi="Arial" w:cs="Arial"/>
          <w:iCs/>
          <w:lang w:val="ro-RO"/>
        </w:rPr>
        <w:t>de minimis</w:t>
      </w:r>
      <w:r w:rsidR="005244C0" w:rsidRPr="00A80DD8">
        <w:rPr>
          <w:rFonts w:ascii="Arial" w:hAnsi="Arial" w:cs="Arial"/>
          <w:lang w:val="ro-RO"/>
        </w:rPr>
        <w:t>, cu modificările și completările ulterioare</w:t>
      </w:r>
      <w:r w:rsidRPr="00A80DD8">
        <w:rPr>
          <w:rFonts w:ascii="Arial" w:hAnsi="Arial" w:cs="Arial"/>
          <w:lang w:val="ro-RO"/>
        </w:rPr>
        <w:t>;</w:t>
      </w:r>
    </w:p>
    <w:p w:rsidR="001E3F3F" w:rsidRPr="00A80DD8" w:rsidRDefault="00AA7A79" w:rsidP="00543598">
      <w:pPr>
        <w:numPr>
          <w:ilvl w:val="0"/>
          <w:numId w:val="2"/>
        </w:numPr>
        <w:tabs>
          <w:tab w:val="left" w:pos="270"/>
        </w:tabs>
        <w:spacing w:before="120" w:after="120"/>
        <w:ind w:left="0" w:firstLine="0"/>
        <w:jc w:val="both"/>
        <w:rPr>
          <w:rFonts w:ascii="Arial" w:hAnsi="Arial" w:cs="Arial"/>
          <w:lang w:val="ro-RO"/>
        </w:rPr>
      </w:pPr>
      <w:r w:rsidRPr="00A80DD8">
        <w:rPr>
          <w:rFonts w:ascii="Arial" w:hAnsi="Arial" w:cs="Arial"/>
          <w:lang w:val="ro-RO"/>
        </w:rPr>
        <w:t>Ordonanţa</w:t>
      </w:r>
      <w:r w:rsidR="00FC4342" w:rsidRPr="00A80DD8">
        <w:rPr>
          <w:rFonts w:ascii="Arial" w:hAnsi="Arial" w:cs="Arial"/>
          <w:lang w:val="ro-RO"/>
        </w:rPr>
        <w:t xml:space="preserve"> de Urgenţă a Guvernului nr. 77 din 3 decembrie 2014 privind procedurile naţionale în domeniul ajutorului de stat, precum şi pentru modificarea şi completarea Legii concurenţei nr. 21/1996</w:t>
      </w:r>
      <w:r w:rsidR="00C9380F" w:rsidRPr="00A80DD8">
        <w:rPr>
          <w:rFonts w:ascii="Arial" w:hAnsi="Arial" w:cs="Arial"/>
          <w:lang w:val="ro-RO"/>
        </w:rPr>
        <w:t>, cu modificările și completările ulterioare</w:t>
      </w:r>
      <w:r w:rsidR="008A51F0" w:rsidRPr="00A80DD8">
        <w:rPr>
          <w:rFonts w:ascii="Arial" w:hAnsi="Arial" w:cs="Arial"/>
          <w:lang w:val="ro-RO"/>
        </w:rPr>
        <w:t>,</w:t>
      </w:r>
      <w:r w:rsidR="00AE5516" w:rsidRPr="00A80DD8">
        <w:rPr>
          <w:rFonts w:ascii="Arial" w:hAnsi="Arial" w:cs="Arial"/>
          <w:lang w:val="ro-RO"/>
        </w:rPr>
        <w:t xml:space="preserve"> denumită în continuare </w:t>
      </w:r>
      <w:r w:rsidR="005244C0" w:rsidRPr="00A80DD8">
        <w:rPr>
          <w:rFonts w:ascii="Arial" w:hAnsi="Arial" w:cs="Arial"/>
          <w:lang w:val="ro-RO"/>
        </w:rPr>
        <w:t>„</w:t>
      </w:r>
      <w:r w:rsidR="00AE5516" w:rsidRPr="00A80DD8">
        <w:rPr>
          <w:rFonts w:ascii="Arial" w:hAnsi="Arial" w:cs="Arial"/>
          <w:lang w:val="ro-RO"/>
        </w:rPr>
        <w:t>OUG nr. 77/2014</w:t>
      </w:r>
      <w:r w:rsidR="005244C0" w:rsidRPr="00A80DD8">
        <w:rPr>
          <w:rFonts w:ascii="Arial" w:hAnsi="Arial" w:cs="Arial"/>
          <w:lang w:val="ro-RO"/>
        </w:rPr>
        <w:t>”</w:t>
      </w:r>
      <w:r w:rsidR="00543598" w:rsidRPr="00A80DD8">
        <w:rPr>
          <w:rFonts w:ascii="Arial" w:hAnsi="Arial" w:cs="Arial"/>
          <w:lang w:val="ro-RO"/>
        </w:rPr>
        <w:t>.</w:t>
      </w:r>
    </w:p>
    <w:p w:rsidR="007615FD" w:rsidRPr="00A80DD8" w:rsidRDefault="007615FD" w:rsidP="007615FD">
      <w:pPr>
        <w:snapToGrid w:val="0"/>
        <w:spacing w:before="120" w:after="120"/>
        <w:ind w:left="720"/>
        <w:jc w:val="both"/>
        <w:rPr>
          <w:rFonts w:ascii="Arial" w:hAnsi="Arial" w:cs="Arial"/>
          <w:lang w:val="ro-RO"/>
        </w:rPr>
      </w:pPr>
    </w:p>
    <w:p w:rsidR="00213CF6" w:rsidRPr="00627E85" w:rsidRDefault="00D71EB4"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 xml:space="preserve">IV. </w:t>
      </w:r>
      <w:bookmarkStart w:id="2" w:name="_Hlk59027535"/>
      <w:r w:rsidRPr="00627E85">
        <w:rPr>
          <w:rFonts w:ascii="Arial" w:hAnsi="Arial" w:cs="Arial"/>
          <w:sz w:val="24"/>
          <w:szCs w:val="24"/>
          <w:lang w:val="ro-RO"/>
        </w:rPr>
        <w:t>DOMENIUL DE APLICARE</w:t>
      </w:r>
      <w:bookmarkEnd w:id="2"/>
    </w:p>
    <w:p w:rsidR="00903958" w:rsidRPr="00627E85" w:rsidRDefault="007C30DD" w:rsidP="007615FD">
      <w:pPr>
        <w:pStyle w:val="BodyText2"/>
        <w:tabs>
          <w:tab w:val="left" w:pos="5082"/>
        </w:tabs>
        <w:spacing w:before="120" w:line="240" w:lineRule="auto"/>
        <w:jc w:val="both"/>
        <w:rPr>
          <w:rFonts w:ascii="Arial" w:hAnsi="Arial" w:cs="Arial"/>
          <w:lang w:val="ro-RO"/>
        </w:rPr>
      </w:pPr>
      <w:r w:rsidRPr="00627E85">
        <w:rPr>
          <w:rFonts w:ascii="Arial" w:hAnsi="Arial" w:cs="Arial"/>
          <w:b/>
          <w:lang w:val="ro-RO" w:eastAsia="ar-SA"/>
        </w:rPr>
        <w:t>Art.</w:t>
      </w:r>
      <w:r w:rsidR="00B72F54" w:rsidRPr="00627E85">
        <w:rPr>
          <w:rFonts w:ascii="Arial" w:hAnsi="Arial" w:cs="Arial"/>
          <w:b/>
          <w:lang w:val="ro-RO" w:eastAsia="ar-SA"/>
        </w:rPr>
        <w:t xml:space="preserve"> </w:t>
      </w:r>
      <w:r w:rsidR="00543598">
        <w:rPr>
          <w:rFonts w:ascii="Arial" w:hAnsi="Arial" w:cs="Arial"/>
          <w:b/>
          <w:lang w:val="ro-RO" w:eastAsia="ar-SA"/>
        </w:rPr>
        <w:t>4</w:t>
      </w:r>
      <w:r w:rsidRPr="00627E85">
        <w:rPr>
          <w:rFonts w:ascii="Arial" w:hAnsi="Arial" w:cs="Arial"/>
          <w:b/>
          <w:lang w:val="ro-RO" w:eastAsia="ar-SA"/>
        </w:rPr>
        <w:t xml:space="preserve"> </w:t>
      </w:r>
      <w:r w:rsidRPr="00F90D29">
        <w:rPr>
          <w:rFonts w:ascii="Arial" w:hAnsi="Arial" w:cs="Arial"/>
          <w:lang w:val="ro-RO" w:eastAsia="ar-SA"/>
        </w:rPr>
        <w:t xml:space="preserve">Prezenta </w:t>
      </w:r>
      <w:r w:rsidR="00946D6E" w:rsidRPr="00F90D29">
        <w:rPr>
          <w:rFonts w:ascii="Arial" w:hAnsi="Arial" w:cs="Arial"/>
          <w:lang w:val="ro-RO" w:eastAsia="ar-SA"/>
        </w:rPr>
        <w:t>S</w:t>
      </w:r>
      <w:r w:rsidRPr="00F90D29">
        <w:rPr>
          <w:rFonts w:ascii="Arial" w:hAnsi="Arial" w:cs="Arial"/>
          <w:lang w:val="ro-RO" w:eastAsia="ar-SA"/>
        </w:rPr>
        <w:t xml:space="preserve">chemă </w:t>
      </w:r>
      <w:r w:rsidR="00BD09B0" w:rsidRPr="00BD09B0">
        <w:rPr>
          <w:rFonts w:ascii="Arial" w:hAnsi="Arial" w:cs="Arial"/>
          <w:i/>
          <w:iCs/>
          <w:lang w:val="ro-RO" w:eastAsia="ar-SA"/>
        </w:rPr>
        <w:t>de minimis</w:t>
      </w:r>
      <w:r w:rsidR="00BD09B0" w:rsidRPr="00BD09B0">
        <w:rPr>
          <w:rFonts w:ascii="Arial" w:hAnsi="Arial" w:cs="Arial"/>
          <w:lang w:val="ro-RO" w:eastAsia="ar-SA"/>
        </w:rPr>
        <w:t xml:space="preserve"> </w:t>
      </w:r>
      <w:r w:rsidRPr="00F90D29">
        <w:rPr>
          <w:rFonts w:ascii="Arial" w:hAnsi="Arial" w:cs="Arial"/>
          <w:lang w:val="ro-RO" w:eastAsia="ar-SA"/>
        </w:rPr>
        <w:t xml:space="preserve">se </w:t>
      </w:r>
      <w:r w:rsidR="00B72F54" w:rsidRPr="00F90D29">
        <w:rPr>
          <w:rFonts w:ascii="Arial" w:hAnsi="Arial" w:cs="Arial"/>
          <w:lang w:val="ro-RO" w:eastAsia="ar-SA"/>
        </w:rPr>
        <w:t>aplică pe teritoriul României persoanelor juridice</w:t>
      </w:r>
      <w:r w:rsidR="00591B35" w:rsidRPr="006577B0">
        <w:rPr>
          <w:rFonts w:ascii="Arial" w:hAnsi="Arial" w:cs="Arial"/>
          <w:color w:val="000000"/>
          <w:lang w:val="ro-RO" w:eastAsia="ro-RO"/>
        </w:rPr>
        <w:t xml:space="preserve"> legal constituite în România,</w:t>
      </w:r>
      <w:r w:rsidR="00B72F54" w:rsidRPr="00F90D29">
        <w:rPr>
          <w:rFonts w:ascii="Arial" w:hAnsi="Arial" w:cs="Arial"/>
          <w:lang w:val="ro-RO" w:eastAsia="ar-SA"/>
        </w:rPr>
        <w:t xml:space="preserve"> </w:t>
      </w:r>
      <w:bookmarkStart w:id="3" w:name="_Hlk59538316"/>
      <w:r w:rsidR="00DD5972">
        <w:rPr>
          <w:rFonts w:ascii="Arial" w:hAnsi="Arial" w:cs="Arial"/>
          <w:lang w:val="ro-RO" w:eastAsia="ar-SA"/>
        </w:rPr>
        <w:t xml:space="preserve">care fac parte din categoriile de </w:t>
      </w:r>
      <w:r w:rsidR="00591B35">
        <w:rPr>
          <w:rFonts w:ascii="Arial" w:hAnsi="Arial" w:cs="Arial"/>
          <w:lang w:val="ro-RO" w:eastAsia="ar-SA"/>
        </w:rPr>
        <w:t>Beneficiari</w:t>
      </w:r>
      <w:r w:rsidR="00DD5972">
        <w:rPr>
          <w:rFonts w:ascii="Arial" w:hAnsi="Arial" w:cs="Arial"/>
          <w:lang w:val="ro-RO" w:eastAsia="ar-SA"/>
        </w:rPr>
        <w:t xml:space="preserve"> eligibili, astfel cum sunt definiți la art. </w:t>
      </w:r>
      <w:r w:rsidR="00501F87">
        <w:rPr>
          <w:rFonts w:ascii="Arial" w:hAnsi="Arial" w:cs="Arial"/>
          <w:lang w:val="ro-RO" w:eastAsia="ar-SA"/>
        </w:rPr>
        <w:t>9.</w:t>
      </w:r>
      <w:bookmarkEnd w:id="3"/>
    </w:p>
    <w:p w:rsidR="007C30DD" w:rsidRPr="00627E85" w:rsidRDefault="00543598" w:rsidP="007615FD">
      <w:pPr>
        <w:suppressAutoHyphens/>
        <w:spacing w:before="120" w:after="120"/>
        <w:jc w:val="both"/>
        <w:rPr>
          <w:rFonts w:ascii="Arial" w:hAnsi="Arial" w:cs="Arial"/>
          <w:color w:val="000000"/>
          <w:lang w:val="ro-RO" w:eastAsia="ar-SA"/>
        </w:rPr>
      </w:pPr>
      <w:r>
        <w:rPr>
          <w:rFonts w:ascii="Arial" w:hAnsi="Arial" w:cs="Arial"/>
          <w:b/>
          <w:lang w:val="ro-RO" w:eastAsia="ar-SA"/>
        </w:rPr>
        <w:t>Art. 5</w:t>
      </w:r>
      <w:r w:rsidR="007C30DD" w:rsidRPr="00627E85">
        <w:rPr>
          <w:rFonts w:ascii="Arial" w:hAnsi="Arial" w:cs="Arial"/>
          <w:b/>
          <w:lang w:val="ro-RO" w:eastAsia="ar-SA"/>
        </w:rPr>
        <w:t xml:space="preserve"> </w:t>
      </w:r>
      <w:r w:rsidR="007C30DD" w:rsidRPr="00627E85">
        <w:rPr>
          <w:rFonts w:ascii="Arial" w:hAnsi="Arial" w:cs="Arial"/>
          <w:color w:val="000000"/>
          <w:lang w:val="ro-RO" w:eastAsia="ar-SA"/>
        </w:rPr>
        <w:t xml:space="preserve">Prezenta </w:t>
      </w:r>
      <w:r w:rsidR="00946D6E" w:rsidRPr="00627E85">
        <w:rPr>
          <w:rFonts w:ascii="Arial" w:hAnsi="Arial" w:cs="Arial"/>
          <w:color w:val="000000"/>
          <w:lang w:val="ro-RO" w:eastAsia="ar-SA"/>
        </w:rPr>
        <w:t>S</w:t>
      </w:r>
      <w:r w:rsidR="007C30DD" w:rsidRPr="00627E85">
        <w:rPr>
          <w:rFonts w:ascii="Arial" w:hAnsi="Arial" w:cs="Arial"/>
          <w:color w:val="000000"/>
          <w:lang w:val="ro-RO" w:eastAsia="ar-SA"/>
        </w:rPr>
        <w:t>chemă nu se aplică pentru:</w:t>
      </w:r>
    </w:p>
    <w:p w:rsidR="007C30DD" w:rsidRPr="003A61D0" w:rsidRDefault="007C30DD" w:rsidP="00543598">
      <w:pPr>
        <w:numPr>
          <w:ilvl w:val="0"/>
          <w:numId w:val="3"/>
        </w:numPr>
        <w:tabs>
          <w:tab w:val="left" w:pos="90"/>
          <w:tab w:val="left" w:pos="270"/>
          <w:tab w:val="left" w:pos="450"/>
        </w:tabs>
        <w:suppressAutoHyphens/>
        <w:spacing w:before="120" w:after="120"/>
        <w:ind w:left="0" w:firstLine="0"/>
        <w:jc w:val="both"/>
        <w:rPr>
          <w:rFonts w:ascii="Arial" w:hAnsi="Arial" w:cs="Arial"/>
          <w:lang w:val="ro-RO" w:eastAsia="ar-SA"/>
        </w:rPr>
      </w:pPr>
      <w:r w:rsidRPr="003A61D0">
        <w:rPr>
          <w:rFonts w:ascii="Arial" w:hAnsi="Arial" w:cs="Arial"/>
          <w:lang w:val="ro-RO" w:eastAsia="ar-SA"/>
        </w:rPr>
        <w:t>ajutoarele acordate întreprinderilor care au activitate în sectoarele pescuitului şi acvaculturii, astfel cum sunt reglementate de Regulamentul (CE) nr. 104/2000 al Consiliului;</w:t>
      </w:r>
    </w:p>
    <w:p w:rsidR="007C30DD" w:rsidRPr="003A61D0" w:rsidRDefault="007C30DD" w:rsidP="00543598">
      <w:pPr>
        <w:numPr>
          <w:ilvl w:val="0"/>
          <w:numId w:val="3"/>
        </w:numPr>
        <w:tabs>
          <w:tab w:val="left" w:pos="90"/>
          <w:tab w:val="left" w:pos="270"/>
          <w:tab w:val="left" w:pos="450"/>
        </w:tabs>
        <w:suppressAutoHyphens/>
        <w:spacing w:before="120" w:after="120"/>
        <w:ind w:left="0" w:firstLine="0"/>
        <w:jc w:val="both"/>
        <w:rPr>
          <w:rFonts w:ascii="Arial" w:hAnsi="Arial" w:cs="Arial"/>
          <w:lang w:val="ro-RO" w:eastAsia="ar-SA"/>
        </w:rPr>
      </w:pPr>
      <w:r w:rsidRPr="003A61D0">
        <w:rPr>
          <w:rFonts w:ascii="Arial" w:hAnsi="Arial" w:cs="Arial"/>
          <w:lang w:val="ro-RO" w:eastAsia="ar-SA"/>
        </w:rPr>
        <w:lastRenderedPageBreak/>
        <w:t xml:space="preserve">ajutoarele acordate întreprinderilor </w:t>
      </w:r>
      <w:r w:rsidR="0034544A" w:rsidRPr="003A61D0">
        <w:rPr>
          <w:rFonts w:ascii="Arial" w:hAnsi="Arial" w:cs="Arial"/>
          <w:lang w:val="ro-RO" w:eastAsia="ar-SA"/>
        </w:rPr>
        <w:t>care îşi desfăşoară activitatea</w:t>
      </w:r>
      <w:r w:rsidRPr="003A61D0">
        <w:rPr>
          <w:rFonts w:ascii="Arial" w:hAnsi="Arial" w:cs="Arial"/>
          <w:lang w:val="ro-RO" w:eastAsia="ar-SA"/>
        </w:rPr>
        <w:t xml:space="preserve"> în domeniul producţiei primare de produse agricole;</w:t>
      </w:r>
    </w:p>
    <w:p w:rsidR="007C30DD" w:rsidRPr="003A61D0" w:rsidRDefault="007C30DD" w:rsidP="00543598">
      <w:pPr>
        <w:numPr>
          <w:ilvl w:val="0"/>
          <w:numId w:val="3"/>
        </w:numPr>
        <w:tabs>
          <w:tab w:val="left" w:pos="90"/>
          <w:tab w:val="left" w:pos="270"/>
          <w:tab w:val="left" w:pos="450"/>
        </w:tabs>
        <w:suppressAutoHyphens/>
        <w:spacing w:before="120" w:after="120"/>
        <w:ind w:left="0" w:firstLine="0"/>
        <w:jc w:val="both"/>
        <w:rPr>
          <w:rFonts w:ascii="Arial" w:hAnsi="Arial" w:cs="Arial"/>
          <w:lang w:val="ro-RO" w:eastAsia="ar-SA"/>
        </w:rPr>
      </w:pPr>
      <w:r w:rsidRPr="003A61D0">
        <w:rPr>
          <w:rFonts w:ascii="Arial" w:hAnsi="Arial" w:cs="Arial"/>
          <w:lang w:val="ro-RO" w:eastAsia="ar-SA"/>
        </w:rPr>
        <w:t>ajutoarele acordate întreprinderilor care îşi desfăşoară activitatea în sectorul prelucrării şi comercializării produselor agricole, în următoarele cazuri:</w:t>
      </w:r>
    </w:p>
    <w:p w:rsidR="007C30DD" w:rsidRPr="003A61D0" w:rsidRDefault="007C30DD" w:rsidP="00543598">
      <w:pPr>
        <w:numPr>
          <w:ilvl w:val="0"/>
          <w:numId w:val="4"/>
        </w:numPr>
        <w:tabs>
          <w:tab w:val="left" w:pos="90"/>
          <w:tab w:val="left" w:pos="270"/>
          <w:tab w:val="left" w:pos="450"/>
        </w:tabs>
        <w:suppressAutoHyphens/>
        <w:spacing w:before="120" w:after="120"/>
        <w:ind w:left="540" w:firstLine="0"/>
        <w:jc w:val="both"/>
        <w:rPr>
          <w:rFonts w:ascii="Arial" w:hAnsi="Arial" w:cs="Arial"/>
          <w:lang w:val="ro-RO" w:eastAsia="ar-SA"/>
        </w:rPr>
      </w:pPr>
      <w:r w:rsidRPr="003A61D0">
        <w:rPr>
          <w:rFonts w:ascii="Arial" w:hAnsi="Arial" w:cs="Arial"/>
          <w:lang w:val="ro-RO" w:eastAsia="ar-SA"/>
        </w:rPr>
        <w:t>atunci când valoarea ajutorului este stabilită pe baza preţului sau a cantităţii unor astfel de produse achiziţionate de la producători primari sau introduse pe piaţă de întreprinderile respective;</w:t>
      </w:r>
    </w:p>
    <w:p w:rsidR="007C30DD" w:rsidRPr="003A61D0" w:rsidRDefault="007C30DD" w:rsidP="00543598">
      <w:pPr>
        <w:numPr>
          <w:ilvl w:val="0"/>
          <w:numId w:val="4"/>
        </w:numPr>
        <w:tabs>
          <w:tab w:val="left" w:pos="90"/>
          <w:tab w:val="left" w:pos="270"/>
          <w:tab w:val="left" w:pos="450"/>
        </w:tabs>
        <w:suppressAutoHyphens/>
        <w:spacing w:before="120" w:after="120"/>
        <w:ind w:left="540" w:firstLine="0"/>
        <w:jc w:val="both"/>
        <w:rPr>
          <w:rFonts w:ascii="Arial" w:hAnsi="Arial" w:cs="Arial"/>
          <w:lang w:val="ro-RO" w:eastAsia="ar-SA"/>
        </w:rPr>
      </w:pPr>
      <w:r w:rsidRPr="003A61D0">
        <w:rPr>
          <w:rFonts w:ascii="Arial" w:hAnsi="Arial" w:cs="Arial"/>
          <w:lang w:val="ro-RO" w:eastAsia="ar-SA"/>
        </w:rPr>
        <w:t>atunci când ajutorul este condiţionat de transferarea lui parţială sau integrală către producătorii primari;</w:t>
      </w:r>
    </w:p>
    <w:p w:rsidR="007C30DD" w:rsidRPr="003A61D0" w:rsidRDefault="007C30DD" w:rsidP="00543598">
      <w:pPr>
        <w:numPr>
          <w:ilvl w:val="0"/>
          <w:numId w:val="3"/>
        </w:numPr>
        <w:tabs>
          <w:tab w:val="left" w:pos="90"/>
          <w:tab w:val="left" w:pos="270"/>
          <w:tab w:val="left" w:pos="450"/>
        </w:tabs>
        <w:suppressAutoHyphens/>
        <w:spacing w:before="120" w:after="120"/>
        <w:ind w:left="0" w:firstLine="0"/>
        <w:jc w:val="both"/>
        <w:rPr>
          <w:rFonts w:ascii="Arial" w:hAnsi="Arial" w:cs="Arial"/>
          <w:lang w:val="ro-RO" w:eastAsia="ar-SA"/>
        </w:rPr>
      </w:pPr>
      <w:r w:rsidRPr="003A61D0">
        <w:rPr>
          <w:rFonts w:ascii="Arial" w:hAnsi="Arial" w:cs="Arial"/>
          <w:lang w:val="ro-RO" w:eastAsia="ar-SA"/>
        </w:rPr>
        <w:t>ajutoarele destinate activităţilor legate de export către ţări terţe sau către state membre, respectiv ajutoarelor legate direct de cantităţile exportate, ajutoarelor destinate înfiinţării şi funcţionării unei reţele de distribuţie sau destinate altor cheltuieli curente legate de activitatea de export;</w:t>
      </w:r>
    </w:p>
    <w:p w:rsidR="007C30DD" w:rsidRPr="003A61D0" w:rsidRDefault="007C30DD" w:rsidP="00543598">
      <w:pPr>
        <w:numPr>
          <w:ilvl w:val="0"/>
          <w:numId w:val="3"/>
        </w:numPr>
        <w:tabs>
          <w:tab w:val="left" w:pos="90"/>
          <w:tab w:val="left" w:pos="270"/>
          <w:tab w:val="left" w:pos="450"/>
        </w:tabs>
        <w:suppressAutoHyphens/>
        <w:spacing w:before="120" w:after="120"/>
        <w:ind w:left="0" w:firstLine="0"/>
        <w:jc w:val="both"/>
        <w:rPr>
          <w:rFonts w:ascii="Arial" w:hAnsi="Arial" w:cs="Arial"/>
          <w:lang w:val="ro-RO" w:eastAsia="ar-SA"/>
        </w:rPr>
      </w:pPr>
      <w:r w:rsidRPr="003A61D0">
        <w:rPr>
          <w:rFonts w:ascii="Arial" w:hAnsi="Arial" w:cs="Arial"/>
          <w:lang w:val="ro-RO" w:eastAsia="ar-SA"/>
        </w:rPr>
        <w:t>ajutoarele condiţionate de utilizarea preferenţială a produselor naţionale faţă de produsele importate;</w:t>
      </w:r>
    </w:p>
    <w:p w:rsidR="007C30DD" w:rsidRPr="003A61D0" w:rsidRDefault="007C30DD" w:rsidP="00543598">
      <w:pPr>
        <w:numPr>
          <w:ilvl w:val="0"/>
          <w:numId w:val="3"/>
        </w:numPr>
        <w:tabs>
          <w:tab w:val="left" w:pos="90"/>
          <w:tab w:val="left" w:pos="270"/>
          <w:tab w:val="left" w:pos="450"/>
        </w:tabs>
        <w:suppressAutoHyphens/>
        <w:spacing w:before="120" w:after="120"/>
        <w:ind w:left="0" w:firstLine="0"/>
        <w:jc w:val="both"/>
        <w:rPr>
          <w:rFonts w:ascii="Arial" w:hAnsi="Arial" w:cs="Arial"/>
          <w:lang w:val="ro-RO" w:eastAsia="ar-SA"/>
        </w:rPr>
      </w:pPr>
      <w:r w:rsidRPr="003A61D0">
        <w:rPr>
          <w:rFonts w:ascii="Arial" w:hAnsi="Arial" w:cs="Arial"/>
          <w:lang w:val="ro-RO" w:eastAsia="ar-SA"/>
        </w:rPr>
        <w:t>ajutoarele acordate întreprinderilor care au activităţi şi în sectorul cărbunelui, în sensul Regulamentului (CE) nr. 1407/2002;</w:t>
      </w:r>
    </w:p>
    <w:p w:rsidR="007C30DD" w:rsidRPr="003A61D0" w:rsidRDefault="007C30DD" w:rsidP="00543598">
      <w:pPr>
        <w:numPr>
          <w:ilvl w:val="0"/>
          <w:numId w:val="3"/>
        </w:numPr>
        <w:tabs>
          <w:tab w:val="left" w:pos="90"/>
          <w:tab w:val="left" w:pos="270"/>
          <w:tab w:val="left" w:pos="450"/>
        </w:tabs>
        <w:suppressAutoHyphens/>
        <w:spacing w:before="120" w:after="120"/>
        <w:ind w:left="0" w:firstLine="0"/>
        <w:jc w:val="both"/>
        <w:rPr>
          <w:rFonts w:ascii="Arial" w:hAnsi="Arial" w:cs="Arial"/>
          <w:lang w:val="ro-RO" w:eastAsia="ar-SA"/>
        </w:rPr>
      </w:pPr>
      <w:r w:rsidRPr="003A61D0">
        <w:rPr>
          <w:rFonts w:ascii="Arial" w:hAnsi="Arial" w:cs="Arial"/>
          <w:lang w:val="ro-RO" w:eastAsia="ar-SA"/>
        </w:rPr>
        <w:t>ajutoarele pentru achiziţia de vehicule de transport rutier de mărfuri, acordate întreprinderilor care efectuează şi transport rutier de mărfuri în numele terţilor</w:t>
      </w:r>
      <w:r w:rsidR="00B55381" w:rsidRPr="003A61D0">
        <w:rPr>
          <w:rFonts w:ascii="Arial" w:hAnsi="Arial" w:cs="Arial"/>
          <w:lang w:val="ro-RO" w:eastAsia="ar-SA"/>
        </w:rPr>
        <w:t>.</w:t>
      </w:r>
    </w:p>
    <w:p w:rsidR="007C30DD" w:rsidRDefault="007C30DD" w:rsidP="007615FD">
      <w:pPr>
        <w:suppressAutoHyphens/>
        <w:spacing w:before="120" w:after="120"/>
        <w:jc w:val="both"/>
        <w:rPr>
          <w:rFonts w:ascii="Arial" w:hAnsi="Arial" w:cs="Arial"/>
          <w:lang w:val="ro-RO" w:eastAsia="ar-SA"/>
        </w:rPr>
      </w:pPr>
      <w:r w:rsidRPr="00627E85">
        <w:rPr>
          <w:rFonts w:ascii="Arial" w:hAnsi="Arial" w:cs="Arial"/>
          <w:b/>
          <w:lang w:val="ro-RO" w:eastAsia="ar-SA"/>
        </w:rPr>
        <w:t>Art.</w:t>
      </w:r>
      <w:r w:rsidR="005B66CD" w:rsidRPr="00627E85">
        <w:rPr>
          <w:rFonts w:ascii="Arial" w:hAnsi="Arial" w:cs="Arial"/>
          <w:b/>
          <w:lang w:val="ro-RO" w:eastAsia="ar-SA"/>
        </w:rPr>
        <w:t xml:space="preserve"> </w:t>
      </w:r>
      <w:r w:rsidR="00543598">
        <w:rPr>
          <w:rFonts w:ascii="Arial" w:hAnsi="Arial" w:cs="Arial"/>
          <w:b/>
          <w:lang w:val="ro-RO" w:eastAsia="ar-SA"/>
        </w:rPr>
        <w:t>6</w:t>
      </w:r>
      <w:r w:rsidRPr="00627E85">
        <w:rPr>
          <w:rFonts w:ascii="Arial" w:hAnsi="Arial" w:cs="Arial"/>
          <w:b/>
          <w:lang w:val="ro-RO" w:eastAsia="ar-SA"/>
        </w:rPr>
        <w:t xml:space="preserve"> </w:t>
      </w:r>
      <w:r w:rsidRPr="00627E85">
        <w:rPr>
          <w:rFonts w:ascii="Arial" w:hAnsi="Arial" w:cs="Arial"/>
          <w:lang w:val="ro-RO" w:eastAsia="ar-SA"/>
        </w:rPr>
        <w:t>În cazul în care o întreprindere î</w:t>
      </w:r>
      <w:r w:rsidR="00AC4CA7" w:rsidRPr="00627E85">
        <w:rPr>
          <w:rFonts w:ascii="Arial" w:hAnsi="Arial" w:cs="Arial"/>
          <w:lang w:val="ro-RO" w:eastAsia="ar-SA"/>
        </w:rPr>
        <w:t>ș</w:t>
      </w:r>
      <w:r w:rsidRPr="00627E85">
        <w:rPr>
          <w:rFonts w:ascii="Arial" w:hAnsi="Arial" w:cs="Arial"/>
          <w:lang w:val="ro-RO" w:eastAsia="ar-SA"/>
        </w:rPr>
        <w:t>i desfă</w:t>
      </w:r>
      <w:r w:rsidR="00AC4CA7" w:rsidRPr="00627E85">
        <w:rPr>
          <w:rFonts w:ascii="Arial" w:hAnsi="Arial" w:cs="Arial"/>
          <w:lang w:val="ro-RO" w:eastAsia="ar-SA"/>
        </w:rPr>
        <w:t>ș</w:t>
      </w:r>
      <w:r w:rsidRPr="00627E85">
        <w:rPr>
          <w:rFonts w:ascii="Arial" w:hAnsi="Arial" w:cs="Arial"/>
          <w:lang w:val="ro-RO" w:eastAsia="ar-SA"/>
        </w:rPr>
        <w:t xml:space="preserve">oară activitatea atât în sectoarele enumerate mai sus, cât </w:t>
      </w:r>
      <w:r w:rsidR="00AC4CA7" w:rsidRPr="00627E85">
        <w:rPr>
          <w:rFonts w:ascii="Arial" w:hAnsi="Arial" w:cs="Arial"/>
          <w:lang w:val="ro-RO" w:eastAsia="ar-SA"/>
        </w:rPr>
        <w:t>ș</w:t>
      </w:r>
      <w:r w:rsidRPr="00627E85">
        <w:rPr>
          <w:rFonts w:ascii="Arial" w:hAnsi="Arial" w:cs="Arial"/>
          <w:lang w:val="ro-RO" w:eastAsia="ar-SA"/>
        </w:rPr>
        <w:t xml:space="preserve">i în unul sau mai multe sectoare sau domenii de activitate incluse în domeniul de aplicare al prezentei </w:t>
      </w:r>
      <w:r w:rsidR="00946D6E" w:rsidRPr="00627E85">
        <w:rPr>
          <w:rFonts w:ascii="Arial" w:hAnsi="Arial" w:cs="Arial"/>
          <w:lang w:val="ro-RO" w:eastAsia="ar-SA"/>
        </w:rPr>
        <w:t>S</w:t>
      </w:r>
      <w:r w:rsidRPr="00627E85">
        <w:rPr>
          <w:rFonts w:ascii="Arial" w:hAnsi="Arial" w:cs="Arial"/>
          <w:lang w:val="ro-RO" w:eastAsia="ar-SA"/>
        </w:rPr>
        <w:t>cheme, aceasta se aplică ajutoarelor acordate pentru sectoarele sau activită</w:t>
      </w:r>
      <w:r w:rsidR="0034544A" w:rsidRPr="00627E85">
        <w:rPr>
          <w:rFonts w:ascii="Arial" w:hAnsi="Arial" w:cs="Arial"/>
          <w:lang w:val="ro-RO" w:eastAsia="ar-SA"/>
        </w:rPr>
        <w:t>ț</w:t>
      </w:r>
      <w:r w:rsidRPr="00627E85">
        <w:rPr>
          <w:rFonts w:ascii="Arial" w:hAnsi="Arial" w:cs="Arial"/>
          <w:lang w:val="ro-RO" w:eastAsia="ar-SA"/>
        </w:rPr>
        <w:t>ile eligibile, cu condi</w:t>
      </w:r>
      <w:r w:rsidR="00AC4CA7" w:rsidRPr="00627E85">
        <w:rPr>
          <w:rFonts w:ascii="Arial" w:hAnsi="Arial" w:cs="Arial"/>
          <w:lang w:val="ro-RO" w:eastAsia="ar-SA"/>
        </w:rPr>
        <w:t>ț</w:t>
      </w:r>
      <w:r w:rsidRPr="00627E85">
        <w:rPr>
          <w:rFonts w:ascii="Arial" w:hAnsi="Arial" w:cs="Arial"/>
          <w:lang w:val="ro-RO" w:eastAsia="ar-SA"/>
        </w:rPr>
        <w:t>ia ca furnizorul să se asigure, prin mijloace corespunzătoare, precum separarea activită</w:t>
      </w:r>
      <w:r w:rsidR="00AC4CA7" w:rsidRPr="00627E85">
        <w:rPr>
          <w:rFonts w:ascii="Arial" w:hAnsi="Arial" w:cs="Arial"/>
          <w:lang w:val="ro-RO" w:eastAsia="ar-SA"/>
        </w:rPr>
        <w:t>ț</w:t>
      </w:r>
      <w:r w:rsidRPr="00627E85">
        <w:rPr>
          <w:rFonts w:ascii="Arial" w:hAnsi="Arial" w:cs="Arial"/>
          <w:lang w:val="ro-RO" w:eastAsia="ar-SA"/>
        </w:rPr>
        <w:t>ilor</w:t>
      </w:r>
      <w:r w:rsidR="00AC4CA7" w:rsidRPr="00627E85">
        <w:rPr>
          <w:rFonts w:ascii="Arial" w:hAnsi="Arial" w:cs="Arial"/>
          <w:lang w:val="ro-RO" w:eastAsia="ar-SA"/>
        </w:rPr>
        <w:t xml:space="preserve"> </w:t>
      </w:r>
      <w:r w:rsidRPr="00627E85">
        <w:rPr>
          <w:rFonts w:ascii="Arial" w:hAnsi="Arial" w:cs="Arial"/>
          <w:lang w:val="ro-RO" w:eastAsia="ar-SA"/>
        </w:rPr>
        <w:t>sau o distinc</w:t>
      </w:r>
      <w:r w:rsidR="00AC4CA7" w:rsidRPr="00627E85">
        <w:rPr>
          <w:rFonts w:ascii="Arial" w:hAnsi="Arial" w:cs="Arial"/>
          <w:lang w:val="ro-RO" w:eastAsia="ar-SA"/>
        </w:rPr>
        <w:t>ț</w:t>
      </w:r>
      <w:r w:rsidRPr="00627E85">
        <w:rPr>
          <w:rFonts w:ascii="Arial" w:hAnsi="Arial" w:cs="Arial"/>
          <w:lang w:val="ro-RO" w:eastAsia="ar-SA"/>
        </w:rPr>
        <w:t>ie între costuri, că activită</w:t>
      </w:r>
      <w:r w:rsidR="00AC4CA7" w:rsidRPr="00627E85">
        <w:rPr>
          <w:rFonts w:ascii="Arial" w:hAnsi="Arial" w:cs="Arial"/>
          <w:lang w:val="ro-RO" w:eastAsia="ar-SA"/>
        </w:rPr>
        <w:t>ț</w:t>
      </w:r>
      <w:r w:rsidRPr="00627E85">
        <w:rPr>
          <w:rFonts w:ascii="Arial" w:hAnsi="Arial" w:cs="Arial"/>
          <w:lang w:val="ro-RO" w:eastAsia="ar-SA"/>
        </w:rPr>
        <w:t>ile desfă</w:t>
      </w:r>
      <w:r w:rsidR="00AC4CA7" w:rsidRPr="00627E85">
        <w:rPr>
          <w:rFonts w:ascii="Arial" w:hAnsi="Arial" w:cs="Arial"/>
          <w:lang w:val="ro-RO" w:eastAsia="ar-SA"/>
        </w:rPr>
        <w:t>ș</w:t>
      </w:r>
      <w:r w:rsidRPr="00627E85">
        <w:rPr>
          <w:rFonts w:ascii="Arial" w:hAnsi="Arial" w:cs="Arial"/>
          <w:lang w:val="ro-RO" w:eastAsia="ar-SA"/>
        </w:rPr>
        <w:t xml:space="preserve">urate în sectoarele excluse din domeniul de aplicare al prezentei </w:t>
      </w:r>
      <w:r w:rsidR="00946D6E" w:rsidRPr="00627E85">
        <w:rPr>
          <w:rFonts w:ascii="Arial" w:hAnsi="Arial" w:cs="Arial"/>
          <w:lang w:val="ro-RO" w:eastAsia="ar-SA"/>
        </w:rPr>
        <w:t>S</w:t>
      </w:r>
      <w:r w:rsidRPr="00627E85">
        <w:rPr>
          <w:rFonts w:ascii="Arial" w:hAnsi="Arial" w:cs="Arial"/>
          <w:lang w:val="ro-RO" w:eastAsia="ar-SA"/>
        </w:rPr>
        <w:t xml:space="preserve">cheme nu beneficiază de ajutoare </w:t>
      </w:r>
      <w:r w:rsidRPr="00627E85">
        <w:rPr>
          <w:rFonts w:ascii="Arial" w:hAnsi="Arial" w:cs="Arial"/>
          <w:i/>
          <w:lang w:val="ro-RO" w:eastAsia="ar-SA"/>
        </w:rPr>
        <w:t>de minimis</w:t>
      </w:r>
      <w:r w:rsidRPr="00627E85">
        <w:rPr>
          <w:rFonts w:ascii="Arial" w:hAnsi="Arial" w:cs="Arial"/>
          <w:lang w:val="ro-RO" w:eastAsia="ar-SA"/>
        </w:rPr>
        <w:t xml:space="preserve"> acordate în conformitate cu </w:t>
      </w:r>
      <w:r w:rsidR="00946D6E" w:rsidRPr="00627E85">
        <w:rPr>
          <w:rFonts w:ascii="Arial" w:hAnsi="Arial" w:cs="Arial"/>
          <w:lang w:val="ro-RO" w:eastAsia="ar-SA"/>
        </w:rPr>
        <w:t>S</w:t>
      </w:r>
      <w:r w:rsidRPr="00627E85">
        <w:rPr>
          <w:rFonts w:ascii="Arial" w:hAnsi="Arial" w:cs="Arial"/>
          <w:lang w:val="ro-RO" w:eastAsia="ar-SA"/>
        </w:rPr>
        <w:t>chema.</w:t>
      </w:r>
    </w:p>
    <w:p w:rsidR="007615FD" w:rsidRPr="00627E85" w:rsidRDefault="007615FD" w:rsidP="007615FD">
      <w:pPr>
        <w:suppressAutoHyphens/>
        <w:spacing w:before="120" w:after="120"/>
        <w:jc w:val="both"/>
        <w:rPr>
          <w:rFonts w:ascii="Arial" w:hAnsi="Arial" w:cs="Arial"/>
          <w:lang w:val="ro-RO" w:eastAsia="ar-SA"/>
        </w:rPr>
      </w:pPr>
    </w:p>
    <w:p w:rsidR="002E4E86" w:rsidRPr="00627E85" w:rsidRDefault="00D71EB4"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V. DEFINIŢII</w:t>
      </w:r>
    </w:p>
    <w:p w:rsidR="004C1596" w:rsidRPr="00F81ACF" w:rsidRDefault="00C501A1" w:rsidP="007615FD">
      <w:pPr>
        <w:spacing w:before="120" w:after="120"/>
        <w:jc w:val="both"/>
        <w:rPr>
          <w:rFonts w:ascii="Arial" w:hAnsi="Arial" w:cs="Arial"/>
          <w:bCs/>
          <w:lang w:val="ro-RO"/>
        </w:rPr>
      </w:pPr>
      <w:r w:rsidRPr="00D03405">
        <w:rPr>
          <w:rFonts w:ascii="Arial" w:hAnsi="Arial" w:cs="Arial"/>
          <w:b/>
          <w:bCs/>
          <w:lang w:val="ro-RO"/>
        </w:rPr>
        <w:t>Art.</w:t>
      </w:r>
      <w:r w:rsidR="001A3444" w:rsidRPr="00D03405">
        <w:rPr>
          <w:rFonts w:ascii="Arial" w:hAnsi="Arial" w:cs="Arial"/>
          <w:b/>
          <w:bCs/>
          <w:lang w:val="ro-RO"/>
        </w:rPr>
        <w:t xml:space="preserve"> </w:t>
      </w:r>
      <w:r w:rsidR="007C30DD" w:rsidRPr="00D03405">
        <w:rPr>
          <w:rFonts w:ascii="Arial" w:hAnsi="Arial" w:cs="Arial"/>
          <w:b/>
          <w:bCs/>
          <w:lang w:val="ro-RO"/>
        </w:rPr>
        <w:t>7</w:t>
      </w:r>
      <w:r w:rsidR="004C1596" w:rsidRPr="00627E85">
        <w:rPr>
          <w:rFonts w:ascii="Arial" w:hAnsi="Arial" w:cs="Arial"/>
          <w:lang w:val="ro-RO"/>
        </w:rPr>
        <w:t xml:space="preserve"> În sensul prezentei</w:t>
      </w:r>
      <w:r w:rsidR="0089382D" w:rsidRPr="00627E85">
        <w:rPr>
          <w:rFonts w:ascii="Arial" w:hAnsi="Arial" w:cs="Arial"/>
          <w:lang w:val="ro-RO"/>
        </w:rPr>
        <w:t xml:space="preserve"> </w:t>
      </w:r>
      <w:r w:rsidR="00946D6E" w:rsidRPr="00627E85">
        <w:rPr>
          <w:rFonts w:ascii="Arial" w:hAnsi="Arial" w:cs="Arial"/>
          <w:lang w:val="ro-RO"/>
        </w:rPr>
        <w:t>Scheme</w:t>
      </w:r>
      <w:r w:rsidR="00BD09B0">
        <w:rPr>
          <w:rFonts w:ascii="Arial" w:hAnsi="Arial" w:cs="Arial"/>
          <w:lang w:val="ro-RO"/>
        </w:rPr>
        <w:t xml:space="preserve"> </w:t>
      </w:r>
      <w:r w:rsidR="00BD09B0" w:rsidRPr="00BD09B0">
        <w:rPr>
          <w:rFonts w:ascii="Arial" w:hAnsi="Arial" w:cs="Arial"/>
          <w:lang w:val="ro-RO"/>
        </w:rPr>
        <w:t xml:space="preserve">de ajutor </w:t>
      </w:r>
      <w:r w:rsidR="00BD09B0" w:rsidRPr="00BD09B0">
        <w:rPr>
          <w:rFonts w:ascii="Arial" w:hAnsi="Arial" w:cs="Arial"/>
          <w:i/>
          <w:iCs/>
          <w:lang w:val="ro-RO"/>
        </w:rPr>
        <w:t>de minimis</w:t>
      </w:r>
      <w:r w:rsidR="004C1596" w:rsidRPr="00627E85">
        <w:rPr>
          <w:rFonts w:ascii="Arial" w:hAnsi="Arial" w:cs="Arial"/>
          <w:lang w:val="ro-RO"/>
        </w:rPr>
        <w:t>, următorii termeni se definesc astfel:</w:t>
      </w:r>
    </w:p>
    <w:p w:rsidR="00F81ACF" w:rsidRPr="003825AB" w:rsidRDefault="00F81ACF" w:rsidP="003825AB">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3825AB">
        <w:rPr>
          <w:rFonts w:ascii="Arial" w:hAnsi="Arial" w:cs="Arial"/>
          <w:b/>
          <w:lang w:val="ro-RO" w:eastAsia="ar-SA"/>
        </w:rPr>
        <w:t>activitate economică</w:t>
      </w:r>
      <w:r w:rsidRPr="003825AB">
        <w:rPr>
          <w:rFonts w:ascii="Arial" w:hAnsi="Arial" w:cs="Arial"/>
          <w:bCs/>
          <w:lang w:val="ro-RO" w:eastAsia="ar-SA"/>
        </w:rPr>
        <w:t xml:space="preserve"> – furnizarea de bunuri, lucrări și servicii pe o piață;</w:t>
      </w:r>
    </w:p>
    <w:p w:rsidR="00922ECD" w:rsidRPr="00627E85" w:rsidRDefault="00922ECD" w:rsidP="00543598">
      <w:pPr>
        <w:pStyle w:val="ListParagraph"/>
        <w:numPr>
          <w:ilvl w:val="0"/>
          <w:numId w:val="10"/>
        </w:numPr>
        <w:shd w:val="clear" w:color="auto" w:fill="FFFFFF"/>
        <w:tabs>
          <w:tab w:val="left" w:pos="270"/>
        </w:tabs>
        <w:suppressAutoHyphens/>
        <w:spacing w:before="120" w:after="120"/>
        <w:ind w:left="0" w:firstLine="0"/>
        <w:contextualSpacing w:val="0"/>
        <w:jc w:val="both"/>
        <w:rPr>
          <w:rFonts w:ascii="Arial" w:hAnsi="Arial" w:cs="Arial"/>
          <w:lang w:val="ro-RO" w:eastAsia="ar-SA"/>
        </w:rPr>
      </w:pPr>
      <w:r w:rsidRPr="00627E85">
        <w:rPr>
          <w:rFonts w:ascii="Arial" w:hAnsi="Arial" w:cs="Arial"/>
          <w:b/>
          <w:lang w:val="ro-RO" w:eastAsia="ar-SA"/>
        </w:rPr>
        <w:t xml:space="preserve">ajutor </w:t>
      </w:r>
      <w:r w:rsidRPr="00627E85">
        <w:rPr>
          <w:rFonts w:ascii="Arial" w:hAnsi="Arial" w:cs="Arial"/>
          <w:b/>
          <w:i/>
          <w:lang w:val="ro-RO" w:eastAsia="ar-SA"/>
        </w:rPr>
        <w:t>de minimis</w:t>
      </w:r>
      <w:r w:rsidRPr="00627E85">
        <w:rPr>
          <w:rFonts w:ascii="Arial" w:hAnsi="Arial" w:cs="Arial"/>
          <w:lang w:val="ro-RO" w:eastAsia="ar-SA"/>
        </w:rPr>
        <w:t xml:space="preserve"> – ajutor limitat conform normelor Uniunii Europene la un nivel care nu distorsionează concurența și/sau comerțul cu statele membre, respectiv 200.000 euro per</w:t>
      </w:r>
      <w:r>
        <w:rPr>
          <w:rFonts w:ascii="Arial" w:hAnsi="Arial" w:cs="Arial"/>
          <w:lang w:val="ro-RO" w:eastAsia="ar-SA"/>
        </w:rPr>
        <w:t xml:space="preserve"> întreprindere/</w:t>
      </w:r>
      <w:r w:rsidRPr="00627E85">
        <w:rPr>
          <w:rFonts w:ascii="Arial" w:hAnsi="Arial" w:cs="Arial"/>
          <w:lang w:val="ro-RO" w:eastAsia="ar-SA"/>
        </w:rPr>
        <w:t xml:space="preserve"> întreprindere unică, pe o perioadă de trei ani fiscali consecutivi </w:t>
      </w:r>
      <w:r>
        <w:rPr>
          <w:rFonts w:ascii="Arial" w:hAnsi="Arial" w:cs="Arial"/>
          <w:lang w:val="ro-RO" w:eastAsia="ar-SA"/>
        </w:rPr>
        <w:t xml:space="preserve">– </w:t>
      </w:r>
      <w:r w:rsidRPr="00627E85">
        <w:rPr>
          <w:rFonts w:ascii="Arial" w:hAnsi="Arial" w:cs="Arial"/>
          <w:lang w:val="ro-RO" w:eastAsia="ar-SA"/>
        </w:rPr>
        <w:t>2 ani fiscali încheiați anteriori și anul fiscal în curs</w:t>
      </w:r>
      <w:r>
        <w:rPr>
          <w:rFonts w:ascii="Arial" w:hAnsi="Arial" w:cs="Arial"/>
          <w:lang w:val="ro-RO" w:eastAsia="ar-SA"/>
        </w:rPr>
        <w:t>,</w:t>
      </w:r>
      <w:r w:rsidRPr="00627E85">
        <w:rPr>
          <w:rFonts w:ascii="Arial" w:hAnsi="Arial" w:cs="Arial"/>
          <w:lang w:val="ro-RO" w:eastAsia="ar-SA"/>
        </w:rPr>
        <w:t xml:space="preserve"> indiferent dacă ajutorul a fost acordat din surse naţionale sau europene, cu excepția întreprinderilor care efectuează transport rutier de mărfuri în numele unor terți sau contra cost pentru care se aplică un plafon de 100.000 euro. În cadrul prezentei Scheme, ajutorul </w:t>
      </w:r>
      <w:r w:rsidRPr="00627E85">
        <w:rPr>
          <w:rFonts w:ascii="Arial" w:hAnsi="Arial" w:cs="Arial"/>
          <w:i/>
          <w:lang w:val="ro-RO" w:eastAsia="ar-SA"/>
        </w:rPr>
        <w:t>de minimis</w:t>
      </w:r>
      <w:r w:rsidRPr="00627E85">
        <w:rPr>
          <w:rFonts w:ascii="Arial" w:hAnsi="Arial" w:cs="Arial"/>
          <w:lang w:val="ro-RO" w:eastAsia="ar-SA"/>
        </w:rPr>
        <w:t xml:space="preserve"> este acordat sub formă de</w:t>
      </w:r>
      <w:r>
        <w:rPr>
          <w:rFonts w:ascii="Arial" w:hAnsi="Arial" w:cs="Arial"/>
          <w:lang w:val="ro-RO" w:eastAsia="ar-SA"/>
        </w:rPr>
        <w:t xml:space="preserve"> microgranturi</w:t>
      </w:r>
      <w:r w:rsidRPr="00627E85">
        <w:rPr>
          <w:rFonts w:ascii="Arial" w:hAnsi="Arial" w:cs="Arial"/>
          <w:lang w:val="ro-RO" w:eastAsia="ar-SA"/>
        </w:rPr>
        <w:t>;</w:t>
      </w:r>
    </w:p>
    <w:p w:rsidR="00F81ACF" w:rsidRPr="003E43E0" w:rsidRDefault="00F81ACF" w:rsidP="00543598">
      <w:pPr>
        <w:pStyle w:val="ListParagraph"/>
        <w:numPr>
          <w:ilvl w:val="0"/>
          <w:numId w:val="10"/>
        </w:numPr>
        <w:tabs>
          <w:tab w:val="left" w:pos="270"/>
        </w:tabs>
        <w:suppressAutoHyphens/>
        <w:spacing w:before="120" w:after="120"/>
        <w:ind w:left="0" w:firstLine="0"/>
        <w:jc w:val="both"/>
        <w:rPr>
          <w:rFonts w:ascii="Arial" w:hAnsi="Arial" w:cs="Arial"/>
          <w:bCs/>
          <w:lang w:val="ro-RO" w:eastAsia="ar-SA"/>
        </w:rPr>
      </w:pPr>
      <w:r w:rsidRPr="007213FB">
        <w:rPr>
          <w:rFonts w:ascii="Arial" w:hAnsi="Arial" w:cs="Arial"/>
          <w:b/>
          <w:lang w:val="ro-RO" w:eastAsia="ar-SA"/>
        </w:rPr>
        <w:t>ajutor utilizat abuziv</w:t>
      </w:r>
      <w:r w:rsidRPr="00F81ACF">
        <w:rPr>
          <w:rFonts w:ascii="Arial" w:hAnsi="Arial" w:cs="Arial"/>
          <w:bCs/>
          <w:lang w:val="ro-RO" w:eastAsia="ar-SA"/>
        </w:rPr>
        <w:t xml:space="preserve"> – ajutorul utilizat de beneficiar fără respectarea condiţiilor </w:t>
      </w:r>
      <w:r w:rsidRPr="003E43E0">
        <w:rPr>
          <w:rFonts w:ascii="Arial" w:hAnsi="Arial" w:cs="Arial"/>
          <w:bCs/>
          <w:lang w:val="ro-RO" w:eastAsia="ar-SA"/>
        </w:rPr>
        <w:t>de acordare detaliate în prezenta Schemă;</w:t>
      </w:r>
    </w:p>
    <w:p w:rsidR="000D3DFD" w:rsidRPr="006577B0" w:rsidRDefault="000D3DFD" w:rsidP="00543598">
      <w:pPr>
        <w:numPr>
          <w:ilvl w:val="0"/>
          <w:numId w:val="10"/>
        </w:numPr>
        <w:tabs>
          <w:tab w:val="left" w:pos="270"/>
        </w:tabs>
        <w:ind w:left="0" w:firstLine="0"/>
        <w:jc w:val="both"/>
        <w:textAlignment w:val="baseline"/>
        <w:rPr>
          <w:rFonts w:ascii="Arial" w:hAnsi="Arial" w:cs="Arial"/>
          <w:color w:val="000000"/>
          <w:lang w:val="ro-RO" w:eastAsia="ro-RO"/>
        </w:rPr>
      </w:pPr>
      <w:r w:rsidRPr="006577B0">
        <w:rPr>
          <w:rFonts w:ascii="Arial" w:hAnsi="Arial" w:cs="Arial"/>
          <w:b/>
          <w:bCs/>
          <w:color w:val="000000"/>
          <w:lang w:val="ro-RO" w:eastAsia="ro-RO"/>
        </w:rPr>
        <w:t xml:space="preserve">apel </w:t>
      </w:r>
      <w:r w:rsidRPr="006577B0">
        <w:rPr>
          <w:rFonts w:ascii="Arial" w:hAnsi="Arial" w:cs="Arial"/>
          <w:color w:val="000000"/>
          <w:lang w:val="ro-RO" w:eastAsia="ro-RO"/>
        </w:rPr>
        <w:t>– modalitate competitivă de depunere, evaluare și selecție a unor dosare de finanțare ce se înscriu în obiectivele prezentei Scheme și care respectă prevederile acesteia;</w:t>
      </w:r>
    </w:p>
    <w:p w:rsidR="00F81ACF" w:rsidRPr="00F81ACF"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7213FB">
        <w:rPr>
          <w:rFonts w:ascii="Arial" w:hAnsi="Arial" w:cs="Arial"/>
          <w:b/>
          <w:lang w:val="ro-RO" w:eastAsia="ar-SA"/>
        </w:rPr>
        <w:lastRenderedPageBreak/>
        <w:t xml:space="preserve">avantaj </w:t>
      </w:r>
      <w:r w:rsidRPr="00F81ACF">
        <w:rPr>
          <w:rFonts w:ascii="Arial" w:hAnsi="Arial" w:cs="Arial"/>
          <w:bCs/>
          <w:lang w:val="ro-RO" w:eastAsia="ar-SA"/>
        </w:rPr>
        <w:t>– orice beneficiu economic pe care întreprinderea nu l-ar fi putut obține în condiții normale de piață, și anume în absența intervenției statului. Ori de câte ori situația financiară a unei întreprinderi este îmbunătățită ca rezultat al intervenției statului în condiții care diferă de condițiile normale de piață, există un avantaj;</w:t>
      </w:r>
    </w:p>
    <w:p w:rsidR="00F81ACF" w:rsidRPr="00F81ACF"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7213FB">
        <w:rPr>
          <w:rFonts w:ascii="Arial" w:hAnsi="Arial" w:cs="Arial"/>
          <w:b/>
          <w:lang w:val="ro-RO" w:eastAsia="ar-SA"/>
        </w:rPr>
        <w:t xml:space="preserve">beneficiar de ajutor de </w:t>
      </w:r>
      <w:r w:rsidR="00800DA9" w:rsidRPr="007213FB">
        <w:rPr>
          <w:rFonts w:ascii="Arial" w:hAnsi="Arial" w:cs="Arial"/>
          <w:b/>
          <w:lang w:val="ro-RO" w:eastAsia="ar-SA"/>
        </w:rPr>
        <w:t>minimis</w:t>
      </w:r>
      <w:r w:rsidRPr="00F81ACF">
        <w:rPr>
          <w:rFonts w:ascii="Arial" w:hAnsi="Arial" w:cs="Arial"/>
          <w:bCs/>
          <w:lang w:val="ro-RO" w:eastAsia="ar-SA"/>
        </w:rPr>
        <w:t xml:space="preserve"> – beneficiar eligibil din România, întreprindere, care beneficiază de sprijin financiar nerambursabil în cadrul </w:t>
      </w:r>
      <w:r w:rsidR="00295501">
        <w:rPr>
          <w:rFonts w:ascii="Arial" w:hAnsi="Arial" w:cs="Arial"/>
          <w:bCs/>
          <w:lang w:val="ro-RO" w:eastAsia="ar-SA"/>
        </w:rPr>
        <w:t xml:space="preserve">prezentei </w:t>
      </w:r>
      <w:r w:rsidRPr="00F81ACF">
        <w:rPr>
          <w:rFonts w:ascii="Arial" w:hAnsi="Arial" w:cs="Arial"/>
          <w:bCs/>
          <w:lang w:val="ro-RO" w:eastAsia="ar-SA"/>
        </w:rPr>
        <w:t xml:space="preserve">Scheme de ajutor de </w:t>
      </w:r>
      <w:r w:rsidR="00295501">
        <w:rPr>
          <w:rFonts w:ascii="Arial" w:hAnsi="Arial" w:cs="Arial"/>
          <w:bCs/>
          <w:lang w:val="ro-RO" w:eastAsia="ar-SA"/>
        </w:rPr>
        <w:t>minimis</w:t>
      </w:r>
      <w:r w:rsidRPr="00F81ACF">
        <w:rPr>
          <w:rFonts w:ascii="Arial" w:hAnsi="Arial" w:cs="Arial"/>
          <w:bCs/>
          <w:lang w:val="ro-RO" w:eastAsia="ar-SA"/>
        </w:rPr>
        <w:t>;</w:t>
      </w:r>
    </w:p>
    <w:p w:rsidR="00F81ACF" w:rsidRPr="00F81ACF"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800DA9">
        <w:rPr>
          <w:rFonts w:ascii="Arial" w:hAnsi="Arial" w:cs="Arial"/>
          <w:b/>
          <w:lang w:val="ro-RO" w:eastAsia="ar-SA"/>
        </w:rPr>
        <w:t>cheltuieli eligibile</w:t>
      </w:r>
      <w:r w:rsidRPr="00F81ACF">
        <w:rPr>
          <w:rFonts w:ascii="Arial" w:hAnsi="Arial" w:cs="Arial"/>
          <w:bCs/>
          <w:lang w:val="ro-RO" w:eastAsia="ar-SA"/>
        </w:rPr>
        <w:t xml:space="preserve"> – costurile detaliate în cadrul prezentei Scheme;</w:t>
      </w:r>
    </w:p>
    <w:p w:rsidR="00F81ACF" w:rsidRPr="00F81ACF"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800DA9">
        <w:rPr>
          <w:rFonts w:ascii="Arial" w:hAnsi="Arial" w:cs="Arial"/>
          <w:b/>
          <w:lang w:val="ro-RO" w:eastAsia="ar-SA"/>
        </w:rPr>
        <w:t>conflict de interese</w:t>
      </w:r>
      <w:r w:rsidRPr="00F81ACF">
        <w:rPr>
          <w:rFonts w:ascii="Arial" w:hAnsi="Arial" w:cs="Arial"/>
          <w:bCs/>
          <w:lang w:val="ro-RO" w:eastAsia="ar-SA"/>
        </w:rPr>
        <w:t xml:space="preserve"> – situația în care o persoană implicată în procesul de selecție deține interese directe sau indirecte care sunt sau par a fi incompatibile cu exercitarea imparțială și/sau obiectivă a funcțiilor legate de procesul de selecție. Aceste interese pot fi legate de interese economice, afinități politice sau naționale, legături de familie sau personale, alte interese comune cu cele ale solicitantului sau ale partenerului său, sau orice alte interese care pot influența activitatea imparțială și obiectivă a persoanei implicate în selecția proiectelor. De asemenea, vor fi avute în vedere și prevederile privind conflictul de interese din legislația națională incidentă;</w:t>
      </w:r>
    </w:p>
    <w:p w:rsidR="00F81ACF" w:rsidRPr="00F81ACF"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800DA9">
        <w:rPr>
          <w:rFonts w:ascii="Arial" w:hAnsi="Arial" w:cs="Arial"/>
          <w:b/>
          <w:lang w:val="ro-RO" w:eastAsia="ar-SA"/>
        </w:rPr>
        <w:t>contract de finanțare</w:t>
      </w:r>
      <w:r w:rsidRPr="00F81ACF">
        <w:rPr>
          <w:rFonts w:ascii="Arial" w:hAnsi="Arial" w:cs="Arial"/>
          <w:bCs/>
          <w:lang w:val="ro-RO" w:eastAsia="ar-SA"/>
        </w:rPr>
        <w:t xml:space="preserve"> – contractul încheiat între furnizor/administrator și beneficiar (beneficiar de ajutor de </w:t>
      </w:r>
      <w:r>
        <w:rPr>
          <w:rFonts w:ascii="Arial" w:hAnsi="Arial" w:cs="Arial"/>
          <w:bCs/>
          <w:lang w:val="ro-RO" w:eastAsia="ar-SA"/>
        </w:rPr>
        <w:t>minimis</w:t>
      </w:r>
      <w:r w:rsidRPr="00F81ACF">
        <w:rPr>
          <w:rFonts w:ascii="Arial" w:hAnsi="Arial" w:cs="Arial"/>
          <w:bCs/>
          <w:lang w:val="ro-RO" w:eastAsia="ar-SA"/>
        </w:rPr>
        <w:t xml:space="preserve">), care reglementează drepturile și obligațiile aferente implementării unui proiect și prin intermediul căruia este acordat ajutorul de </w:t>
      </w:r>
      <w:r w:rsidR="00D35BBC">
        <w:rPr>
          <w:rFonts w:ascii="Arial" w:hAnsi="Arial" w:cs="Arial"/>
          <w:bCs/>
          <w:lang w:val="ro-RO" w:eastAsia="ar-SA"/>
        </w:rPr>
        <w:t>minimis</w:t>
      </w:r>
      <w:r w:rsidRPr="00F81ACF">
        <w:rPr>
          <w:rFonts w:ascii="Arial" w:hAnsi="Arial" w:cs="Arial"/>
          <w:bCs/>
          <w:lang w:val="ro-RO" w:eastAsia="ar-SA"/>
        </w:rPr>
        <w:t xml:space="preserve"> sub formă de</w:t>
      </w:r>
      <w:r w:rsidR="00D35BBC">
        <w:rPr>
          <w:rFonts w:ascii="Arial" w:hAnsi="Arial" w:cs="Arial"/>
          <w:bCs/>
          <w:lang w:val="ro-RO" w:eastAsia="ar-SA"/>
        </w:rPr>
        <w:t xml:space="preserve"> microgranturi</w:t>
      </w:r>
      <w:r w:rsidRPr="00F81ACF">
        <w:rPr>
          <w:rFonts w:ascii="Arial" w:hAnsi="Arial" w:cs="Arial"/>
          <w:bCs/>
          <w:lang w:val="ro-RO" w:eastAsia="ar-SA"/>
        </w:rPr>
        <w:t>;</w:t>
      </w:r>
    </w:p>
    <w:p w:rsidR="00F81ACF" w:rsidRPr="003E43E0"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2C34B4">
        <w:rPr>
          <w:rFonts w:ascii="Arial" w:hAnsi="Arial" w:cs="Arial"/>
          <w:b/>
          <w:lang w:val="ro-RO" w:eastAsia="ar-SA"/>
        </w:rPr>
        <w:t xml:space="preserve">data acordării ajutorului de </w:t>
      </w:r>
      <w:r w:rsidR="002C34B4">
        <w:rPr>
          <w:rFonts w:ascii="Arial" w:hAnsi="Arial" w:cs="Arial"/>
          <w:b/>
          <w:lang w:val="ro-RO" w:eastAsia="ar-SA"/>
        </w:rPr>
        <w:t>minimis</w:t>
      </w:r>
      <w:r w:rsidRPr="00F81ACF">
        <w:rPr>
          <w:rFonts w:ascii="Arial" w:hAnsi="Arial" w:cs="Arial"/>
          <w:bCs/>
          <w:lang w:val="ro-RO" w:eastAsia="ar-SA"/>
        </w:rPr>
        <w:t xml:space="preserve"> – data la care dreptul legal de a primi ajutorul </w:t>
      </w:r>
      <w:r w:rsidRPr="003E43E0">
        <w:rPr>
          <w:rFonts w:ascii="Arial" w:hAnsi="Arial" w:cs="Arial"/>
          <w:bCs/>
          <w:lang w:val="ro-RO" w:eastAsia="ar-SA"/>
        </w:rPr>
        <w:t>este conferit beneficiarului, în speță, data semnării contractului de finanțare între beneficiar și furnizor/administrator;</w:t>
      </w:r>
    </w:p>
    <w:p w:rsidR="00F81ACF" w:rsidRPr="003E43E0"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3E43E0">
        <w:rPr>
          <w:rFonts w:ascii="Arial" w:hAnsi="Arial" w:cs="Arial"/>
          <w:b/>
          <w:lang w:val="ro-RO" w:eastAsia="ar-SA"/>
        </w:rPr>
        <w:t>domenii culturale</w:t>
      </w:r>
      <w:r w:rsidRPr="003E43E0">
        <w:rPr>
          <w:rFonts w:ascii="Arial" w:hAnsi="Arial" w:cs="Arial"/>
          <w:bCs/>
          <w:lang w:val="ro-RO" w:eastAsia="ar-SA"/>
        </w:rPr>
        <w:t xml:space="preserve"> – artele spectacolului (teatru, muzică, dans), artele vizuale (pictură, sculptură, film, fotografie), patrimoniu</w:t>
      </w:r>
      <w:r w:rsidR="006C0F92">
        <w:rPr>
          <w:rFonts w:ascii="Arial" w:hAnsi="Arial" w:cs="Arial"/>
          <w:bCs/>
          <w:lang w:val="ro-RO" w:eastAsia="ar-SA"/>
        </w:rPr>
        <w:t xml:space="preserve"> cultural</w:t>
      </w:r>
      <w:r w:rsidRPr="003E43E0">
        <w:rPr>
          <w:rFonts w:ascii="Arial" w:hAnsi="Arial" w:cs="Arial"/>
          <w:bCs/>
          <w:lang w:val="ro-RO" w:eastAsia="ar-SA"/>
        </w:rPr>
        <w:t xml:space="preserve">, </w:t>
      </w:r>
      <w:r w:rsidR="006C0F92">
        <w:rPr>
          <w:rFonts w:ascii="Arial" w:hAnsi="Arial" w:cs="Arial"/>
          <w:bCs/>
          <w:lang w:val="ro-RO" w:eastAsia="ar-SA"/>
        </w:rPr>
        <w:t xml:space="preserve">muzee, </w:t>
      </w:r>
      <w:r w:rsidRPr="003E43E0">
        <w:rPr>
          <w:rFonts w:ascii="Arial" w:hAnsi="Arial" w:cs="Arial"/>
          <w:bCs/>
          <w:lang w:val="ro-RO" w:eastAsia="ar-SA"/>
        </w:rPr>
        <w:t>c</w:t>
      </w:r>
      <w:r w:rsidR="007213FB" w:rsidRPr="003E43E0">
        <w:rPr>
          <w:rFonts w:ascii="Arial" w:hAnsi="Arial" w:cs="Arial"/>
          <w:bCs/>
          <w:lang w:val="ro-RO" w:eastAsia="ar-SA"/>
        </w:rPr>
        <w:t>ultură scrisă</w:t>
      </w:r>
      <w:r w:rsidRPr="003E43E0">
        <w:rPr>
          <w:rFonts w:ascii="Arial" w:hAnsi="Arial" w:cs="Arial"/>
          <w:bCs/>
          <w:lang w:val="ro-RO" w:eastAsia="ar-SA"/>
        </w:rPr>
        <w:t xml:space="preserve">, audio-vizual, educație culturală. </w:t>
      </w:r>
    </w:p>
    <w:p w:rsidR="00F81ACF" w:rsidRPr="003E43E0"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3E43E0">
        <w:rPr>
          <w:rFonts w:ascii="Arial" w:hAnsi="Arial" w:cs="Arial"/>
          <w:b/>
          <w:lang w:val="ro-RO" w:eastAsia="ar-SA"/>
        </w:rPr>
        <w:t>dosar de finanțare</w:t>
      </w:r>
      <w:r w:rsidRPr="003E43E0">
        <w:rPr>
          <w:rFonts w:ascii="Arial" w:hAnsi="Arial" w:cs="Arial"/>
          <w:bCs/>
          <w:lang w:val="ro-RO" w:eastAsia="ar-SA"/>
        </w:rPr>
        <w:t xml:space="preserve"> – totalitatea documentelor depus</w:t>
      </w:r>
      <w:r w:rsidR="00C712FE" w:rsidRPr="003E43E0">
        <w:rPr>
          <w:rFonts w:ascii="Arial" w:hAnsi="Arial" w:cs="Arial"/>
          <w:bCs/>
          <w:lang w:val="ro-RO" w:eastAsia="ar-SA"/>
        </w:rPr>
        <w:t>e</w:t>
      </w:r>
      <w:r w:rsidRPr="003E43E0">
        <w:rPr>
          <w:rFonts w:ascii="Arial" w:hAnsi="Arial" w:cs="Arial"/>
          <w:bCs/>
          <w:lang w:val="ro-RO" w:eastAsia="ar-SA"/>
        </w:rPr>
        <w:t xml:space="preserve"> în cadrul apel</w:t>
      </w:r>
      <w:r w:rsidR="00C712FE" w:rsidRPr="003E43E0">
        <w:rPr>
          <w:rFonts w:ascii="Arial" w:hAnsi="Arial" w:cs="Arial"/>
          <w:bCs/>
          <w:lang w:val="ro-RO" w:eastAsia="ar-SA"/>
        </w:rPr>
        <w:t>ului</w:t>
      </w:r>
      <w:r w:rsidRPr="003E43E0">
        <w:rPr>
          <w:rFonts w:ascii="Arial" w:hAnsi="Arial" w:cs="Arial"/>
          <w:bCs/>
          <w:lang w:val="ro-RO" w:eastAsia="ar-SA"/>
        </w:rPr>
        <w:t>, conținând cererea de finanțare, documentele obligatorii și alte documente suport;</w:t>
      </w:r>
    </w:p>
    <w:p w:rsidR="00F81ACF" w:rsidRPr="00C712FE" w:rsidRDefault="00BF0F26" w:rsidP="00543598">
      <w:pPr>
        <w:pStyle w:val="ListParagraph"/>
        <w:numPr>
          <w:ilvl w:val="0"/>
          <w:numId w:val="10"/>
        </w:numPr>
        <w:tabs>
          <w:tab w:val="left" w:pos="270"/>
        </w:tabs>
        <w:ind w:left="0" w:firstLine="0"/>
        <w:jc w:val="both"/>
        <w:rPr>
          <w:rFonts w:ascii="Arial" w:hAnsi="Arial" w:cs="Arial"/>
          <w:bCs/>
          <w:lang w:val="ro-RO" w:eastAsia="ar-SA"/>
        </w:rPr>
      </w:pPr>
      <w:r w:rsidRPr="00C712FE">
        <w:rPr>
          <w:rFonts w:ascii="Arial" w:hAnsi="Arial" w:cs="Arial"/>
          <w:b/>
          <w:lang w:val="ro-RO" w:eastAsia="ar-SA"/>
        </w:rPr>
        <w:t>furnizor/</w:t>
      </w:r>
      <w:r w:rsidR="00F81ACF" w:rsidRPr="00C712FE">
        <w:rPr>
          <w:rFonts w:ascii="Arial" w:hAnsi="Arial" w:cs="Arial"/>
          <w:b/>
          <w:lang w:val="ro-RO" w:eastAsia="ar-SA"/>
        </w:rPr>
        <w:t>administrator schemă ajutor de minimis</w:t>
      </w:r>
      <w:r w:rsidR="00F81ACF" w:rsidRPr="00C712FE">
        <w:rPr>
          <w:rFonts w:ascii="Arial" w:hAnsi="Arial" w:cs="Arial"/>
          <w:bCs/>
          <w:lang w:val="ro-RO" w:eastAsia="ar-SA"/>
        </w:rPr>
        <w:t xml:space="preserve"> -</w:t>
      </w:r>
      <w:r w:rsidR="00F81ACF" w:rsidRPr="00C712FE">
        <w:t xml:space="preserve"> </w:t>
      </w:r>
      <w:r w:rsidR="00F81ACF" w:rsidRPr="00C712FE">
        <w:rPr>
          <w:rFonts w:ascii="Arial" w:hAnsi="Arial" w:cs="Arial"/>
          <w:bCs/>
          <w:lang w:val="ro-RO" w:eastAsia="ar-SA"/>
        </w:rPr>
        <w:t>Ministerul Culturii prin Unitatea de Management a Proiectului;</w:t>
      </w:r>
    </w:p>
    <w:p w:rsidR="00F81ACF" w:rsidRPr="00F81ACF" w:rsidRDefault="00F81ACF" w:rsidP="00543598">
      <w:pPr>
        <w:pStyle w:val="ListParagraph"/>
        <w:numPr>
          <w:ilvl w:val="0"/>
          <w:numId w:val="10"/>
        </w:numPr>
        <w:shd w:val="clear" w:color="auto" w:fill="FFFFFF"/>
        <w:tabs>
          <w:tab w:val="left" w:pos="270"/>
        </w:tabs>
        <w:suppressAutoHyphens/>
        <w:spacing w:before="120" w:after="120"/>
        <w:ind w:left="0" w:firstLine="0"/>
        <w:jc w:val="both"/>
        <w:rPr>
          <w:rFonts w:ascii="Arial" w:hAnsi="Arial" w:cs="Arial"/>
          <w:bCs/>
          <w:lang w:val="ro-RO" w:eastAsia="ar-SA"/>
        </w:rPr>
      </w:pPr>
      <w:r w:rsidRPr="00F81ACF">
        <w:rPr>
          <w:rFonts w:ascii="Arial" w:hAnsi="Arial" w:cs="Arial"/>
          <w:b/>
          <w:lang w:val="ro-RO" w:eastAsia="ar-SA"/>
        </w:rPr>
        <w:t xml:space="preserve">întreprindere </w:t>
      </w:r>
      <w:r w:rsidRPr="00F81ACF">
        <w:rPr>
          <w:rFonts w:ascii="Arial" w:hAnsi="Arial" w:cs="Arial"/>
          <w:bCs/>
          <w:lang w:val="ro-RO" w:eastAsia="ar-SA"/>
        </w:rPr>
        <w:t>– orice entitate care desfășoară o activitate economică, indiferent de statutul său juridic și de modul în care este finanțată;</w:t>
      </w:r>
    </w:p>
    <w:p w:rsidR="00E71798" w:rsidRPr="00627E85" w:rsidRDefault="00E71798" w:rsidP="00543598">
      <w:pPr>
        <w:pStyle w:val="ListParagraph"/>
        <w:numPr>
          <w:ilvl w:val="0"/>
          <w:numId w:val="10"/>
        </w:numPr>
        <w:shd w:val="clear" w:color="auto" w:fill="FFFFFF"/>
        <w:tabs>
          <w:tab w:val="left" w:pos="270"/>
        </w:tabs>
        <w:suppressAutoHyphens/>
        <w:spacing w:before="120" w:after="120"/>
        <w:ind w:left="0" w:firstLine="0"/>
        <w:contextualSpacing w:val="0"/>
        <w:jc w:val="both"/>
        <w:rPr>
          <w:rFonts w:ascii="Arial" w:hAnsi="Arial" w:cs="Arial"/>
          <w:b/>
          <w:lang w:val="ro-RO" w:eastAsia="ar-SA"/>
        </w:rPr>
      </w:pPr>
      <w:r w:rsidRPr="00627E85">
        <w:rPr>
          <w:rFonts w:ascii="Arial" w:hAnsi="Arial" w:cs="Arial"/>
          <w:b/>
          <w:lang w:val="ro-RO" w:eastAsia="ar-SA"/>
        </w:rPr>
        <w:t xml:space="preserve">întreprindere unică </w:t>
      </w:r>
      <w:r w:rsidRPr="00627E85">
        <w:rPr>
          <w:rFonts w:ascii="Arial" w:hAnsi="Arial" w:cs="Arial"/>
          <w:lang w:val="ro-RO" w:eastAsia="ar-SA"/>
        </w:rPr>
        <w:t>– în conformitate cu prevederile art. 2 alin. (2) din Regulamentul (UE) nr. 1407/2013, include toate întreprinderile între care există cel puțin una dintre relațiile următoare:</w:t>
      </w:r>
      <w:r w:rsidRPr="00627E85">
        <w:rPr>
          <w:rFonts w:ascii="Arial" w:hAnsi="Arial" w:cs="Arial"/>
          <w:b/>
          <w:lang w:val="ro-RO" w:eastAsia="ar-SA"/>
        </w:rPr>
        <w:t xml:space="preserve">    </w:t>
      </w:r>
      <w:r w:rsidRPr="00627E85" w:rsidDel="00257BD8">
        <w:rPr>
          <w:rFonts w:ascii="Arial" w:hAnsi="Arial" w:cs="Arial"/>
          <w:b/>
          <w:lang w:val="ro-RO" w:eastAsia="ar-SA"/>
        </w:rPr>
        <w:t xml:space="preserve"> </w:t>
      </w:r>
    </w:p>
    <w:p w:rsidR="00E71798" w:rsidRPr="00627E85" w:rsidRDefault="00E71798" w:rsidP="00543598">
      <w:pPr>
        <w:numPr>
          <w:ilvl w:val="0"/>
          <w:numId w:val="5"/>
        </w:numPr>
        <w:tabs>
          <w:tab w:val="left" w:pos="270"/>
        </w:tabs>
        <w:autoSpaceDE w:val="0"/>
        <w:autoSpaceDN w:val="0"/>
        <w:adjustRightInd w:val="0"/>
        <w:spacing w:before="120" w:after="120"/>
        <w:ind w:left="540" w:firstLine="0"/>
        <w:jc w:val="both"/>
        <w:rPr>
          <w:rFonts w:ascii="Arial" w:hAnsi="Arial" w:cs="Arial"/>
          <w:iCs/>
          <w:lang w:val="ro-RO" w:eastAsia="ro-RO"/>
        </w:rPr>
      </w:pPr>
      <w:bookmarkStart w:id="4" w:name="_Hlk446771"/>
      <w:r w:rsidRPr="00627E85">
        <w:rPr>
          <w:rFonts w:ascii="Arial" w:hAnsi="Arial" w:cs="Arial"/>
          <w:iCs/>
          <w:lang w:val="ro-RO" w:eastAsia="ro-RO"/>
        </w:rPr>
        <w:t xml:space="preserve">o întreprindere deţine majoritatea drepturilor de vot ale acţionarilor sau ale asociaţilor </w:t>
      </w:r>
      <w:r w:rsidR="003F6048" w:rsidRPr="00627E85">
        <w:rPr>
          <w:rFonts w:ascii="Arial" w:hAnsi="Arial" w:cs="Arial"/>
          <w:iCs/>
          <w:lang w:val="ro-RO" w:eastAsia="ro-RO"/>
        </w:rPr>
        <w:t xml:space="preserve">unei alte </w:t>
      </w:r>
      <w:r w:rsidRPr="00627E85">
        <w:rPr>
          <w:rFonts w:ascii="Arial" w:hAnsi="Arial" w:cs="Arial"/>
          <w:iCs/>
          <w:lang w:val="ro-RO" w:eastAsia="ro-RO"/>
        </w:rPr>
        <w:t>întreprinderi;</w:t>
      </w:r>
    </w:p>
    <w:p w:rsidR="00E71798" w:rsidRPr="00627E85" w:rsidRDefault="00E71798" w:rsidP="00543598">
      <w:pPr>
        <w:numPr>
          <w:ilvl w:val="0"/>
          <w:numId w:val="5"/>
        </w:numPr>
        <w:tabs>
          <w:tab w:val="left" w:pos="270"/>
        </w:tabs>
        <w:autoSpaceDE w:val="0"/>
        <w:autoSpaceDN w:val="0"/>
        <w:adjustRightInd w:val="0"/>
        <w:spacing w:before="120" w:after="120"/>
        <w:ind w:left="540" w:firstLine="0"/>
        <w:jc w:val="both"/>
        <w:rPr>
          <w:rFonts w:ascii="Arial" w:hAnsi="Arial" w:cs="Arial"/>
          <w:iCs/>
          <w:lang w:val="ro-RO" w:eastAsia="ro-RO"/>
        </w:rPr>
      </w:pPr>
      <w:r w:rsidRPr="00627E85">
        <w:rPr>
          <w:rFonts w:ascii="Arial" w:hAnsi="Arial" w:cs="Arial"/>
          <w:iCs/>
          <w:lang w:val="ro-RO" w:eastAsia="ro-RO"/>
        </w:rPr>
        <w:t xml:space="preserve">o întreprindere are dreptul de a numi sau de a revoca majoritatea membrilor </w:t>
      </w:r>
      <w:r w:rsidR="003F6048" w:rsidRPr="00627E85">
        <w:rPr>
          <w:rFonts w:ascii="Arial" w:hAnsi="Arial" w:cs="Arial"/>
          <w:iCs/>
          <w:lang w:val="ro-RO" w:eastAsia="ro-RO"/>
        </w:rPr>
        <w:t>organelor de administrare</w:t>
      </w:r>
      <w:r w:rsidRPr="00627E85">
        <w:rPr>
          <w:rFonts w:ascii="Arial" w:hAnsi="Arial" w:cs="Arial"/>
          <w:iCs/>
          <w:lang w:val="ro-RO" w:eastAsia="ro-RO"/>
        </w:rPr>
        <w:t xml:space="preserve">, de conducere </w:t>
      </w:r>
      <w:r w:rsidR="003F6048" w:rsidRPr="00627E85">
        <w:rPr>
          <w:rFonts w:ascii="Arial" w:hAnsi="Arial" w:cs="Arial"/>
          <w:iCs/>
          <w:lang w:val="ro-RO" w:eastAsia="ro-RO"/>
        </w:rPr>
        <w:t xml:space="preserve">sau </w:t>
      </w:r>
      <w:r w:rsidRPr="00627E85">
        <w:rPr>
          <w:rFonts w:ascii="Arial" w:hAnsi="Arial" w:cs="Arial"/>
          <w:iCs/>
          <w:lang w:val="ro-RO" w:eastAsia="ro-RO"/>
        </w:rPr>
        <w:t xml:space="preserve">de supraveghere </w:t>
      </w:r>
      <w:r w:rsidR="003F6048" w:rsidRPr="00627E85">
        <w:rPr>
          <w:rFonts w:ascii="Arial" w:hAnsi="Arial" w:cs="Arial"/>
          <w:iCs/>
          <w:lang w:val="ro-RO" w:eastAsia="ro-RO"/>
        </w:rPr>
        <w:t>ale unei alte</w:t>
      </w:r>
      <w:r w:rsidRPr="00627E85">
        <w:rPr>
          <w:rFonts w:ascii="Arial" w:hAnsi="Arial" w:cs="Arial"/>
          <w:iCs/>
          <w:lang w:val="ro-RO" w:eastAsia="ro-RO"/>
        </w:rPr>
        <w:t xml:space="preserve"> întreprinderi;</w:t>
      </w:r>
    </w:p>
    <w:p w:rsidR="00E71798" w:rsidRPr="00627E85" w:rsidRDefault="00E71798" w:rsidP="00543598">
      <w:pPr>
        <w:numPr>
          <w:ilvl w:val="0"/>
          <w:numId w:val="5"/>
        </w:numPr>
        <w:tabs>
          <w:tab w:val="left" w:pos="270"/>
        </w:tabs>
        <w:autoSpaceDE w:val="0"/>
        <w:autoSpaceDN w:val="0"/>
        <w:adjustRightInd w:val="0"/>
        <w:spacing w:before="120" w:after="120"/>
        <w:ind w:left="540" w:firstLine="0"/>
        <w:jc w:val="both"/>
        <w:rPr>
          <w:rFonts w:ascii="Arial" w:hAnsi="Arial" w:cs="Arial"/>
          <w:iCs/>
          <w:lang w:val="ro-RO" w:eastAsia="ro-RO"/>
        </w:rPr>
      </w:pPr>
      <w:r w:rsidRPr="00627E85">
        <w:rPr>
          <w:rFonts w:ascii="Arial" w:hAnsi="Arial" w:cs="Arial"/>
          <w:iCs/>
          <w:lang w:val="ro-RO" w:eastAsia="ro-RO"/>
        </w:rPr>
        <w:t xml:space="preserve">o întreprindere are dreptul de a exercita o influenţă dominantă asupra </w:t>
      </w:r>
      <w:r w:rsidR="003F6048" w:rsidRPr="00627E85">
        <w:rPr>
          <w:rFonts w:ascii="Arial" w:hAnsi="Arial" w:cs="Arial"/>
          <w:iCs/>
          <w:lang w:val="ro-RO" w:eastAsia="ro-RO"/>
        </w:rPr>
        <w:t xml:space="preserve">altei </w:t>
      </w:r>
      <w:r w:rsidRPr="00627E85">
        <w:rPr>
          <w:rFonts w:ascii="Arial" w:hAnsi="Arial" w:cs="Arial"/>
          <w:iCs/>
          <w:lang w:val="ro-RO" w:eastAsia="ro-RO"/>
        </w:rPr>
        <w:t>întreprinderi în temeiul unui contract încheiat cu întreprindere</w:t>
      </w:r>
      <w:r w:rsidR="003F6048" w:rsidRPr="00627E85">
        <w:rPr>
          <w:rFonts w:ascii="Arial" w:hAnsi="Arial" w:cs="Arial"/>
          <w:iCs/>
          <w:lang w:val="ro-RO" w:eastAsia="ro-RO"/>
        </w:rPr>
        <w:t>a în cauză</w:t>
      </w:r>
      <w:r w:rsidRPr="00627E85">
        <w:rPr>
          <w:rFonts w:ascii="Arial" w:hAnsi="Arial" w:cs="Arial"/>
          <w:iCs/>
          <w:lang w:val="ro-RO" w:eastAsia="ro-RO"/>
        </w:rPr>
        <w:t xml:space="preserve"> sau </w:t>
      </w:r>
      <w:r w:rsidR="003F6048" w:rsidRPr="00627E85">
        <w:rPr>
          <w:rFonts w:ascii="Arial" w:hAnsi="Arial" w:cs="Arial"/>
          <w:iCs/>
          <w:lang w:val="ro-RO" w:eastAsia="ro-RO"/>
        </w:rPr>
        <w:t xml:space="preserve">în temeiul </w:t>
      </w:r>
      <w:r w:rsidRPr="00627E85">
        <w:rPr>
          <w:rFonts w:ascii="Arial" w:hAnsi="Arial" w:cs="Arial"/>
          <w:iCs/>
          <w:lang w:val="ro-RO" w:eastAsia="ro-RO"/>
        </w:rPr>
        <w:t xml:space="preserve">unei </w:t>
      </w:r>
      <w:r w:rsidR="003F6048" w:rsidRPr="00627E85">
        <w:rPr>
          <w:rFonts w:ascii="Arial" w:hAnsi="Arial" w:cs="Arial"/>
          <w:iCs/>
          <w:lang w:val="ro-RO" w:eastAsia="ro-RO"/>
        </w:rPr>
        <w:t xml:space="preserve">prevederi </w:t>
      </w:r>
      <w:r w:rsidRPr="00627E85">
        <w:rPr>
          <w:rFonts w:ascii="Arial" w:hAnsi="Arial" w:cs="Arial"/>
          <w:iCs/>
          <w:lang w:val="ro-RO" w:eastAsia="ro-RO"/>
        </w:rPr>
        <w:t xml:space="preserve">din </w:t>
      </w:r>
      <w:r w:rsidR="003F6048" w:rsidRPr="00627E85">
        <w:rPr>
          <w:rFonts w:ascii="Arial" w:hAnsi="Arial" w:cs="Arial"/>
          <w:iCs/>
          <w:lang w:val="ro-RO" w:eastAsia="ro-RO"/>
        </w:rPr>
        <w:t xml:space="preserve">contractul de societate sau din </w:t>
      </w:r>
      <w:r w:rsidRPr="00627E85">
        <w:rPr>
          <w:rFonts w:ascii="Arial" w:hAnsi="Arial" w:cs="Arial"/>
          <w:iCs/>
          <w:lang w:val="ro-RO" w:eastAsia="ro-RO"/>
        </w:rPr>
        <w:t>statutul acesteia;</w:t>
      </w:r>
    </w:p>
    <w:p w:rsidR="00E71798" w:rsidRPr="00627E85" w:rsidRDefault="00E71798" w:rsidP="00543598">
      <w:pPr>
        <w:numPr>
          <w:ilvl w:val="0"/>
          <w:numId w:val="5"/>
        </w:numPr>
        <w:tabs>
          <w:tab w:val="left" w:pos="270"/>
        </w:tabs>
        <w:autoSpaceDE w:val="0"/>
        <w:autoSpaceDN w:val="0"/>
        <w:adjustRightInd w:val="0"/>
        <w:spacing w:before="120" w:after="120"/>
        <w:ind w:left="540" w:firstLine="0"/>
        <w:jc w:val="both"/>
        <w:rPr>
          <w:rFonts w:ascii="Arial" w:hAnsi="Arial" w:cs="Arial"/>
          <w:iCs/>
          <w:lang w:val="ro-RO" w:eastAsia="ro-RO"/>
        </w:rPr>
      </w:pPr>
      <w:r w:rsidRPr="00627E85">
        <w:rPr>
          <w:rFonts w:ascii="Arial" w:hAnsi="Arial" w:cs="Arial"/>
          <w:iCs/>
          <w:lang w:val="ro-RO" w:eastAsia="ro-RO"/>
        </w:rPr>
        <w:t xml:space="preserve">o întreprindere </w:t>
      </w:r>
      <w:r w:rsidR="003F6048" w:rsidRPr="00627E85">
        <w:rPr>
          <w:rFonts w:ascii="Arial" w:hAnsi="Arial" w:cs="Arial"/>
          <w:iCs/>
          <w:lang w:val="ro-RO" w:eastAsia="ro-RO"/>
        </w:rPr>
        <w:t xml:space="preserve">care </w:t>
      </w:r>
      <w:r w:rsidRPr="00627E85">
        <w:rPr>
          <w:rFonts w:ascii="Arial" w:hAnsi="Arial" w:cs="Arial"/>
          <w:iCs/>
          <w:lang w:val="ro-RO" w:eastAsia="ro-RO"/>
        </w:rPr>
        <w:t>este acţionar sau asociat a</w:t>
      </w:r>
      <w:r w:rsidR="003F6048" w:rsidRPr="00627E85">
        <w:rPr>
          <w:rFonts w:ascii="Arial" w:hAnsi="Arial" w:cs="Arial"/>
          <w:iCs/>
          <w:lang w:val="ro-RO" w:eastAsia="ro-RO"/>
        </w:rPr>
        <w:t>l unei alte</w:t>
      </w:r>
      <w:r w:rsidRPr="00627E85">
        <w:rPr>
          <w:rFonts w:ascii="Arial" w:hAnsi="Arial" w:cs="Arial"/>
          <w:iCs/>
          <w:lang w:val="ro-RO" w:eastAsia="ro-RO"/>
        </w:rPr>
        <w:t xml:space="preserve"> întreprinderi şi </w:t>
      </w:r>
      <w:r w:rsidR="003F6048" w:rsidRPr="00627E85">
        <w:rPr>
          <w:rFonts w:ascii="Arial" w:hAnsi="Arial" w:cs="Arial"/>
          <w:iCs/>
          <w:lang w:val="ro-RO" w:eastAsia="ro-RO"/>
        </w:rPr>
        <w:t xml:space="preserve">care controlează </w:t>
      </w:r>
      <w:r w:rsidRPr="00627E85">
        <w:rPr>
          <w:rFonts w:ascii="Arial" w:hAnsi="Arial" w:cs="Arial"/>
          <w:iCs/>
          <w:lang w:val="ro-RO" w:eastAsia="ro-RO"/>
        </w:rPr>
        <w:t>singură, în baza unui acord cu alţi acţionari ori asociaţi ai acelei întreprinderi, majoritatea drepturilor de vot ale acţionarilor sau asociaţilor întreprinderii respective.</w:t>
      </w:r>
    </w:p>
    <w:p w:rsidR="004D2A55" w:rsidRPr="00543598" w:rsidRDefault="00E71798" w:rsidP="00543598">
      <w:pPr>
        <w:tabs>
          <w:tab w:val="left" w:pos="270"/>
        </w:tabs>
        <w:autoSpaceDE w:val="0"/>
        <w:autoSpaceDN w:val="0"/>
        <w:adjustRightInd w:val="0"/>
        <w:spacing w:before="120" w:after="120"/>
        <w:ind w:left="540"/>
        <w:jc w:val="both"/>
        <w:rPr>
          <w:rFonts w:ascii="Arial" w:hAnsi="Arial" w:cs="Arial"/>
          <w:iCs/>
          <w:lang w:val="ro-RO" w:eastAsia="ro-RO"/>
        </w:rPr>
      </w:pPr>
      <w:r w:rsidRPr="00627E85">
        <w:rPr>
          <w:rFonts w:ascii="Arial" w:hAnsi="Arial" w:cs="Arial"/>
          <w:iCs/>
          <w:lang w:val="ro-RO" w:eastAsia="ro-RO"/>
        </w:rPr>
        <w:t>Întreprinderile care</w:t>
      </w:r>
      <w:r w:rsidR="002336A8" w:rsidRPr="00627E85">
        <w:rPr>
          <w:rFonts w:ascii="Arial" w:hAnsi="Arial" w:cs="Arial"/>
          <w:iCs/>
          <w:lang w:val="ro-RO" w:eastAsia="ro-RO"/>
        </w:rPr>
        <w:t xml:space="preserve"> </w:t>
      </w:r>
      <w:r w:rsidR="003F6048" w:rsidRPr="00627E85">
        <w:rPr>
          <w:rFonts w:ascii="Arial" w:hAnsi="Arial" w:cs="Arial"/>
          <w:iCs/>
          <w:lang w:val="ro-RO" w:eastAsia="ro-RO"/>
        </w:rPr>
        <w:t>întrețin</w:t>
      </w:r>
      <w:r w:rsidRPr="00627E85">
        <w:rPr>
          <w:rFonts w:ascii="Arial" w:hAnsi="Arial" w:cs="Arial"/>
          <w:iCs/>
          <w:lang w:val="ro-RO" w:eastAsia="ro-RO"/>
        </w:rPr>
        <w:t xml:space="preserve">, </w:t>
      </w:r>
      <w:r w:rsidR="00946A47" w:rsidRPr="00627E85">
        <w:rPr>
          <w:rFonts w:ascii="Arial" w:hAnsi="Arial" w:cs="Arial"/>
          <w:iCs/>
          <w:lang w:val="ro-RO" w:eastAsia="ro-RO"/>
        </w:rPr>
        <w:t xml:space="preserve">prin intermediul </w:t>
      </w:r>
      <w:r w:rsidR="003F6048" w:rsidRPr="00627E85">
        <w:rPr>
          <w:rFonts w:ascii="Arial" w:hAnsi="Arial" w:cs="Arial"/>
          <w:iCs/>
          <w:lang w:val="ro-RO" w:eastAsia="ro-RO"/>
        </w:rPr>
        <w:t>un</w:t>
      </w:r>
      <w:r w:rsidR="00946A47" w:rsidRPr="00627E85">
        <w:rPr>
          <w:rFonts w:ascii="Arial" w:hAnsi="Arial" w:cs="Arial"/>
          <w:iCs/>
          <w:lang w:val="ro-RO" w:eastAsia="ro-RO"/>
        </w:rPr>
        <w:t>eia</w:t>
      </w:r>
      <w:r w:rsidR="003F6048" w:rsidRPr="00627E85">
        <w:rPr>
          <w:rFonts w:ascii="Arial" w:hAnsi="Arial" w:cs="Arial"/>
          <w:iCs/>
          <w:lang w:val="ro-RO" w:eastAsia="ro-RO"/>
        </w:rPr>
        <w:t xml:space="preserve"> sau mai mult</w:t>
      </w:r>
      <w:r w:rsidR="00946A47" w:rsidRPr="00627E85">
        <w:rPr>
          <w:rFonts w:ascii="Arial" w:hAnsi="Arial" w:cs="Arial"/>
          <w:iCs/>
          <w:lang w:val="ro-RO" w:eastAsia="ro-RO"/>
        </w:rPr>
        <w:t>or</w:t>
      </w:r>
      <w:r w:rsidRPr="00627E85">
        <w:rPr>
          <w:rFonts w:ascii="Arial" w:hAnsi="Arial" w:cs="Arial"/>
          <w:iCs/>
          <w:lang w:val="ro-RO" w:eastAsia="ro-RO"/>
        </w:rPr>
        <w:t xml:space="preserve"> întreprinderi, </w:t>
      </w:r>
      <w:r w:rsidR="00946A47" w:rsidRPr="00627E85">
        <w:rPr>
          <w:rFonts w:ascii="Arial" w:hAnsi="Arial" w:cs="Arial"/>
          <w:iCs/>
          <w:lang w:val="ro-RO" w:eastAsia="ro-RO"/>
        </w:rPr>
        <w:t xml:space="preserve">oricare dintre </w:t>
      </w:r>
      <w:r w:rsidRPr="00627E85">
        <w:rPr>
          <w:rFonts w:ascii="Arial" w:hAnsi="Arial" w:cs="Arial"/>
          <w:iCs/>
          <w:lang w:val="ro-RO" w:eastAsia="ro-RO"/>
        </w:rPr>
        <w:t xml:space="preserve">relațiile la care se face referire la punctele i-iv sunt considerate </w:t>
      </w:r>
      <w:r w:rsidRPr="00627E85">
        <w:rPr>
          <w:rFonts w:ascii="Arial" w:hAnsi="Arial" w:cs="Arial"/>
          <w:iCs/>
          <w:lang w:val="ro-RO" w:eastAsia="ro-RO"/>
        </w:rPr>
        <w:lastRenderedPageBreak/>
        <w:t>întreprinderi unice.</w:t>
      </w:r>
      <w:r w:rsidR="004D2A55" w:rsidRPr="00627E85">
        <w:rPr>
          <w:rFonts w:ascii="Arial" w:hAnsi="Arial" w:cs="Arial"/>
          <w:iCs/>
          <w:lang w:val="ro-RO" w:eastAsia="ro-RO"/>
        </w:rPr>
        <w:t xml:space="preserve"> </w:t>
      </w:r>
      <w:bookmarkStart w:id="5" w:name="_Hlk446825"/>
      <w:r w:rsidR="00DD11F4" w:rsidRPr="00627E85">
        <w:rPr>
          <w:rFonts w:ascii="Arial" w:hAnsi="Arial" w:cs="Arial"/>
          <w:iCs/>
          <w:lang w:val="ro-RO" w:eastAsia="ro-RO"/>
        </w:rPr>
        <w:t xml:space="preserve">Conceptul de </w:t>
      </w:r>
      <w:r w:rsidR="00093A9E">
        <w:rPr>
          <w:rFonts w:ascii="Arial" w:hAnsi="Arial" w:cs="Arial"/>
          <w:iCs/>
          <w:lang w:val="ro-RO" w:eastAsia="ro-RO"/>
        </w:rPr>
        <w:t>„</w:t>
      </w:r>
      <w:r w:rsidR="00DD11F4" w:rsidRPr="00627E85">
        <w:rPr>
          <w:rFonts w:ascii="Arial" w:hAnsi="Arial" w:cs="Arial"/>
          <w:iCs/>
          <w:lang w:val="ro-RO" w:eastAsia="ro-RO"/>
        </w:rPr>
        <w:t xml:space="preserve">întreprindere”, respectiv </w:t>
      </w:r>
      <w:r w:rsidR="00093A9E">
        <w:rPr>
          <w:rFonts w:ascii="Arial" w:hAnsi="Arial" w:cs="Arial"/>
          <w:iCs/>
          <w:lang w:val="ro-RO" w:eastAsia="ro-RO"/>
        </w:rPr>
        <w:t>„</w:t>
      </w:r>
      <w:r w:rsidR="00DD11F4" w:rsidRPr="00627E85">
        <w:rPr>
          <w:rFonts w:ascii="Arial" w:hAnsi="Arial" w:cs="Arial"/>
          <w:iCs/>
          <w:lang w:val="ro-RO" w:eastAsia="ro-RO"/>
        </w:rPr>
        <w:t>întreprindere unică”  se poate aplica şi în cazul persoanelor fizice sau al entităților deținute de aceleași persoane fizice.</w:t>
      </w:r>
      <w:r w:rsidR="001F20D8" w:rsidRPr="006577B0">
        <w:rPr>
          <w:rFonts w:ascii="Arial" w:hAnsi="Arial" w:cs="Arial"/>
          <w:lang w:val="ro-RO"/>
        </w:rPr>
        <w:t xml:space="preserve"> </w:t>
      </w:r>
      <w:r w:rsidR="001F20D8" w:rsidRPr="00627E85">
        <w:rPr>
          <w:rFonts w:ascii="Arial" w:hAnsi="Arial" w:cs="Arial"/>
          <w:iCs/>
          <w:lang w:val="ro-RO" w:eastAsia="ro-RO"/>
        </w:rPr>
        <w:t>Cu toate acestea, simpla deţinere a unor acţiuni nu înseamnă desfăşurarea unei activităţi economice. Analiza se va face de la caz la caz</w:t>
      </w:r>
      <w:r w:rsidR="00746ED4" w:rsidRPr="00627E85">
        <w:rPr>
          <w:rFonts w:ascii="Arial" w:hAnsi="Arial" w:cs="Arial"/>
          <w:iCs/>
          <w:lang w:val="ro-RO" w:eastAsia="ro-RO"/>
        </w:rPr>
        <w:t>.</w:t>
      </w:r>
      <w:bookmarkEnd w:id="5"/>
      <w:r w:rsidR="00543598">
        <w:rPr>
          <w:rFonts w:ascii="Arial" w:hAnsi="Arial" w:cs="Arial"/>
          <w:iCs/>
          <w:lang w:val="ro-RO" w:eastAsia="ro-RO"/>
        </w:rPr>
        <w:t xml:space="preserve"> </w:t>
      </w:r>
      <w:r w:rsidR="004D2A55" w:rsidRPr="00627E85">
        <w:rPr>
          <w:rFonts w:ascii="Arial" w:hAnsi="Arial" w:cs="Arial"/>
          <w:iCs/>
          <w:lang w:val="ro-RO" w:eastAsia="ro-RO"/>
        </w:rPr>
        <w:t xml:space="preserve">În cazul în care beneficiarul ajutorului de minimis este o întreprindere unică, </w:t>
      </w:r>
      <w:r w:rsidR="00E44B80" w:rsidRPr="00627E85">
        <w:rPr>
          <w:rFonts w:ascii="Arial" w:hAnsi="Arial" w:cs="Arial"/>
          <w:iCs/>
          <w:lang w:val="ro-RO" w:eastAsia="ro-RO"/>
        </w:rPr>
        <w:t xml:space="preserve">plafonul maxim </w:t>
      </w:r>
      <w:r w:rsidR="00E44B80" w:rsidRPr="00C712FE">
        <w:rPr>
          <w:rFonts w:ascii="Arial" w:hAnsi="Arial" w:cs="Arial"/>
          <w:iCs/>
          <w:lang w:val="ro-RO" w:eastAsia="ro-RO"/>
        </w:rPr>
        <w:t>al ajutorului de minimis acordat și cumulul se calculează prin totalizarea valorilor aferente întreprinderilor aflate în cel puțin una dintre relațiile menționate la punctele i-iv;</w:t>
      </w:r>
    </w:p>
    <w:bookmarkEnd w:id="4"/>
    <w:p w:rsidR="00F81ACF" w:rsidRPr="00C712FE" w:rsidRDefault="00D272F5" w:rsidP="00543598">
      <w:pPr>
        <w:pStyle w:val="ListParagraph"/>
        <w:numPr>
          <w:ilvl w:val="0"/>
          <w:numId w:val="10"/>
        </w:numPr>
        <w:tabs>
          <w:tab w:val="left" w:pos="270"/>
        </w:tabs>
        <w:ind w:left="0" w:firstLine="0"/>
        <w:jc w:val="both"/>
        <w:textAlignment w:val="baseline"/>
        <w:rPr>
          <w:rFonts w:ascii="Arial" w:hAnsi="Arial" w:cs="Arial"/>
          <w:color w:val="000000"/>
          <w:lang w:val="ro-RO" w:eastAsia="ro-RO"/>
        </w:rPr>
      </w:pPr>
      <w:r w:rsidRPr="00C712FE">
        <w:rPr>
          <w:rFonts w:ascii="Arial" w:hAnsi="Arial" w:cs="Arial"/>
          <w:b/>
          <w:bCs/>
          <w:color w:val="000000"/>
          <w:lang w:val="ro-RO" w:eastAsia="ro-RO"/>
        </w:rPr>
        <w:t>micro</w:t>
      </w:r>
      <w:r w:rsidR="00F81ACF" w:rsidRPr="00C712FE">
        <w:rPr>
          <w:rFonts w:ascii="Arial" w:hAnsi="Arial" w:cs="Arial"/>
          <w:b/>
          <w:bCs/>
          <w:color w:val="000000"/>
          <w:lang w:val="ro-RO" w:eastAsia="ro-RO"/>
        </w:rPr>
        <w:t xml:space="preserve">grant </w:t>
      </w:r>
      <w:r w:rsidR="00F81ACF" w:rsidRPr="00C712FE">
        <w:rPr>
          <w:rFonts w:ascii="Arial" w:hAnsi="Arial" w:cs="Arial"/>
          <w:color w:val="000000"/>
          <w:lang w:val="ro-RO" w:eastAsia="ro-RO"/>
        </w:rPr>
        <w:t>–</w:t>
      </w:r>
      <w:r w:rsidR="00501F87">
        <w:rPr>
          <w:rFonts w:ascii="Arial" w:hAnsi="Arial" w:cs="Arial"/>
          <w:color w:val="000000"/>
          <w:lang w:val="ro-RO" w:eastAsia="ro-RO"/>
        </w:rPr>
        <w:t xml:space="preserve"> </w:t>
      </w:r>
      <w:r w:rsidR="00F81ACF" w:rsidRPr="00C712FE">
        <w:rPr>
          <w:rFonts w:ascii="Arial" w:hAnsi="Arial" w:cs="Arial"/>
          <w:color w:val="000000"/>
          <w:lang w:val="ro-RO" w:eastAsia="ro-RO"/>
        </w:rPr>
        <w:t xml:space="preserve">sprijin financiar nerambursabil acordat </w:t>
      </w:r>
      <w:r w:rsidRPr="00C712FE">
        <w:rPr>
          <w:rFonts w:ascii="Arial" w:hAnsi="Arial" w:cs="Arial"/>
          <w:color w:val="000000"/>
          <w:lang w:val="ro-RO" w:eastAsia="ro-RO"/>
        </w:rPr>
        <w:t>într-o singură tranșă, sub formă de</w:t>
      </w:r>
      <w:r w:rsidR="006D2E30" w:rsidRPr="00C712FE">
        <w:rPr>
          <w:rFonts w:ascii="Arial" w:hAnsi="Arial" w:cs="Arial"/>
          <w:color w:val="000000"/>
          <w:lang w:val="ro-RO" w:eastAsia="ro-RO"/>
        </w:rPr>
        <w:t>sumă forfetară</w:t>
      </w:r>
      <w:r w:rsidRPr="00C712FE">
        <w:rPr>
          <w:rFonts w:ascii="Arial" w:hAnsi="Arial" w:cs="Arial"/>
          <w:color w:val="000000"/>
          <w:lang w:val="ro-RO" w:eastAsia="ro-RO"/>
        </w:rPr>
        <w:t xml:space="preserve">, </w:t>
      </w:r>
      <w:r w:rsidR="00F81ACF" w:rsidRPr="00C712FE">
        <w:rPr>
          <w:rFonts w:ascii="Arial" w:hAnsi="Arial" w:cs="Arial"/>
          <w:color w:val="000000"/>
          <w:lang w:val="ro-RO" w:eastAsia="ro-RO"/>
        </w:rPr>
        <w:t>în baza contractului de finanțare</w:t>
      </w:r>
      <w:r w:rsidRPr="00C712FE">
        <w:rPr>
          <w:rFonts w:ascii="Arial" w:hAnsi="Arial" w:cs="Arial"/>
          <w:color w:val="000000"/>
          <w:lang w:val="ro-RO" w:eastAsia="ro-RO"/>
        </w:rPr>
        <w:t>.</w:t>
      </w:r>
    </w:p>
    <w:p w:rsidR="007615FD" w:rsidRPr="00627E85" w:rsidRDefault="007615FD" w:rsidP="007615FD">
      <w:pPr>
        <w:pStyle w:val="ListParagraph"/>
        <w:tabs>
          <w:tab w:val="left" w:pos="851"/>
        </w:tabs>
        <w:spacing w:before="120" w:after="120"/>
        <w:contextualSpacing w:val="0"/>
        <w:jc w:val="both"/>
        <w:rPr>
          <w:rFonts w:ascii="Arial" w:hAnsi="Arial" w:cs="Arial"/>
          <w:b/>
          <w:lang w:val="ro-RO" w:eastAsia="ar-SA"/>
        </w:rPr>
      </w:pPr>
    </w:p>
    <w:p w:rsidR="00FF7379" w:rsidRPr="00627E85" w:rsidRDefault="00D71EB4"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VI. CONDIŢII DE ELIGIBILITATE PENTRU ACTIVITĂŢI ŞI BENEFICIARI</w:t>
      </w:r>
    </w:p>
    <w:p w:rsidR="00143D1C" w:rsidRPr="00143D1C" w:rsidRDefault="00143D1C" w:rsidP="007615FD">
      <w:pPr>
        <w:spacing w:before="120" w:after="120"/>
        <w:jc w:val="both"/>
        <w:rPr>
          <w:rFonts w:ascii="Arial" w:hAnsi="Arial" w:cs="Arial"/>
          <w:lang w:val="ro-RO"/>
        </w:rPr>
      </w:pPr>
      <w:r w:rsidRPr="00143D1C">
        <w:rPr>
          <w:rFonts w:ascii="Arial" w:hAnsi="Arial" w:cs="Arial"/>
          <w:b/>
          <w:lang w:val="ro-RO"/>
        </w:rPr>
        <w:t>Art. 9</w:t>
      </w:r>
      <w:r w:rsidRPr="00143D1C">
        <w:rPr>
          <w:rFonts w:ascii="Arial" w:hAnsi="Arial" w:cs="Arial"/>
          <w:lang w:val="ro-RO"/>
        </w:rPr>
        <w:t xml:space="preserve"> </w:t>
      </w:r>
      <w:r w:rsidRPr="00143D1C">
        <w:rPr>
          <w:rFonts w:ascii="Arial" w:hAnsi="Arial" w:cs="Arial"/>
          <w:b/>
          <w:lang w:val="ro-RO"/>
        </w:rPr>
        <w:t>(1)</w:t>
      </w:r>
      <w:r w:rsidRPr="00143D1C">
        <w:rPr>
          <w:rFonts w:ascii="Arial" w:hAnsi="Arial" w:cs="Arial"/>
          <w:lang w:val="ro-RO"/>
        </w:rPr>
        <w:t xml:space="preserve"> </w:t>
      </w:r>
      <w:r w:rsidR="00A70F2A" w:rsidRPr="00A70F2A">
        <w:rPr>
          <w:rFonts w:ascii="Arial" w:hAnsi="Arial" w:cs="Arial"/>
          <w:lang w:val="ro-RO"/>
        </w:rPr>
        <w:t>În accepțiunea prezentei Scheme de ajutor de</w:t>
      </w:r>
      <w:r w:rsidR="00A70F2A">
        <w:rPr>
          <w:rFonts w:ascii="Arial" w:hAnsi="Arial" w:cs="Arial"/>
          <w:lang w:val="ro-RO"/>
        </w:rPr>
        <w:t xml:space="preserve"> minimis</w:t>
      </w:r>
      <w:r w:rsidR="00A70F2A" w:rsidRPr="00A70F2A">
        <w:rPr>
          <w:rFonts w:ascii="Arial" w:hAnsi="Arial" w:cs="Arial"/>
          <w:lang w:val="ro-RO"/>
        </w:rPr>
        <w:t>, toți beneficiarii eligibili sunt considerați întreprinderi.</w:t>
      </w:r>
      <w:r w:rsidRPr="00143D1C">
        <w:rPr>
          <w:rFonts w:ascii="Arial" w:hAnsi="Arial" w:cs="Arial"/>
          <w:lang w:val="ro-RO"/>
        </w:rPr>
        <w:t xml:space="preserve"> </w:t>
      </w:r>
    </w:p>
    <w:p w:rsidR="00800DA9" w:rsidRDefault="00143D1C" w:rsidP="00800DA9">
      <w:pPr>
        <w:spacing w:before="120" w:after="120"/>
        <w:jc w:val="both"/>
        <w:rPr>
          <w:rFonts w:ascii="Arial" w:hAnsi="Arial" w:cs="Arial"/>
          <w:lang w:val="ro-RO" w:eastAsia="ar-SA"/>
        </w:rPr>
      </w:pPr>
      <w:bookmarkStart w:id="6" w:name="_Hlk59536783"/>
      <w:r w:rsidRPr="00143D1C">
        <w:rPr>
          <w:rFonts w:ascii="Arial" w:hAnsi="Arial" w:cs="Arial"/>
          <w:b/>
          <w:lang w:val="ro-RO"/>
        </w:rPr>
        <w:t xml:space="preserve">(2) Categoriile de </w:t>
      </w:r>
      <w:r w:rsidR="002A5F3B">
        <w:rPr>
          <w:rFonts w:ascii="Arial" w:hAnsi="Arial" w:cs="Arial"/>
          <w:b/>
          <w:lang w:val="ro-RO"/>
        </w:rPr>
        <w:t>beneficiari</w:t>
      </w:r>
      <w:r w:rsidRPr="00143D1C">
        <w:rPr>
          <w:rFonts w:ascii="Arial" w:hAnsi="Arial" w:cs="Arial"/>
          <w:b/>
          <w:lang w:val="ro-RO"/>
        </w:rPr>
        <w:t xml:space="preserve"> </w:t>
      </w:r>
      <w:r w:rsidRPr="00143D1C">
        <w:rPr>
          <w:rFonts w:ascii="Arial" w:hAnsi="Arial" w:cs="Arial"/>
          <w:lang w:val="ro-RO"/>
        </w:rPr>
        <w:t xml:space="preserve">eligibili </w:t>
      </w:r>
      <w:r w:rsidRPr="00143D1C">
        <w:rPr>
          <w:rFonts w:ascii="Arial" w:hAnsi="Arial" w:cs="Arial"/>
          <w:lang w:val="ro-RO" w:eastAsia="ar-SA"/>
        </w:rPr>
        <w:t>în cadrul prezentei Scheme sunt</w:t>
      </w:r>
      <w:r w:rsidR="00800DA9">
        <w:rPr>
          <w:rFonts w:ascii="Arial" w:hAnsi="Arial" w:cs="Arial"/>
          <w:lang w:val="ro-RO" w:eastAsia="ar-SA"/>
        </w:rPr>
        <w:t>:</w:t>
      </w:r>
    </w:p>
    <w:bookmarkEnd w:id="6"/>
    <w:p w:rsidR="00800DA9" w:rsidRPr="003E43E0" w:rsidRDefault="00800DA9" w:rsidP="00326907">
      <w:pPr>
        <w:pStyle w:val="ListParagraph"/>
        <w:numPr>
          <w:ilvl w:val="0"/>
          <w:numId w:val="33"/>
        </w:numPr>
        <w:spacing w:before="120" w:after="120"/>
        <w:jc w:val="both"/>
        <w:rPr>
          <w:rFonts w:ascii="Arial" w:hAnsi="Arial" w:cs="Arial"/>
          <w:lang w:val="ro-RO" w:eastAsia="ar-SA"/>
        </w:rPr>
      </w:pPr>
      <w:r w:rsidRPr="00800DA9">
        <w:rPr>
          <w:rFonts w:ascii="Arial" w:hAnsi="Arial" w:cs="Arial"/>
          <w:lang w:val="ro-RO" w:eastAsia="ar-SA"/>
        </w:rPr>
        <w:t xml:space="preserve">organizație neguvernamentală, în sensul definiției de la art. 7 din prezenta Schemă, constituită în baza Legii nr. 21/1924 pentru persoanele juridice (Asociații și Fundații) sau a Ordonanţei Guvernului nr. 26/2000 cu privire la asociaţii şi fundaţii, aprobată prin Legea nr.246/2005, cu modificările şi completările </w:t>
      </w:r>
      <w:r w:rsidRPr="003E43E0">
        <w:rPr>
          <w:rFonts w:ascii="Arial" w:hAnsi="Arial" w:cs="Arial"/>
          <w:lang w:val="ro-RO" w:eastAsia="ar-SA"/>
        </w:rPr>
        <w:t>ulterioare, cu scop/obiectiv/activitate</w:t>
      </w:r>
      <w:r w:rsidR="00F9423F">
        <w:rPr>
          <w:rFonts w:ascii="Arial" w:hAnsi="Arial" w:cs="Arial"/>
          <w:lang w:val="ro-RO" w:eastAsia="ar-SA"/>
        </w:rPr>
        <w:t xml:space="preserve"> </w:t>
      </w:r>
      <w:bookmarkStart w:id="7" w:name="_Hlk59542526"/>
      <w:r w:rsidR="00F9423F">
        <w:rPr>
          <w:rFonts w:ascii="Arial" w:hAnsi="Arial" w:cs="Arial"/>
          <w:lang w:val="ro-RO" w:eastAsia="ar-SA"/>
        </w:rPr>
        <w:t>cu conținut și caracter cultural</w:t>
      </w:r>
      <w:r w:rsidRPr="003E43E0">
        <w:rPr>
          <w:rFonts w:ascii="Arial" w:hAnsi="Arial" w:cs="Arial"/>
          <w:lang w:val="ro-RO" w:eastAsia="ar-SA"/>
        </w:rPr>
        <w:t xml:space="preserve"> </w:t>
      </w:r>
      <w:bookmarkEnd w:id="7"/>
      <w:r w:rsidRPr="003E43E0">
        <w:rPr>
          <w:rFonts w:ascii="Arial" w:hAnsi="Arial" w:cs="Arial"/>
          <w:lang w:val="ro-RO" w:eastAsia="ar-SA"/>
        </w:rPr>
        <w:t xml:space="preserve">într-unul dintre domeniile culturale. Scopul/obiectivul/activitatea trebuie să fie înscris în documentele statutare ale organizației neguvernamentale și </w:t>
      </w:r>
      <w:r w:rsidRPr="004F10FE">
        <w:rPr>
          <w:rFonts w:ascii="Arial" w:hAnsi="Arial" w:cs="Arial"/>
          <w:bCs/>
          <w:lang w:val="ro-RO" w:eastAsia="ar-SA"/>
        </w:rPr>
        <w:t>înregistrate în Registrul Asociațiilor și Fundațiilor</w:t>
      </w:r>
      <w:r w:rsidRPr="003E43E0">
        <w:rPr>
          <w:rFonts w:ascii="Arial" w:hAnsi="Arial" w:cs="Arial"/>
          <w:lang w:val="ro-RO" w:eastAsia="ar-SA"/>
        </w:rPr>
        <w:t xml:space="preserve"> la data depunerii solicitării de ajutor. </w:t>
      </w:r>
    </w:p>
    <w:p w:rsidR="00800DA9" w:rsidRPr="00800DA9" w:rsidRDefault="00800DA9" w:rsidP="00326907">
      <w:pPr>
        <w:pStyle w:val="ListParagraph"/>
        <w:numPr>
          <w:ilvl w:val="0"/>
          <w:numId w:val="33"/>
        </w:numPr>
        <w:spacing w:before="120" w:after="120"/>
        <w:jc w:val="both"/>
        <w:rPr>
          <w:rFonts w:ascii="Arial" w:hAnsi="Arial" w:cs="Arial"/>
          <w:lang w:val="ro-RO" w:eastAsia="ar-SA"/>
        </w:rPr>
      </w:pPr>
      <w:r w:rsidRPr="003E43E0">
        <w:rPr>
          <w:rFonts w:ascii="Arial" w:hAnsi="Arial" w:cs="Arial"/>
          <w:lang w:val="ro-RO" w:eastAsia="ar-SA"/>
        </w:rPr>
        <w:t>societate constituită în baza</w:t>
      </w:r>
      <w:r w:rsidRPr="00800DA9">
        <w:rPr>
          <w:rFonts w:ascii="Arial" w:hAnsi="Arial" w:cs="Arial"/>
          <w:lang w:val="ro-RO" w:eastAsia="ar-SA"/>
        </w:rPr>
        <w:t xml:space="preserve"> Legii nr. 31/1990 privind societăţile, republicată, cu modificările şi completările ulterioare, cu activitate într-unul d</w:t>
      </w:r>
      <w:r w:rsidR="004F10FE">
        <w:rPr>
          <w:rFonts w:ascii="Arial" w:hAnsi="Arial" w:cs="Arial"/>
          <w:lang w:val="ro-RO" w:eastAsia="ar-SA"/>
        </w:rPr>
        <w:t>intre domeniile de activitate din Lista de coduri</w:t>
      </w:r>
      <w:r w:rsidRPr="00800DA9">
        <w:rPr>
          <w:rFonts w:ascii="Arial" w:hAnsi="Arial" w:cs="Arial"/>
          <w:lang w:val="ro-RO" w:eastAsia="ar-SA"/>
        </w:rPr>
        <w:t xml:space="preserve"> CAEN </w:t>
      </w:r>
      <w:r w:rsidR="004F10FE">
        <w:rPr>
          <w:rFonts w:ascii="Arial" w:hAnsi="Arial" w:cs="Arial"/>
          <w:lang w:val="ro-RO" w:eastAsia="ar-SA"/>
        </w:rPr>
        <w:t>eligibile – Anexa nr. 2 la prezenta Schemă.</w:t>
      </w:r>
      <w:r w:rsidRPr="00800DA9">
        <w:rPr>
          <w:rFonts w:ascii="Arial" w:hAnsi="Arial" w:cs="Arial"/>
          <w:lang w:val="ro-RO" w:eastAsia="ar-SA"/>
        </w:rPr>
        <w:t xml:space="preserve"> Domeniu</w:t>
      </w:r>
      <w:r w:rsidR="00F9423F">
        <w:rPr>
          <w:rFonts w:ascii="Arial" w:hAnsi="Arial" w:cs="Arial"/>
          <w:lang w:val="ro-RO" w:eastAsia="ar-SA"/>
        </w:rPr>
        <w:t>l</w:t>
      </w:r>
      <w:r w:rsidRPr="00800DA9">
        <w:rPr>
          <w:rFonts w:ascii="Arial" w:hAnsi="Arial" w:cs="Arial"/>
          <w:lang w:val="ro-RO" w:eastAsia="ar-SA"/>
        </w:rPr>
        <w:t xml:space="preserve"> de activitatea trebuie să fie înscris în obiectul de activitate al societății </w:t>
      </w:r>
      <w:r w:rsidRPr="003E43E0">
        <w:rPr>
          <w:rFonts w:ascii="Arial" w:hAnsi="Arial" w:cs="Arial"/>
          <w:lang w:val="ro-RO" w:eastAsia="ar-SA"/>
        </w:rPr>
        <w:t>și autorizat la data</w:t>
      </w:r>
      <w:r w:rsidRPr="00800DA9">
        <w:rPr>
          <w:rFonts w:ascii="Arial" w:hAnsi="Arial" w:cs="Arial"/>
          <w:lang w:val="ro-RO" w:eastAsia="ar-SA"/>
        </w:rPr>
        <w:t xml:space="preserve"> depunerii proiectului, indiferent dacă reprezintă activitatea principală sau secundară a întreprinderii. </w:t>
      </w:r>
    </w:p>
    <w:p w:rsidR="00143D1C" w:rsidRPr="00143D1C" w:rsidRDefault="00143D1C" w:rsidP="007615FD">
      <w:pPr>
        <w:spacing w:before="120" w:after="120"/>
        <w:jc w:val="both"/>
        <w:rPr>
          <w:rFonts w:ascii="Arial" w:hAnsi="Arial" w:cs="Arial"/>
          <w:lang w:val="ro-RO" w:eastAsia="ar-SA"/>
        </w:rPr>
      </w:pPr>
      <w:bookmarkStart w:id="8" w:name="_Hlk59536847"/>
      <w:r w:rsidRPr="00143D1C">
        <w:rPr>
          <w:rFonts w:ascii="Arial" w:hAnsi="Arial" w:cs="Arial"/>
          <w:b/>
          <w:lang w:val="ro-RO" w:eastAsia="ar-SA"/>
        </w:rPr>
        <w:t>(3)</w:t>
      </w:r>
      <w:r w:rsidRPr="00143D1C">
        <w:rPr>
          <w:rFonts w:ascii="Arial" w:hAnsi="Arial" w:cs="Arial"/>
          <w:lang w:val="ro-RO" w:eastAsia="ar-SA"/>
        </w:rPr>
        <w:t xml:space="preserve"> </w:t>
      </w:r>
      <w:r w:rsidR="00825929">
        <w:rPr>
          <w:rFonts w:ascii="Arial" w:hAnsi="Arial" w:cs="Arial"/>
          <w:lang w:val="ro-RO" w:eastAsia="ar-SA"/>
        </w:rPr>
        <w:t>B</w:t>
      </w:r>
      <w:r w:rsidR="002A5F3B">
        <w:rPr>
          <w:rFonts w:ascii="Arial" w:hAnsi="Arial" w:cs="Arial"/>
          <w:lang w:val="ro-RO" w:eastAsia="ar-SA"/>
        </w:rPr>
        <w:t>eneficiarii</w:t>
      </w:r>
      <w:r w:rsidRPr="00143D1C">
        <w:rPr>
          <w:rFonts w:ascii="Arial" w:hAnsi="Arial" w:cs="Arial"/>
          <w:lang w:val="ro-RO" w:eastAsia="ar-SA"/>
        </w:rPr>
        <w:t xml:space="preserve"> eligibili sunt entitățile care îndeplinesc cumulativ toate criteriile enumerate mai jos:</w:t>
      </w:r>
    </w:p>
    <w:bookmarkEnd w:id="8"/>
    <w:p w:rsidR="00143D1C" w:rsidRPr="004F10FE" w:rsidRDefault="00143D1C" w:rsidP="004F10FE">
      <w:pPr>
        <w:pStyle w:val="ListParagraph"/>
        <w:numPr>
          <w:ilvl w:val="1"/>
          <w:numId w:val="26"/>
        </w:numPr>
        <w:spacing w:before="120" w:after="120"/>
        <w:ind w:left="0" w:firstLine="0"/>
        <w:jc w:val="both"/>
        <w:rPr>
          <w:rFonts w:ascii="Arial" w:hAnsi="Arial" w:cs="Arial"/>
          <w:lang w:val="ro-RO" w:eastAsia="ar-SA"/>
        </w:rPr>
      </w:pPr>
      <w:r w:rsidRPr="004F10FE">
        <w:rPr>
          <w:rFonts w:ascii="Arial" w:hAnsi="Arial" w:cs="Arial"/>
          <w:lang w:val="ro-RO" w:eastAsia="ar-SA"/>
        </w:rPr>
        <w:t>au calitatea de persoană juridică înregistrată în România, respectiv au personalitate juridică;</w:t>
      </w:r>
    </w:p>
    <w:p w:rsidR="00844EE7" w:rsidRPr="003A61D0" w:rsidRDefault="00844EE7" w:rsidP="00326907">
      <w:pPr>
        <w:numPr>
          <w:ilvl w:val="1"/>
          <w:numId w:val="26"/>
        </w:numPr>
        <w:spacing w:before="120" w:after="120"/>
        <w:ind w:left="426" w:hanging="426"/>
        <w:jc w:val="both"/>
        <w:rPr>
          <w:rFonts w:ascii="Arial" w:hAnsi="Arial" w:cs="Arial"/>
          <w:lang w:val="ro-RO" w:eastAsia="ar-SA"/>
        </w:rPr>
      </w:pPr>
      <w:bookmarkStart w:id="9" w:name="_Hlk59029364"/>
      <w:r w:rsidRPr="00294A03">
        <w:rPr>
          <w:rFonts w:ascii="Arial" w:hAnsi="Arial" w:cs="Arial"/>
          <w:lang w:val="ro-RO" w:eastAsia="ar-SA"/>
        </w:rPr>
        <w:t xml:space="preserve">au fost înființați </w:t>
      </w:r>
      <w:r w:rsidR="00D97913" w:rsidRPr="00294A03">
        <w:rPr>
          <w:rFonts w:ascii="Arial" w:hAnsi="Arial" w:cs="Arial"/>
          <w:lang w:val="ro-RO" w:eastAsia="ar-SA"/>
        </w:rPr>
        <w:t xml:space="preserve">și au desfășurat </w:t>
      </w:r>
      <w:r w:rsidR="00D97913" w:rsidRPr="007750F1">
        <w:rPr>
          <w:rFonts w:ascii="Arial" w:hAnsi="Arial" w:cs="Arial"/>
          <w:lang w:val="ro-RO" w:eastAsia="ar-SA"/>
        </w:rPr>
        <w:t>activitate</w:t>
      </w:r>
      <w:r w:rsidR="00F9423F" w:rsidRPr="006577B0">
        <w:rPr>
          <w:rFonts w:ascii="Arial" w:hAnsi="Arial" w:cs="Arial"/>
          <w:lang w:val="fr-FR" w:eastAsia="ar-SA"/>
        </w:rPr>
        <w:t xml:space="preserve"> </w:t>
      </w:r>
      <w:proofErr w:type="spellStart"/>
      <w:r w:rsidR="00F9423F" w:rsidRPr="006577B0">
        <w:rPr>
          <w:rFonts w:ascii="Arial" w:hAnsi="Arial" w:cs="Arial"/>
          <w:lang w:val="fr-FR" w:eastAsia="ar-SA"/>
        </w:rPr>
        <w:t>cu</w:t>
      </w:r>
      <w:proofErr w:type="spellEnd"/>
      <w:r w:rsidR="00F9423F" w:rsidRPr="006577B0">
        <w:rPr>
          <w:rFonts w:ascii="Arial" w:hAnsi="Arial" w:cs="Arial"/>
          <w:lang w:val="fr-FR" w:eastAsia="ar-SA"/>
        </w:rPr>
        <w:t xml:space="preserve"> conț</w:t>
      </w:r>
      <w:proofErr w:type="spellStart"/>
      <w:r w:rsidR="00F9423F" w:rsidRPr="006577B0">
        <w:rPr>
          <w:rFonts w:ascii="Arial" w:hAnsi="Arial" w:cs="Arial"/>
          <w:lang w:val="fr-FR" w:eastAsia="ar-SA"/>
        </w:rPr>
        <w:t>inut</w:t>
      </w:r>
      <w:proofErr w:type="spellEnd"/>
      <w:r w:rsidR="00F9423F" w:rsidRPr="006577B0">
        <w:rPr>
          <w:rFonts w:ascii="Arial" w:hAnsi="Arial" w:cs="Arial"/>
          <w:lang w:val="fr-FR" w:eastAsia="ar-SA"/>
        </w:rPr>
        <w:t xml:space="preserve"> și </w:t>
      </w:r>
      <w:proofErr w:type="spellStart"/>
      <w:r w:rsidR="00F9423F" w:rsidRPr="006577B0">
        <w:rPr>
          <w:rFonts w:ascii="Arial" w:hAnsi="Arial" w:cs="Arial"/>
          <w:lang w:val="fr-FR" w:eastAsia="ar-SA"/>
        </w:rPr>
        <w:t>caracter</w:t>
      </w:r>
      <w:proofErr w:type="spellEnd"/>
      <w:r w:rsidR="00F9423F" w:rsidRPr="006577B0">
        <w:rPr>
          <w:rFonts w:ascii="Arial" w:hAnsi="Arial" w:cs="Arial"/>
          <w:lang w:val="fr-FR" w:eastAsia="ar-SA"/>
        </w:rPr>
        <w:t xml:space="preserve"> cultural</w:t>
      </w:r>
      <w:r w:rsidR="00D97913" w:rsidRPr="007750F1">
        <w:rPr>
          <w:rFonts w:ascii="Arial" w:hAnsi="Arial" w:cs="Arial"/>
          <w:lang w:val="ro-RO" w:eastAsia="ar-SA"/>
        </w:rPr>
        <w:t xml:space="preserve"> într-unul din domeniile culturale </w:t>
      </w:r>
      <w:bookmarkEnd w:id="9"/>
      <w:r w:rsidR="003E43E0" w:rsidRPr="007750F1">
        <w:rPr>
          <w:rFonts w:ascii="Arial" w:hAnsi="Arial" w:cs="Arial"/>
          <w:lang w:val="ro-RO" w:eastAsia="ar-SA"/>
        </w:rPr>
        <w:t xml:space="preserve">înainte de 01.01.2020 </w:t>
      </w:r>
      <w:proofErr w:type="spellStart"/>
      <w:r w:rsidR="00A0367A" w:rsidRPr="006577B0">
        <w:rPr>
          <w:rFonts w:ascii="Arial" w:hAnsi="Arial" w:cs="Arial"/>
          <w:bCs/>
          <w:color w:val="000000"/>
          <w:lang w:val="fr-FR" w:eastAsia="ro-RO"/>
        </w:rPr>
        <w:t>conform</w:t>
      </w:r>
      <w:proofErr w:type="spellEnd"/>
      <w:r w:rsidR="00A0367A" w:rsidRPr="006577B0">
        <w:rPr>
          <w:rFonts w:ascii="Arial" w:hAnsi="Arial" w:cs="Arial"/>
          <w:bCs/>
          <w:color w:val="000000"/>
          <w:lang w:val="fr-FR" w:eastAsia="ro-RO"/>
        </w:rPr>
        <w:t xml:space="preserve"> </w:t>
      </w:r>
      <w:proofErr w:type="spellStart"/>
      <w:r w:rsidR="00A0367A" w:rsidRPr="006577B0">
        <w:rPr>
          <w:rFonts w:ascii="Arial" w:hAnsi="Arial" w:cs="Arial"/>
          <w:bCs/>
          <w:color w:val="000000"/>
          <w:lang w:val="fr-FR" w:eastAsia="ro-RO"/>
        </w:rPr>
        <w:t>raportului</w:t>
      </w:r>
      <w:proofErr w:type="spellEnd"/>
      <w:r w:rsidR="00A0367A" w:rsidRPr="006577B0">
        <w:rPr>
          <w:rFonts w:ascii="Arial" w:hAnsi="Arial" w:cs="Arial"/>
          <w:bCs/>
          <w:color w:val="000000"/>
          <w:lang w:val="fr-FR" w:eastAsia="ro-RO"/>
        </w:rPr>
        <w:t xml:space="preserve"> de </w:t>
      </w:r>
      <w:proofErr w:type="spellStart"/>
      <w:r w:rsidR="00A0367A" w:rsidRPr="006577B0">
        <w:rPr>
          <w:rFonts w:ascii="Arial" w:hAnsi="Arial" w:cs="Arial"/>
          <w:bCs/>
          <w:color w:val="000000"/>
          <w:lang w:val="fr-FR" w:eastAsia="ro-RO"/>
        </w:rPr>
        <w:t>activitate</w:t>
      </w:r>
      <w:proofErr w:type="spellEnd"/>
      <w:r w:rsidR="00A0367A" w:rsidRPr="006577B0">
        <w:rPr>
          <w:rFonts w:ascii="Arial" w:hAnsi="Arial" w:cs="Arial"/>
          <w:bCs/>
          <w:color w:val="000000"/>
          <w:lang w:val="fr-FR" w:eastAsia="ro-RO"/>
        </w:rPr>
        <w:t xml:space="preserve"> </w:t>
      </w:r>
      <w:proofErr w:type="spellStart"/>
      <w:r w:rsidR="00A0367A" w:rsidRPr="006577B0">
        <w:rPr>
          <w:rFonts w:ascii="Arial" w:hAnsi="Arial" w:cs="Arial"/>
          <w:bCs/>
          <w:color w:val="000000"/>
          <w:lang w:val="fr-FR" w:eastAsia="ro-RO"/>
        </w:rPr>
        <w:t>asumat</w:t>
      </w:r>
      <w:proofErr w:type="spellEnd"/>
      <w:r w:rsidR="00A0367A" w:rsidRPr="006577B0">
        <w:rPr>
          <w:rFonts w:ascii="Arial" w:hAnsi="Arial" w:cs="Arial"/>
          <w:bCs/>
          <w:color w:val="000000"/>
          <w:lang w:val="fr-FR" w:eastAsia="ro-RO"/>
        </w:rPr>
        <w:t xml:space="preserve"> de </w:t>
      </w:r>
      <w:proofErr w:type="spellStart"/>
      <w:r w:rsidR="00A0367A" w:rsidRPr="006577B0">
        <w:rPr>
          <w:rFonts w:ascii="Arial" w:hAnsi="Arial" w:cs="Arial"/>
          <w:bCs/>
          <w:color w:val="000000"/>
          <w:lang w:val="fr-FR" w:eastAsia="ro-RO"/>
        </w:rPr>
        <w:t>reprezentantul</w:t>
      </w:r>
      <w:proofErr w:type="spellEnd"/>
      <w:r w:rsidR="00A0367A" w:rsidRPr="006577B0">
        <w:rPr>
          <w:rFonts w:ascii="Arial" w:hAnsi="Arial" w:cs="Arial"/>
          <w:bCs/>
          <w:color w:val="000000"/>
          <w:lang w:val="fr-FR" w:eastAsia="ro-RO"/>
        </w:rPr>
        <w:t xml:space="preserve"> </w:t>
      </w:r>
      <w:proofErr w:type="spellStart"/>
      <w:r w:rsidR="00A0367A" w:rsidRPr="006577B0">
        <w:rPr>
          <w:rFonts w:ascii="Arial" w:hAnsi="Arial" w:cs="Arial"/>
          <w:bCs/>
          <w:color w:val="000000"/>
          <w:lang w:val="fr-FR" w:eastAsia="ro-RO"/>
        </w:rPr>
        <w:t>legal</w:t>
      </w:r>
      <w:proofErr w:type="spellEnd"/>
      <w:r w:rsidR="00A0367A" w:rsidRPr="006577B0">
        <w:rPr>
          <w:rFonts w:ascii="Arial" w:hAnsi="Arial" w:cs="Arial"/>
          <w:bCs/>
          <w:color w:val="000000"/>
          <w:lang w:val="fr-FR" w:eastAsia="ro-RO"/>
        </w:rPr>
        <w:t xml:space="preserve"> al </w:t>
      </w:r>
      <w:proofErr w:type="spellStart"/>
      <w:r w:rsidR="00A0367A" w:rsidRPr="006577B0">
        <w:rPr>
          <w:rFonts w:ascii="Arial" w:hAnsi="Arial" w:cs="Arial"/>
          <w:bCs/>
          <w:color w:val="000000"/>
          <w:lang w:val="fr-FR" w:eastAsia="ro-RO"/>
        </w:rPr>
        <w:t>solicitantului</w:t>
      </w:r>
      <w:proofErr w:type="spellEnd"/>
      <w:r w:rsidRPr="003A61D0">
        <w:rPr>
          <w:rFonts w:ascii="Arial" w:hAnsi="Arial" w:cs="Arial"/>
          <w:lang w:val="ro-RO" w:eastAsia="ar-SA"/>
        </w:rPr>
        <w:t>;</w:t>
      </w:r>
    </w:p>
    <w:p w:rsidR="006848DE" w:rsidRPr="007750F1" w:rsidRDefault="006848DE" w:rsidP="00326907">
      <w:pPr>
        <w:numPr>
          <w:ilvl w:val="1"/>
          <w:numId w:val="26"/>
        </w:numPr>
        <w:spacing w:before="120" w:after="120"/>
        <w:ind w:left="426" w:hanging="426"/>
        <w:jc w:val="both"/>
        <w:rPr>
          <w:rFonts w:ascii="Arial" w:hAnsi="Arial" w:cs="Arial"/>
          <w:lang w:val="ro-RO" w:eastAsia="ar-SA"/>
        </w:rPr>
      </w:pPr>
      <w:bookmarkStart w:id="10" w:name="_Hlk59536891"/>
      <w:r w:rsidRPr="007750F1">
        <w:rPr>
          <w:rFonts w:ascii="Arial" w:hAnsi="Arial" w:cs="Arial"/>
          <w:lang w:val="ro-RO" w:eastAsia="ar-SA"/>
        </w:rPr>
        <w:t xml:space="preserve">nu au înregistrat venituri din vânzarea de bilete </w:t>
      </w:r>
      <w:r w:rsidR="00501F87" w:rsidRPr="007750F1">
        <w:rPr>
          <w:rFonts w:ascii="Arial" w:hAnsi="Arial" w:cs="Arial"/>
          <w:lang w:val="ro-RO" w:eastAsia="ar-SA"/>
        </w:rPr>
        <w:t xml:space="preserve">în anul 2019 </w:t>
      </w:r>
      <w:r w:rsidR="00346857" w:rsidRPr="007750F1">
        <w:rPr>
          <w:rFonts w:ascii="Arial" w:hAnsi="Arial" w:cs="Arial"/>
          <w:lang w:val="ro-RO" w:eastAsia="ar-SA"/>
        </w:rPr>
        <w:t xml:space="preserve">sau veniturile din vânzare de bilete </w:t>
      </w:r>
      <w:r w:rsidR="00501F87" w:rsidRPr="007750F1">
        <w:rPr>
          <w:rFonts w:ascii="Arial" w:hAnsi="Arial" w:cs="Arial"/>
          <w:lang w:val="ro-RO" w:eastAsia="ar-SA"/>
        </w:rPr>
        <w:t xml:space="preserve">în anul 2019 </w:t>
      </w:r>
      <w:r w:rsidR="00346857" w:rsidRPr="007750F1">
        <w:rPr>
          <w:rFonts w:ascii="Arial" w:hAnsi="Arial" w:cs="Arial"/>
          <w:lang w:val="ro-RO" w:eastAsia="ar-SA"/>
        </w:rPr>
        <w:t xml:space="preserve">nu depășesc </w:t>
      </w:r>
      <w:r w:rsidR="007750F1">
        <w:rPr>
          <w:rFonts w:ascii="Arial" w:hAnsi="Arial" w:cs="Arial"/>
          <w:lang w:val="ro-RO" w:eastAsia="ar-SA"/>
        </w:rPr>
        <w:t>122.500 lei</w:t>
      </w:r>
      <w:r w:rsidR="00346857" w:rsidRPr="007750F1">
        <w:rPr>
          <w:rFonts w:ascii="Arial" w:hAnsi="Arial" w:cs="Arial"/>
          <w:lang w:val="ro-RO" w:eastAsia="ar-SA"/>
        </w:rPr>
        <w:t xml:space="preserve"> </w:t>
      </w:r>
    </w:p>
    <w:p w:rsidR="0015479E" w:rsidRPr="00294A03" w:rsidRDefault="0015479E" w:rsidP="00326907">
      <w:pPr>
        <w:numPr>
          <w:ilvl w:val="1"/>
          <w:numId w:val="26"/>
        </w:numPr>
        <w:spacing w:before="120" w:after="120"/>
        <w:ind w:left="426" w:hanging="426"/>
        <w:jc w:val="both"/>
        <w:rPr>
          <w:rFonts w:ascii="Arial" w:hAnsi="Arial" w:cs="Arial"/>
          <w:lang w:val="ro-RO" w:eastAsia="ar-SA"/>
        </w:rPr>
      </w:pPr>
      <w:r w:rsidRPr="00294A03">
        <w:rPr>
          <w:rFonts w:ascii="Arial" w:hAnsi="Arial" w:cs="Arial"/>
          <w:lang w:val="ro-RO" w:eastAsia="ar-SA"/>
        </w:rPr>
        <w:t>își mențin activitatea pe o perioadă de cel puțin 6 luni de la acordarea formei de sprijin sub formă de microgrant.</w:t>
      </w:r>
    </w:p>
    <w:p w:rsidR="00143D1C" w:rsidRPr="00143D1C" w:rsidRDefault="00143D1C" w:rsidP="00326907">
      <w:pPr>
        <w:numPr>
          <w:ilvl w:val="1"/>
          <w:numId w:val="26"/>
        </w:numPr>
        <w:tabs>
          <w:tab w:val="left" w:pos="426"/>
        </w:tabs>
        <w:suppressAutoHyphens/>
        <w:autoSpaceDE w:val="0"/>
        <w:spacing w:before="120" w:after="120"/>
        <w:ind w:left="426" w:hanging="426"/>
        <w:jc w:val="both"/>
        <w:rPr>
          <w:rFonts w:ascii="Arial" w:hAnsi="Arial" w:cs="Arial"/>
          <w:lang w:val="ro-RO" w:eastAsia="ar-SA"/>
        </w:rPr>
      </w:pPr>
      <w:r w:rsidRPr="00143D1C">
        <w:rPr>
          <w:rFonts w:ascii="Arial" w:hAnsi="Arial" w:cs="Arial"/>
          <w:bCs/>
          <w:lang w:val="ro-RO" w:eastAsia="ar-SA"/>
        </w:rPr>
        <w:t>nu se află în una din următoarele situații:</w:t>
      </w:r>
    </w:p>
    <w:bookmarkEnd w:id="10"/>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 xml:space="preserve">beneficiarul </w:t>
      </w:r>
      <w:r w:rsidR="00143D1C" w:rsidRPr="00143D1C">
        <w:rPr>
          <w:rFonts w:ascii="Arial" w:hAnsi="Arial" w:cs="Arial"/>
          <w:color w:val="000000"/>
          <w:lang w:val="ro-RO" w:eastAsia="zh-CN"/>
        </w:rPr>
        <w:t xml:space="preserve">este în faliment, în insolvență sau în lichidare, activitățile sale sunt sub administrare judiciară, face obiectul unui concordat preventiv, mandat ad-hoc sau alt acord încheiat cu creditorii, și-a suspendat activitatea comercială, face obiectul unor proceduri legate de aceste aspecte și se află în orice altă </w:t>
      </w:r>
      <w:r w:rsidR="00143D1C" w:rsidRPr="00143D1C">
        <w:rPr>
          <w:rFonts w:ascii="Arial" w:hAnsi="Arial" w:cs="Arial"/>
          <w:color w:val="000000"/>
          <w:lang w:val="ro-RO" w:eastAsia="zh-CN"/>
        </w:rPr>
        <w:lastRenderedPageBreak/>
        <w:t xml:space="preserve">situație similară care ar decurge dintr-o procedură asemănătoare prevăzută de legislația sau reglementările europene și naționale; </w:t>
      </w:r>
    </w:p>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beneficiarul</w:t>
      </w:r>
      <w:r w:rsidR="00143D1C" w:rsidRPr="00143D1C">
        <w:rPr>
          <w:rFonts w:ascii="Arial" w:hAnsi="Arial" w:cs="Arial"/>
          <w:color w:val="000000"/>
          <w:lang w:val="ro-RO" w:eastAsia="zh-CN"/>
        </w:rPr>
        <w:t xml:space="preserve"> sau reprezentantul legal au făcut obiectul unei hotărâri judecătorești rămase definitive pentru fraudă, corupție, participare la o organizație criminală, spălare de bani sau finanțarea terorismului, infracțiuni aferente terorismului sau infracțiuni legate de activități teroriste, exploatarea prin muncă a copiilor sau alte forme de trafic de persoane sau orice altă activitate ilegală care aduce atingere intereselor financiare ale Uniunii Europene sau ale donatorilor publici internaționali, inclusiv condamnări definitive în cauze referitoare la obținerea și utilizarea fondurilor nerambursabile europene și/sau provenind de la donatori publici internaționali și a fondurilor publice naționale aferente acestora;</w:t>
      </w:r>
    </w:p>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beneficiarul</w:t>
      </w:r>
      <w:r w:rsidR="00143D1C" w:rsidRPr="00143D1C">
        <w:rPr>
          <w:rFonts w:ascii="Arial" w:hAnsi="Arial" w:cs="Arial"/>
          <w:color w:val="000000"/>
          <w:lang w:val="ro-RO" w:eastAsia="zh-CN"/>
        </w:rPr>
        <w:t xml:space="preserve"> sau reprezentantul legal au fost condamnați printr-o hotărâre judecătorească rămasă definitivă pentru o infracțiune legată de conduita lor profesională;</w:t>
      </w:r>
    </w:p>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beneficiarul</w:t>
      </w:r>
      <w:r w:rsidR="00143D1C" w:rsidRPr="00143D1C">
        <w:rPr>
          <w:rFonts w:ascii="Arial" w:hAnsi="Arial" w:cs="Arial"/>
          <w:color w:val="000000"/>
          <w:lang w:val="ro-RO" w:eastAsia="zh-CN"/>
        </w:rPr>
        <w:t xml:space="preserve"> sau reprezentantul legal au făcut obiectul unei hotărâri judecătorești sau decizii administrative rămase definitive cu privire la o abatere profesională gravă, deoarece au încălcat legile, regulamentele sau standardele etice ale profesiei din care face parte solicitantul sau deoarece se fac vinovați de orice conduită abuzivă care le afectează credibilitatea profesională, atunci când această conduită trădează o intenție frauduloasă sau o neglijență gravă; </w:t>
      </w:r>
    </w:p>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beneficiarul</w:t>
      </w:r>
      <w:r w:rsidR="00143D1C" w:rsidRPr="00143D1C">
        <w:rPr>
          <w:rFonts w:ascii="Arial" w:hAnsi="Arial" w:cs="Arial"/>
          <w:color w:val="000000"/>
          <w:lang w:val="ro-RO" w:eastAsia="zh-CN"/>
        </w:rPr>
        <w:t xml:space="preserve"> sau reprezentantul legal au încercat, direct sau prin interpuși, să obțină informații confidențiale sau să influențeze </w:t>
      </w:r>
      <w:r>
        <w:rPr>
          <w:rFonts w:ascii="Arial" w:hAnsi="Arial" w:cs="Arial"/>
          <w:color w:val="000000"/>
          <w:lang w:val="ro-RO" w:eastAsia="zh-CN"/>
        </w:rPr>
        <w:t xml:space="preserve">furnizorul/administratorul prezentei scheme </w:t>
      </w:r>
      <w:r w:rsidR="00143D1C" w:rsidRPr="00143D1C">
        <w:rPr>
          <w:rFonts w:ascii="Arial" w:hAnsi="Arial" w:cs="Arial"/>
          <w:color w:val="000000"/>
          <w:lang w:val="ro-RO" w:eastAsia="zh-CN"/>
        </w:rPr>
        <w:t>în timpul procesului de evaluare;</w:t>
      </w:r>
    </w:p>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 xml:space="preserve">beneficiarul </w:t>
      </w:r>
      <w:r w:rsidR="00143D1C" w:rsidRPr="00143D1C">
        <w:rPr>
          <w:rFonts w:ascii="Arial" w:hAnsi="Arial" w:cs="Arial"/>
          <w:color w:val="000000"/>
          <w:lang w:val="ro-RO" w:eastAsia="zh-CN"/>
        </w:rPr>
        <w:t xml:space="preserve"> sau reprezentantul legal au furnizat informații false</w:t>
      </w:r>
      <w:r>
        <w:rPr>
          <w:rFonts w:ascii="Arial" w:hAnsi="Arial" w:cs="Arial"/>
          <w:color w:val="000000"/>
          <w:lang w:val="ro-RO" w:eastAsia="zh-CN"/>
        </w:rPr>
        <w:t xml:space="preserve"> furnizorului/administratorului prezentei scheme</w:t>
      </w:r>
      <w:r w:rsidR="00143D1C" w:rsidRPr="00143D1C">
        <w:rPr>
          <w:rFonts w:ascii="Arial" w:hAnsi="Arial" w:cs="Arial"/>
          <w:color w:val="000000"/>
          <w:lang w:val="ro-RO" w:eastAsia="zh-CN"/>
        </w:rPr>
        <w:t>, nu furnizează sau nu sunt în măsură să prezinte informațiile/documentele justificative solicitate în vederea selecției proiectului pentru finanțare;</w:t>
      </w:r>
    </w:p>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 xml:space="preserve">beneficiarul </w:t>
      </w:r>
      <w:r w:rsidR="00143D1C" w:rsidRPr="00143D1C">
        <w:rPr>
          <w:rFonts w:ascii="Arial" w:hAnsi="Arial" w:cs="Arial"/>
          <w:color w:val="000000"/>
          <w:lang w:val="ro-RO" w:eastAsia="zh-CN"/>
        </w:rPr>
        <w:t xml:space="preserve">sau reprezentantul legal se află în orice situație de conflict de interese, definit în conformitate cu prevederile naţionale/europene în vigoare, care ar putea apărea în legătură cu prezentul apel de proiecte - un conflict de interese ar putea apărea mai ales ca urmare a unor interese economice, afinități politice sau naționale, legături familiale sau emoționale sau orice altă legătură relevantă sau orice alt interes comun; </w:t>
      </w:r>
    </w:p>
    <w:p w:rsidR="00143D1C" w:rsidRPr="00143D1C" w:rsidRDefault="00143D1C"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sidRPr="00143D1C">
        <w:rPr>
          <w:rFonts w:ascii="Arial" w:hAnsi="Arial" w:cs="Arial"/>
          <w:color w:val="000000"/>
          <w:lang w:val="ro-RO" w:eastAsia="zh-CN"/>
        </w:rPr>
        <w:t xml:space="preserve">solicitantul sau reprezentantul legal au informat cu întârziere </w:t>
      </w:r>
      <w:r w:rsidR="00D05C1B">
        <w:rPr>
          <w:rFonts w:ascii="Arial" w:hAnsi="Arial" w:cs="Arial"/>
          <w:color w:val="000000"/>
          <w:lang w:val="ro-RO" w:eastAsia="zh-CN"/>
        </w:rPr>
        <w:t>furnizorul/administratorul prezentei scheme</w:t>
      </w:r>
      <w:r w:rsidRPr="00143D1C">
        <w:rPr>
          <w:rFonts w:ascii="Arial" w:hAnsi="Arial" w:cs="Arial"/>
          <w:color w:val="000000"/>
          <w:lang w:val="ro-RO" w:eastAsia="zh-CN"/>
        </w:rPr>
        <w:t xml:space="preserve"> despre orice situație care ar constitui un conflict de interese ori ar putea da naștere unui conflict de interese;</w:t>
      </w:r>
    </w:p>
    <w:p w:rsidR="00143D1C" w:rsidRPr="00143D1C" w:rsidRDefault="00D05C1B" w:rsidP="003A61D0">
      <w:pPr>
        <w:numPr>
          <w:ilvl w:val="0"/>
          <w:numId w:val="27"/>
        </w:numPr>
        <w:autoSpaceDE w:val="0"/>
        <w:autoSpaceDN w:val="0"/>
        <w:adjustRightInd w:val="0"/>
        <w:spacing w:before="120" w:after="120"/>
        <w:ind w:left="450" w:firstLine="0"/>
        <w:jc w:val="both"/>
        <w:rPr>
          <w:rFonts w:ascii="Arial" w:hAnsi="Arial" w:cs="Arial"/>
          <w:color w:val="000000"/>
          <w:lang w:val="ro-RO" w:eastAsia="zh-CN"/>
        </w:rPr>
      </w:pPr>
      <w:r>
        <w:rPr>
          <w:rFonts w:ascii="Arial" w:hAnsi="Arial" w:cs="Arial"/>
          <w:color w:val="000000"/>
          <w:lang w:val="ro-RO" w:eastAsia="zh-CN"/>
        </w:rPr>
        <w:t xml:space="preserve">beneficiarul </w:t>
      </w:r>
      <w:r w:rsidR="00143D1C" w:rsidRPr="00143D1C">
        <w:rPr>
          <w:rFonts w:ascii="Arial" w:hAnsi="Arial" w:cs="Arial"/>
          <w:color w:val="000000"/>
          <w:lang w:val="ro-RO" w:eastAsia="zh-CN"/>
        </w:rPr>
        <w:t xml:space="preserve"> este subiectul unei decizii de recuperare a unui ajutor de minimis/de stat ce nu a fost deja executată şi creanţa nu a fost integral recuperată.</w:t>
      </w:r>
    </w:p>
    <w:p w:rsidR="00143D1C" w:rsidRPr="00143D1C" w:rsidRDefault="00143D1C" w:rsidP="00326907">
      <w:pPr>
        <w:numPr>
          <w:ilvl w:val="1"/>
          <w:numId w:val="26"/>
        </w:numPr>
        <w:tabs>
          <w:tab w:val="left" w:pos="426"/>
        </w:tabs>
        <w:suppressAutoHyphens/>
        <w:autoSpaceDE w:val="0"/>
        <w:spacing w:before="120" w:after="120"/>
        <w:ind w:left="426" w:hanging="426"/>
        <w:jc w:val="both"/>
        <w:rPr>
          <w:rFonts w:ascii="Arial" w:hAnsi="Arial" w:cs="Arial"/>
          <w:bCs/>
          <w:lang w:val="ro-RO" w:eastAsia="ar-SA"/>
        </w:rPr>
      </w:pPr>
      <w:r w:rsidRPr="00143D1C">
        <w:rPr>
          <w:rFonts w:ascii="Arial" w:hAnsi="Arial" w:cs="Arial"/>
          <w:bCs/>
          <w:lang w:val="ro-RO" w:eastAsia="ar-SA"/>
        </w:rPr>
        <w:t>nu este instituție religioasă sau partid politic, indiferent de forma de organizare;</w:t>
      </w:r>
    </w:p>
    <w:p w:rsidR="00143D1C" w:rsidRPr="00143D1C" w:rsidRDefault="009D6468" w:rsidP="00326907">
      <w:pPr>
        <w:numPr>
          <w:ilvl w:val="1"/>
          <w:numId w:val="26"/>
        </w:numPr>
        <w:tabs>
          <w:tab w:val="left" w:pos="426"/>
        </w:tabs>
        <w:suppressAutoHyphens/>
        <w:autoSpaceDE w:val="0"/>
        <w:spacing w:before="120" w:after="120"/>
        <w:ind w:left="426" w:hanging="426"/>
        <w:jc w:val="both"/>
        <w:rPr>
          <w:rFonts w:ascii="Arial" w:hAnsi="Arial" w:cs="Arial"/>
          <w:bCs/>
          <w:lang w:val="ro-RO" w:eastAsia="ar-SA"/>
        </w:rPr>
      </w:pPr>
      <w:r>
        <w:rPr>
          <w:rFonts w:ascii="Arial" w:hAnsi="Arial" w:cs="Arial"/>
          <w:bCs/>
          <w:lang w:val="ro-RO" w:eastAsia="ar-SA"/>
        </w:rPr>
        <w:t xml:space="preserve">beneficiarul </w:t>
      </w:r>
      <w:r w:rsidR="00143D1C" w:rsidRPr="00143D1C">
        <w:rPr>
          <w:rFonts w:ascii="Arial" w:hAnsi="Arial" w:cs="Arial"/>
          <w:bCs/>
          <w:lang w:val="ro-RO" w:eastAsia="ar-SA"/>
        </w:rPr>
        <w:t xml:space="preserve">respectă legislația națională și europeană în vigoare cu privire la acordarea ajutorului de stat/de minimis, inclusiv în ceea ce privește cumulul, așa cum acesta este definit </w:t>
      </w:r>
      <w:r>
        <w:rPr>
          <w:rFonts w:ascii="Arial" w:hAnsi="Arial" w:cs="Arial"/>
          <w:bCs/>
          <w:lang w:val="ro-RO" w:eastAsia="ar-SA"/>
        </w:rPr>
        <w:t>în prezenta Schemă</w:t>
      </w:r>
      <w:r w:rsidR="00143D1C" w:rsidRPr="00143D1C">
        <w:rPr>
          <w:rFonts w:ascii="Arial" w:hAnsi="Arial" w:cs="Arial"/>
          <w:bCs/>
          <w:lang w:val="ro-RO" w:eastAsia="ar-SA"/>
        </w:rPr>
        <w:t>;</w:t>
      </w:r>
    </w:p>
    <w:p w:rsidR="00143D1C" w:rsidRPr="00143D1C" w:rsidRDefault="009D6468" w:rsidP="00326907">
      <w:pPr>
        <w:numPr>
          <w:ilvl w:val="1"/>
          <w:numId w:val="26"/>
        </w:numPr>
        <w:tabs>
          <w:tab w:val="left" w:pos="426"/>
        </w:tabs>
        <w:suppressAutoHyphens/>
        <w:autoSpaceDE w:val="0"/>
        <w:spacing w:before="120" w:after="120"/>
        <w:ind w:left="426" w:hanging="426"/>
        <w:jc w:val="both"/>
        <w:rPr>
          <w:rFonts w:ascii="Arial" w:hAnsi="Arial" w:cs="Arial"/>
          <w:bCs/>
          <w:lang w:val="ro-RO" w:eastAsia="ar-SA"/>
        </w:rPr>
      </w:pPr>
      <w:r>
        <w:rPr>
          <w:rFonts w:ascii="Arial" w:hAnsi="Arial" w:cs="Arial"/>
          <w:bCs/>
          <w:lang w:val="ro-RO" w:eastAsia="ar-SA"/>
        </w:rPr>
        <w:t xml:space="preserve">beneficiarul </w:t>
      </w:r>
      <w:r w:rsidR="00143D1C" w:rsidRPr="00143D1C">
        <w:rPr>
          <w:rFonts w:ascii="Arial" w:hAnsi="Arial" w:cs="Arial"/>
          <w:bCs/>
          <w:lang w:val="ro-RO" w:eastAsia="ar-SA"/>
        </w:rPr>
        <w:t xml:space="preserve">este direct responsabil pentru inițierea, pregătirea, </w:t>
      </w:r>
      <w:r>
        <w:rPr>
          <w:rFonts w:ascii="Arial" w:hAnsi="Arial" w:cs="Arial"/>
          <w:bCs/>
          <w:lang w:val="ro-RO" w:eastAsia="ar-SA"/>
        </w:rPr>
        <w:t>derularea activităților culturale;</w:t>
      </w:r>
    </w:p>
    <w:p w:rsidR="00143D1C" w:rsidRPr="00143D1C" w:rsidRDefault="009D6468" w:rsidP="00326907">
      <w:pPr>
        <w:numPr>
          <w:ilvl w:val="1"/>
          <w:numId w:val="26"/>
        </w:numPr>
        <w:tabs>
          <w:tab w:val="left" w:pos="426"/>
        </w:tabs>
        <w:suppressAutoHyphens/>
        <w:autoSpaceDE w:val="0"/>
        <w:spacing w:before="120" w:after="120"/>
        <w:ind w:left="426" w:hanging="426"/>
        <w:jc w:val="both"/>
        <w:rPr>
          <w:rFonts w:ascii="Arial" w:hAnsi="Arial" w:cs="Arial"/>
          <w:bCs/>
          <w:lang w:val="ro-RO" w:eastAsia="ar-SA"/>
        </w:rPr>
      </w:pPr>
      <w:r>
        <w:rPr>
          <w:rFonts w:ascii="Arial" w:hAnsi="Arial" w:cs="Arial"/>
          <w:bCs/>
          <w:lang w:val="ro-RO" w:eastAsia="ar-SA"/>
        </w:rPr>
        <w:lastRenderedPageBreak/>
        <w:t xml:space="preserve">beneficiarul </w:t>
      </w:r>
      <w:r w:rsidR="00143D1C" w:rsidRPr="00143D1C">
        <w:rPr>
          <w:rFonts w:ascii="Arial" w:hAnsi="Arial" w:cs="Arial"/>
          <w:bCs/>
          <w:lang w:val="ro-RO" w:eastAsia="ar-SA"/>
        </w:rPr>
        <w:t xml:space="preserve">dispune de resurse financiare suficiente și stabile, precum și de competențele profesionale și calificările necesare pentru </w:t>
      </w:r>
      <w:r>
        <w:rPr>
          <w:rFonts w:ascii="Arial" w:hAnsi="Arial" w:cs="Arial"/>
          <w:bCs/>
          <w:lang w:val="ro-RO" w:eastAsia="ar-SA"/>
        </w:rPr>
        <w:t>derularea activităților culturale</w:t>
      </w:r>
      <w:r w:rsidR="00143D1C" w:rsidRPr="00143D1C">
        <w:rPr>
          <w:rFonts w:ascii="Arial" w:hAnsi="Arial" w:cs="Arial"/>
          <w:bCs/>
          <w:lang w:val="ro-RO" w:eastAsia="ar-SA"/>
        </w:rPr>
        <w:t>;</w:t>
      </w:r>
    </w:p>
    <w:p w:rsidR="009D6468" w:rsidRDefault="009D6468" w:rsidP="00072A5D">
      <w:pPr>
        <w:numPr>
          <w:ilvl w:val="1"/>
          <w:numId w:val="26"/>
        </w:numPr>
        <w:tabs>
          <w:tab w:val="left" w:pos="426"/>
        </w:tabs>
        <w:suppressAutoHyphens/>
        <w:autoSpaceDE w:val="0"/>
        <w:spacing w:before="120" w:after="120"/>
        <w:ind w:left="426" w:hanging="426"/>
        <w:jc w:val="both"/>
        <w:rPr>
          <w:rFonts w:ascii="Arial" w:hAnsi="Arial" w:cs="Arial"/>
          <w:bCs/>
          <w:lang w:val="ro-RO" w:eastAsia="ar-SA"/>
        </w:rPr>
      </w:pPr>
      <w:r>
        <w:rPr>
          <w:rFonts w:ascii="Arial" w:hAnsi="Arial" w:cs="Arial"/>
          <w:bCs/>
          <w:lang w:val="ro-RO" w:eastAsia="ar-SA"/>
        </w:rPr>
        <w:t xml:space="preserve">beneficiarul </w:t>
      </w:r>
      <w:r w:rsidR="00143D1C" w:rsidRPr="00844EE7">
        <w:rPr>
          <w:rFonts w:ascii="Arial" w:hAnsi="Arial" w:cs="Arial"/>
          <w:bCs/>
          <w:lang w:val="ro-RO" w:eastAsia="ar-SA"/>
        </w:rPr>
        <w:t>dispune de resursele necesare pentru finanţarea tuturor costurilor neeligibile, inclusiv a costurilor conexe, dacă este cazul;</w:t>
      </w:r>
    </w:p>
    <w:p w:rsidR="009D6468" w:rsidRPr="00746059" w:rsidRDefault="009D6468" w:rsidP="00072A5D">
      <w:pPr>
        <w:numPr>
          <w:ilvl w:val="1"/>
          <w:numId w:val="26"/>
        </w:numPr>
        <w:tabs>
          <w:tab w:val="left" w:pos="426"/>
        </w:tabs>
        <w:suppressAutoHyphens/>
        <w:autoSpaceDE w:val="0"/>
        <w:spacing w:before="120" w:after="120"/>
        <w:ind w:left="426" w:hanging="426"/>
        <w:jc w:val="both"/>
        <w:rPr>
          <w:rFonts w:ascii="Arial" w:hAnsi="Arial" w:cs="Arial"/>
          <w:bCs/>
          <w:lang w:val="ro-RO" w:eastAsia="ar-SA"/>
        </w:rPr>
      </w:pPr>
      <w:proofErr w:type="spellStart"/>
      <w:proofErr w:type="gramStart"/>
      <w:r w:rsidRPr="00746059">
        <w:rPr>
          <w:rFonts w:ascii="Arial" w:hAnsi="Arial" w:cs="Arial"/>
          <w:iCs/>
          <w:lang w:eastAsia="ro-RO"/>
        </w:rPr>
        <w:t>b</w:t>
      </w:r>
      <w:r w:rsidR="00072A5D" w:rsidRPr="00746059">
        <w:rPr>
          <w:rFonts w:ascii="Arial" w:hAnsi="Arial" w:cs="Arial"/>
          <w:iCs/>
          <w:lang w:eastAsia="ro-RO"/>
        </w:rPr>
        <w:t>eneficiarul</w:t>
      </w:r>
      <w:proofErr w:type="spellEnd"/>
      <w:proofErr w:type="gramEnd"/>
      <w:r w:rsidR="00072A5D" w:rsidRPr="00746059">
        <w:rPr>
          <w:rFonts w:ascii="Arial" w:hAnsi="Arial" w:cs="Arial"/>
          <w:iCs/>
          <w:lang w:eastAsia="ro-RO"/>
        </w:rPr>
        <w:t xml:space="preserve"> nu </w:t>
      </w:r>
      <w:proofErr w:type="spellStart"/>
      <w:r w:rsidR="00072A5D" w:rsidRPr="00746059">
        <w:rPr>
          <w:rFonts w:ascii="Arial" w:hAnsi="Arial" w:cs="Arial"/>
          <w:iCs/>
          <w:lang w:eastAsia="ro-RO"/>
        </w:rPr>
        <w:t>prim</w:t>
      </w:r>
      <w:r w:rsidRPr="00746059">
        <w:rPr>
          <w:rFonts w:ascii="Arial" w:hAnsi="Arial" w:cs="Arial"/>
          <w:iCs/>
          <w:lang w:eastAsia="ro-RO"/>
        </w:rPr>
        <w:t>ește</w:t>
      </w:r>
      <w:proofErr w:type="spellEnd"/>
      <w:r w:rsidR="00072A5D" w:rsidRPr="00746059">
        <w:rPr>
          <w:rFonts w:ascii="Arial" w:hAnsi="Arial" w:cs="Arial"/>
          <w:iCs/>
          <w:lang w:eastAsia="ro-RO"/>
        </w:rPr>
        <w:t xml:space="preserve"> </w:t>
      </w:r>
      <w:proofErr w:type="spellStart"/>
      <w:r w:rsidR="00072A5D" w:rsidRPr="00746059">
        <w:rPr>
          <w:rFonts w:ascii="Arial" w:hAnsi="Arial" w:cs="Arial"/>
          <w:iCs/>
          <w:lang w:eastAsia="ro-RO"/>
        </w:rPr>
        <w:t>ajutor</w:t>
      </w:r>
      <w:proofErr w:type="spellEnd"/>
      <w:r w:rsidR="00072A5D" w:rsidRPr="00746059">
        <w:rPr>
          <w:rFonts w:ascii="Arial" w:hAnsi="Arial" w:cs="Arial"/>
          <w:iCs/>
          <w:lang w:eastAsia="ro-RO"/>
        </w:rPr>
        <w:t xml:space="preserve"> </w:t>
      </w:r>
      <w:proofErr w:type="spellStart"/>
      <w:r w:rsidR="00072A5D" w:rsidRPr="00746059">
        <w:rPr>
          <w:rFonts w:ascii="Arial" w:hAnsi="Arial" w:cs="Arial"/>
          <w:iCs/>
          <w:lang w:eastAsia="ro-RO"/>
        </w:rPr>
        <w:t>în</w:t>
      </w:r>
      <w:proofErr w:type="spellEnd"/>
      <w:r w:rsidR="00072A5D" w:rsidRPr="00746059">
        <w:rPr>
          <w:rFonts w:ascii="Arial" w:hAnsi="Arial" w:cs="Arial"/>
          <w:iCs/>
          <w:lang w:eastAsia="ro-RO"/>
        </w:rPr>
        <w:t xml:space="preserve"> </w:t>
      </w:r>
      <w:proofErr w:type="spellStart"/>
      <w:r w:rsidR="00072A5D" w:rsidRPr="00746059">
        <w:rPr>
          <w:rFonts w:ascii="Arial" w:hAnsi="Arial" w:cs="Arial"/>
          <w:iCs/>
          <w:lang w:eastAsia="ro-RO"/>
        </w:rPr>
        <w:t>cadrul</w:t>
      </w:r>
      <w:proofErr w:type="spellEnd"/>
      <w:r w:rsidR="00072A5D" w:rsidRPr="00746059">
        <w:rPr>
          <w:rFonts w:ascii="Arial" w:hAnsi="Arial" w:cs="Arial"/>
          <w:iCs/>
          <w:lang w:eastAsia="ro-RO"/>
        </w:rPr>
        <w:t xml:space="preserve"> </w:t>
      </w:r>
      <w:proofErr w:type="spellStart"/>
      <w:r w:rsidR="00072A5D" w:rsidRPr="00746059">
        <w:rPr>
          <w:rFonts w:ascii="Arial" w:hAnsi="Arial" w:cs="Arial"/>
          <w:iCs/>
          <w:lang w:eastAsia="ro-RO"/>
        </w:rPr>
        <w:t>Schemei</w:t>
      </w:r>
      <w:proofErr w:type="spellEnd"/>
      <w:r w:rsidR="00072A5D" w:rsidRPr="00746059">
        <w:rPr>
          <w:rFonts w:ascii="Arial" w:hAnsi="Arial" w:cs="Arial"/>
          <w:iCs/>
          <w:lang w:eastAsia="ro-RO"/>
        </w:rPr>
        <w:t xml:space="preserve"> de </w:t>
      </w:r>
      <w:r w:rsidR="00072A5D" w:rsidRPr="00746059">
        <w:rPr>
          <w:rFonts w:ascii="Arial" w:hAnsi="Arial" w:cs="Arial"/>
          <w:i/>
        </w:rPr>
        <w:t xml:space="preserve">stat </w:t>
      </w:r>
      <w:proofErr w:type="spellStart"/>
      <w:r w:rsidR="00072A5D" w:rsidRPr="00746059">
        <w:rPr>
          <w:rFonts w:ascii="Arial" w:hAnsi="Arial" w:cs="Arial"/>
          <w:i/>
        </w:rPr>
        <w:t>pentru</w:t>
      </w:r>
      <w:proofErr w:type="spellEnd"/>
      <w:r w:rsidR="00072A5D" w:rsidRPr="00746059">
        <w:rPr>
          <w:rFonts w:ascii="Arial" w:hAnsi="Arial" w:cs="Arial"/>
          <w:i/>
        </w:rPr>
        <w:t xml:space="preserve"> </w:t>
      </w:r>
      <w:proofErr w:type="spellStart"/>
      <w:r w:rsidR="00072A5D" w:rsidRPr="00746059">
        <w:rPr>
          <w:rFonts w:ascii="Arial" w:hAnsi="Arial" w:cs="Arial"/>
          <w:i/>
        </w:rPr>
        <w:t>susținerea</w:t>
      </w:r>
      <w:proofErr w:type="spellEnd"/>
      <w:r w:rsidR="00072A5D" w:rsidRPr="00746059">
        <w:rPr>
          <w:rFonts w:ascii="Arial" w:hAnsi="Arial" w:cs="Arial"/>
          <w:i/>
        </w:rPr>
        <w:t xml:space="preserve"> cultural.</w:t>
      </w:r>
    </w:p>
    <w:p w:rsidR="009D6468" w:rsidRPr="009D6468" w:rsidRDefault="009D6468" w:rsidP="00072A5D">
      <w:pPr>
        <w:numPr>
          <w:ilvl w:val="1"/>
          <w:numId w:val="26"/>
        </w:numPr>
        <w:tabs>
          <w:tab w:val="left" w:pos="426"/>
        </w:tabs>
        <w:suppressAutoHyphens/>
        <w:autoSpaceDE w:val="0"/>
        <w:spacing w:before="120" w:after="120"/>
        <w:ind w:left="426" w:hanging="426"/>
        <w:jc w:val="both"/>
        <w:rPr>
          <w:rFonts w:ascii="Arial" w:hAnsi="Arial" w:cs="Arial"/>
          <w:bCs/>
          <w:lang w:val="ro-RO" w:eastAsia="ar-SA"/>
        </w:rPr>
      </w:pPr>
      <w:proofErr w:type="spellStart"/>
      <w:r w:rsidRPr="006577B0">
        <w:rPr>
          <w:rFonts w:ascii="Arial" w:hAnsi="Arial" w:cs="Arial"/>
          <w:color w:val="000000"/>
          <w:lang w:val="fr-FR" w:eastAsia="ro-RO"/>
        </w:rPr>
        <w:t>beneficiarul</w:t>
      </w:r>
      <w:proofErr w:type="spellEnd"/>
      <w:r w:rsidRPr="006577B0">
        <w:rPr>
          <w:rFonts w:ascii="Arial" w:hAnsi="Arial" w:cs="Arial"/>
          <w:color w:val="000000"/>
          <w:lang w:val="fr-FR" w:eastAsia="ro-RO"/>
        </w:rPr>
        <w:t xml:space="preserve"> își </w:t>
      </w:r>
      <w:proofErr w:type="spellStart"/>
      <w:r w:rsidRPr="006577B0">
        <w:rPr>
          <w:rFonts w:ascii="Arial" w:hAnsi="Arial" w:cs="Arial"/>
          <w:color w:val="000000"/>
          <w:lang w:val="fr-FR" w:eastAsia="ro-RO"/>
        </w:rPr>
        <w:t>asumă</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obliga</w:t>
      </w:r>
      <w:proofErr w:type="spellEnd"/>
      <w:r w:rsidRPr="006577B0">
        <w:rPr>
          <w:rFonts w:ascii="Arial" w:hAnsi="Arial" w:cs="Arial"/>
          <w:color w:val="000000"/>
          <w:lang w:val="fr-FR" w:eastAsia="ro-RO"/>
        </w:rPr>
        <w:t>ț</w:t>
      </w:r>
      <w:proofErr w:type="spellStart"/>
      <w:r w:rsidRPr="006577B0">
        <w:rPr>
          <w:rFonts w:ascii="Arial" w:hAnsi="Arial" w:cs="Arial"/>
          <w:color w:val="000000"/>
          <w:lang w:val="fr-FR" w:eastAsia="ro-RO"/>
        </w:rPr>
        <w:t>ia</w:t>
      </w:r>
      <w:proofErr w:type="spellEnd"/>
      <w:r w:rsidRPr="006577B0">
        <w:rPr>
          <w:rFonts w:ascii="Arial" w:hAnsi="Arial" w:cs="Arial"/>
          <w:color w:val="000000"/>
          <w:lang w:val="fr-FR" w:eastAsia="ro-RO"/>
        </w:rPr>
        <w:t xml:space="preserve"> de a informa </w:t>
      </w:r>
      <w:proofErr w:type="spellStart"/>
      <w:r w:rsidRPr="006577B0">
        <w:rPr>
          <w:rFonts w:ascii="Arial" w:hAnsi="Arial" w:cs="Arial"/>
          <w:color w:val="000000"/>
          <w:lang w:val="fr-FR" w:eastAsia="ro-RO"/>
        </w:rPr>
        <w:t>imediat</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furnizorul</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în</w:t>
      </w:r>
      <w:proofErr w:type="spellEnd"/>
      <w:r w:rsidRPr="006577B0">
        <w:rPr>
          <w:rFonts w:ascii="Arial" w:hAnsi="Arial" w:cs="Arial"/>
          <w:color w:val="000000"/>
          <w:lang w:val="fr-FR" w:eastAsia="ro-RO"/>
        </w:rPr>
        <w:t xml:space="preserve"> situaț</w:t>
      </w:r>
      <w:proofErr w:type="spellStart"/>
      <w:r w:rsidRPr="006577B0">
        <w:rPr>
          <w:rFonts w:ascii="Arial" w:hAnsi="Arial" w:cs="Arial"/>
          <w:color w:val="000000"/>
          <w:lang w:val="fr-FR" w:eastAsia="ro-RO"/>
        </w:rPr>
        <w:t>ia</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în</w:t>
      </w:r>
      <w:proofErr w:type="spellEnd"/>
      <w:r w:rsidRPr="006577B0">
        <w:rPr>
          <w:rFonts w:ascii="Arial" w:hAnsi="Arial" w:cs="Arial"/>
          <w:color w:val="000000"/>
          <w:lang w:val="fr-FR" w:eastAsia="ro-RO"/>
        </w:rPr>
        <w:t xml:space="preserve"> care </w:t>
      </w:r>
      <w:proofErr w:type="spellStart"/>
      <w:r w:rsidRPr="006577B0">
        <w:rPr>
          <w:rFonts w:ascii="Arial" w:hAnsi="Arial" w:cs="Arial"/>
          <w:color w:val="000000"/>
          <w:lang w:val="fr-FR" w:eastAsia="ro-RO"/>
        </w:rPr>
        <w:t>activită</w:t>
      </w:r>
      <w:proofErr w:type="spellEnd"/>
      <w:r w:rsidRPr="006577B0">
        <w:rPr>
          <w:rFonts w:ascii="Arial" w:hAnsi="Arial" w:cs="Arial"/>
          <w:color w:val="000000"/>
          <w:lang w:val="fr-FR" w:eastAsia="ro-RO"/>
        </w:rPr>
        <w:t xml:space="preserve">țile culturale </w:t>
      </w:r>
      <w:proofErr w:type="spellStart"/>
      <w:r w:rsidRPr="006577B0">
        <w:rPr>
          <w:rFonts w:ascii="Arial" w:hAnsi="Arial" w:cs="Arial"/>
          <w:color w:val="000000"/>
          <w:lang w:val="fr-FR" w:eastAsia="ro-RO"/>
        </w:rPr>
        <w:t>sunt</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aprobat</w:t>
      </w:r>
      <w:proofErr w:type="spellEnd"/>
      <w:r w:rsidRPr="006577B0">
        <w:rPr>
          <w:rFonts w:ascii="Arial" w:hAnsi="Arial" w:cs="Arial"/>
          <w:color w:val="000000"/>
          <w:lang w:val="fr-FR" w:eastAsia="ro-RO"/>
        </w:rPr>
        <w:t xml:space="preserve">(e) la </w:t>
      </w:r>
      <w:proofErr w:type="spellStart"/>
      <w:r w:rsidRPr="006577B0">
        <w:rPr>
          <w:rFonts w:ascii="Arial" w:hAnsi="Arial" w:cs="Arial"/>
          <w:color w:val="000000"/>
          <w:lang w:val="fr-FR" w:eastAsia="ro-RO"/>
        </w:rPr>
        <w:t>finan</w:t>
      </w:r>
      <w:proofErr w:type="spellEnd"/>
      <w:r w:rsidRPr="006577B0">
        <w:rPr>
          <w:rFonts w:ascii="Arial" w:hAnsi="Arial" w:cs="Arial"/>
          <w:color w:val="000000"/>
          <w:lang w:val="fr-FR" w:eastAsia="ro-RO"/>
        </w:rPr>
        <w:t xml:space="preserve">țare </w:t>
      </w:r>
      <w:proofErr w:type="spellStart"/>
      <w:r w:rsidRPr="006577B0">
        <w:rPr>
          <w:rFonts w:ascii="Arial" w:hAnsi="Arial" w:cs="Arial"/>
          <w:color w:val="000000"/>
          <w:lang w:val="fr-FR" w:eastAsia="ro-RO"/>
        </w:rPr>
        <w:t>din</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alte</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fonduri</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publice</w:t>
      </w:r>
      <w:proofErr w:type="spellEnd"/>
      <w:r w:rsidRPr="006577B0">
        <w:rPr>
          <w:rFonts w:ascii="Arial" w:hAnsi="Arial" w:cs="Arial"/>
          <w:color w:val="000000"/>
          <w:lang w:val="fr-FR" w:eastAsia="ro-RO"/>
        </w:rPr>
        <w:t>/</w:t>
      </w:r>
      <w:proofErr w:type="spellStart"/>
      <w:r w:rsidRPr="006577B0">
        <w:rPr>
          <w:rFonts w:ascii="Arial" w:hAnsi="Arial" w:cs="Arial"/>
          <w:color w:val="000000"/>
          <w:lang w:val="fr-FR" w:eastAsia="ro-RO"/>
        </w:rPr>
        <w:t>fonduri</w:t>
      </w:r>
      <w:proofErr w:type="spellEnd"/>
      <w:r w:rsidRPr="006577B0">
        <w:rPr>
          <w:rFonts w:ascii="Arial" w:hAnsi="Arial" w:cs="Arial"/>
          <w:color w:val="000000"/>
          <w:lang w:val="fr-FR" w:eastAsia="ro-RO"/>
        </w:rPr>
        <w:t xml:space="preserve"> externe </w:t>
      </w:r>
      <w:proofErr w:type="spellStart"/>
      <w:r w:rsidRPr="006577B0">
        <w:rPr>
          <w:rFonts w:ascii="Arial" w:hAnsi="Arial" w:cs="Arial"/>
          <w:color w:val="000000"/>
          <w:lang w:val="fr-FR" w:eastAsia="ro-RO"/>
        </w:rPr>
        <w:t>nerambursabile</w:t>
      </w:r>
      <w:proofErr w:type="spellEnd"/>
      <w:r w:rsidRPr="006577B0">
        <w:rPr>
          <w:rFonts w:ascii="Arial" w:hAnsi="Arial" w:cs="Arial"/>
          <w:color w:val="000000"/>
          <w:lang w:val="fr-FR" w:eastAsia="ro-RO"/>
        </w:rPr>
        <w:t>.</w:t>
      </w:r>
    </w:p>
    <w:p w:rsidR="007615FD" w:rsidRPr="00844EE7" w:rsidRDefault="00844EE7" w:rsidP="007615FD">
      <w:pPr>
        <w:spacing w:before="120" w:after="120"/>
        <w:jc w:val="both"/>
        <w:rPr>
          <w:rFonts w:ascii="Arial" w:hAnsi="Arial" w:cs="Arial"/>
          <w:b/>
          <w:bCs/>
          <w:color w:val="000000"/>
          <w:lang w:val="ro-RO" w:eastAsia="ar-SA"/>
        </w:rPr>
      </w:pPr>
      <w:r w:rsidRPr="00844EE7">
        <w:rPr>
          <w:rFonts w:ascii="Arial" w:hAnsi="Arial" w:cs="Arial"/>
          <w:b/>
          <w:bCs/>
          <w:color w:val="000000"/>
          <w:lang w:val="ro-RO" w:eastAsia="ar-SA"/>
        </w:rPr>
        <w:t>(3) ACTIVITĂȚI ELIGIBILE</w:t>
      </w:r>
    </w:p>
    <w:p w:rsidR="00844EE7" w:rsidRDefault="00547727" w:rsidP="007615FD">
      <w:pPr>
        <w:spacing w:before="120" w:after="120"/>
        <w:jc w:val="both"/>
        <w:rPr>
          <w:rFonts w:ascii="Arial" w:hAnsi="Arial" w:cs="Arial"/>
          <w:color w:val="000000"/>
          <w:lang w:val="ro-RO" w:eastAsia="ar-SA"/>
        </w:rPr>
      </w:pPr>
      <w:r w:rsidRPr="00294A03">
        <w:rPr>
          <w:rFonts w:ascii="Arial" w:hAnsi="Arial" w:cs="Arial"/>
          <w:color w:val="000000"/>
          <w:lang w:val="ro-RO" w:eastAsia="ar-SA"/>
        </w:rPr>
        <w:t xml:space="preserve">Se consideră activitate eligibilă în cadrul prezentei scheme orice activitate </w:t>
      </w:r>
      <w:r w:rsidR="003B735C" w:rsidRPr="00294A03">
        <w:rPr>
          <w:rFonts w:ascii="Arial" w:hAnsi="Arial" w:cs="Arial"/>
          <w:color w:val="000000"/>
          <w:lang w:val="ro-RO" w:eastAsia="ar-SA"/>
        </w:rPr>
        <w:t xml:space="preserve">cu caracter și conținut </w:t>
      </w:r>
      <w:r w:rsidRPr="00294A03">
        <w:rPr>
          <w:rFonts w:ascii="Arial" w:hAnsi="Arial" w:cs="Arial"/>
          <w:color w:val="000000"/>
          <w:lang w:val="ro-RO" w:eastAsia="ar-SA"/>
        </w:rPr>
        <w:t>cultural</w:t>
      </w:r>
      <w:r w:rsidR="003B735C" w:rsidRPr="00294A03">
        <w:rPr>
          <w:rFonts w:ascii="Arial" w:hAnsi="Arial" w:cs="Arial"/>
          <w:color w:val="000000"/>
          <w:lang w:val="ro-RO" w:eastAsia="ar-SA"/>
        </w:rPr>
        <w:t xml:space="preserve"> </w:t>
      </w:r>
      <w:r w:rsidRPr="00294A03">
        <w:rPr>
          <w:rFonts w:ascii="Arial" w:hAnsi="Arial" w:cs="Arial"/>
          <w:color w:val="000000"/>
          <w:lang w:val="ro-RO" w:eastAsia="ar-SA"/>
        </w:rPr>
        <w:t xml:space="preserve">derulată </w:t>
      </w:r>
      <w:r w:rsidR="003B735C" w:rsidRPr="00294A03">
        <w:rPr>
          <w:rFonts w:ascii="Arial" w:hAnsi="Arial" w:cs="Arial"/>
          <w:color w:val="000000"/>
          <w:lang w:val="ro-RO" w:eastAsia="ar-SA"/>
        </w:rPr>
        <w:t xml:space="preserve">în </w:t>
      </w:r>
      <w:r w:rsidR="00D03405">
        <w:rPr>
          <w:rFonts w:ascii="Arial" w:hAnsi="Arial" w:cs="Arial"/>
          <w:color w:val="000000"/>
          <w:lang w:val="ro-RO" w:eastAsia="ar-SA"/>
        </w:rPr>
        <w:t xml:space="preserve">România în </w:t>
      </w:r>
      <w:r w:rsidR="003B735C" w:rsidRPr="00294A03">
        <w:rPr>
          <w:rFonts w:ascii="Arial" w:hAnsi="Arial" w:cs="Arial"/>
          <w:color w:val="000000"/>
          <w:lang w:val="ro-RO" w:eastAsia="ar-SA"/>
        </w:rPr>
        <w:t>oricare</w:t>
      </w:r>
      <w:r w:rsidRPr="00294A03">
        <w:rPr>
          <w:rFonts w:ascii="Arial" w:hAnsi="Arial" w:cs="Arial"/>
          <w:color w:val="000000"/>
          <w:lang w:val="ro-RO" w:eastAsia="ar-SA"/>
        </w:rPr>
        <w:t xml:space="preserve"> din domeniile culturale</w:t>
      </w:r>
      <w:r w:rsidR="00DE1B36">
        <w:rPr>
          <w:rFonts w:ascii="Arial" w:hAnsi="Arial" w:cs="Arial"/>
          <w:color w:val="000000"/>
          <w:lang w:val="ro-RO" w:eastAsia="ar-SA"/>
        </w:rPr>
        <w:t xml:space="preserve"> cuprinse în prezenta Schemă</w:t>
      </w:r>
      <w:r w:rsidR="003B735C" w:rsidRPr="00294A03">
        <w:rPr>
          <w:rFonts w:ascii="Arial" w:hAnsi="Arial" w:cs="Arial"/>
          <w:color w:val="000000"/>
          <w:lang w:val="ro-RO" w:eastAsia="ar-SA"/>
        </w:rPr>
        <w:t>.</w:t>
      </w:r>
      <w:r>
        <w:rPr>
          <w:rFonts w:ascii="Arial" w:hAnsi="Arial" w:cs="Arial"/>
          <w:color w:val="000000"/>
          <w:lang w:val="ro-RO" w:eastAsia="ar-SA"/>
        </w:rPr>
        <w:t xml:space="preserve"> </w:t>
      </w:r>
    </w:p>
    <w:p w:rsidR="008F3D97" w:rsidRPr="00627E85" w:rsidRDefault="008F3D97" w:rsidP="007615FD">
      <w:pPr>
        <w:spacing w:before="120" w:after="120"/>
        <w:jc w:val="both"/>
        <w:rPr>
          <w:rFonts w:ascii="Arial" w:hAnsi="Arial" w:cs="Arial"/>
          <w:color w:val="000000"/>
          <w:lang w:val="ro-RO" w:eastAsia="ar-SA"/>
        </w:rPr>
      </w:pPr>
    </w:p>
    <w:p w:rsidR="006B67FF" w:rsidRPr="006577B0" w:rsidRDefault="006B67FF" w:rsidP="006B67FF">
      <w:pPr>
        <w:rPr>
          <w:lang w:val="fr-FR" w:eastAsia="ro-RO"/>
        </w:rPr>
      </w:pPr>
      <w:r w:rsidRPr="00BB4A4D">
        <w:rPr>
          <w:rFonts w:ascii="Arial" w:hAnsi="Arial" w:cs="Arial"/>
          <w:b/>
          <w:bCs/>
          <w:lang w:val="ro-RO"/>
        </w:rPr>
        <w:t>VII.</w:t>
      </w:r>
      <w:r>
        <w:rPr>
          <w:rFonts w:ascii="Arial" w:hAnsi="Arial" w:cs="Arial"/>
          <w:lang w:val="ro-RO"/>
        </w:rPr>
        <w:t xml:space="preserve"> </w:t>
      </w:r>
      <w:r w:rsidRPr="006577B0">
        <w:rPr>
          <w:rFonts w:ascii="Arial" w:hAnsi="Arial" w:cs="Arial"/>
          <w:b/>
          <w:bCs/>
          <w:color w:val="000000"/>
          <w:lang w:val="fr-FR" w:eastAsia="ro-RO"/>
        </w:rPr>
        <w:t>FORMA AJUTORULUI</w:t>
      </w:r>
    </w:p>
    <w:p w:rsidR="006B67FF" w:rsidRPr="006577B0" w:rsidRDefault="006B67FF" w:rsidP="006B67FF">
      <w:pPr>
        <w:rPr>
          <w:lang w:val="fr-FR" w:eastAsia="ro-RO"/>
        </w:rPr>
      </w:pPr>
    </w:p>
    <w:p w:rsidR="006B67FF" w:rsidRPr="006577B0" w:rsidRDefault="006B67FF" w:rsidP="00B737F6">
      <w:pPr>
        <w:jc w:val="both"/>
        <w:textAlignment w:val="baseline"/>
        <w:rPr>
          <w:rFonts w:ascii="Arial" w:hAnsi="Arial" w:cs="Arial"/>
          <w:color w:val="000000"/>
          <w:lang w:val="fr-FR" w:eastAsia="ro-RO"/>
        </w:rPr>
      </w:pPr>
      <w:r w:rsidRPr="006577B0">
        <w:rPr>
          <w:rFonts w:ascii="Arial" w:hAnsi="Arial" w:cs="Arial"/>
          <w:b/>
          <w:bCs/>
          <w:color w:val="000000"/>
          <w:lang w:val="fr-FR" w:eastAsia="ro-RO"/>
        </w:rPr>
        <w:t>Art. 10</w:t>
      </w:r>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Ajutorul</w:t>
      </w:r>
      <w:proofErr w:type="spellEnd"/>
      <w:r w:rsidRPr="006577B0">
        <w:rPr>
          <w:rFonts w:ascii="Arial" w:hAnsi="Arial" w:cs="Arial"/>
          <w:color w:val="000000"/>
          <w:lang w:val="fr-FR" w:eastAsia="ro-RO"/>
        </w:rPr>
        <w:t xml:space="preserve"> de </w:t>
      </w:r>
      <w:proofErr w:type="spellStart"/>
      <w:r w:rsidRPr="006577B0">
        <w:rPr>
          <w:rFonts w:ascii="Arial" w:hAnsi="Arial" w:cs="Arial"/>
          <w:color w:val="000000"/>
          <w:lang w:val="fr-FR" w:eastAsia="ro-RO"/>
        </w:rPr>
        <w:t>minimis</w:t>
      </w:r>
      <w:proofErr w:type="spellEnd"/>
      <w:r w:rsidRPr="006577B0">
        <w:rPr>
          <w:rFonts w:ascii="Arial" w:hAnsi="Arial" w:cs="Arial"/>
          <w:color w:val="000000"/>
          <w:lang w:val="fr-FR" w:eastAsia="ro-RO"/>
        </w:rPr>
        <w:t xml:space="preserve"> se </w:t>
      </w:r>
      <w:proofErr w:type="spellStart"/>
      <w:r w:rsidRPr="006577B0">
        <w:rPr>
          <w:rFonts w:ascii="Arial" w:hAnsi="Arial" w:cs="Arial"/>
          <w:color w:val="000000"/>
          <w:lang w:val="fr-FR" w:eastAsia="ro-RO"/>
        </w:rPr>
        <w:t>acordă</w:t>
      </w:r>
      <w:proofErr w:type="spellEnd"/>
      <w:r w:rsidRPr="006577B0">
        <w:rPr>
          <w:rFonts w:ascii="Arial" w:hAnsi="Arial" w:cs="Arial"/>
          <w:color w:val="000000"/>
          <w:lang w:val="fr-FR" w:eastAsia="ro-RO"/>
        </w:rPr>
        <w:t xml:space="preserve"> </w:t>
      </w:r>
      <w:proofErr w:type="spellStart"/>
      <w:r w:rsidR="000A77B3" w:rsidRPr="006577B0">
        <w:rPr>
          <w:rFonts w:ascii="Arial" w:hAnsi="Arial" w:cs="Arial"/>
          <w:color w:val="000000"/>
          <w:lang w:val="fr-FR" w:eastAsia="ro-RO"/>
        </w:rPr>
        <w:t>sub</w:t>
      </w:r>
      <w:proofErr w:type="spellEnd"/>
      <w:r w:rsidRPr="006577B0">
        <w:rPr>
          <w:rFonts w:ascii="Arial" w:hAnsi="Arial" w:cs="Arial"/>
          <w:color w:val="000000"/>
          <w:lang w:val="fr-FR" w:eastAsia="ro-RO"/>
        </w:rPr>
        <w:t xml:space="preserve"> </w:t>
      </w:r>
      <w:proofErr w:type="spellStart"/>
      <w:r w:rsidRPr="006577B0">
        <w:rPr>
          <w:rFonts w:ascii="Arial" w:hAnsi="Arial" w:cs="Arial"/>
          <w:color w:val="000000"/>
          <w:lang w:val="fr-FR" w:eastAsia="ro-RO"/>
        </w:rPr>
        <w:t>formă</w:t>
      </w:r>
      <w:proofErr w:type="spellEnd"/>
      <w:r w:rsidRPr="006577B0">
        <w:rPr>
          <w:rFonts w:ascii="Arial" w:hAnsi="Arial" w:cs="Arial"/>
          <w:color w:val="000000"/>
          <w:lang w:val="fr-FR" w:eastAsia="ro-RO"/>
        </w:rPr>
        <w:t xml:space="preserve"> de </w:t>
      </w:r>
      <w:proofErr w:type="spellStart"/>
      <w:r w:rsidRPr="006577B0">
        <w:rPr>
          <w:rFonts w:ascii="Arial" w:hAnsi="Arial" w:cs="Arial"/>
          <w:color w:val="000000"/>
          <w:lang w:val="fr-FR" w:eastAsia="ro-RO"/>
        </w:rPr>
        <w:t>microgranturi</w:t>
      </w:r>
      <w:proofErr w:type="spellEnd"/>
      <w:r w:rsidR="00844EE7" w:rsidRPr="006577B0">
        <w:rPr>
          <w:rFonts w:ascii="Arial" w:hAnsi="Arial" w:cs="Arial"/>
          <w:color w:val="000000"/>
          <w:lang w:val="fr-FR" w:eastAsia="ro-RO"/>
        </w:rPr>
        <w:t>.</w:t>
      </w:r>
      <w:r w:rsidRPr="006577B0">
        <w:rPr>
          <w:rFonts w:ascii="Arial" w:hAnsi="Arial" w:cs="Arial"/>
          <w:color w:val="000000"/>
          <w:lang w:val="fr-FR" w:eastAsia="ro-RO"/>
        </w:rPr>
        <w:t xml:space="preserve"> </w:t>
      </w:r>
    </w:p>
    <w:p w:rsidR="006B67FF" w:rsidRPr="006577B0" w:rsidRDefault="006B67FF" w:rsidP="006B67FF">
      <w:pPr>
        <w:rPr>
          <w:rFonts w:ascii="Arial" w:hAnsi="Arial" w:cs="Arial"/>
          <w:color w:val="000000"/>
          <w:lang w:val="fr-FR" w:eastAsia="ro-RO"/>
        </w:rPr>
      </w:pPr>
    </w:p>
    <w:p w:rsidR="008F3D97" w:rsidRPr="006577B0" w:rsidRDefault="008F3D97" w:rsidP="006B67FF">
      <w:pPr>
        <w:rPr>
          <w:rFonts w:ascii="Arial" w:hAnsi="Arial" w:cs="Arial"/>
          <w:b/>
          <w:bCs/>
          <w:color w:val="000000"/>
          <w:lang w:val="fr-FR" w:eastAsia="ro-RO"/>
        </w:rPr>
      </w:pPr>
    </w:p>
    <w:p w:rsidR="006B67FF" w:rsidRPr="00BB4A4D" w:rsidRDefault="006B67FF" w:rsidP="006B67FF">
      <w:pPr>
        <w:rPr>
          <w:b/>
          <w:bCs/>
          <w:lang w:eastAsia="ro-RO"/>
        </w:rPr>
      </w:pPr>
      <w:r w:rsidRPr="00BB4A4D">
        <w:rPr>
          <w:rFonts w:ascii="Arial" w:hAnsi="Arial" w:cs="Arial"/>
          <w:b/>
          <w:bCs/>
          <w:color w:val="000000"/>
          <w:lang w:eastAsia="ro-RO"/>
        </w:rPr>
        <w:t xml:space="preserve">VIII. </w:t>
      </w:r>
      <w:r w:rsidR="00BB4A4D" w:rsidRPr="00BB4A4D">
        <w:rPr>
          <w:rFonts w:ascii="Arial" w:hAnsi="Arial" w:cs="Arial"/>
          <w:b/>
          <w:bCs/>
          <w:color w:val="000000"/>
          <w:lang w:eastAsia="ro-RO"/>
        </w:rPr>
        <w:t xml:space="preserve">VALOAREA MICROGRANTURILOR </w:t>
      </w:r>
    </w:p>
    <w:p w:rsidR="006B67FF" w:rsidRPr="006B67FF" w:rsidRDefault="003A61D0" w:rsidP="00B737F6">
      <w:pPr>
        <w:pStyle w:val="Heading1"/>
        <w:shd w:val="clear" w:color="auto" w:fill="FFFFFF" w:themeFill="background1"/>
        <w:spacing w:before="120" w:after="120"/>
        <w:jc w:val="both"/>
        <w:rPr>
          <w:rFonts w:ascii="Arial" w:hAnsi="Arial" w:cs="Arial"/>
          <w:b w:val="0"/>
          <w:bCs w:val="0"/>
          <w:sz w:val="24"/>
          <w:szCs w:val="24"/>
          <w:lang w:val="ro-RO"/>
        </w:rPr>
      </w:pPr>
      <w:r>
        <w:rPr>
          <w:rFonts w:ascii="Arial" w:hAnsi="Arial" w:cs="Arial"/>
          <w:sz w:val="24"/>
          <w:szCs w:val="24"/>
          <w:lang w:val="ro-RO"/>
        </w:rPr>
        <w:t>Art. 11</w:t>
      </w:r>
      <w:r w:rsidR="007750F1" w:rsidRPr="007750F1">
        <w:rPr>
          <w:rFonts w:ascii="Arial" w:hAnsi="Arial" w:cs="Arial"/>
          <w:sz w:val="24"/>
          <w:szCs w:val="24"/>
          <w:lang w:val="ro-RO"/>
        </w:rPr>
        <w:t xml:space="preserve"> </w:t>
      </w:r>
      <w:r w:rsidR="006B67FF" w:rsidRPr="00294A03">
        <w:rPr>
          <w:rFonts w:ascii="Arial" w:hAnsi="Arial" w:cs="Arial"/>
          <w:b w:val="0"/>
          <w:bCs w:val="0"/>
          <w:sz w:val="24"/>
          <w:szCs w:val="24"/>
          <w:lang w:val="ro-RO"/>
        </w:rPr>
        <w:t xml:space="preserve">Valoarea maximă a ajutorului </w:t>
      </w:r>
      <w:r w:rsidR="000A77B3" w:rsidRPr="00294A03">
        <w:rPr>
          <w:rFonts w:ascii="Arial" w:hAnsi="Arial" w:cs="Arial"/>
          <w:b w:val="0"/>
          <w:bCs w:val="0"/>
          <w:sz w:val="24"/>
          <w:szCs w:val="24"/>
          <w:lang w:val="ro-RO"/>
        </w:rPr>
        <w:t xml:space="preserve">de minimis </w:t>
      </w:r>
      <w:r w:rsidR="006B67FF" w:rsidRPr="00294A03">
        <w:rPr>
          <w:rFonts w:ascii="Arial" w:hAnsi="Arial" w:cs="Arial"/>
          <w:b w:val="0"/>
          <w:bCs w:val="0"/>
          <w:sz w:val="24"/>
          <w:szCs w:val="24"/>
          <w:lang w:val="ro-RO"/>
        </w:rPr>
        <w:t xml:space="preserve">este echivalentul în lei al </w:t>
      </w:r>
      <w:r w:rsidR="006B67FF" w:rsidRPr="007750F1">
        <w:rPr>
          <w:rFonts w:ascii="Arial" w:hAnsi="Arial" w:cs="Arial"/>
          <w:b w:val="0"/>
          <w:bCs w:val="0"/>
          <w:sz w:val="24"/>
          <w:szCs w:val="24"/>
          <w:lang w:val="ro-RO"/>
        </w:rPr>
        <w:t xml:space="preserve">sumei de </w:t>
      </w:r>
      <w:r w:rsidR="007056C9">
        <w:rPr>
          <w:rFonts w:ascii="Arial" w:hAnsi="Arial" w:cs="Arial"/>
          <w:b w:val="0"/>
          <w:bCs w:val="0"/>
          <w:sz w:val="24"/>
          <w:szCs w:val="24"/>
          <w:lang w:val="ro-RO"/>
        </w:rPr>
        <w:t>8</w:t>
      </w:r>
      <w:r w:rsidR="006B67FF" w:rsidRPr="007750F1">
        <w:rPr>
          <w:rFonts w:ascii="Arial" w:hAnsi="Arial" w:cs="Arial"/>
          <w:b w:val="0"/>
          <w:bCs w:val="0"/>
          <w:sz w:val="24"/>
          <w:szCs w:val="24"/>
          <w:lang w:val="ro-RO"/>
        </w:rPr>
        <w:t xml:space="preserve">.000 euro/beneficiar de ajutor de minimis și </w:t>
      </w:r>
      <w:bookmarkStart w:id="11" w:name="_Hlk58961728"/>
      <w:r w:rsidR="006B67FF" w:rsidRPr="007750F1">
        <w:rPr>
          <w:rFonts w:ascii="Arial" w:hAnsi="Arial" w:cs="Arial"/>
          <w:b w:val="0"/>
          <w:bCs w:val="0"/>
          <w:sz w:val="24"/>
          <w:szCs w:val="24"/>
          <w:lang w:val="ro-RO"/>
        </w:rPr>
        <w:t>se acordă o singură dată, într-o singură</w:t>
      </w:r>
      <w:r w:rsidR="006B67FF" w:rsidRPr="00294A03">
        <w:rPr>
          <w:rFonts w:ascii="Arial" w:hAnsi="Arial" w:cs="Arial"/>
          <w:b w:val="0"/>
          <w:bCs w:val="0"/>
          <w:sz w:val="24"/>
          <w:szCs w:val="24"/>
          <w:lang w:val="ro-RO"/>
        </w:rPr>
        <w:t xml:space="preserve"> tranșă,</w:t>
      </w:r>
      <w:r w:rsidR="006B67FF" w:rsidRPr="006B67FF">
        <w:rPr>
          <w:rFonts w:ascii="Arial" w:hAnsi="Arial" w:cs="Arial"/>
          <w:b w:val="0"/>
          <w:bCs w:val="0"/>
          <w:sz w:val="24"/>
          <w:szCs w:val="24"/>
          <w:lang w:val="ro-RO"/>
        </w:rPr>
        <w:t xml:space="preserve"> sub formă de</w:t>
      </w:r>
      <w:r w:rsidR="00B737F6">
        <w:rPr>
          <w:rFonts w:ascii="Arial" w:hAnsi="Arial" w:cs="Arial"/>
          <w:b w:val="0"/>
          <w:bCs w:val="0"/>
          <w:sz w:val="24"/>
          <w:szCs w:val="24"/>
          <w:lang w:val="ro-RO"/>
        </w:rPr>
        <w:t xml:space="preserve"> </w:t>
      </w:r>
      <w:r w:rsidR="006D2E30">
        <w:rPr>
          <w:rFonts w:ascii="Arial" w:hAnsi="Arial" w:cs="Arial"/>
          <w:b w:val="0"/>
          <w:bCs w:val="0"/>
          <w:sz w:val="24"/>
          <w:szCs w:val="24"/>
          <w:lang w:val="ro-RO"/>
        </w:rPr>
        <w:t>sumă forfetară</w:t>
      </w:r>
      <w:r w:rsidR="006B67FF">
        <w:rPr>
          <w:rFonts w:ascii="Arial" w:hAnsi="Arial" w:cs="Arial"/>
          <w:b w:val="0"/>
          <w:bCs w:val="0"/>
          <w:sz w:val="24"/>
          <w:szCs w:val="24"/>
          <w:lang w:val="ro-RO"/>
        </w:rPr>
        <w:t>.</w:t>
      </w:r>
    </w:p>
    <w:bookmarkEnd w:id="11"/>
    <w:p w:rsidR="008F3D97" w:rsidRDefault="008F3D97" w:rsidP="007615FD">
      <w:pPr>
        <w:pStyle w:val="Heading1"/>
        <w:shd w:val="clear" w:color="auto" w:fill="FFFFFF" w:themeFill="background1"/>
        <w:spacing w:before="120" w:after="120"/>
        <w:rPr>
          <w:rFonts w:ascii="Arial" w:hAnsi="Arial" w:cs="Arial"/>
          <w:sz w:val="24"/>
          <w:szCs w:val="24"/>
          <w:lang w:val="ro-RO"/>
        </w:rPr>
      </w:pPr>
    </w:p>
    <w:p w:rsidR="0081577D" w:rsidRPr="00627E85" w:rsidRDefault="00D71EB4"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VI</w:t>
      </w:r>
      <w:r w:rsidR="006B67FF">
        <w:rPr>
          <w:rFonts w:ascii="Arial" w:hAnsi="Arial" w:cs="Arial"/>
          <w:sz w:val="24"/>
          <w:szCs w:val="24"/>
          <w:lang w:val="ro-RO"/>
        </w:rPr>
        <w:t>I</w:t>
      </w:r>
      <w:r w:rsidRPr="00627E85">
        <w:rPr>
          <w:rFonts w:ascii="Arial" w:hAnsi="Arial" w:cs="Arial"/>
          <w:sz w:val="24"/>
          <w:szCs w:val="24"/>
          <w:lang w:val="ro-RO"/>
        </w:rPr>
        <w:t>I. CONDIŢII GENERALE DE ACORDARE A AJUTORULUI DE MINIMIS</w:t>
      </w:r>
    </w:p>
    <w:p w:rsidR="00D7087A" w:rsidRPr="00627E85" w:rsidRDefault="003A61D0" w:rsidP="007615FD">
      <w:pPr>
        <w:spacing w:before="120" w:after="120"/>
        <w:jc w:val="both"/>
        <w:rPr>
          <w:rFonts w:ascii="Arial" w:hAnsi="Arial" w:cs="Arial"/>
          <w:b/>
          <w:lang w:val="ro-RO" w:eastAsia="ar-SA"/>
        </w:rPr>
      </w:pPr>
      <w:r>
        <w:rPr>
          <w:rFonts w:ascii="Arial" w:hAnsi="Arial" w:cs="Arial"/>
          <w:b/>
          <w:lang w:val="ro-RO" w:eastAsia="ar-SA"/>
        </w:rPr>
        <w:t xml:space="preserve">Art. 12 </w:t>
      </w:r>
      <w:r w:rsidR="009C1708" w:rsidRPr="00627E85">
        <w:rPr>
          <w:rFonts w:ascii="Arial" w:hAnsi="Arial" w:cs="Arial"/>
          <w:b/>
          <w:lang w:val="ro-RO" w:eastAsia="ar-SA"/>
        </w:rPr>
        <w:t>(</w:t>
      </w:r>
      <w:r w:rsidR="000A77B3">
        <w:rPr>
          <w:rFonts w:ascii="Arial" w:hAnsi="Arial" w:cs="Arial"/>
          <w:b/>
          <w:lang w:val="ro-RO" w:eastAsia="ar-SA"/>
        </w:rPr>
        <w:t>1</w:t>
      </w:r>
      <w:r w:rsidR="00156BB5" w:rsidRPr="00627E85">
        <w:rPr>
          <w:rFonts w:ascii="Arial" w:hAnsi="Arial" w:cs="Arial"/>
          <w:b/>
          <w:lang w:val="ro-RO" w:eastAsia="ar-SA"/>
        </w:rPr>
        <w:t xml:space="preserve">) </w:t>
      </w:r>
      <w:r w:rsidR="005119BD" w:rsidRPr="00627E85">
        <w:rPr>
          <w:rFonts w:ascii="Arial" w:hAnsi="Arial" w:cs="Arial"/>
          <w:lang w:val="ro-RO" w:eastAsia="ar-SA"/>
        </w:rPr>
        <w:t>Ajutorul se acordă întreprinderilor sau întreprinderilor unice</w:t>
      </w:r>
      <w:r w:rsidR="00776D47" w:rsidRPr="00627E85">
        <w:rPr>
          <w:rFonts w:ascii="Arial" w:hAnsi="Arial" w:cs="Arial"/>
          <w:lang w:val="ro-RO" w:eastAsia="ar-SA"/>
        </w:rPr>
        <w:t xml:space="preserve">, după caz, </w:t>
      </w:r>
      <w:r w:rsidR="005119BD" w:rsidRPr="00627E85">
        <w:rPr>
          <w:rFonts w:ascii="Arial" w:hAnsi="Arial" w:cs="Arial"/>
          <w:lang w:val="ro-RO" w:eastAsia="ar-SA"/>
        </w:rPr>
        <w:t>în limita sumei reprezentat</w:t>
      </w:r>
      <w:r w:rsidR="00624B8E" w:rsidRPr="00627E85">
        <w:rPr>
          <w:rFonts w:ascii="Arial" w:hAnsi="Arial" w:cs="Arial"/>
          <w:lang w:val="ro-RO" w:eastAsia="ar-SA"/>
        </w:rPr>
        <w:t>e</w:t>
      </w:r>
      <w:r w:rsidR="005119BD" w:rsidRPr="00627E85">
        <w:rPr>
          <w:rFonts w:ascii="Arial" w:hAnsi="Arial" w:cs="Arial"/>
          <w:lang w:val="ro-RO" w:eastAsia="ar-SA"/>
        </w:rPr>
        <w:t xml:space="preserve"> de pragul </w:t>
      </w:r>
      <w:r w:rsidR="005119BD" w:rsidRPr="00627E85">
        <w:rPr>
          <w:rFonts w:ascii="Arial" w:hAnsi="Arial" w:cs="Arial"/>
          <w:i/>
          <w:lang w:val="ro-RO" w:eastAsia="ar-SA"/>
        </w:rPr>
        <w:t>de minimis</w:t>
      </w:r>
      <w:r w:rsidR="005119BD" w:rsidRPr="00627E85">
        <w:rPr>
          <w:rFonts w:ascii="Arial" w:hAnsi="Arial" w:cs="Arial"/>
          <w:lang w:val="ro-RO" w:eastAsia="ar-SA"/>
        </w:rPr>
        <w:t>, astfel:</w:t>
      </w:r>
      <w:r w:rsidR="005119BD" w:rsidRPr="00627E85">
        <w:rPr>
          <w:rFonts w:ascii="Arial" w:hAnsi="Arial" w:cs="Arial"/>
          <w:b/>
          <w:lang w:val="ro-RO" w:eastAsia="ar-SA"/>
        </w:rPr>
        <w:t xml:space="preserve"> </w:t>
      </w:r>
    </w:p>
    <w:p w:rsidR="005119BD" w:rsidRPr="004F10FE" w:rsidRDefault="005119BD" w:rsidP="003A61D0">
      <w:pPr>
        <w:numPr>
          <w:ilvl w:val="0"/>
          <w:numId w:val="13"/>
        </w:numPr>
        <w:tabs>
          <w:tab w:val="left" w:pos="360"/>
        </w:tabs>
        <w:suppressAutoHyphens/>
        <w:spacing w:before="120" w:after="120"/>
        <w:ind w:left="0" w:firstLine="0"/>
        <w:jc w:val="both"/>
        <w:rPr>
          <w:rFonts w:ascii="Arial" w:hAnsi="Arial" w:cs="Arial"/>
          <w:lang w:val="ro-RO" w:eastAsia="ar-SA"/>
        </w:rPr>
      </w:pPr>
      <w:r w:rsidRPr="004F10FE">
        <w:rPr>
          <w:rFonts w:ascii="Arial" w:hAnsi="Arial" w:cs="Arial"/>
          <w:lang w:val="ro-RO" w:eastAsia="ar-SA"/>
        </w:rPr>
        <w:t xml:space="preserve">Valoarea brută totală a ajutoarelor </w:t>
      </w:r>
      <w:r w:rsidRPr="004F10FE">
        <w:rPr>
          <w:rFonts w:ascii="Arial" w:hAnsi="Arial" w:cs="Arial"/>
          <w:i/>
          <w:lang w:val="ro-RO" w:eastAsia="ar-SA"/>
        </w:rPr>
        <w:t>de minimis</w:t>
      </w:r>
      <w:r w:rsidRPr="004F10FE">
        <w:rPr>
          <w:rFonts w:ascii="Arial" w:hAnsi="Arial" w:cs="Arial"/>
          <w:lang w:val="ro-RO" w:eastAsia="ar-SA"/>
        </w:rPr>
        <w:t xml:space="preserve"> acordate unei întreprinderi unice nu poate depăş</w:t>
      </w:r>
      <w:r w:rsidR="00194D7D" w:rsidRPr="004F10FE">
        <w:rPr>
          <w:rFonts w:ascii="Arial" w:hAnsi="Arial" w:cs="Arial"/>
          <w:lang w:val="ro-RO" w:eastAsia="ar-SA"/>
        </w:rPr>
        <w:t>i echivalentul în lei a 200</w:t>
      </w:r>
      <w:r w:rsidR="005D41F6" w:rsidRPr="004F10FE">
        <w:rPr>
          <w:rFonts w:ascii="Arial" w:hAnsi="Arial" w:cs="Arial"/>
          <w:lang w:val="ro-RO" w:eastAsia="ar-SA"/>
        </w:rPr>
        <w:t>.</w:t>
      </w:r>
      <w:r w:rsidR="00194D7D" w:rsidRPr="004F10FE">
        <w:rPr>
          <w:rFonts w:ascii="Arial" w:hAnsi="Arial" w:cs="Arial"/>
          <w:lang w:val="ro-RO" w:eastAsia="ar-SA"/>
        </w:rPr>
        <w:t>000</w:t>
      </w:r>
      <w:r w:rsidRPr="004F10FE">
        <w:rPr>
          <w:rFonts w:ascii="Arial" w:hAnsi="Arial" w:cs="Arial"/>
          <w:lang w:val="ro-RO" w:eastAsia="ar-SA"/>
        </w:rPr>
        <w:t xml:space="preserve"> Euro</w:t>
      </w:r>
      <w:r w:rsidR="00C027D6" w:rsidRPr="004F10FE">
        <w:rPr>
          <w:rFonts w:ascii="Arial" w:hAnsi="Arial" w:cs="Arial"/>
          <w:lang w:val="ro-RO" w:eastAsia="ar-SA"/>
        </w:rPr>
        <w:t>, la data semnarii contractului</w:t>
      </w:r>
      <w:r w:rsidRPr="004F10FE">
        <w:rPr>
          <w:rFonts w:ascii="Arial" w:hAnsi="Arial" w:cs="Arial"/>
          <w:lang w:val="ro-RO" w:eastAsia="ar-SA"/>
        </w:rPr>
        <w:t>, pe o perioadă de trei ani fiscali consecutivi</w:t>
      </w:r>
      <w:r w:rsidR="009F05AC" w:rsidRPr="004F10FE">
        <w:rPr>
          <w:rFonts w:ascii="Arial" w:hAnsi="Arial" w:cs="Arial"/>
          <w:lang w:val="ro-RO" w:eastAsia="ar-SA"/>
        </w:rPr>
        <w:t xml:space="preserve"> </w:t>
      </w:r>
      <w:r w:rsidR="00593B46" w:rsidRPr="004F10FE">
        <w:rPr>
          <w:rFonts w:ascii="Arial" w:hAnsi="Arial" w:cs="Arial"/>
          <w:lang w:val="ro-RO" w:eastAsia="ar-SA"/>
        </w:rPr>
        <w:t xml:space="preserve">– </w:t>
      </w:r>
      <w:r w:rsidR="009F05AC" w:rsidRPr="004F10FE">
        <w:rPr>
          <w:rFonts w:ascii="Arial" w:hAnsi="Arial" w:cs="Arial"/>
          <w:lang w:val="ro-RO" w:eastAsia="ar-SA"/>
        </w:rPr>
        <w:t xml:space="preserve">2 ani fiscali încheiați anteriori și anul </w:t>
      </w:r>
      <w:r w:rsidR="00F104E9" w:rsidRPr="004F10FE">
        <w:rPr>
          <w:rFonts w:ascii="Arial" w:hAnsi="Arial" w:cs="Arial"/>
          <w:lang w:val="ro-RO" w:eastAsia="ar-SA"/>
        </w:rPr>
        <w:t xml:space="preserve">fiscal </w:t>
      </w:r>
      <w:r w:rsidR="009F05AC" w:rsidRPr="004F10FE">
        <w:rPr>
          <w:rFonts w:ascii="Arial" w:hAnsi="Arial" w:cs="Arial"/>
          <w:lang w:val="ro-RO" w:eastAsia="ar-SA"/>
        </w:rPr>
        <w:t>în curs</w:t>
      </w:r>
      <w:r w:rsidR="00C027D6" w:rsidRPr="004F10FE">
        <w:rPr>
          <w:rFonts w:ascii="Arial" w:hAnsi="Arial" w:cs="Arial"/>
          <w:lang w:val="ro-RO" w:eastAsia="ar-SA"/>
        </w:rPr>
        <w:t>,</w:t>
      </w:r>
      <w:r w:rsidRPr="004F10FE">
        <w:rPr>
          <w:rFonts w:ascii="Arial" w:hAnsi="Arial" w:cs="Arial"/>
          <w:lang w:val="ro-RO" w:eastAsia="ar-SA"/>
        </w:rPr>
        <w:t xml:space="preserve"> indiferent dacă ajutorul a fost acordat din surse naţionale sau </w:t>
      </w:r>
      <w:r w:rsidR="002D5C7F" w:rsidRPr="004F10FE">
        <w:rPr>
          <w:rFonts w:ascii="Arial" w:hAnsi="Arial" w:cs="Arial"/>
          <w:lang w:val="ro-RO" w:eastAsia="ar-SA"/>
        </w:rPr>
        <w:t>europene</w:t>
      </w:r>
      <w:r w:rsidR="005D41F6" w:rsidRPr="004F10FE">
        <w:rPr>
          <w:rFonts w:ascii="Arial" w:hAnsi="Arial" w:cs="Arial"/>
          <w:lang w:val="ro-RO" w:eastAsia="ar-SA"/>
        </w:rPr>
        <w:t>;</w:t>
      </w:r>
    </w:p>
    <w:p w:rsidR="0058768D" w:rsidRPr="004F10FE" w:rsidRDefault="005119BD" w:rsidP="003A61D0">
      <w:pPr>
        <w:numPr>
          <w:ilvl w:val="0"/>
          <w:numId w:val="13"/>
        </w:numPr>
        <w:tabs>
          <w:tab w:val="left" w:pos="360"/>
        </w:tabs>
        <w:suppressAutoHyphens/>
        <w:spacing w:before="120" w:after="120"/>
        <w:ind w:left="0" w:firstLine="0"/>
        <w:jc w:val="both"/>
        <w:rPr>
          <w:rFonts w:ascii="Arial" w:hAnsi="Arial" w:cs="Arial"/>
          <w:lang w:val="ro-RO" w:eastAsia="ar-SA"/>
        </w:rPr>
      </w:pPr>
      <w:r w:rsidRPr="004F10FE">
        <w:rPr>
          <w:rFonts w:ascii="Arial" w:hAnsi="Arial" w:cs="Arial"/>
          <w:lang w:val="ro-RO" w:eastAsia="ar-SA"/>
        </w:rPr>
        <w:t xml:space="preserve">Pentru </w:t>
      </w:r>
      <w:r w:rsidR="00194D7D" w:rsidRPr="004F10FE">
        <w:rPr>
          <w:rFonts w:ascii="Arial" w:hAnsi="Arial" w:cs="Arial"/>
          <w:lang w:val="ro-RO" w:eastAsia="ar-SA"/>
        </w:rPr>
        <w:t xml:space="preserve">întreprinderile </w:t>
      </w:r>
      <w:r w:rsidRPr="004F10FE">
        <w:rPr>
          <w:rFonts w:ascii="Arial" w:hAnsi="Arial" w:cs="Arial"/>
          <w:lang w:val="ro-RO" w:eastAsia="ar-SA"/>
        </w:rPr>
        <w:t>ce activează şi în sectorul transporturilor</w:t>
      </w:r>
      <w:r w:rsidR="00D7087A" w:rsidRPr="004F10FE">
        <w:rPr>
          <w:rFonts w:ascii="Arial" w:hAnsi="Arial" w:cs="Arial"/>
          <w:lang w:val="ro-RO" w:eastAsia="ar-SA"/>
        </w:rPr>
        <w:t xml:space="preserve"> de mărfuri în </w:t>
      </w:r>
      <w:r w:rsidR="001D5800" w:rsidRPr="004F10FE">
        <w:rPr>
          <w:rFonts w:ascii="Arial" w:hAnsi="Arial" w:cs="Arial"/>
          <w:lang w:val="ro-RO" w:eastAsia="ar-SA"/>
        </w:rPr>
        <w:t xml:space="preserve">contul terților </w:t>
      </w:r>
      <w:r w:rsidR="00D7087A" w:rsidRPr="004F10FE">
        <w:rPr>
          <w:rFonts w:ascii="Arial" w:hAnsi="Arial" w:cs="Arial"/>
          <w:lang w:val="ro-RO" w:eastAsia="ar-SA"/>
        </w:rPr>
        <w:t xml:space="preserve">sau contra cost, </w:t>
      </w:r>
      <w:r w:rsidRPr="004F10FE">
        <w:rPr>
          <w:rFonts w:ascii="Arial" w:hAnsi="Arial" w:cs="Arial"/>
          <w:lang w:val="ro-RO" w:eastAsia="ar-SA"/>
        </w:rPr>
        <w:t xml:space="preserve">valoarea brută totală a ajutoarelor </w:t>
      </w:r>
      <w:r w:rsidRPr="004F10FE">
        <w:rPr>
          <w:rFonts w:ascii="Arial" w:hAnsi="Arial" w:cs="Arial"/>
          <w:i/>
          <w:lang w:val="ro-RO" w:eastAsia="ar-SA"/>
        </w:rPr>
        <w:t>de minimis</w:t>
      </w:r>
      <w:r w:rsidRPr="004F10FE">
        <w:rPr>
          <w:rFonts w:ascii="Arial" w:hAnsi="Arial" w:cs="Arial"/>
          <w:lang w:val="ro-RO" w:eastAsia="ar-SA"/>
        </w:rPr>
        <w:t xml:space="preserve"> acordate unei întreprinderi unice nu poate depăşi echivalentul în lei a 100</w:t>
      </w:r>
      <w:r w:rsidR="005D41F6" w:rsidRPr="004F10FE">
        <w:rPr>
          <w:rFonts w:ascii="Arial" w:hAnsi="Arial" w:cs="Arial"/>
          <w:lang w:val="ro-RO" w:eastAsia="ar-SA"/>
        </w:rPr>
        <w:t>.</w:t>
      </w:r>
      <w:r w:rsidRPr="004F10FE">
        <w:rPr>
          <w:rFonts w:ascii="Arial" w:hAnsi="Arial" w:cs="Arial"/>
          <w:lang w:val="ro-RO" w:eastAsia="ar-SA"/>
        </w:rPr>
        <w:t>000 Euro, pe o perioadă de trei ani fiscali consecutivi</w:t>
      </w:r>
      <w:r w:rsidR="005D41F6" w:rsidRPr="004F10FE">
        <w:rPr>
          <w:rFonts w:ascii="Arial" w:hAnsi="Arial" w:cs="Arial"/>
          <w:lang w:val="ro-RO" w:eastAsia="ar-SA"/>
        </w:rPr>
        <w:t xml:space="preserve"> </w:t>
      </w:r>
      <w:r w:rsidR="0015379E" w:rsidRPr="004F10FE">
        <w:rPr>
          <w:rFonts w:ascii="Arial" w:hAnsi="Arial" w:cs="Arial"/>
          <w:lang w:val="ro-RO" w:eastAsia="ar-SA"/>
        </w:rPr>
        <w:t>-</w:t>
      </w:r>
      <w:r w:rsidR="005D41F6" w:rsidRPr="004F10FE">
        <w:rPr>
          <w:rFonts w:ascii="Arial" w:hAnsi="Arial" w:cs="Arial"/>
          <w:lang w:val="ro-RO" w:eastAsia="ar-SA"/>
        </w:rPr>
        <w:t>2 ani fiscali încheiați anteriori și anul fiscal în curs</w:t>
      </w:r>
      <w:r w:rsidR="0015379E" w:rsidRPr="004F10FE">
        <w:rPr>
          <w:rFonts w:ascii="Arial" w:hAnsi="Arial" w:cs="Arial"/>
          <w:lang w:val="ro-RO" w:eastAsia="ar-SA"/>
        </w:rPr>
        <w:t>-</w:t>
      </w:r>
      <w:r w:rsidRPr="004F10FE">
        <w:rPr>
          <w:rFonts w:ascii="Arial" w:hAnsi="Arial" w:cs="Arial"/>
          <w:lang w:val="ro-RO" w:eastAsia="ar-SA"/>
        </w:rPr>
        <w:t xml:space="preserve"> indiferent dacă ajutorul a fost acordat din surse naţionale sau </w:t>
      </w:r>
      <w:r w:rsidR="002D5C7F" w:rsidRPr="004F10FE">
        <w:rPr>
          <w:rFonts w:ascii="Arial" w:hAnsi="Arial" w:cs="Arial"/>
          <w:lang w:val="ro-RO" w:eastAsia="ar-SA"/>
        </w:rPr>
        <w:t>europene</w:t>
      </w:r>
      <w:r w:rsidR="005D41F6" w:rsidRPr="004F10FE">
        <w:rPr>
          <w:rFonts w:ascii="Arial" w:hAnsi="Arial" w:cs="Arial"/>
          <w:lang w:val="ro-RO" w:eastAsia="ar-SA"/>
        </w:rPr>
        <w:t>;</w:t>
      </w:r>
    </w:p>
    <w:p w:rsidR="00D46CC9" w:rsidRPr="004F10FE" w:rsidRDefault="00D46CC9" w:rsidP="003A61D0">
      <w:pPr>
        <w:numPr>
          <w:ilvl w:val="0"/>
          <w:numId w:val="13"/>
        </w:numPr>
        <w:tabs>
          <w:tab w:val="left" w:pos="360"/>
        </w:tabs>
        <w:suppressAutoHyphens/>
        <w:spacing w:before="120" w:after="120"/>
        <w:ind w:left="0" w:firstLine="0"/>
        <w:jc w:val="both"/>
        <w:rPr>
          <w:rFonts w:ascii="Arial" w:hAnsi="Arial" w:cs="Arial"/>
          <w:lang w:val="ro-RO" w:eastAsia="ar-SA"/>
        </w:rPr>
      </w:pPr>
      <w:r w:rsidRPr="004F10FE">
        <w:rPr>
          <w:rFonts w:ascii="Arial" w:hAnsi="Arial" w:cs="Arial"/>
          <w:lang w:val="ro-RO" w:eastAsia="ar-SA"/>
        </w:rPr>
        <w:t>În cazul în care o întreprindere care efectuează transport rutier de mărfuri în numele unor terți sau contra cost desfășoară și alte activități pentru</w:t>
      </w:r>
      <w:r w:rsidR="005D41F6" w:rsidRPr="004F10FE">
        <w:rPr>
          <w:rFonts w:ascii="Arial" w:hAnsi="Arial" w:cs="Arial"/>
          <w:lang w:val="ro-RO" w:eastAsia="ar-SA"/>
        </w:rPr>
        <w:t xml:space="preserve"> care se aplică plafonul de 200.</w:t>
      </w:r>
      <w:r w:rsidRPr="004F10FE">
        <w:rPr>
          <w:rFonts w:ascii="Arial" w:hAnsi="Arial" w:cs="Arial"/>
          <w:lang w:val="ro-RO" w:eastAsia="ar-SA"/>
        </w:rPr>
        <w:t xml:space="preserve">000 </w:t>
      </w:r>
      <w:r w:rsidR="006933F1" w:rsidRPr="004F10FE">
        <w:rPr>
          <w:rFonts w:ascii="Arial" w:hAnsi="Arial" w:cs="Arial"/>
          <w:lang w:val="ro-RO" w:eastAsia="ar-SA"/>
        </w:rPr>
        <w:t>Euro</w:t>
      </w:r>
      <w:r w:rsidRPr="004F10FE">
        <w:rPr>
          <w:rFonts w:ascii="Arial" w:hAnsi="Arial" w:cs="Arial"/>
          <w:lang w:val="ro-RO" w:eastAsia="ar-SA"/>
        </w:rPr>
        <w:t>, în cazul întreprinderii respe</w:t>
      </w:r>
      <w:r w:rsidR="005D41F6" w:rsidRPr="004F10FE">
        <w:rPr>
          <w:rFonts w:ascii="Arial" w:hAnsi="Arial" w:cs="Arial"/>
          <w:lang w:val="ro-RO" w:eastAsia="ar-SA"/>
        </w:rPr>
        <w:t>ctive se aplică plafonul de 200.</w:t>
      </w:r>
      <w:r w:rsidRPr="004F10FE">
        <w:rPr>
          <w:rFonts w:ascii="Arial" w:hAnsi="Arial" w:cs="Arial"/>
          <w:lang w:val="ro-RO" w:eastAsia="ar-SA"/>
        </w:rPr>
        <w:t xml:space="preserve">000 </w:t>
      </w:r>
      <w:r w:rsidR="006933F1" w:rsidRPr="004F10FE">
        <w:rPr>
          <w:rFonts w:ascii="Arial" w:hAnsi="Arial" w:cs="Arial"/>
          <w:lang w:val="ro-RO" w:eastAsia="ar-SA"/>
        </w:rPr>
        <w:t>Euro</w:t>
      </w:r>
      <w:r w:rsidRPr="004F10FE">
        <w:rPr>
          <w:rFonts w:ascii="Arial" w:hAnsi="Arial" w:cs="Arial"/>
          <w:lang w:val="ro-RO" w:eastAsia="ar-SA"/>
        </w:rPr>
        <w:t>, cu condiția c</w:t>
      </w:r>
      <w:r w:rsidR="001D5800" w:rsidRPr="004F10FE">
        <w:rPr>
          <w:rFonts w:ascii="Arial" w:hAnsi="Arial" w:cs="Arial"/>
          <w:lang w:val="ro-RO" w:eastAsia="ar-SA"/>
        </w:rPr>
        <w:t>ă</w:t>
      </w:r>
      <w:r w:rsidRPr="004F10FE">
        <w:rPr>
          <w:rFonts w:ascii="Arial" w:hAnsi="Arial" w:cs="Arial"/>
          <w:lang w:val="ro-RO" w:eastAsia="ar-SA"/>
        </w:rPr>
        <w:t xml:space="preserve"> suma de care beneficiază activitatea de transport rut</w:t>
      </w:r>
      <w:r w:rsidR="005D41F6" w:rsidRPr="004F10FE">
        <w:rPr>
          <w:rFonts w:ascii="Arial" w:hAnsi="Arial" w:cs="Arial"/>
          <w:lang w:val="ro-RO" w:eastAsia="ar-SA"/>
        </w:rPr>
        <w:t>ier de mărfuri nu depășește 100.</w:t>
      </w:r>
      <w:r w:rsidRPr="004F10FE">
        <w:rPr>
          <w:rFonts w:ascii="Arial" w:hAnsi="Arial" w:cs="Arial"/>
          <w:lang w:val="ro-RO" w:eastAsia="ar-SA"/>
        </w:rPr>
        <w:t xml:space="preserve">000 </w:t>
      </w:r>
      <w:r w:rsidR="006933F1" w:rsidRPr="004F10FE">
        <w:rPr>
          <w:rFonts w:ascii="Arial" w:hAnsi="Arial" w:cs="Arial"/>
          <w:lang w:val="ro-RO" w:eastAsia="ar-SA"/>
        </w:rPr>
        <w:t xml:space="preserve">Euro </w:t>
      </w:r>
      <w:r w:rsidRPr="004F10FE">
        <w:rPr>
          <w:rFonts w:ascii="Arial" w:hAnsi="Arial" w:cs="Arial"/>
          <w:lang w:val="ro-RO" w:eastAsia="ar-SA"/>
        </w:rPr>
        <w:t xml:space="preserve">și că ajutoarele </w:t>
      </w:r>
      <w:r w:rsidRPr="004F10FE">
        <w:rPr>
          <w:rFonts w:ascii="Arial" w:hAnsi="Arial" w:cs="Arial"/>
          <w:i/>
          <w:lang w:val="ro-RO" w:eastAsia="ar-SA"/>
        </w:rPr>
        <w:t>de minimis</w:t>
      </w:r>
      <w:r w:rsidRPr="004F10FE">
        <w:rPr>
          <w:rFonts w:ascii="Arial" w:hAnsi="Arial" w:cs="Arial"/>
          <w:lang w:val="ro-RO" w:eastAsia="ar-SA"/>
        </w:rPr>
        <w:t xml:space="preserve"> nu se folosesc pentru achiziționarea de vehicule pentru transportul rutier de mărfuri.</w:t>
      </w:r>
    </w:p>
    <w:p w:rsidR="005119BD" w:rsidRPr="00627E85" w:rsidRDefault="005119BD" w:rsidP="007615FD">
      <w:pPr>
        <w:suppressAutoHyphens/>
        <w:spacing w:before="120" w:after="120"/>
        <w:jc w:val="both"/>
        <w:rPr>
          <w:rFonts w:ascii="Arial" w:hAnsi="Arial" w:cs="Arial"/>
          <w:lang w:val="ro-RO" w:eastAsia="ar-SA"/>
        </w:rPr>
      </w:pPr>
      <w:r w:rsidRPr="00627E85">
        <w:rPr>
          <w:rFonts w:ascii="Arial" w:hAnsi="Arial" w:cs="Arial"/>
          <w:b/>
          <w:lang w:val="ro-RO" w:eastAsia="ar-SA"/>
        </w:rPr>
        <w:lastRenderedPageBreak/>
        <w:t>(</w:t>
      </w:r>
      <w:r w:rsidR="000A77B3">
        <w:rPr>
          <w:rFonts w:ascii="Arial" w:hAnsi="Arial" w:cs="Arial"/>
          <w:b/>
          <w:lang w:val="ro-RO" w:eastAsia="ar-SA"/>
        </w:rPr>
        <w:t>2</w:t>
      </w:r>
      <w:r w:rsidRPr="00627E85">
        <w:rPr>
          <w:rFonts w:ascii="Arial" w:hAnsi="Arial" w:cs="Arial"/>
          <w:b/>
          <w:lang w:val="ro-RO" w:eastAsia="ar-SA"/>
        </w:rPr>
        <w:t>)</w:t>
      </w:r>
      <w:r w:rsidRPr="00627E85">
        <w:rPr>
          <w:rFonts w:ascii="Arial" w:hAnsi="Arial" w:cs="Arial"/>
          <w:lang w:val="ro-RO" w:eastAsia="ar-SA"/>
        </w:rPr>
        <w:t xml:space="preserve"> Plafonul stabilit va fi exprimat, ca valoare brută</w:t>
      </w:r>
      <w:r w:rsidR="006933F1" w:rsidRPr="00627E85">
        <w:rPr>
          <w:rFonts w:ascii="Arial" w:hAnsi="Arial" w:cs="Arial"/>
          <w:lang w:val="ro-RO" w:eastAsia="ar-SA"/>
        </w:rPr>
        <w:t>,</w:t>
      </w:r>
      <w:r w:rsidRPr="00627E85">
        <w:rPr>
          <w:rFonts w:ascii="Arial" w:hAnsi="Arial" w:cs="Arial"/>
          <w:lang w:val="ro-RO" w:eastAsia="ar-SA"/>
        </w:rPr>
        <w:t xml:space="preserve"> înainte de deducerea unor eventuale taxe sau a altor obligaţii fiscale</w:t>
      </w:r>
      <w:r w:rsidR="00D453B7" w:rsidRPr="00627E85">
        <w:rPr>
          <w:rFonts w:ascii="Arial" w:hAnsi="Arial" w:cs="Arial"/>
          <w:lang w:val="ro-RO" w:eastAsia="ar-SA"/>
        </w:rPr>
        <w:t>.</w:t>
      </w:r>
    </w:p>
    <w:p w:rsidR="00E05D7C" w:rsidRPr="00627E85" w:rsidRDefault="00D0545E" w:rsidP="007615FD">
      <w:pPr>
        <w:suppressAutoHyphens/>
        <w:spacing w:before="120" w:after="120"/>
        <w:jc w:val="both"/>
        <w:rPr>
          <w:rFonts w:ascii="Arial" w:hAnsi="Arial" w:cs="Arial"/>
          <w:lang w:val="ro-RO" w:eastAsia="ar-SA"/>
        </w:rPr>
      </w:pPr>
      <w:r w:rsidRPr="00627E85">
        <w:rPr>
          <w:rFonts w:ascii="Arial" w:hAnsi="Arial" w:cs="Arial"/>
          <w:b/>
          <w:lang w:val="ro-RO" w:eastAsia="ar-SA"/>
        </w:rPr>
        <w:t>(</w:t>
      </w:r>
      <w:r w:rsidR="000A77B3">
        <w:rPr>
          <w:rFonts w:ascii="Arial" w:hAnsi="Arial" w:cs="Arial"/>
          <w:b/>
          <w:lang w:val="ro-RO" w:eastAsia="ar-SA"/>
        </w:rPr>
        <w:t>3</w:t>
      </w:r>
      <w:r w:rsidRPr="00627E85">
        <w:rPr>
          <w:rFonts w:ascii="Arial" w:hAnsi="Arial" w:cs="Arial"/>
          <w:b/>
          <w:lang w:val="ro-RO" w:eastAsia="ar-SA"/>
        </w:rPr>
        <w:t>)</w:t>
      </w:r>
      <w:r w:rsidRPr="00627E85">
        <w:rPr>
          <w:rFonts w:ascii="Arial" w:hAnsi="Arial" w:cs="Arial"/>
          <w:lang w:val="ro-RO" w:eastAsia="ar-SA"/>
        </w:rPr>
        <w:t xml:space="preserve"> În cazul în care valoarea totală a ajutoarelor </w:t>
      </w:r>
      <w:r w:rsidRPr="00627E85">
        <w:rPr>
          <w:rFonts w:ascii="Arial" w:hAnsi="Arial" w:cs="Arial"/>
          <w:i/>
          <w:lang w:val="ro-RO" w:eastAsia="ar-SA"/>
        </w:rPr>
        <w:t>de minimis</w:t>
      </w:r>
      <w:r w:rsidRPr="00627E85">
        <w:rPr>
          <w:rFonts w:ascii="Arial" w:hAnsi="Arial" w:cs="Arial"/>
          <w:lang w:val="ro-RO" w:eastAsia="ar-SA"/>
        </w:rPr>
        <w:t xml:space="preserve"> acordate unei</w:t>
      </w:r>
      <w:r w:rsidR="007C6ED6">
        <w:rPr>
          <w:rFonts w:ascii="Arial" w:hAnsi="Arial" w:cs="Arial"/>
          <w:lang w:val="ro-RO" w:eastAsia="ar-SA"/>
        </w:rPr>
        <w:t xml:space="preserve"> întreprinderi/</w:t>
      </w:r>
      <w:r w:rsidRPr="00627E85">
        <w:rPr>
          <w:rFonts w:ascii="Arial" w:hAnsi="Arial" w:cs="Arial"/>
          <w:lang w:val="ro-RO" w:eastAsia="ar-SA"/>
        </w:rPr>
        <w:t xml:space="preserve"> întreprinderi unice pe o perioadă de trei ani fiscali consecutivi</w:t>
      </w:r>
      <w:r w:rsidR="0034544A" w:rsidRPr="00627E85">
        <w:rPr>
          <w:rFonts w:ascii="Arial" w:hAnsi="Arial" w:cs="Arial"/>
          <w:lang w:val="ro-RO" w:eastAsia="ar-SA"/>
        </w:rPr>
        <w:t xml:space="preserve"> </w:t>
      </w:r>
      <w:r w:rsidR="007C6ED6">
        <w:rPr>
          <w:rFonts w:ascii="Arial" w:hAnsi="Arial" w:cs="Arial"/>
          <w:lang w:val="ro-RO" w:eastAsia="ar-SA"/>
        </w:rPr>
        <w:t xml:space="preserve">– </w:t>
      </w:r>
      <w:r w:rsidR="0034544A" w:rsidRPr="00627E85">
        <w:rPr>
          <w:rFonts w:ascii="Arial" w:hAnsi="Arial" w:cs="Arial"/>
          <w:lang w:val="ro-RO" w:eastAsia="ar-SA"/>
        </w:rPr>
        <w:t>2 ani fiscali încheiați anteriori și anul fiscal în curs</w:t>
      </w:r>
      <w:r w:rsidR="0015379E">
        <w:rPr>
          <w:rFonts w:ascii="Arial" w:hAnsi="Arial" w:cs="Arial"/>
          <w:lang w:val="ro-RO" w:eastAsia="ar-SA"/>
        </w:rPr>
        <w:t>-</w:t>
      </w:r>
      <w:r w:rsidRPr="00627E85">
        <w:rPr>
          <w:rFonts w:ascii="Arial" w:hAnsi="Arial" w:cs="Arial"/>
          <w:lang w:val="ro-RO" w:eastAsia="ar-SA"/>
        </w:rPr>
        <w:t xml:space="preserve"> cumulată cu valoarea alocării financiare acordate în conform</w:t>
      </w:r>
      <w:r w:rsidR="00E0566F" w:rsidRPr="00627E85">
        <w:rPr>
          <w:rFonts w:ascii="Arial" w:hAnsi="Arial" w:cs="Arial"/>
          <w:lang w:val="ro-RO" w:eastAsia="ar-SA"/>
        </w:rPr>
        <w:t>itate cu prevederile prezentei S</w:t>
      </w:r>
      <w:r w:rsidRPr="00627E85">
        <w:rPr>
          <w:rFonts w:ascii="Arial" w:hAnsi="Arial" w:cs="Arial"/>
          <w:lang w:val="ro-RO" w:eastAsia="ar-SA"/>
        </w:rPr>
        <w:t xml:space="preserve">cheme, depăşeşte plafoanele </w:t>
      </w:r>
      <w:r w:rsidRPr="00627E85">
        <w:rPr>
          <w:rFonts w:ascii="Arial" w:hAnsi="Arial" w:cs="Arial"/>
          <w:i/>
          <w:lang w:val="ro-RO" w:eastAsia="ar-SA"/>
        </w:rPr>
        <w:t>de minimis</w:t>
      </w:r>
      <w:r w:rsidRPr="00627E85">
        <w:rPr>
          <w:rFonts w:ascii="Arial" w:hAnsi="Arial" w:cs="Arial"/>
          <w:lang w:val="ro-RO" w:eastAsia="ar-SA"/>
        </w:rPr>
        <w:t xml:space="preserve"> menţionate </w:t>
      </w:r>
      <w:r w:rsidR="0079270F">
        <w:rPr>
          <w:rFonts w:ascii="Arial" w:hAnsi="Arial" w:cs="Arial"/>
          <w:lang w:val="ro-RO" w:eastAsia="ar-SA"/>
        </w:rPr>
        <w:t xml:space="preserve">la </w:t>
      </w:r>
      <w:r w:rsidR="00264FC3" w:rsidRPr="007750F1">
        <w:rPr>
          <w:rFonts w:ascii="Arial" w:hAnsi="Arial" w:cs="Arial"/>
          <w:lang w:val="ro-RO" w:eastAsia="ar-SA"/>
        </w:rPr>
        <w:t xml:space="preserve">art. </w:t>
      </w:r>
      <w:r w:rsidR="007750F1" w:rsidRPr="007750F1">
        <w:rPr>
          <w:rFonts w:ascii="Arial" w:hAnsi="Arial" w:cs="Arial"/>
          <w:lang w:val="ro-RO" w:eastAsia="ar-SA"/>
        </w:rPr>
        <w:t>12</w:t>
      </w:r>
      <w:r w:rsidR="00264FC3" w:rsidRPr="007750F1">
        <w:rPr>
          <w:rFonts w:ascii="Arial" w:hAnsi="Arial" w:cs="Arial"/>
          <w:lang w:val="ro-RO" w:eastAsia="ar-SA"/>
        </w:rPr>
        <w:t xml:space="preserve"> alin. (</w:t>
      </w:r>
      <w:r w:rsidR="00DE1B36" w:rsidRPr="007750F1">
        <w:rPr>
          <w:rFonts w:ascii="Arial" w:hAnsi="Arial" w:cs="Arial"/>
          <w:lang w:val="ro-RO" w:eastAsia="ar-SA"/>
        </w:rPr>
        <w:t>1</w:t>
      </w:r>
      <w:r w:rsidR="00264FC3" w:rsidRPr="007750F1">
        <w:rPr>
          <w:rFonts w:ascii="Arial" w:hAnsi="Arial" w:cs="Arial"/>
          <w:lang w:val="ro-RO" w:eastAsia="ar-SA"/>
        </w:rPr>
        <w:t>)</w:t>
      </w:r>
      <w:r w:rsidRPr="007750F1">
        <w:rPr>
          <w:rFonts w:ascii="Arial" w:hAnsi="Arial" w:cs="Arial"/>
          <w:lang w:val="ro-RO" w:eastAsia="ar-SA"/>
        </w:rPr>
        <w:t xml:space="preserve">, întreprinderea solicitantă nu </w:t>
      </w:r>
      <w:r w:rsidR="00E0566F" w:rsidRPr="007750F1">
        <w:rPr>
          <w:rFonts w:ascii="Arial" w:hAnsi="Arial" w:cs="Arial"/>
          <w:lang w:val="ro-RO" w:eastAsia="ar-SA"/>
        </w:rPr>
        <w:t>poate beneficia de prevederile S</w:t>
      </w:r>
      <w:r w:rsidRPr="007750F1">
        <w:rPr>
          <w:rFonts w:ascii="Arial" w:hAnsi="Arial" w:cs="Arial"/>
          <w:lang w:val="ro-RO" w:eastAsia="ar-SA"/>
        </w:rPr>
        <w:t>chemei, nici chiar pentru acea fracţie din aj</w:t>
      </w:r>
      <w:r w:rsidRPr="00627E85">
        <w:rPr>
          <w:rFonts w:ascii="Arial" w:hAnsi="Arial" w:cs="Arial"/>
          <w:lang w:val="ro-RO" w:eastAsia="ar-SA"/>
        </w:rPr>
        <w:t>utor care nu depăşeşte aceste plafoane.</w:t>
      </w:r>
    </w:p>
    <w:p w:rsidR="003C66C3" w:rsidRPr="00627E85" w:rsidRDefault="003C66C3" w:rsidP="007615FD">
      <w:pPr>
        <w:suppressAutoHyphens/>
        <w:spacing w:before="120" w:after="120"/>
        <w:jc w:val="both"/>
        <w:rPr>
          <w:rFonts w:ascii="Arial" w:hAnsi="Arial" w:cs="Arial"/>
          <w:color w:val="000000"/>
          <w:lang w:val="ro-RO"/>
        </w:rPr>
      </w:pPr>
      <w:r w:rsidRPr="00627E85">
        <w:rPr>
          <w:rFonts w:ascii="Arial" w:hAnsi="Arial" w:cs="Arial"/>
          <w:b/>
          <w:color w:val="000000"/>
          <w:lang w:val="ro-RO"/>
        </w:rPr>
        <w:t>(</w:t>
      </w:r>
      <w:r w:rsidR="000A77B3">
        <w:rPr>
          <w:rFonts w:ascii="Arial" w:hAnsi="Arial" w:cs="Arial"/>
          <w:b/>
          <w:color w:val="000000"/>
          <w:lang w:val="ro-RO"/>
        </w:rPr>
        <w:t>4</w:t>
      </w:r>
      <w:r w:rsidRPr="00627E85">
        <w:rPr>
          <w:rFonts w:ascii="Arial" w:hAnsi="Arial" w:cs="Arial"/>
          <w:b/>
          <w:color w:val="000000"/>
          <w:lang w:val="ro-RO"/>
        </w:rPr>
        <w:t>)</w:t>
      </w:r>
      <w:r w:rsidRPr="00627E85">
        <w:rPr>
          <w:rFonts w:ascii="Arial" w:hAnsi="Arial" w:cs="Arial"/>
          <w:color w:val="000000"/>
          <w:lang w:val="ro-RO"/>
        </w:rPr>
        <w:t xml:space="preserve"> În cazul fuziunilor sau al achizițiilor, atunci când se stabilește dacă un nou ajutor </w:t>
      </w:r>
      <w:r w:rsidRPr="00627E85">
        <w:rPr>
          <w:rFonts w:ascii="Arial" w:hAnsi="Arial" w:cs="Arial"/>
          <w:i/>
          <w:iCs/>
          <w:color w:val="000000"/>
          <w:lang w:val="ro-RO"/>
        </w:rPr>
        <w:t xml:space="preserve">de minimis </w:t>
      </w:r>
      <w:r w:rsidRPr="00627E85">
        <w:rPr>
          <w:rFonts w:ascii="Arial" w:hAnsi="Arial" w:cs="Arial"/>
          <w:color w:val="000000"/>
          <w:lang w:val="ro-RO"/>
        </w:rPr>
        <w:t xml:space="preserve">acordat unei întreprinderi noi sau întreprinderii care face achiziția depășește plafonul relevant, se iau în considerare toate ajutoarele </w:t>
      </w:r>
      <w:r w:rsidRPr="00627E85">
        <w:rPr>
          <w:rFonts w:ascii="Arial" w:hAnsi="Arial" w:cs="Arial"/>
          <w:i/>
          <w:iCs/>
          <w:color w:val="000000"/>
          <w:lang w:val="ro-RO"/>
        </w:rPr>
        <w:t xml:space="preserve">de minimis </w:t>
      </w:r>
      <w:r w:rsidRPr="00627E85">
        <w:rPr>
          <w:rFonts w:ascii="Arial" w:hAnsi="Arial" w:cs="Arial"/>
          <w:color w:val="000000"/>
          <w:lang w:val="ro-RO"/>
        </w:rPr>
        <w:t xml:space="preserve">anterioare acordate tuturor întreprinderilor care fuzionează. Ajutoarele </w:t>
      </w:r>
      <w:r w:rsidRPr="00627E85">
        <w:rPr>
          <w:rFonts w:ascii="Arial" w:hAnsi="Arial" w:cs="Arial"/>
          <w:i/>
          <w:iCs/>
          <w:color w:val="000000"/>
          <w:lang w:val="ro-RO"/>
        </w:rPr>
        <w:t xml:space="preserve">de minimis </w:t>
      </w:r>
      <w:r w:rsidRPr="00627E85">
        <w:rPr>
          <w:rFonts w:ascii="Arial" w:hAnsi="Arial" w:cs="Arial"/>
          <w:color w:val="000000"/>
          <w:lang w:val="ro-RO"/>
        </w:rPr>
        <w:t xml:space="preserve">acordate legal înainte de fuziune sau achiziție rămân legal acordate. </w:t>
      </w:r>
    </w:p>
    <w:p w:rsidR="007E21C3" w:rsidRPr="00627E85" w:rsidRDefault="003C66C3" w:rsidP="007615FD">
      <w:pPr>
        <w:suppressAutoHyphens/>
        <w:spacing w:before="120" w:after="120"/>
        <w:jc w:val="both"/>
        <w:rPr>
          <w:rFonts w:ascii="Arial" w:hAnsi="Arial" w:cs="Arial"/>
          <w:lang w:val="ro-RO" w:eastAsia="ar-SA"/>
        </w:rPr>
      </w:pPr>
      <w:r w:rsidRPr="00627E85">
        <w:rPr>
          <w:rFonts w:ascii="Arial" w:hAnsi="Arial" w:cs="Arial"/>
          <w:b/>
          <w:color w:val="000000"/>
          <w:lang w:val="ro-RO"/>
        </w:rPr>
        <w:t>(</w:t>
      </w:r>
      <w:r w:rsidR="000A77B3">
        <w:rPr>
          <w:rFonts w:ascii="Arial" w:hAnsi="Arial" w:cs="Arial"/>
          <w:b/>
          <w:color w:val="000000"/>
          <w:lang w:val="ro-RO"/>
        </w:rPr>
        <w:t>5</w:t>
      </w:r>
      <w:r w:rsidRPr="00627E85">
        <w:rPr>
          <w:rFonts w:ascii="Arial" w:hAnsi="Arial" w:cs="Arial"/>
          <w:b/>
          <w:color w:val="000000"/>
          <w:lang w:val="ro-RO"/>
        </w:rPr>
        <w:t>)</w:t>
      </w:r>
      <w:r w:rsidRPr="00627E85">
        <w:rPr>
          <w:rFonts w:ascii="Arial" w:hAnsi="Arial" w:cs="Arial"/>
          <w:color w:val="000000"/>
          <w:lang w:val="ro-RO"/>
        </w:rPr>
        <w:t xml:space="preserve"> În cazul în care o întreprindere se împarte în două sau mai multe întreprinderi separate, ajutoarele </w:t>
      </w:r>
      <w:r w:rsidRPr="00627E85">
        <w:rPr>
          <w:rFonts w:ascii="Arial" w:hAnsi="Arial" w:cs="Arial"/>
          <w:i/>
          <w:iCs/>
          <w:color w:val="000000"/>
          <w:lang w:val="ro-RO"/>
        </w:rPr>
        <w:t xml:space="preserve">de minimis </w:t>
      </w:r>
      <w:r w:rsidRPr="00627E85">
        <w:rPr>
          <w:rFonts w:ascii="Arial" w:hAnsi="Arial" w:cs="Arial"/>
          <w:color w:val="000000"/>
          <w:lang w:val="ro-RO"/>
        </w:rPr>
        <w:t xml:space="preserve">acordate înainte de separare se alocă întreprinderii care a beneficiat de acestea, și anume, în principiu, întreprinderii care preia activitățile pentru care au fost utilizate ajutoarele </w:t>
      </w:r>
      <w:r w:rsidRPr="00627E85">
        <w:rPr>
          <w:rFonts w:ascii="Arial" w:hAnsi="Arial" w:cs="Arial"/>
          <w:i/>
          <w:iCs/>
          <w:color w:val="000000"/>
          <w:lang w:val="ro-RO"/>
        </w:rPr>
        <w:t>de minimis</w:t>
      </w:r>
      <w:r w:rsidRPr="00627E85">
        <w:rPr>
          <w:rFonts w:ascii="Arial" w:hAnsi="Arial" w:cs="Arial"/>
          <w:color w:val="000000"/>
          <w:lang w:val="ro-RO"/>
        </w:rPr>
        <w:t xml:space="preserve">. În cazul în care o astfel de alocare nu este posibilă, ajutoarele </w:t>
      </w:r>
      <w:r w:rsidRPr="00627E85">
        <w:rPr>
          <w:rFonts w:ascii="Arial" w:hAnsi="Arial" w:cs="Arial"/>
          <w:i/>
          <w:iCs/>
          <w:color w:val="000000"/>
          <w:lang w:val="ro-RO"/>
        </w:rPr>
        <w:t xml:space="preserve">de minimis </w:t>
      </w:r>
      <w:r w:rsidRPr="00627E85">
        <w:rPr>
          <w:rFonts w:ascii="Arial" w:hAnsi="Arial" w:cs="Arial"/>
          <w:color w:val="000000"/>
          <w:lang w:val="ro-RO"/>
        </w:rPr>
        <w:t>se alocă proporțional pe baza valorii contabile a capitalului social al noilor întreprinderi la data la care separarea produce efecte.</w:t>
      </w:r>
    </w:p>
    <w:p w:rsidR="0038788B" w:rsidRDefault="0038788B" w:rsidP="007615FD">
      <w:pPr>
        <w:suppressAutoHyphens/>
        <w:spacing w:before="120" w:after="120"/>
        <w:jc w:val="both"/>
        <w:rPr>
          <w:rFonts w:ascii="Arial" w:hAnsi="Arial" w:cs="Arial"/>
          <w:lang w:val="ro-RO" w:eastAsia="ar-SA"/>
        </w:rPr>
      </w:pPr>
      <w:r w:rsidRPr="00627E85">
        <w:rPr>
          <w:rFonts w:ascii="Arial" w:hAnsi="Arial" w:cs="Arial"/>
          <w:b/>
          <w:lang w:val="ro-RO" w:eastAsia="ar-SA"/>
        </w:rPr>
        <w:t>(</w:t>
      </w:r>
      <w:r w:rsidR="000A77B3">
        <w:rPr>
          <w:rFonts w:ascii="Arial" w:hAnsi="Arial" w:cs="Arial"/>
          <w:b/>
          <w:lang w:val="ro-RO" w:eastAsia="ar-SA"/>
        </w:rPr>
        <w:t>6</w:t>
      </w:r>
      <w:r w:rsidRPr="00627E85">
        <w:rPr>
          <w:rFonts w:ascii="Arial" w:hAnsi="Arial" w:cs="Arial"/>
          <w:b/>
          <w:lang w:val="ro-RO" w:eastAsia="ar-SA"/>
        </w:rPr>
        <w:t>)</w:t>
      </w:r>
      <w:r w:rsidRPr="00627E85">
        <w:rPr>
          <w:rFonts w:ascii="Arial" w:hAnsi="Arial" w:cs="Arial"/>
          <w:lang w:val="ro-RO" w:eastAsia="ar-SA"/>
        </w:rPr>
        <w:t xml:space="preserve"> </w:t>
      </w:r>
      <w:r w:rsidR="000A77B3">
        <w:rPr>
          <w:rFonts w:ascii="Arial" w:hAnsi="Arial" w:cs="Arial"/>
          <w:lang w:val="ro-RO" w:eastAsia="ar-SA"/>
        </w:rPr>
        <w:t>Beneficiarul își va asuma îndeplinirea tuturor criteriilor prevăzute în prezenta schemă prin declarație pe proprie răspundere.</w:t>
      </w:r>
    </w:p>
    <w:p w:rsidR="004911B0" w:rsidRPr="00627E85" w:rsidRDefault="00251C93" w:rsidP="007615FD">
      <w:pPr>
        <w:suppressAutoHyphens/>
        <w:spacing w:before="120" w:after="120"/>
        <w:jc w:val="both"/>
        <w:rPr>
          <w:rFonts w:ascii="Arial" w:hAnsi="Arial" w:cs="Arial"/>
          <w:lang w:val="ro-RO" w:eastAsia="ar-SA"/>
        </w:rPr>
      </w:pPr>
      <w:r>
        <w:rPr>
          <w:rFonts w:ascii="Arial" w:hAnsi="Arial" w:cs="Arial"/>
          <w:b/>
          <w:lang w:val="ro-RO" w:eastAsia="ar-SA"/>
        </w:rPr>
        <w:t>(7</w:t>
      </w:r>
      <w:r w:rsidR="004911B0" w:rsidRPr="004911B0">
        <w:rPr>
          <w:rFonts w:ascii="Arial" w:hAnsi="Arial" w:cs="Arial"/>
          <w:b/>
          <w:lang w:val="ro-RO" w:eastAsia="ar-SA"/>
        </w:rPr>
        <w:t>)</w:t>
      </w:r>
      <w:r w:rsidR="004911B0">
        <w:rPr>
          <w:rFonts w:ascii="Arial" w:hAnsi="Arial" w:cs="Arial"/>
          <w:lang w:val="ro-RO" w:eastAsia="ar-SA"/>
        </w:rPr>
        <w:t xml:space="preserve"> </w:t>
      </w:r>
      <w:r w:rsidR="004911B0" w:rsidRPr="004911B0">
        <w:rPr>
          <w:rFonts w:ascii="Arial" w:hAnsi="Arial" w:cs="Arial"/>
          <w:lang w:val="ro-RO" w:eastAsia="ar-SA"/>
        </w:rPr>
        <w:t>Contractul</w:t>
      </w:r>
      <w:r w:rsidR="004911B0">
        <w:rPr>
          <w:rFonts w:ascii="Arial" w:hAnsi="Arial" w:cs="Arial"/>
          <w:lang w:val="ro-RO" w:eastAsia="ar-SA"/>
        </w:rPr>
        <w:t xml:space="preserve"> de finanțare</w:t>
      </w:r>
      <w:r w:rsidR="004911B0" w:rsidRPr="004911B0">
        <w:rPr>
          <w:rFonts w:ascii="Arial" w:hAnsi="Arial" w:cs="Arial"/>
          <w:lang w:val="ro-RO" w:eastAsia="ar-SA"/>
        </w:rPr>
        <w:t xml:space="preserve">, precum şi toate drepturile şi obligaţiile decurgând din executarea acestuia, nu pot face obiectul cesiunii totale sau parțiale, novației, subrogației sau oricărui alt mecanism de transmisiune şi/sau transformare a obligaţiilor şi drepturilor din </w:t>
      </w:r>
      <w:r w:rsidR="004911B0">
        <w:rPr>
          <w:rFonts w:ascii="Arial" w:hAnsi="Arial" w:cs="Arial"/>
          <w:lang w:val="ro-RO" w:eastAsia="ar-SA"/>
        </w:rPr>
        <w:t>c</w:t>
      </w:r>
      <w:r w:rsidR="004911B0" w:rsidRPr="004911B0">
        <w:rPr>
          <w:rFonts w:ascii="Arial" w:hAnsi="Arial" w:cs="Arial"/>
          <w:lang w:val="ro-RO" w:eastAsia="ar-SA"/>
        </w:rPr>
        <w:t xml:space="preserve">ontract de către </w:t>
      </w:r>
      <w:r w:rsidR="004911B0">
        <w:rPr>
          <w:rFonts w:ascii="Arial" w:hAnsi="Arial" w:cs="Arial"/>
          <w:lang w:val="ro-RO" w:eastAsia="ar-SA"/>
        </w:rPr>
        <w:t>beneficiarul ajutorului de minimis</w:t>
      </w:r>
      <w:r w:rsidR="004911B0" w:rsidRPr="004911B0">
        <w:rPr>
          <w:rFonts w:ascii="Arial" w:hAnsi="Arial" w:cs="Arial"/>
          <w:lang w:val="ro-RO" w:eastAsia="ar-SA"/>
        </w:rPr>
        <w:t>.</w:t>
      </w:r>
    </w:p>
    <w:p w:rsidR="007615FD" w:rsidRPr="00627E85" w:rsidRDefault="007615FD" w:rsidP="007615FD">
      <w:pPr>
        <w:spacing w:before="120" w:after="120"/>
        <w:ind w:left="720"/>
        <w:jc w:val="both"/>
        <w:rPr>
          <w:rFonts w:ascii="Arial" w:hAnsi="Arial" w:cs="Arial"/>
          <w:color w:val="000000"/>
          <w:lang w:val="ro-RO"/>
        </w:rPr>
      </w:pPr>
    </w:p>
    <w:p w:rsidR="00B820FF" w:rsidRPr="00627E85" w:rsidRDefault="006E2A98"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 xml:space="preserve">VIII. </w:t>
      </w:r>
      <w:r w:rsidR="00B820FF" w:rsidRPr="00627E85">
        <w:rPr>
          <w:rFonts w:ascii="Arial" w:hAnsi="Arial" w:cs="Arial"/>
          <w:sz w:val="24"/>
          <w:szCs w:val="24"/>
          <w:lang w:val="ro-RO"/>
        </w:rPr>
        <w:t>REGULI PRIVIND CUMULUL AJUTOARELOR DE MINIMIS</w:t>
      </w:r>
    </w:p>
    <w:p w:rsidR="00262A5E" w:rsidRPr="00627E85" w:rsidRDefault="00C82B75" w:rsidP="007615FD">
      <w:pPr>
        <w:spacing w:before="120" w:after="120"/>
        <w:jc w:val="both"/>
        <w:rPr>
          <w:rFonts w:ascii="Arial" w:hAnsi="Arial" w:cs="Arial"/>
          <w:bCs/>
          <w:color w:val="000000"/>
          <w:lang w:val="ro-RO"/>
        </w:rPr>
      </w:pPr>
      <w:r w:rsidRPr="00627E85">
        <w:rPr>
          <w:rFonts w:ascii="Arial" w:hAnsi="Arial" w:cs="Arial"/>
          <w:b/>
          <w:lang w:val="ro-RO"/>
        </w:rPr>
        <w:t>Art.</w:t>
      </w:r>
      <w:r w:rsidR="00852D43" w:rsidRPr="00627E85">
        <w:rPr>
          <w:rFonts w:ascii="Arial" w:hAnsi="Arial" w:cs="Arial"/>
          <w:b/>
          <w:lang w:val="ro-RO"/>
        </w:rPr>
        <w:t xml:space="preserve"> </w:t>
      </w:r>
      <w:r w:rsidRPr="00627E85">
        <w:rPr>
          <w:rFonts w:ascii="Arial" w:hAnsi="Arial" w:cs="Arial"/>
          <w:b/>
          <w:lang w:val="ro-RO"/>
        </w:rPr>
        <w:t>1</w:t>
      </w:r>
      <w:r w:rsidR="009D1AB2" w:rsidRPr="00627E85">
        <w:rPr>
          <w:rFonts w:ascii="Arial" w:hAnsi="Arial" w:cs="Arial"/>
          <w:b/>
          <w:lang w:val="ro-RO"/>
        </w:rPr>
        <w:t>3</w:t>
      </w:r>
      <w:r w:rsidRPr="00627E85">
        <w:rPr>
          <w:rFonts w:ascii="Arial" w:hAnsi="Arial" w:cs="Arial"/>
          <w:lang w:val="ro-RO"/>
        </w:rPr>
        <w:t xml:space="preserve"> </w:t>
      </w:r>
      <w:r w:rsidR="00262A5E" w:rsidRPr="00627E85">
        <w:rPr>
          <w:rFonts w:ascii="Arial" w:hAnsi="Arial" w:cs="Arial"/>
          <w:b/>
          <w:color w:val="000000"/>
          <w:lang w:val="ro-RO"/>
        </w:rPr>
        <w:t>(1)</w:t>
      </w:r>
      <w:r w:rsidR="00262A5E" w:rsidRPr="00627E85">
        <w:rPr>
          <w:rFonts w:ascii="Arial" w:hAnsi="Arial" w:cs="Arial"/>
          <w:bCs/>
          <w:color w:val="000000"/>
          <w:lang w:val="ro-RO"/>
        </w:rPr>
        <w:t xml:space="preserve"> </w:t>
      </w:r>
      <w:r w:rsidR="00262A5E" w:rsidRPr="00627E85">
        <w:rPr>
          <w:rFonts w:ascii="Arial" w:hAnsi="Arial" w:cs="Arial"/>
          <w:color w:val="000000"/>
          <w:lang w:val="ro-RO"/>
        </w:rPr>
        <w:t xml:space="preserve">Pentru a beneficia de </w:t>
      </w:r>
      <w:r w:rsidR="006E7F94" w:rsidRPr="00627E85">
        <w:rPr>
          <w:rFonts w:ascii="Arial" w:hAnsi="Arial" w:cs="Arial"/>
          <w:color w:val="000000"/>
          <w:lang w:val="ro-RO"/>
        </w:rPr>
        <w:t>sprijin financiar nerambursabil</w:t>
      </w:r>
      <w:r w:rsidR="00262A5E" w:rsidRPr="00627E85">
        <w:rPr>
          <w:rFonts w:ascii="Arial" w:hAnsi="Arial" w:cs="Arial"/>
          <w:color w:val="000000"/>
          <w:lang w:val="ro-RO"/>
        </w:rPr>
        <w:t xml:space="preserve"> în cadrul </w:t>
      </w:r>
      <w:r w:rsidR="00B614D8">
        <w:rPr>
          <w:rFonts w:ascii="Arial" w:hAnsi="Arial" w:cs="Arial"/>
          <w:color w:val="000000"/>
          <w:lang w:val="ro-RO"/>
        </w:rPr>
        <w:t>prezentei</w:t>
      </w:r>
      <w:r w:rsidR="00B614D8" w:rsidRPr="00627E85">
        <w:rPr>
          <w:rFonts w:ascii="Arial" w:hAnsi="Arial" w:cs="Arial"/>
          <w:color w:val="000000"/>
          <w:lang w:val="ro-RO"/>
        </w:rPr>
        <w:t xml:space="preserve"> </w:t>
      </w:r>
      <w:r w:rsidR="00B614D8">
        <w:rPr>
          <w:rFonts w:ascii="Arial" w:hAnsi="Arial" w:cs="Arial"/>
          <w:color w:val="000000"/>
          <w:lang w:val="ro-RO"/>
        </w:rPr>
        <w:t>S</w:t>
      </w:r>
      <w:r w:rsidR="00262A5E" w:rsidRPr="00627E85">
        <w:rPr>
          <w:rFonts w:ascii="Arial" w:hAnsi="Arial" w:cs="Arial"/>
          <w:color w:val="000000"/>
          <w:lang w:val="ro-RO"/>
        </w:rPr>
        <w:t xml:space="preserve">cheme, </w:t>
      </w:r>
      <w:r w:rsidR="00D453B7" w:rsidRPr="00627E85">
        <w:rPr>
          <w:rFonts w:ascii="Arial" w:hAnsi="Arial" w:cs="Arial"/>
          <w:color w:val="000000"/>
          <w:lang w:val="ro-RO"/>
        </w:rPr>
        <w:t xml:space="preserve">solicitantul </w:t>
      </w:r>
      <w:r w:rsidR="00262A5E" w:rsidRPr="00627E85">
        <w:rPr>
          <w:rFonts w:ascii="Arial" w:hAnsi="Arial" w:cs="Arial"/>
          <w:color w:val="000000"/>
          <w:lang w:val="ro-RO"/>
        </w:rPr>
        <w:t>va da</w:t>
      </w:r>
      <w:r w:rsidR="002D7BAE">
        <w:rPr>
          <w:rFonts w:ascii="Arial" w:hAnsi="Arial" w:cs="Arial"/>
          <w:color w:val="000000"/>
          <w:lang w:val="ro-RO"/>
        </w:rPr>
        <w:t>, înainte de semnarea</w:t>
      </w:r>
      <w:r w:rsidR="002D7BAE" w:rsidRPr="00627E85">
        <w:rPr>
          <w:rFonts w:ascii="Arial" w:hAnsi="Arial" w:cs="Arial"/>
          <w:color w:val="000000"/>
          <w:lang w:val="ro-RO"/>
        </w:rPr>
        <w:t xml:space="preserve"> contractului de finanțare</w:t>
      </w:r>
      <w:r w:rsidR="002D7BAE">
        <w:rPr>
          <w:rFonts w:ascii="Arial" w:hAnsi="Arial" w:cs="Arial"/>
          <w:color w:val="000000"/>
          <w:lang w:val="ro-RO"/>
        </w:rPr>
        <w:t>,</w:t>
      </w:r>
      <w:r w:rsidR="00262A5E" w:rsidRPr="00627E85">
        <w:rPr>
          <w:rFonts w:ascii="Arial" w:hAnsi="Arial" w:cs="Arial"/>
          <w:color w:val="000000"/>
          <w:lang w:val="ro-RO"/>
        </w:rPr>
        <w:t xml:space="preserve"> o declaraţie </w:t>
      </w:r>
      <w:r w:rsidR="00B820FF" w:rsidRPr="00627E85">
        <w:rPr>
          <w:rFonts w:ascii="Arial" w:hAnsi="Arial" w:cs="Arial"/>
          <w:color w:val="000000"/>
          <w:lang w:val="ro-RO"/>
        </w:rPr>
        <w:t xml:space="preserve">pe proprie răspundere </w:t>
      </w:r>
      <w:r w:rsidR="00262A5E" w:rsidRPr="00627E85">
        <w:rPr>
          <w:rFonts w:ascii="Arial" w:hAnsi="Arial" w:cs="Arial"/>
          <w:color w:val="000000"/>
          <w:lang w:val="ro-RO"/>
        </w:rPr>
        <w:t xml:space="preserve">privind ajutoarele </w:t>
      </w:r>
      <w:r w:rsidR="00262A5E" w:rsidRPr="00627E85">
        <w:rPr>
          <w:rFonts w:ascii="Arial" w:hAnsi="Arial" w:cs="Arial"/>
          <w:i/>
          <w:color w:val="000000"/>
          <w:lang w:val="ro-RO"/>
        </w:rPr>
        <w:t>de minimis</w:t>
      </w:r>
      <w:r w:rsidR="00262A5E" w:rsidRPr="00627E85">
        <w:rPr>
          <w:rFonts w:ascii="Arial" w:hAnsi="Arial" w:cs="Arial"/>
          <w:color w:val="000000"/>
          <w:lang w:val="ro-RO"/>
        </w:rPr>
        <w:t xml:space="preserve"> primite în </w:t>
      </w:r>
      <w:r w:rsidR="00953B28" w:rsidRPr="00627E85">
        <w:rPr>
          <w:rFonts w:ascii="Arial" w:hAnsi="Arial" w:cs="Arial"/>
          <w:color w:val="000000"/>
          <w:lang w:val="ro-RO"/>
        </w:rPr>
        <w:t>anul în curs</w:t>
      </w:r>
      <w:r w:rsidR="00EB1A83">
        <w:rPr>
          <w:rFonts w:ascii="Arial" w:hAnsi="Arial" w:cs="Arial"/>
          <w:color w:val="000000"/>
          <w:lang w:val="ro-RO"/>
        </w:rPr>
        <w:t xml:space="preserve"> </w:t>
      </w:r>
      <w:r w:rsidR="00262A5E" w:rsidRPr="00627E85">
        <w:rPr>
          <w:rFonts w:ascii="Arial" w:hAnsi="Arial" w:cs="Arial"/>
          <w:color w:val="000000"/>
          <w:lang w:val="ro-RO"/>
        </w:rPr>
        <w:t>şi în ultimii doi ani fiscali</w:t>
      </w:r>
      <w:r w:rsidR="0034544A" w:rsidRPr="00627E85">
        <w:rPr>
          <w:rFonts w:ascii="Arial" w:hAnsi="Arial" w:cs="Arial"/>
          <w:color w:val="000000"/>
          <w:lang w:val="ro-RO"/>
        </w:rPr>
        <w:t xml:space="preserve"> </w:t>
      </w:r>
      <w:r w:rsidR="003D1650">
        <w:rPr>
          <w:rFonts w:ascii="Arial" w:hAnsi="Arial" w:cs="Arial"/>
          <w:color w:val="000000"/>
          <w:lang w:val="ro-RO"/>
        </w:rPr>
        <w:t>anterior</w:t>
      </w:r>
      <w:r w:rsidR="00CA4F22">
        <w:rPr>
          <w:rFonts w:ascii="Arial" w:hAnsi="Arial" w:cs="Arial"/>
          <w:color w:val="000000"/>
          <w:lang w:val="ro-RO"/>
        </w:rPr>
        <w:t>i</w:t>
      </w:r>
      <w:r w:rsidR="003D1650">
        <w:rPr>
          <w:rFonts w:ascii="Arial" w:hAnsi="Arial" w:cs="Arial"/>
          <w:color w:val="000000"/>
          <w:lang w:val="ro-RO"/>
        </w:rPr>
        <w:t xml:space="preserve"> </w:t>
      </w:r>
      <w:r w:rsidR="0034544A" w:rsidRPr="00627E85">
        <w:rPr>
          <w:rFonts w:ascii="Arial" w:hAnsi="Arial" w:cs="Arial"/>
          <w:lang w:val="ro-RO" w:eastAsia="ar-SA"/>
        </w:rPr>
        <w:t xml:space="preserve">încheiați </w:t>
      </w:r>
      <w:r w:rsidR="002D7BAE">
        <w:rPr>
          <w:rFonts w:ascii="Arial" w:hAnsi="Arial" w:cs="Arial"/>
          <w:lang w:val="ro-RO" w:eastAsia="ar-SA"/>
        </w:rPr>
        <w:t xml:space="preserve">– </w:t>
      </w:r>
      <w:r w:rsidR="002D7BAE" w:rsidRPr="00627E85">
        <w:rPr>
          <w:rFonts w:ascii="Arial" w:hAnsi="Arial" w:cs="Arial"/>
          <w:color w:val="000000"/>
          <w:lang w:val="ro-RO"/>
        </w:rPr>
        <w:t xml:space="preserve">Anexa </w:t>
      </w:r>
      <w:r w:rsidR="002D7BAE">
        <w:rPr>
          <w:rFonts w:ascii="Arial" w:hAnsi="Arial" w:cs="Arial"/>
          <w:color w:val="000000"/>
          <w:lang w:val="ro-RO"/>
        </w:rPr>
        <w:t>nr. 1 la prezenta Schemă</w:t>
      </w:r>
      <w:r w:rsidR="0034544A" w:rsidRPr="00627E85">
        <w:rPr>
          <w:rFonts w:ascii="Arial" w:hAnsi="Arial" w:cs="Arial"/>
          <w:lang w:val="ro-RO" w:eastAsia="ar-SA"/>
        </w:rPr>
        <w:t>.</w:t>
      </w:r>
    </w:p>
    <w:p w:rsidR="00B15077" w:rsidRPr="00627E85" w:rsidRDefault="007F2881" w:rsidP="007615FD">
      <w:pPr>
        <w:spacing w:before="120" w:after="120"/>
        <w:jc w:val="both"/>
        <w:rPr>
          <w:rFonts w:ascii="Arial" w:hAnsi="Arial" w:cs="Arial"/>
          <w:b/>
          <w:color w:val="000000"/>
          <w:lang w:val="ro-RO" w:eastAsia="ar-SA"/>
        </w:rPr>
      </w:pPr>
      <w:r w:rsidRPr="00627E85">
        <w:rPr>
          <w:rFonts w:ascii="Arial" w:hAnsi="Arial" w:cs="Arial"/>
          <w:b/>
          <w:bCs/>
          <w:color w:val="000000"/>
          <w:lang w:val="ro-RO"/>
        </w:rPr>
        <w:t>(</w:t>
      </w:r>
      <w:r w:rsidR="00C57325">
        <w:rPr>
          <w:rFonts w:ascii="Arial" w:hAnsi="Arial" w:cs="Arial"/>
          <w:b/>
          <w:bCs/>
          <w:color w:val="000000"/>
          <w:lang w:val="ro-RO"/>
        </w:rPr>
        <w:t>2</w:t>
      </w:r>
      <w:r w:rsidRPr="00627E85">
        <w:rPr>
          <w:rFonts w:ascii="Arial" w:hAnsi="Arial" w:cs="Arial"/>
          <w:b/>
          <w:bCs/>
          <w:color w:val="000000"/>
          <w:lang w:val="ro-RO"/>
        </w:rPr>
        <w:t>)</w:t>
      </w:r>
      <w:r w:rsidRPr="00627E85">
        <w:rPr>
          <w:rFonts w:ascii="Arial" w:hAnsi="Arial" w:cs="Arial"/>
          <w:color w:val="000000"/>
          <w:lang w:val="ro-RO"/>
        </w:rPr>
        <w:t xml:space="preserve"> </w:t>
      </w:r>
      <w:r w:rsidR="00262A5E" w:rsidRPr="00627E85">
        <w:rPr>
          <w:rFonts w:ascii="Arial" w:hAnsi="Arial" w:cs="Arial"/>
          <w:bCs/>
          <w:color w:val="000000"/>
          <w:lang w:val="ro-RO"/>
        </w:rPr>
        <w:t>În cazul</w:t>
      </w:r>
      <w:r w:rsidR="00DE0298" w:rsidRPr="00627E85">
        <w:rPr>
          <w:rFonts w:ascii="Arial" w:hAnsi="Arial" w:cs="Arial"/>
          <w:bCs/>
          <w:color w:val="000000"/>
          <w:lang w:val="ro-RO"/>
        </w:rPr>
        <w:t xml:space="preserve"> </w:t>
      </w:r>
      <w:r w:rsidR="00262A5E" w:rsidRPr="00627E85">
        <w:rPr>
          <w:rFonts w:ascii="Arial" w:hAnsi="Arial" w:cs="Arial"/>
          <w:bCs/>
          <w:color w:val="000000"/>
          <w:lang w:val="ro-RO"/>
        </w:rPr>
        <w:t xml:space="preserve">în care valoarea totală a ajutoarelor </w:t>
      </w:r>
      <w:r w:rsidR="00262A5E" w:rsidRPr="00627E85">
        <w:rPr>
          <w:rFonts w:ascii="Arial" w:hAnsi="Arial" w:cs="Arial"/>
          <w:bCs/>
          <w:i/>
          <w:color w:val="000000"/>
          <w:lang w:val="ro-RO"/>
        </w:rPr>
        <w:t>de minimis</w:t>
      </w:r>
      <w:r w:rsidR="00262A5E" w:rsidRPr="00627E85">
        <w:rPr>
          <w:rFonts w:ascii="Arial" w:hAnsi="Arial" w:cs="Arial"/>
          <w:bCs/>
          <w:color w:val="000000"/>
          <w:lang w:val="ro-RO"/>
        </w:rPr>
        <w:t xml:space="preserve"> acordate unei întreprinderi</w:t>
      </w:r>
      <w:r w:rsidR="003D1650">
        <w:rPr>
          <w:rFonts w:ascii="Arial" w:hAnsi="Arial" w:cs="Arial"/>
          <w:bCs/>
          <w:color w:val="000000"/>
          <w:lang w:val="ro-RO"/>
        </w:rPr>
        <w:t>/ întreprinderi unice</w:t>
      </w:r>
      <w:r w:rsidR="00262A5E" w:rsidRPr="00627E85">
        <w:rPr>
          <w:rFonts w:ascii="Arial" w:hAnsi="Arial" w:cs="Arial"/>
          <w:bCs/>
          <w:color w:val="000000"/>
          <w:lang w:val="ro-RO"/>
        </w:rPr>
        <w:t xml:space="preserve"> pe o pe</w:t>
      </w:r>
      <w:r w:rsidR="007F4930" w:rsidRPr="00627E85">
        <w:rPr>
          <w:rFonts w:ascii="Arial" w:hAnsi="Arial" w:cs="Arial"/>
          <w:bCs/>
          <w:color w:val="000000"/>
          <w:lang w:val="ro-RO"/>
        </w:rPr>
        <w:t xml:space="preserve">rioadă de trei ani consecutivi </w:t>
      </w:r>
      <w:r w:rsidR="003D1650">
        <w:rPr>
          <w:rFonts w:ascii="Arial" w:hAnsi="Arial" w:cs="Arial"/>
          <w:bCs/>
          <w:color w:val="000000"/>
          <w:lang w:val="ro-RO"/>
        </w:rPr>
        <w:t xml:space="preserve">– </w:t>
      </w:r>
      <w:r w:rsidR="007F4930" w:rsidRPr="00627E85">
        <w:rPr>
          <w:rFonts w:ascii="Arial" w:hAnsi="Arial" w:cs="Arial"/>
          <w:bCs/>
          <w:color w:val="000000"/>
          <w:lang w:val="ro-RO"/>
        </w:rPr>
        <w:t xml:space="preserve">valoarea </w:t>
      </w:r>
      <w:r w:rsidR="00CA4F22">
        <w:rPr>
          <w:rFonts w:ascii="Arial" w:hAnsi="Arial" w:cs="Arial"/>
          <w:bCs/>
          <w:color w:val="000000"/>
          <w:lang w:val="ro-RO"/>
        </w:rPr>
        <w:t xml:space="preserve">cumulată </w:t>
      </w:r>
      <w:r w:rsidR="007F4930" w:rsidRPr="00627E85">
        <w:rPr>
          <w:rFonts w:ascii="Arial" w:hAnsi="Arial" w:cs="Arial"/>
          <w:bCs/>
          <w:color w:val="000000"/>
          <w:lang w:val="ro-RO"/>
        </w:rPr>
        <w:t>pe doi ani anterior</w:t>
      </w:r>
      <w:r w:rsidR="00CA4F22">
        <w:rPr>
          <w:rFonts w:ascii="Arial" w:hAnsi="Arial" w:cs="Arial"/>
          <w:bCs/>
          <w:color w:val="000000"/>
          <w:lang w:val="ro-RO"/>
        </w:rPr>
        <w:t>i încheiați și anul în curs,</w:t>
      </w:r>
      <w:r w:rsidR="007F4930" w:rsidRPr="00627E85">
        <w:rPr>
          <w:rFonts w:ascii="Arial" w:hAnsi="Arial" w:cs="Arial"/>
          <w:bCs/>
          <w:color w:val="000000"/>
          <w:lang w:val="ro-RO"/>
        </w:rPr>
        <w:t xml:space="preserve"> </w:t>
      </w:r>
      <w:r w:rsidR="00CA4F22">
        <w:rPr>
          <w:rFonts w:ascii="Arial" w:hAnsi="Arial" w:cs="Arial"/>
          <w:bCs/>
          <w:color w:val="000000"/>
          <w:lang w:val="ro-RO"/>
        </w:rPr>
        <w:t xml:space="preserve">inclusiv valorea acordată </w:t>
      </w:r>
      <w:r w:rsidR="00262A5E" w:rsidRPr="00627E85">
        <w:rPr>
          <w:rFonts w:ascii="Arial" w:hAnsi="Arial" w:cs="Arial"/>
          <w:bCs/>
          <w:color w:val="000000"/>
          <w:lang w:val="ro-RO"/>
        </w:rPr>
        <w:t xml:space="preserve">în conformitate cu prevederile prezentei </w:t>
      </w:r>
      <w:r w:rsidR="0034544A" w:rsidRPr="00627E85">
        <w:rPr>
          <w:rFonts w:ascii="Arial" w:hAnsi="Arial" w:cs="Arial"/>
          <w:bCs/>
          <w:color w:val="000000"/>
          <w:lang w:val="ro-RO"/>
        </w:rPr>
        <w:t xml:space="preserve">Scheme </w:t>
      </w:r>
      <w:r w:rsidR="003D1650">
        <w:rPr>
          <w:rFonts w:ascii="Arial" w:hAnsi="Arial" w:cs="Arial"/>
          <w:bCs/>
          <w:color w:val="000000"/>
          <w:lang w:val="ro-RO"/>
        </w:rPr>
        <w:t>–</w:t>
      </w:r>
      <w:r w:rsidR="00262A5E" w:rsidRPr="00627E85">
        <w:rPr>
          <w:rFonts w:ascii="Arial" w:hAnsi="Arial" w:cs="Arial"/>
          <w:bCs/>
          <w:color w:val="000000"/>
          <w:lang w:val="ro-RO"/>
        </w:rPr>
        <w:t xml:space="preserve"> depăşeşte pragul de 200</w:t>
      </w:r>
      <w:r w:rsidR="0034544A" w:rsidRPr="00627E85">
        <w:rPr>
          <w:rFonts w:ascii="Arial" w:hAnsi="Arial" w:cs="Arial"/>
          <w:bCs/>
          <w:color w:val="000000"/>
          <w:lang w:val="ro-RO"/>
        </w:rPr>
        <w:t>.</w:t>
      </w:r>
      <w:r w:rsidR="00262A5E" w:rsidRPr="00627E85">
        <w:rPr>
          <w:rFonts w:ascii="Arial" w:hAnsi="Arial" w:cs="Arial"/>
          <w:bCs/>
          <w:color w:val="000000"/>
          <w:lang w:val="ro-RO"/>
        </w:rPr>
        <w:t>000 Euro</w:t>
      </w:r>
      <w:r w:rsidR="006F094A">
        <w:rPr>
          <w:rFonts w:ascii="Arial" w:hAnsi="Arial" w:cs="Arial"/>
          <w:bCs/>
          <w:color w:val="000000"/>
          <w:lang w:val="ro-RO"/>
        </w:rPr>
        <w:t xml:space="preserve">, respectiv </w:t>
      </w:r>
      <w:r w:rsidR="00262A5E" w:rsidRPr="00627E85">
        <w:rPr>
          <w:rFonts w:ascii="Arial" w:hAnsi="Arial" w:cs="Arial"/>
          <w:bCs/>
          <w:color w:val="000000"/>
          <w:lang w:val="ro-RO"/>
        </w:rPr>
        <w:t>100</w:t>
      </w:r>
      <w:r w:rsidR="0034544A" w:rsidRPr="00627E85">
        <w:rPr>
          <w:rFonts w:ascii="Arial" w:hAnsi="Arial" w:cs="Arial"/>
          <w:bCs/>
          <w:color w:val="000000"/>
          <w:lang w:val="ro-RO"/>
        </w:rPr>
        <w:t>.</w:t>
      </w:r>
      <w:r w:rsidR="00262A5E" w:rsidRPr="00627E85">
        <w:rPr>
          <w:rFonts w:ascii="Arial" w:hAnsi="Arial" w:cs="Arial"/>
          <w:bCs/>
          <w:color w:val="000000"/>
          <w:lang w:val="ro-RO"/>
        </w:rPr>
        <w:t>000 Euro pentru întreprinderile care activează</w:t>
      </w:r>
      <w:r w:rsidR="007F4930" w:rsidRPr="00627E85">
        <w:rPr>
          <w:rFonts w:ascii="Arial" w:hAnsi="Arial" w:cs="Arial"/>
          <w:bCs/>
          <w:color w:val="000000"/>
          <w:lang w:val="ro-RO"/>
        </w:rPr>
        <w:t xml:space="preserve"> şi</w:t>
      </w:r>
      <w:r w:rsidR="00262A5E" w:rsidRPr="00627E85">
        <w:rPr>
          <w:rFonts w:ascii="Arial" w:hAnsi="Arial" w:cs="Arial"/>
          <w:bCs/>
          <w:color w:val="000000"/>
          <w:lang w:val="ro-RO"/>
        </w:rPr>
        <w:t xml:space="preserve"> în domeniul transporturilor</w:t>
      </w:r>
      <w:r w:rsidR="00D6457C" w:rsidRPr="00627E85">
        <w:rPr>
          <w:rFonts w:ascii="Arial" w:hAnsi="Arial" w:cs="Arial"/>
          <w:bCs/>
          <w:color w:val="000000"/>
          <w:lang w:val="ro-RO"/>
        </w:rPr>
        <w:t xml:space="preserve"> de mărfuri în contul terţilor sau contra cost</w:t>
      </w:r>
      <w:r w:rsidR="00262A5E" w:rsidRPr="00627E85">
        <w:rPr>
          <w:rFonts w:ascii="Arial" w:hAnsi="Arial" w:cs="Arial"/>
          <w:bCs/>
          <w:color w:val="000000"/>
          <w:lang w:val="ro-RO"/>
        </w:rPr>
        <w:t xml:space="preserve">, echivalent în lei, </w:t>
      </w:r>
      <w:r w:rsidR="00DE0298" w:rsidRPr="00627E85">
        <w:rPr>
          <w:rFonts w:ascii="Arial" w:hAnsi="Arial" w:cs="Arial"/>
          <w:bCs/>
          <w:color w:val="000000"/>
          <w:lang w:val="ro-RO"/>
        </w:rPr>
        <w:t xml:space="preserve">Promotorul de proiect </w:t>
      </w:r>
      <w:r w:rsidR="00262A5E" w:rsidRPr="00627E85">
        <w:rPr>
          <w:rFonts w:ascii="Arial" w:hAnsi="Arial" w:cs="Arial"/>
          <w:bCs/>
          <w:color w:val="000000"/>
          <w:lang w:val="ro-RO"/>
        </w:rPr>
        <w:t xml:space="preserve">nu poate beneficia de prevederile </w:t>
      </w:r>
      <w:r w:rsidR="003D1650">
        <w:rPr>
          <w:rFonts w:ascii="Arial" w:hAnsi="Arial" w:cs="Arial"/>
          <w:bCs/>
          <w:color w:val="000000"/>
          <w:lang w:val="ro-RO"/>
        </w:rPr>
        <w:t>S</w:t>
      </w:r>
      <w:r w:rsidR="00262A5E" w:rsidRPr="00627E85">
        <w:rPr>
          <w:rFonts w:ascii="Arial" w:hAnsi="Arial" w:cs="Arial"/>
          <w:bCs/>
          <w:color w:val="000000"/>
          <w:lang w:val="ro-RO"/>
        </w:rPr>
        <w:t>chemei nici chiar pentru acea fracţiune din ajutor care nu depăşeşte acest plafon</w:t>
      </w:r>
      <w:r w:rsidR="00DE0298" w:rsidRPr="00627E85">
        <w:rPr>
          <w:rFonts w:ascii="Arial" w:hAnsi="Arial" w:cs="Arial"/>
          <w:bCs/>
          <w:color w:val="000000"/>
          <w:lang w:val="ro-RO"/>
        </w:rPr>
        <w:t>, chiar dacă a fost semnat contractul de finanțare</w:t>
      </w:r>
      <w:r w:rsidR="00262A5E" w:rsidRPr="00627E85">
        <w:rPr>
          <w:rFonts w:ascii="Arial" w:hAnsi="Arial" w:cs="Arial"/>
          <w:bCs/>
          <w:color w:val="000000"/>
          <w:lang w:val="ro-RO"/>
        </w:rPr>
        <w:t>.</w:t>
      </w:r>
    </w:p>
    <w:p w:rsidR="00FF7635" w:rsidRPr="00627E85" w:rsidRDefault="00FF7635" w:rsidP="007615FD">
      <w:pPr>
        <w:spacing w:before="120" w:after="120"/>
        <w:jc w:val="both"/>
        <w:rPr>
          <w:rFonts w:ascii="Arial" w:hAnsi="Arial" w:cs="Arial"/>
          <w:color w:val="000000"/>
          <w:lang w:val="ro-RO" w:eastAsia="ar-SA"/>
        </w:rPr>
      </w:pPr>
      <w:r w:rsidRPr="00627E85">
        <w:rPr>
          <w:rFonts w:ascii="Arial" w:hAnsi="Arial" w:cs="Arial"/>
          <w:b/>
          <w:color w:val="000000"/>
          <w:lang w:val="ro-RO" w:eastAsia="ar-SA"/>
        </w:rPr>
        <w:t>Art.</w:t>
      </w:r>
      <w:r w:rsidR="00B037B0" w:rsidRPr="00627E85">
        <w:rPr>
          <w:rFonts w:ascii="Arial" w:hAnsi="Arial" w:cs="Arial"/>
          <w:b/>
          <w:color w:val="000000"/>
          <w:lang w:val="ro-RO" w:eastAsia="ar-SA"/>
        </w:rPr>
        <w:t xml:space="preserve"> </w:t>
      </w:r>
      <w:r w:rsidR="009D1AB2" w:rsidRPr="00627E85">
        <w:rPr>
          <w:rFonts w:ascii="Arial" w:hAnsi="Arial" w:cs="Arial"/>
          <w:b/>
          <w:color w:val="000000"/>
          <w:lang w:val="ro-RO" w:eastAsia="ar-SA"/>
        </w:rPr>
        <w:t>14</w:t>
      </w:r>
      <w:r w:rsidRPr="00627E85">
        <w:rPr>
          <w:rFonts w:ascii="Arial" w:hAnsi="Arial" w:cs="Arial"/>
          <w:color w:val="000000"/>
          <w:lang w:val="ro-RO" w:eastAsia="ar-SA"/>
        </w:rPr>
        <w:t xml:space="preserve"> Ajutoarele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acordate în cadrul prezentei </w:t>
      </w:r>
      <w:r w:rsidR="00CA4F22">
        <w:rPr>
          <w:rFonts w:ascii="Arial" w:hAnsi="Arial" w:cs="Arial"/>
          <w:color w:val="000000"/>
          <w:lang w:val="ro-RO" w:eastAsia="ar-SA"/>
        </w:rPr>
        <w:t>S</w:t>
      </w:r>
      <w:r w:rsidRPr="00627E85">
        <w:rPr>
          <w:rFonts w:ascii="Arial" w:hAnsi="Arial" w:cs="Arial"/>
          <w:color w:val="000000"/>
          <w:lang w:val="ro-RO" w:eastAsia="ar-SA"/>
        </w:rPr>
        <w:t>cheme nu se vor cumula cu alte ajutoare</w:t>
      </w:r>
      <w:r w:rsidR="00563B04">
        <w:rPr>
          <w:rFonts w:ascii="Arial" w:hAnsi="Arial" w:cs="Arial"/>
          <w:color w:val="000000"/>
          <w:lang w:val="ro-RO" w:eastAsia="ar-SA"/>
        </w:rPr>
        <w:t>le</w:t>
      </w:r>
      <w:r w:rsidRPr="00627E85">
        <w:rPr>
          <w:rFonts w:ascii="Arial" w:hAnsi="Arial" w:cs="Arial"/>
          <w:color w:val="000000"/>
          <w:lang w:val="ro-RO" w:eastAsia="ar-SA"/>
        </w:rPr>
        <w:t xml:space="preserve"> de stat acordate pentru aceleaşi costuri eligibile sau cu ajutoare de stat acordate pentru aceeaşi măsură de finanţare pentru capital de risc, dacă un astfel de cumul ar depăşi intensitatea sau valoarea maximă relevantă a ajutorului de </w:t>
      </w:r>
      <w:r w:rsidR="007A4F60">
        <w:rPr>
          <w:rFonts w:ascii="Arial" w:hAnsi="Arial" w:cs="Arial"/>
          <w:color w:val="000000"/>
          <w:lang w:val="ro-RO" w:eastAsia="ar-SA"/>
        </w:rPr>
        <w:t xml:space="preserve">stat </w:t>
      </w:r>
      <w:r w:rsidRPr="00627E85">
        <w:rPr>
          <w:rFonts w:ascii="Arial" w:hAnsi="Arial" w:cs="Arial"/>
          <w:color w:val="000000"/>
          <w:lang w:val="ro-RO" w:eastAsia="ar-SA"/>
        </w:rPr>
        <w:t>stabilită pentru condi</w:t>
      </w:r>
      <w:r w:rsidR="006B2D72" w:rsidRPr="00627E85">
        <w:rPr>
          <w:rFonts w:ascii="Arial" w:hAnsi="Arial" w:cs="Arial"/>
          <w:color w:val="000000"/>
          <w:lang w:val="ro-RO" w:eastAsia="ar-SA"/>
        </w:rPr>
        <w:t>ț</w:t>
      </w:r>
      <w:r w:rsidRPr="00627E85">
        <w:rPr>
          <w:rFonts w:ascii="Arial" w:hAnsi="Arial" w:cs="Arial"/>
          <w:color w:val="000000"/>
          <w:lang w:val="ro-RO" w:eastAsia="ar-SA"/>
        </w:rPr>
        <w:t xml:space="preserve">iile specifice ale fiecărui caz de un regulament sau o </w:t>
      </w:r>
      <w:r w:rsidRPr="00627E85">
        <w:rPr>
          <w:rFonts w:ascii="Arial" w:hAnsi="Arial" w:cs="Arial"/>
          <w:color w:val="000000"/>
          <w:lang w:val="ro-RO" w:eastAsia="ar-SA"/>
        </w:rPr>
        <w:lastRenderedPageBreak/>
        <w:t xml:space="preserve">decizie de exceptare pe categorii adoptată de Comisie. Ajutoarele </w:t>
      </w:r>
      <w:r w:rsidRPr="00CA4F22">
        <w:rPr>
          <w:rFonts w:ascii="Arial" w:hAnsi="Arial" w:cs="Arial"/>
          <w:i/>
          <w:iCs/>
          <w:color w:val="000000"/>
          <w:lang w:val="ro-RO" w:eastAsia="ar-SA"/>
        </w:rPr>
        <w:t>de m</w:t>
      </w:r>
      <w:r w:rsidR="00204727" w:rsidRPr="00CA4F22">
        <w:rPr>
          <w:rFonts w:ascii="Arial" w:hAnsi="Arial" w:cs="Arial"/>
          <w:i/>
          <w:iCs/>
          <w:color w:val="000000"/>
          <w:lang w:val="ro-RO" w:eastAsia="ar-SA"/>
        </w:rPr>
        <w:t>inimis</w:t>
      </w:r>
      <w:r w:rsidR="00204727" w:rsidRPr="00627E85">
        <w:rPr>
          <w:rFonts w:ascii="Arial" w:hAnsi="Arial" w:cs="Arial"/>
          <w:color w:val="000000"/>
          <w:lang w:val="ro-RO" w:eastAsia="ar-SA"/>
        </w:rPr>
        <w:t xml:space="preserve"> care nu se acordă pentru costuri eligibile specifice </w:t>
      </w:r>
      <w:r w:rsidRPr="00627E85">
        <w:rPr>
          <w:rFonts w:ascii="Arial" w:hAnsi="Arial" w:cs="Arial"/>
          <w:color w:val="000000"/>
          <w:lang w:val="ro-RO" w:eastAsia="ar-SA"/>
        </w:rPr>
        <w:t>sau nu sunt legate</w:t>
      </w:r>
      <w:r w:rsidR="00204727" w:rsidRPr="00627E85">
        <w:rPr>
          <w:rFonts w:ascii="Arial" w:hAnsi="Arial" w:cs="Arial"/>
          <w:color w:val="000000"/>
          <w:lang w:val="ro-RO" w:eastAsia="ar-SA"/>
        </w:rPr>
        <w:t xml:space="preserve"> de aceste costuri</w:t>
      </w:r>
      <w:r w:rsidRPr="00627E85">
        <w:rPr>
          <w:rFonts w:ascii="Arial" w:hAnsi="Arial" w:cs="Arial"/>
          <w:color w:val="000000"/>
          <w:lang w:val="ro-RO" w:eastAsia="ar-SA"/>
        </w:rPr>
        <w:t xml:space="preserve"> pot fi cumulate cu alte ajutoare de stat acordate în temeiul unui regulament de exceptare pe categorii sau al unei decizii adoptate de Comisie.</w:t>
      </w:r>
    </w:p>
    <w:p w:rsidR="001A7681" w:rsidRPr="00627E85" w:rsidRDefault="001A7681" w:rsidP="007615FD">
      <w:pPr>
        <w:spacing w:before="120" w:after="120"/>
        <w:jc w:val="both"/>
        <w:rPr>
          <w:rFonts w:ascii="Arial" w:hAnsi="Arial" w:cs="Arial"/>
          <w:color w:val="000000"/>
          <w:lang w:val="ro-RO" w:eastAsia="ar-SA"/>
        </w:rPr>
      </w:pPr>
      <w:r w:rsidRPr="00627E85">
        <w:rPr>
          <w:rFonts w:ascii="Arial" w:hAnsi="Arial" w:cs="Arial"/>
          <w:b/>
          <w:color w:val="000000"/>
          <w:lang w:val="ro-RO" w:eastAsia="ar-SA"/>
        </w:rPr>
        <w:t>Art.</w:t>
      </w:r>
      <w:r w:rsidR="006E2A98" w:rsidRPr="00627E85">
        <w:rPr>
          <w:rFonts w:ascii="Arial" w:hAnsi="Arial" w:cs="Arial"/>
          <w:b/>
          <w:color w:val="000000"/>
          <w:lang w:val="ro-RO" w:eastAsia="ar-SA"/>
        </w:rPr>
        <w:t xml:space="preserve"> </w:t>
      </w:r>
      <w:r w:rsidR="009D1AB2" w:rsidRPr="00627E85">
        <w:rPr>
          <w:rFonts w:ascii="Arial" w:hAnsi="Arial" w:cs="Arial"/>
          <w:b/>
          <w:color w:val="000000"/>
          <w:lang w:val="ro-RO" w:eastAsia="ar-SA"/>
        </w:rPr>
        <w:t>15</w:t>
      </w:r>
      <w:r w:rsidRPr="00627E85">
        <w:rPr>
          <w:rFonts w:ascii="Arial" w:hAnsi="Arial" w:cs="Arial"/>
          <w:b/>
          <w:color w:val="000000"/>
          <w:lang w:val="ro-RO" w:eastAsia="ar-SA"/>
        </w:rPr>
        <w:t xml:space="preserve"> </w:t>
      </w:r>
      <w:r w:rsidRPr="00627E85">
        <w:rPr>
          <w:rFonts w:ascii="Arial" w:hAnsi="Arial" w:cs="Arial"/>
          <w:color w:val="000000"/>
          <w:lang w:val="ro-RO" w:eastAsia="ar-SA"/>
        </w:rPr>
        <w:t xml:space="preserve">Ajutoarele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acordate în conformitate </w:t>
      </w:r>
      <w:r w:rsidR="0042433D" w:rsidRPr="00627E85">
        <w:rPr>
          <w:rFonts w:ascii="Arial" w:hAnsi="Arial" w:cs="Arial"/>
          <w:color w:val="000000"/>
          <w:lang w:val="ro-RO" w:eastAsia="ar-SA"/>
        </w:rPr>
        <w:t xml:space="preserve">cu </w:t>
      </w:r>
      <w:r w:rsidRPr="00627E85">
        <w:rPr>
          <w:rFonts w:ascii="Arial" w:hAnsi="Arial" w:cs="Arial"/>
          <w:color w:val="000000"/>
          <w:lang w:val="ro-RO" w:eastAsia="ar-SA"/>
        </w:rPr>
        <w:t xml:space="preserve">Regulamentul nr. 1407/2013 pot fi cumulate cu ajutoarele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acordate în conformitate cu Regulamentul nr. 360/2012 în limita plafonului </w:t>
      </w:r>
      <w:r w:rsidR="00257201" w:rsidRPr="00627E85">
        <w:rPr>
          <w:rFonts w:ascii="Arial" w:hAnsi="Arial" w:cs="Arial"/>
          <w:color w:val="000000"/>
          <w:lang w:val="ro-RO" w:eastAsia="ar-SA"/>
        </w:rPr>
        <w:t xml:space="preserve">de </w:t>
      </w:r>
      <w:r w:rsidRPr="00627E85">
        <w:rPr>
          <w:rFonts w:ascii="Arial" w:hAnsi="Arial" w:cs="Arial"/>
          <w:color w:val="000000"/>
          <w:lang w:val="ro-RO" w:eastAsia="ar-SA"/>
        </w:rPr>
        <w:t>500</w:t>
      </w:r>
      <w:r w:rsidR="00257201" w:rsidRPr="00627E85">
        <w:rPr>
          <w:rFonts w:ascii="Arial" w:hAnsi="Arial" w:cs="Arial"/>
          <w:color w:val="000000"/>
          <w:lang w:val="ro-RO" w:eastAsia="ar-SA"/>
        </w:rPr>
        <w:t>.</w:t>
      </w:r>
      <w:r w:rsidRPr="00627E85">
        <w:rPr>
          <w:rFonts w:ascii="Arial" w:hAnsi="Arial" w:cs="Arial"/>
          <w:color w:val="000000"/>
          <w:lang w:val="ro-RO" w:eastAsia="ar-SA"/>
        </w:rPr>
        <w:t xml:space="preserve">000 </w:t>
      </w:r>
      <w:r w:rsidR="006933F1" w:rsidRPr="00627E85">
        <w:rPr>
          <w:rFonts w:ascii="Arial" w:hAnsi="Arial" w:cs="Arial"/>
          <w:color w:val="000000"/>
          <w:lang w:val="ro-RO" w:eastAsia="ar-SA"/>
        </w:rPr>
        <w:t>Euro</w:t>
      </w:r>
      <w:r w:rsidR="00257201" w:rsidRPr="00627E85">
        <w:rPr>
          <w:rFonts w:ascii="Arial" w:hAnsi="Arial" w:cs="Arial"/>
          <w:color w:val="000000"/>
          <w:lang w:val="ro-RO" w:eastAsia="ar-SA"/>
        </w:rPr>
        <w:t>.</w:t>
      </w:r>
      <w:r w:rsidRPr="00627E85">
        <w:rPr>
          <w:rFonts w:ascii="Arial" w:hAnsi="Arial" w:cs="Arial"/>
          <w:color w:val="000000"/>
          <w:lang w:val="ro-RO" w:eastAsia="ar-SA"/>
        </w:rPr>
        <w:t xml:space="preserve"> </w:t>
      </w:r>
    </w:p>
    <w:p w:rsidR="00FF7635" w:rsidRPr="00627E85" w:rsidRDefault="00FF7635" w:rsidP="007615FD">
      <w:pPr>
        <w:spacing w:before="120" w:after="120"/>
        <w:jc w:val="both"/>
        <w:rPr>
          <w:rFonts w:ascii="Arial" w:hAnsi="Arial" w:cs="Arial"/>
          <w:color w:val="000000"/>
          <w:lang w:val="ro-RO" w:eastAsia="ar-SA"/>
        </w:rPr>
      </w:pPr>
      <w:r w:rsidRPr="00627E85">
        <w:rPr>
          <w:rFonts w:ascii="Arial" w:hAnsi="Arial" w:cs="Arial"/>
          <w:b/>
          <w:color w:val="000000"/>
          <w:lang w:val="ro-RO" w:eastAsia="ar-SA"/>
        </w:rPr>
        <w:t>Art.</w:t>
      </w:r>
      <w:r w:rsidR="006E2A98" w:rsidRPr="00627E85">
        <w:rPr>
          <w:rFonts w:ascii="Arial" w:hAnsi="Arial" w:cs="Arial"/>
          <w:b/>
          <w:color w:val="000000"/>
          <w:lang w:val="ro-RO" w:eastAsia="ar-SA"/>
        </w:rPr>
        <w:t xml:space="preserve"> </w:t>
      </w:r>
      <w:r w:rsidRPr="00627E85">
        <w:rPr>
          <w:rFonts w:ascii="Arial" w:hAnsi="Arial" w:cs="Arial"/>
          <w:b/>
          <w:color w:val="000000"/>
          <w:lang w:val="ro-RO" w:eastAsia="ar-SA"/>
        </w:rPr>
        <w:t>1</w:t>
      </w:r>
      <w:r w:rsidR="009D1AB2" w:rsidRPr="00627E85">
        <w:rPr>
          <w:rFonts w:ascii="Arial" w:hAnsi="Arial" w:cs="Arial"/>
          <w:b/>
          <w:color w:val="000000"/>
          <w:lang w:val="ro-RO" w:eastAsia="ar-SA"/>
        </w:rPr>
        <w:t>6</w:t>
      </w:r>
      <w:r w:rsidRPr="00627E85">
        <w:rPr>
          <w:rFonts w:ascii="Arial" w:hAnsi="Arial" w:cs="Arial"/>
          <w:color w:val="000000"/>
          <w:lang w:val="ro-RO" w:eastAsia="ar-SA"/>
        </w:rPr>
        <w:t xml:space="preserve"> Ajutoarele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acordate în conformitate cu prezenta </w:t>
      </w:r>
      <w:r w:rsidR="00E80151" w:rsidRPr="00627E85">
        <w:rPr>
          <w:rFonts w:ascii="Arial" w:hAnsi="Arial" w:cs="Arial"/>
          <w:color w:val="000000"/>
          <w:lang w:val="ro-RO" w:eastAsia="ar-SA"/>
        </w:rPr>
        <w:t xml:space="preserve">Schemă </w:t>
      </w:r>
      <w:r w:rsidRPr="00627E85">
        <w:rPr>
          <w:rFonts w:ascii="Arial" w:hAnsi="Arial" w:cs="Arial"/>
          <w:color w:val="000000"/>
          <w:lang w:val="ro-RO" w:eastAsia="ar-SA"/>
        </w:rPr>
        <w:t xml:space="preserve">pot fi cumulate cu ajutoarele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acordate în conformitate cu alte regulamente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w:t>
      </w:r>
      <w:r w:rsidR="0069460F" w:rsidRPr="00627E85">
        <w:rPr>
          <w:rFonts w:ascii="Arial" w:hAnsi="Arial" w:cs="Arial"/>
          <w:color w:val="000000"/>
          <w:lang w:val="ro-RO" w:eastAsia="ar-SA"/>
        </w:rPr>
        <w:t xml:space="preserve"> </w:t>
      </w:r>
      <w:r w:rsidRPr="00627E85">
        <w:rPr>
          <w:rFonts w:ascii="Arial" w:hAnsi="Arial" w:cs="Arial"/>
          <w:color w:val="000000"/>
          <w:lang w:val="ro-RO" w:eastAsia="ar-SA"/>
        </w:rPr>
        <w:t>în</w:t>
      </w:r>
      <w:r w:rsidR="0069460F" w:rsidRPr="00627E85">
        <w:rPr>
          <w:rFonts w:ascii="Arial" w:hAnsi="Arial" w:cs="Arial"/>
          <w:color w:val="000000"/>
          <w:lang w:val="ro-RO" w:eastAsia="ar-SA"/>
        </w:rPr>
        <w:t xml:space="preserve"> </w:t>
      </w:r>
      <w:r w:rsidRPr="00627E85">
        <w:rPr>
          <w:rFonts w:ascii="Arial" w:hAnsi="Arial" w:cs="Arial"/>
          <w:color w:val="000000"/>
          <w:lang w:val="ro-RO" w:eastAsia="ar-SA"/>
        </w:rPr>
        <w:t xml:space="preserve"> limita </w:t>
      </w:r>
      <w:r w:rsidR="0069460F" w:rsidRPr="00627E85">
        <w:rPr>
          <w:rFonts w:ascii="Arial" w:hAnsi="Arial" w:cs="Arial"/>
          <w:color w:val="000000"/>
          <w:lang w:val="ro-RO" w:eastAsia="ar-SA"/>
        </w:rPr>
        <w:t xml:space="preserve"> </w:t>
      </w:r>
      <w:r w:rsidRPr="00627E85">
        <w:rPr>
          <w:rFonts w:ascii="Arial" w:hAnsi="Arial" w:cs="Arial"/>
          <w:color w:val="000000"/>
          <w:lang w:val="ro-RO" w:eastAsia="ar-SA"/>
        </w:rPr>
        <w:t xml:space="preserve">plafonului </w:t>
      </w:r>
      <w:r w:rsidR="0069460F" w:rsidRPr="00627E85">
        <w:rPr>
          <w:rFonts w:ascii="Arial" w:hAnsi="Arial" w:cs="Arial"/>
          <w:color w:val="000000"/>
          <w:lang w:val="ro-RO" w:eastAsia="ar-SA"/>
        </w:rPr>
        <w:t xml:space="preserve"> </w:t>
      </w:r>
      <w:r w:rsidRPr="00627E85">
        <w:rPr>
          <w:rFonts w:ascii="Arial" w:hAnsi="Arial" w:cs="Arial"/>
          <w:color w:val="000000"/>
          <w:lang w:val="ro-RO" w:eastAsia="ar-SA"/>
        </w:rPr>
        <w:t>de 200</w:t>
      </w:r>
      <w:r w:rsidR="0034544A" w:rsidRPr="00627E85">
        <w:rPr>
          <w:rFonts w:ascii="Arial" w:hAnsi="Arial" w:cs="Arial"/>
          <w:color w:val="000000"/>
          <w:lang w:val="ro-RO" w:eastAsia="ar-SA"/>
        </w:rPr>
        <w:t>.</w:t>
      </w:r>
      <w:r w:rsidRPr="00627E85">
        <w:rPr>
          <w:rFonts w:ascii="Arial" w:hAnsi="Arial" w:cs="Arial"/>
          <w:color w:val="000000"/>
          <w:lang w:val="ro-RO" w:eastAsia="ar-SA"/>
        </w:rPr>
        <w:t xml:space="preserve">000 </w:t>
      </w:r>
      <w:r w:rsidR="006933F1" w:rsidRPr="00627E85">
        <w:rPr>
          <w:rFonts w:ascii="Arial" w:hAnsi="Arial" w:cs="Arial"/>
          <w:color w:val="000000"/>
          <w:lang w:val="ro-RO" w:eastAsia="ar-SA"/>
        </w:rPr>
        <w:t xml:space="preserve">Euro </w:t>
      </w:r>
      <w:r w:rsidRPr="00627E85">
        <w:rPr>
          <w:rFonts w:ascii="Arial" w:hAnsi="Arial" w:cs="Arial"/>
          <w:color w:val="000000"/>
          <w:lang w:val="ro-RO" w:eastAsia="ar-SA"/>
        </w:rPr>
        <w:t>pe durata a trei ani fiscali</w:t>
      </w:r>
      <w:r w:rsidR="0069460F" w:rsidRPr="00627E85">
        <w:rPr>
          <w:rFonts w:ascii="Arial" w:hAnsi="Arial" w:cs="Arial"/>
          <w:color w:val="000000"/>
          <w:lang w:val="ro-RO" w:eastAsia="ar-SA"/>
        </w:rPr>
        <w:t xml:space="preserve"> </w:t>
      </w:r>
      <w:r w:rsidR="006F094A">
        <w:rPr>
          <w:rFonts w:ascii="Arial" w:hAnsi="Arial" w:cs="Arial"/>
          <w:lang w:val="ro-RO" w:eastAsia="ar-SA"/>
        </w:rPr>
        <w:t>-</w:t>
      </w:r>
      <w:r w:rsidR="0034544A" w:rsidRPr="00627E85">
        <w:rPr>
          <w:rFonts w:ascii="Arial" w:hAnsi="Arial" w:cs="Arial"/>
          <w:lang w:val="ro-RO" w:eastAsia="ar-SA"/>
        </w:rPr>
        <w:t>2 ani fiscali încheiați anteriori și anul fiscal în curs</w:t>
      </w:r>
      <w:r w:rsidR="006F094A">
        <w:rPr>
          <w:rFonts w:ascii="Arial" w:hAnsi="Arial" w:cs="Arial"/>
          <w:lang w:val="ro-RO" w:eastAsia="ar-SA"/>
        </w:rPr>
        <w:t>-</w:t>
      </w:r>
      <w:r w:rsidR="0034544A" w:rsidRPr="00627E85">
        <w:rPr>
          <w:rFonts w:ascii="Arial" w:hAnsi="Arial" w:cs="Arial"/>
          <w:bCs/>
          <w:color w:val="000000"/>
          <w:lang w:val="ro-RO"/>
        </w:rPr>
        <w:t xml:space="preserve">, respectiv </w:t>
      </w:r>
      <w:r w:rsidR="0069460F" w:rsidRPr="00627E85">
        <w:rPr>
          <w:rFonts w:ascii="Arial" w:hAnsi="Arial" w:cs="Arial"/>
          <w:bCs/>
          <w:color w:val="000000"/>
          <w:lang w:val="ro-RO"/>
        </w:rPr>
        <w:t>100</w:t>
      </w:r>
      <w:r w:rsidR="0034544A" w:rsidRPr="00627E85">
        <w:rPr>
          <w:rFonts w:ascii="Arial" w:hAnsi="Arial" w:cs="Arial"/>
          <w:bCs/>
          <w:color w:val="000000"/>
          <w:lang w:val="ro-RO"/>
        </w:rPr>
        <w:t>.</w:t>
      </w:r>
      <w:r w:rsidR="0069460F" w:rsidRPr="00627E85">
        <w:rPr>
          <w:rFonts w:ascii="Arial" w:hAnsi="Arial" w:cs="Arial"/>
          <w:bCs/>
          <w:color w:val="000000"/>
          <w:lang w:val="ro-RO"/>
        </w:rPr>
        <w:t>000 Euro pentru întreprinderile care activează şi în domeniul transporturilor de mărfuri în contul terţilor sau cont</w:t>
      </w:r>
      <w:r w:rsidR="0034544A" w:rsidRPr="00627E85">
        <w:rPr>
          <w:rFonts w:ascii="Arial" w:hAnsi="Arial" w:cs="Arial"/>
          <w:bCs/>
          <w:color w:val="000000"/>
          <w:lang w:val="ro-RO"/>
        </w:rPr>
        <w:t>ra cost</w:t>
      </w:r>
      <w:r w:rsidRPr="00627E85">
        <w:rPr>
          <w:rFonts w:ascii="Arial" w:hAnsi="Arial" w:cs="Arial"/>
          <w:color w:val="000000"/>
          <w:lang w:val="ro-RO" w:eastAsia="ar-SA"/>
        </w:rPr>
        <w:t>.</w:t>
      </w:r>
    </w:p>
    <w:p w:rsidR="00FF7635" w:rsidRDefault="00FF7635" w:rsidP="007615FD">
      <w:pPr>
        <w:spacing w:before="120" w:after="120"/>
        <w:jc w:val="both"/>
        <w:rPr>
          <w:rFonts w:ascii="Arial" w:hAnsi="Arial" w:cs="Arial"/>
          <w:color w:val="000000"/>
          <w:lang w:val="ro-RO" w:eastAsia="ar-SA"/>
        </w:rPr>
      </w:pPr>
      <w:r w:rsidRPr="00627E85">
        <w:rPr>
          <w:rFonts w:ascii="Arial" w:hAnsi="Arial" w:cs="Arial"/>
          <w:b/>
          <w:color w:val="000000"/>
          <w:lang w:val="ro-RO" w:eastAsia="ar-SA"/>
        </w:rPr>
        <w:t>Art.</w:t>
      </w:r>
      <w:r w:rsidR="006E2A98" w:rsidRPr="00627E85">
        <w:rPr>
          <w:rFonts w:ascii="Arial" w:hAnsi="Arial" w:cs="Arial"/>
          <w:b/>
          <w:color w:val="000000"/>
          <w:lang w:val="ro-RO" w:eastAsia="ar-SA"/>
        </w:rPr>
        <w:t xml:space="preserve"> </w:t>
      </w:r>
      <w:r w:rsidRPr="00627E85">
        <w:rPr>
          <w:rFonts w:ascii="Arial" w:hAnsi="Arial" w:cs="Arial"/>
          <w:b/>
          <w:color w:val="000000"/>
          <w:lang w:val="ro-RO" w:eastAsia="ar-SA"/>
        </w:rPr>
        <w:t>1</w:t>
      </w:r>
      <w:r w:rsidR="009D1AB2" w:rsidRPr="00627E85">
        <w:rPr>
          <w:rFonts w:ascii="Arial" w:hAnsi="Arial" w:cs="Arial"/>
          <w:b/>
          <w:color w:val="000000"/>
          <w:lang w:val="ro-RO" w:eastAsia="ar-SA"/>
        </w:rPr>
        <w:t>7</w:t>
      </w:r>
      <w:r w:rsidRPr="00627E85">
        <w:rPr>
          <w:rFonts w:ascii="Arial" w:hAnsi="Arial" w:cs="Arial"/>
          <w:b/>
          <w:color w:val="000000"/>
          <w:lang w:val="ro-RO" w:eastAsia="ar-SA"/>
        </w:rPr>
        <w:t xml:space="preserve"> </w:t>
      </w:r>
      <w:r w:rsidR="003D1650">
        <w:rPr>
          <w:rFonts w:ascii="Arial" w:hAnsi="Arial" w:cs="Arial"/>
          <w:b/>
          <w:color w:val="000000"/>
          <w:lang w:val="ro-RO" w:eastAsia="ar-SA"/>
        </w:rPr>
        <w:t xml:space="preserve">(1) </w:t>
      </w:r>
      <w:r w:rsidRPr="00627E85">
        <w:rPr>
          <w:rFonts w:ascii="Arial" w:hAnsi="Arial" w:cs="Arial"/>
          <w:color w:val="000000"/>
          <w:lang w:val="ro-RO" w:eastAsia="ar-SA"/>
        </w:rPr>
        <w:t xml:space="preserve">Ajutoarele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se consideră acordate la data semn</w:t>
      </w:r>
      <w:r w:rsidR="006D3C1A" w:rsidRPr="00627E85">
        <w:rPr>
          <w:rFonts w:ascii="Arial" w:hAnsi="Arial" w:cs="Arial"/>
          <w:color w:val="000000"/>
          <w:lang w:val="ro-RO" w:eastAsia="ar-SA"/>
        </w:rPr>
        <w:t>ării contractului de finanțare</w:t>
      </w:r>
      <w:r w:rsidR="00A355CE" w:rsidRPr="00627E85">
        <w:rPr>
          <w:rFonts w:ascii="Arial" w:hAnsi="Arial" w:cs="Arial"/>
          <w:color w:val="000000"/>
          <w:lang w:val="ro-RO" w:eastAsia="ar-SA"/>
        </w:rPr>
        <w:t>.</w:t>
      </w:r>
    </w:p>
    <w:p w:rsidR="003D1650" w:rsidRPr="003D1650" w:rsidRDefault="003D1650" w:rsidP="007615FD">
      <w:pPr>
        <w:tabs>
          <w:tab w:val="left" w:pos="720"/>
        </w:tabs>
        <w:autoSpaceDE w:val="0"/>
        <w:autoSpaceDN w:val="0"/>
        <w:adjustRightInd w:val="0"/>
        <w:spacing w:before="120" w:after="120"/>
        <w:jc w:val="both"/>
        <w:rPr>
          <w:rFonts w:ascii="Arial" w:hAnsi="Arial" w:cs="Arial"/>
          <w:bCs/>
          <w:color w:val="000000"/>
          <w:lang w:val="ro-RO"/>
        </w:rPr>
      </w:pPr>
      <w:r w:rsidRPr="003D1650">
        <w:rPr>
          <w:rFonts w:ascii="Arial" w:hAnsi="Arial" w:cs="Arial"/>
          <w:b/>
          <w:color w:val="000000"/>
          <w:lang w:val="ro-RO"/>
        </w:rPr>
        <w:t>(2)</w:t>
      </w:r>
      <w:r>
        <w:rPr>
          <w:rFonts w:ascii="Arial" w:hAnsi="Arial" w:cs="Arial"/>
          <w:bCs/>
          <w:color w:val="000000"/>
          <w:lang w:val="ro-RO"/>
        </w:rPr>
        <w:t xml:space="preserve"> </w:t>
      </w:r>
      <w:r w:rsidRPr="003D1650">
        <w:rPr>
          <w:rFonts w:ascii="Arial" w:hAnsi="Arial" w:cs="Arial"/>
          <w:bCs/>
          <w:color w:val="000000"/>
          <w:lang w:val="ro-RO"/>
        </w:rPr>
        <w:t xml:space="preserve">În cazul în care </w:t>
      </w:r>
      <w:r w:rsidR="004D5584">
        <w:rPr>
          <w:rFonts w:ascii="Arial" w:hAnsi="Arial" w:cs="Arial"/>
          <w:bCs/>
          <w:color w:val="000000"/>
          <w:lang w:val="ro-RO"/>
        </w:rPr>
        <w:t>furnizorul/administratorul</w:t>
      </w:r>
      <w:r w:rsidRPr="003D1650">
        <w:rPr>
          <w:rFonts w:ascii="Arial" w:hAnsi="Arial" w:cs="Arial"/>
          <w:bCs/>
          <w:color w:val="000000"/>
          <w:lang w:val="ro-RO"/>
        </w:rPr>
        <w:t xml:space="preserve"> constată, ca urmare a introducerii contractelor de finanțare semnate în sistemul RegAS, că nu este respectată condiția de cumul al ajutoarelor de stat/ </w:t>
      </w:r>
      <w:r w:rsidRPr="003D1650">
        <w:rPr>
          <w:rFonts w:ascii="Arial" w:hAnsi="Arial" w:cs="Arial"/>
          <w:bCs/>
          <w:i/>
          <w:iCs/>
          <w:color w:val="000000"/>
          <w:lang w:val="ro-RO"/>
        </w:rPr>
        <w:t>de minimis</w:t>
      </w:r>
      <w:r w:rsidRPr="003D1650">
        <w:rPr>
          <w:rFonts w:ascii="Arial" w:hAnsi="Arial" w:cs="Arial"/>
          <w:bCs/>
          <w:color w:val="000000"/>
          <w:lang w:val="ro-RO"/>
        </w:rPr>
        <w:t xml:space="preserve">, contractul este desființat de plin drept, </w:t>
      </w:r>
      <w:r w:rsidR="004D5584">
        <w:rPr>
          <w:rFonts w:ascii="Arial" w:hAnsi="Arial" w:cs="Arial"/>
          <w:bCs/>
          <w:color w:val="000000"/>
          <w:lang w:val="ro-RO"/>
        </w:rPr>
        <w:t xml:space="preserve">beneficiarul </w:t>
      </w:r>
      <w:r w:rsidRPr="003D1650">
        <w:rPr>
          <w:rFonts w:ascii="Arial" w:hAnsi="Arial" w:cs="Arial"/>
          <w:bCs/>
          <w:color w:val="000000"/>
          <w:lang w:val="ro-RO"/>
        </w:rPr>
        <w:t>fiind notificat în acest sens.</w:t>
      </w:r>
    </w:p>
    <w:p w:rsidR="00FF7635" w:rsidRPr="00627E85" w:rsidRDefault="00FF7635" w:rsidP="007615FD">
      <w:pPr>
        <w:suppressAutoHyphens/>
        <w:spacing w:before="120" w:after="120"/>
        <w:jc w:val="both"/>
        <w:rPr>
          <w:rFonts w:ascii="Arial" w:hAnsi="Arial" w:cs="Arial"/>
          <w:color w:val="000000"/>
          <w:lang w:val="ro-RO" w:eastAsia="ar-SA"/>
        </w:rPr>
      </w:pPr>
      <w:r w:rsidRPr="00627E85">
        <w:rPr>
          <w:rFonts w:ascii="Arial" w:hAnsi="Arial" w:cs="Arial"/>
          <w:b/>
          <w:color w:val="000000"/>
          <w:lang w:val="ro-RO" w:eastAsia="ar-SA"/>
        </w:rPr>
        <w:t>Art. 1</w:t>
      </w:r>
      <w:r w:rsidR="009D1AB2" w:rsidRPr="00627E85">
        <w:rPr>
          <w:rFonts w:ascii="Arial" w:hAnsi="Arial" w:cs="Arial"/>
          <w:b/>
          <w:color w:val="000000"/>
          <w:lang w:val="ro-RO" w:eastAsia="ar-SA"/>
        </w:rPr>
        <w:t>8</w:t>
      </w:r>
      <w:r w:rsidRPr="00627E85">
        <w:rPr>
          <w:rFonts w:ascii="Arial" w:hAnsi="Arial" w:cs="Arial"/>
          <w:b/>
          <w:color w:val="000000"/>
          <w:lang w:val="ro-RO" w:eastAsia="ar-SA"/>
        </w:rPr>
        <w:t xml:space="preserve"> </w:t>
      </w:r>
      <w:r w:rsidRPr="00627E85">
        <w:rPr>
          <w:rFonts w:ascii="Arial" w:hAnsi="Arial" w:cs="Arial"/>
          <w:color w:val="000000"/>
          <w:lang w:val="ro-RO" w:eastAsia="ar-SA"/>
        </w:rPr>
        <w:t xml:space="preserve">Respectarea plafonului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are </w:t>
      </w:r>
      <w:r w:rsidR="001A7681" w:rsidRPr="00627E85">
        <w:rPr>
          <w:rFonts w:ascii="Arial" w:hAnsi="Arial" w:cs="Arial"/>
          <w:color w:val="000000"/>
          <w:lang w:val="ro-RO" w:eastAsia="ar-SA"/>
        </w:rPr>
        <w:t>î</w:t>
      </w:r>
      <w:r w:rsidRPr="00627E85">
        <w:rPr>
          <w:rFonts w:ascii="Arial" w:hAnsi="Arial" w:cs="Arial"/>
          <w:color w:val="000000"/>
          <w:lang w:val="ro-RO" w:eastAsia="ar-SA"/>
        </w:rPr>
        <w:t xml:space="preserve">n vedere o </w:t>
      </w:r>
      <w:r w:rsidR="005578D0" w:rsidRPr="00E14B27">
        <w:rPr>
          <w:rFonts w:ascii="Arial" w:hAnsi="Arial" w:cs="Arial"/>
          <w:color w:val="000000"/>
          <w:lang w:val="ro-RO" w:eastAsia="ar-SA"/>
        </w:rPr>
        <w:t>întreprindere/</w:t>
      </w:r>
      <w:r w:rsidR="005578D0" w:rsidRPr="006577B0">
        <w:rPr>
          <w:rFonts w:ascii="Arial" w:hAnsi="Arial" w:cs="Arial"/>
          <w:lang w:val="ro-RO"/>
        </w:rPr>
        <w:t xml:space="preserve"> </w:t>
      </w:r>
      <w:r w:rsidRPr="00627E85">
        <w:rPr>
          <w:rFonts w:ascii="Arial" w:hAnsi="Arial" w:cs="Arial"/>
          <w:color w:val="000000"/>
          <w:lang w:val="ro-RO" w:eastAsia="ar-SA"/>
        </w:rPr>
        <w:t>întreprindere unic</w:t>
      </w:r>
      <w:r w:rsidR="001A7681" w:rsidRPr="00627E85">
        <w:rPr>
          <w:rFonts w:ascii="Arial" w:hAnsi="Arial" w:cs="Arial"/>
          <w:color w:val="000000"/>
          <w:lang w:val="ro-RO" w:eastAsia="ar-SA"/>
        </w:rPr>
        <w:t>ă</w:t>
      </w:r>
      <w:r w:rsidRPr="00627E85">
        <w:rPr>
          <w:rFonts w:ascii="Arial" w:hAnsi="Arial" w:cs="Arial"/>
          <w:color w:val="000000"/>
          <w:lang w:val="ro-RO" w:eastAsia="ar-SA"/>
        </w:rPr>
        <w:t>. Astfel</w:t>
      </w:r>
      <w:r w:rsidR="00AD1F6B" w:rsidRPr="00627E85">
        <w:rPr>
          <w:rFonts w:ascii="Arial" w:hAnsi="Arial" w:cs="Arial"/>
          <w:color w:val="000000"/>
          <w:lang w:val="ro-RO" w:eastAsia="ar-SA"/>
        </w:rPr>
        <w:t>,</w:t>
      </w:r>
      <w:r w:rsidRPr="00627E85">
        <w:rPr>
          <w:rFonts w:ascii="Arial" w:hAnsi="Arial" w:cs="Arial"/>
          <w:color w:val="000000"/>
          <w:lang w:val="ro-RO" w:eastAsia="ar-SA"/>
        </w:rPr>
        <w:t xml:space="preserve"> dac</w:t>
      </w:r>
      <w:r w:rsidR="001A7681" w:rsidRPr="00627E85">
        <w:rPr>
          <w:rFonts w:ascii="Arial" w:hAnsi="Arial" w:cs="Arial"/>
          <w:color w:val="000000"/>
          <w:lang w:val="ro-RO" w:eastAsia="ar-SA"/>
        </w:rPr>
        <w:t>ă</w:t>
      </w:r>
      <w:r w:rsidRPr="00627E85">
        <w:rPr>
          <w:rFonts w:ascii="Arial" w:hAnsi="Arial" w:cs="Arial"/>
          <w:color w:val="000000"/>
          <w:lang w:val="ro-RO" w:eastAsia="ar-SA"/>
        </w:rPr>
        <w:t xml:space="preserve"> </w:t>
      </w:r>
      <w:r w:rsidR="001A7681" w:rsidRPr="00627E85">
        <w:rPr>
          <w:rFonts w:ascii="Arial" w:hAnsi="Arial" w:cs="Arial"/>
          <w:color w:val="000000"/>
          <w:lang w:val="ro-RO" w:eastAsia="ar-SA"/>
        </w:rPr>
        <w:t>î</w:t>
      </w:r>
      <w:r w:rsidRPr="00627E85">
        <w:rPr>
          <w:rFonts w:ascii="Arial" w:hAnsi="Arial" w:cs="Arial"/>
          <w:color w:val="000000"/>
          <w:lang w:val="ro-RO" w:eastAsia="ar-SA"/>
        </w:rPr>
        <w:t xml:space="preserve">ntre </w:t>
      </w:r>
      <w:r w:rsidR="001A7681" w:rsidRPr="00627E85">
        <w:rPr>
          <w:rFonts w:ascii="Arial" w:hAnsi="Arial" w:cs="Arial"/>
          <w:color w:val="000000"/>
          <w:lang w:val="ro-RO" w:eastAsia="ar-SA"/>
        </w:rPr>
        <w:t>întreprinderile care beneficiază</w:t>
      </w:r>
      <w:r w:rsidRPr="00627E85">
        <w:rPr>
          <w:rFonts w:ascii="Arial" w:hAnsi="Arial" w:cs="Arial"/>
          <w:color w:val="000000"/>
          <w:lang w:val="ro-RO" w:eastAsia="ar-SA"/>
        </w:rPr>
        <w:t xml:space="preserve"> de sprijinul prezentei </w:t>
      </w:r>
      <w:r w:rsidR="00AD1F6B" w:rsidRPr="00627E85">
        <w:rPr>
          <w:rFonts w:ascii="Arial" w:hAnsi="Arial" w:cs="Arial"/>
          <w:color w:val="000000"/>
          <w:lang w:val="ro-RO" w:eastAsia="ar-SA"/>
        </w:rPr>
        <w:t xml:space="preserve">Scheme </w:t>
      </w:r>
      <w:r w:rsidRPr="00627E85">
        <w:rPr>
          <w:rFonts w:ascii="Arial" w:hAnsi="Arial" w:cs="Arial"/>
          <w:color w:val="000000"/>
          <w:lang w:val="ro-RO" w:eastAsia="ar-SA"/>
        </w:rPr>
        <w:t>exist</w:t>
      </w:r>
      <w:r w:rsidR="00AD1F6B" w:rsidRPr="00627E85">
        <w:rPr>
          <w:rFonts w:ascii="Arial" w:hAnsi="Arial" w:cs="Arial"/>
          <w:color w:val="000000"/>
          <w:lang w:val="ro-RO" w:eastAsia="ar-SA"/>
        </w:rPr>
        <w:t>ă</w:t>
      </w:r>
      <w:r w:rsidRPr="00627E85">
        <w:rPr>
          <w:rFonts w:ascii="Arial" w:hAnsi="Arial" w:cs="Arial"/>
          <w:color w:val="000000"/>
          <w:lang w:val="ro-RO" w:eastAsia="ar-SA"/>
        </w:rPr>
        <w:t xml:space="preserve"> cel </w:t>
      </w:r>
      <w:r w:rsidR="001A7681" w:rsidRPr="00627E85">
        <w:rPr>
          <w:rFonts w:ascii="Arial" w:hAnsi="Arial" w:cs="Arial"/>
          <w:color w:val="000000"/>
          <w:lang w:val="ro-RO" w:eastAsia="ar-SA"/>
        </w:rPr>
        <w:t>puțin</w:t>
      </w:r>
      <w:r w:rsidRPr="00627E85">
        <w:rPr>
          <w:rFonts w:ascii="Arial" w:hAnsi="Arial" w:cs="Arial"/>
          <w:color w:val="000000"/>
          <w:lang w:val="ro-RO" w:eastAsia="ar-SA"/>
        </w:rPr>
        <w:t xml:space="preserve"> una dintre rela</w:t>
      </w:r>
      <w:r w:rsidR="001A7681" w:rsidRPr="00627E85">
        <w:rPr>
          <w:rFonts w:ascii="Arial" w:hAnsi="Arial" w:cs="Arial"/>
          <w:color w:val="000000"/>
          <w:lang w:val="ro-RO" w:eastAsia="ar-SA"/>
        </w:rPr>
        <w:t>ț</w:t>
      </w:r>
      <w:r w:rsidRPr="00627E85">
        <w:rPr>
          <w:rFonts w:ascii="Arial" w:hAnsi="Arial" w:cs="Arial"/>
          <w:color w:val="000000"/>
          <w:lang w:val="ro-RO" w:eastAsia="ar-SA"/>
        </w:rPr>
        <w:t xml:space="preserve">iile menţionate la </w:t>
      </w:r>
      <w:r w:rsidR="00AD1F6B" w:rsidRPr="00627E85">
        <w:rPr>
          <w:rFonts w:ascii="Arial" w:hAnsi="Arial" w:cs="Arial"/>
          <w:color w:val="000000"/>
          <w:lang w:val="ro-RO" w:eastAsia="ar-SA"/>
        </w:rPr>
        <w:t xml:space="preserve">definiția întreprinderii unice de la </w:t>
      </w:r>
      <w:r w:rsidRPr="00627E85">
        <w:rPr>
          <w:rFonts w:ascii="Arial" w:hAnsi="Arial" w:cs="Arial"/>
          <w:color w:val="000000"/>
          <w:lang w:val="ro-RO" w:eastAsia="ar-SA"/>
        </w:rPr>
        <w:t>art. 7, respectivele structur</w:t>
      </w:r>
      <w:r w:rsidR="004D3B4F" w:rsidRPr="00627E85">
        <w:rPr>
          <w:rFonts w:ascii="Arial" w:hAnsi="Arial" w:cs="Arial"/>
          <w:color w:val="000000"/>
          <w:lang w:val="ro-RO" w:eastAsia="ar-SA"/>
        </w:rPr>
        <w:t>i vor fi tratate ca o singură «</w:t>
      </w:r>
      <w:r w:rsidR="001A7681" w:rsidRPr="00627E85">
        <w:rPr>
          <w:rFonts w:ascii="Arial" w:hAnsi="Arial" w:cs="Arial"/>
          <w:color w:val="000000"/>
          <w:lang w:val="ro-RO" w:eastAsia="ar-SA"/>
        </w:rPr>
        <w:t>î</w:t>
      </w:r>
      <w:r w:rsidRPr="00627E85">
        <w:rPr>
          <w:rFonts w:ascii="Arial" w:hAnsi="Arial" w:cs="Arial"/>
          <w:color w:val="000000"/>
          <w:lang w:val="ro-RO" w:eastAsia="ar-SA"/>
        </w:rPr>
        <w:t>ntreprindere unic</w:t>
      </w:r>
      <w:r w:rsidR="001A7681" w:rsidRPr="00627E85">
        <w:rPr>
          <w:rFonts w:ascii="Arial" w:hAnsi="Arial" w:cs="Arial"/>
          <w:color w:val="000000"/>
          <w:lang w:val="ro-RO" w:eastAsia="ar-SA"/>
        </w:rPr>
        <w:t>ă</w:t>
      </w:r>
      <w:r w:rsidRPr="00627E85">
        <w:rPr>
          <w:rFonts w:ascii="Arial" w:hAnsi="Arial" w:cs="Arial"/>
          <w:color w:val="000000"/>
          <w:lang w:val="ro-RO" w:eastAsia="ar-SA"/>
        </w:rPr>
        <w:t xml:space="preserve">», iar valoarea ajutorului </w:t>
      </w:r>
      <w:r w:rsidRPr="00627E85">
        <w:rPr>
          <w:rFonts w:ascii="Arial" w:hAnsi="Arial" w:cs="Arial"/>
          <w:i/>
          <w:color w:val="000000"/>
          <w:lang w:val="ro-RO" w:eastAsia="ar-SA"/>
        </w:rPr>
        <w:t>de minimis</w:t>
      </w:r>
      <w:r w:rsidRPr="00627E85">
        <w:rPr>
          <w:rFonts w:ascii="Arial" w:hAnsi="Arial" w:cs="Arial"/>
          <w:color w:val="000000"/>
          <w:lang w:val="ro-RO" w:eastAsia="ar-SA"/>
        </w:rPr>
        <w:t xml:space="preserve"> acordat tuturor structurilor constituente, cumulat pe o perioadă de 3 ani fiscali</w:t>
      </w:r>
      <w:r w:rsidR="006F094A">
        <w:rPr>
          <w:rFonts w:ascii="Arial" w:hAnsi="Arial" w:cs="Arial"/>
          <w:color w:val="000000"/>
          <w:lang w:val="ro-RO" w:eastAsia="ar-SA"/>
        </w:rPr>
        <w:t xml:space="preserve">, respectiv </w:t>
      </w:r>
      <w:r w:rsidRPr="00627E85">
        <w:rPr>
          <w:rFonts w:ascii="Arial" w:hAnsi="Arial" w:cs="Arial"/>
          <w:color w:val="000000"/>
          <w:lang w:val="ro-RO" w:eastAsia="ar-SA"/>
        </w:rPr>
        <w:t xml:space="preserve">anul curent şi </w:t>
      </w:r>
      <w:r w:rsidR="0034544A" w:rsidRPr="00627E85">
        <w:rPr>
          <w:rFonts w:ascii="Arial" w:hAnsi="Arial" w:cs="Arial"/>
          <w:color w:val="000000"/>
          <w:lang w:val="ro-RO" w:eastAsia="ar-SA"/>
        </w:rPr>
        <w:t>2 ani</w:t>
      </w:r>
      <w:r w:rsidRPr="00627E85">
        <w:rPr>
          <w:rFonts w:ascii="Arial" w:hAnsi="Arial" w:cs="Arial"/>
          <w:color w:val="000000"/>
          <w:lang w:val="ro-RO" w:eastAsia="ar-SA"/>
        </w:rPr>
        <w:t xml:space="preserve"> anteriori</w:t>
      </w:r>
      <w:r w:rsidR="0034544A" w:rsidRPr="00627E85">
        <w:rPr>
          <w:rFonts w:ascii="Arial" w:hAnsi="Arial" w:cs="Arial"/>
          <w:color w:val="000000"/>
          <w:lang w:val="ro-RO" w:eastAsia="ar-SA"/>
        </w:rPr>
        <w:t xml:space="preserve"> încheiați</w:t>
      </w:r>
      <w:r w:rsidRPr="00627E85">
        <w:rPr>
          <w:rFonts w:ascii="Arial" w:hAnsi="Arial" w:cs="Arial"/>
          <w:color w:val="000000"/>
          <w:lang w:val="ro-RO" w:eastAsia="ar-SA"/>
        </w:rPr>
        <w:t>, împreună cu suma solicitată</w:t>
      </w:r>
      <w:r w:rsidR="00AD1F6B" w:rsidRPr="00627E85">
        <w:rPr>
          <w:rFonts w:ascii="Arial" w:hAnsi="Arial" w:cs="Arial"/>
          <w:color w:val="000000"/>
          <w:lang w:val="ro-RO" w:eastAsia="ar-SA"/>
        </w:rPr>
        <w:t>,</w:t>
      </w:r>
      <w:r w:rsidRPr="00627E85">
        <w:rPr>
          <w:rFonts w:ascii="Arial" w:hAnsi="Arial" w:cs="Arial"/>
          <w:color w:val="000000"/>
          <w:lang w:val="ro-RO" w:eastAsia="ar-SA"/>
        </w:rPr>
        <w:t xml:space="preserve"> nu va depăşi suma de 200</w:t>
      </w:r>
      <w:r w:rsidR="0034544A" w:rsidRPr="00627E85">
        <w:rPr>
          <w:rFonts w:ascii="Arial" w:hAnsi="Arial" w:cs="Arial"/>
          <w:color w:val="000000"/>
          <w:lang w:val="ro-RO" w:eastAsia="ar-SA"/>
        </w:rPr>
        <w:t>.</w:t>
      </w:r>
      <w:r w:rsidRPr="00627E85">
        <w:rPr>
          <w:rFonts w:ascii="Arial" w:hAnsi="Arial" w:cs="Arial"/>
          <w:color w:val="000000"/>
          <w:lang w:val="ro-RO" w:eastAsia="ar-SA"/>
        </w:rPr>
        <w:t>000 Euro</w:t>
      </w:r>
      <w:r w:rsidR="006F094A">
        <w:rPr>
          <w:rFonts w:ascii="Arial" w:hAnsi="Arial" w:cs="Arial"/>
          <w:color w:val="000000"/>
          <w:lang w:val="ro-RO" w:eastAsia="ar-SA"/>
        </w:rPr>
        <w:t xml:space="preserve">, respectiv </w:t>
      </w:r>
      <w:r w:rsidRPr="00627E85">
        <w:rPr>
          <w:rFonts w:ascii="Arial" w:hAnsi="Arial" w:cs="Arial"/>
          <w:color w:val="000000"/>
          <w:lang w:val="ro-RO" w:eastAsia="ar-SA"/>
        </w:rPr>
        <w:t>100</w:t>
      </w:r>
      <w:r w:rsidR="0034544A" w:rsidRPr="00627E85">
        <w:rPr>
          <w:rFonts w:ascii="Arial" w:hAnsi="Arial" w:cs="Arial"/>
          <w:color w:val="000000"/>
          <w:lang w:val="ro-RO" w:eastAsia="ar-SA"/>
        </w:rPr>
        <w:t>.</w:t>
      </w:r>
      <w:r w:rsidRPr="00627E85">
        <w:rPr>
          <w:rFonts w:ascii="Arial" w:hAnsi="Arial" w:cs="Arial"/>
          <w:color w:val="000000"/>
          <w:lang w:val="ro-RO" w:eastAsia="ar-SA"/>
        </w:rPr>
        <w:t xml:space="preserve">000 </w:t>
      </w:r>
      <w:r w:rsidR="006933F1" w:rsidRPr="00627E85">
        <w:rPr>
          <w:rFonts w:ascii="Arial" w:hAnsi="Arial" w:cs="Arial"/>
          <w:color w:val="000000"/>
          <w:lang w:val="ro-RO" w:eastAsia="ar-SA"/>
        </w:rPr>
        <w:t xml:space="preserve">Euro </w:t>
      </w:r>
      <w:r w:rsidRPr="00627E85">
        <w:rPr>
          <w:rFonts w:ascii="Arial" w:hAnsi="Arial" w:cs="Arial"/>
          <w:color w:val="000000"/>
          <w:lang w:val="ro-RO" w:eastAsia="ar-SA"/>
        </w:rPr>
        <w:t>pentru întreprinderile care efectuează transport de mărfuri în contul terţilor sau contra cost.</w:t>
      </w:r>
    </w:p>
    <w:p w:rsidR="007615FD" w:rsidRDefault="00FF7635" w:rsidP="007615FD">
      <w:pPr>
        <w:spacing w:before="120" w:after="120"/>
        <w:jc w:val="both"/>
        <w:rPr>
          <w:rStyle w:val="tpt1"/>
          <w:rFonts w:ascii="Arial" w:hAnsi="Arial" w:cs="Arial"/>
          <w:color w:val="000000"/>
          <w:lang w:val="ro-RO"/>
        </w:rPr>
      </w:pPr>
      <w:r w:rsidRPr="00627E85">
        <w:rPr>
          <w:rStyle w:val="tpt1"/>
          <w:rFonts w:ascii="Arial" w:hAnsi="Arial" w:cs="Arial"/>
          <w:b/>
          <w:color w:val="000000"/>
          <w:lang w:val="ro-RO"/>
        </w:rPr>
        <w:t>Art.</w:t>
      </w:r>
      <w:r w:rsidR="006E2A98" w:rsidRPr="00627E85">
        <w:rPr>
          <w:rStyle w:val="tpt1"/>
          <w:rFonts w:ascii="Arial" w:hAnsi="Arial" w:cs="Arial"/>
          <w:b/>
          <w:color w:val="000000"/>
          <w:lang w:val="ro-RO"/>
        </w:rPr>
        <w:t xml:space="preserve"> </w:t>
      </w:r>
      <w:r w:rsidRPr="00627E85">
        <w:rPr>
          <w:rStyle w:val="tpt1"/>
          <w:rFonts w:ascii="Arial" w:hAnsi="Arial" w:cs="Arial"/>
          <w:b/>
          <w:color w:val="000000"/>
          <w:lang w:val="ro-RO"/>
        </w:rPr>
        <w:t>1</w:t>
      </w:r>
      <w:r w:rsidR="009D1AB2" w:rsidRPr="00627E85">
        <w:rPr>
          <w:rStyle w:val="tpt1"/>
          <w:rFonts w:ascii="Arial" w:hAnsi="Arial" w:cs="Arial"/>
          <w:b/>
          <w:color w:val="000000"/>
          <w:lang w:val="ro-RO"/>
        </w:rPr>
        <w:t>9</w:t>
      </w:r>
      <w:r w:rsidR="00F77C7A" w:rsidRPr="00627E85">
        <w:rPr>
          <w:rStyle w:val="tpt1"/>
          <w:rFonts w:ascii="Arial" w:hAnsi="Arial" w:cs="Arial"/>
          <w:b/>
          <w:color w:val="000000"/>
          <w:lang w:val="ro-RO"/>
        </w:rPr>
        <w:t xml:space="preserve"> </w:t>
      </w:r>
      <w:r w:rsidR="004D5584" w:rsidRPr="00D20EC3">
        <w:rPr>
          <w:rStyle w:val="tpt1"/>
          <w:rFonts w:ascii="Arial" w:hAnsi="Arial" w:cs="Arial"/>
          <w:bCs/>
          <w:color w:val="000000"/>
          <w:lang w:val="ro-RO"/>
        </w:rPr>
        <w:t xml:space="preserve">Micrograntul </w:t>
      </w:r>
      <w:r w:rsidR="00F77C7A" w:rsidRPr="00627E85">
        <w:rPr>
          <w:rStyle w:val="tpt1"/>
          <w:rFonts w:ascii="Arial" w:hAnsi="Arial" w:cs="Arial"/>
          <w:color w:val="000000"/>
          <w:lang w:val="ro-RO"/>
        </w:rPr>
        <w:t xml:space="preserve">l acordat </w:t>
      </w:r>
      <w:r w:rsidRPr="00627E85">
        <w:rPr>
          <w:rStyle w:val="tpt1"/>
          <w:rFonts w:ascii="Arial" w:hAnsi="Arial" w:cs="Arial"/>
          <w:color w:val="000000"/>
          <w:lang w:val="ro-RO"/>
        </w:rPr>
        <w:t xml:space="preserve">în cadrul </w:t>
      </w:r>
      <w:r w:rsidR="00F77C7A" w:rsidRPr="00627E85">
        <w:rPr>
          <w:rStyle w:val="tpt1"/>
          <w:rFonts w:ascii="Arial" w:hAnsi="Arial" w:cs="Arial"/>
          <w:color w:val="000000"/>
          <w:lang w:val="ro-RO"/>
        </w:rPr>
        <w:t>prezent</w:t>
      </w:r>
      <w:r w:rsidRPr="00627E85">
        <w:rPr>
          <w:rStyle w:val="tpt1"/>
          <w:rFonts w:ascii="Arial" w:hAnsi="Arial" w:cs="Arial"/>
          <w:color w:val="000000"/>
          <w:lang w:val="ro-RO"/>
        </w:rPr>
        <w:t>ei</w:t>
      </w:r>
      <w:r w:rsidR="00F77C7A" w:rsidRPr="00627E85">
        <w:rPr>
          <w:rStyle w:val="tpt1"/>
          <w:rFonts w:ascii="Arial" w:hAnsi="Arial" w:cs="Arial"/>
          <w:color w:val="000000"/>
          <w:lang w:val="ro-RO"/>
        </w:rPr>
        <w:t xml:space="preserve"> </w:t>
      </w:r>
      <w:r w:rsidR="00AD1F6B" w:rsidRPr="00627E85">
        <w:rPr>
          <w:rStyle w:val="tpt1"/>
          <w:rFonts w:ascii="Arial" w:hAnsi="Arial" w:cs="Arial"/>
          <w:color w:val="000000"/>
          <w:lang w:val="ro-RO"/>
        </w:rPr>
        <w:t xml:space="preserve">Scheme </w:t>
      </w:r>
      <w:r w:rsidR="00F77C7A" w:rsidRPr="00627E85">
        <w:rPr>
          <w:rStyle w:val="tpt1"/>
          <w:rFonts w:ascii="Arial" w:hAnsi="Arial" w:cs="Arial"/>
          <w:color w:val="000000"/>
          <w:lang w:val="ro-RO"/>
        </w:rPr>
        <w:t xml:space="preserve">nu este transmisibil </w:t>
      </w:r>
      <w:r w:rsidR="00FA3943" w:rsidRPr="00627E85">
        <w:rPr>
          <w:rStyle w:val="tpt1"/>
          <w:rFonts w:ascii="Arial" w:hAnsi="Arial" w:cs="Arial"/>
          <w:color w:val="000000"/>
          <w:lang w:val="ro-RO"/>
        </w:rPr>
        <w:t>ș</w:t>
      </w:r>
      <w:r w:rsidR="00F77C7A" w:rsidRPr="00627E85">
        <w:rPr>
          <w:rStyle w:val="tpt1"/>
          <w:rFonts w:ascii="Arial" w:hAnsi="Arial" w:cs="Arial"/>
          <w:color w:val="000000"/>
          <w:lang w:val="ro-RO"/>
        </w:rPr>
        <w:t xml:space="preserve">i nici nu poate fi trecut de la </w:t>
      </w:r>
      <w:r w:rsidR="00AD1F6B" w:rsidRPr="00627E85">
        <w:rPr>
          <w:rStyle w:val="tpt1"/>
          <w:rFonts w:ascii="Arial" w:hAnsi="Arial" w:cs="Arial"/>
          <w:color w:val="000000"/>
          <w:lang w:val="ro-RO"/>
        </w:rPr>
        <w:t>un proiect la altul</w:t>
      </w:r>
      <w:r w:rsidR="00F77C7A" w:rsidRPr="00627E85">
        <w:rPr>
          <w:rStyle w:val="tpt1"/>
          <w:rFonts w:ascii="Arial" w:hAnsi="Arial" w:cs="Arial"/>
          <w:color w:val="000000"/>
          <w:lang w:val="ro-RO"/>
        </w:rPr>
        <w:t>.</w:t>
      </w:r>
    </w:p>
    <w:p w:rsidR="00251C93" w:rsidRPr="00627E85" w:rsidRDefault="00251C93" w:rsidP="007615FD">
      <w:pPr>
        <w:spacing w:before="120" w:after="120"/>
        <w:jc w:val="both"/>
        <w:rPr>
          <w:rStyle w:val="tpt1"/>
          <w:rFonts w:ascii="Arial" w:hAnsi="Arial" w:cs="Arial"/>
          <w:color w:val="000000"/>
          <w:lang w:val="ro-RO"/>
        </w:rPr>
      </w:pPr>
    </w:p>
    <w:p w:rsidR="00C82B75" w:rsidRPr="009B4248" w:rsidRDefault="00D71EB4" w:rsidP="007615FD">
      <w:pPr>
        <w:pStyle w:val="Heading1"/>
        <w:shd w:val="clear" w:color="auto" w:fill="FFFFFF" w:themeFill="background1"/>
        <w:spacing w:before="120" w:after="120"/>
        <w:rPr>
          <w:rStyle w:val="ln2articol1"/>
          <w:rFonts w:ascii="Arial" w:hAnsi="Arial" w:cs="Arial"/>
          <w:b/>
          <w:bCs/>
          <w:color w:val="auto"/>
          <w:sz w:val="24"/>
          <w:szCs w:val="24"/>
          <w:lang w:val="fr-FR"/>
        </w:rPr>
      </w:pPr>
      <w:r w:rsidRPr="009B4248">
        <w:rPr>
          <w:rStyle w:val="ln2articol1"/>
          <w:rFonts w:ascii="Arial" w:hAnsi="Arial" w:cs="Arial"/>
          <w:b/>
          <w:bCs/>
          <w:color w:val="auto"/>
          <w:sz w:val="24"/>
          <w:szCs w:val="24"/>
          <w:lang w:val="fr-FR"/>
        </w:rPr>
        <w:t>IX. DURAT</w:t>
      </w:r>
      <w:r w:rsidR="003F538E" w:rsidRPr="009B4248">
        <w:rPr>
          <w:rStyle w:val="ln2articol1"/>
          <w:rFonts w:ascii="Arial" w:hAnsi="Arial" w:cs="Arial"/>
          <w:b/>
          <w:bCs/>
          <w:color w:val="auto"/>
          <w:sz w:val="24"/>
          <w:szCs w:val="24"/>
          <w:lang w:val="fr-FR"/>
        </w:rPr>
        <w:t>A</w:t>
      </w:r>
      <w:r w:rsidRPr="009B4248">
        <w:rPr>
          <w:rStyle w:val="ln2articol1"/>
          <w:rFonts w:ascii="Arial" w:hAnsi="Arial" w:cs="Arial"/>
          <w:b/>
          <w:bCs/>
          <w:color w:val="auto"/>
          <w:sz w:val="24"/>
          <w:szCs w:val="24"/>
          <w:lang w:val="fr-FR"/>
        </w:rPr>
        <w:t xml:space="preserve"> SCHEMEI </w:t>
      </w:r>
    </w:p>
    <w:p w:rsidR="00A70F2A" w:rsidRPr="009B4248" w:rsidRDefault="006A5FB0" w:rsidP="00C57325">
      <w:pPr>
        <w:jc w:val="both"/>
        <w:rPr>
          <w:lang w:val="fr-FR" w:eastAsia="ro-RO"/>
        </w:rPr>
      </w:pPr>
      <w:r w:rsidRPr="009B4248">
        <w:rPr>
          <w:rFonts w:ascii="Arial" w:hAnsi="Arial" w:cs="Arial"/>
          <w:b/>
          <w:lang w:val="ro-RO"/>
        </w:rPr>
        <w:t>Art.</w:t>
      </w:r>
      <w:r w:rsidR="00852D43" w:rsidRPr="009B4248">
        <w:rPr>
          <w:rFonts w:ascii="Arial" w:hAnsi="Arial" w:cs="Arial"/>
          <w:b/>
          <w:lang w:val="ro-RO"/>
        </w:rPr>
        <w:t xml:space="preserve"> </w:t>
      </w:r>
      <w:r w:rsidR="009D1AB2" w:rsidRPr="009B4248">
        <w:rPr>
          <w:rFonts w:ascii="Arial" w:hAnsi="Arial" w:cs="Arial"/>
          <w:b/>
          <w:lang w:val="ro-RO"/>
        </w:rPr>
        <w:t>2</w:t>
      </w:r>
      <w:r w:rsidR="004F0521" w:rsidRPr="009B4248">
        <w:rPr>
          <w:rFonts w:ascii="Arial" w:hAnsi="Arial" w:cs="Arial"/>
          <w:b/>
          <w:lang w:val="ro-RO"/>
        </w:rPr>
        <w:t>0</w:t>
      </w:r>
      <w:r w:rsidRPr="009B4248">
        <w:rPr>
          <w:rFonts w:ascii="Arial" w:hAnsi="Arial" w:cs="Arial"/>
          <w:b/>
          <w:lang w:val="ro-RO"/>
        </w:rPr>
        <w:t>.</w:t>
      </w:r>
      <w:r w:rsidR="000C2C19" w:rsidRPr="009B4248">
        <w:rPr>
          <w:rFonts w:ascii="Arial" w:hAnsi="Arial" w:cs="Arial"/>
          <w:b/>
          <w:lang w:val="ro-RO"/>
        </w:rPr>
        <w:t xml:space="preserve"> </w:t>
      </w:r>
      <w:r w:rsidR="00096F31" w:rsidRPr="009B4248">
        <w:rPr>
          <w:rFonts w:ascii="Arial" w:hAnsi="Arial" w:cs="Arial"/>
          <w:b/>
          <w:lang w:val="ro-RO"/>
        </w:rPr>
        <w:t>(1)</w:t>
      </w:r>
      <w:r w:rsidR="00096F31" w:rsidRPr="009B4248">
        <w:rPr>
          <w:rFonts w:ascii="Arial" w:hAnsi="Arial" w:cs="Arial"/>
          <w:lang w:val="ro-RO"/>
        </w:rPr>
        <w:t xml:space="preserve"> </w:t>
      </w:r>
      <w:r w:rsidR="00A70F2A" w:rsidRPr="009B4248">
        <w:rPr>
          <w:rFonts w:ascii="Arial" w:hAnsi="Arial" w:cs="Arial"/>
          <w:b/>
          <w:bCs/>
          <w:lang w:val="fr-FR" w:eastAsia="ro-RO"/>
        </w:rPr>
        <w:t>)</w:t>
      </w:r>
      <w:r w:rsidR="00A70F2A" w:rsidRPr="009B4248">
        <w:rPr>
          <w:rFonts w:ascii="Arial" w:hAnsi="Arial" w:cs="Arial"/>
          <w:lang w:val="fr-FR" w:eastAsia="ro-RO"/>
        </w:rPr>
        <w:t xml:space="preserve"> </w:t>
      </w:r>
      <w:proofErr w:type="spellStart"/>
      <w:r w:rsidR="00A70F2A" w:rsidRPr="009B4248">
        <w:rPr>
          <w:rFonts w:ascii="Arial" w:hAnsi="Arial" w:cs="Arial"/>
          <w:lang w:val="fr-FR" w:eastAsia="ro-RO"/>
        </w:rPr>
        <w:t>Perioada</w:t>
      </w:r>
      <w:proofErr w:type="spellEnd"/>
      <w:r w:rsidR="00A70F2A" w:rsidRPr="009B4248">
        <w:rPr>
          <w:rFonts w:ascii="Arial" w:hAnsi="Arial" w:cs="Arial"/>
          <w:lang w:val="fr-FR" w:eastAsia="ro-RO"/>
        </w:rPr>
        <w:t xml:space="preserve"> de </w:t>
      </w:r>
      <w:proofErr w:type="spellStart"/>
      <w:r w:rsidR="00A70F2A" w:rsidRPr="009B4248">
        <w:rPr>
          <w:rFonts w:ascii="Arial" w:hAnsi="Arial" w:cs="Arial"/>
          <w:lang w:val="fr-FR" w:eastAsia="ro-RO"/>
        </w:rPr>
        <w:t>valabilitate</w:t>
      </w:r>
      <w:proofErr w:type="spellEnd"/>
      <w:r w:rsidR="00A70F2A" w:rsidRPr="009B4248">
        <w:rPr>
          <w:rFonts w:ascii="Arial" w:hAnsi="Arial" w:cs="Arial"/>
          <w:lang w:val="fr-FR" w:eastAsia="ro-RO"/>
        </w:rPr>
        <w:t xml:space="preserve"> a </w:t>
      </w:r>
      <w:proofErr w:type="spellStart"/>
      <w:r w:rsidR="00A70F2A" w:rsidRPr="009B4248">
        <w:rPr>
          <w:rFonts w:ascii="Arial" w:hAnsi="Arial" w:cs="Arial"/>
          <w:lang w:val="fr-FR" w:eastAsia="ro-RO"/>
        </w:rPr>
        <w:t>Schemei</w:t>
      </w:r>
      <w:proofErr w:type="spellEnd"/>
      <w:r w:rsidR="00A70F2A" w:rsidRPr="009B4248">
        <w:rPr>
          <w:rFonts w:ascii="Arial" w:hAnsi="Arial" w:cs="Arial"/>
          <w:lang w:val="fr-FR" w:eastAsia="ro-RO"/>
        </w:rPr>
        <w:t xml:space="preserve"> de </w:t>
      </w:r>
      <w:proofErr w:type="spellStart"/>
      <w:r w:rsidR="00A70F2A" w:rsidRPr="009B4248">
        <w:rPr>
          <w:rFonts w:ascii="Arial" w:hAnsi="Arial" w:cs="Arial"/>
          <w:lang w:val="fr-FR" w:eastAsia="ro-RO"/>
        </w:rPr>
        <w:t>ajutor</w:t>
      </w:r>
      <w:proofErr w:type="spellEnd"/>
      <w:r w:rsidR="00A70F2A" w:rsidRPr="009B4248">
        <w:rPr>
          <w:rFonts w:ascii="Arial" w:hAnsi="Arial" w:cs="Arial"/>
          <w:lang w:val="fr-FR" w:eastAsia="ro-RO"/>
        </w:rPr>
        <w:t xml:space="preserve"> de </w:t>
      </w:r>
      <w:proofErr w:type="spellStart"/>
      <w:r w:rsidR="00A70F2A" w:rsidRPr="009B4248">
        <w:rPr>
          <w:rFonts w:ascii="Arial" w:hAnsi="Arial" w:cs="Arial"/>
          <w:lang w:val="fr-FR" w:eastAsia="ro-RO"/>
        </w:rPr>
        <w:t>minimis</w:t>
      </w:r>
      <w:proofErr w:type="spellEnd"/>
      <w:r w:rsidR="00A70F2A" w:rsidRPr="009B4248">
        <w:rPr>
          <w:rFonts w:ascii="Arial" w:hAnsi="Arial" w:cs="Arial"/>
          <w:lang w:val="fr-FR" w:eastAsia="ro-RO"/>
        </w:rPr>
        <w:t xml:space="preserve">, </w:t>
      </w:r>
      <w:proofErr w:type="spellStart"/>
      <w:r w:rsidR="00A70F2A" w:rsidRPr="009B4248">
        <w:rPr>
          <w:rFonts w:ascii="Arial" w:hAnsi="Arial" w:cs="Arial"/>
          <w:lang w:val="fr-FR" w:eastAsia="ro-RO"/>
        </w:rPr>
        <w:t>în</w:t>
      </w:r>
      <w:proofErr w:type="spellEnd"/>
      <w:r w:rsidR="00A70F2A" w:rsidRPr="009B4248">
        <w:rPr>
          <w:rFonts w:ascii="Arial" w:hAnsi="Arial" w:cs="Arial"/>
          <w:lang w:val="fr-FR" w:eastAsia="ro-RO"/>
        </w:rPr>
        <w:t xml:space="preserve"> care vor fi </w:t>
      </w:r>
      <w:proofErr w:type="spellStart"/>
      <w:r w:rsidR="00A70F2A" w:rsidRPr="009B4248">
        <w:rPr>
          <w:rFonts w:ascii="Arial" w:hAnsi="Arial" w:cs="Arial"/>
          <w:lang w:val="fr-FR" w:eastAsia="ro-RO"/>
        </w:rPr>
        <w:t>acordate</w:t>
      </w:r>
      <w:proofErr w:type="spellEnd"/>
      <w:r w:rsidR="00A70F2A" w:rsidRPr="009B4248">
        <w:rPr>
          <w:rFonts w:ascii="Arial" w:hAnsi="Arial" w:cs="Arial"/>
          <w:lang w:val="fr-FR" w:eastAsia="ro-RO"/>
        </w:rPr>
        <w:t xml:space="preserve"> </w:t>
      </w:r>
      <w:proofErr w:type="spellStart"/>
      <w:r w:rsidR="00A70F2A" w:rsidRPr="009B4248">
        <w:rPr>
          <w:rFonts w:ascii="Arial" w:hAnsi="Arial" w:cs="Arial"/>
          <w:lang w:val="fr-FR" w:eastAsia="ro-RO"/>
        </w:rPr>
        <w:t>ajutoare</w:t>
      </w:r>
      <w:proofErr w:type="spellEnd"/>
      <w:r w:rsidR="00A70F2A" w:rsidRPr="009B4248">
        <w:rPr>
          <w:rFonts w:ascii="Arial" w:hAnsi="Arial" w:cs="Arial"/>
          <w:lang w:val="fr-FR" w:eastAsia="ro-RO"/>
        </w:rPr>
        <w:t xml:space="preserve"> de </w:t>
      </w:r>
      <w:proofErr w:type="spellStart"/>
      <w:r w:rsidR="00A70F2A" w:rsidRPr="009B4248">
        <w:rPr>
          <w:rFonts w:ascii="Arial" w:hAnsi="Arial" w:cs="Arial"/>
          <w:lang w:val="fr-FR" w:eastAsia="ro-RO"/>
        </w:rPr>
        <w:t>minimis</w:t>
      </w:r>
      <w:proofErr w:type="spellEnd"/>
      <w:r w:rsidR="00A70F2A" w:rsidRPr="009B4248">
        <w:rPr>
          <w:rFonts w:ascii="Arial" w:hAnsi="Arial" w:cs="Arial"/>
          <w:lang w:val="fr-FR" w:eastAsia="ro-RO"/>
        </w:rPr>
        <w:t xml:space="preserve">, este de la data </w:t>
      </w:r>
      <w:proofErr w:type="spellStart"/>
      <w:r w:rsidR="00A70F2A" w:rsidRPr="009B4248">
        <w:rPr>
          <w:rFonts w:ascii="Arial" w:hAnsi="Arial" w:cs="Arial"/>
          <w:lang w:val="fr-FR" w:eastAsia="ro-RO"/>
        </w:rPr>
        <w:t>intrării</w:t>
      </w:r>
      <w:proofErr w:type="spellEnd"/>
      <w:r w:rsidR="00A70F2A" w:rsidRPr="009B4248">
        <w:rPr>
          <w:rFonts w:ascii="Arial" w:hAnsi="Arial" w:cs="Arial"/>
          <w:lang w:val="fr-FR" w:eastAsia="ro-RO"/>
        </w:rPr>
        <w:t xml:space="preserve"> </w:t>
      </w:r>
      <w:proofErr w:type="spellStart"/>
      <w:r w:rsidR="00A70F2A" w:rsidRPr="009B4248">
        <w:rPr>
          <w:rFonts w:ascii="Arial" w:hAnsi="Arial" w:cs="Arial"/>
          <w:lang w:val="fr-FR" w:eastAsia="ro-RO"/>
        </w:rPr>
        <w:t>în</w:t>
      </w:r>
      <w:proofErr w:type="spellEnd"/>
      <w:r w:rsidR="00A70F2A" w:rsidRPr="009B4248">
        <w:rPr>
          <w:rFonts w:ascii="Arial" w:hAnsi="Arial" w:cs="Arial"/>
          <w:lang w:val="fr-FR" w:eastAsia="ro-RO"/>
        </w:rPr>
        <w:t xml:space="preserve"> </w:t>
      </w:r>
      <w:proofErr w:type="spellStart"/>
      <w:r w:rsidR="00A70F2A" w:rsidRPr="009B4248">
        <w:rPr>
          <w:rFonts w:ascii="Arial" w:hAnsi="Arial" w:cs="Arial"/>
          <w:lang w:val="fr-FR" w:eastAsia="ro-RO"/>
        </w:rPr>
        <w:t>vigoare</w:t>
      </w:r>
      <w:proofErr w:type="spellEnd"/>
      <w:r w:rsidR="00A70F2A" w:rsidRPr="009B4248">
        <w:rPr>
          <w:rFonts w:ascii="Arial" w:hAnsi="Arial" w:cs="Arial"/>
          <w:lang w:val="fr-FR" w:eastAsia="ro-RO"/>
        </w:rPr>
        <w:t xml:space="preserve"> a </w:t>
      </w:r>
      <w:proofErr w:type="spellStart"/>
      <w:r w:rsidR="00A60B21" w:rsidRPr="009B4248">
        <w:rPr>
          <w:rFonts w:ascii="Arial" w:hAnsi="Arial" w:cs="Arial"/>
          <w:lang w:val="fr-FR" w:eastAsia="ro-RO"/>
        </w:rPr>
        <w:t>ordonan</w:t>
      </w:r>
      <w:proofErr w:type="spellEnd"/>
      <w:r w:rsidR="00A60B21" w:rsidRPr="009B4248">
        <w:rPr>
          <w:rFonts w:ascii="Arial" w:hAnsi="Arial" w:cs="Arial"/>
          <w:lang w:val="fr-FR" w:eastAsia="ro-RO"/>
        </w:rPr>
        <w:t>ț</w:t>
      </w:r>
      <w:proofErr w:type="spellStart"/>
      <w:r w:rsidR="00A60B21" w:rsidRPr="009B4248">
        <w:rPr>
          <w:rFonts w:ascii="Arial" w:hAnsi="Arial" w:cs="Arial"/>
          <w:lang w:val="fr-FR" w:eastAsia="ro-RO"/>
        </w:rPr>
        <w:t>ei</w:t>
      </w:r>
      <w:proofErr w:type="spellEnd"/>
      <w:r w:rsidR="00A60B21" w:rsidRPr="009B4248">
        <w:rPr>
          <w:rFonts w:ascii="Arial" w:hAnsi="Arial" w:cs="Arial"/>
          <w:lang w:val="fr-FR" w:eastAsia="ro-RO"/>
        </w:rPr>
        <w:t xml:space="preserve"> de </w:t>
      </w:r>
      <w:proofErr w:type="spellStart"/>
      <w:r w:rsidR="00A60B21" w:rsidRPr="009B4248">
        <w:rPr>
          <w:rFonts w:ascii="Arial" w:hAnsi="Arial" w:cs="Arial"/>
          <w:lang w:val="fr-FR" w:eastAsia="ro-RO"/>
        </w:rPr>
        <w:t>urgen</w:t>
      </w:r>
      <w:proofErr w:type="spellEnd"/>
      <w:r w:rsidR="00A60B21" w:rsidRPr="009B4248">
        <w:rPr>
          <w:rFonts w:ascii="Arial" w:hAnsi="Arial" w:cs="Arial"/>
          <w:lang w:val="fr-FR" w:eastAsia="ro-RO"/>
        </w:rPr>
        <w:t xml:space="preserve">ță, </w:t>
      </w:r>
      <w:proofErr w:type="spellStart"/>
      <w:r w:rsidR="00A70F2A" w:rsidRPr="009B4248">
        <w:rPr>
          <w:rFonts w:ascii="Arial" w:hAnsi="Arial" w:cs="Arial"/>
          <w:lang w:val="fr-FR" w:eastAsia="ro-RO"/>
        </w:rPr>
        <w:t>până</w:t>
      </w:r>
      <w:proofErr w:type="spellEnd"/>
      <w:r w:rsidR="00A70F2A" w:rsidRPr="009B4248">
        <w:rPr>
          <w:rFonts w:ascii="Arial" w:hAnsi="Arial" w:cs="Arial"/>
          <w:lang w:val="fr-FR" w:eastAsia="ro-RO"/>
        </w:rPr>
        <w:t xml:space="preserve"> la data de 31 </w:t>
      </w:r>
      <w:proofErr w:type="spellStart"/>
      <w:r w:rsidR="00A70F2A" w:rsidRPr="009B4248">
        <w:rPr>
          <w:rFonts w:ascii="Arial" w:hAnsi="Arial" w:cs="Arial"/>
          <w:lang w:val="fr-FR" w:eastAsia="ro-RO"/>
        </w:rPr>
        <w:t>decembrie</w:t>
      </w:r>
      <w:proofErr w:type="spellEnd"/>
      <w:r w:rsidR="00A70F2A" w:rsidRPr="009B4248">
        <w:rPr>
          <w:rFonts w:ascii="Arial" w:hAnsi="Arial" w:cs="Arial"/>
          <w:lang w:val="fr-FR" w:eastAsia="ro-RO"/>
        </w:rPr>
        <w:t xml:space="preserve"> 2023.</w:t>
      </w:r>
    </w:p>
    <w:p w:rsidR="00A70F2A" w:rsidRPr="009B4248" w:rsidRDefault="00A70F2A" w:rsidP="00C57325">
      <w:pPr>
        <w:jc w:val="both"/>
        <w:rPr>
          <w:lang w:val="fr-FR" w:eastAsia="ro-RO"/>
        </w:rPr>
      </w:pPr>
      <w:r w:rsidRPr="009B4248">
        <w:rPr>
          <w:rFonts w:ascii="Arial" w:hAnsi="Arial" w:cs="Arial"/>
          <w:b/>
          <w:bCs/>
          <w:lang w:val="fr-FR" w:eastAsia="ro-RO"/>
        </w:rPr>
        <w:t>(2)</w:t>
      </w:r>
      <w:r w:rsidRPr="009B4248">
        <w:rPr>
          <w:rFonts w:ascii="Arial" w:hAnsi="Arial" w:cs="Arial"/>
          <w:lang w:val="fr-FR" w:eastAsia="ro-RO"/>
        </w:rPr>
        <w:t xml:space="preserve"> </w:t>
      </w:r>
      <w:proofErr w:type="spellStart"/>
      <w:r w:rsidRPr="009B4248">
        <w:rPr>
          <w:rFonts w:ascii="Arial" w:hAnsi="Arial" w:cs="Arial"/>
          <w:lang w:val="fr-FR" w:eastAsia="ro-RO"/>
        </w:rPr>
        <w:t>Perioada</w:t>
      </w:r>
      <w:proofErr w:type="spellEnd"/>
      <w:r w:rsidRPr="009B4248">
        <w:rPr>
          <w:rFonts w:ascii="Arial" w:hAnsi="Arial" w:cs="Arial"/>
          <w:lang w:val="fr-FR" w:eastAsia="ro-RO"/>
        </w:rPr>
        <w:t xml:space="preserve"> </w:t>
      </w:r>
      <w:proofErr w:type="spellStart"/>
      <w:r w:rsidRPr="009B4248">
        <w:rPr>
          <w:rFonts w:ascii="Arial" w:hAnsi="Arial" w:cs="Arial"/>
          <w:lang w:val="fr-FR" w:eastAsia="ro-RO"/>
        </w:rPr>
        <w:t>în</w:t>
      </w:r>
      <w:proofErr w:type="spellEnd"/>
      <w:r w:rsidRPr="009B4248">
        <w:rPr>
          <w:rFonts w:ascii="Arial" w:hAnsi="Arial" w:cs="Arial"/>
          <w:lang w:val="fr-FR" w:eastAsia="ro-RO"/>
        </w:rPr>
        <w:t xml:space="preserve"> care se vor </w:t>
      </w:r>
      <w:proofErr w:type="spellStart"/>
      <w:r w:rsidRPr="009B4248">
        <w:rPr>
          <w:rFonts w:ascii="Arial" w:hAnsi="Arial" w:cs="Arial"/>
          <w:lang w:val="fr-FR" w:eastAsia="ro-RO"/>
        </w:rPr>
        <w:t>efectua</w:t>
      </w:r>
      <w:proofErr w:type="spellEnd"/>
      <w:r w:rsidRPr="009B4248">
        <w:rPr>
          <w:rFonts w:ascii="Arial" w:hAnsi="Arial" w:cs="Arial"/>
          <w:lang w:val="fr-FR" w:eastAsia="ro-RO"/>
        </w:rPr>
        <w:t xml:space="preserve"> </w:t>
      </w:r>
      <w:proofErr w:type="spellStart"/>
      <w:r w:rsidRPr="009B4248">
        <w:rPr>
          <w:rFonts w:ascii="Arial" w:hAnsi="Arial" w:cs="Arial"/>
          <w:lang w:val="fr-FR" w:eastAsia="ro-RO"/>
        </w:rPr>
        <w:t>plă</w:t>
      </w:r>
      <w:proofErr w:type="spellEnd"/>
      <w:r w:rsidRPr="009B4248">
        <w:rPr>
          <w:rFonts w:ascii="Arial" w:hAnsi="Arial" w:cs="Arial"/>
          <w:lang w:val="fr-FR" w:eastAsia="ro-RO"/>
        </w:rPr>
        <w:t xml:space="preserve">țile </w:t>
      </w:r>
      <w:proofErr w:type="spellStart"/>
      <w:r w:rsidRPr="009B4248">
        <w:rPr>
          <w:rFonts w:ascii="Arial" w:hAnsi="Arial" w:cs="Arial"/>
          <w:lang w:val="fr-FR" w:eastAsia="ro-RO"/>
        </w:rPr>
        <w:t>ajutorului</w:t>
      </w:r>
      <w:proofErr w:type="spellEnd"/>
      <w:r w:rsidRPr="009B4248">
        <w:rPr>
          <w:rFonts w:ascii="Arial" w:hAnsi="Arial" w:cs="Arial"/>
          <w:lang w:val="fr-FR" w:eastAsia="ro-RO"/>
        </w:rPr>
        <w:t xml:space="preserve"> de </w:t>
      </w:r>
      <w:proofErr w:type="spellStart"/>
      <w:r w:rsidR="00105CFE" w:rsidRPr="009B4248">
        <w:rPr>
          <w:rFonts w:ascii="Arial" w:hAnsi="Arial" w:cs="Arial"/>
          <w:lang w:val="fr-FR" w:eastAsia="ro-RO"/>
        </w:rPr>
        <w:t>minimis</w:t>
      </w:r>
      <w:proofErr w:type="spellEnd"/>
      <w:r w:rsidRPr="009B4248">
        <w:rPr>
          <w:rFonts w:ascii="Arial" w:hAnsi="Arial" w:cs="Arial"/>
          <w:lang w:val="fr-FR" w:eastAsia="ro-RO"/>
        </w:rPr>
        <w:t xml:space="preserve"> este 01 </w:t>
      </w:r>
      <w:proofErr w:type="spellStart"/>
      <w:r w:rsidR="00C57325" w:rsidRPr="009B4248">
        <w:rPr>
          <w:rFonts w:ascii="Arial" w:hAnsi="Arial" w:cs="Arial"/>
          <w:lang w:val="fr-FR" w:eastAsia="ro-RO"/>
        </w:rPr>
        <w:t>martie</w:t>
      </w:r>
      <w:proofErr w:type="spellEnd"/>
      <w:r w:rsidRPr="009B4248">
        <w:rPr>
          <w:rFonts w:ascii="Arial" w:hAnsi="Arial" w:cs="Arial"/>
          <w:lang w:val="fr-FR" w:eastAsia="ro-RO"/>
        </w:rPr>
        <w:t xml:space="preserve"> 2021 – 31 </w:t>
      </w:r>
      <w:proofErr w:type="spellStart"/>
      <w:r w:rsidRPr="009B4248">
        <w:rPr>
          <w:rFonts w:ascii="Arial" w:hAnsi="Arial" w:cs="Arial"/>
          <w:lang w:val="fr-FR" w:eastAsia="ro-RO"/>
        </w:rPr>
        <w:t>decembrie</w:t>
      </w:r>
      <w:proofErr w:type="spellEnd"/>
      <w:r w:rsidRPr="009B4248">
        <w:rPr>
          <w:rFonts w:ascii="Arial" w:hAnsi="Arial" w:cs="Arial"/>
          <w:lang w:val="fr-FR" w:eastAsia="ro-RO"/>
        </w:rPr>
        <w:t xml:space="preserve"> 202</w:t>
      </w:r>
      <w:r w:rsidR="00C20B76" w:rsidRPr="009B4248">
        <w:rPr>
          <w:rFonts w:ascii="Arial" w:hAnsi="Arial" w:cs="Arial"/>
          <w:lang w:val="fr-FR" w:eastAsia="ro-RO"/>
        </w:rPr>
        <w:t>3</w:t>
      </w:r>
      <w:r w:rsidRPr="009B4248">
        <w:rPr>
          <w:rFonts w:ascii="Arial" w:hAnsi="Arial" w:cs="Arial"/>
          <w:lang w:val="fr-FR" w:eastAsia="ro-RO"/>
        </w:rPr>
        <w:t>.</w:t>
      </w:r>
    </w:p>
    <w:p w:rsidR="007615FD" w:rsidRPr="009B4248" w:rsidRDefault="007615FD" w:rsidP="00A70F2A">
      <w:pPr>
        <w:spacing w:before="120" w:after="120"/>
        <w:jc w:val="both"/>
        <w:rPr>
          <w:rFonts w:ascii="Arial" w:hAnsi="Arial" w:cs="Arial"/>
          <w:b/>
          <w:lang w:val="ro-RO"/>
        </w:rPr>
      </w:pPr>
    </w:p>
    <w:p w:rsidR="0021052E" w:rsidRPr="009B4248" w:rsidRDefault="00D71EB4" w:rsidP="00BB4A4D">
      <w:pPr>
        <w:pStyle w:val="Heading1"/>
        <w:shd w:val="clear" w:color="auto" w:fill="FFFFFF" w:themeFill="background1"/>
        <w:spacing w:before="120" w:after="120"/>
        <w:rPr>
          <w:rFonts w:ascii="Arial" w:hAnsi="Arial" w:cs="Arial"/>
          <w:sz w:val="24"/>
          <w:szCs w:val="24"/>
          <w:lang w:val="ro-RO"/>
        </w:rPr>
      </w:pPr>
      <w:r w:rsidRPr="009B4248">
        <w:rPr>
          <w:rFonts w:ascii="Arial" w:hAnsi="Arial" w:cs="Arial"/>
          <w:sz w:val="24"/>
          <w:szCs w:val="24"/>
          <w:lang w:val="ro-RO"/>
        </w:rPr>
        <w:t xml:space="preserve"> X. BUGETUL SCHEMEI</w:t>
      </w:r>
    </w:p>
    <w:p w:rsidR="00C36E1B" w:rsidRPr="009B4248" w:rsidRDefault="006A5FB0" w:rsidP="00062B3C">
      <w:pPr>
        <w:spacing w:after="300"/>
        <w:jc w:val="both"/>
        <w:rPr>
          <w:rFonts w:ascii="Arial" w:hAnsi="Arial" w:cs="Arial"/>
          <w:sz w:val="21"/>
          <w:szCs w:val="21"/>
          <w:lang w:val="ro-RO"/>
        </w:rPr>
      </w:pPr>
      <w:r w:rsidRPr="009B4248">
        <w:rPr>
          <w:rFonts w:ascii="Arial" w:hAnsi="Arial" w:cs="Arial"/>
          <w:b/>
          <w:lang w:val="ro-RO"/>
        </w:rPr>
        <w:t>Art.</w:t>
      </w:r>
      <w:r w:rsidR="00852D43" w:rsidRPr="009B4248">
        <w:rPr>
          <w:rFonts w:ascii="Arial" w:hAnsi="Arial" w:cs="Arial"/>
          <w:b/>
          <w:lang w:val="ro-RO"/>
        </w:rPr>
        <w:t xml:space="preserve"> </w:t>
      </w:r>
      <w:r w:rsidR="00F957DA" w:rsidRPr="009B4248">
        <w:rPr>
          <w:rFonts w:ascii="Arial" w:hAnsi="Arial" w:cs="Arial"/>
          <w:b/>
          <w:lang w:val="ro-RO"/>
        </w:rPr>
        <w:t>2</w:t>
      </w:r>
      <w:r w:rsidR="003A61D0" w:rsidRPr="009B4248">
        <w:rPr>
          <w:rFonts w:ascii="Arial" w:hAnsi="Arial" w:cs="Arial"/>
          <w:b/>
          <w:lang w:val="ro-RO"/>
        </w:rPr>
        <w:t>1</w:t>
      </w:r>
      <w:r w:rsidR="00184264" w:rsidRPr="009B4248">
        <w:rPr>
          <w:rFonts w:ascii="Arial" w:hAnsi="Arial" w:cs="Arial"/>
          <w:lang w:val="ro-RO"/>
        </w:rPr>
        <w:t xml:space="preserve"> </w:t>
      </w:r>
      <w:bookmarkStart w:id="12" w:name="_Toc182224020"/>
      <w:r w:rsidR="00A54A44" w:rsidRPr="009B4248">
        <w:rPr>
          <w:rFonts w:ascii="Arial" w:hAnsi="Arial" w:cs="Arial"/>
          <w:lang w:val="ro-RO"/>
        </w:rPr>
        <w:t xml:space="preserve">Valoarea totală estimată a bugetului Schemei este de </w:t>
      </w:r>
      <w:bookmarkStart w:id="13" w:name="_Hlk58243190"/>
      <w:r w:rsidR="004F10FE" w:rsidRPr="009B4248">
        <w:rPr>
          <w:rFonts w:ascii="Arial" w:hAnsi="Arial" w:cs="Arial"/>
          <w:lang w:val="ro-RO"/>
        </w:rPr>
        <w:t>4</w:t>
      </w:r>
      <w:r w:rsidR="00BB4A4D" w:rsidRPr="009B4248">
        <w:rPr>
          <w:rFonts w:ascii="Arial" w:hAnsi="Arial" w:cs="Arial"/>
          <w:lang w:val="ro-RO"/>
        </w:rPr>
        <w:t>0</w:t>
      </w:r>
      <w:r w:rsidR="00A54A44" w:rsidRPr="009B4248">
        <w:rPr>
          <w:rFonts w:ascii="Arial" w:hAnsi="Arial" w:cs="Arial"/>
          <w:lang w:val="ro-RO"/>
        </w:rPr>
        <w:t>.</w:t>
      </w:r>
      <w:r w:rsidR="00BB4A4D" w:rsidRPr="009B4248">
        <w:rPr>
          <w:rFonts w:ascii="Arial" w:hAnsi="Arial" w:cs="Arial"/>
          <w:lang w:val="ro-RO"/>
        </w:rPr>
        <w:t>0</w:t>
      </w:r>
      <w:r w:rsidR="00A54A44" w:rsidRPr="009B4248">
        <w:rPr>
          <w:rFonts w:ascii="Arial" w:hAnsi="Arial" w:cs="Arial"/>
          <w:lang w:val="ro-RO"/>
        </w:rPr>
        <w:t xml:space="preserve">00.000 </w:t>
      </w:r>
      <w:bookmarkEnd w:id="13"/>
      <w:r w:rsidR="00A54A44" w:rsidRPr="009B4248">
        <w:rPr>
          <w:rFonts w:ascii="Arial" w:hAnsi="Arial" w:cs="Arial"/>
          <w:lang w:val="ro-RO"/>
        </w:rPr>
        <w:t>Euro, respectiv valoare</w:t>
      </w:r>
      <w:r w:rsidR="00265822" w:rsidRPr="009B4248">
        <w:rPr>
          <w:rFonts w:ascii="Arial" w:hAnsi="Arial" w:cs="Arial"/>
          <w:lang w:val="ro-RO"/>
        </w:rPr>
        <w:t>a</w:t>
      </w:r>
      <w:r w:rsidR="00A54A44" w:rsidRPr="009B4248">
        <w:rPr>
          <w:rFonts w:ascii="Arial" w:hAnsi="Arial" w:cs="Arial"/>
          <w:lang w:val="ro-RO"/>
        </w:rPr>
        <w:t xml:space="preserve"> estimat</w:t>
      </w:r>
      <w:r w:rsidR="0060781E" w:rsidRPr="009B4248">
        <w:rPr>
          <w:rFonts w:ascii="Arial" w:hAnsi="Arial" w:cs="Arial"/>
          <w:lang w:val="ro-RO"/>
        </w:rPr>
        <w:t>ă</w:t>
      </w:r>
      <w:r w:rsidR="00A54A44" w:rsidRPr="009B4248">
        <w:rPr>
          <w:rFonts w:ascii="Arial" w:hAnsi="Arial" w:cs="Arial"/>
          <w:lang w:val="ro-RO"/>
        </w:rPr>
        <w:t xml:space="preserve"> de </w:t>
      </w:r>
      <w:bookmarkStart w:id="14" w:name="_Hlk58243207"/>
      <w:r w:rsidR="004F10FE" w:rsidRPr="009B4248">
        <w:rPr>
          <w:rFonts w:ascii="Arial" w:hAnsi="Arial" w:cs="Arial"/>
          <w:lang w:val="ro-RO"/>
        </w:rPr>
        <w:t>193.4</w:t>
      </w:r>
      <w:r w:rsidR="00246249" w:rsidRPr="009B4248">
        <w:rPr>
          <w:rFonts w:ascii="Arial" w:hAnsi="Arial" w:cs="Arial"/>
          <w:lang w:val="ro-RO"/>
        </w:rPr>
        <w:t>00</w:t>
      </w:r>
      <w:r w:rsidR="00620875" w:rsidRPr="009B4248">
        <w:rPr>
          <w:rFonts w:ascii="Arial" w:hAnsi="Arial" w:cs="Arial"/>
          <w:lang w:val="ro-RO"/>
        </w:rPr>
        <w:t xml:space="preserve">.000 </w:t>
      </w:r>
      <w:r w:rsidR="00A54A44" w:rsidRPr="009B4248">
        <w:rPr>
          <w:rFonts w:ascii="Arial" w:hAnsi="Arial" w:cs="Arial"/>
          <w:lang w:val="ro-RO"/>
        </w:rPr>
        <w:t>lei, la c</w:t>
      </w:r>
      <w:r w:rsidR="00412324" w:rsidRPr="009B4248">
        <w:rPr>
          <w:rFonts w:ascii="Arial" w:hAnsi="Arial" w:cs="Arial"/>
          <w:lang w:val="ro-RO"/>
        </w:rPr>
        <w:t xml:space="preserve">ursul mediu anual </w:t>
      </w:r>
      <w:r w:rsidR="00D70C51" w:rsidRPr="009B4248">
        <w:rPr>
          <w:rFonts w:ascii="Arial" w:hAnsi="Arial" w:cs="Arial"/>
          <w:lang w:val="ro-RO"/>
        </w:rPr>
        <w:t xml:space="preserve">InforEuro </w:t>
      </w:r>
      <w:r w:rsidR="00412324" w:rsidRPr="009B4248">
        <w:rPr>
          <w:rFonts w:ascii="Arial" w:hAnsi="Arial" w:cs="Arial"/>
          <w:lang w:val="ro-RO"/>
        </w:rPr>
        <w:t xml:space="preserve">din </w:t>
      </w:r>
      <w:r w:rsidR="001F1A65" w:rsidRPr="009B4248">
        <w:rPr>
          <w:rFonts w:ascii="Arial" w:hAnsi="Arial" w:cs="Arial"/>
          <w:lang w:val="ro-RO"/>
        </w:rPr>
        <w:t xml:space="preserve">anul </w:t>
      </w:r>
      <w:r w:rsidR="00412324" w:rsidRPr="009B4248">
        <w:rPr>
          <w:rFonts w:ascii="Arial" w:hAnsi="Arial" w:cs="Arial"/>
          <w:lang w:val="ro-RO"/>
        </w:rPr>
        <w:t>20</w:t>
      </w:r>
      <w:r w:rsidR="00062B3C" w:rsidRPr="009B4248">
        <w:rPr>
          <w:rFonts w:ascii="Arial" w:hAnsi="Arial" w:cs="Arial"/>
          <w:lang w:val="ro-RO"/>
        </w:rPr>
        <w:t>20</w:t>
      </w:r>
      <w:r w:rsidR="00412324" w:rsidRPr="009B4248">
        <w:rPr>
          <w:rFonts w:ascii="Arial" w:hAnsi="Arial" w:cs="Arial"/>
          <w:lang w:val="ro-RO"/>
        </w:rPr>
        <w:t xml:space="preserve"> de</w:t>
      </w:r>
      <w:r w:rsidR="00062B3C" w:rsidRPr="009B4248">
        <w:rPr>
          <w:rFonts w:ascii="Arial" w:hAnsi="Arial" w:cs="Arial"/>
          <w:lang w:val="ro-RO"/>
        </w:rPr>
        <w:t xml:space="preserve"> 4,</w:t>
      </w:r>
      <w:r w:rsidR="00795306" w:rsidRPr="009B4248">
        <w:rPr>
          <w:rFonts w:ascii="Arial" w:hAnsi="Arial" w:cs="Arial"/>
          <w:lang w:val="ro-RO"/>
        </w:rPr>
        <w:t>835</w:t>
      </w:r>
      <w:r w:rsidR="00062B3C" w:rsidRPr="009B4248">
        <w:rPr>
          <w:rFonts w:ascii="Arial" w:hAnsi="Arial" w:cs="Arial"/>
          <w:lang w:val="ro-RO"/>
        </w:rPr>
        <w:t xml:space="preserve"> </w:t>
      </w:r>
      <w:r w:rsidR="00A54A44" w:rsidRPr="009B4248">
        <w:rPr>
          <w:rFonts w:ascii="Arial" w:hAnsi="Arial" w:cs="Arial"/>
          <w:lang w:val="ro-RO"/>
        </w:rPr>
        <w:t>lei/euro.</w:t>
      </w:r>
    </w:p>
    <w:bookmarkEnd w:id="14"/>
    <w:p w:rsidR="00D55856" w:rsidRPr="009B4248" w:rsidRDefault="00D55856" w:rsidP="00C57325">
      <w:pPr>
        <w:spacing w:before="120" w:after="120"/>
        <w:jc w:val="both"/>
        <w:rPr>
          <w:rFonts w:ascii="Arial" w:hAnsi="Arial" w:cs="Arial"/>
          <w:lang w:val="ro-RO"/>
        </w:rPr>
      </w:pPr>
      <w:r w:rsidRPr="009B4248">
        <w:rPr>
          <w:rFonts w:ascii="Arial" w:hAnsi="Arial" w:cs="Arial"/>
          <w:b/>
          <w:lang w:val="ro-RO"/>
        </w:rPr>
        <w:t>Art. 2</w:t>
      </w:r>
      <w:r w:rsidR="003A61D0" w:rsidRPr="009B4248">
        <w:rPr>
          <w:rFonts w:ascii="Arial" w:hAnsi="Arial" w:cs="Arial"/>
          <w:b/>
          <w:lang w:val="ro-RO"/>
        </w:rPr>
        <w:t>2</w:t>
      </w:r>
      <w:r w:rsidRPr="009B4248">
        <w:rPr>
          <w:rFonts w:ascii="Arial" w:hAnsi="Arial" w:cs="Arial"/>
          <w:b/>
          <w:lang w:val="ro-RO"/>
        </w:rPr>
        <w:t xml:space="preserve"> </w:t>
      </w:r>
      <w:r w:rsidRPr="009B4248">
        <w:rPr>
          <w:rFonts w:ascii="Arial" w:hAnsi="Arial" w:cs="Arial"/>
          <w:lang w:val="ro-RO"/>
        </w:rPr>
        <w:t xml:space="preserve">Numărul estimat de beneficiari de ajutor </w:t>
      </w:r>
      <w:r w:rsidRPr="009B4248">
        <w:rPr>
          <w:rFonts w:ascii="Arial" w:hAnsi="Arial" w:cs="Arial"/>
          <w:i/>
          <w:lang w:val="ro-RO"/>
        </w:rPr>
        <w:t>de minimis</w:t>
      </w:r>
      <w:r w:rsidRPr="009B4248">
        <w:rPr>
          <w:rFonts w:ascii="Arial" w:hAnsi="Arial" w:cs="Arial"/>
          <w:lang w:val="ro-RO"/>
        </w:rPr>
        <w:t xml:space="preserve"> este de maximum </w:t>
      </w:r>
      <w:r w:rsidR="004F10FE" w:rsidRPr="009B4248">
        <w:rPr>
          <w:rFonts w:ascii="Arial" w:hAnsi="Arial" w:cs="Arial"/>
          <w:lang w:val="ro-RO"/>
        </w:rPr>
        <w:t>5</w:t>
      </w:r>
      <w:r w:rsidR="00C20B76" w:rsidRPr="009B4248">
        <w:rPr>
          <w:rFonts w:ascii="Arial" w:hAnsi="Arial" w:cs="Arial"/>
          <w:lang w:val="ro-RO"/>
        </w:rPr>
        <w:t>.000.</w:t>
      </w:r>
    </w:p>
    <w:p w:rsidR="007615FD" w:rsidRPr="004F10FE" w:rsidRDefault="007615FD" w:rsidP="007615FD">
      <w:pPr>
        <w:spacing w:before="120" w:after="120"/>
        <w:jc w:val="both"/>
        <w:rPr>
          <w:rFonts w:ascii="Arial" w:hAnsi="Arial" w:cs="Arial"/>
          <w:color w:val="FF0000"/>
          <w:lang w:val="ro-RO"/>
        </w:rPr>
      </w:pPr>
    </w:p>
    <w:p w:rsidR="00262A5E" w:rsidRPr="00627E85" w:rsidRDefault="00B15077"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lastRenderedPageBreak/>
        <w:t>XII. EFECTE</w:t>
      </w:r>
    </w:p>
    <w:p w:rsidR="008B4E9C" w:rsidRDefault="00A17615" w:rsidP="006D2E30">
      <w:pPr>
        <w:spacing w:before="120" w:after="120"/>
        <w:jc w:val="both"/>
        <w:rPr>
          <w:rFonts w:ascii="Arial" w:hAnsi="Arial" w:cs="Arial"/>
          <w:lang w:val="ro-RO"/>
        </w:rPr>
      </w:pPr>
      <w:r w:rsidRPr="00627E85">
        <w:rPr>
          <w:rFonts w:ascii="Arial" w:hAnsi="Arial" w:cs="Arial"/>
          <w:b/>
          <w:lang w:val="ro-RO"/>
        </w:rPr>
        <w:t>Art. 2</w:t>
      </w:r>
      <w:r w:rsidR="003A61D0">
        <w:rPr>
          <w:rFonts w:ascii="Arial" w:hAnsi="Arial" w:cs="Arial"/>
          <w:b/>
          <w:lang w:val="ro-RO"/>
        </w:rPr>
        <w:t>3</w:t>
      </w:r>
      <w:r w:rsidRPr="00627E85">
        <w:rPr>
          <w:rFonts w:ascii="Arial" w:hAnsi="Arial" w:cs="Arial"/>
          <w:lang w:val="ro-RO"/>
        </w:rPr>
        <w:t xml:space="preserve"> </w:t>
      </w:r>
      <w:r w:rsidR="00AD542B" w:rsidRPr="00627E85">
        <w:rPr>
          <w:rFonts w:ascii="Arial" w:hAnsi="Arial" w:cs="Arial"/>
          <w:b/>
          <w:lang w:val="ro-RO"/>
        </w:rPr>
        <w:t>(1)</w:t>
      </w:r>
      <w:r w:rsidR="00AD542B" w:rsidRPr="00627E85">
        <w:rPr>
          <w:rFonts w:ascii="Arial" w:hAnsi="Arial" w:cs="Arial"/>
          <w:lang w:val="ro-RO"/>
        </w:rPr>
        <w:t xml:space="preserve"> </w:t>
      </w:r>
      <w:r w:rsidR="000223EC">
        <w:rPr>
          <w:rFonts w:ascii="Arial" w:hAnsi="Arial" w:cs="Arial"/>
          <w:lang w:val="ro-RO"/>
        </w:rPr>
        <w:t xml:space="preserve">Prin prezenta schemă se urmărește sprijinirea sectorului cultural </w:t>
      </w:r>
      <w:r w:rsidR="00221037" w:rsidRPr="00633B96">
        <w:rPr>
          <w:rFonts w:ascii="Arial" w:hAnsi="Arial" w:cs="Arial"/>
          <w:lang w:val="ro-RO"/>
        </w:rPr>
        <w:t>în vederea relansării activității culturale.</w:t>
      </w:r>
      <w:r w:rsidR="00221037">
        <w:rPr>
          <w:rFonts w:ascii="Arial" w:hAnsi="Arial" w:cs="Arial"/>
          <w:lang w:val="ro-RO"/>
        </w:rPr>
        <w:t xml:space="preserve"> </w:t>
      </w:r>
      <w:r w:rsidR="000223EC">
        <w:rPr>
          <w:rFonts w:ascii="Arial" w:hAnsi="Arial" w:cs="Arial"/>
          <w:lang w:val="ro-RO"/>
        </w:rPr>
        <w:t xml:space="preserve">Activitățile culturale sprijinite </w:t>
      </w:r>
      <w:r w:rsidR="004B0AC8" w:rsidRPr="00627E85">
        <w:rPr>
          <w:rFonts w:ascii="Arial" w:hAnsi="Arial" w:cs="Arial"/>
          <w:lang w:val="ro-RO"/>
        </w:rPr>
        <w:t xml:space="preserve">urmăresc </w:t>
      </w:r>
      <w:r w:rsidR="00221037">
        <w:rPr>
          <w:rFonts w:ascii="Arial" w:hAnsi="Arial" w:cs="Arial"/>
          <w:lang w:val="ro-RO"/>
        </w:rPr>
        <w:t>revigorarea spațiului cultural grav afectat de criza pandemică și păstrarea</w:t>
      </w:r>
      <w:r w:rsidR="004B0AC8" w:rsidRPr="00627E85">
        <w:rPr>
          <w:rFonts w:ascii="Arial" w:hAnsi="Arial" w:cs="Arial"/>
          <w:lang w:val="ro-RO"/>
        </w:rPr>
        <w:t xml:space="preserve"> ocupării forței de muncă </w:t>
      </w:r>
      <w:r w:rsidR="00221037">
        <w:rPr>
          <w:rFonts w:ascii="Arial" w:hAnsi="Arial" w:cs="Arial"/>
          <w:lang w:val="ro-RO"/>
        </w:rPr>
        <w:t>din domeniile culturale</w:t>
      </w:r>
      <w:r w:rsidR="004B0AC8" w:rsidRPr="00627E85">
        <w:rPr>
          <w:rFonts w:ascii="Arial" w:hAnsi="Arial" w:cs="Arial"/>
          <w:lang w:val="ro-RO"/>
        </w:rPr>
        <w:t>.</w:t>
      </w:r>
      <w:r w:rsidR="00C02359" w:rsidRPr="00627E85">
        <w:rPr>
          <w:rFonts w:ascii="Arial" w:hAnsi="Arial" w:cs="Arial"/>
          <w:lang w:val="ro-RO"/>
        </w:rPr>
        <w:t xml:space="preserve"> </w:t>
      </w:r>
    </w:p>
    <w:p w:rsidR="00B11B87" w:rsidRDefault="008B4E9C" w:rsidP="00221037">
      <w:pPr>
        <w:spacing w:before="120" w:after="120"/>
        <w:jc w:val="both"/>
        <w:rPr>
          <w:rFonts w:ascii="Arial" w:hAnsi="Arial" w:cs="Arial"/>
          <w:lang w:val="ro-RO"/>
        </w:rPr>
      </w:pPr>
      <w:r w:rsidRPr="001418A3">
        <w:rPr>
          <w:rFonts w:ascii="Arial" w:hAnsi="Arial" w:cs="Arial"/>
          <w:b/>
          <w:lang w:val="ro-RO"/>
        </w:rPr>
        <w:t>(</w:t>
      </w:r>
      <w:r w:rsidR="00221037">
        <w:rPr>
          <w:rFonts w:ascii="Arial" w:hAnsi="Arial" w:cs="Arial"/>
          <w:b/>
          <w:lang w:val="ro-RO"/>
        </w:rPr>
        <w:t>2</w:t>
      </w:r>
      <w:r w:rsidRPr="001418A3">
        <w:rPr>
          <w:rFonts w:ascii="Arial" w:hAnsi="Arial" w:cs="Arial"/>
          <w:b/>
          <w:lang w:val="ro-RO"/>
        </w:rPr>
        <w:t>)</w:t>
      </w:r>
      <w:r>
        <w:rPr>
          <w:rFonts w:ascii="Arial" w:hAnsi="Arial" w:cs="Arial"/>
          <w:lang w:val="ro-RO"/>
        </w:rPr>
        <w:t xml:space="preserve"> P</w:t>
      </w:r>
      <w:r w:rsidR="00001E36" w:rsidRPr="00627E85">
        <w:rPr>
          <w:rFonts w:ascii="Arial" w:hAnsi="Arial" w:cs="Arial"/>
          <w:lang w:val="ro-RO"/>
        </w:rPr>
        <w:t xml:space="preserve">rin intermediul </w:t>
      </w:r>
      <w:r w:rsidR="000223EC">
        <w:rPr>
          <w:rFonts w:ascii="Arial" w:hAnsi="Arial" w:cs="Arial"/>
          <w:lang w:val="ro-RO"/>
        </w:rPr>
        <w:t>sc</w:t>
      </w:r>
      <w:r w:rsidR="004F10FE">
        <w:rPr>
          <w:rFonts w:ascii="Arial" w:hAnsi="Arial" w:cs="Arial"/>
          <w:lang w:val="ro-RO"/>
        </w:rPr>
        <w:t>hemei vor fi sprijinite aprox. 5</w:t>
      </w:r>
      <w:r w:rsidR="000223EC">
        <w:rPr>
          <w:rFonts w:ascii="Arial" w:hAnsi="Arial" w:cs="Arial"/>
          <w:lang w:val="ro-RO"/>
        </w:rPr>
        <w:t xml:space="preserve">000 de entități private </w:t>
      </w:r>
      <w:r w:rsidR="00221037">
        <w:rPr>
          <w:rFonts w:ascii="Arial" w:hAnsi="Arial" w:cs="Arial"/>
          <w:lang w:val="ro-RO"/>
        </w:rPr>
        <w:t>din domeniile culturale.</w:t>
      </w:r>
    </w:p>
    <w:p w:rsidR="007615FD" w:rsidRPr="003B1B30" w:rsidRDefault="007615FD" w:rsidP="007615FD">
      <w:pPr>
        <w:pStyle w:val="ListParagraph"/>
        <w:spacing w:before="120" w:after="120"/>
        <w:ind w:left="1080"/>
        <w:contextualSpacing w:val="0"/>
        <w:jc w:val="both"/>
        <w:rPr>
          <w:rFonts w:ascii="Arial" w:hAnsi="Arial" w:cs="Arial"/>
          <w:lang w:val="ro-RO"/>
        </w:rPr>
      </w:pPr>
    </w:p>
    <w:p w:rsidR="00651F6A" w:rsidRPr="00627E85" w:rsidRDefault="00B15077"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XIII. MODALITATEA DE IMPLEMENTARE A SCHEMEI</w:t>
      </w:r>
      <w:bookmarkEnd w:id="12"/>
    </w:p>
    <w:p w:rsidR="00CE3BF6" w:rsidRPr="00627E85" w:rsidRDefault="003A61D0" w:rsidP="007615FD">
      <w:pPr>
        <w:tabs>
          <w:tab w:val="left" w:pos="360"/>
          <w:tab w:val="left" w:pos="720"/>
        </w:tabs>
        <w:autoSpaceDE w:val="0"/>
        <w:autoSpaceDN w:val="0"/>
        <w:adjustRightInd w:val="0"/>
        <w:spacing w:before="120" w:after="120"/>
        <w:jc w:val="both"/>
        <w:rPr>
          <w:rFonts w:ascii="Arial" w:hAnsi="Arial" w:cs="Arial"/>
          <w:color w:val="000000"/>
          <w:lang w:val="ro-RO"/>
        </w:rPr>
      </w:pPr>
      <w:bookmarkStart w:id="15" w:name="_Toc182224021"/>
      <w:r>
        <w:rPr>
          <w:rFonts w:ascii="Arial" w:hAnsi="Arial" w:cs="Arial"/>
          <w:b/>
          <w:lang w:val="ro-RO"/>
        </w:rPr>
        <w:t>Art. 24</w:t>
      </w:r>
      <w:r w:rsidR="000C26AA" w:rsidRPr="00627E85">
        <w:rPr>
          <w:rFonts w:ascii="Arial" w:hAnsi="Arial" w:cs="Arial"/>
          <w:b/>
          <w:lang w:val="ro-RO"/>
        </w:rPr>
        <w:t xml:space="preserve"> </w:t>
      </w:r>
      <w:r w:rsidR="00262A5E" w:rsidRPr="00627E85">
        <w:rPr>
          <w:rFonts w:ascii="Arial" w:hAnsi="Arial" w:cs="Arial"/>
          <w:b/>
          <w:lang w:val="ro-RO"/>
        </w:rPr>
        <w:t>(</w:t>
      </w:r>
      <w:r w:rsidR="000C26AA" w:rsidRPr="00627E85">
        <w:rPr>
          <w:rFonts w:ascii="Arial" w:hAnsi="Arial" w:cs="Arial"/>
          <w:b/>
          <w:lang w:val="ro-RO"/>
        </w:rPr>
        <w:t>1</w:t>
      </w:r>
      <w:r w:rsidR="00262A5E" w:rsidRPr="00627E85">
        <w:rPr>
          <w:rFonts w:ascii="Arial" w:hAnsi="Arial" w:cs="Arial"/>
          <w:b/>
          <w:lang w:val="ro-RO"/>
        </w:rPr>
        <w:t>)</w:t>
      </w:r>
      <w:r w:rsidR="00262A5E" w:rsidRPr="00627E85">
        <w:rPr>
          <w:rFonts w:ascii="Arial" w:hAnsi="Arial" w:cs="Arial"/>
          <w:lang w:val="ro-RO"/>
        </w:rPr>
        <w:t xml:space="preserve"> Pentru a beneficia de prevederile prezentei </w:t>
      </w:r>
      <w:r w:rsidR="00A67A99" w:rsidRPr="00627E85">
        <w:rPr>
          <w:rFonts w:ascii="Arial" w:hAnsi="Arial" w:cs="Arial"/>
          <w:lang w:val="ro-RO"/>
        </w:rPr>
        <w:t>Scheme</w:t>
      </w:r>
      <w:r w:rsidR="00262A5E" w:rsidRPr="00627E85">
        <w:rPr>
          <w:rFonts w:ascii="Arial" w:hAnsi="Arial" w:cs="Arial"/>
          <w:lang w:val="ro-RO"/>
        </w:rPr>
        <w:t xml:space="preserve">, </w:t>
      </w:r>
      <w:r w:rsidR="00A67A99" w:rsidRPr="00627E85">
        <w:rPr>
          <w:rFonts w:ascii="Arial" w:hAnsi="Arial" w:cs="Arial"/>
          <w:lang w:val="ro-RO"/>
        </w:rPr>
        <w:t>solicitanții</w:t>
      </w:r>
      <w:r w:rsidR="00262A5E" w:rsidRPr="00627E85">
        <w:rPr>
          <w:rFonts w:ascii="Arial" w:hAnsi="Arial" w:cs="Arial"/>
          <w:lang w:val="ro-RO"/>
        </w:rPr>
        <w:t xml:space="preserve"> trebuie să </w:t>
      </w:r>
      <w:r w:rsidR="00262A5E" w:rsidRPr="00294A03">
        <w:rPr>
          <w:rFonts w:ascii="Arial" w:hAnsi="Arial" w:cs="Arial"/>
          <w:lang w:val="ro-RO"/>
        </w:rPr>
        <w:t xml:space="preserve">înainteze </w:t>
      </w:r>
      <w:r w:rsidR="00B26CA1" w:rsidRPr="00294A03">
        <w:rPr>
          <w:rFonts w:ascii="Arial" w:hAnsi="Arial" w:cs="Arial"/>
          <w:lang w:val="ro-RO"/>
        </w:rPr>
        <w:t xml:space="preserve">un dosar </w:t>
      </w:r>
      <w:r w:rsidR="00262A5E" w:rsidRPr="00294A03">
        <w:rPr>
          <w:rFonts w:ascii="Arial" w:hAnsi="Arial" w:cs="Arial"/>
          <w:lang w:val="ro-RO"/>
        </w:rPr>
        <w:t>de finanţare</w:t>
      </w:r>
      <w:r w:rsidR="00B26CA1" w:rsidRPr="00294A03">
        <w:rPr>
          <w:rFonts w:ascii="Arial" w:hAnsi="Arial" w:cs="Arial"/>
          <w:lang w:val="ro-RO"/>
        </w:rPr>
        <w:t xml:space="preserve"> către </w:t>
      </w:r>
      <w:r w:rsidR="00360649" w:rsidRPr="00294A03">
        <w:rPr>
          <w:rFonts w:ascii="Arial" w:hAnsi="Arial" w:cs="Arial"/>
          <w:lang w:val="ro-RO"/>
        </w:rPr>
        <w:t>furnizor</w:t>
      </w:r>
      <w:r w:rsidR="00A67A99" w:rsidRPr="00294A03">
        <w:rPr>
          <w:rFonts w:ascii="Arial" w:hAnsi="Arial" w:cs="Arial"/>
          <w:lang w:val="ro-RO"/>
        </w:rPr>
        <w:t>ul</w:t>
      </w:r>
      <w:r w:rsidR="00360649" w:rsidRPr="00294A03">
        <w:rPr>
          <w:rFonts w:ascii="Arial" w:hAnsi="Arial" w:cs="Arial"/>
          <w:lang w:val="ro-RO"/>
        </w:rPr>
        <w:t xml:space="preserve"> de ajutor </w:t>
      </w:r>
      <w:r w:rsidR="00360649" w:rsidRPr="00294A03">
        <w:rPr>
          <w:rFonts w:ascii="Arial" w:hAnsi="Arial" w:cs="Arial"/>
          <w:i/>
          <w:lang w:val="ro-RO"/>
        </w:rPr>
        <w:t>de minimis</w:t>
      </w:r>
      <w:r w:rsidR="00A67A99" w:rsidRPr="00294A03">
        <w:rPr>
          <w:rFonts w:ascii="Arial" w:hAnsi="Arial" w:cs="Arial"/>
          <w:lang w:val="ro-RO"/>
        </w:rPr>
        <w:t xml:space="preserve">, </w:t>
      </w:r>
      <w:r w:rsidR="00DD2306" w:rsidRPr="00294A03">
        <w:rPr>
          <w:rFonts w:ascii="Arial" w:hAnsi="Arial" w:cs="Arial"/>
          <w:lang w:val="ro-RO"/>
        </w:rPr>
        <w:t xml:space="preserve">conținând cererea de finanțare și alte documente </w:t>
      </w:r>
      <w:r w:rsidR="00A67A99" w:rsidRPr="00294A03">
        <w:rPr>
          <w:rFonts w:ascii="Arial" w:hAnsi="Arial" w:cs="Arial"/>
          <w:lang w:val="ro-RO"/>
        </w:rPr>
        <w:t>detaliat</w:t>
      </w:r>
      <w:r w:rsidR="00DD2306" w:rsidRPr="00294A03">
        <w:rPr>
          <w:rFonts w:ascii="Arial" w:hAnsi="Arial" w:cs="Arial"/>
          <w:lang w:val="ro-RO"/>
        </w:rPr>
        <w:t>e</w:t>
      </w:r>
      <w:r w:rsidR="00A67A99" w:rsidRPr="00294A03">
        <w:rPr>
          <w:rFonts w:ascii="Arial" w:hAnsi="Arial" w:cs="Arial"/>
          <w:lang w:val="ro-RO"/>
        </w:rPr>
        <w:t xml:space="preserve"> în Ghidul Solicitantului</w:t>
      </w:r>
      <w:r w:rsidR="00FC12DF" w:rsidRPr="00294A03">
        <w:rPr>
          <w:rFonts w:ascii="Arial" w:hAnsi="Arial" w:cs="Arial"/>
          <w:lang w:val="ro-RO"/>
        </w:rPr>
        <w:t>, aprobat prin Ordin al Ministrului Culturii</w:t>
      </w:r>
      <w:r w:rsidR="00A67A99" w:rsidRPr="00294A03">
        <w:rPr>
          <w:rFonts w:ascii="Arial" w:hAnsi="Arial" w:cs="Arial"/>
          <w:lang w:val="ro-RO"/>
        </w:rPr>
        <w:t>.</w:t>
      </w:r>
      <w:r w:rsidR="00DD2306" w:rsidRPr="00627E85">
        <w:rPr>
          <w:rFonts w:ascii="Arial" w:hAnsi="Arial" w:cs="Arial"/>
          <w:lang w:val="ro-RO"/>
        </w:rPr>
        <w:t xml:space="preserve"> </w:t>
      </w:r>
    </w:p>
    <w:p w:rsidR="00B772EB" w:rsidRPr="00627E85" w:rsidRDefault="0054074C" w:rsidP="007615FD">
      <w:pPr>
        <w:tabs>
          <w:tab w:val="left" w:pos="360"/>
          <w:tab w:val="left" w:pos="720"/>
        </w:tabs>
        <w:autoSpaceDE w:val="0"/>
        <w:autoSpaceDN w:val="0"/>
        <w:adjustRightInd w:val="0"/>
        <w:spacing w:before="120" w:after="120"/>
        <w:jc w:val="both"/>
        <w:rPr>
          <w:rFonts w:ascii="Arial" w:hAnsi="Arial" w:cs="Arial"/>
          <w:lang w:val="ro-RO"/>
        </w:rPr>
      </w:pPr>
      <w:r w:rsidRPr="00627E85">
        <w:rPr>
          <w:rFonts w:ascii="Arial" w:hAnsi="Arial" w:cs="Arial"/>
          <w:b/>
          <w:lang w:val="ro-RO"/>
        </w:rPr>
        <w:t xml:space="preserve">(2) </w:t>
      </w:r>
      <w:r w:rsidR="00DD2306" w:rsidRPr="00627E85">
        <w:rPr>
          <w:rFonts w:ascii="Arial" w:hAnsi="Arial" w:cs="Arial"/>
          <w:lang w:val="ro-RO"/>
        </w:rPr>
        <w:t>Dosarele de finanțare</w:t>
      </w:r>
      <w:r w:rsidR="001A7537" w:rsidRPr="00627E85">
        <w:rPr>
          <w:rFonts w:ascii="Arial" w:hAnsi="Arial" w:cs="Arial"/>
          <w:lang w:val="ro-RO"/>
        </w:rPr>
        <w:t xml:space="preserve"> se depun </w:t>
      </w:r>
      <w:r w:rsidR="00BE2711" w:rsidRPr="00627E85">
        <w:rPr>
          <w:rFonts w:ascii="Arial" w:hAnsi="Arial" w:cs="Arial"/>
          <w:lang w:val="ro-RO"/>
        </w:rPr>
        <w:t>î</w:t>
      </w:r>
      <w:r w:rsidR="001A7537" w:rsidRPr="00627E85">
        <w:rPr>
          <w:rFonts w:ascii="Arial" w:hAnsi="Arial" w:cs="Arial"/>
          <w:lang w:val="ro-RO"/>
        </w:rPr>
        <w:t xml:space="preserve">n cadrul </w:t>
      </w:r>
      <w:r w:rsidR="00EB08A2">
        <w:rPr>
          <w:rFonts w:ascii="Arial" w:hAnsi="Arial" w:cs="Arial"/>
          <w:lang w:val="ro-RO"/>
        </w:rPr>
        <w:t>apelu</w:t>
      </w:r>
      <w:r w:rsidR="0015479E">
        <w:rPr>
          <w:rFonts w:ascii="Arial" w:hAnsi="Arial" w:cs="Arial"/>
          <w:lang w:val="ro-RO"/>
        </w:rPr>
        <w:t xml:space="preserve">lui ce va </w:t>
      </w:r>
      <w:r w:rsidR="001A7537" w:rsidRPr="00627E85">
        <w:rPr>
          <w:rFonts w:ascii="Arial" w:hAnsi="Arial" w:cs="Arial"/>
          <w:lang w:val="ro-RO"/>
        </w:rPr>
        <w:t xml:space="preserve">fi anunțat pe </w:t>
      </w:r>
      <w:r w:rsidR="00070782">
        <w:rPr>
          <w:rFonts w:ascii="Arial" w:hAnsi="Arial" w:cs="Arial"/>
          <w:lang w:val="ro-RO"/>
        </w:rPr>
        <w:t>pagina de internet a</w:t>
      </w:r>
      <w:r w:rsidR="00B26CA1" w:rsidRPr="00627E85">
        <w:rPr>
          <w:rFonts w:ascii="Arial" w:hAnsi="Arial" w:cs="Arial"/>
          <w:lang w:val="ro-RO"/>
        </w:rPr>
        <w:t xml:space="preserve"> </w:t>
      </w:r>
      <w:r w:rsidR="00251C93">
        <w:rPr>
          <w:rFonts w:ascii="Arial" w:hAnsi="Arial" w:cs="Arial"/>
          <w:lang w:val="ro-RO"/>
        </w:rPr>
        <w:t>Ministerului Culturii</w:t>
      </w:r>
      <w:r w:rsidR="0015479E">
        <w:rPr>
          <w:rFonts w:ascii="Arial" w:hAnsi="Arial" w:cs="Arial"/>
          <w:lang w:val="ro-RO"/>
        </w:rPr>
        <w:t xml:space="preserve"> </w:t>
      </w:r>
      <w:r w:rsidR="00C60684" w:rsidRPr="00627E85">
        <w:rPr>
          <w:rFonts w:ascii="Arial" w:hAnsi="Arial" w:cs="Arial"/>
          <w:lang w:val="ro-RO"/>
        </w:rPr>
        <w:t xml:space="preserve">și a </w:t>
      </w:r>
      <w:r w:rsidR="00B26CA1" w:rsidRPr="00627E85">
        <w:rPr>
          <w:rFonts w:ascii="Arial" w:hAnsi="Arial" w:cs="Arial"/>
          <w:lang w:val="ro-RO"/>
        </w:rPr>
        <w:t>Unității de Management a Proiectului din cadrul M</w:t>
      </w:r>
      <w:r w:rsidR="00251C93">
        <w:rPr>
          <w:rFonts w:ascii="Arial" w:hAnsi="Arial" w:cs="Arial"/>
          <w:lang w:val="ro-RO"/>
        </w:rPr>
        <w:t xml:space="preserve">inisterului </w:t>
      </w:r>
      <w:r w:rsidR="00B26CA1" w:rsidRPr="00627E85">
        <w:rPr>
          <w:rFonts w:ascii="Arial" w:hAnsi="Arial" w:cs="Arial"/>
          <w:lang w:val="ro-RO"/>
        </w:rPr>
        <w:t>C</w:t>
      </w:r>
      <w:r w:rsidR="00251C93">
        <w:rPr>
          <w:rFonts w:ascii="Arial" w:hAnsi="Arial" w:cs="Arial"/>
          <w:lang w:val="ro-RO"/>
        </w:rPr>
        <w:t>ulturii</w:t>
      </w:r>
      <w:r w:rsidR="001A7537" w:rsidRPr="00627E85">
        <w:rPr>
          <w:rFonts w:ascii="Arial" w:hAnsi="Arial" w:cs="Arial"/>
          <w:lang w:val="ro-RO"/>
        </w:rPr>
        <w:t>.</w:t>
      </w:r>
    </w:p>
    <w:p w:rsidR="0015479E" w:rsidRDefault="0015479E" w:rsidP="007615FD">
      <w:pPr>
        <w:pStyle w:val="Heading1"/>
        <w:shd w:val="clear" w:color="auto" w:fill="FFFFFF" w:themeFill="background1"/>
        <w:spacing w:before="120" w:after="120"/>
        <w:rPr>
          <w:rFonts w:ascii="Arial" w:hAnsi="Arial" w:cs="Arial"/>
          <w:sz w:val="24"/>
          <w:szCs w:val="24"/>
          <w:lang w:val="ro-RO"/>
        </w:rPr>
      </w:pPr>
    </w:p>
    <w:p w:rsidR="0064568A" w:rsidRPr="00627E85" w:rsidRDefault="00B15077"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XIV. EVALUARE</w:t>
      </w:r>
      <w:r w:rsidR="004B6BED">
        <w:rPr>
          <w:rFonts w:ascii="Arial" w:hAnsi="Arial" w:cs="Arial"/>
          <w:sz w:val="24"/>
          <w:szCs w:val="24"/>
          <w:lang w:val="ro-RO"/>
        </w:rPr>
        <w:t xml:space="preserve"> ȘI CONTRACTARE</w:t>
      </w:r>
      <w:r w:rsidRPr="00627E85">
        <w:rPr>
          <w:rFonts w:ascii="Arial" w:hAnsi="Arial" w:cs="Arial"/>
          <w:sz w:val="24"/>
          <w:szCs w:val="24"/>
          <w:lang w:val="ro-RO"/>
        </w:rPr>
        <w:t xml:space="preserve"> </w:t>
      </w:r>
    </w:p>
    <w:p w:rsidR="00E87CF9" w:rsidRPr="00627E85" w:rsidRDefault="003A61D0" w:rsidP="00E81B95">
      <w:pPr>
        <w:tabs>
          <w:tab w:val="left" w:pos="360"/>
          <w:tab w:val="left" w:pos="720"/>
        </w:tabs>
        <w:autoSpaceDE w:val="0"/>
        <w:autoSpaceDN w:val="0"/>
        <w:adjustRightInd w:val="0"/>
        <w:spacing w:before="120" w:after="120"/>
        <w:jc w:val="both"/>
        <w:rPr>
          <w:rFonts w:ascii="Arial" w:hAnsi="Arial" w:cs="Arial"/>
          <w:lang w:val="ro-RO"/>
        </w:rPr>
      </w:pPr>
      <w:r>
        <w:rPr>
          <w:rFonts w:ascii="Arial" w:hAnsi="Arial" w:cs="Arial"/>
          <w:b/>
          <w:lang w:val="ro-RO"/>
        </w:rPr>
        <w:t>Art. 25</w:t>
      </w:r>
      <w:r w:rsidR="00E87CF9" w:rsidRPr="00627E85">
        <w:rPr>
          <w:rFonts w:ascii="Arial" w:hAnsi="Arial" w:cs="Arial"/>
          <w:b/>
          <w:lang w:val="ro-RO"/>
        </w:rPr>
        <w:t xml:space="preserve">  (1)</w:t>
      </w:r>
      <w:r w:rsidR="00E87CF9" w:rsidRPr="00627E85">
        <w:rPr>
          <w:rFonts w:ascii="Arial" w:hAnsi="Arial" w:cs="Arial"/>
          <w:lang w:val="ro-RO"/>
        </w:rPr>
        <w:t xml:space="preserve"> În procesul de evaluare</w:t>
      </w:r>
      <w:r w:rsidR="004B6BED">
        <w:rPr>
          <w:rFonts w:ascii="Arial" w:hAnsi="Arial" w:cs="Arial"/>
          <w:lang w:val="ro-RO"/>
        </w:rPr>
        <w:t xml:space="preserve"> și contractare</w:t>
      </w:r>
      <w:r w:rsidR="00E87CF9" w:rsidRPr="00627E85">
        <w:rPr>
          <w:rFonts w:ascii="Arial" w:hAnsi="Arial" w:cs="Arial"/>
          <w:lang w:val="ro-RO"/>
        </w:rPr>
        <w:t xml:space="preserve"> se aplică principiile bunei guvernări, transparenței, egalității, eficienței și toleranței zero față de corupție.</w:t>
      </w:r>
    </w:p>
    <w:p w:rsidR="00EF5C1D" w:rsidRPr="006577B0" w:rsidRDefault="00EF5C1D">
      <w:pPr>
        <w:tabs>
          <w:tab w:val="left" w:pos="360"/>
          <w:tab w:val="left" w:pos="720"/>
        </w:tabs>
        <w:autoSpaceDE w:val="0"/>
        <w:autoSpaceDN w:val="0"/>
        <w:adjustRightInd w:val="0"/>
        <w:spacing w:before="120" w:after="120"/>
        <w:jc w:val="both"/>
        <w:rPr>
          <w:rFonts w:ascii="Arial" w:hAnsi="Arial" w:cs="Arial"/>
          <w:lang w:val="ro-RO"/>
        </w:rPr>
      </w:pPr>
      <w:r w:rsidRPr="009E52DA">
        <w:rPr>
          <w:rFonts w:ascii="Arial" w:hAnsi="Arial" w:cs="Arial"/>
          <w:b/>
          <w:bCs/>
          <w:lang w:val="ro-RO"/>
        </w:rPr>
        <w:t>(</w:t>
      </w:r>
      <w:r w:rsidR="009E52DA" w:rsidRPr="009E52DA">
        <w:rPr>
          <w:rFonts w:ascii="Arial" w:hAnsi="Arial" w:cs="Arial"/>
          <w:b/>
          <w:bCs/>
          <w:lang w:val="ro-RO"/>
        </w:rPr>
        <w:t>2</w:t>
      </w:r>
      <w:r w:rsidRPr="009E52DA">
        <w:rPr>
          <w:rFonts w:ascii="Arial" w:hAnsi="Arial" w:cs="Arial"/>
          <w:b/>
          <w:bCs/>
          <w:lang w:val="ro-RO"/>
        </w:rPr>
        <w:t xml:space="preserve">) </w:t>
      </w:r>
      <w:r>
        <w:rPr>
          <w:rFonts w:ascii="Arial" w:hAnsi="Arial" w:cs="Arial"/>
          <w:lang w:val="ro-RO"/>
        </w:rPr>
        <w:t>Dosarele</w:t>
      </w:r>
      <w:r w:rsidRPr="00EF5C1D">
        <w:rPr>
          <w:rFonts w:ascii="Arial" w:hAnsi="Arial" w:cs="Arial"/>
          <w:lang w:val="ro-RO"/>
        </w:rPr>
        <w:t xml:space="preserve"> de finanțare depuse în cadrul </w:t>
      </w:r>
      <w:r>
        <w:rPr>
          <w:rFonts w:ascii="Arial" w:hAnsi="Arial" w:cs="Arial"/>
          <w:lang w:val="ro-RO"/>
        </w:rPr>
        <w:t>apelului</w:t>
      </w:r>
      <w:r w:rsidRPr="00EF5C1D">
        <w:rPr>
          <w:rFonts w:ascii="Arial" w:hAnsi="Arial" w:cs="Arial"/>
          <w:lang w:val="ro-RO"/>
        </w:rPr>
        <w:t xml:space="preserve"> sunt selectate la finanțare în ordinea depunerii, cu respectarea criteriilor de eligibilitate care vor fi stabilite în Ghidul </w:t>
      </w:r>
      <w:r w:rsidRPr="00294A03">
        <w:rPr>
          <w:rFonts w:ascii="Arial" w:hAnsi="Arial" w:cs="Arial"/>
          <w:lang w:val="ro-RO"/>
        </w:rPr>
        <w:t>solicitantului</w:t>
      </w:r>
      <w:r w:rsidR="009E52DA" w:rsidRPr="006577B0">
        <w:rPr>
          <w:rFonts w:ascii="Arial" w:hAnsi="Arial" w:cs="Arial"/>
          <w:lang w:val="ro-RO"/>
        </w:rPr>
        <w:t>, aprobat prin Ordin al Ministrului Culturii</w:t>
      </w:r>
      <w:r w:rsidRPr="006577B0">
        <w:rPr>
          <w:rFonts w:ascii="Arial" w:hAnsi="Arial" w:cs="Arial"/>
          <w:lang w:val="ro-RO"/>
        </w:rPr>
        <w:t>.</w:t>
      </w:r>
    </w:p>
    <w:p w:rsidR="00F265F0" w:rsidRPr="00294A03" w:rsidRDefault="00F265F0" w:rsidP="00F265F0">
      <w:pPr>
        <w:spacing w:before="120" w:after="120"/>
        <w:jc w:val="both"/>
        <w:rPr>
          <w:rFonts w:ascii="Arial" w:hAnsi="Arial" w:cs="Arial"/>
          <w:lang w:val="ro-RO"/>
        </w:rPr>
      </w:pPr>
      <w:r w:rsidRPr="00294A03">
        <w:rPr>
          <w:rFonts w:ascii="Arial" w:hAnsi="Arial" w:cs="Arial"/>
          <w:b/>
          <w:bCs/>
          <w:lang w:val="ro-RO"/>
        </w:rPr>
        <w:t>(3)</w:t>
      </w:r>
      <w:r w:rsidRPr="00294A03">
        <w:rPr>
          <w:rFonts w:ascii="Arial" w:hAnsi="Arial" w:cs="Arial"/>
          <w:lang w:val="ro-RO"/>
        </w:rPr>
        <w:t xml:space="preserve"> Verificarea respectării criteriilor de eligibilitate se face pe eșantion de 1% din numărul total al dosarelor de finanțare depuse în sistemul electronic.</w:t>
      </w:r>
    </w:p>
    <w:p w:rsidR="00F265F0" w:rsidRPr="00294A03" w:rsidRDefault="00F265F0">
      <w:pPr>
        <w:tabs>
          <w:tab w:val="left" w:pos="360"/>
          <w:tab w:val="left" w:pos="720"/>
        </w:tabs>
        <w:autoSpaceDE w:val="0"/>
        <w:autoSpaceDN w:val="0"/>
        <w:adjustRightInd w:val="0"/>
        <w:spacing w:before="120" w:after="120"/>
        <w:jc w:val="both"/>
        <w:rPr>
          <w:rFonts w:ascii="Arial" w:hAnsi="Arial" w:cs="Arial"/>
          <w:lang w:val="ro-RO"/>
        </w:rPr>
      </w:pPr>
    </w:p>
    <w:p w:rsidR="00E87CF9" w:rsidRPr="00627E85" w:rsidRDefault="00E87CF9" w:rsidP="007615FD">
      <w:pPr>
        <w:pStyle w:val="Heading1"/>
        <w:shd w:val="clear" w:color="auto" w:fill="FFFFFF" w:themeFill="background1"/>
        <w:spacing w:before="120" w:after="120"/>
        <w:rPr>
          <w:rFonts w:ascii="Arial" w:hAnsi="Arial" w:cs="Arial"/>
          <w:sz w:val="24"/>
          <w:szCs w:val="24"/>
          <w:lang w:val="ro-RO"/>
        </w:rPr>
      </w:pPr>
      <w:r w:rsidRPr="00294A03">
        <w:rPr>
          <w:rFonts w:ascii="Arial" w:hAnsi="Arial" w:cs="Arial"/>
          <w:sz w:val="24"/>
          <w:szCs w:val="24"/>
          <w:lang w:val="ro-RO"/>
        </w:rPr>
        <w:t xml:space="preserve">XV. </w:t>
      </w:r>
      <w:r w:rsidR="00FF3BF7" w:rsidRPr="00294A03">
        <w:rPr>
          <w:rFonts w:ascii="Arial" w:hAnsi="Arial" w:cs="Arial"/>
          <w:sz w:val="24"/>
          <w:szCs w:val="24"/>
          <w:lang w:val="ro-RO"/>
        </w:rPr>
        <w:t>CHELTUIELI ELIGIBILE</w:t>
      </w:r>
    </w:p>
    <w:p w:rsidR="00797F3F" w:rsidRPr="00294A03" w:rsidRDefault="00E87CF9" w:rsidP="007615FD">
      <w:pPr>
        <w:spacing w:before="120" w:after="120"/>
        <w:jc w:val="both"/>
        <w:rPr>
          <w:rFonts w:ascii="Arial" w:hAnsi="Arial" w:cs="Arial"/>
          <w:lang w:val="ro-RO"/>
        </w:rPr>
      </w:pPr>
      <w:r w:rsidRPr="00627E85">
        <w:rPr>
          <w:rFonts w:ascii="Arial" w:hAnsi="Arial" w:cs="Arial"/>
          <w:b/>
          <w:lang w:val="ro-RO"/>
        </w:rPr>
        <w:t>A</w:t>
      </w:r>
      <w:r w:rsidR="003A61D0">
        <w:rPr>
          <w:rFonts w:ascii="Arial" w:hAnsi="Arial" w:cs="Arial"/>
          <w:b/>
          <w:lang w:val="ro-RO"/>
        </w:rPr>
        <w:t>rt. 26</w:t>
      </w:r>
      <w:r w:rsidRPr="00627E85">
        <w:rPr>
          <w:rFonts w:ascii="Arial" w:hAnsi="Arial" w:cs="Arial"/>
          <w:b/>
          <w:bCs/>
          <w:lang w:val="ro-RO"/>
        </w:rPr>
        <w:t xml:space="preserve"> </w:t>
      </w:r>
      <w:r w:rsidR="004168E1" w:rsidRPr="00627E85">
        <w:rPr>
          <w:rFonts w:ascii="Arial" w:hAnsi="Arial" w:cs="Arial"/>
          <w:b/>
          <w:lang w:val="ro-RO"/>
        </w:rPr>
        <w:t>(1)</w:t>
      </w:r>
      <w:r w:rsidR="004168E1" w:rsidRPr="00627E85">
        <w:rPr>
          <w:rFonts w:ascii="Arial" w:hAnsi="Arial" w:cs="Arial"/>
          <w:lang w:val="ro-RO"/>
        </w:rPr>
        <w:t xml:space="preserve"> </w:t>
      </w:r>
      <w:r w:rsidR="00A147C7" w:rsidRPr="00627E85">
        <w:rPr>
          <w:rFonts w:ascii="Arial" w:hAnsi="Arial" w:cs="Arial"/>
          <w:b/>
          <w:lang w:val="ro-RO"/>
        </w:rPr>
        <w:t>Cheltuielile eligibile</w:t>
      </w:r>
      <w:r w:rsidR="00A147C7" w:rsidRPr="00627E85">
        <w:rPr>
          <w:rFonts w:ascii="Arial" w:hAnsi="Arial" w:cs="Arial"/>
          <w:lang w:val="ro-RO"/>
        </w:rPr>
        <w:t xml:space="preserve"> în cadrul prezentei Scheme sunt acele cheltuieli care respectă principiile generale privind eligibilitatea cheltuielilor precizate în </w:t>
      </w:r>
      <w:r w:rsidR="00D16BB7">
        <w:rPr>
          <w:rFonts w:ascii="Arial" w:hAnsi="Arial" w:cs="Arial"/>
          <w:lang w:val="ro-RO"/>
        </w:rPr>
        <w:t>G</w:t>
      </w:r>
      <w:r w:rsidR="00A147C7" w:rsidRPr="00627E85">
        <w:rPr>
          <w:rFonts w:ascii="Arial" w:hAnsi="Arial" w:cs="Arial"/>
          <w:lang w:val="ro-RO"/>
        </w:rPr>
        <w:t xml:space="preserve">hidul </w:t>
      </w:r>
      <w:r w:rsidR="00A147C7" w:rsidRPr="00294A03">
        <w:rPr>
          <w:rFonts w:ascii="Arial" w:hAnsi="Arial" w:cs="Arial"/>
          <w:lang w:val="ro-RO"/>
        </w:rPr>
        <w:t xml:space="preserve">Solicitantului, și care se încadrează în una dintre următoarele categorii: </w:t>
      </w:r>
    </w:p>
    <w:p w:rsidR="005F349D" w:rsidRPr="00294A03" w:rsidRDefault="005F349D" w:rsidP="003A61D0">
      <w:pPr>
        <w:pStyle w:val="ListParagraph"/>
        <w:numPr>
          <w:ilvl w:val="0"/>
          <w:numId w:val="16"/>
        </w:numPr>
        <w:tabs>
          <w:tab w:val="left" w:pos="270"/>
          <w:tab w:val="left" w:pos="450"/>
        </w:tabs>
        <w:spacing w:before="120" w:after="120"/>
        <w:ind w:left="360" w:firstLine="0"/>
        <w:contextualSpacing w:val="0"/>
        <w:jc w:val="both"/>
        <w:rPr>
          <w:rFonts w:ascii="Arial" w:hAnsi="Arial" w:cs="Arial"/>
        </w:rPr>
      </w:pPr>
      <w:proofErr w:type="spellStart"/>
      <w:r w:rsidRPr="00294A03">
        <w:rPr>
          <w:rFonts w:ascii="Arial" w:hAnsi="Arial" w:cs="Arial"/>
        </w:rPr>
        <w:t>cheltuieli</w:t>
      </w:r>
      <w:proofErr w:type="spellEnd"/>
      <w:r w:rsidRPr="00294A03">
        <w:rPr>
          <w:rFonts w:ascii="Arial" w:hAnsi="Arial" w:cs="Arial"/>
        </w:rPr>
        <w:t xml:space="preserve"> cu </w:t>
      </w:r>
      <w:proofErr w:type="spellStart"/>
      <w:r w:rsidRPr="00294A03">
        <w:rPr>
          <w:rFonts w:ascii="Arial" w:hAnsi="Arial" w:cs="Arial"/>
        </w:rPr>
        <w:t>personalul</w:t>
      </w:r>
      <w:proofErr w:type="spellEnd"/>
      <w:r w:rsidR="005A5203" w:rsidRPr="00294A03">
        <w:rPr>
          <w:rFonts w:ascii="Arial" w:hAnsi="Arial" w:cs="Arial"/>
        </w:rPr>
        <w:t xml:space="preserve"> </w:t>
      </w:r>
      <w:proofErr w:type="spellStart"/>
      <w:r w:rsidR="005A5203" w:rsidRPr="00294A03">
        <w:rPr>
          <w:rFonts w:ascii="Arial" w:hAnsi="Arial" w:cs="Arial"/>
        </w:rPr>
        <w:t>angajat</w:t>
      </w:r>
      <w:proofErr w:type="spellEnd"/>
      <w:r w:rsidR="005A5203" w:rsidRPr="00294A03">
        <w:rPr>
          <w:rFonts w:ascii="Arial" w:hAnsi="Arial" w:cs="Arial"/>
        </w:rPr>
        <w:t xml:space="preserve"> </w:t>
      </w:r>
      <w:proofErr w:type="spellStart"/>
      <w:r w:rsidR="005A5203" w:rsidRPr="00294A03">
        <w:rPr>
          <w:rFonts w:ascii="Arial" w:hAnsi="Arial" w:cs="Arial"/>
        </w:rPr>
        <w:t>pentru</w:t>
      </w:r>
      <w:proofErr w:type="spellEnd"/>
      <w:r w:rsidR="005A5203" w:rsidRPr="00294A03">
        <w:rPr>
          <w:rFonts w:ascii="Arial" w:hAnsi="Arial" w:cs="Arial"/>
        </w:rPr>
        <w:t xml:space="preserve"> </w:t>
      </w:r>
      <w:proofErr w:type="spellStart"/>
      <w:r w:rsidR="005A5203" w:rsidRPr="00294A03">
        <w:rPr>
          <w:rFonts w:ascii="Arial" w:hAnsi="Arial" w:cs="Arial"/>
        </w:rPr>
        <w:t>derularea</w:t>
      </w:r>
      <w:proofErr w:type="spellEnd"/>
      <w:r w:rsidR="005A5203" w:rsidRPr="00294A03">
        <w:rPr>
          <w:rFonts w:ascii="Arial" w:hAnsi="Arial" w:cs="Arial"/>
        </w:rPr>
        <w:t xml:space="preserve"> </w:t>
      </w:r>
      <w:proofErr w:type="spellStart"/>
      <w:r w:rsidR="005A5203" w:rsidRPr="00294A03">
        <w:rPr>
          <w:rFonts w:ascii="Arial" w:hAnsi="Arial" w:cs="Arial"/>
        </w:rPr>
        <w:t>activităților</w:t>
      </w:r>
      <w:proofErr w:type="spellEnd"/>
      <w:r w:rsidR="005A5203" w:rsidRPr="00294A03">
        <w:rPr>
          <w:rFonts w:ascii="Arial" w:hAnsi="Arial" w:cs="Arial"/>
        </w:rPr>
        <w:t xml:space="preserve"> </w:t>
      </w:r>
      <w:proofErr w:type="spellStart"/>
      <w:r w:rsidR="005A5203" w:rsidRPr="00294A03">
        <w:rPr>
          <w:rFonts w:ascii="Arial" w:hAnsi="Arial" w:cs="Arial"/>
        </w:rPr>
        <w:t>culturale</w:t>
      </w:r>
      <w:proofErr w:type="spellEnd"/>
      <w:r w:rsidRPr="00294A03">
        <w:rPr>
          <w:rFonts w:ascii="Arial" w:hAnsi="Arial" w:cs="Arial"/>
        </w:rPr>
        <w:t xml:space="preserve">, </w:t>
      </w:r>
      <w:proofErr w:type="spellStart"/>
      <w:r w:rsidRPr="00294A03">
        <w:rPr>
          <w:rFonts w:ascii="Arial" w:hAnsi="Arial" w:cs="Arial"/>
        </w:rPr>
        <w:t>reprezentând</w:t>
      </w:r>
      <w:proofErr w:type="spellEnd"/>
      <w:r w:rsidRPr="00294A03">
        <w:rPr>
          <w:rFonts w:ascii="Arial" w:hAnsi="Arial" w:cs="Arial"/>
        </w:rPr>
        <w:t xml:space="preserve"> </w:t>
      </w:r>
      <w:proofErr w:type="spellStart"/>
      <w:r w:rsidRPr="00294A03">
        <w:rPr>
          <w:rFonts w:ascii="Arial" w:hAnsi="Arial" w:cs="Arial"/>
        </w:rPr>
        <w:t>salariile</w:t>
      </w:r>
      <w:proofErr w:type="spellEnd"/>
      <w:r w:rsidRPr="00294A03">
        <w:rPr>
          <w:rFonts w:ascii="Arial" w:hAnsi="Arial" w:cs="Arial"/>
        </w:rPr>
        <w:t xml:space="preserve"> </w:t>
      </w:r>
      <w:proofErr w:type="spellStart"/>
      <w:r w:rsidRPr="00294A03">
        <w:rPr>
          <w:rFonts w:ascii="Arial" w:hAnsi="Arial" w:cs="Arial"/>
        </w:rPr>
        <w:t>și</w:t>
      </w:r>
      <w:proofErr w:type="spellEnd"/>
      <w:r w:rsidRPr="00294A03">
        <w:rPr>
          <w:rFonts w:ascii="Arial" w:hAnsi="Arial" w:cs="Arial"/>
        </w:rPr>
        <w:t xml:space="preserve"> </w:t>
      </w:r>
      <w:proofErr w:type="spellStart"/>
      <w:r w:rsidRPr="00294A03">
        <w:rPr>
          <w:rFonts w:ascii="Arial" w:hAnsi="Arial" w:cs="Arial"/>
        </w:rPr>
        <w:t>contribuțiile</w:t>
      </w:r>
      <w:proofErr w:type="spellEnd"/>
      <w:r w:rsidRPr="00294A03">
        <w:rPr>
          <w:rFonts w:ascii="Arial" w:hAnsi="Arial" w:cs="Arial"/>
        </w:rPr>
        <w:t xml:space="preserve"> </w:t>
      </w:r>
      <w:proofErr w:type="spellStart"/>
      <w:r w:rsidRPr="00294A03">
        <w:rPr>
          <w:rFonts w:ascii="Arial" w:hAnsi="Arial" w:cs="Arial"/>
        </w:rPr>
        <w:t>sociale</w:t>
      </w:r>
      <w:proofErr w:type="spellEnd"/>
      <w:r w:rsidRPr="00294A03">
        <w:rPr>
          <w:rFonts w:ascii="Arial" w:hAnsi="Arial" w:cs="Arial"/>
        </w:rPr>
        <w:t xml:space="preserve"> </w:t>
      </w:r>
      <w:proofErr w:type="spellStart"/>
      <w:r w:rsidRPr="00294A03">
        <w:rPr>
          <w:rFonts w:ascii="Arial" w:hAnsi="Arial" w:cs="Arial"/>
        </w:rPr>
        <w:t>aferente</w:t>
      </w:r>
      <w:proofErr w:type="spellEnd"/>
      <w:r w:rsidRPr="00294A03">
        <w:rPr>
          <w:rFonts w:ascii="Arial" w:hAnsi="Arial" w:cs="Arial"/>
        </w:rPr>
        <w:t xml:space="preserve"> </w:t>
      </w:r>
      <w:proofErr w:type="spellStart"/>
      <w:r w:rsidRPr="00294A03">
        <w:rPr>
          <w:rFonts w:ascii="Arial" w:hAnsi="Arial" w:cs="Arial"/>
        </w:rPr>
        <w:t>și</w:t>
      </w:r>
      <w:proofErr w:type="spellEnd"/>
      <w:r w:rsidRPr="00294A03">
        <w:rPr>
          <w:rFonts w:ascii="Arial" w:hAnsi="Arial" w:cs="Arial"/>
        </w:rPr>
        <w:t xml:space="preserve"> </w:t>
      </w:r>
      <w:proofErr w:type="spellStart"/>
      <w:r w:rsidRPr="00294A03">
        <w:rPr>
          <w:rFonts w:ascii="Arial" w:hAnsi="Arial" w:cs="Arial"/>
        </w:rPr>
        <w:t>alte</w:t>
      </w:r>
      <w:proofErr w:type="spellEnd"/>
      <w:r w:rsidRPr="00294A03">
        <w:rPr>
          <w:rFonts w:ascii="Arial" w:hAnsi="Arial" w:cs="Arial"/>
        </w:rPr>
        <w:t xml:space="preserve"> </w:t>
      </w:r>
      <w:proofErr w:type="spellStart"/>
      <w:r w:rsidRPr="00294A03">
        <w:rPr>
          <w:rFonts w:ascii="Arial" w:hAnsi="Arial" w:cs="Arial"/>
        </w:rPr>
        <w:t>costuri</w:t>
      </w:r>
      <w:proofErr w:type="spellEnd"/>
      <w:r w:rsidRPr="00294A03">
        <w:rPr>
          <w:rFonts w:ascii="Arial" w:hAnsi="Arial" w:cs="Arial"/>
        </w:rPr>
        <w:t xml:space="preserve"> </w:t>
      </w:r>
      <w:proofErr w:type="spellStart"/>
      <w:r w:rsidRPr="00294A03">
        <w:rPr>
          <w:rFonts w:ascii="Arial" w:hAnsi="Arial" w:cs="Arial"/>
        </w:rPr>
        <w:t>legale</w:t>
      </w:r>
      <w:proofErr w:type="spellEnd"/>
      <w:r w:rsidRPr="00294A03">
        <w:rPr>
          <w:rFonts w:ascii="Arial" w:hAnsi="Arial" w:cs="Arial"/>
        </w:rPr>
        <w:t>;</w:t>
      </w:r>
    </w:p>
    <w:p w:rsidR="00763A03" w:rsidRPr="006577B0" w:rsidRDefault="00763A03" w:rsidP="003A61D0">
      <w:pPr>
        <w:pStyle w:val="ListParagraph"/>
        <w:numPr>
          <w:ilvl w:val="0"/>
          <w:numId w:val="16"/>
        </w:numPr>
        <w:tabs>
          <w:tab w:val="left" w:pos="270"/>
          <w:tab w:val="left" w:pos="450"/>
        </w:tabs>
        <w:spacing w:before="120" w:after="120"/>
        <w:ind w:left="360" w:firstLine="0"/>
        <w:contextualSpacing w:val="0"/>
        <w:jc w:val="both"/>
        <w:rPr>
          <w:rFonts w:ascii="Arial" w:hAnsi="Arial" w:cs="Arial"/>
          <w:lang w:val="fr-FR"/>
        </w:rPr>
      </w:pPr>
      <w:proofErr w:type="spellStart"/>
      <w:r w:rsidRPr="006577B0">
        <w:rPr>
          <w:rFonts w:ascii="Arial" w:hAnsi="Arial" w:cs="Arial"/>
          <w:lang w:val="fr-FR"/>
        </w:rPr>
        <w:t>cheltuieli</w:t>
      </w:r>
      <w:proofErr w:type="spellEnd"/>
      <w:r w:rsidRPr="006577B0">
        <w:rPr>
          <w:rFonts w:ascii="Arial" w:hAnsi="Arial" w:cs="Arial"/>
          <w:lang w:val="fr-FR"/>
        </w:rPr>
        <w:t xml:space="preserve"> </w:t>
      </w:r>
      <w:proofErr w:type="spellStart"/>
      <w:r w:rsidRPr="006577B0">
        <w:rPr>
          <w:rFonts w:ascii="Arial" w:hAnsi="Arial" w:cs="Arial"/>
          <w:lang w:val="fr-FR"/>
        </w:rPr>
        <w:t>cu</w:t>
      </w:r>
      <w:proofErr w:type="spellEnd"/>
      <w:r w:rsidRPr="006577B0">
        <w:rPr>
          <w:rFonts w:ascii="Arial" w:hAnsi="Arial" w:cs="Arial"/>
          <w:lang w:val="fr-FR"/>
        </w:rPr>
        <w:t xml:space="preserve"> </w:t>
      </w:r>
      <w:proofErr w:type="spellStart"/>
      <w:r w:rsidRPr="006577B0">
        <w:rPr>
          <w:rFonts w:ascii="Arial" w:hAnsi="Arial" w:cs="Arial"/>
          <w:lang w:val="fr-FR"/>
        </w:rPr>
        <w:t>onorarii</w:t>
      </w:r>
      <w:proofErr w:type="spellEnd"/>
      <w:r w:rsidR="006E0776" w:rsidRPr="006577B0">
        <w:rPr>
          <w:rFonts w:ascii="Arial" w:hAnsi="Arial" w:cs="Arial"/>
          <w:lang w:val="fr-FR"/>
        </w:rPr>
        <w:t xml:space="preserve">, </w:t>
      </w:r>
      <w:proofErr w:type="spellStart"/>
      <w:r w:rsidRPr="006577B0">
        <w:rPr>
          <w:rFonts w:ascii="Arial" w:hAnsi="Arial" w:cs="Arial"/>
          <w:lang w:val="fr-FR"/>
        </w:rPr>
        <w:t>inclusiv</w:t>
      </w:r>
      <w:proofErr w:type="spellEnd"/>
      <w:r w:rsidRPr="006577B0">
        <w:rPr>
          <w:rFonts w:ascii="Arial" w:hAnsi="Arial" w:cs="Arial"/>
          <w:lang w:val="fr-FR"/>
        </w:rPr>
        <w:t xml:space="preserve"> </w:t>
      </w:r>
      <w:proofErr w:type="spellStart"/>
      <w:r w:rsidRPr="006577B0">
        <w:rPr>
          <w:rFonts w:ascii="Arial" w:hAnsi="Arial" w:cs="Arial"/>
          <w:lang w:val="fr-FR"/>
        </w:rPr>
        <w:t>contractele</w:t>
      </w:r>
      <w:proofErr w:type="spellEnd"/>
      <w:r w:rsidRPr="006577B0">
        <w:rPr>
          <w:rFonts w:ascii="Arial" w:hAnsi="Arial" w:cs="Arial"/>
          <w:lang w:val="fr-FR"/>
        </w:rPr>
        <w:t xml:space="preserve"> de </w:t>
      </w:r>
      <w:proofErr w:type="spellStart"/>
      <w:r w:rsidRPr="006577B0">
        <w:rPr>
          <w:rFonts w:ascii="Arial" w:hAnsi="Arial" w:cs="Arial"/>
          <w:lang w:val="fr-FR"/>
        </w:rPr>
        <w:t>drepturi</w:t>
      </w:r>
      <w:proofErr w:type="spellEnd"/>
      <w:r w:rsidRPr="006577B0">
        <w:rPr>
          <w:rFonts w:ascii="Arial" w:hAnsi="Arial" w:cs="Arial"/>
          <w:lang w:val="fr-FR"/>
        </w:rPr>
        <w:t xml:space="preserve"> </w:t>
      </w:r>
      <w:proofErr w:type="gramStart"/>
      <w:r w:rsidRPr="006577B0">
        <w:rPr>
          <w:rFonts w:ascii="Arial" w:hAnsi="Arial" w:cs="Arial"/>
          <w:lang w:val="fr-FR"/>
        </w:rPr>
        <w:t xml:space="preserve">de </w:t>
      </w:r>
      <w:proofErr w:type="spellStart"/>
      <w:r w:rsidRPr="006577B0">
        <w:rPr>
          <w:rFonts w:ascii="Arial" w:hAnsi="Arial" w:cs="Arial"/>
          <w:lang w:val="fr-FR"/>
        </w:rPr>
        <w:t>autor</w:t>
      </w:r>
      <w:proofErr w:type="spellEnd"/>
      <w:proofErr w:type="gramEnd"/>
      <w:r w:rsidR="00EE3C28" w:rsidRPr="006577B0">
        <w:rPr>
          <w:rFonts w:ascii="Arial" w:hAnsi="Arial" w:cs="Arial"/>
          <w:lang w:val="fr-FR"/>
        </w:rPr>
        <w:t xml:space="preserve">, </w:t>
      </w:r>
      <w:proofErr w:type="spellStart"/>
      <w:r w:rsidR="00EE3C28" w:rsidRPr="006577B0">
        <w:rPr>
          <w:rFonts w:ascii="Arial" w:hAnsi="Arial" w:cs="Arial"/>
          <w:lang w:val="fr-FR"/>
        </w:rPr>
        <w:t>necesare</w:t>
      </w:r>
      <w:proofErr w:type="spellEnd"/>
      <w:r w:rsidR="00EE3C28" w:rsidRPr="006577B0">
        <w:rPr>
          <w:rFonts w:ascii="Arial" w:hAnsi="Arial" w:cs="Arial"/>
          <w:lang w:val="fr-FR"/>
        </w:rPr>
        <w:t xml:space="preserve"> </w:t>
      </w:r>
      <w:proofErr w:type="spellStart"/>
      <w:r w:rsidR="00EE3C28" w:rsidRPr="006577B0">
        <w:rPr>
          <w:rFonts w:ascii="Arial" w:hAnsi="Arial" w:cs="Arial"/>
          <w:lang w:val="fr-FR"/>
        </w:rPr>
        <w:t>derulării</w:t>
      </w:r>
      <w:proofErr w:type="spellEnd"/>
      <w:r w:rsidR="00EE3C28" w:rsidRPr="006577B0">
        <w:rPr>
          <w:rFonts w:ascii="Arial" w:hAnsi="Arial" w:cs="Arial"/>
          <w:lang w:val="fr-FR"/>
        </w:rPr>
        <w:t xml:space="preserve"> </w:t>
      </w:r>
      <w:proofErr w:type="spellStart"/>
      <w:r w:rsidR="00EE3C28" w:rsidRPr="006577B0">
        <w:rPr>
          <w:rFonts w:ascii="Arial" w:hAnsi="Arial" w:cs="Arial"/>
          <w:lang w:val="fr-FR"/>
        </w:rPr>
        <w:t>activită</w:t>
      </w:r>
      <w:proofErr w:type="spellEnd"/>
      <w:r w:rsidR="00EE3C28" w:rsidRPr="006577B0">
        <w:rPr>
          <w:rFonts w:ascii="Arial" w:hAnsi="Arial" w:cs="Arial"/>
          <w:lang w:val="fr-FR"/>
        </w:rPr>
        <w:t>ț</w:t>
      </w:r>
      <w:proofErr w:type="spellStart"/>
      <w:r w:rsidR="00EE3C28" w:rsidRPr="006577B0">
        <w:rPr>
          <w:rFonts w:ascii="Arial" w:hAnsi="Arial" w:cs="Arial"/>
          <w:lang w:val="fr-FR"/>
        </w:rPr>
        <w:t>ilor</w:t>
      </w:r>
      <w:proofErr w:type="spellEnd"/>
      <w:r w:rsidR="00EE3C28" w:rsidRPr="006577B0">
        <w:rPr>
          <w:rFonts w:ascii="Arial" w:hAnsi="Arial" w:cs="Arial"/>
          <w:lang w:val="fr-FR"/>
        </w:rPr>
        <w:t xml:space="preserve"> culturale</w:t>
      </w:r>
      <w:r w:rsidRPr="006577B0">
        <w:rPr>
          <w:rFonts w:ascii="Arial" w:hAnsi="Arial" w:cs="Arial"/>
          <w:lang w:val="fr-FR"/>
        </w:rPr>
        <w:t>;</w:t>
      </w:r>
    </w:p>
    <w:p w:rsidR="00763A03" w:rsidRPr="00294A03" w:rsidRDefault="00763A03" w:rsidP="003A61D0">
      <w:pPr>
        <w:pStyle w:val="ListParagraph"/>
        <w:numPr>
          <w:ilvl w:val="0"/>
          <w:numId w:val="16"/>
        </w:numPr>
        <w:tabs>
          <w:tab w:val="left" w:pos="270"/>
          <w:tab w:val="left" w:pos="450"/>
        </w:tabs>
        <w:spacing w:before="120" w:after="120"/>
        <w:ind w:left="360" w:firstLine="0"/>
        <w:contextualSpacing w:val="0"/>
        <w:jc w:val="both"/>
        <w:rPr>
          <w:rFonts w:ascii="Arial" w:hAnsi="Arial" w:cs="Arial"/>
        </w:rPr>
      </w:pPr>
      <w:proofErr w:type="spellStart"/>
      <w:r w:rsidRPr="00294A03">
        <w:rPr>
          <w:rFonts w:ascii="Arial" w:hAnsi="Arial" w:cs="Arial"/>
        </w:rPr>
        <w:t>cheltuieli</w:t>
      </w:r>
      <w:proofErr w:type="spellEnd"/>
      <w:r w:rsidRPr="00294A03">
        <w:rPr>
          <w:rFonts w:ascii="Arial" w:hAnsi="Arial" w:cs="Arial"/>
        </w:rPr>
        <w:t xml:space="preserve"> </w:t>
      </w:r>
      <w:r w:rsidR="00EE3C28" w:rsidRPr="00294A03">
        <w:rPr>
          <w:rFonts w:ascii="Arial" w:hAnsi="Arial" w:cs="Arial"/>
        </w:rPr>
        <w:t xml:space="preserve">cu </w:t>
      </w:r>
      <w:proofErr w:type="spellStart"/>
      <w:r w:rsidR="00EE3C28" w:rsidRPr="00294A03">
        <w:rPr>
          <w:rFonts w:ascii="Arial" w:hAnsi="Arial" w:cs="Arial"/>
        </w:rPr>
        <w:t>serviciile</w:t>
      </w:r>
      <w:proofErr w:type="spellEnd"/>
      <w:r w:rsidR="00EE3C28" w:rsidRPr="00294A03">
        <w:rPr>
          <w:rFonts w:ascii="Arial" w:hAnsi="Arial" w:cs="Arial"/>
        </w:rPr>
        <w:t xml:space="preserve"> </w:t>
      </w:r>
      <w:proofErr w:type="spellStart"/>
      <w:r w:rsidR="00EE3C28" w:rsidRPr="00294A03">
        <w:rPr>
          <w:rFonts w:ascii="Arial" w:hAnsi="Arial" w:cs="Arial"/>
        </w:rPr>
        <w:t>necesare</w:t>
      </w:r>
      <w:proofErr w:type="spellEnd"/>
      <w:r w:rsidR="00EE3C28" w:rsidRPr="00294A03">
        <w:rPr>
          <w:rFonts w:ascii="Arial" w:hAnsi="Arial" w:cs="Arial"/>
        </w:rPr>
        <w:t xml:space="preserve"> </w:t>
      </w:r>
      <w:proofErr w:type="spellStart"/>
      <w:r w:rsidR="00EE3C28" w:rsidRPr="00294A03">
        <w:rPr>
          <w:rFonts w:ascii="Arial" w:hAnsi="Arial" w:cs="Arial"/>
        </w:rPr>
        <w:t>derulării</w:t>
      </w:r>
      <w:proofErr w:type="spellEnd"/>
      <w:r w:rsidR="00EE3C28" w:rsidRPr="00294A03">
        <w:rPr>
          <w:rFonts w:ascii="Arial" w:hAnsi="Arial" w:cs="Arial"/>
        </w:rPr>
        <w:t xml:space="preserve"> </w:t>
      </w:r>
      <w:proofErr w:type="spellStart"/>
      <w:r w:rsidR="00EE3C28" w:rsidRPr="00294A03">
        <w:rPr>
          <w:rFonts w:ascii="Arial" w:hAnsi="Arial" w:cs="Arial"/>
        </w:rPr>
        <w:t>activităților</w:t>
      </w:r>
      <w:proofErr w:type="spellEnd"/>
      <w:r w:rsidR="00EE3C28" w:rsidRPr="00294A03">
        <w:rPr>
          <w:rFonts w:ascii="Arial" w:hAnsi="Arial" w:cs="Arial"/>
        </w:rPr>
        <w:t xml:space="preserve"> </w:t>
      </w:r>
      <w:proofErr w:type="spellStart"/>
      <w:r w:rsidR="00EE3C28" w:rsidRPr="00294A03">
        <w:rPr>
          <w:rFonts w:ascii="Arial" w:hAnsi="Arial" w:cs="Arial"/>
        </w:rPr>
        <w:t>culturale</w:t>
      </w:r>
      <w:proofErr w:type="spellEnd"/>
      <w:r w:rsidRPr="00294A03">
        <w:rPr>
          <w:rFonts w:ascii="Arial" w:hAnsi="Arial" w:cs="Arial"/>
        </w:rPr>
        <w:t>;</w:t>
      </w:r>
    </w:p>
    <w:p w:rsidR="00763A03" w:rsidRPr="00294A03" w:rsidRDefault="00763A03" w:rsidP="003A61D0">
      <w:pPr>
        <w:pStyle w:val="ListParagraph"/>
        <w:numPr>
          <w:ilvl w:val="0"/>
          <w:numId w:val="16"/>
        </w:numPr>
        <w:tabs>
          <w:tab w:val="left" w:pos="270"/>
          <w:tab w:val="left" w:pos="450"/>
        </w:tabs>
        <w:spacing w:before="120" w:after="120"/>
        <w:ind w:left="360" w:firstLine="0"/>
        <w:contextualSpacing w:val="0"/>
        <w:jc w:val="both"/>
        <w:rPr>
          <w:rFonts w:ascii="Arial" w:hAnsi="Arial" w:cs="Arial"/>
        </w:rPr>
      </w:pPr>
      <w:proofErr w:type="spellStart"/>
      <w:r w:rsidRPr="00294A03">
        <w:rPr>
          <w:rFonts w:ascii="Arial" w:hAnsi="Arial" w:cs="Arial"/>
        </w:rPr>
        <w:t>cheltuieli</w:t>
      </w:r>
      <w:proofErr w:type="spellEnd"/>
      <w:r w:rsidRPr="00294A03">
        <w:rPr>
          <w:rFonts w:ascii="Arial" w:hAnsi="Arial" w:cs="Arial"/>
        </w:rPr>
        <w:t xml:space="preserve"> legate de </w:t>
      </w:r>
      <w:proofErr w:type="spellStart"/>
      <w:r w:rsidRPr="00294A03">
        <w:rPr>
          <w:rFonts w:ascii="Arial" w:hAnsi="Arial" w:cs="Arial"/>
        </w:rPr>
        <w:t>achiziția</w:t>
      </w:r>
      <w:proofErr w:type="spellEnd"/>
      <w:r w:rsidRPr="00294A03">
        <w:rPr>
          <w:rFonts w:ascii="Arial" w:hAnsi="Arial" w:cs="Arial"/>
        </w:rPr>
        <w:t xml:space="preserve"> de </w:t>
      </w:r>
      <w:proofErr w:type="spellStart"/>
      <w:r w:rsidRPr="00294A03">
        <w:rPr>
          <w:rFonts w:ascii="Arial" w:hAnsi="Arial" w:cs="Arial"/>
        </w:rPr>
        <w:t>materiale</w:t>
      </w:r>
      <w:proofErr w:type="spellEnd"/>
      <w:r w:rsidRPr="00294A03">
        <w:rPr>
          <w:rFonts w:ascii="Arial" w:hAnsi="Arial" w:cs="Arial"/>
        </w:rPr>
        <w:t xml:space="preserve"> </w:t>
      </w:r>
      <w:proofErr w:type="spellStart"/>
      <w:r w:rsidRPr="00294A03">
        <w:rPr>
          <w:rFonts w:ascii="Arial" w:hAnsi="Arial" w:cs="Arial"/>
        </w:rPr>
        <w:t>consumabile</w:t>
      </w:r>
      <w:proofErr w:type="spellEnd"/>
      <w:r w:rsidRPr="00294A03">
        <w:rPr>
          <w:rFonts w:ascii="Arial" w:hAnsi="Arial" w:cs="Arial"/>
        </w:rPr>
        <w:t xml:space="preserve"> </w:t>
      </w:r>
      <w:proofErr w:type="spellStart"/>
      <w:r w:rsidR="003C4572" w:rsidRPr="00294A03">
        <w:rPr>
          <w:rFonts w:ascii="Arial" w:hAnsi="Arial" w:cs="Arial"/>
        </w:rPr>
        <w:t>și</w:t>
      </w:r>
      <w:proofErr w:type="spellEnd"/>
      <w:r w:rsidR="003C4572" w:rsidRPr="00294A03">
        <w:rPr>
          <w:rFonts w:ascii="Arial" w:hAnsi="Arial" w:cs="Arial"/>
        </w:rPr>
        <w:t xml:space="preserve"> </w:t>
      </w:r>
      <w:proofErr w:type="spellStart"/>
      <w:r w:rsidR="003C4572" w:rsidRPr="00294A03">
        <w:rPr>
          <w:rFonts w:ascii="Arial" w:hAnsi="Arial" w:cs="Arial"/>
        </w:rPr>
        <w:t>obiecte</w:t>
      </w:r>
      <w:r w:rsidR="00EE3C28" w:rsidRPr="00294A03">
        <w:rPr>
          <w:rFonts w:ascii="Arial" w:hAnsi="Arial" w:cs="Arial"/>
        </w:rPr>
        <w:t>lor</w:t>
      </w:r>
      <w:proofErr w:type="spellEnd"/>
      <w:r w:rsidR="003C4572" w:rsidRPr="00294A03">
        <w:rPr>
          <w:rFonts w:ascii="Arial" w:hAnsi="Arial" w:cs="Arial"/>
        </w:rPr>
        <w:t xml:space="preserve"> de </w:t>
      </w:r>
      <w:proofErr w:type="spellStart"/>
      <w:r w:rsidR="00EE3C28" w:rsidRPr="00294A03">
        <w:rPr>
          <w:rFonts w:ascii="Arial" w:hAnsi="Arial" w:cs="Arial"/>
        </w:rPr>
        <w:t>inventar</w:t>
      </w:r>
      <w:proofErr w:type="spellEnd"/>
      <w:r w:rsidR="00EE3C28" w:rsidRPr="00294A03">
        <w:rPr>
          <w:rFonts w:ascii="Arial" w:hAnsi="Arial" w:cs="Arial"/>
        </w:rPr>
        <w:t xml:space="preserve"> </w:t>
      </w:r>
      <w:proofErr w:type="spellStart"/>
      <w:r w:rsidR="00EE3C28" w:rsidRPr="00294A03">
        <w:rPr>
          <w:rFonts w:ascii="Arial" w:hAnsi="Arial" w:cs="Arial"/>
        </w:rPr>
        <w:t>necesare</w:t>
      </w:r>
      <w:proofErr w:type="spellEnd"/>
      <w:r w:rsidR="00EE3C28" w:rsidRPr="00294A03">
        <w:rPr>
          <w:rFonts w:ascii="Arial" w:hAnsi="Arial" w:cs="Arial"/>
        </w:rPr>
        <w:t xml:space="preserve"> </w:t>
      </w:r>
      <w:proofErr w:type="spellStart"/>
      <w:r w:rsidR="00EE3C28" w:rsidRPr="00294A03">
        <w:rPr>
          <w:rFonts w:ascii="Arial" w:hAnsi="Arial" w:cs="Arial"/>
        </w:rPr>
        <w:t>derulării</w:t>
      </w:r>
      <w:proofErr w:type="spellEnd"/>
      <w:r w:rsidR="00EE3C28" w:rsidRPr="00294A03">
        <w:rPr>
          <w:rFonts w:ascii="Arial" w:hAnsi="Arial" w:cs="Arial"/>
        </w:rPr>
        <w:t xml:space="preserve"> </w:t>
      </w:r>
      <w:proofErr w:type="spellStart"/>
      <w:r w:rsidR="00EE3C28" w:rsidRPr="00294A03">
        <w:rPr>
          <w:rFonts w:ascii="Arial" w:hAnsi="Arial" w:cs="Arial"/>
        </w:rPr>
        <w:t>activităților</w:t>
      </w:r>
      <w:proofErr w:type="spellEnd"/>
      <w:r w:rsidR="00EE3C28" w:rsidRPr="00294A03">
        <w:rPr>
          <w:rFonts w:ascii="Arial" w:hAnsi="Arial" w:cs="Arial"/>
        </w:rPr>
        <w:t xml:space="preserve"> </w:t>
      </w:r>
      <w:proofErr w:type="spellStart"/>
      <w:r w:rsidR="00EE3C28" w:rsidRPr="00294A03">
        <w:rPr>
          <w:rFonts w:ascii="Arial" w:hAnsi="Arial" w:cs="Arial"/>
        </w:rPr>
        <w:t>culturale</w:t>
      </w:r>
      <w:proofErr w:type="spellEnd"/>
      <w:r w:rsidRPr="00294A03">
        <w:rPr>
          <w:rFonts w:ascii="Arial" w:hAnsi="Arial" w:cs="Arial"/>
        </w:rPr>
        <w:t>;</w:t>
      </w:r>
    </w:p>
    <w:p w:rsidR="00763A03" w:rsidRPr="00294A03" w:rsidRDefault="00763A03" w:rsidP="003A61D0">
      <w:pPr>
        <w:pStyle w:val="ListParagraph"/>
        <w:numPr>
          <w:ilvl w:val="0"/>
          <w:numId w:val="16"/>
        </w:numPr>
        <w:tabs>
          <w:tab w:val="left" w:pos="270"/>
          <w:tab w:val="left" w:pos="450"/>
        </w:tabs>
        <w:spacing w:before="120" w:after="120"/>
        <w:ind w:left="360" w:firstLine="0"/>
        <w:contextualSpacing w:val="0"/>
        <w:jc w:val="both"/>
        <w:rPr>
          <w:rFonts w:ascii="Arial" w:hAnsi="Arial" w:cs="Arial"/>
        </w:rPr>
      </w:pPr>
      <w:proofErr w:type="spellStart"/>
      <w:r w:rsidRPr="00294A03">
        <w:rPr>
          <w:rFonts w:ascii="Arial" w:hAnsi="Arial" w:cs="Arial"/>
        </w:rPr>
        <w:t>cheltuieli</w:t>
      </w:r>
      <w:proofErr w:type="spellEnd"/>
      <w:r w:rsidRPr="00294A03">
        <w:rPr>
          <w:rFonts w:ascii="Arial" w:hAnsi="Arial" w:cs="Arial"/>
        </w:rPr>
        <w:t xml:space="preserve"> cu </w:t>
      </w:r>
      <w:proofErr w:type="spellStart"/>
      <w:r w:rsidRPr="00294A03">
        <w:rPr>
          <w:rFonts w:ascii="Arial" w:hAnsi="Arial" w:cs="Arial"/>
        </w:rPr>
        <w:t>achiziția</w:t>
      </w:r>
      <w:proofErr w:type="spellEnd"/>
      <w:r w:rsidR="00294A03" w:rsidRPr="00294A03">
        <w:rPr>
          <w:rFonts w:ascii="Arial" w:hAnsi="Arial" w:cs="Arial"/>
        </w:rPr>
        <w:t>/</w:t>
      </w:r>
      <w:proofErr w:type="spellStart"/>
      <w:r w:rsidR="00294A03" w:rsidRPr="00294A03">
        <w:rPr>
          <w:rFonts w:ascii="Arial" w:hAnsi="Arial" w:cs="Arial"/>
        </w:rPr>
        <w:t>închirierea</w:t>
      </w:r>
      <w:proofErr w:type="spellEnd"/>
      <w:r w:rsidRPr="00294A03">
        <w:rPr>
          <w:rFonts w:ascii="Arial" w:hAnsi="Arial" w:cs="Arial"/>
        </w:rPr>
        <w:t xml:space="preserve"> de active </w:t>
      </w:r>
      <w:proofErr w:type="spellStart"/>
      <w:r w:rsidRPr="00294A03">
        <w:rPr>
          <w:rFonts w:ascii="Arial" w:hAnsi="Arial" w:cs="Arial"/>
        </w:rPr>
        <w:t>corporale</w:t>
      </w:r>
      <w:proofErr w:type="spellEnd"/>
      <w:r w:rsidRPr="00294A03">
        <w:rPr>
          <w:rFonts w:ascii="Arial" w:hAnsi="Arial" w:cs="Arial"/>
        </w:rPr>
        <w:t xml:space="preserve"> </w:t>
      </w:r>
      <w:proofErr w:type="spellStart"/>
      <w:r w:rsidRPr="00294A03">
        <w:rPr>
          <w:rFonts w:ascii="Arial" w:hAnsi="Arial" w:cs="Arial"/>
        </w:rPr>
        <w:t>și</w:t>
      </w:r>
      <w:proofErr w:type="spellEnd"/>
      <w:r w:rsidRPr="00294A03">
        <w:rPr>
          <w:rFonts w:ascii="Arial" w:hAnsi="Arial" w:cs="Arial"/>
        </w:rPr>
        <w:t xml:space="preserve"> </w:t>
      </w:r>
      <w:proofErr w:type="spellStart"/>
      <w:r w:rsidRPr="00294A03">
        <w:rPr>
          <w:rFonts w:ascii="Arial" w:hAnsi="Arial" w:cs="Arial"/>
        </w:rPr>
        <w:t>necorporale</w:t>
      </w:r>
      <w:proofErr w:type="spellEnd"/>
      <w:r w:rsidR="00EE3C28" w:rsidRPr="00294A03">
        <w:rPr>
          <w:rFonts w:ascii="Arial" w:hAnsi="Arial" w:cs="Arial"/>
        </w:rPr>
        <w:t xml:space="preserve"> </w:t>
      </w:r>
      <w:proofErr w:type="spellStart"/>
      <w:r w:rsidR="00EE3C28" w:rsidRPr="00294A03">
        <w:rPr>
          <w:rFonts w:ascii="Arial" w:hAnsi="Arial" w:cs="Arial"/>
        </w:rPr>
        <w:t>necesare</w:t>
      </w:r>
      <w:proofErr w:type="spellEnd"/>
      <w:r w:rsidR="00EE3C28" w:rsidRPr="00294A03">
        <w:rPr>
          <w:rFonts w:ascii="Arial" w:hAnsi="Arial" w:cs="Arial"/>
        </w:rPr>
        <w:t xml:space="preserve"> </w:t>
      </w:r>
      <w:proofErr w:type="spellStart"/>
      <w:r w:rsidR="00EE3C28" w:rsidRPr="00294A03">
        <w:rPr>
          <w:rFonts w:ascii="Arial" w:hAnsi="Arial" w:cs="Arial"/>
        </w:rPr>
        <w:t>derulării</w:t>
      </w:r>
      <w:proofErr w:type="spellEnd"/>
      <w:r w:rsidR="00EE3C28" w:rsidRPr="00294A03">
        <w:rPr>
          <w:rFonts w:ascii="Arial" w:hAnsi="Arial" w:cs="Arial"/>
        </w:rPr>
        <w:t xml:space="preserve"> </w:t>
      </w:r>
      <w:proofErr w:type="spellStart"/>
      <w:r w:rsidR="00EE3C28" w:rsidRPr="00294A03">
        <w:rPr>
          <w:rFonts w:ascii="Arial" w:hAnsi="Arial" w:cs="Arial"/>
        </w:rPr>
        <w:t>activităților</w:t>
      </w:r>
      <w:proofErr w:type="spellEnd"/>
      <w:r w:rsidR="00EE3C28" w:rsidRPr="00294A03">
        <w:rPr>
          <w:rFonts w:ascii="Arial" w:hAnsi="Arial" w:cs="Arial"/>
        </w:rPr>
        <w:t xml:space="preserve"> </w:t>
      </w:r>
      <w:proofErr w:type="spellStart"/>
      <w:r w:rsidR="00EE3C28" w:rsidRPr="00294A03">
        <w:rPr>
          <w:rFonts w:ascii="Arial" w:hAnsi="Arial" w:cs="Arial"/>
        </w:rPr>
        <w:t>culturale</w:t>
      </w:r>
      <w:proofErr w:type="spellEnd"/>
      <w:r w:rsidRPr="00294A03">
        <w:rPr>
          <w:rFonts w:ascii="Arial" w:hAnsi="Arial" w:cs="Arial"/>
        </w:rPr>
        <w:t>;</w:t>
      </w:r>
    </w:p>
    <w:p w:rsidR="00EE3C28" w:rsidRPr="00294A03" w:rsidRDefault="00EE3C28" w:rsidP="003A61D0">
      <w:pPr>
        <w:pStyle w:val="ListParagraph"/>
        <w:numPr>
          <w:ilvl w:val="0"/>
          <w:numId w:val="16"/>
        </w:numPr>
        <w:tabs>
          <w:tab w:val="left" w:pos="270"/>
          <w:tab w:val="left" w:pos="450"/>
        </w:tabs>
        <w:spacing w:before="120" w:after="120"/>
        <w:ind w:left="360" w:firstLine="0"/>
        <w:contextualSpacing w:val="0"/>
        <w:jc w:val="both"/>
        <w:rPr>
          <w:rFonts w:ascii="Arial" w:hAnsi="Arial" w:cs="Arial"/>
          <w:lang w:val="ro-RO"/>
        </w:rPr>
      </w:pPr>
      <w:proofErr w:type="spellStart"/>
      <w:r w:rsidRPr="006577B0">
        <w:rPr>
          <w:rFonts w:ascii="Arial" w:hAnsi="Arial" w:cs="Arial"/>
          <w:lang w:val="fr-FR"/>
        </w:rPr>
        <w:t>cheltuieli</w:t>
      </w:r>
      <w:proofErr w:type="spellEnd"/>
      <w:r w:rsidR="00763A03" w:rsidRPr="006577B0">
        <w:rPr>
          <w:rFonts w:ascii="Arial" w:hAnsi="Arial" w:cs="Arial"/>
          <w:b/>
          <w:lang w:val="fr-FR"/>
        </w:rPr>
        <w:t xml:space="preserve"> </w:t>
      </w:r>
      <w:r w:rsidR="00763A03" w:rsidRPr="006577B0">
        <w:rPr>
          <w:rFonts w:ascii="Arial" w:hAnsi="Arial" w:cs="Arial"/>
          <w:bCs/>
          <w:lang w:val="fr-FR"/>
        </w:rPr>
        <w:t xml:space="preserve">administrative </w:t>
      </w:r>
      <w:r w:rsidR="00763A03" w:rsidRPr="006577B0">
        <w:rPr>
          <w:rFonts w:ascii="Arial" w:hAnsi="Arial" w:cs="Arial"/>
          <w:lang w:val="fr-FR"/>
        </w:rPr>
        <w:t xml:space="preserve">care se </w:t>
      </w:r>
      <w:proofErr w:type="spellStart"/>
      <w:r w:rsidR="00763A03" w:rsidRPr="006577B0">
        <w:rPr>
          <w:rFonts w:ascii="Arial" w:hAnsi="Arial" w:cs="Arial"/>
          <w:lang w:val="fr-FR"/>
        </w:rPr>
        <w:t>referă</w:t>
      </w:r>
      <w:proofErr w:type="spellEnd"/>
      <w:r w:rsidR="00763A03" w:rsidRPr="006577B0">
        <w:rPr>
          <w:rFonts w:ascii="Arial" w:hAnsi="Arial" w:cs="Arial"/>
          <w:lang w:val="fr-FR"/>
        </w:rPr>
        <w:t xml:space="preserve"> la </w:t>
      </w:r>
      <w:proofErr w:type="spellStart"/>
      <w:r w:rsidR="00763A03" w:rsidRPr="006577B0">
        <w:rPr>
          <w:rFonts w:ascii="Arial" w:hAnsi="Arial" w:cs="Arial"/>
          <w:lang w:val="fr-FR"/>
        </w:rPr>
        <w:t>plata</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utilităţilor</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energie</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termică</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energie</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electrică</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apă</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canalizare</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salubritate</w:t>
      </w:r>
      <w:proofErr w:type="spellEnd"/>
      <w:r w:rsidR="00763A03" w:rsidRPr="006577B0">
        <w:rPr>
          <w:rFonts w:ascii="Arial" w:hAnsi="Arial" w:cs="Arial"/>
          <w:lang w:val="fr-FR"/>
        </w:rPr>
        <w:t xml:space="preserve">, gaze </w:t>
      </w:r>
      <w:proofErr w:type="spellStart"/>
      <w:r w:rsidR="00763A03" w:rsidRPr="006577B0">
        <w:rPr>
          <w:rFonts w:ascii="Arial" w:hAnsi="Arial" w:cs="Arial"/>
          <w:lang w:val="fr-FR"/>
        </w:rPr>
        <w:t>naturale</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telefon</w:t>
      </w:r>
      <w:proofErr w:type="spellEnd"/>
      <w:r w:rsidR="00763A03" w:rsidRPr="006577B0">
        <w:rPr>
          <w:rFonts w:ascii="Arial" w:hAnsi="Arial" w:cs="Arial"/>
          <w:lang w:val="fr-FR"/>
        </w:rPr>
        <w:t xml:space="preserve">, fax, </w:t>
      </w:r>
      <w:proofErr w:type="spellStart"/>
      <w:r w:rsidR="00763A03" w:rsidRPr="006577B0">
        <w:rPr>
          <w:rFonts w:ascii="Arial" w:hAnsi="Arial" w:cs="Arial"/>
          <w:lang w:val="fr-FR"/>
        </w:rPr>
        <w:t>servicii</w:t>
      </w:r>
      <w:proofErr w:type="spellEnd"/>
      <w:r w:rsidR="00763A03" w:rsidRPr="006577B0">
        <w:rPr>
          <w:rFonts w:ascii="Arial" w:hAnsi="Arial" w:cs="Arial"/>
          <w:lang w:val="fr-FR"/>
        </w:rPr>
        <w:t xml:space="preserve"> </w:t>
      </w:r>
      <w:proofErr w:type="spellStart"/>
      <w:r w:rsidR="00763A03" w:rsidRPr="006577B0">
        <w:rPr>
          <w:rFonts w:ascii="Arial" w:hAnsi="Arial" w:cs="Arial"/>
          <w:lang w:val="fr-FR"/>
        </w:rPr>
        <w:t>poştale</w:t>
      </w:r>
      <w:proofErr w:type="spellEnd"/>
      <w:r w:rsidR="00763A03" w:rsidRPr="006577B0">
        <w:rPr>
          <w:rFonts w:ascii="Arial" w:hAnsi="Arial" w:cs="Arial"/>
          <w:color w:val="000000"/>
          <w:lang w:val="fr-FR"/>
        </w:rPr>
        <w:t xml:space="preserve">, </w:t>
      </w:r>
      <w:proofErr w:type="spellStart"/>
      <w:r w:rsidR="00763A03" w:rsidRPr="006577B0">
        <w:rPr>
          <w:rFonts w:ascii="Arial" w:hAnsi="Arial" w:cs="Arial"/>
          <w:color w:val="000000"/>
          <w:lang w:val="fr-FR"/>
        </w:rPr>
        <w:t>curierat</w:t>
      </w:r>
      <w:proofErr w:type="spellEnd"/>
      <w:r w:rsidR="00763A03" w:rsidRPr="006577B0">
        <w:rPr>
          <w:rFonts w:ascii="Arial" w:hAnsi="Arial" w:cs="Arial"/>
          <w:color w:val="000000"/>
          <w:lang w:val="fr-FR"/>
        </w:rPr>
        <w:t xml:space="preserve"> </w:t>
      </w:r>
      <w:proofErr w:type="spellStart"/>
      <w:r w:rsidR="00763A03" w:rsidRPr="006577B0">
        <w:rPr>
          <w:rFonts w:ascii="Arial" w:hAnsi="Arial" w:cs="Arial"/>
          <w:color w:val="000000"/>
          <w:lang w:val="fr-FR"/>
        </w:rPr>
        <w:t>rapid</w:t>
      </w:r>
      <w:proofErr w:type="spellEnd"/>
      <w:r w:rsidR="00763A03" w:rsidRPr="006577B0">
        <w:rPr>
          <w:rFonts w:ascii="Arial" w:hAnsi="Arial" w:cs="Arial"/>
          <w:color w:val="000000"/>
          <w:lang w:val="fr-FR"/>
        </w:rPr>
        <w:t xml:space="preserve"> </w:t>
      </w:r>
      <w:proofErr w:type="spellStart"/>
      <w:r w:rsidR="00763A03" w:rsidRPr="006577B0">
        <w:rPr>
          <w:rFonts w:ascii="Arial" w:hAnsi="Arial" w:cs="Arial"/>
          <w:color w:val="000000"/>
          <w:lang w:val="fr-FR"/>
        </w:rPr>
        <w:t>şi</w:t>
      </w:r>
      <w:proofErr w:type="spellEnd"/>
      <w:r w:rsidR="00763A03" w:rsidRPr="006577B0">
        <w:rPr>
          <w:rFonts w:ascii="Arial" w:hAnsi="Arial" w:cs="Arial"/>
          <w:color w:val="000000"/>
          <w:lang w:val="fr-FR"/>
        </w:rPr>
        <w:t xml:space="preserve"> </w:t>
      </w:r>
      <w:proofErr w:type="spellStart"/>
      <w:r w:rsidR="00763A03" w:rsidRPr="006577B0">
        <w:rPr>
          <w:rFonts w:ascii="Arial" w:hAnsi="Arial" w:cs="Arial"/>
          <w:color w:val="000000"/>
          <w:lang w:val="fr-FR"/>
        </w:rPr>
        <w:t>reţele</w:t>
      </w:r>
      <w:proofErr w:type="spellEnd"/>
      <w:r w:rsidR="00763A03" w:rsidRPr="006577B0">
        <w:rPr>
          <w:rFonts w:ascii="Arial" w:hAnsi="Arial" w:cs="Arial"/>
          <w:color w:val="000000"/>
          <w:lang w:val="fr-FR"/>
        </w:rPr>
        <w:t xml:space="preserve"> de </w:t>
      </w:r>
      <w:proofErr w:type="spellStart"/>
      <w:r w:rsidR="00763A03" w:rsidRPr="006577B0">
        <w:rPr>
          <w:rFonts w:ascii="Arial" w:hAnsi="Arial" w:cs="Arial"/>
          <w:color w:val="000000"/>
          <w:lang w:val="fr-FR"/>
        </w:rPr>
        <w:t>comunicaţii</w:t>
      </w:r>
      <w:proofErr w:type="spellEnd"/>
      <w:r w:rsidR="00763A03" w:rsidRPr="006577B0">
        <w:rPr>
          <w:rFonts w:ascii="Arial" w:hAnsi="Arial" w:cs="Arial"/>
          <w:color w:val="000000"/>
          <w:lang w:val="fr-FR"/>
        </w:rPr>
        <w:t xml:space="preserve">; </w:t>
      </w:r>
      <w:proofErr w:type="spellStart"/>
      <w:r w:rsidR="00763A03" w:rsidRPr="006577B0">
        <w:rPr>
          <w:rFonts w:ascii="Arial" w:hAnsi="Arial" w:cs="Arial"/>
          <w:color w:val="000000"/>
          <w:lang w:val="fr-FR"/>
        </w:rPr>
        <w:t>pază</w:t>
      </w:r>
      <w:proofErr w:type="spellEnd"/>
      <w:r w:rsidR="00763A03" w:rsidRPr="006577B0">
        <w:rPr>
          <w:rFonts w:ascii="Arial" w:hAnsi="Arial" w:cs="Arial"/>
          <w:color w:val="000000"/>
          <w:lang w:val="fr-FR"/>
        </w:rPr>
        <w:t xml:space="preserve">, </w:t>
      </w:r>
      <w:proofErr w:type="spellStart"/>
      <w:r w:rsidR="00763A03" w:rsidRPr="006577B0">
        <w:rPr>
          <w:rFonts w:ascii="Arial" w:hAnsi="Arial" w:cs="Arial"/>
          <w:color w:val="000000"/>
          <w:lang w:val="fr-FR"/>
        </w:rPr>
        <w:t>cură</w:t>
      </w:r>
      <w:proofErr w:type="spellEnd"/>
      <w:r w:rsidR="00763A03" w:rsidRPr="006577B0">
        <w:rPr>
          <w:rFonts w:ascii="Arial" w:hAnsi="Arial" w:cs="Arial"/>
          <w:color w:val="000000"/>
          <w:lang w:val="fr-FR"/>
        </w:rPr>
        <w:t>ț</w:t>
      </w:r>
      <w:proofErr w:type="spellStart"/>
      <w:r w:rsidR="00763A03" w:rsidRPr="006577B0">
        <w:rPr>
          <w:rFonts w:ascii="Arial" w:hAnsi="Arial" w:cs="Arial"/>
          <w:color w:val="000000"/>
          <w:lang w:val="fr-FR"/>
        </w:rPr>
        <w:t>enie</w:t>
      </w:r>
      <w:proofErr w:type="spellEnd"/>
      <w:r w:rsidR="00763A03" w:rsidRPr="006577B0">
        <w:rPr>
          <w:rFonts w:ascii="Arial" w:hAnsi="Arial" w:cs="Arial"/>
          <w:color w:val="000000"/>
          <w:lang w:val="fr-FR"/>
        </w:rPr>
        <w:t xml:space="preserve">; </w:t>
      </w:r>
      <w:proofErr w:type="spellStart"/>
      <w:r w:rsidR="00763A03" w:rsidRPr="006577B0">
        <w:rPr>
          <w:rFonts w:ascii="Arial" w:hAnsi="Arial" w:cs="Arial"/>
          <w:color w:val="000000"/>
          <w:lang w:val="fr-FR"/>
        </w:rPr>
        <w:t>chirie</w:t>
      </w:r>
      <w:proofErr w:type="spellEnd"/>
      <w:r w:rsidR="00763A03" w:rsidRPr="006577B0">
        <w:rPr>
          <w:rFonts w:ascii="Arial" w:hAnsi="Arial" w:cs="Arial"/>
          <w:color w:val="000000"/>
          <w:lang w:val="fr-FR"/>
        </w:rPr>
        <w:t xml:space="preserve">. </w:t>
      </w:r>
    </w:p>
    <w:p w:rsidR="00EE3C28" w:rsidRPr="00294A03" w:rsidRDefault="00FB09DE" w:rsidP="003A61D0">
      <w:pPr>
        <w:pStyle w:val="ListParagraph"/>
        <w:numPr>
          <w:ilvl w:val="0"/>
          <w:numId w:val="16"/>
        </w:numPr>
        <w:tabs>
          <w:tab w:val="left" w:pos="270"/>
          <w:tab w:val="left" w:pos="450"/>
        </w:tabs>
        <w:spacing w:before="120" w:after="120"/>
        <w:ind w:left="360" w:firstLine="0"/>
        <w:contextualSpacing w:val="0"/>
        <w:jc w:val="both"/>
        <w:rPr>
          <w:rFonts w:ascii="Arial" w:hAnsi="Arial" w:cs="Arial"/>
          <w:lang w:val="ro-RO"/>
        </w:rPr>
      </w:pPr>
      <w:r w:rsidRPr="00294A03">
        <w:rPr>
          <w:rFonts w:ascii="Arial" w:hAnsi="Arial" w:cs="Arial"/>
          <w:lang w:val="ro-RO"/>
        </w:rPr>
        <w:lastRenderedPageBreak/>
        <w:t>cheltuieli privind echipamentele de protecție medicală, inclusiv materiale de dezinfecție pentru protecția împotriva răspândirii virusului SARS-CoV- 2</w:t>
      </w:r>
    </w:p>
    <w:p w:rsidR="00441589" w:rsidRPr="00441589" w:rsidRDefault="00441589" w:rsidP="000D1FB8">
      <w:pPr>
        <w:spacing w:before="120" w:after="120"/>
        <w:jc w:val="both"/>
        <w:rPr>
          <w:rFonts w:ascii="Arial" w:hAnsi="Arial" w:cs="Arial"/>
          <w:lang w:val="ro-RO"/>
        </w:rPr>
      </w:pPr>
      <w:bookmarkStart w:id="16" w:name="_Toc182224022"/>
      <w:bookmarkEnd w:id="15"/>
      <w:r w:rsidRPr="00441589">
        <w:rPr>
          <w:rFonts w:ascii="Arial" w:hAnsi="Arial" w:cs="Arial"/>
          <w:b/>
          <w:bCs/>
          <w:lang w:val="ro-RO"/>
        </w:rPr>
        <w:t>(2)</w:t>
      </w:r>
      <w:r w:rsidRPr="00441589">
        <w:rPr>
          <w:rFonts w:ascii="Arial" w:hAnsi="Arial" w:cs="Arial"/>
          <w:lang w:val="ro-RO"/>
        </w:rPr>
        <w:t xml:space="preserve"> Cheltuiala cu taxa pe valoarea adăugată este eligibilă dacă este nerecuperabilă. </w:t>
      </w:r>
    </w:p>
    <w:p w:rsidR="000D1FB8" w:rsidRPr="000D1FB8" w:rsidRDefault="000D1FB8" w:rsidP="000D1FB8">
      <w:pPr>
        <w:spacing w:before="120" w:after="120"/>
        <w:jc w:val="both"/>
        <w:rPr>
          <w:rFonts w:ascii="Arial" w:hAnsi="Arial" w:cs="Arial"/>
          <w:lang w:val="ro-RO"/>
        </w:rPr>
      </w:pPr>
      <w:r w:rsidRPr="000D1FB8">
        <w:rPr>
          <w:rFonts w:ascii="Arial" w:hAnsi="Arial" w:cs="Arial"/>
          <w:b/>
          <w:bCs/>
          <w:lang w:val="ro-RO"/>
        </w:rPr>
        <w:t>(</w:t>
      </w:r>
      <w:r w:rsidR="00441589">
        <w:rPr>
          <w:rFonts w:ascii="Arial" w:hAnsi="Arial" w:cs="Arial"/>
          <w:b/>
          <w:bCs/>
          <w:lang w:val="ro-RO"/>
        </w:rPr>
        <w:t>3</w:t>
      </w:r>
      <w:r w:rsidRPr="000D1FB8">
        <w:rPr>
          <w:rFonts w:ascii="Arial" w:hAnsi="Arial" w:cs="Arial"/>
          <w:b/>
          <w:bCs/>
          <w:lang w:val="ro-RO"/>
        </w:rPr>
        <w:t>)</w:t>
      </w:r>
      <w:r w:rsidRPr="000D1FB8">
        <w:rPr>
          <w:rFonts w:ascii="Arial" w:hAnsi="Arial" w:cs="Arial"/>
          <w:lang w:val="ro-RO"/>
        </w:rPr>
        <w:t xml:space="preserve"> Verificarea asigurării tipurilor de cheltuieli eligibile se face pe eșantion de 1% în scopul validării justificării sumei forfetare.</w:t>
      </w:r>
    </w:p>
    <w:p w:rsidR="007615FD" w:rsidRDefault="000D1FB8" w:rsidP="000D1FB8">
      <w:pPr>
        <w:spacing w:before="120" w:after="120"/>
        <w:jc w:val="both"/>
        <w:rPr>
          <w:rFonts w:ascii="Arial" w:hAnsi="Arial" w:cs="Arial"/>
          <w:lang w:val="ro-RO"/>
        </w:rPr>
      </w:pPr>
      <w:r w:rsidRPr="000D1FB8">
        <w:rPr>
          <w:rFonts w:ascii="Arial" w:hAnsi="Arial" w:cs="Arial"/>
          <w:b/>
          <w:bCs/>
          <w:lang w:val="ro-RO"/>
        </w:rPr>
        <w:t>(</w:t>
      </w:r>
      <w:r w:rsidR="00441589">
        <w:rPr>
          <w:rFonts w:ascii="Arial" w:hAnsi="Arial" w:cs="Arial"/>
          <w:b/>
          <w:bCs/>
          <w:lang w:val="ro-RO"/>
        </w:rPr>
        <w:t>4</w:t>
      </w:r>
      <w:r w:rsidRPr="000D1FB8">
        <w:rPr>
          <w:rFonts w:ascii="Arial" w:hAnsi="Arial" w:cs="Arial"/>
          <w:b/>
          <w:bCs/>
          <w:lang w:val="ro-RO"/>
        </w:rPr>
        <w:t>)</w:t>
      </w:r>
      <w:r w:rsidRPr="000D1FB8">
        <w:rPr>
          <w:rFonts w:ascii="Arial" w:hAnsi="Arial" w:cs="Arial"/>
          <w:lang w:val="ro-RO"/>
        </w:rPr>
        <w:t xml:space="preserve"> Beneficiarii de microgranturi vor depune o declarație pe proprie răspundere prin care își vor asuma faptul că utilizarea microgranturilor în alte scopuri decât cele prevăzute de prezenta ordonanță de urgență atrage după sine recuperarea ajutorului acordat împreună cu plata accesoriilor pentru recuperarea ajutorului de stat.</w:t>
      </w:r>
    </w:p>
    <w:p w:rsidR="00BC1835" w:rsidRPr="009D6468" w:rsidRDefault="00C744AF" w:rsidP="00BC1835">
      <w:pPr>
        <w:tabs>
          <w:tab w:val="left" w:pos="426"/>
        </w:tabs>
        <w:suppressAutoHyphens/>
        <w:autoSpaceDE w:val="0"/>
        <w:spacing w:before="120" w:after="120"/>
        <w:jc w:val="both"/>
        <w:rPr>
          <w:rFonts w:ascii="Arial" w:hAnsi="Arial" w:cs="Arial"/>
          <w:bCs/>
          <w:lang w:val="ro-RO" w:eastAsia="ar-SA"/>
        </w:rPr>
      </w:pPr>
      <w:r w:rsidRPr="00746059">
        <w:rPr>
          <w:rFonts w:ascii="Arial" w:hAnsi="Arial" w:cs="Arial"/>
          <w:b/>
          <w:bCs/>
          <w:lang w:val="ro-RO"/>
        </w:rPr>
        <w:t>(5)</w:t>
      </w:r>
      <w:r w:rsidR="003A61D0">
        <w:rPr>
          <w:rFonts w:ascii="Arial" w:hAnsi="Arial" w:cs="Arial"/>
          <w:lang w:val="ro-RO"/>
        </w:rPr>
        <w:t xml:space="preserve"> </w:t>
      </w:r>
      <w:r w:rsidR="00DE1B36" w:rsidRPr="00746059">
        <w:rPr>
          <w:rFonts w:ascii="Arial" w:hAnsi="Arial" w:cs="Arial"/>
          <w:lang w:val="ro-RO"/>
        </w:rPr>
        <w:t xml:space="preserve">Cheltuielile acoperite din alte surse </w:t>
      </w:r>
      <w:proofErr w:type="spellStart"/>
      <w:r w:rsidR="00BC1835" w:rsidRPr="006577B0">
        <w:rPr>
          <w:rFonts w:ascii="Arial" w:hAnsi="Arial" w:cs="Arial"/>
          <w:color w:val="000000"/>
          <w:lang w:val="fr-FR" w:eastAsia="ro-RO"/>
        </w:rPr>
        <w:t>fonduri</w:t>
      </w:r>
      <w:proofErr w:type="spellEnd"/>
      <w:r w:rsidR="00BC1835" w:rsidRPr="006577B0">
        <w:rPr>
          <w:rFonts w:ascii="Arial" w:hAnsi="Arial" w:cs="Arial"/>
          <w:color w:val="000000"/>
          <w:lang w:val="fr-FR" w:eastAsia="ro-RO"/>
        </w:rPr>
        <w:t xml:space="preserve"> </w:t>
      </w:r>
      <w:proofErr w:type="spellStart"/>
      <w:r w:rsidR="00BC1835" w:rsidRPr="006577B0">
        <w:rPr>
          <w:rFonts w:ascii="Arial" w:hAnsi="Arial" w:cs="Arial"/>
          <w:color w:val="000000"/>
          <w:lang w:val="fr-FR" w:eastAsia="ro-RO"/>
        </w:rPr>
        <w:t>publice</w:t>
      </w:r>
      <w:proofErr w:type="spellEnd"/>
      <w:r w:rsidR="00BC1835" w:rsidRPr="006577B0">
        <w:rPr>
          <w:rFonts w:ascii="Arial" w:hAnsi="Arial" w:cs="Arial"/>
          <w:color w:val="000000"/>
          <w:lang w:val="fr-FR" w:eastAsia="ro-RO"/>
        </w:rPr>
        <w:t>/</w:t>
      </w:r>
      <w:proofErr w:type="spellStart"/>
      <w:r w:rsidR="00BC1835" w:rsidRPr="006577B0">
        <w:rPr>
          <w:rFonts w:ascii="Arial" w:hAnsi="Arial" w:cs="Arial"/>
          <w:color w:val="000000"/>
          <w:lang w:val="fr-FR" w:eastAsia="ro-RO"/>
        </w:rPr>
        <w:t>fonduri</w:t>
      </w:r>
      <w:proofErr w:type="spellEnd"/>
      <w:r w:rsidR="00BC1835" w:rsidRPr="006577B0">
        <w:rPr>
          <w:rFonts w:ascii="Arial" w:hAnsi="Arial" w:cs="Arial"/>
          <w:color w:val="000000"/>
          <w:lang w:val="fr-FR" w:eastAsia="ro-RO"/>
        </w:rPr>
        <w:t xml:space="preserve"> externe </w:t>
      </w:r>
      <w:proofErr w:type="spellStart"/>
      <w:r w:rsidR="00BC1835" w:rsidRPr="006577B0">
        <w:rPr>
          <w:rFonts w:ascii="Arial" w:hAnsi="Arial" w:cs="Arial"/>
          <w:color w:val="000000"/>
          <w:lang w:val="fr-FR" w:eastAsia="ro-RO"/>
        </w:rPr>
        <w:t>nerambursabile</w:t>
      </w:r>
      <w:proofErr w:type="spellEnd"/>
      <w:r w:rsidR="00BC1835" w:rsidRPr="006577B0">
        <w:rPr>
          <w:rFonts w:ascii="Arial" w:hAnsi="Arial" w:cs="Arial"/>
          <w:color w:val="000000"/>
          <w:lang w:val="fr-FR" w:eastAsia="ro-RO"/>
        </w:rPr>
        <w:t xml:space="preserve"> nu </w:t>
      </w:r>
      <w:proofErr w:type="spellStart"/>
      <w:r w:rsidR="00BC1835" w:rsidRPr="006577B0">
        <w:rPr>
          <w:rFonts w:ascii="Arial" w:hAnsi="Arial" w:cs="Arial"/>
          <w:color w:val="000000"/>
          <w:lang w:val="fr-FR" w:eastAsia="ro-RO"/>
        </w:rPr>
        <w:t>sunt</w:t>
      </w:r>
      <w:proofErr w:type="spellEnd"/>
      <w:r w:rsidR="00BC1835" w:rsidRPr="006577B0">
        <w:rPr>
          <w:rFonts w:ascii="Arial" w:hAnsi="Arial" w:cs="Arial"/>
          <w:color w:val="000000"/>
          <w:lang w:val="fr-FR" w:eastAsia="ro-RO"/>
        </w:rPr>
        <w:t xml:space="preserve"> </w:t>
      </w:r>
      <w:proofErr w:type="spellStart"/>
      <w:r w:rsidR="00BC1835" w:rsidRPr="006577B0">
        <w:rPr>
          <w:rFonts w:ascii="Arial" w:hAnsi="Arial" w:cs="Arial"/>
          <w:color w:val="000000"/>
          <w:lang w:val="fr-FR" w:eastAsia="ro-RO"/>
        </w:rPr>
        <w:t>eligibile</w:t>
      </w:r>
      <w:proofErr w:type="spellEnd"/>
      <w:r w:rsidR="00BC1835" w:rsidRPr="006577B0">
        <w:rPr>
          <w:rFonts w:ascii="Arial" w:hAnsi="Arial" w:cs="Arial"/>
          <w:color w:val="000000"/>
          <w:lang w:val="fr-FR" w:eastAsia="ro-RO"/>
        </w:rPr>
        <w:t>.</w:t>
      </w:r>
    </w:p>
    <w:p w:rsidR="000D1FB8" w:rsidRPr="00627E85" w:rsidRDefault="000D1FB8" w:rsidP="000D1FB8">
      <w:pPr>
        <w:spacing w:before="120" w:after="120"/>
        <w:jc w:val="both"/>
        <w:rPr>
          <w:rFonts w:ascii="Arial" w:hAnsi="Arial" w:cs="Arial"/>
          <w:lang w:val="ro-RO"/>
        </w:rPr>
      </w:pPr>
    </w:p>
    <w:p w:rsidR="00651F6A" w:rsidRPr="00627E85" w:rsidRDefault="00B15077" w:rsidP="007615FD">
      <w:pPr>
        <w:pStyle w:val="Heading1"/>
        <w:shd w:val="clear" w:color="auto" w:fill="FFFFFF" w:themeFill="background1"/>
        <w:spacing w:before="120" w:after="120"/>
        <w:rPr>
          <w:rFonts w:ascii="Arial" w:hAnsi="Arial" w:cs="Arial"/>
          <w:sz w:val="24"/>
          <w:szCs w:val="24"/>
          <w:lang w:val="ro-RO"/>
        </w:rPr>
      </w:pPr>
      <w:r w:rsidRPr="00627E85">
        <w:rPr>
          <w:rFonts w:ascii="Arial" w:hAnsi="Arial" w:cs="Arial"/>
          <w:sz w:val="24"/>
          <w:szCs w:val="24"/>
          <w:lang w:val="ro-RO"/>
        </w:rPr>
        <w:t xml:space="preserve">XVI. </w:t>
      </w:r>
      <w:bookmarkEnd w:id="16"/>
      <w:r w:rsidRPr="00627E85">
        <w:rPr>
          <w:rFonts w:ascii="Arial" w:hAnsi="Arial" w:cs="Arial"/>
          <w:sz w:val="24"/>
          <w:szCs w:val="24"/>
          <w:lang w:val="ro-RO"/>
        </w:rPr>
        <w:t>REGULI PRIVIND RAPORTAREA ŞI MONITORIZAREA AJUTORULUI DE MINIMIS</w:t>
      </w:r>
    </w:p>
    <w:p w:rsidR="000E165F" w:rsidRPr="00627E85" w:rsidRDefault="005F6024" w:rsidP="007615FD">
      <w:pPr>
        <w:spacing w:before="120" w:after="120"/>
        <w:jc w:val="both"/>
        <w:rPr>
          <w:rFonts w:ascii="Arial" w:hAnsi="Arial" w:cs="Arial"/>
          <w:lang w:val="ro-RO" w:eastAsia="ar-SA"/>
        </w:rPr>
      </w:pPr>
      <w:r w:rsidRPr="00627E85">
        <w:rPr>
          <w:rFonts w:ascii="Arial" w:hAnsi="Arial" w:cs="Arial"/>
          <w:b/>
          <w:lang w:val="ro-RO"/>
        </w:rPr>
        <w:t>Art.</w:t>
      </w:r>
      <w:r w:rsidR="00852D43" w:rsidRPr="00627E85">
        <w:rPr>
          <w:rFonts w:ascii="Arial" w:hAnsi="Arial" w:cs="Arial"/>
          <w:b/>
          <w:lang w:val="ro-RO"/>
        </w:rPr>
        <w:t xml:space="preserve"> </w:t>
      </w:r>
      <w:r w:rsidR="003A61D0">
        <w:rPr>
          <w:rFonts w:ascii="Arial" w:hAnsi="Arial" w:cs="Arial"/>
          <w:b/>
          <w:lang w:val="ro-RO"/>
        </w:rPr>
        <w:t>27</w:t>
      </w:r>
      <w:r w:rsidR="002F374A" w:rsidRPr="00627E85">
        <w:rPr>
          <w:rFonts w:ascii="Arial" w:hAnsi="Arial" w:cs="Arial"/>
          <w:lang w:val="ro-RO"/>
        </w:rPr>
        <w:t xml:space="preserve"> </w:t>
      </w:r>
      <w:r w:rsidR="000E165F" w:rsidRPr="00627E85">
        <w:rPr>
          <w:rFonts w:ascii="Arial" w:hAnsi="Arial" w:cs="Arial"/>
          <w:lang w:val="ro-RO" w:eastAsia="ar-SA"/>
        </w:rPr>
        <w:t xml:space="preserve">Raportarea şi monitorizarea ajutoarelor </w:t>
      </w:r>
      <w:r w:rsidR="000E165F" w:rsidRPr="00627E85">
        <w:rPr>
          <w:rFonts w:ascii="Arial" w:hAnsi="Arial" w:cs="Arial"/>
          <w:i/>
          <w:lang w:val="ro-RO" w:eastAsia="ar-SA"/>
        </w:rPr>
        <w:t xml:space="preserve">de minimis </w:t>
      </w:r>
      <w:r w:rsidR="000E165F" w:rsidRPr="00627E85">
        <w:rPr>
          <w:rFonts w:ascii="Arial" w:hAnsi="Arial" w:cs="Arial"/>
          <w:lang w:val="ro-RO" w:eastAsia="ar-SA"/>
        </w:rPr>
        <w:t xml:space="preserve">acordate în baza prezentei </w:t>
      </w:r>
      <w:r w:rsidR="00497070" w:rsidRPr="00627E85">
        <w:rPr>
          <w:rFonts w:ascii="Arial" w:hAnsi="Arial" w:cs="Arial"/>
          <w:lang w:val="ro-RO" w:eastAsia="ar-SA"/>
        </w:rPr>
        <w:t xml:space="preserve">Scheme </w:t>
      </w:r>
      <w:r w:rsidR="000E165F" w:rsidRPr="00627E85">
        <w:rPr>
          <w:rFonts w:ascii="Arial" w:hAnsi="Arial" w:cs="Arial"/>
          <w:lang w:val="ro-RO" w:eastAsia="ar-SA"/>
        </w:rPr>
        <w:t xml:space="preserve">se fac în conformitate cu legislaţia </w:t>
      </w:r>
      <w:r w:rsidR="00E76A49" w:rsidRPr="00627E85">
        <w:rPr>
          <w:rFonts w:ascii="Arial" w:hAnsi="Arial" w:cs="Arial"/>
          <w:lang w:val="ro-RO" w:eastAsia="ar-SA"/>
        </w:rPr>
        <w:t>Uniunii Europene</w:t>
      </w:r>
      <w:r w:rsidR="008A1CB4" w:rsidRPr="00627E85">
        <w:rPr>
          <w:rFonts w:ascii="Arial" w:hAnsi="Arial" w:cs="Arial"/>
          <w:lang w:val="ro-RO" w:eastAsia="ar-SA"/>
        </w:rPr>
        <w:t xml:space="preserve"> şi cu prevederile Regulamentului privind procedurile de monitorizare a ajutoarelor de stat, pus în aplicare prin Ordinul Preşedintelui Consiliului Concurenţei nr. 175, publicat în Monitorul Oficial al României, Partea I, nr. 436 din data de 28.06.2007</w:t>
      </w:r>
      <w:r w:rsidR="000E165F" w:rsidRPr="00627E85">
        <w:rPr>
          <w:rFonts w:ascii="Arial" w:hAnsi="Arial" w:cs="Arial"/>
          <w:lang w:val="ro-RO" w:eastAsia="ar-SA"/>
        </w:rPr>
        <w:t>.</w:t>
      </w:r>
    </w:p>
    <w:p w:rsidR="000E165F" w:rsidRPr="00627E85" w:rsidRDefault="000E165F" w:rsidP="007615FD">
      <w:pPr>
        <w:spacing w:before="120" w:after="120"/>
        <w:jc w:val="both"/>
        <w:rPr>
          <w:rFonts w:ascii="Arial" w:hAnsi="Arial" w:cs="Arial"/>
          <w:lang w:val="ro-RO" w:eastAsia="ar-SA"/>
        </w:rPr>
      </w:pPr>
      <w:r w:rsidRPr="00627E85">
        <w:rPr>
          <w:rFonts w:ascii="Arial" w:hAnsi="Arial" w:cs="Arial"/>
          <w:b/>
          <w:lang w:val="ro-RO"/>
        </w:rPr>
        <w:t>Art.</w:t>
      </w:r>
      <w:r w:rsidR="003A61D0">
        <w:rPr>
          <w:rFonts w:ascii="Arial" w:hAnsi="Arial" w:cs="Arial"/>
          <w:b/>
          <w:lang w:val="ro-RO"/>
        </w:rPr>
        <w:t xml:space="preserve"> 28</w:t>
      </w:r>
      <w:r w:rsidRPr="00627E85">
        <w:rPr>
          <w:rFonts w:ascii="Arial" w:hAnsi="Arial" w:cs="Arial"/>
          <w:b/>
          <w:lang w:val="ro-RO"/>
        </w:rPr>
        <w:t xml:space="preserve"> </w:t>
      </w:r>
      <w:r w:rsidRPr="00627E85">
        <w:rPr>
          <w:rFonts w:ascii="Arial" w:hAnsi="Arial" w:cs="Arial"/>
          <w:lang w:val="ro-RO" w:eastAsia="ar-SA"/>
        </w:rPr>
        <w:t xml:space="preserve">Furnizorul de ajutor </w:t>
      </w:r>
      <w:r w:rsidRPr="00627E85">
        <w:rPr>
          <w:rFonts w:ascii="Arial" w:hAnsi="Arial" w:cs="Arial"/>
          <w:i/>
          <w:lang w:val="ro-RO" w:eastAsia="ar-SA"/>
        </w:rPr>
        <w:t>de minimis</w:t>
      </w:r>
      <w:r w:rsidRPr="00627E85">
        <w:rPr>
          <w:rFonts w:ascii="Arial" w:hAnsi="Arial" w:cs="Arial"/>
          <w:lang w:val="ro-RO" w:eastAsia="ar-SA"/>
        </w:rPr>
        <w:t xml:space="preserve"> </w:t>
      </w:r>
      <w:r w:rsidR="006C2C88">
        <w:rPr>
          <w:rFonts w:ascii="Arial" w:hAnsi="Arial" w:cs="Arial"/>
          <w:lang w:val="ro-RO" w:eastAsia="ar-SA"/>
        </w:rPr>
        <w:t xml:space="preserve">și beneficiarul de ajutor </w:t>
      </w:r>
      <w:r w:rsidR="006C2C88" w:rsidRPr="002E381F">
        <w:rPr>
          <w:rFonts w:ascii="Arial" w:hAnsi="Arial" w:cs="Arial"/>
          <w:i/>
          <w:iCs/>
          <w:lang w:val="ro-RO" w:eastAsia="ar-SA"/>
        </w:rPr>
        <w:t>de minimis</w:t>
      </w:r>
      <w:r w:rsidR="006C2C88">
        <w:rPr>
          <w:rFonts w:ascii="Arial" w:hAnsi="Arial" w:cs="Arial"/>
          <w:lang w:val="ro-RO" w:eastAsia="ar-SA"/>
        </w:rPr>
        <w:t xml:space="preserve"> </w:t>
      </w:r>
      <w:r w:rsidRPr="00627E85">
        <w:rPr>
          <w:rFonts w:ascii="Arial" w:hAnsi="Arial" w:cs="Arial"/>
          <w:lang w:val="ro-RO" w:eastAsia="ar-SA"/>
        </w:rPr>
        <w:t xml:space="preserve">păstrează evidenţa detaliată a ajutoarelor acordate în baza prezentei </w:t>
      </w:r>
      <w:r w:rsidR="00497070" w:rsidRPr="00627E85">
        <w:rPr>
          <w:rFonts w:ascii="Arial" w:hAnsi="Arial" w:cs="Arial"/>
          <w:lang w:val="ro-RO" w:eastAsia="ar-SA"/>
        </w:rPr>
        <w:t xml:space="preserve">Scheme </w:t>
      </w:r>
      <w:r w:rsidRPr="00627E85">
        <w:rPr>
          <w:rFonts w:ascii="Arial" w:hAnsi="Arial" w:cs="Arial"/>
          <w:lang w:val="ro-RO" w:eastAsia="ar-SA"/>
        </w:rPr>
        <w:t xml:space="preserve">pe o durată de 10 ani de la data la care ultima alocare specifică a fost acordată în baza schemei. Această evidenţă trebuie să conţină toate informaţiile necesare pentru a demonstra respectarea condiţiilor impuse de legislaţia </w:t>
      </w:r>
      <w:r w:rsidR="002D5C7F" w:rsidRPr="00627E85">
        <w:rPr>
          <w:rFonts w:ascii="Arial" w:hAnsi="Arial" w:cs="Arial"/>
          <w:lang w:val="ro-RO" w:eastAsia="ar-SA"/>
        </w:rPr>
        <w:t xml:space="preserve">europeană </w:t>
      </w:r>
      <w:r w:rsidRPr="00627E85">
        <w:rPr>
          <w:rFonts w:ascii="Arial" w:hAnsi="Arial" w:cs="Arial"/>
          <w:lang w:val="ro-RO" w:eastAsia="ar-SA"/>
        </w:rPr>
        <w:t xml:space="preserve">în domeniul ajutorului de stat. </w:t>
      </w:r>
    </w:p>
    <w:p w:rsidR="00B12DE0" w:rsidRPr="00627E85" w:rsidRDefault="000E165F" w:rsidP="007615FD">
      <w:pPr>
        <w:pStyle w:val="BodyText2"/>
        <w:spacing w:before="120" w:line="240" w:lineRule="auto"/>
        <w:jc w:val="both"/>
        <w:rPr>
          <w:rFonts w:ascii="Arial" w:hAnsi="Arial" w:cs="Arial"/>
          <w:lang w:val="ro-RO" w:eastAsia="ar-SA"/>
        </w:rPr>
      </w:pPr>
      <w:r w:rsidRPr="00627E85">
        <w:rPr>
          <w:rFonts w:ascii="Arial" w:hAnsi="Arial" w:cs="Arial"/>
          <w:b/>
          <w:lang w:val="ro-RO"/>
        </w:rPr>
        <w:t>Art.</w:t>
      </w:r>
      <w:r w:rsidR="003A61D0">
        <w:rPr>
          <w:rFonts w:ascii="Arial" w:hAnsi="Arial" w:cs="Arial"/>
          <w:b/>
          <w:lang w:val="ro-RO"/>
        </w:rPr>
        <w:t xml:space="preserve"> 29</w:t>
      </w:r>
      <w:r w:rsidRPr="00627E85">
        <w:rPr>
          <w:rFonts w:ascii="Arial" w:hAnsi="Arial" w:cs="Arial"/>
          <w:b/>
          <w:lang w:val="ro-RO"/>
        </w:rPr>
        <w:t xml:space="preserve"> </w:t>
      </w:r>
      <w:r w:rsidRPr="00627E85">
        <w:rPr>
          <w:rFonts w:ascii="Arial" w:hAnsi="Arial" w:cs="Arial"/>
          <w:b/>
          <w:lang w:val="ro-RO" w:eastAsia="ar-SA"/>
        </w:rPr>
        <w:t>(1)</w:t>
      </w:r>
      <w:r w:rsidRPr="00627E85">
        <w:rPr>
          <w:rFonts w:ascii="Arial" w:hAnsi="Arial" w:cs="Arial"/>
          <w:i/>
          <w:lang w:val="ro-RO" w:eastAsia="ar-SA"/>
        </w:rPr>
        <w:t xml:space="preserve"> </w:t>
      </w:r>
      <w:r w:rsidRPr="00627E85">
        <w:rPr>
          <w:rFonts w:ascii="Arial" w:hAnsi="Arial" w:cs="Arial"/>
          <w:lang w:val="ro-RO" w:eastAsia="ar-SA"/>
        </w:rPr>
        <w:t>Furnizorul are obligaţia de a supraveghea permanent ajutoarele de minimis acordate, aflate în derulare, şi de a dispune măsurile care se impun în cazul încălcării condiţii</w:t>
      </w:r>
      <w:r w:rsidR="005A33F5" w:rsidRPr="00627E85">
        <w:rPr>
          <w:rFonts w:ascii="Arial" w:hAnsi="Arial" w:cs="Arial"/>
          <w:lang w:val="ro-RO" w:eastAsia="ar-SA"/>
        </w:rPr>
        <w:t xml:space="preserve">lor impuse prin prezenta </w:t>
      </w:r>
      <w:r w:rsidR="00B12DE0" w:rsidRPr="00627E85">
        <w:rPr>
          <w:rFonts w:ascii="Arial" w:hAnsi="Arial" w:cs="Arial"/>
          <w:lang w:val="ro-RO" w:eastAsia="ar-SA"/>
        </w:rPr>
        <w:t>Schemă</w:t>
      </w:r>
      <w:r w:rsidR="00251C93">
        <w:rPr>
          <w:rFonts w:ascii="Arial" w:hAnsi="Arial" w:cs="Arial"/>
          <w:lang w:val="ro-RO" w:eastAsia="ar-SA"/>
        </w:rPr>
        <w:t xml:space="preserve"> de ajutor de minimis</w:t>
      </w:r>
      <w:r w:rsidR="005A33F5" w:rsidRPr="00627E85">
        <w:rPr>
          <w:rFonts w:ascii="Arial" w:hAnsi="Arial" w:cs="Arial"/>
          <w:lang w:val="ro-RO" w:eastAsia="ar-SA"/>
        </w:rPr>
        <w:t>.</w:t>
      </w:r>
    </w:p>
    <w:p w:rsidR="00B12DE0" w:rsidRPr="00627E85" w:rsidRDefault="000E165F" w:rsidP="007615FD">
      <w:pPr>
        <w:pStyle w:val="BodyText2"/>
        <w:spacing w:before="120" w:line="240" w:lineRule="auto"/>
        <w:jc w:val="both"/>
        <w:rPr>
          <w:rFonts w:ascii="Arial" w:hAnsi="Arial" w:cs="Arial"/>
          <w:lang w:val="ro-RO" w:eastAsia="ar-SA"/>
        </w:rPr>
      </w:pPr>
      <w:r w:rsidRPr="00627E85">
        <w:rPr>
          <w:rFonts w:ascii="Arial" w:hAnsi="Arial" w:cs="Arial"/>
          <w:b/>
          <w:lang w:val="ro-RO" w:eastAsia="ar-SA"/>
        </w:rPr>
        <w:t>(2)</w:t>
      </w:r>
      <w:r w:rsidRPr="00627E85">
        <w:rPr>
          <w:rFonts w:ascii="Arial" w:hAnsi="Arial" w:cs="Arial"/>
          <w:lang w:val="ro-RO" w:eastAsia="ar-SA"/>
        </w:rPr>
        <w:t xml:space="preserve"> Furnizorul are obligaţia de a transmite Consiliului Concurenţei, în formatul şi în termenul prevăzut de Regulamentul privind procedurile de monitorizare a ajutoarelor de stat, toate datele şi informaţiile necesare pentru monitorizarea ajutoarelor </w:t>
      </w:r>
      <w:r w:rsidRPr="00627E85">
        <w:rPr>
          <w:rFonts w:ascii="Arial" w:hAnsi="Arial" w:cs="Arial"/>
          <w:i/>
          <w:lang w:val="ro-RO" w:eastAsia="ar-SA"/>
        </w:rPr>
        <w:t>de minimis</w:t>
      </w:r>
      <w:r w:rsidRPr="00627E85">
        <w:rPr>
          <w:rFonts w:ascii="Arial" w:hAnsi="Arial" w:cs="Arial"/>
          <w:lang w:val="ro-RO" w:eastAsia="ar-SA"/>
        </w:rPr>
        <w:t xml:space="preserve"> la nivel naţional.</w:t>
      </w:r>
    </w:p>
    <w:p w:rsidR="00B12DE0" w:rsidRPr="00627E85" w:rsidRDefault="000E165F" w:rsidP="007615FD">
      <w:pPr>
        <w:pStyle w:val="BodyText2"/>
        <w:spacing w:before="120" w:line="240" w:lineRule="auto"/>
        <w:jc w:val="both"/>
        <w:rPr>
          <w:rFonts w:ascii="Arial" w:hAnsi="Arial" w:cs="Arial"/>
          <w:lang w:val="ro-RO" w:eastAsia="ar-SA"/>
        </w:rPr>
      </w:pPr>
      <w:r w:rsidRPr="00627E85">
        <w:rPr>
          <w:rFonts w:ascii="Arial" w:hAnsi="Arial" w:cs="Arial"/>
          <w:b/>
          <w:lang w:val="ro-RO" w:eastAsia="ar-SA"/>
        </w:rPr>
        <w:t>(3)</w:t>
      </w:r>
      <w:r w:rsidRPr="00627E85">
        <w:rPr>
          <w:rFonts w:ascii="Arial" w:hAnsi="Arial" w:cs="Arial"/>
          <w:lang w:val="ro-RO" w:eastAsia="ar-SA"/>
        </w:rPr>
        <w:t xml:space="preserve"> În cazul în care există îndoieli serioase cu privire la datele transmise de către furnizor, Consiliul Concurenţei poate să solicite date şi informaţii suplimentare şi, după caz, să facă verificări la faţa locului.</w:t>
      </w:r>
    </w:p>
    <w:p w:rsidR="00B12DE0" w:rsidRPr="00627E85" w:rsidRDefault="000E165F" w:rsidP="007615FD">
      <w:pPr>
        <w:pStyle w:val="BodyText2"/>
        <w:spacing w:before="120" w:line="240" w:lineRule="auto"/>
        <w:jc w:val="both"/>
        <w:rPr>
          <w:rFonts w:ascii="Arial" w:hAnsi="Arial" w:cs="Arial"/>
          <w:lang w:val="ro-RO" w:eastAsia="ar-SA"/>
        </w:rPr>
      </w:pPr>
      <w:r w:rsidRPr="00627E85">
        <w:rPr>
          <w:rFonts w:ascii="Arial" w:hAnsi="Arial" w:cs="Arial"/>
          <w:b/>
          <w:lang w:val="ro-RO" w:eastAsia="ar-SA"/>
        </w:rPr>
        <w:t>(4)</w:t>
      </w:r>
      <w:r w:rsidRPr="00627E85">
        <w:rPr>
          <w:rFonts w:ascii="Arial" w:hAnsi="Arial" w:cs="Arial"/>
          <w:lang w:val="ro-RO" w:eastAsia="ar-SA"/>
        </w:rPr>
        <w:t xml:space="preserve"> În cazul în care furnizorul nu are date definitive privind valoarea ajutorului </w:t>
      </w:r>
      <w:r w:rsidRPr="00627E85">
        <w:rPr>
          <w:rFonts w:ascii="Arial" w:hAnsi="Arial" w:cs="Arial"/>
          <w:i/>
          <w:lang w:val="ro-RO" w:eastAsia="ar-SA"/>
        </w:rPr>
        <w:t>de minimis</w:t>
      </w:r>
      <w:r w:rsidRPr="00627E85">
        <w:rPr>
          <w:rFonts w:ascii="Arial" w:hAnsi="Arial" w:cs="Arial"/>
          <w:lang w:val="ro-RO" w:eastAsia="ar-SA"/>
        </w:rPr>
        <w:t>, acesta va transmite valori estimative.</w:t>
      </w:r>
    </w:p>
    <w:p w:rsidR="00B12DE0" w:rsidRPr="00627E85" w:rsidRDefault="000E165F" w:rsidP="007615FD">
      <w:pPr>
        <w:pStyle w:val="BodyText2"/>
        <w:spacing w:before="120" w:line="240" w:lineRule="auto"/>
        <w:jc w:val="both"/>
        <w:rPr>
          <w:rFonts w:ascii="Arial" w:hAnsi="Arial" w:cs="Arial"/>
          <w:lang w:val="ro-RO" w:eastAsia="ar-SA"/>
        </w:rPr>
      </w:pPr>
      <w:r w:rsidRPr="00627E85">
        <w:rPr>
          <w:rFonts w:ascii="Arial" w:hAnsi="Arial" w:cs="Arial"/>
          <w:b/>
          <w:lang w:val="ro-RO" w:eastAsia="ar-SA"/>
        </w:rPr>
        <w:t>(5)</w:t>
      </w:r>
      <w:r w:rsidRPr="00627E85">
        <w:rPr>
          <w:rFonts w:ascii="Arial" w:hAnsi="Arial" w:cs="Arial"/>
          <w:lang w:val="ro-RO" w:eastAsia="ar-SA"/>
        </w:rPr>
        <w:t xml:space="preserve"> Erorile constatate de furnizor şi corecţiile legale, anulări, recalculări, recuperări, rambursări, se raportează până la 31 martie a anului următor anului de raportare.</w:t>
      </w:r>
    </w:p>
    <w:p w:rsidR="000E165F" w:rsidRPr="00627E85" w:rsidRDefault="000E165F" w:rsidP="007615FD">
      <w:pPr>
        <w:pStyle w:val="BodyText2"/>
        <w:spacing w:before="120" w:line="240" w:lineRule="auto"/>
        <w:jc w:val="both"/>
        <w:rPr>
          <w:rFonts w:ascii="Arial" w:hAnsi="Arial" w:cs="Arial"/>
          <w:lang w:val="ro-RO" w:eastAsia="ar-SA"/>
        </w:rPr>
      </w:pPr>
      <w:r w:rsidRPr="00627E85">
        <w:rPr>
          <w:rFonts w:ascii="Arial" w:hAnsi="Arial" w:cs="Arial"/>
          <w:b/>
          <w:lang w:val="ro-RO" w:eastAsia="ar-SA"/>
        </w:rPr>
        <w:t>(6)</w:t>
      </w:r>
      <w:r w:rsidRPr="00627E85">
        <w:rPr>
          <w:rFonts w:ascii="Arial" w:hAnsi="Arial" w:cs="Arial"/>
          <w:lang w:val="ro-RO" w:eastAsia="ar-SA"/>
        </w:rPr>
        <w:t xml:space="preserve"> Furnizorul va transmite spre informare Consiliului Concurenţei prezenta </w:t>
      </w:r>
      <w:r w:rsidR="00B12DE0" w:rsidRPr="00627E85">
        <w:rPr>
          <w:rFonts w:ascii="Arial" w:hAnsi="Arial" w:cs="Arial"/>
          <w:lang w:val="ro-RO" w:eastAsia="ar-SA"/>
        </w:rPr>
        <w:t xml:space="preserve">Schemă </w:t>
      </w:r>
      <w:r w:rsidRPr="00627E85">
        <w:rPr>
          <w:rFonts w:ascii="Arial" w:hAnsi="Arial" w:cs="Arial"/>
          <w:lang w:val="ro-RO" w:eastAsia="ar-SA"/>
        </w:rPr>
        <w:t>în termen de 15 zile de la data adoptări</w:t>
      </w:r>
      <w:r w:rsidR="00AF41C9" w:rsidRPr="00627E85">
        <w:rPr>
          <w:rFonts w:ascii="Arial" w:hAnsi="Arial" w:cs="Arial"/>
          <w:lang w:val="ro-RO" w:eastAsia="ar-SA"/>
        </w:rPr>
        <w:t xml:space="preserve">i acesteia, conform art. </w:t>
      </w:r>
      <w:r w:rsidR="00F10448" w:rsidRPr="00627E85">
        <w:rPr>
          <w:rFonts w:ascii="Arial" w:hAnsi="Arial" w:cs="Arial"/>
          <w:lang w:val="ro-RO" w:eastAsia="ar-SA"/>
        </w:rPr>
        <w:t>17</w:t>
      </w:r>
      <w:r w:rsidR="00AF41C9" w:rsidRPr="00627E85">
        <w:rPr>
          <w:rFonts w:ascii="Arial" w:hAnsi="Arial" w:cs="Arial"/>
          <w:lang w:val="ro-RO" w:eastAsia="ar-SA"/>
        </w:rPr>
        <w:t xml:space="preserve"> al </w:t>
      </w:r>
      <w:r w:rsidR="00D725DF" w:rsidRPr="00627E85">
        <w:rPr>
          <w:rFonts w:ascii="Arial" w:hAnsi="Arial" w:cs="Arial"/>
          <w:lang w:val="ro-RO" w:eastAsia="ar-SA"/>
        </w:rPr>
        <w:t>Ordonanței de urgență a Guvernului</w:t>
      </w:r>
      <w:r w:rsidRPr="00627E85">
        <w:rPr>
          <w:rFonts w:ascii="Arial" w:hAnsi="Arial" w:cs="Arial"/>
          <w:lang w:val="ro-RO" w:eastAsia="ar-SA"/>
        </w:rPr>
        <w:t xml:space="preserve"> nr. </w:t>
      </w:r>
      <w:r w:rsidR="00F10448" w:rsidRPr="00627E85">
        <w:rPr>
          <w:rFonts w:ascii="Arial" w:hAnsi="Arial" w:cs="Arial"/>
          <w:lang w:val="ro-RO" w:eastAsia="ar-SA"/>
        </w:rPr>
        <w:t>7</w:t>
      </w:r>
      <w:r w:rsidRPr="00627E85">
        <w:rPr>
          <w:rFonts w:ascii="Arial" w:hAnsi="Arial" w:cs="Arial"/>
          <w:lang w:val="ro-RO" w:eastAsia="ar-SA"/>
        </w:rPr>
        <w:t>7/20</w:t>
      </w:r>
      <w:r w:rsidR="00F10448" w:rsidRPr="00627E85">
        <w:rPr>
          <w:rFonts w:ascii="Arial" w:hAnsi="Arial" w:cs="Arial"/>
          <w:lang w:val="ro-RO" w:eastAsia="ar-SA"/>
        </w:rPr>
        <w:t>14</w:t>
      </w:r>
      <w:r w:rsidR="00B12DE0" w:rsidRPr="00627E85">
        <w:rPr>
          <w:rFonts w:ascii="Arial" w:hAnsi="Arial" w:cs="Arial"/>
          <w:lang w:val="ro-RO" w:eastAsia="ar-SA"/>
        </w:rPr>
        <w:t>.</w:t>
      </w:r>
    </w:p>
    <w:p w:rsidR="000E165F" w:rsidRPr="00627E85" w:rsidRDefault="000E165F" w:rsidP="007615FD">
      <w:pPr>
        <w:spacing w:before="120" w:after="120"/>
        <w:jc w:val="both"/>
        <w:rPr>
          <w:rFonts w:ascii="Arial" w:hAnsi="Arial" w:cs="Arial"/>
          <w:lang w:val="ro-RO" w:eastAsia="ar-SA"/>
        </w:rPr>
      </w:pPr>
      <w:r w:rsidRPr="00627E85">
        <w:rPr>
          <w:rFonts w:ascii="Arial" w:hAnsi="Arial" w:cs="Arial"/>
          <w:b/>
          <w:lang w:val="ro-RO"/>
        </w:rPr>
        <w:t>Art.</w:t>
      </w:r>
      <w:r w:rsidR="009D1AB2" w:rsidRPr="00627E85">
        <w:rPr>
          <w:rFonts w:ascii="Arial" w:hAnsi="Arial" w:cs="Arial"/>
          <w:b/>
          <w:lang w:val="ro-RO"/>
        </w:rPr>
        <w:t xml:space="preserve"> 3</w:t>
      </w:r>
      <w:r w:rsidR="003A61D0">
        <w:rPr>
          <w:rFonts w:ascii="Arial" w:hAnsi="Arial" w:cs="Arial"/>
          <w:b/>
          <w:lang w:val="ro-RO"/>
        </w:rPr>
        <w:t>0</w:t>
      </w:r>
      <w:r w:rsidRPr="00627E85">
        <w:rPr>
          <w:rFonts w:ascii="Arial" w:hAnsi="Arial" w:cs="Arial"/>
          <w:b/>
          <w:lang w:val="ro-RO"/>
        </w:rPr>
        <w:t xml:space="preserve"> </w:t>
      </w:r>
      <w:r w:rsidRPr="00627E85">
        <w:rPr>
          <w:rFonts w:ascii="Arial" w:hAnsi="Arial" w:cs="Arial"/>
          <w:lang w:val="ro-RO" w:eastAsia="ar-SA"/>
        </w:rPr>
        <w:t xml:space="preserve">Pe baza unei cereri scrise, furnizorul va transmite Comisiei Europene, prin intermediul Consiliului Concurenţei, în 20 de zile lucrătoare sau în termenul fixat în </w:t>
      </w:r>
      <w:r w:rsidRPr="00627E85">
        <w:rPr>
          <w:rFonts w:ascii="Arial" w:hAnsi="Arial" w:cs="Arial"/>
          <w:lang w:val="ro-RO" w:eastAsia="ar-SA"/>
        </w:rPr>
        <w:lastRenderedPageBreak/>
        <w:t xml:space="preserve">cerere, toate informaţiile pe care Comisia Europeană le consideră necesare pentru evaluarea respectării condiţiilor acestei scheme de ajutor </w:t>
      </w:r>
      <w:r w:rsidRPr="00627E85">
        <w:rPr>
          <w:rFonts w:ascii="Arial" w:hAnsi="Arial" w:cs="Arial"/>
          <w:i/>
          <w:lang w:val="ro-RO" w:eastAsia="ar-SA"/>
        </w:rPr>
        <w:t>de minimis</w:t>
      </w:r>
      <w:r w:rsidRPr="00627E85">
        <w:rPr>
          <w:rFonts w:ascii="Arial" w:hAnsi="Arial" w:cs="Arial"/>
          <w:lang w:val="ro-RO" w:eastAsia="ar-SA"/>
        </w:rPr>
        <w:t>.</w:t>
      </w:r>
    </w:p>
    <w:p w:rsidR="000E165F" w:rsidRDefault="002D0077" w:rsidP="007615FD">
      <w:pPr>
        <w:spacing w:before="120" w:after="120"/>
        <w:jc w:val="both"/>
        <w:rPr>
          <w:rFonts w:ascii="Arial" w:hAnsi="Arial" w:cs="Arial"/>
          <w:lang w:val="ro-RO"/>
        </w:rPr>
      </w:pPr>
      <w:r w:rsidRPr="00627E85">
        <w:rPr>
          <w:rFonts w:ascii="Arial" w:hAnsi="Arial" w:cs="Arial"/>
          <w:b/>
          <w:lang w:val="ro-RO"/>
        </w:rPr>
        <w:t>Ar</w:t>
      </w:r>
      <w:r w:rsidR="004A1725" w:rsidRPr="00627E85">
        <w:rPr>
          <w:rFonts w:ascii="Arial" w:hAnsi="Arial" w:cs="Arial"/>
          <w:b/>
          <w:lang w:val="ro-RO"/>
        </w:rPr>
        <w:t>t. 3</w:t>
      </w:r>
      <w:r w:rsidR="003A61D0">
        <w:rPr>
          <w:rFonts w:ascii="Arial" w:hAnsi="Arial" w:cs="Arial"/>
          <w:b/>
          <w:lang w:val="ro-RO"/>
        </w:rPr>
        <w:t>1</w:t>
      </w:r>
      <w:r w:rsidR="000E165F" w:rsidRPr="00627E85">
        <w:rPr>
          <w:rFonts w:ascii="Arial" w:hAnsi="Arial" w:cs="Arial"/>
          <w:b/>
          <w:lang w:val="ro-RO"/>
        </w:rPr>
        <w:t xml:space="preserve"> </w:t>
      </w:r>
      <w:r w:rsidR="000E165F" w:rsidRPr="00627E85">
        <w:rPr>
          <w:rFonts w:ascii="Arial" w:hAnsi="Arial" w:cs="Arial"/>
          <w:lang w:val="ro-RO"/>
        </w:rPr>
        <w:t xml:space="preserve">Modul de utilizare al sprijinului financiar nerambursabil sub prezenta </w:t>
      </w:r>
      <w:r w:rsidR="00D725DF" w:rsidRPr="00627E85">
        <w:rPr>
          <w:rFonts w:ascii="Arial" w:hAnsi="Arial" w:cs="Arial"/>
          <w:lang w:val="ro-RO"/>
        </w:rPr>
        <w:t xml:space="preserve">Schemă </w:t>
      </w:r>
      <w:r w:rsidR="000E165F" w:rsidRPr="00627E85">
        <w:rPr>
          <w:rFonts w:ascii="Arial" w:hAnsi="Arial" w:cs="Arial"/>
          <w:lang w:val="ro-RO"/>
        </w:rPr>
        <w:t xml:space="preserve">este supus controlului </w:t>
      </w:r>
      <w:r w:rsidR="00D725DF" w:rsidRPr="00627E85">
        <w:rPr>
          <w:rFonts w:ascii="Arial" w:hAnsi="Arial" w:cs="Arial"/>
          <w:lang w:val="ro-RO"/>
        </w:rPr>
        <w:t>furnizorului</w:t>
      </w:r>
      <w:r w:rsidR="00760434" w:rsidRPr="00627E85">
        <w:rPr>
          <w:rFonts w:ascii="Arial" w:hAnsi="Arial" w:cs="Arial"/>
          <w:lang w:val="ro-RO"/>
        </w:rPr>
        <w:t>,</w:t>
      </w:r>
      <w:r w:rsidR="000E165F" w:rsidRPr="00627E85">
        <w:rPr>
          <w:rFonts w:ascii="Arial" w:hAnsi="Arial" w:cs="Arial"/>
          <w:lang w:val="ro-RO"/>
        </w:rPr>
        <w:t xml:space="preserve"> precum </w:t>
      </w:r>
      <w:r w:rsidR="00BD5DB2" w:rsidRPr="00627E85">
        <w:rPr>
          <w:rFonts w:ascii="Arial" w:hAnsi="Arial" w:cs="Arial"/>
          <w:lang w:val="ro-RO"/>
        </w:rPr>
        <w:t>ș</w:t>
      </w:r>
      <w:r w:rsidR="000E165F" w:rsidRPr="00627E85">
        <w:rPr>
          <w:rFonts w:ascii="Arial" w:hAnsi="Arial" w:cs="Arial"/>
          <w:lang w:val="ro-RO"/>
        </w:rPr>
        <w:t>i al autorită</w:t>
      </w:r>
      <w:r w:rsidR="00BD5DB2" w:rsidRPr="00627E85">
        <w:rPr>
          <w:rFonts w:ascii="Arial" w:hAnsi="Arial" w:cs="Arial"/>
          <w:lang w:val="ro-RO"/>
        </w:rPr>
        <w:t>ț</w:t>
      </w:r>
      <w:r w:rsidR="000E165F" w:rsidRPr="00627E85">
        <w:rPr>
          <w:rFonts w:ascii="Arial" w:hAnsi="Arial" w:cs="Arial"/>
          <w:lang w:val="ro-RO"/>
        </w:rPr>
        <w:t>ilor publice cu atribu</w:t>
      </w:r>
      <w:r w:rsidR="00BD5DB2" w:rsidRPr="00627E85">
        <w:rPr>
          <w:rFonts w:ascii="Arial" w:hAnsi="Arial" w:cs="Arial"/>
          <w:lang w:val="ro-RO"/>
        </w:rPr>
        <w:t>ț</w:t>
      </w:r>
      <w:r w:rsidR="000E165F" w:rsidRPr="00627E85">
        <w:rPr>
          <w:rFonts w:ascii="Arial" w:hAnsi="Arial" w:cs="Arial"/>
          <w:lang w:val="ro-RO"/>
        </w:rPr>
        <w:t xml:space="preserve">ii </w:t>
      </w:r>
      <w:r w:rsidR="005A33F5" w:rsidRPr="00627E85">
        <w:rPr>
          <w:rFonts w:ascii="Arial" w:hAnsi="Arial" w:cs="Arial"/>
          <w:lang w:val="ro-RO"/>
        </w:rPr>
        <w:t xml:space="preserve">de audit și control </w:t>
      </w:r>
      <w:r w:rsidR="000E165F" w:rsidRPr="00627E85">
        <w:rPr>
          <w:rFonts w:ascii="Arial" w:hAnsi="Arial" w:cs="Arial"/>
          <w:lang w:val="ro-RO"/>
        </w:rPr>
        <w:t>în domeniu</w:t>
      </w:r>
      <w:r w:rsidR="005A33F5" w:rsidRPr="00627E85">
        <w:rPr>
          <w:rFonts w:ascii="Arial" w:hAnsi="Arial" w:cs="Arial"/>
          <w:lang w:val="ro-RO"/>
        </w:rPr>
        <w:t>l fondurilor nerambursabile</w:t>
      </w:r>
      <w:r w:rsidR="000E165F" w:rsidRPr="00627E85">
        <w:rPr>
          <w:rFonts w:ascii="Arial" w:hAnsi="Arial" w:cs="Arial"/>
          <w:lang w:val="ro-RO"/>
        </w:rPr>
        <w:t>.</w:t>
      </w:r>
    </w:p>
    <w:p w:rsidR="007615FD" w:rsidRPr="00627E85" w:rsidRDefault="007615FD" w:rsidP="007615FD">
      <w:pPr>
        <w:spacing w:before="120" w:after="120"/>
        <w:jc w:val="both"/>
        <w:rPr>
          <w:rFonts w:ascii="Arial" w:hAnsi="Arial" w:cs="Arial"/>
          <w:lang w:val="ro-RO"/>
        </w:rPr>
      </w:pPr>
    </w:p>
    <w:p w:rsidR="00E76A49" w:rsidRPr="00627E85" w:rsidRDefault="00E91F4D" w:rsidP="007615FD">
      <w:pPr>
        <w:pStyle w:val="Heading1"/>
        <w:shd w:val="clear" w:color="auto" w:fill="FFFFFF" w:themeFill="background1"/>
        <w:spacing w:before="120" w:after="120"/>
        <w:rPr>
          <w:rFonts w:ascii="Arial" w:hAnsi="Arial" w:cs="Arial"/>
          <w:sz w:val="24"/>
          <w:szCs w:val="24"/>
          <w:lang w:val="ro-RO" w:eastAsia="ar-SA"/>
        </w:rPr>
      </w:pPr>
      <w:r w:rsidRPr="00627E85">
        <w:rPr>
          <w:rFonts w:ascii="Arial" w:hAnsi="Arial" w:cs="Arial"/>
          <w:sz w:val="24"/>
          <w:szCs w:val="24"/>
          <w:lang w:val="ro-RO" w:eastAsia="ar-SA"/>
        </w:rPr>
        <w:t>XVII. RECUPERAREA AJUTORULUI DE MINIMIS</w:t>
      </w:r>
    </w:p>
    <w:p w:rsidR="00A75878" w:rsidRPr="00627E85" w:rsidRDefault="00E76A49" w:rsidP="007615FD">
      <w:pPr>
        <w:suppressAutoHyphens/>
        <w:spacing w:before="120" w:after="120"/>
        <w:jc w:val="both"/>
        <w:rPr>
          <w:rFonts w:ascii="Arial" w:hAnsi="Arial" w:cs="Arial"/>
          <w:lang w:val="ro-RO" w:eastAsia="ar-SA"/>
        </w:rPr>
      </w:pPr>
      <w:r w:rsidRPr="00627E85">
        <w:rPr>
          <w:rFonts w:ascii="Arial" w:hAnsi="Arial" w:cs="Arial"/>
          <w:b/>
          <w:lang w:val="ro-RO" w:eastAsia="ar-SA"/>
        </w:rPr>
        <w:t>Art.</w:t>
      </w:r>
      <w:r w:rsidR="00E91F4D" w:rsidRPr="00627E85">
        <w:rPr>
          <w:rFonts w:ascii="Arial" w:hAnsi="Arial" w:cs="Arial"/>
          <w:b/>
          <w:lang w:val="ro-RO" w:eastAsia="ar-SA"/>
        </w:rPr>
        <w:t xml:space="preserve"> 3</w:t>
      </w:r>
      <w:r w:rsidR="003A61D0">
        <w:rPr>
          <w:rFonts w:ascii="Arial" w:hAnsi="Arial" w:cs="Arial"/>
          <w:b/>
          <w:lang w:val="ro-RO" w:eastAsia="ar-SA"/>
        </w:rPr>
        <w:t>2</w:t>
      </w:r>
      <w:r w:rsidRPr="00627E85">
        <w:rPr>
          <w:rFonts w:ascii="Arial" w:hAnsi="Arial" w:cs="Arial"/>
          <w:lang w:val="ro-RO" w:eastAsia="ar-SA"/>
        </w:rPr>
        <w:t xml:space="preserve"> </w:t>
      </w:r>
      <w:r w:rsidR="00A75878" w:rsidRPr="00627E85">
        <w:rPr>
          <w:rFonts w:ascii="Arial" w:hAnsi="Arial" w:cs="Arial"/>
          <w:b/>
          <w:lang w:val="ro-RO" w:eastAsia="ar-SA"/>
        </w:rPr>
        <w:t>(1)</w:t>
      </w:r>
      <w:r w:rsidR="00A75878" w:rsidRPr="00627E85">
        <w:rPr>
          <w:rFonts w:ascii="Arial" w:hAnsi="Arial" w:cs="Arial"/>
          <w:lang w:val="ro-RO" w:eastAsia="ar-SA"/>
        </w:rPr>
        <w:t xml:space="preserve"> Stoparea și recuperarea ajutoarelor acordate se realizează de către furnizorul </w:t>
      </w:r>
      <w:r w:rsidR="00D725DF" w:rsidRPr="00627E85">
        <w:rPr>
          <w:rFonts w:ascii="Arial" w:hAnsi="Arial" w:cs="Arial"/>
          <w:lang w:val="ro-RO" w:eastAsia="ar-SA"/>
        </w:rPr>
        <w:t xml:space="preserve">Schemei </w:t>
      </w:r>
      <w:r w:rsidR="00A75878" w:rsidRPr="00627E85">
        <w:rPr>
          <w:rFonts w:ascii="Arial" w:hAnsi="Arial" w:cs="Arial"/>
          <w:lang w:val="ro-RO" w:eastAsia="ar-SA"/>
        </w:rPr>
        <w:t xml:space="preserve">de ajutor </w:t>
      </w:r>
      <w:r w:rsidR="00A75878" w:rsidRPr="00627E85">
        <w:rPr>
          <w:rFonts w:ascii="Arial" w:hAnsi="Arial" w:cs="Arial"/>
          <w:i/>
          <w:lang w:val="ro-RO" w:eastAsia="ar-SA"/>
        </w:rPr>
        <w:t>de minimis</w:t>
      </w:r>
      <w:r w:rsidR="00A75878" w:rsidRPr="00627E85">
        <w:rPr>
          <w:rFonts w:ascii="Arial" w:hAnsi="Arial" w:cs="Arial"/>
          <w:lang w:val="ro-RO" w:eastAsia="ar-SA"/>
        </w:rPr>
        <w:t>, conform prevederilor Ordonanței de urgență a Guvernului nr. 77/2014, aprobată cu modificări și completări prin Legea nr. 20/2015, cu modificările ulterioare, Ordonanței de urgență a Guvernului nr. 66/2011, aprobată cu modificări și completări prin Legea nr. 142/2012, cu modificările și completările ulterioare</w:t>
      </w:r>
      <w:r w:rsidR="00492901">
        <w:rPr>
          <w:rFonts w:ascii="Arial" w:hAnsi="Arial" w:cs="Arial"/>
          <w:lang w:val="ro-RO" w:eastAsia="ar-SA"/>
        </w:rPr>
        <w:t xml:space="preserve"> și</w:t>
      </w:r>
      <w:r w:rsidR="00A75878" w:rsidRPr="00627E85">
        <w:rPr>
          <w:rFonts w:ascii="Arial" w:hAnsi="Arial" w:cs="Arial"/>
          <w:lang w:val="ro-RO" w:eastAsia="ar-SA"/>
        </w:rPr>
        <w:t xml:space="preserve"> Normelor metodologice emise de furnizorul ajutorului </w:t>
      </w:r>
      <w:r w:rsidR="00A75878" w:rsidRPr="00627E85">
        <w:rPr>
          <w:rFonts w:ascii="Arial" w:hAnsi="Arial" w:cs="Arial"/>
          <w:i/>
          <w:lang w:val="ro-RO" w:eastAsia="ar-SA"/>
        </w:rPr>
        <w:t>de minimis</w:t>
      </w:r>
      <w:r w:rsidR="00A75878" w:rsidRPr="00627E85">
        <w:rPr>
          <w:rFonts w:ascii="Arial" w:hAnsi="Arial" w:cs="Arial"/>
          <w:lang w:val="ro-RO" w:eastAsia="ar-SA"/>
        </w:rPr>
        <w:t xml:space="preserve">. </w:t>
      </w:r>
      <w:r w:rsidR="007B4336" w:rsidRPr="00627E85">
        <w:rPr>
          <w:rFonts w:ascii="Arial" w:hAnsi="Arial" w:cs="Arial"/>
          <w:lang w:val="ro-RO" w:eastAsia="ar-SA"/>
        </w:rPr>
        <w:t xml:space="preserve">Normele de recuperare emise de furnizor vor fi transmise, spre informare, Consiliului Concurenței, în termen de </w:t>
      </w:r>
      <w:r w:rsidR="009E73E0" w:rsidRPr="00627E85">
        <w:rPr>
          <w:rFonts w:ascii="Arial" w:hAnsi="Arial" w:cs="Arial"/>
          <w:lang w:val="ro-RO" w:eastAsia="ar-SA"/>
        </w:rPr>
        <w:t>5 zile</w:t>
      </w:r>
      <w:r w:rsidR="007B4336" w:rsidRPr="00627E85">
        <w:rPr>
          <w:rFonts w:ascii="Arial" w:hAnsi="Arial" w:cs="Arial"/>
          <w:lang w:val="ro-RO" w:eastAsia="ar-SA"/>
        </w:rPr>
        <w:t xml:space="preserve"> lucrătoare de la momentul a</w:t>
      </w:r>
      <w:r w:rsidR="00FD5C24">
        <w:rPr>
          <w:rFonts w:ascii="Arial" w:hAnsi="Arial" w:cs="Arial"/>
          <w:lang w:val="ro-RO" w:eastAsia="ar-SA"/>
        </w:rPr>
        <w:t>probării</w:t>
      </w:r>
      <w:r w:rsidR="007B4336" w:rsidRPr="00627E85">
        <w:rPr>
          <w:rFonts w:ascii="Arial" w:hAnsi="Arial" w:cs="Arial"/>
          <w:lang w:val="ro-RO" w:eastAsia="ar-SA"/>
        </w:rPr>
        <w:t xml:space="preserve"> acestora.</w:t>
      </w:r>
    </w:p>
    <w:p w:rsidR="00814338" w:rsidRPr="00814338" w:rsidRDefault="00A75878" w:rsidP="007615FD">
      <w:pPr>
        <w:suppressAutoHyphens/>
        <w:spacing w:before="120" w:after="120"/>
        <w:jc w:val="both"/>
        <w:rPr>
          <w:rFonts w:ascii="Arial" w:hAnsi="Arial" w:cs="Arial"/>
          <w:lang w:val="ro-RO" w:eastAsia="ar-SA"/>
        </w:rPr>
      </w:pPr>
      <w:r w:rsidRPr="00627E85">
        <w:rPr>
          <w:rFonts w:ascii="Arial" w:hAnsi="Arial" w:cs="Arial"/>
          <w:b/>
          <w:lang w:val="ro-RO" w:eastAsia="ar-SA"/>
        </w:rPr>
        <w:t>(2)</w:t>
      </w:r>
      <w:r w:rsidRPr="00627E85">
        <w:rPr>
          <w:rFonts w:ascii="Arial" w:hAnsi="Arial" w:cs="Arial"/>
          <w:lang w:val="ro-RO" w:eastAsia="ar-SA"/>
        </w:rPr>
        <w:t xml:space="preserve"> </w:t>
      </w:r>
      <w:r w:rsidR="00814338" w:rsidRPr="00814338">
        <w:rPr>
          <w:rFonts w:ascii="Arial" w:hAnsi="Arial" w:cs="Arial"/>
          <w:lang w:val="ro-RO" w:eastAsia="ar-SA"/>
        </w:rPr>
        <w:t>Ajutorul de minimis se va recupera integral</w:t>
      </w:r>
      <w:r w:rsidR="00814338">
        <w:rPr>
          <w:rFonts w:ascii="Arial" w:hAnsi="Arial" w:cs="Arial"/>
          <w:lang w:val="ro-RO" w:eastAsia="ar-SA"/>
        </w:rPr>
        <w:t xml:space="preserve"> în cazul în care:</w:t>
      </w:r>
    </w:p>
    <w:p w:rsidR="00814338" w:rsidRPr="00A60B21" w:rsidRDefault="00623548" w:rsidP="00A60B21">
      <w:pPr>
        <w:pStyle w:val="ListParagraph"/>
        <w:numPr>
          <w:ilvl w:val="1"/>
          <w:numId w:val="24"/>
        </w:numPr>
        <w:suppressAutoHyphens/>
        <w:spacing w:before="120" w:after="120"/>
        <w:jc w:val="both"/>
        <w:rPr>
          <w:rFonts w:ascii="Arial" w:hAnsi="Arial" w:cs="Arial"/>
          <w:lang w:val="ro-RO" w:eastAsia="ar-SA"/>
        </w:rPr>
      </w:pPr>
      <w:r w:rsidRPr="00A60B21">
        <w:rPr>
          <w:rFonts w:ascii="Arial" w:hAnsi="Arial" w:cs="Arial"/>
          <w:lang w:val="ro-RO" w:eastAsia="ar-SA"/>
        </w:rPr>
        <w:t xml:space="preserve">sunt încălcate condițiile specifice legislației de minimis prevăzute de </w:t>
      </w:r>
      <w:r w:rsidRPr="00A60B21">
        <w:rPr>
          <w:rFonts w:ascii="Arial" w:hAnsi="Arial" w:cs="Arial"/>
          <w:lang w:val="ro-RO"/>
        </w:rPr>
        <w:t>Regulamentul nr. 1407/2013</w:t>
      </w:r>
      <w:r w:rsidR="00814338" w:rsidRPr="00A60B21">
        <w:rPr>
          <w:rFonts w:ascii="Arial" w:hAnsi="Arial" w:cs="Arial"/>
          <w:lang w:val="ro-RO" w:eastAsia="ar-SA"/>
        </w:rPr>
        <w:t>;</w:t>
      </w:r>
    </w:p>
    <w:p w:rsidR="00814338" w:rsidRPr="00FC0C3C" w:rsidRDefault="0015347E" w:rsidP="00326907">
      <w:pPr>
        <w:pStyle w:val="ListParagraph"/>
        <w:numPr>
          <w:ilvl w:val="1"/>
          <w:numId w:val="24"/>
        </w:numPr>
        <w:suppressAutoHyphens/>
        <w:spacing w:before="120" w:after="120"/>
        <w:contextualSpacing w:val="0"/>
        <w:jc w:val="both"/>
        <w:rPr>
          <w:rFonts w:ascii="Arial" w:hAnsi="Arial" w:cs="Arial"/>
          <w:lang w:val="ro-RO" w:eastAsia="ar-SA"/>
        </w:rPr>
      </w:pPr>
      <w:r w:rsidRPr="00FC0C3C">
        <w:rPr>
          <w:rFonts w:ascii="Arial" w:hAnsi="Arial" w:cs="Arial"/>
          <w:lang w:val="ro-RO" w:eastAsia="ar-SA"/>
        </w:rPr>
        <w:t>ulterior încheierii contractului de finanțare, se constată neconcordanţ</w:t>
      </w:r>
      <w:r w:rsidR="00934AD0" w:rsidRPr="00FC0C3C">
        <w:rPr>
          <w:rFonts w:ascii="Arial" w:hAnsi="Arial" w:cs="Arial"/>
          <w:lang w:val="ro-RO" w:eastAsia="ar-SA"/>
        </w:rPr>
        <w:t>e</w:t>
      </w:r>
      <w:r w:rsidRPr="00FC0C3C">
        <w:rPr>
          <w:rFonts w:ascii="Arial" w:hAnsi="Arial" w:cs="Arial"/>
          <w:lang w:val="ro-RO" w:eastAsia="ar-SA"/>
        </w:rPr>
        <w:t xml:space="preserve"> între starea de fapt şi cele declarate de către beneficiar în dosarul de finanţare, inclusiv, dar fără a se limita la, neîndeplinirea </w:t>
      </w:r>
      <w:r w:rsidR="00216E1E" w:rsidRPr="00FC0C3C">
        <w:rPr>
          <w:rFonts w:ascii="Arial" w:hAnsi="Arial" w:cs="Arial"/>
          <w:lang w:val="ro-RO" w:eastAsia="ar-SA"/>
        </w:rPr>
        <w:t>condițiilor</w:t>
      </w:r>
      <w:r w:rsidRPr="00FC0C3C">
        <w:rPr>
          <w:rFonts w:ascii="Arial" w:hAnsi="Arial" w:cs="Arial"/>
          <w:lang w:val="ro-RO" w:eastAsia="ar-SA"/>
        </w:rPr>
        <w:t xml:space="preserve"> de eligibilitate</w:t>
      </w:r>
      <w:r w:rsidR="00216E1E" w:rsidRPr="00FC0C3C">
        <w:rPr>
          <w:rFonts w:ascii="Arial" w:hAnsi="Arial" w:cs="Arial"/>
          <w:lang w:val="ro-RO" w:eastAsia="ar-SA"/>
        </w:rPr>
        <w:t xml:space="preserve"> a beneficiarului</w:t>
      </w:r>
      <w:r w:rsidR="00C4003C" w:rsidRPr="00FC0C3C">
        <w:rPr>
          <w:rFonts w:ascii="Arial" w:hAnsi="Arial" w:cs="Arial"/>
          <w:lang w:val="ro-RO" w:eastAsia="ar-SA"/>
        </w:rPr>
        <w:t>,</w:t>
      </w:r>
      <w:r w:rsidR="00216E1E" w:rsidRPr="00FC0C3C">
        <w:rPr>
          <w:rFonts w:ascii="Arial" w:hAnsi="Arial" w:cs="Arial"/>
          <w:lang w:val="ro-RO" w:eastAsia="ar-SA"/>
        </w:rPr>
        <w:t xml:space="preserve"> partenerilor și proiectului/activitățilo</w:t>
      </w:r>
      <w:r w:rsidR="000C06B6" w:rsidRPr="00FC0C3C">
        <w:rPr>
          <w:rFonts w:ascii="Arial" w:hAnsi="Arial" w:cs="Arial"/>
          <w:lang w:val="ro-RO" w:eastAsia="ar-SA"/>
        </w:rPr>
        <w:t>r;</w:t>
      </w:r>
    </w:p>
    <w:p w:rsidR="0015347E" w:rsidRPr="00FC0C3C" w:rsidRDefault="00492901" w:rsidP="00326907">
      <w:pPr>
        <w:pStyle w:val="ListParagraph"/>
        <w:numPr>
          <w:ilvl w:val="1"/>
          <w:numId w:val="24"/>
        </w:numPr>
        <w:suppressAutoHyphens/>
        <w:spacing w:before="120" w:after="120"/>
        <w:contextualSpacing w:val="0"/>
        <w:jc w:val="both"/>
        <w:rPr>
          <w:rFonts w:ascii="Arial" w:hAnsi="Arial" w:cs="Arial"/>
          <w:lang w:val="ro-RO" w:eastAsia="ar-SA"/>
        </w:rPr>
      </w:pPr>
      <w:r w:rsidRPr="00FC0C3C">
        <w:rPr>
          <w:rFonts w:ascii="Arial" w:hAnsi="Arial" w:cs="Arial"/>
          <w:lang w:val="ro-RO" w:eastAsia="ar-SA"/>
        </w:rPr>
        <w:t>este încălcată interdicția privind cesiunea contractului de finanțare;</w:t>
      </w:r>
    </w:p>
    <w:p w:rsidR="00492901" w:rsidRPr="00FC0C3C" w:rsidRDefault="00492901" w:rsidP="00326907">
      <w:pPr>
        <w:pStyle w:val="ListParagraph"/>
        <w:numPr>
          <w:ilvl w:val="1"/>
          <w:numId w:val="24"/>
        </w:numPr>
        <w:suppressAutoHyphens/>
        <w:spacing w:before="120" w:after="120"/>
        <w:contextualSpacing w:val="0"/>
        <w:jc w:val="both"/>
        <w:rPr>
          <w:rFonts w:ascii="Arial" w:hAnsi="Arial" w:cs="Arial"/>
          <w:lang w:val="ro-RO" w:eastAsia="ar-SA"/>
        </w:rPr>
      </w:pPr>
      <w:r w:rsidRPr="00FC0C3C">
        <w:rPr>
          <w:rFonts w:ascii="Arial" w:hAnsi="Arial" w:cs="Arial"/>
          <w:lang w:val="ro-RO" w:eastAsia="ar-SA"/>
        </w:rPr>
        <w:t>în orice altă situație în care se impune această măsură.</w:t>
      </w:r>
    </w:p>
    <w:p w:rsidR="005F4059" w:rsidRPr="005F4059" w:rsidRDefault="005F4059" w:rsidP="007615FD">
      <w:pPr>
        <w:suppressAutoHyphens/>
        <w:spacing w:before="120" w:after="120"/>
        <w:jc w:val="both"/>
        <w:rPr>
          <w:rFonts w:ascii="Arial" w:hAnsi="Arial" w:cs="Arial"/>
          <w:lang w:val="ro-RO" w:eastAsia="ar-SA"/>
        </w:rPr>
      </w:pPr>
      <w:r w:rsidRPr="006577B0">
        <w:rPr>
          <w:rFonts w:ascii="Arial" w:hAnsi="Arial" w:cs="Arial"/>
          <w:b/>
          <w:lang w:val="ro-RO"/>
        </w:rPr>
        <w:t>(3)</w:t>
      </w:r>
      <w:r w:rsidRPr="006577B0">
        <w:rPr>
          <w:rFonts w:ascii="Arial" w:hAnsi="Arial" w:cs="Arial"/>
          <w:lang w:val="ro-RO"/>
        </w:rPr>
        <w:t xml:space="preserve"> </w:t>
      </w:r>
      <w:r w:rsidRPr="005F4059">
        <w:rPr>
          <w:rFonts w:ascii="Arial" w:hAnsi="Arial" w:cs="Arial"/>
          <w:lang w:val="ro-RO" w:eastAsia="ar-SA"/>
        </w:rPr>
        <w:t>F</w:t>
      </w:r>
      <w:r w:rsidR="00601AD2" w:rsidRPr="005F4059">
        <w:rPr>
          <w:rFonts w:ascii="Arial" w:hAnsi="Arial" w:cs="Arial"/>
          <w:lang w:val="ro-RO" w:eastAsia="ar-SA"/>
        </w:rPr>
        <w:t xml:space="preserve">urnizorul </w:t>
      </w:r>
      <w:r w:rsidRPr="005F4059">
        <w:rPr>
          <w:rFonts w:ascii="Arial" w:hAnsi="Arial" w:cs="Arial"/>
          <w:lang w:val="ro-RO" w:eastAsia="ar-SA"/>
        </w:rPr>
        <w:t>poate decide recuperarea</w:t>
      </w:r>
      <w:r w:rsidR="00601AD2" w:rsidRPr="005F4059">
        <w:rPr>
          <w:rFonts w:ascii="Arial" w:hAnsi="Arial" w:cs="Arial"/>
          <w:lang w:val="ro-RO" w:eastAsia="ar-SA"/>
        </w:rPr>
        <w:t xml:space="preserve"> parțială a ajutorului </w:t>
      </w:r>
      <w:r w:rsidR="00601AD2" w:rsidRPr="005F4059">
        <w:rPr>
          <w:rFonts w:ascii="Arial" w:hAnsi="Arial" w:cs="Arial"/>
          <w:i/>
          <w:lang w:val="ro-RO" w:eastAsia="ar-SA"/>
        </w:rPr>
        <w:t>de minimis</w:t>
      </w:r>
      <w:r w:rsidR="00601AD2" w:rsidRPr="005F4059">
        <w:rPr>
          <w:rFonts w:ascii="Arial" w:hAnsi="Arial" w:cs="Arial"/>
          <w:lang w:val="ro-RO" w:eastAsia="ar-SA"/>
        </w:rPr>
        <w:t>,</w:t>
      </w:r>
      <w:r w:rsidR="00736607" w:rsidRPr="005F4059">
        <w:rPr>
          <w:rFonts w:ascii="Arial" w:hAnsi="Arial" w:cs="Arial"/>
          <w:lang w:val="ro-RO" w:eastAsia="ar-SA"/>
        </w:rPr>
        <w:t xml:space="preserve"> </w:t>
      </w:r>
      <w:r w:rsidR="00FD527D" w:rsidRPr="005F4059">
        <w:rPr>
          <w:rFonts w:ascii="Arial" w:hAnsi="Arial" w:cs="Arial"/>
          <w:lang w:val="ro-RO" w:eastAsia="ar-SA"/>
        </w:rPr>
        <w:t>î</w:t>
      </w:r>
      <w:r w:rsidRPr="005F4059">
        <w:rPr>
          <w:rFonts w:ascii="Arial" w:hAnsi="Arial" w:cs="Arial"/>
          <w:lang w:val="ro-RO" w:eastAsia="ar-SA"/>
        </w:rPr>
        <w:t>n limita sumei utilizate abuziv, dacă în urma analizei efectuate, constată că</w:t>
      </w:r>
      <w:r w:rsidR="006729C1">
        <w:rPr>
          <w:rFonts w:ascii="Arial" w:hAnsi="Arial" w:cs="Arial"/>
          <w:lang w:val="ro-RO" w:eastAsia="ar-SA"/>
        </w:rPr>
        <w:t xml:space="preserve"> au fost încălcate alte condiții decât cele prevăzute la alin.</w:t>
      </w:r>
      <w:r w:rsidR="00FC0C3C">
        <w:rPr>
          <w:rFonts w:ascii="Arial" w:hAnsi="Arial" w:cs="Arial"/>
          <w:lang w:val="ro-RO" w:eastAsia="ar-SA"/>
        </w:rPr>
        <w:t xml:space="preserve"> </w:t>
      </w:r>
      <w:r w:rsidR="006729C1">
        <w:rPr>
          <w:rFonts w:ascii="Arial" w:hAnsi="Arial" w:cs="Arial"/>
          <w:lang w:val="ro-RO" w:eastAsia="ar-SA"/>
        </w:rPr>
        <w:t>(2).</w:t>
      </w:r>
      <w:r w:rsidR="00501D08">
        <w:rPr>
          <w:rFonts w:ascii="Arial" w:hAnsi="Arial" w:cs="Arial"/>
          <w:lang w:val="ro-RO" w:eastAsia="ar-SA"/>
        </w:rPr>
        <w:t xml:space="preserve"> </w:t>
      </w:r>
    </w:p>
    <w:p w:rsidR="005F4059" w:rsidRPr="00627E85" w:rsidRDefault="005F4059" w:rsidP="007615FD">
      <w:pPr>
        <w:suppressAutoHyphens/>
        <w:spacing w:before="120" w:after="120"/>
        <w:jc w:val="both"/>
        <w:rPr>
          <w:rFonts w:ascii="Arial" w:hAnsi="Arial" w:cs="Arial"/>
          <w:lang w:val="ro-RO" w:eastAsia="ar-SA"/>
        </w:rPr>
      </w:pPr>
      <w:r w:rsidRPr="006577B0">
        <w:rPr>
          <w:rFonts w:ascii="Arial" w:hAnsi="Arial" w:cs="Arial"/>
          <w:b/>
          <w:lang w:val="ro-RO"/>
        </w:rPr>
        <w:t>(4)</w:t>
      </w:r>
      <w:r w:rsidRPr="006577B0">
        <w:rPr>
          <w:rFonts w:ascii="Arial" w:hAnsi="Arial" w:cs="Arial"/>
          <w:lang w:val="ro-RO"/>
        </w:rPr>
        <w:t xml:space="preserve"> </w:t>
      </w:r>
      <w:r w:rsidRPr="00627E85">
        <w:rPr>
          <w:rFonts w:ascii="Arial" w:hAnsi="Arial" w:cs="Arial"/>
          <w:lang w:val="ro-RO" w:eastAsia="ar-SA"/>
        </w:rPr>
        <w:t xml:space="preserve">Ajutorul </w:t>
      </w:r>
      <w:r w:rsidRPr="00627E85">
        <w:rPr>
          <w:rFonts w:ascii="Arial" w:hAnsi="Arial" w:cs="Arial"/>
          <w:i/>
          <w:lang w:val="ro-RO" w:eastAsia="ar-SA"/>
        </w:rPr>
        <w:t>de minimis</w:t>
      </w:r>
      <w:r w:rsidRPr="00627E85">
        <w:rPr>
          <w:rFonts w:ascii="Arial" w:hAnsi="Arial" w:cs="Arial"/>
          <w:lang w:val="ro-RO" w:eastAsia="ar-SA"/>
        </w:rPr>
        <w:t xml:space="preserve"> care trebuie recuperat include și dobânda aferentă, datorată de la data plății ajutorului până la data recuperării acestuia. </w:t>
      </w:r>
    </w:p>
    <w:p w:rsidR="00A75878" w:rsidRPr="00627E85" w:rsidRDefault="005F4059" w:rsidP="007615FD">
      <w:pPr>
        <w:suppressAutoHyphens/>
        <w:spacing w:before="120" w:after="120"/>
        <w:jc w:val="both"/>
        <w:rPr>
          <w:rFonts w:ascii="Arial" w:hAnsi="Arial" w:cs="Arial"/>
          <w:lang w:val="ro-RO" w:eastAsia="ar-SA"/>
        </w:rPr>
      </w:pPr>
      <w:r w:rsidRPr="00627E85">
        <w:rPr>
          <w:rFonts w:ascii="Arial" w:hAnsi="Arial" w:cs="Arial"/>
          <w:b/>
          <w:lang w:val="ro-RO" w:eastAsia="ar-SA"/>
        </w:rPr>
        <w:t>(</w:t>
      </w:r>
      <w:r>
        <w:rPr>
          <w:rFonts w:ascii="Arial" w:hAnsi="Arial" w:cs="Arial"/>
          <w:b/>
          <w:lang w:val="ro-RO" w:eastAsia="ar-SA"/>
        </w:rPr>
        <w:t>5</w:t>
      </w:r>
      <w:r w:rsidRPr="00627E85">
        <w:rPr>
          <w:rFonts w:ascii="Arial" w:hAnsi="Arial" w:cs="Arial"/>
          <w:b/>
          <w:lang w:val="ro-RO" w:eastAsia="ar-SA"/>
        </w:rPr>
        <w:t>)</w:t>
      </w:r>
      <w:r>
        <w:rPr>
          <w:rFonts w:ascii="Arial" w:hAnsi="Arial" w:cs="Arial"/>
          <w:b/>
          <w:lang w:val="ro-RO" w:eastAsia="ar-SA"/>
        </w:rPr>
        <w:t xml:space="preserve"> </w:t>
      </w:r>
      <w:r w:rsidR="00A75878" w:rsidRPr="00627E85">
        <w:rPr>
          <w:rFonts w:ascii="Arial" w:hAnsi="Arial" w:cs="Arial"/>
          <w:lang w:val="ro-RO" w:eastAsia="ar-SA"/>
        </w:rPr>
        <w:t>Rata dobânzii aplicabile este cea stabilită prin Regulamentul (UE) 2015/1589 al Consiliului din 13 iulie 2015 de stabilire a normelor de aplicare a art. 108 din Tratatul privind funcționarea Uniunii Europene, publicat în Jurnalul Oficial al Uniunii Europene seria L, nr. 248 din 24 septembrie 2015.</w:t>
      </w:r>
    </w:p>
    <w:p w:rsidR="00A75878" w:rsidRPr="00627E85" w:rsidRDefault="00A75878" w:rsidP="007615FD">
      <w:pPr>
        <w:suppressAutoHyphens/>
        <w:spacing w:before="120" w:after="120"/>
        <w:jc w:val="both"/>
        <w:rPr>
          <w:rFonts w:ascii="Arial" w:hAnsi="Arial" w:cs="Arial"/>
          <w:lang w:val="ro-RO" w:eastAsia="ar-SA"/>
        </w:rPr>
      </w:pPr>
      <w:r w:rsidRPr="00627E85">
        <w:rPr>
          <w:rFonts w:ascii="Arial" w:hAnsi="Arial" w:cs="Arial"/>
          <w:b/>
          <w:lang w:val="ro-RO" w:eastAsia="ar-SA"/>
        </w:rPr>
        <w:t>(</w:t>
      </w:r>
      <w:r w:rsidR="005F4059">
        <w:rPr>
          <w:rFonts w:ascii="Arial" w:hAnsi="Arial" w:cs="Arial"/>
          <w:b/>
          <w:lang w:val="ro-RO" w:eastAsia="ar-SA"/>
        </w:rPr>
        <w:t>6</w:t>
      </w:r>
      <w:r w:rsidRPr="00627E85">
        <w:rPr>
          <w:rFonts w:ascii="Arial" w:hAnsi="Arial" w:cs="Arial"/>
          <w:b/>
          <w:lang w:val="ro-RO" w:eastAsia="ar-SA"/>
        </w:rPr>
        <w:t>)</w:t>
      </w:r>
      <w:r w:rsidR="00DA5F26" w:rsidRPr="00627E85">
        <w:rPr>
          <w:rFonts w:ascii="Arial" w:hAnsi="Arial" w:cs="Arial"/>
          <w:lang w:val="ro-RO" w:eastAsia="ar-SA"/>
        </w:rPr>
        <w:t xml:space="preserve"> </w:t>
      </w:r>
      <w:r w:rsidRPr="00627E85">
        <w:rPr>
          <w:rFonts w:ascii="Arial" w:hAnsi="Arial" w:cs="Arial"/>
          <w:lang w:val="ro-RO" w:eastAsia="ar-SA"/>
        </w:rPr>
        <w:t>Rata dobânzii aplicabile este rata în vigoare la data la care ajutorul de stat utilizat abuziv a fost pus la dispoziţia beneficiarului</w:t>
      </w:r>
      <w:r w:rsidR="00710530" w:rsidRPr="00627E85">
        <w:rPr>
          <w:rFonts w:ascii="Arial" w:hAnsi="Arial" w:cs="Arial"/>
          <w:lang w:val="ro-RO" w:eastAsia="ar-SA"/>
        </w:rPr>
        <w:t xml:space="preserve"> </w:t>
      </w:r>
      <w:r w:rsidR="00FC0C3C">
        <w:rPr>
          <w:rFonts w:ascii="Arial" w:hAnsi="Arial" w:cs="Arial"/>
          <w:lang w:val="ro-RO" w:eastAsia="ar-SA"/>
        </w:rPr>
        <w:t xml:space="preserve">- </w:t>
      </w:r>
      <w:r w:rsidR="00710530" w:rsidRPr="00627E85">
        <w:rPr>
          <w:rFonts w:ascii="Arial" w:hAnsi="Arial" w:cs="Arial"/>
          <w:lang w:val="ro-RO" w:eastAsia="ar-SA"/>
        </w:rPr>
        <w:t>data efectuării plății avansului și/sau prefinanțărilor</w:t>
      </w:r>
      <w:r w:rsidRPr="00627E85">
        <w:rPr>
          <w:rFonts w:ascii="Arial" w:hAnsi="Arial" w:cs="Arial"/>
          <w:lang w:val="ro-RO" w:eastAsia="ar-SA"/>
        </w:rPr>
        <w:t>.</w:t>
      </w:r>
    </w:p>
    <w:p w:rsidR="00A75878" w:rsidRPr="00627E85" w:rsidRDefault="00A75878" w:rsidP="007615FD">
      <w:pPr>
        <w:suppressAutoHyphens/>
        <w:spacing w:before="120" w:after="120"/>
        <w:jc w:val="both"/>
        <w:rPr>
          <w:rFonts w:ascii="Arial" w:hAnsi="Arial" w:cs="Arial"/>
          <w:lang w:val="ro-RO" w:eastAsia="ar-SA"/>
        </w:rPr>
      </w:pPr>
      <w:r w:rsidRPr="00627E85">
        <w:rPr>
          <w:rFonts w:ascii="Arial" w:hAnsi="Arial" w:cs="Arial"/>
          <w:b/>
          <w:lang w:val="ro-RO" w:eastAsia="ar-SA"/>
        </w:rPr>
        <w:t>(</w:t>
      </w:r>
      <w:r w:rsidR="005F4059">
        <w:rPr>
          <w:rFonts w:ascii="Arial" w:hAnsi="Arial" w:cs="Arial"/>
          <w:b/>
          <w:lang w:val="ro-RO" w:eastAsia="ar-SA"/>
        </w:rPr>
        <w:t>7</w:t>
      </w:r>
      <w:r w:rsidRPr="00627E85">
        <w:rPr>
          <w:rFonts w:ascii="Arial" w:hAnsi="Arial" w:cs="Arial"/>
          <w:b/>
          <w:lang w:val="ro-RO" w:eastAsia="ar-SA"/>
        </w:rPr>
        <w:t>)</w:t>
      </w:r>
      <w:r w:rsidRPr="00627E85">
        <w:rPr>
          <w:rFonts w:ascii="Arial" w:hAnsi="Arial" w:cs="Arial"/>
          <w:lang w:val="ro-RO" w:eastAsia="ar-SA"/>
        </w:rPr>
        <w:t xml:space="preserve"> Această dobândă va fi </w:t>
      </w:r>
      <w:r w:rsidR="00710530" w:rsidRPr="00627E85">
        <w:rPr>
          <w:rFonts w:ascii="Arial" w:hAnsi="Arial" w:cs="Arial"/>
          <w:lang w:val="ro-RO" w:eastAsia="ar-SA"/>
        </w:rPr>
        <w:t>calculată începând cu data efectuării plății avansului sau prefinanțărilor, după caz, până la data recuperării integrale a fracției de sumă/sumei totale utilizate abuziv.</w:t>
      </w:r>
      <w:r w:rsidRPr="00627E85">
        <w:rPr>
          <w:rFonts w:ascii="Arial" w:hAnsi="Arial" w:cs="Arial"/>
          <w:lang w:val="ro-RO" w:eastAsia="ar-SA"/>
        </w:rPr>
        <w:t xml:space="preserve"> În cazul în care dobânda nu a putut fi recuperată în anul anterior, aceasta va fi purtătoare de dobândă, fiind aplicabil principiul capitalizării.</w:t>
      </w:r>
    </w:p>
    <w:p w:rsidR="00A75878" w:rsidRDefault="00A75878" w:rsidP="007615FD">
      <w:pPr>
        <w:suppressAutoHyphens/>
        <w:spacing w:before="120" w:after="120"/>
        <w:jc w:val="both"/>
        <w:rPr>
          <w:rFonts w:ascii="Arial" w:hAnsi="Arial" w:cs="Arial"/>
          <w:lang w:val="ro-RO" w:eastAsia="ar-SA"/>
        </w:rPr>
      </w:pPr>
      <w:r w:rsidRPr="00627E85">
        <w:rPr>
          <w:rFonts w:ascii="Arial" w:hAnsi="Arial" w:cs="Arial"/>
          <w:b/>
          <w:lang w:val="ro-RO" w:eastAsia="ar-SA"/>
        </w:rPr>
        <w:t>(</w:t>
      </w:r>
      <w:r w:rsidR="005F4059">
        <w:rPr>
          <w:rFonts w:ascii="Arial" w:hAnsi="Arial" w:cs="Arial"/>
          <w:b/>
          <w:lang w:val="ro-RO" w:eastAsia="ar-SA"/>
        </w:rPr>
        <w:t>8</w:t>
      </w:r>
      <w:r w:rsidRPr="00627E85">
        <w:rPr>
          <w:rFonts w:ascii="Arial" w:hAnsi="Arial" w:cs="Arial"/>
          <w:b/>
          <w:lang w:val="ro-RO" w:eastAsia="ar-SA"/>
        </w:rPr>
        <w:t>)</w:t>
      </w:r>
      <w:r w:rsidRPr="006577B0">
        <w:rPr>
          <w:rFonts w:ascii="Arial" w:hAnsi="Arial" w:cs="Arial"/>
          <w:lang w:val="ro-RO"/>
        </w:rPr>
        <w:t xml:space="preserve"> </w:t>
      </w:r>
      <w:r w:rsidRPr="00627E85">
        <w:rPr>
          <w:rFonts w:ascii="Arial" w:hAnsi="Arial" w:cs="Arial"/>
          <w:lang w:val="ro-RO" w:eastAsia="ar-SA"/>
        </w:rPr>
        <w:t xml:space="preserve">Furnizorul emite decizii prin care se dispune stoparea sau recuperarea ajutoarelor </w:t>
      </w:r>
      <w:r w:rsidRPr="00627E85">
        <w:rPr>
          <w:rFonts w:ascii="Arial" w:hAnsi="Arial" w:cs="Arial"/>
          <w:i/>
          <w:lang w:val="ro-RO" w:eastAsia="ar-SA"/>
        </w:rPr>
        <w:t>de</w:t>
      </w:r>
      <w:r w:rsidRPr="00627E85">
        <w:rPr>
          <w:rFonts w:ascii="Arial" w:hAnsi="Arial" w:cs="Arial"/>
          <w:lang w:val="ro-RO" w:eastAsia="ar-SA"/>
        </w:rPr>
        <w:t xml:space="preserve"> </w:t>
      </w:r>
      <w:r w:rsidR="00D725DF" w:rsidRPr="00627E85">
        <w:rPr>
          <w:rFonts w:ascii="Arial" w:hAnsi="Arial" w:cs="Arial"/>
          <w:i/>
          <w:lang w:val="ro-RO" w:eastAsia="ar-SA"/>
        </w:rPr>
        <w:t>minimis</w:t>
      </w:r>
      <w:r w:rsidRPr="00627E85">
        <w:rPr>
          <w:rFonts w:ascii="Arial" w:hAnsi="Arial" w:cs="Arial"/>
          <w:lang w:val="ro-RO" w:eastAsia="ar-SA"/>
        </w:rPr>
        <w:t xml:space="preserve"> acordate. Aceste decizii au caracter de titlu executoriu.</w:t>
      </w:r>
      <w:r w:rsidR="007B4336" w:rsidRPr="00627E85">
        <w:rPr>
          <w:rFonts w:ascii="Arial" w:hAnsi="Arial" w:cs="Arial"/>
          <w:lang w:val="ro-RO" w:eastAsia="ar-SA"/>
        </w:rPr>
        <w:t xml:space="preserve"> Deciziile de stopare/recuperare emise de furnizor vor fi tr</w:t>
      </w:r>
      <w:r w:rsidR="00A94ABB" w:rsidRPr="00627E85">
        <w:rPr>
          <w:rFonts w:ascii="Arial" w:hAnsi="Arial" w:cs="Arial"/>
          <w:lang w:val="ro-RO" w:eastAsia="ar-SA"/>
        </w:rPr>
        <w:t>a</w:t>
      </w:r>
      <w:r w:rsidR="007B4336" w:rsidRPr="00627E85">
        <w:rPr>
          <w:rFonts w:ascii="Arial" w:hAnsi="Arial" w:cs="Arial"/>
          <w:lang w:val="ro-RO" w:eastAsia="ar-SA"/>
        </w:rPr>
        <w:t>nsmise, spre informare, Consiliului Concurenței, în termen de 5 zile lucrătoare.</w:t>
      </w:r>
    </w:p>
    <w:p w:rsidR="007615FD" w:rsidRPr="00627E85" w:rsidRDefault="007615FD" w:rsidP="007615FD">
      <w:pPr>
        <w:suppressAutoHyphens/>
        <w:spacing w:before="120" w:after="120"/>
        <w:jc w:val="both"/>
        <w:rPr>
          <w:rFonts w:ascii="Arial" w:hAnsi="Arial" w:cs="Arial"/>
          <w:lang w:val="ro-RO" w:eastAsia="ar-SA"/>
        </w:rPr>
      </w:pPr>
    </w:p>
    <w:p w:rsidR="000E165F" w:rsidRPr="00627E85" w:rsidRDefault="00B15077" w:rsidP="007615FD">
      <w:pPr>
        <w:pStyle w:val="Heading1"/>
        <w:shd w:val="clear" w:color="auto" w:fill="FFFFFF" w:themeFill="background1"/>
        <w:spacing w:before="120" w:after="120"/>
        <w:rPr>
          <w:rFonts w:ascii="Arial" w:hAnsi="Arial" w:cs="Arial"/>
          <w:sz w:val="24"/>
          <w:szCs w:val="24"/>
          <w:lang w:val="ro-RO" w:eastAsia="ar-SA"/>
        </w:rPr>
      </w:pPr>
      <w:r w:rsidRPr="00627E85">
        <w:rPr>
          <w:rFonts w:ascii="Arial" w:hAnsi="Arial" w:cs="Arial"/>
          <w:sz w:val="24"/>
          <w:szCs w:val="24"/>
          <w:lang w:val="ro-RO" w:eastAsia="ar-SA"/>
        </w:rPr>
        <w:t>XVII</w:t>
      </w:r>
      <w:r w:rsidR="00E91F4D" w:rsidRPr="00627E85">
        <w:rPr>
          <w:rFonts w:ascii="Arial" w:hAnsi="Arial" w:cs="Arial"/>
          <w:sz w:val="24"/>
          <w:szCs w:val="24"/>
          <w:lang w:val="ro-RO" w:eastAsia="ar-SA"/>
        </w:rPr>
        <w:t>I</w:t>
      </w:r>
      <w:r w:rsidRPr="00627E85">
        <w:rPr>
          <w:rFonts w:ascii="Arial" w:hAnsi="Arial" w:cs="Arial"/>
          <w:sz w:val="24"/>
          <w:szCs w:val="24"/>
          <w:lang w:val="ro-RO" w:eastAsia="ar-SA"/>
        </w:rPr>
        <w:t>. REGULI PRIVIND TRANSPARENŢA</w:t>
      </w:r>
    </w:p>
    <w:p w:rsidR="00335536" w:rsidRPr="00627E85" w:rsidRDefault="002D0077" w:rsidP="007615FD">
      <w:pPr>
        <w:suppressAutoHyphens/>
        <w:spacing w:before="120" w:after="120"/>
        <w:jc w:val="both"/>
        <w:rPr>
          <w:rFonts w:ascii="Arial" w:hAnsi="Arial" w:cs="Arial"/>
          <w:lang w:val="ro-RO" w:eastAsia="ar-SA"/>
        </w:rPr>
      </w:pPr>
      <w:r w:rsidRPr="00627E85">
        <w:rPr>
          <w:rFonts w:ascii="Arial" w:hAnsi="Arial" w:cs="Arial"/>
          <w:b/>
          <w:lang w:val="ro-RO" w:eastAsia="ar-SA"/>
        </w:rPr>
        <w:t>Art.</w:t>
      </w:r>
      <w:r w:rsidR="002F374A" w:rsidRPr="00627E85">
        <w:rPr>
          <w:rFonts w:ascii="Arial" w:hAnsi="Arial" w:cs="Arial"/>
          <w:b/>
          <w:lang w:val="ro-RO" w:eastAsia="ar-SA"/>
        </w:rPr>
        <w:t xml:space="preserve"> </w:t>
      </w:r>
      <w:r w:rsidR="00050994" w:rsidRPr="00627E85">
        <w:rPr>
          <w:rFonts w:ascii="Arial" w:hAnsi="Arial" w:cs="Arial"/>
          <w:b/>
          <w:lang w:val="ro-RO" w:eastAsia="ar-SA"/>
        </w:rPr>
        <w:t>3</w:t>
      </w:r>
      <w:r w:rsidR="003A61D0">
        <w:rPr>
          <w:rFonts w:ascii="Arial" w:hAnsi="Arial" w:cs="Arial"/>
          <w:b/>
          <w:lang w:val="ro-RO" w:eastAsia="ar-SA"/>
        </w:rPr>
        <w:t>3</w:t>
      </w:r>
      <w:r w:rsidR="000E165F" w:rsidRPr="00627E85">
        <w:rPr>
          <w:rFonts w:ascii="Arial" w:hAnsi="Arial" w:cs="Arial"/>
          <w:b/>
          <w:lang w:val="ro-RO" w:eastAsia="ar-SA"/>
        </w:rPr>
        <w:t xml:space="preserve"> </w:t>
      </w:r>
      <w:r w:rsidR="000E165F" w:rsidRPr="00627E85">
        <w:rPr>
          <w:rFonts w:ascii="Arial" w:hAnsi="Arial" w:cs="Arial"/>
          <w:lang w:val="ro-RO" w:eastAsia="ar-SA"/>
        </w:rPr>
        <w:t xml:space="preserve">Schema de ajutor </w:t>
      </w:r>
      <w:r w:rsidR="000E165F" w:rsidRPr="00627E85">
        <w:rPr>
          <w:rFonts w:ascii="Arial" w:hAnsi="Arial" w:cs="Arial"/>
          <w:i/>
          <w:lang w:val="ro-RO" w:eastAsia="ar-SA"/>
        </w:rPr>
        <w:t>de minimis</w:t>
      </w:r>
      <w:r w:rsidR="000E165F" w:rsidRPr="00627E85">
        <w:rPr>
          <w:rFonts w:ascii="Arial" w:hAnsi="Arial" w:cs="Arial"/>
          <w:lang w:val="ro-RO" w:eastAsia="ar-SA"/>
        </w:rPr>
        <w:t xml:space="preserve"> va fi publicată integral pe </w:t>
      </w:r>
      <w:r w:rsidR="00736EC9">
        <w:rPr>
          <w:rFonts w:ascii="Arial" w:hAnsi="Arial" w:cs="Arial"/>
          <w:lang w:val="ro-RO" w:eastAsia="ar-SA"/>
        </w:rPr>
        <w:t>pagina de internet a</w:t>
      </w:r>
      <w:r w:rsidR="000E165F" w:rsidRPr="00627E85">
        <w:rPr>
          <w:rFonts w:ascii="Arial" w:hAnsi="Arial" w:cs="Arial"/>
          <w:lang w:val="ro-RO" w:eastAsia="ar-SA"/>
        </w:rPr>
        <w:t xml:space="preserve"> furnizorului, </w:t>
      </w:r>
      <w:hyperlink r:id="rId8" w:history="1">
        <w:r w:rsidR="004713BA" w:rsidRPr="00C14806">
          <w:rPr>
            <w:rStyle w:val="Hyperlink"/>
            <w:rFonts w:ascii="Arial" w:hAnsi="Arial" w:cs="Arial"/>
            <w:lang w:val="ro-RO" w:eastAsia="ar-SA"/>
          </w:rPr>
          <w:t>www.cultura.ro</w:t>
        </w:r>
      </w:hyperlink>
      <w:r w:rsidR="004713BA">
        <w:rPr>
          <w:rFonts w:ascii="Arial" w:hAnsi="Arial" w:cs="Arial"/>
          <w:lang w:val="ro-RO" w:eastAsia="ar-SA"/>
        </w:rPr>
        <w:t xml:space="preserve"> și </w:t>
      </w:r>
      <w:hyperlink r:id="rId9" w:history="1">
        <w:r w:rsidR="004713BA" w:rsidRPr="00C14806">
          <w:rPr>
            <w:rStyle w:val="Hyperlink"/>
            <w:rFonts w:ascii="Arial" w:hAnsi="Arial" w:cs="Arial"/>
            <w:lang w:val="ro-RO" w:eastAsia="ar-SA"/>
          </w:rPr>
          <w:t>www.umpcultura.ro</w:t>
        </w:r>
      </w:hyperlink>
      <w:r w:rsidR="006950BC">
        <w:rPr>
          <w:rStyle w:val="Hyperlink"/>
          <w:rFonts w:ascii="Arial" w:hAnsi="Arial" w:cs="Arial"/>
          <w:lang w:val="ro-RO" w:eastAsia="ar-SA"/>
        </w:rPr>
        <w:t>.</w:t>
      </w:r>
      <w:r w:rsidR="000702F1" w:rsidRPr="00627E85">
        <w:rPr>
          <w:rFonts w:ascii="Arial" w:hAnsi="Arial" w:cs="Arial"/>
          <w:lang w:val="ro-RO" w:eastAsia="ar-SA"/>
        </w:rPr>
        <w:t xml:space="preserve"> </w:t>
      </w:r>
    </w:p>
    <w:p w:rsidR="00A33AF2" w:rsidRDefault="005E6CB6" w:rsidP="007615FD">
      <w:pPr>
        <w:suppressAutoHyphens/>
        <w:spacing w:before="120" w:after="120"/>
        <w:jc w:val="both"/>
        <w:rPr>
          <w:rFonts w:ascii="Arial" w:hAnsi="Arial" w:cs="Arial"/>
          <w:lang w:val="ro-RO" w:eastAsia="ar-SA"/>
        </w:rPr>
      </w:pPr>
      <w:r w:rsidRPr="00627E85">
        <w:rPr>
          <w:rFonts w:ascii="Arial" w:hAnsi="Arial" w:cs="Arial"/>
          <w:b/>
          <w:lang w:val="ro-RO" w:eastAsia="ar-SA"/>
        </w:rPr>
        <w:t>Art. 3</w:t>
      </w:r>
      <w:r w:rsidR="003A61D0">
        <w:rPr>
          <w:rFonts w:ascii="Arial" w:hAnsi="Arial" w:cs="Arial"/>
          <w:b/>
          <w:lang w:val="ro-RO" w:eastAsia="ar-SA"/>
        </w:rPr>
        <w:t>4</w:t>
      </w:r>
      <w:r w:rsidRPr="00627E85">
        <w:rPr>
          <w:rFonts w:ascii="Arial" w:hAnsi="Arial" w:cs="Arial"/>
          <w:lang w:val="ro-RO" w:eastAsia="ar-SA"/>
        </w:rPr>
        <w:t xml:space="preserve">  În cazul în care solicitantul este eligibil pentru a primi finanțare în cadrul prezentei </w:t>
      </w:r>
      <w:r w:rsidR="00D725DF" w:rsidRPr="00627E85">
        <w:rPr>
          <w:rFonts w:ascii="Arial" w:hAnsi="Arial" w:cs="Arial"/>
          <w:lang w:val="ro-RO" w:eastAsia="ar-SA"/>
        </w:rPr>
        <w:t xml:space="preserve">Scheme </w:t>
      </w:r>
      <w:r w:rsidRPr="00627E85">
        <w:rPr>
          <w:rFonts w:ascii="Arial" w:hAnsi="Arial" w:cs="Arial"/>
          <w:lang w:val="ro-RO" w:eastAsia="ar-SA"/>
        </w:rPr>
        <w:t xml:space="preserve">şi este selectat pentru finanțare în urma procesului de evaluare, furnizorul comunică în scris </w:t>
      </w:r>
      <w:r w:rsidR="00D725DF" w:rsidRPr="00627E85">
        <w:rPr>
          <w:rFonts w:ascii="Arial" w:hAnsi="Arial" w:cs="Arial"/>
          <w:lang w:val="ro-RO" w:eastAsia="ar-SA"/>
        </w:rPr>
        <w:t xml:space="preserve">beneficiarului de ajutor </w:t>
      </w:r>
      <w:r w:rsidR="00D725DF" w:rsidRPr="00627E85">
        <w:rPr>
          <w:rFonts w:ascii="Arial" w:hAnsi="Arial" w:cs="Arial"/>
          <w:i/>
          <w:lang w:val="ro-RO" w:eastAsia="ar-SA"/>
        </w:rPr>
        <w:t>de minimis</w:t>
      </w:r>
      <w:r w:rsidRPr="00627E85">
        <w:rPr>
          <w:rFonts w:ascii="Arial" w:hAnsi="Arial" w:cs="Arial"/>
          <w:lang w:val="ro-RO" w:eastAsia="ar-SA"/>
        </w:rPr>
        <w:t xml:space="preserve"> cuantumul maxim al ajutorului ce poate fi acordat și caracterul acestuia, făcând referire expresă la Regulamentul (UE) nr. 1407/2013.</w:t>
      </w:r>
    </w:p>
    <w:p w:rsidR="006577B0" w:rsidRDefault="006577B0" w:rsidP="007615FD">
      <w:pPr>
        <w:spacing w:before="120" w:after="120"/>
        <w:jc w:val="both"/>
        <w:rPr>
          <w:rFonts w:ascii="Arial" w:hAnsi="Arial" w:cs="Arial"/>
          <w:color w:val="FF0000"/>
          <w:lang w:val="ro-RO" w:eastAsia="ar-SA"/>
        </w:rPr>
      </w:pPr>
      <w:bookmarkStart w:id="17" w:name="_GoBack"/>
      <w:bookmarkEnd w:id="17"/>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7615FD">
      <w:pPr>
        <w:spacing w:before="120" w:after="120"/>
        <w:jc w:val="both"/>
        <w:rPr>
          <w:rFonts w:ascii="Arial" w:hAnsi="Arial" w:cs="Arial"/>
          <w:color w:val="FF0000"/>
          <w:lang w:val="ro-RO" w:eastAsia="ar-SA"/>
        </w:rPr>
      </w:pPr>
    </w:p>
    <w:p w:rsidR="00523493" w:rsidRDefault="00523493" w:rsidP="00523493">
      <w:pPr>
        <w:spacing w:before="120" w:after="120"/>
        <w:contextualSpacing/>
        <w:jc w:val="right"/>
        <w:rPr>
          <w:rFonts w:ascii="Arial" w:eastAsia="SimSun" w:hAnsi="Arial" w:cs="Arial"/>
          <w:b/>
          <w:bCs/>
          <w:iCs/>
          <w:noProof/>
          <w:lang w:val="ro-RO" w:eastAsia="zh-CN"/>
        </w:rPr>
      </w:pPr>
      <w:r w:rsidRPr="00E81796">
        <w:rPr>
          <w:rFonts w:ascii="Arial" w:eastAsia="SimSun" w:hAnsi="Arial" w:cs="Arial"/>
          <w:b/>
          <w:bCs/>
          <w:iCs/>
          <w:noProof/>
          <w:lang w:val="ro-RO" w:eastAsia="zh-CN"/>
        </w:rPr>
        <w:lastRenderedPageBreak/>
        <w:t xml:space="preserve">Anexa nr. </w:t>
      </w:r>
      <w:r>
        <w:rPr>
          <w:rFonts w:ascii="Arial" w:eastAsia="SimSun" w:hAnsi="Arial" w:cs="Arial"/>
          <w:b/>
          <w:bCs/>
          <w:iCs/>
          <w:noProof/>
          <w:lang w:val="ro-RO" w:eastAsia="zh-CN"/>
        </w:rPr>
        <w:t>1 la prezenta Schemă</w:t>
      </w:r>
    </w:p>
    <w:p w:rsidR="001E6748" w:rsidRDefault="001E6748" w:rsidP="00523493">
      <w:pPr>
        <w:spacing w:before="120" w:after="120"/>
        <w:contextualSpacing/>
        <w:jc w:val="right"/>
        <w:rPr>
          <w:rFonts w:ascii="Arial" w:eastAsia="SimSun" w:hAnsi="Arial" w:cs="Arial"/>
          <w:b/>
          <w:bCs/>
          <w:iCs/>
          <w:noProof/>
          <w:lang w:val="ro-RO" w:eastAsia="zh-CN"/>
        </w:rPr>
      </w:pPr>
    </w:p>
    <w:p w:rsidR="00523493" w:rsidRPr="00E81796" w:rsidRDefault="00523493" w:rsidP="00523493">
      <w:pPr>
        <w:spacing w:before="120" w:after="120"/>
        <w:contextualSpacing/>
        <w:jc w:val="center"/>
        <w:rPr>
          <w:rFonts w:ascii="Arial" w:eastAsia="SimSun" w:hAnsi="Arial" w:cs="Arial"/>
          <w:b/>
          <w:bCs/>
          <w:iCs/>
          <w:noProof/>
          <w:lang w:val="ro-RO" w:eastAsia="zh-CN"/>
        </w:rPr>
      </w:pPr>
      <w:r w:rsidRPr="00E81796">
        <w:rPr>
          <w:rFonts w:ascii="Arial" w:eastAsia="SimSun" w:hAnsi="Arial" w:cs="Arial"/>
          <w:b/>
          <w:bCs/>
          <w:iCs/>
          <w:noProof/>
          <w:lang w:val="ro-RO" w:eastAsia="zh-CN"/>
        </w:rPr>
        <w:t xml:space="preserve"> Declarația  întreprinderii/ întreprinderii unice privind cumulul ajutoarelor de stat/de minimis” a Schemei</w:t>
      </w:r>
      <w:r w:rsidRPr="00E81796">
        <w:rPr>
          <w:rFonts w:ascii="Arial" w:hAnsi="Arial" w:cs="Arial"/>
          <w:b/>
          <w:bCs/>
          <w:lang w:val="fr-FR"/>
        </w:rPr>
        <w:t xml:space="preserve"> </w:t>
      </w:r>
      <w:r w:rsidRPr="00E81796">
        <w:rPr>
          <w:rFonts w:ascii="Arial" w:eastAsia="SimSun" w:hAnsi="Arial" w:cs="Arial"/>
          <w:b/>
          <w:bCs/>
          <w:iCs/>
          <w:noProof/>
          <w:lang w:val="ro-RO" w:eastAsia="zh-CN"/>
        </w:rPr>
        <w:t>de ajutor de minimis pentru susținerea sectorului cultural</w:t>
      </w:r>
    </w:p>
    <w:p w:rsidR="00523493" w:rsidRPr="00BF286D" w:rsidRDefault="00523493" w:rsidP="00523493">
      <w:pPr>
        <w:spacing w:before="120" w:after="120"/>
        <w:contextualSpacing/>
        <w:rPr>
          <w:rFonts w:ascii="Arial" w:eastAsia="SimSun" w:hAnsi="Arial" w:cs="Arial"/>
          <w:iCs/>
          <w:noProof/>
          <w:lang w:val="ro-RO" w:eastAsia="zh-CN"/>
        </w:rPr>
      </w:pPr>
    </w:p>
    <w:p w:rsidR="00523493" w:rsidRPr="00BF286D" w:rsidRDefault="00523493" w:rsidP="00523493">
      <w:pPr>
        <w:shd w:val="clear" w:color="auto" w:fill="FFFFFF"/>
        <w:jc w:val="both"/>
        <w:rPr>
          <w:rFonts w:ascii="Arial" w:hAnsi="Arial" w:cs="Arial"/>
          <w:lang w:val="ro-RO"/>
        </w:rPr>
      </w:pPr>
    </w:p>
    <w:p w:rsidR="00523493" w:rsidRPr="00BF286D" w:rsidRDefault="00523493" w:rsidP="00523493">
      <w:pPr>
        <w:jc w:val="both"/>
        <w:rPr>
          <w:rFonts w:ascii="Arial" w:hAnsi="Arial" w:cs="Arial"/>
          <w:lang w:val="ro-RO"/>
        </w:rPr>
      </w:pPr>
      <w:bookmarkStart w:id="18" w:name="do|ax1^2|pa2"/>
      <w:bookmarkEnd w:id="18"/>
      <w:r w:rsidRPr="00BF286D">
        <w:rPr>
          <w:rFonts w:ascii="Arial" w:hAnsi="Arial" w:cs="Arial"/>
          <w:snapToGrid w:val="0"/>
          <w:lang w:val="ro-RO"/>
        </w:rPr>
        <w:t xml:space="preserve">Subsemnatul </w:t>
      </w:r>
      <w:r w:rsidRPr="00BF286D">
        <w:rPr>
          <w:rFonts w:ascii="Arial" w:hAnsi="Arial" w:cs="Arial"/>
          <w:snapToGrid w:val="0"/>
          <w:shd w:val="clear" w:color="auto" w:fill="FFFFFF" w:themeFill="background1"/>
          <w:lang w:val="ro-RO"/>
        </w:rPr>
        <w:t>&lt;</w:t>
      </w:r>
      <w:r w:rsidRPr="00BF286D">
        <w:rPr>
          <w:rFonts w:ascii="Arial" w:hAnsi="Arial" w:cs="Arial"/>
          <w:i/>
          <w:iCs/>
          <w:snapToGrid w:val="0"/>
          <w:shd w:val="clear" w:color="auto" w:fill="FFFFFF" w:themeFill="background1"/>
          <w:lang w:val="ro-RO"/>
        </w:rPr>
        <w:t xml:space="preserve">numele reprezentantului legal / persoanei </w:t>
      </w:r>
      <w:r>
        <w:rPr>
          <w:rFonts w:ascii="Arial" w:hAnsi="Arial" w:cs="Arial"/>
          <w:i/>
          <w:iCs/>
          <w:snapToGrid w:val="0"/>
          <w:shd w:val="clear" w:color="auto" w:fill="FFFFFF" w:themeFill="background1"/>
          <w:lang w:val="ro-RO"/>
        </w:rPr>
        <w:t>î</w:t>
      </w:r>
      <w:r w:rsidRPr="00BF286D">
        <w:rPr>
          <w:rFonts w:ascii="Arial" w:hAnsi="Arial" w:cs="Arial"/>
          <w:i/>
          <w:iCs/>
          <w:snapToGrid w:val="0"/>
          <w:shd w:val="clear" w:color="auto" w:fill="FFFFFF" w:themeFill="background1"/>
          <w:lang w:val="ro-RO"/>
        </w:rPr>
        <w:t xml:space="preserve">mputernicite, astfel cum acesta apare </w:t>
      </w:r>
      <w:r>
        <w:rPr>
          <w:rFonts w:ascii="Arial" w:hAnsi="Arial" w:cs="Arial"/>
          <w:i/>
          <w:iCs/>
          <w:snapToGrid w:val="0"/>
          <w:shd w:val="clear" w:color="auto" w:fill="FFFFFF" w:themeFill="background1"/>
          <w:lang w:val="ro-RO"/>
        </w:rPr>
        <w:t>î</w:t>
      </w:r>
      <w:r w:rsidRPr="00BF286D">
        <w:rPr>
          <w:rFonts w:ascii="Arial" w:hAnsi="Arial" w:cs="Arial"/>
          <w:i/>
          <w:iCs/>
          <w:snapToGrid w:val="0"/>
          <w:shd w:val="clear" w:color="auto" w:fill="FFFFFF" w:themeFill="background1"/>
          <w:lang w:val="ro-RO"/>
        </w:rPr>
        <w:t>n BI/CI</w:t>
      </w:r>
      <w:r w:rsidRPr="00BF286D">
        <w:rPr>
          <w:rFonts w:ascii="Arial" w:hAnsi="Arial" w:cs="Arial"/>
          <w:snapToGrid w:val="0"/>
          <w:lang w:val="ro-RO"/>
        </w:rPr>
        <w:t xml:space="preserve">&gt;, posesor al BI/CI seria </w:t>
      </w:r>
      <w:r w:rsidRPr="00BF286D">
        <w:rPr>
          <w:rFonts w:ascii="Arial" w:hAnsi="Arial" w:cs="Arial"/>
          <w:snapToGrid w:val="0"/>
          <w:shd w:val="clear" w:color="auto" w:fill="FFFFFF" w:themeFill="background1"/>
          <w:lang w:val="ro-RO"/>
        </w:rPr>
        <w:t>&lt;</w:t>
      </w:r>
      <w:r w:rsidRPr="00BF286D">
        <w:rPr>
          <w:rFonts w:ascii="Arial" w:hAnsi="Arial" w:cs="Arial"/>
          <w:i/>
          <w:iCs/>
          <w:snapToGrid w:val="0"/>
          <w:shd w:val="clear" w:color="auto" w:fill="FFFFFF" w:themeFill="background1"/>
          <w:lang w:val="ro-RO"/>
        </w:rPr>
        <w:t>……</w:t>
      </w:r>
      <w:r w:rsidRPr="00BF286D">
        <w:rPr>
          <w:rFonts w:ascii="Arial" w:hAnsi="Arial" w:cs="Arial"/>
          <w:snapToGrid w:val="0"/>
          <w:shd w:val="clear" w:color="auto" w:fill="FFFFFF" w:themeFill="background1"/>
          <w:lang w:val="ro-RO"/>
        </w:rPr>
        <w:t>&gt; nr. &lt;</w:t>
      </w:r>
      <w:r w:rsidRPr="00BF286D">
        <w:rPr>
          <w:rFonts w:ascii="Arial" w:hAnsi="Arial" w:cs="Arial"/>
          <w:i/>
          <w:iCs/>
          <w:snapToGrid w:val="0"/>
          <w:shd w:val="clear" w:color="auto" w:fill="FFFFFF" w:themeFill="background1"/>
          <w:lang w:val="ro-RO"/>
        </w:rPr>
        <w:t>…………</w:t>
      </w:r>
      <w:r w:rsidRPr="00BF286D">
        <w:rPr>
          <w:rFonts w:ascii="Arial" w:hAnsi="Arial" w:cs="Arial"/>
          <w:snapToGrid w:val="0"/>
          <w:shd w:val="clear" w:color="auto" w:fill="FFFFFF" w:themeFill="background1"/>
          <w:lang w:val="ro-RO"/>
        </w:rPr>
        <w:t>&gt;, eliberat/</w:t>
      </w:r>
      <w:r>
        <w:rPr>
          <w:rFonts w:ascii="Arial" w:hAnsi="Arial" w:cs="Arial"/>
          <w:snapToGrid w:val="0"/>
          <w:shd w:val="clear" w:color="auto" w:fill="FFFFFF" w:themeFill="background1"/>
          <w:lang w:val="ro-RO"/>
        </w:rPr>
        <w:t>ă</w:t>
      </w:r>
      <w:r w:rsidRPr="00BF286D">
        <w:rPr>
          <w:rFonts w:ascii="Arial" w:hAnsi="Arial" w:cs="Arial"/>
          <w:snapToGrid w:val="0"/>
          <w:shd w:val="clear" w:color="auto" w:fill="FFFFFF" w:themeFill="background1"/>
          <w:lang w:val="ro-RO"/>
        </w:rPr>
        <w:t xml:space="preserve"> de &lt;</w:t>
      </w:r>
      <w:r w:rsidRPr="00BF286D">
        <w:rPr>
          <w:rFonts w:ascii="Arial" w:hAnsi="Arial" w:cs="Arial"/>
          <w:i/>
          <w:iCs/>
          <w:snapToGrid w:val="0"/>
          <w:shd w:val="clear" w:color="auto" w:fill="FFFFFF" w:themeFill="background1"/>
          <w:lang w:val="ro-RO"/>
        </w:rPr>
        <w:t>……………</w:t>
      </w:r>
      <w:r w:rsidRPr="00BF286D">
        <w:rPr>
          <w:rFonts w:ascii="Arial" w:hAnsi="Arial" w:cs="Arial"/>
          <w:snapToGrid w:val="0"/>
          <w:shd w:val="clear" w:color="auto" w:fill="FFFFFF" w:themeFill="background1"/>
          <w:lang w:val="ro-RO"/>
        </w:rPr>
        <w:t>&gt;, CNP &lt;</w:t>
      </w:r>
      <w:r w:rsidRPr="00BF286D">
        <w:rPr>
          <w:rFonts w:ascii="Arial" w:hAnsi="Arial" w:cs="Arial"/>
          <w:i/>
          <w:iCs/>
          <w:snapToGrid w:val="0"/>
          <w:shd w:val="clear" w:color="auto" w:fill="FFFFFF" w:themeFill="background1"/>
          <w:lang w:val="ro-RO"/>
        </w:rPr>
        <w:t>…………</w:t>
      </w:r>
      <w:r w:rsidRPr="00BF286D">
        <w:rPr>
          <w:rFonts w:ascii="Arial" w:hAnsi="Arial" w:cs="Arial"/>
          <w:snapToGrid w:val="0"/>
          <w:shd w:val="clear" w:color="auto" w:fill="FFFFFF" w:themeFill="background1"/>
          <w:lang w:val="ro-RO"/>
        </w:rPr>
        <w:t>&gt;, av</w:t>
      </w:r>
      <w:r>
        <w:rPr>
          <w:rFonts w:ascii="Arial" w:hAnsi="Arial" w:cs="Arial"/>
          <w:snapToGrid w:val="0"/>
          <w:shd w:val="clear" w:color="auto" w:fill="FFFFFF" w:themeFill="background1"/>
          <w:lang w:val="ro-RO"/>
        </w:rPr>
        <w:t>â</w:t>
      </w:r>
      <w:r w:rsidRPr="00BF286D">
        <w:rPr>
          <w:rFonts w:ascii="Arial" w:hAnsi="Arial" w:cs="Arial"/>
          <w:snapToGrid w:val="0"/>
          <w:shd w:val="clear" w:color="auto" w:fill="FFFFFF" w:themeFill="background1"/>
          <w:lang w:val="ro-RO"/>
        </w:rPr>
        <w:t xml:space="preserve">nd </w:t>
      </w:r>
      <w:r>
        <w:rPr>
          <w:rFonts w:ascii="Arial" w:hAnsi="Arial" w:cs="Arial"/>
          <w:snapToGrid w:val="0"/>
          <w:shd w:val="clear" w:color="auto" w:fill="FFFFFF" w:themeFill="background1"/>
          <w:lang w:val="ro-RO"/>
        </w:rPr>
        <w:t>............</w:t>
      </w:r>
      <w:r w:rsidRPr="00BF286D">
        <w:rPr>
          <w:rFonts w:ascii="Arial" w:hAnsi="Arial" w:cs="Arial"/>
          <w:snapToGrid w:val="0"/>
          <w:shd w:val="clear" w:color="auto" w:fill="FFFFFF" w:themeFill="background1"/>
          <w:lang w:val="ro-RO"/>
        </w:rPr>
        <w:t>&lt;</w:t>
      </w:r>
      <w:r w:rsidRPr="00BF286D">
        <w:rPr>
          <w:rFonts w:ascii="Arial" w:hAnsi="Arial" w:cs="Arial"/>
          <w:i/>
          <w:iCs/>
          <w:snapToGrid w:val="0"/>
          <w:shd w:val="clear" w:color="auto" w:fill="FFFFFF" w:themeFill="background1"/>
          <w:lang w:val="ro-RO"/>
        </w:rPr>
        <w:t>func</w:t>
      </w:r>
      <w:r>
        <w:rPr>
          <w:rFonts w:ascii="Arial" w:hAnsi="Arial" w:cs="Arial"/>
          <w:i/>
          <w:iCs/>
          <w:snapToGrid w:val="0"/>
          <w:shd w:val="clear" w:color="auto" w:fill="FFFFFF" w:themeFill="background1"/>
          <w:lang w:val="ro-RO"/>
        </w:rPr>
        <w:t>ț</w:t>
      </w:r>
      <w:r w:rsidRPr="00BF286D">
        <w:rPr>
          <w:rFonts w:ascii="Arial" w:hAnsi="Arial" w:cs="Arial"/>
          <w:i/>
          <w:iCs/>
          <w:snapToGrid w:val="0"/>
          <w:shd w:val="clear" w:color="auto" w:fill="FFFFFF" w:themeFill="background1"/>
          <w:lang w:val="ro-RO"/>
        </w:rPr>
        <w:t>ia</w:t>
      </w:r>
      <w:r w:rsidRPr="00BF286D">
        <w:rPr>
          <w:rFonts w:ascii="Arial" w:hAnsi="Arial" w:cs="Arial"/>
          <w:snapToGrid w:val="0"/>
          <w:shd w:val="clear" w:color="auto" w:fill="FFFFFF" w:themeFill="background1"/>
          <w:lang w:val="ro-RO"/>
        </w:rPr>
        <w:t xml:space="preserve">&gt; </w:t>
      </w:r>
      <w:r>
        <w:rPr>
          <w:rFonts w:ascii="Arial" w:hAnsi="Arial" w:cs="Arial"/>
          <w:snapToGrid w:val="0"/>
          <w:shd w:val="clear" w:color="auto" w:fill="FFFFFF" w:themeFill="background1"/>
          <w:lang w:val="ro-RO"/>
        </w:rPr>
        <w:t>î</w:t>
      </w:r>
      <w:r w:rsidRPr="00BF286D">
        <w:rPr>
          <w:rFonts w:ascii="Arial" w:hAnsi="Arial" w:cs="Arial"/>
          <w:snapToGrid w:val="0"/>
          <w:shd w:val="clear" w:color="auto" w:fill="FFFFFF" w:themeFill="background1"/>
          <w:lang w:val="ro-RO"/>
        </w:rPr>
        <w:t>n cadrul &lt;</w:t>
      </w:r>
      <w:r w:rsidRPr="00BF286D">
        <w:rPr>
          <w:rFonts w:ascii="Arial" w:hAnsi="Arial" w:cs="Arial"/>
          <w:i/>
          <w:iCs/>
          <w:snapToGrid w:val="0"/>
          <w:shd w:val="clear" w:color="auto" w:fill="FFFFFF" w:themeFill="background1"/>
          <w:lang w:val="ro-RO"/>
        </w:rPr>
        <w:t>denumirea organiza</w:t>
      </w:r>
      <w:r>
        <w:rPr>
          <w:rFonts w:ascii="Arial" w:hAnsi="Arial" w:cs="Arial"/>
          <w:i/>
          <w:iCs/>
          <w:snapToGrid w:val="0"/>
          <w:shd w:val="clear" w:color="auto" w:fill="FFFFFF" w:themeFill="background1"/>
          <w:lang w:val="ro-RO"/>
        </w:rPr>
        <w:t>ț</w:t>
      </w:r>
      <w:r w:rsidRPr="00BF286D">
        <w:rPr>
          <w:rFonts w:ascii="Arial" w:hAnsi="Arial" w:cs="Arial"/>
          <w:i/>
          <w:iCs/>
          <w:snapToGrid w:val="0"/>
          <w:shd w:val="clear" w:color="auto" w:fill="FFFFFF" w:themeFill="background1"/>
          <w:lang w:val="ro-RO"/>
        </w:rPr>
        <w:t>iei</w:t>
      </w:r>
      <w:r w:rsidRPr="00BF286D">
        <w:rPr>
          <w:rFonts w:ascii="Arial" w:hAnsi="Arial" w:cs="Arial"/>
          <w:snapToGrid w:val="0"/>
          <w:shd w:val="clear" w:color="auto" w:fill="FFFFFF" w:themeFill="background1"/>
          <w:lang w:val="ro-RO"/>
        </w:rPr>
        <w:t xml:space="preserve">&gt;, </w:t>
      </w:r>
      <w:r>
        <w:rPr>
          <w:rFonts w:ascii="Arial" w:hAnsi="Arial" w:cs="Arial"/>
          <w:snapToGrid w:val="0"/>
          <w:shd w:val="clear" w:color="auto" w:fill="FFFFFF" w:themeFill="background1"/>
          <w:lang w:val="ro-RO"/>
        </w:rPr>
        <w:t>î</w:t>
      </w:r>
      <w:r w:rsidRPr="00BF286D">
        <w:rPr>
          <w:rFonts w:ascii="Arial" w:hAnsi="Arial" w:cs="Arial"/>
          <w:snapToGrid w:val="0"/>
          <w:shd w:val="clear" w:color="auto" w:fill="FFFFFF" w:themeFill="background1"/>
          <w:lang w:val="ro-RO"/>
        </w:rPr>
        <w:t xml:space="preserve">n calitate de </w:t>
      </w:r>
      <w:r>
        <w:rPr>
          <w:rFonts w:ascii="Arial" w:hAnsi="Arial" w:cs="Arial"/>
          <w:snapToGrid w:val="0"/>
          <w:shd w:val="clear" w:color="auto" w:fill="FFFFFF" w:themeFill="background1"/>
          <w:lang w:val="ro-RO"/>
        </w:rPr>
        <w:t xml:space="preserve">beneficiar </w:t>
      </w:r>
      <w:r w:rsidRPr="00BF286D">
        <w:rPr>
          <w:rFonts w:ascii="Arial" w:hAnsi="Arial" w:cs="Arial"/>
          <w:snapToGrid w:val="0"/>
          <w:shd w:val="clear" w:color="auto" w:fill="FFFFFF" w:themeFill="background1"/>
          <w:lang w:val="ro-RO"/>
        </w:rPr>
        <w:t>al proiectului &lt;</w:t>
      </w:r>
      <w:r w:rsidRPr="00BF286D">
        <w:rPr>
          <w:rFonts w:ascii="Arial" w:hAnsi="Arial" w:cs="Arial"/>
          <w:i/>
          <w:iCs/>
          <w:snapToGrid w:val="0"/>
          <w:shd w:val="clear" w:color="auto" w:fill="FFFFFF" w:themeFill="background1"/>
          <w:lang w:val="ro-RO"/>
        </w:rPr>
        <w:t>titlu proiect</w:t>
      </w:r>
      <w:r w:rsidRPr="00BF286D">
        <w:rPr>
          <w:rFonts w:ascii="Arial" w:hAnsi="Arial" w:cs="Arial"/>
          <w:snapToGrid w:val="0"/>
          <w:shd w:val="clear" w:color="auto" w:fill="FFFFFF" w:themeFill="background1"/>
          <w:lang w:val="ro-RO"/>
        </w:rPr>
        <w:t>&gt;,</w:t>
      </w:r>
      <w:r w:rsidRPr="00BF286D">
        <w:rPr>
          <w:rFonts w:ascii="Arial" w:hAnsi="Arial" w:cs="Arial"/>
          <w:snapToGrid w:val="0"/>
          <w:lang w:val="ro-RO"/>
        </w:rPr>
        <w:t xml:space="preserve"> cunosc</w:t>
      </w:r>
      <w:r>
        <w:rPr>
          <w:rFonts w:ascii="Arial" w:hAnsi="Arial" w:cs="Arial"/>
          <w:snapToGrid w:val="0"/>
          <w:lang w:val="ro-RO"/>
        </w:rPr>
        <w:t>â</w:t>
      </w:r>
      <w:r w:rsidRPr="00BF286D">
        <w:rPr>
          <w:rFonts w:ascii="Arial" w:hAnsi="Arial" w:cs="Arial"/>
          <w:snapToGrid w:val="0"/>
          <w:lang w:val="ro-RO"/>
        </w:rPr>
        <w:t>nd c</w:t>
      </w:r>
      <w:r>
        <w:rPr>
          <w:rFonts w:ascii="Arial" w:hAnsi="Arial" w:cs="Arial"/>
          <w:snapToGrid w:val="0"/>
          <w:lang w:val="ro-RO"/>
        </w:rPr>
        <w:t>ă</w:t>
      </w:r>
      <w:r w:rsidRPr="00BF286D">
        <w:rPr>
          <w:rFonts w:ascii="Arial" w:hAnsi="Arial" w:cs="Arial"/>
          <w:snapToGrid w:val="0"/>
          <w:lang w:val="ro-RO"/>
        </w:rPr>
        <w:t xml:space="preserve"> falsul </w:t>
      </w:r>
      <w:r>
        <w:rPr>
          <w:rFonts w:ascii="Arial" w:hAnsi="Arial" w:cs="Arial"/>
          <w:snapToGrid w:val="0"/>
          <w:lang w:val="ro-RO"/>
        </w:rPr>
        <w:t>î</w:t>
      </w:r>
      <w:r w:rsidRPr="00BF286D">
        <w:rPr>
          <w:rFonts w:ascii="Arial" w:hAnsi="Arial" w:cs="Arial"/>
          <w:snapToGrid w:val="0"/>
          <w:lang w:val="ro-RO"/>
        </w:rPr>
        <w:t>n declara</w:t>
      </w:r>
      <w:r>
        <w:rPr>
          <w:rFonts w:ascii="Arial" w:hAnsi="Arial" w:cs="Arial"/>
          <w:snapToGrid w:val="0"/>
          <w:lang w:val="ro-RO"/>
        </w:rPr>
        <w:t>ț</w:t>
      </w:r>
      <w:r w:rsidRPr="00BF286D">
        <w:rPr>
          <w:rFonts w:ascii="Arial" w:hAnsi="Arial" w:cs="Arial"/>
          <w:snapToGrid w:val="0"/>
          <w:lang w:val="ro-RO"/>
        </w:rPr>
        <w:t>ii este pedepsit de legea penal</w:t>
      </w:r>
      <w:r>
        <w:rPr>
          <w:rFonts w:ascii="Arial" w:hAnsi="Arial" w:cs="Arial"/>
          <w:snapToGrid w:val="0"/>
          <w:lang w:val="ro-RO"/>
        </w:rPr>
        <w:t>ă</w:t>
      </w:r>
      <w:r w:rsidRPr="00BF286D">
        <w:rPr>
          <w:rFonts w:ascii="Arial" w:hAnsi="Arial" w:cs="Arial"/>
          <w:snapToGrid w:val="0"/>
          <w:lang w:val="ro-RO"/>
        </w:rPr>
        <w:t xml:space="preserve">, </w:t>
      </w:r>
      <w:r w:rsidRPr="00BF286D">
        <w:rPr>
          <w:rFonts w:ascii="Arial" w:hAnsi="Arial" w:cs="Arial"/>
          <w:b/>
          <w:lang w:val="ro-RO"/>
        </w:rPr>
        <w:t>declar pe propria r</w:t>
      </w:r>
      <w:r>
        <w:rPr>
          <w:rFonts w:ascii="Arial" w:hAnsi="Arial" w:cs="Arial"/>
          <w:b/>
          <w:lang w:val="ro-RO"/>
        </w:rPr>
        <w:t>ă</w:t>
      </w:r>
      <w:r w:rsidRPr="00BF286D">
        <w:rPr>
          <w:rFonts w:ascii="Arial" w:hAnsi="Arial" w:cs="Arial"/>
          <w:b/>
          <w:lang w:val="ro-RO"/>
        </w:rPr>
        <w:t>spundere</w:t>
      </w:r>
      <w:r w:rsidRPr="00BF286D">
        <w:rPr>
          <w:rFonts w:ascii="Arial" w:hAnsi="Arial" w:cs="Arial"/>
          <w:lang w:val="ro-RO"/>
        </w:rPr>
        <w:t xml:space="preserve"> urm</w:t>
      </w:r>
      <w:r>
        <w:rPr>
          <w:rFonts w:ascii="Arial" w:hAnsi="Arial" w:cs="Arial"/>
          <w:lang w:val="ro-RO"/>
        </w:rPr>
        <w:t>ă</w:t>
      </w:r>
      <w:r w:rsidRPr="00BF286D">
        <w:rPr>
          <w:rFonts w:ascii="Arial" w:hAnsi="Arial" w:cs="Arial"/>
          <w:lang w:val="ro-RO"/>
        </w:rPr>
        <w:t>toarele:</w:t>
      </w:r>
    </w:p>
    <w:p w:rsidR="00523493" w:rsidRPr="00BF286D" w:rsidRDefault="00523493" w:rsidP="00523493">
      <w:pPr>
        <w:shd w:val="clear" w:color="auto" w:fill="FFFFFF"/>
        <w:jc w:val="both"/>
        <w:rPr>
          <w:rFonts w:ascii="Arial" w:hAnsi="Arial" w:cs="Arial"/>
          <w:lang w:val="ro-RO"/>
        </w:rPr>
      </w:pPr>
      <w:r w:rsidRPr="00BF286D">
        <w:rPr>
          <w:rFonts w:ascii="Arial" w:hAnsi="Arial" w:cs="Arial"/>
          <w:b/>
          <w:i/>
          <w:shd w:val="clear" w:color="auto" w:fill="FFFFFF" w:themeFill="background1"/>
        </w:rPr>
        <w:t>&lt;</w:t>
      </w:r>
      <w:r w:rsidRPr="00BF286D">
        <w:rPr>
          <w:rFonts w:ascii="Arial" w:hAnsi="Arial" w:cs="Arial"/>
          <w:b/>
          <w:i/>
          <w:shd w:val="clear" w:color="auto" w:fill="FFFFFF" w:themeFill="background1"/>
          <w:lang w:val="ro-RO"/>
        </w:rPr>
        <w:t>Denumirea organiza</w:t>
      </w:r>
      <w:r>
        <w:rPr>
          <w:rFonts w:ascii="Arial" w:hAnsi="Arial" w:cs="Arial"/>
          <w:b/>
          <w:i/>
          <w:shd w:val="clear" w:color="auto" w:fill="FFFFFF" w:themeFill="background1"/>
          <w:lang w:val="ro-RO"/>
        </w:rPr>
        <w:t>ț</w:t>
      </w:r>
      <w:r w:rsidRPr="00BF286D">
        <w:rPr>
          <w:rFonts w:ascii="Arial" w:hAnsi="Arial" w:cs="Arial"/>
          <w:b/>
          <w:i/>
          <w:shd w:val="clear" w:color="auto" w:fill="FFFFFF" w:themeFill="background1"/>
          <w:lang w:val="ro-RO"/>
        </w:rPr>
        <w:t>iei</w:t>
      </w:r>
      <w:r w:rsidRPr="00BF286D">
        <w:rPr>
          <w:rFonts w:ascii="Arial" w:hAnsi="Arial" w:cs="Arial"/>
          <w:shd w:val="clear" w:color="auto" w:fill="FFFFFF" w:themeFill="background1"/>
          <w:lang w:val="ro-RO"/>
        </w:rPr>
        <w:t>&gt;</w:t>
      </w:r>
      <w:r w:rsidRPr="00BF286D">
        <w:rPr>
          <w:rFonts w:ascii="Arial" w:hAnsi="Arial" w:cs="Arial"/>
          <w:lang w:val="ro-RO"/>
        </w:rPr>
        <w:t xml:space="preserve"> </w:t>
      </w:r>
      <w:proofErr w:type="gramStart"/>
      <w:r w:rsidRPr="00BF286D">
        <w:rPr>
          <w:rFonts w:ascii="Arial" w:hAnsi="Arial" w:cs="Arial"/>
          <w:lang w:val="ro-RO"/>
        </w:rPr>
        <w:t>este</w:t>
      </w:r>
      <w:proofErr w:type="gramEnd"/>
      <w:r w:rsidRPr="00BF286D">
        <w:rPr>
          <w:rFonts w:ascii="Arial" w:hAnsi="Arial" w:cs="Arial"/>
          <w:lang w:val="ro-RO"/>
        </w:rPr>
        <w:t xml:space="preserve"> </w:t>
      </w:r>
      <w:r>
        <w:rPr>
          <w:rFonts w:ascii="Arial" w:hAnsi="Arial" w:cs="Arial"/>
          <w:lang w:val="ro-RO"/>
        </w:rPr>
        <w:t>î</w:t>
      </w:r>
      <w:r w:rsidRPr="00BF286D">
        <w:rPr>
          <w:rFonts w:ascii="Arial" w:hAnsi="Arial" w:cs="Arial"/>
          <w:lang w:val="ro-RO"/>
        </w:rPr>
        <w:t>ntreprindere unic</w:t>
      </w:r>
      <w:r>
        <w:rPr>
          <w:rFonts w:ascii="Arial" w:hAnsi="Arial" w:cs="Arial"/>
          <w:lang w:val="ro-RO"/>
        </w:rPr>
        <w:t>ă</w:t>
      </w:r>
      <w:r w:rsidRPr="00BF286D">
        <w:rPr>
          <w:rFonts w:ascii="Arial" w:hAnsi="Arial" w:cs="Arial"/>
          <w:lang w:val="ro-RO"/>
        </w:rPr>
        <w:t xml:space="preserve">:  </w:t>
      </w:r>
    </w:p>
    <w:p w:rsidR="00523493" w:rsidRPr="00BF286D" w:rsidRDefault="00523493" w:rsidP="00523493">
      <w:pPr>
        <w:shd w:val="clear" w:color="auto" w:fill="FFFFFF"/>
        <w:jc w:val="both"/>
        <w:rPr>
          <w:rFonts w:ascii="Arial" w:hAnsi="Arial" w:cs="Arial"/>
          <w:lang w:val="ro-RO"/>
        </w:rPr>
      </w:pP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DA |_|</w:t>
      </w: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NU |_|</w:t>
      </w:r>
    </w:p>
    <w:p w:rsidR="00523493" w:rsidRPr="00BF286D" w:rsidRDefault="00523493" w:rsidP="00523493">
      <w:pPr>
        <w:shd w:val="clear" w:color="auto" w:fill="FFFFFF"/>
        <w:jc w:val="both"/>
        <w:rPr>
          <w:rFonts w:ascii="Arial" w:hAnsi="Arial" w:cs="Arial"/>
          <w:lang w:val="ro-RO"/>
        </w:rPr>
      </w:pP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Dac</w:t>
      </w:r>
      <w:r>
        <w:rPr>
          <w:rFonts w:ascii="Arial" w:hAnsi="Arial" w:cs="Arial"/>
          <w:lang w:val="ro-RO"/>
        </w:rPr>
        <w:t>ă</w:t>
      </w:r>
      <w:r w:rsidRPr="00BF286D">
        <w:rPr>
          <w:rFonts w:ascii="Arial" w:hAnsi="Arial" w:cs="Arial"/>
          <w:lang w:val="ro-RO"/>
        </w:rPr>
        <w:t xml:space="preserve"> DA, bifa</w:t>
      </w:r>
      <w:r>
        <w:rPr>
          <w:rFonts w:ascii="Arial" w:hAnsi="Arial" w:cs="Arial"/>
          <w:lang w:val="ro-RO"/>
        </w:rPr>
        <w:t>ț</w:t>
      </w:r>
      <w:r w:rsidRPr="00BF286D">
        <w:rPr>
          <w:rFonts w:ascii="Arial" w:hAnsi="Arial" w:cs="Arial"/>
          <w:lang w:val="ro-RO"/>
        </w:rPr>
        <w:t>i rela</w:t>
      </w:r>
      <w:r>
        <w:rPr>
          <w:rFonts w:ascii="Arial" w:hAnsi="Arial" w:cs="Arial"/>
          <w:lang w:val="ro-RO"/>
        </w:rPr>
        <w:t>ț</w:t>
      </w:r>
      <w:r w:rsidRPr="00BF286D">
        <w:rPr>
          <w:rFonts w:ascii="Arial" w:hAnsi="Arial" w:cs="Arial"/>
          <w:lang w:val="ro-RO"/>
        </w:rPr>
        <w:t>ia/rela</w:t>
      </w:r>
      <w:r>
        <w:rPr>
          <w:rFonts w:ascii="Arial" w:hAnsi="Arial" w:cs="Arial"/>
          <w:lang w:val="ro-RO"/>
        </w:rPr>
        <w:t>ț</w:t>
      </w:r>
      <w:r w:rsidRPr="00BF286D">
        <w:rPr>
          <w:rFonts w:ascii="Arial" w:hAnsi="Arial" w:cs="Arial"/>
          <w:lang w:val="ro-RO"/>
        </w:rPr>
        <w:t xml:space="preserve">iile </w:t>
      </w:r>
      <w:r>
        <w:rPr>
          <w:rFonts w:ascii="Arial" w:hAnsi="Arial" w:cs="Arial"/>
          <w:lang w:val="ro-RO"/>
        </w:rPr>
        <w:t>î</w:t>
      </w:r>
      <w:r w:rsidRPr="00BF286D">
        <w:rPr>
          <w:rFonts w:ascii="Arial" w:hAnsi="Arial" w:cs="Arial"/>
          <w:lang w:val="ro-RO"/>
        </w:rPr>
        <w:t xml:space="preserve">n care se  </w:t>
      </w:r>
      <w:r>
        <w:rPr>
          <w:rFonts w:ascii="Arial" w:hAnsi="Arial" w:cs="Arial"/>
          <w:lang w:val="ro-RO"/>
        </w:rPr>
        <w:t>î</w:t>
      </w:r>
      <w:r w:rsidRPr="00BF286D">
        <w:rPr>
          <w:rFonts w:ascii="Arial" w:hAnsi="Arial" w:cs="Arial"/>
          <w:lang w:val="ro-RO"/>
        </w:rPr>
        <w:t>ncadreaz</w:t>
      </w:r>
      <w:r>
        <w:rPr>
          <w:rFonts w:ascii="Arial" w:hAnsi="Arial" w:cs="Arial"/>
          <w:lang w:val="ro-RO"/>
        </w:rPr>
        <w:t>ă</w:t>
      </w:r>
      <w:r w:rsidRPr="00BF286D">
        <w:rPr>
          <w:rFonts w:ascii="Arial" w:hAnsi="Arial" w:cs="Arial"/>
          <w:lang w:val="ro-RO"/>
        </w:rPr>
        <w:t>:</w:t>
      </w:r>
    </w:p>
    <w:p w:rsidR="00523493" w:rsidRPr="00BF286D" w:rsidRDefault="00523493" w:rsidP="00523493">
      <w:pPr>
        <w:shd w:val="clear" w:color="auto" w:fill="FFFFFF"/>
        <w:jc w:val="both"/>
        <w:rPr>
          <w:rFonts w:ascii="Arial" w:hAnsi="Arial" w:cs="Arial"/>
          <w:lang w:val="ro-RO"/>
        </w:rPr>
      </w:pP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|_|</w:t>
      </w:r>
      <w:r w:rsidRPr="00BF286D">
        <w:rPr>
          <w:rFonts w:ascii="Arial" w:hAnsi="Arial" w:cs="Arial"/>
          <w:lang w:val="ro-RO"/>
        </w:rPr>
        <w:tab/>
        <w:t xml:space="preserve">o </w:t>
      </w:r>
      <w:r>
        <w:rPr>
          <w:rFonts w:ascii="Arial" w:hAnsi="Arial" w:cs="Arial"/>
          <w:lang w:val="ro-RO"/>
        </w:rPr>
        <w:t>î</w:t>
      </w:r>
      <w:r w:rsidRPr="00BF286D">
        <w:rPr>
          <w:rFonts w:ascii="Arial" w:hAnsi="Arial" w:cs="Arial"/>
          <w:lang w:val="ro-RO"/>
        </w:rPr>
        <w:t>ntreprindere de</w:t>
      </w:r>
      <w:r>
        <w:rPr>
          <w:rFonts w:ascii="Arial" w:hAnsi="Arial" w:cs="Arial"/>
          <w:lang w:val="ro-RO"/>
        </w:rPr>
        <w:t>ț</w:t>
      </w:r>
      <w:r w:rsidRPr="00BF286D">
        <w:rPr>
          <w:rFonts w:ascii="Arial" w:hAnsi="Arial" w:cs="Arial"/>
          <w:lang w:val="ro-RO"/>
        </w:rPr>
        <w:t>ine majoritatea drepturilor de vot ale ac</w:t>
      </w:r>
      <w:r>
        <w:rPr>
          <w:rFonts w:ascii="Arial" w:hAnsi="Arial" w:cs="Arial"/>
          <w:lang w:val="ro-RO"/>
        </w:rPr>
        <w:t>ț</w:t>
      </w:r>
      <w:r w:rsidRPr="00BF286D">
        <w:rPr>
          <w:rFonts w:ascii="Arial" w:hAnsi="Arial" w:cs="Arial"/>
          <w:lang w:val="ro-RO"/>
        </w:rPr>
        <w:t>ionarilor sau ale asocia</w:t>
      </w:r>
      <w:r>
        <w:rPr>
          <w:rFonts w:ascii="Arial" w:hAnsi="Arial" w:cs="Arial"/>
          <w:lang w:val="ro-RO"/>
        </w:rPr>
        <w:t>ț</w:t>
      </w:r>
      <w:r w:rsidRPr="00BF286D">
        <w:rPr>
          <w:rFonts w:ascii="Arial" w:hAnsi="Arial" w:cs="Arial"/>
          <w:lang w:val="ro-RO"/>
        </w:rPr>
        <w:t xml:space="preserve">ilor celeilalte </w:t>
      </w:r>
      <w:r>
        <w:rPr>
          <w:rFonts w:ascii="Arial" w:hAnsi="Arial" w:cs="Arial"/>
          <w:lang w:val="ro-RO"/>
        </w:rPr>
        <w:t>î</w:t>
      </w:r>
      <w:r w:rsidRPr="00BF286D">
        <w:rPr>
          <w:rFonts w:ascii="Arial" w:hAnsi="Arial" w:cs="Arial"/>
          <w:lang w:val="ro-RO"/>
        </w:rPr>
        <w:t>ntreprinderi;</w:t>
      </w: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|_|</w:t>
      </w:r>
      <w:r w:rsidRPr="00BF286D">
        <w:rPr>
          <w:rFonts w:ascii="Arial" w:hAnsi="Arial" w:cs="Arial"/>
          <w:lang w:val="ro-RO"/>
        </w:rPr>
        <w:tab/>
        <w:t xml:space="preserve">o </w:t>
      </w:r>
      <w:r>
        <w:rPr>
          <w:rFonts w:ascii="Arial" w:hAnsi="Arial" w:cs="Arial"/>
          <w:lang w:val="ro-RO"/>
        </w:rPr>
        <w:t>î</w:t>
      </w:r>
      <w:r w:rsidRPr="00BF286D">
        <w:rPr>
          <w:rFonts w:ascii="Arial" w:hAnsi="Arial" w:cs="Arial"/>
          <w:lang w:val="ro-RO"/>
        </w:rPr>
        <w:t>ntreprindere are dreptul de a numi sau de a revoca majoritatea membrilor consiliului de administra</w:t>
      </w:r>
      <w:r>
        <w:rPr>
          <w:rFonts w:ascii="Arial" w:hAnsi="Arial" w:cs="Arial"/>
          <w:lang w:val="ro-RO"/>
        </w:rPr>
        <w:t>ț</w:t>
      </w:r>
      <w:r w:rsidRPr="00BF286D">
        <w:rPr>
          <w:rFonts w:ascii="Arial" w:hAnsi="Arial" w:cs="Arial"/>
          <w:lang w:val="ro-RO"/>
        </w:rPr>
        <w:t xml:space="preserve">ie, de conducere ori de supraveghere al celeilalte </w:t>
      </w:r>
      <w:r>
        <w:rPr>
          <w:rFonts w:ascii="Arial" w:hAnsi="Arial" w:cs="Arial"/>
          <w:lang w:val="ro-RO"/>
        </w:rPr>
        <w:t>î</w:t>
      </w:r>
      <w:r w:rsidRPr="00BF286D">
        <w:rPr>
          <w:rFonts w:ascii="Arial" w:hAnsi="Arial" w:cs="Arial"/>
          <w:lang w:val="ro-RO"/>
        </w:rPr>
        <w:t>ntreprinderi;</w:t>
      </w: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|_|</w:t>
      </w:r>
      <w:r w:rsidRPr="00BF286D">
        <w:rPr>
          <w:rFonts w:ascii="Arial" w:hAnsi="Arial" w:cs="Arial"/>
          <w:lang w:val="ro-RO"/>
        </w:rPr>
        <w:tab/>
        <w:t xml:space="preserve">o </w:t>
      </w:r>
      <w:r>
        <w:rPr>
          <w:rFonts w:ascii="Arial" w:hAnsi="Arial" w:cs="Arial"/>
          <w:lang w:val="ro-RO"/>
        </w:rPr>
        <w:t>î</w:t>
      </w:r>
      <w:r w:rsidRPr="00BF286D">
        <w:rPr>
          <w:rFonts w:ascii="Arial" w:hAnsi="Arial" w:cs="Arial"/>
          <w:lang w:val="ro-RO"/>
        </w:rPr>
        <w:t>ntreprindere are dreptul de a exercita o influen</w:t>
      </w:r>
      <w:r>
        <w:rPr>
          <w:rFonts w:ascii="Arial" w:hAnsi="Arial" w:cs="Arial"/>
          <w:lang w:val="ro-RO"/>
        </w:rPr>
        <w:t>ță</w:t>
      </w:r>
      <w:r w:rsidRPr="00BF286D">
        <w:rPr>
          <w:rFonts w:ascii="Arial" w:hAnsi="Arial" w:cs="Arial"/>
          <w:lang w:val="ro-RO"/>
        </w:rPr>
        <w:t xml:space="preserve"> dominant</w:t>
      </w:r>
      <w:r>
        <w:rPr>
          <w:rFonts w:ascii="Arial" w:hAnsi="Arial" w:cs="Arial"/>
          <w:lang w:val="ro-RO"/>
        </w:rPr>
        <w:t>ă</w:t>
      </w:r>
      <w:r w:rsidRPr="00BF286D">
        <w:rPr>
          <w:rFonts w:ascii="Arial" w:hAnsi="Arial" w:cs="Arial"/>
          <w:lang w:val="ro-RO"/>
        </w:rPr>
        <w:t xml:space="preserve"> asupra celeilalte </w:t>
      </w:r>
      <w:r>
        <w:rPr>
          <w:rFonts w:ascii="Arial" w:hAnsi="Arial" w:cs="Arial"/>
          <w:lang w:val="ro-RO"/>
        </w:rPr>
        <w:t>î</w:t>
      </w:r>
      <w:r w:rsidRPr="00BF286D">
        <w:rPr>
          <w:rFonts w:ascii="Arial" w:hAnsi="Arial" w:cs="Arial"/>
          <w:lang w:val="ro-RO"/>
        </w:rPr>
        <w:t xml:space="preserve">ntreprinderi, </w:t>
      </w:r>
      <w:r>
        <w:rPr>
          <w:rFonts w:ascii="Arial" w:hAnsi="Arial" w:cs="Arial"/>
          <w:lang w:val="ro-RO"/>
        </w:rPr>
        <w:t>î</w:t>
      </w:r>
      <w:r w:rsidRPr="00BF286D">
        <w:rPr>
          <w:rFonts w:ascii="Arial" w:hAnsi="Arial" w:cs="Arial"/>
          <w:lang w:val="ro-RO"/>
        </w:rPr>
        <w:t xml:space="preserve">n temeiul unui contract </w:t>
      </w:r>
      <w:r>
        <w:rPr>
          <w:rFonts w:ascii="Arial" w:hAnsi="Arial" w:cs="Arial"/>
          <w:lang w:val="ro-RO"/>
        </w:rPr>
        <w:t>î</w:t>
      </w:r>
      <w:r w:rsidRPr="00BF286D">
        <w:rPr>
          <w:rFonts w:ascii="Arial" w:hAnsi="Arial" w:cs="Arial"/>
          <w:lang w:val="ro-RO"/>
        </w:rPr>
        <w:t>ncheiat cu aceast</w:t>
      </w:r>
      <w:r>
        <w:rPr>
          <w:rFonts w:ascii="Arial" w:hAnsi="Arial" w:cs="Arial"/>
          <w:lang w:val="ro-RO"/>
        </w:rPr>
        <w:t>ă</w:t>
      </w:r>
      <w:r w:rsidRPr="00BF286D">
        <w:rPr>
          <w:rFonts w:ascii="Arial" w:hAnsi="Arial" w:cs="Arial"/>
          <w:lang w:val="ro-RO"/>
        </w:rPr>
        <w:t xml:space="preserve"> </w:t>
      </w:r>
      <w:r>
        <w:rPr>
          <w:rFonts w:ascii="Arial" w:hAnsi="Arial" w:cs="Arial"/>
          <w:lang w:val="ro-RO"/>
        </w:rPr>
        <w:t>î</w:t>
      </w:r>
      <w:r w:rsidRPr="00BF286D">
        <w:rPr>
          <w:rFonts w:ascii="Arial" w:hAnsi="Arial" w:cs="Arial"/>
          <w:lang w:val="ro-RO"/>
        </w:rPr>
        <w:t>ntreprindere sau al unei clauze din statutul acesteia;</w:t>
      </w: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|_|</w:t>
      </w:r>
      <w:r w:rsidRPr="00BF286D">
        <w:rPr>
          <w:rFonts w:ascii="Arial" w:hAnsi="Arial" w:cs="Arial"/>
          <w:lang w:val="ro-RO"/>
        </w:rPr>
        <w:tab/>
        <w:t xml:space="preserve">o </w:t>
      </w:r>
      <w:r>
        <w:rPr>
          <w:rFonts w:ascii="Arial" w:hAnsi="Arial" w:cs="Arial"/>
          <w:lang w:val="ro-RO"/>
        </w:rPr>
        <w:t>î</w:t>
      </w:r>
      <w:r w:rsidRPr="00BF286D">
        <w:rPr>
          <w:rFonts w:ascii="Arial" w:hAnsi="Arial" w:cs="Arial"/>
          <w:lang w:val="ro-RO"/>
        </w:rPr>
        <w:t>ntreprindere este ac</w:t>
      </w:r>
      <w:r>
        <w:rPr>
          <w:rFonts w:ascii="Arial" w:hAnsi="Arial" w:cs="Arial"/>
          <w:lang w:val="ro-RO"/>
        </w:rPr>
        <w:t>ț</w:t>
      </w:r>
      <w:r w:rsidRPr="00BF286D">
        <w:rPr>
          <w:rFonts w:ascii="Arial" w:hAnsi="Arial" w:cs="Arial"/>
          <w:lang w:val="ro-RO"/>
        </w:rPr>
        <w:t>ionar</w:t>
      </w:r>
      <w:r>
        <w:rPr>
          <w:rFonts w:ascii="Arial" w:hAnsi="Arial" w:cs="Arial"/>
          <w:lang w:val="ro-RO"/>
        </w:rPr>
        <w:t>ă</w:t>
      </w:r>
      <w:r w:rsidRPr="00BF286D">
        <w:rPr>
          <w:rFonts w:ascii="Arial" w:hAnsi="Arial" w:cs="Arial"/>
          <w:lang w:val="ro-RO"/>
        </w:rPr>
        <w:t xml:space="preserve"> sau asociat</w:t>
      </w:r>
      <w:r>
        <w:rPr>
          <w:rFonts w:ascii="Arial" w:hAnsi="Arial" w:cs="Arial"/>
          <w:lang w:val="ro-RO"/>
        </w:rPr>
        <w:t>ă</w:t>
      </w:r>
      <w:r w:rsidRPr="00BF286D">
        <w:rPr>
          <w:rFonts w:ascii="Arial" w:hAnsi="Arial" w:cs="Arial"/>
          <w:lang w:val="ro-RO"/>
        </w:rPr>
        <w:t xml:space="preserve"> a celeilalte </w:t>
      </w:r>
      <w:r>
        <w:rPr>
          <w:rFonts w:ascii="Arial" w:hAnsi="Arial" w:cs="Arial"/>
          <w:lang w:val="ro-RO"/>
        </w:rPr>
        <w:t>î</w:t>
      </w:r>
      <w:r w:rsidRPr="00BF286D">
        <w:rPr>
          <w:rFonts w:ascii="Arial" w:hAnsi="Arial" w:cs="Arial"/>
          <w:lang w:val="ro-RO"/>
        </w:rPr>
        <w:t xml:space="preserve">ntreprinderi </w:t>
      </w:r>
      <w:r>
        <w:rPr>
          <w:rFonts w:ascii="Arial" w:hAnsi="Arial" w:cs="Arial"/>
          <w:lang w:val="ro-RO"/>
        </w:rPr>
        <w:t>ș</w:t>
      </w:r>
      <w:r w:rsidRPr="00BF286D">
        <w:rPr>
          <w:rFonts w:ascii="Arial" w:hAnsi="Arial" w:cs="Arial"/>
          <w:lang w:val="ro-RO"/>
        </w:rPr>
        <w:t>i de</w:t>
      </w:r>
      <w:r>
        <w:rPr>
          <w:rFonts w:ascii="Arial" w:hAnsi="Arial" w:cs="Arial"/>
          <w:lang w:val="ro-RO"/>
        </w:rPr>
        <w:t>ț</w:t>
      </w:r>
      <w:r w:rsidRPr="00BF286D">
        <w:rPr>
          <w:rFonts w:ascii="Arial" w:hAnsi="Arial" w:cs="Arial"/>
          <w:lang w:val="ro-RO"/>
        </w:rPr>
        <w:t>ine singur</w:t>
      </w:r>
      <w:r>
        <w:rPr>
          <w:rFonts w:ascii="Arial" w:hAnsi="Arial" w:cs="Arial"/>
          <w:lang w:val="ro-RO"/>
        </w:rPr>
        <w:t>ă</w:t>
      </w:r>
      <w:r w:rsidRPr="00BF286D">
        <w:rPr>
          <w:rFonts w:ascii="Arial" w:hAnsi="Arial" w:cs="Arial"/>
          <w:lang w:val="ro-RO"/>
        </w:rPr>
        <w:t xml:space="preserve">, </w:t>
      </w:r>
      <w:r>
        <w:rPr>
          <w:rFonts w:ascii="Arial" w:hAnsi="Arial" w:cs="Arial"/>
          <w:lang w:val="ro-RO"/>
        </w:rPr>
        <w:t>î</w:t>
      </w:r>
      <w:r w:rsidRPr="00BF286D">
        <w:rPr>
          <w:rFonts w:ascii="Arial" w:hAnsi="Arial" w:cs="Arial"/>
          <w:lang w:val="ro-RO"/>
        </w:rPr>
        <w:t>n baza unui acord cu al</w:t>
      </w:r>
      <w:r>
        <w:rPr>
          <w:rFonts w:ascii="Arial" w:hAnsi="Arial" w:cs="Arial"/>
          <w:lang w:val="ro-RO"/>
        </w:rPr>
        <w:t>ț</w:t>
      </w:r>
      <w:r w:rsidRPr="00BF286D">
        <w:rPr>
          <w:rFonts w:ascii="Arial" w:hAnsi="Arial" w:cs="Arial"/>
          <w:lang w:val="ro-RO"/>
        </w:rPr>
        <w:t>i ac</w:t>
      </w:r>
      <w:r>
        <w:rPr>
          <w:rFonts w:ascii="Arial" w:hAnsi="Arial" w:cs="Arial"/>
          <w:lang w:val="ro-RO"/>
        </w:rPr>
        <w:t>ț</w:t>
      </w:r>
      <w:r w:rsidRPr="00BF286D">
        <w:rPr>
          <w:rFonts w:ascii="Arial" w:hAnsi="Arial" w:cs="Arial"/>
          <w:lang w:val="ro-RO"/>
        </w:rPr>
        <w:t>ionari ori asocia</w:t>
      </w:r>
      <w:r>
        <w:rPr>
          <w:rFonts w:ascii="Arial" w:hAnsi="Arial" w:cs="Arial"/>
          <w:lang w:val="ro-RO"/>
        </w:rPr>
        <w:t>ț</w:t>
      </w:r>
      <w:r w:rsidRPr="00BF286D">
        <w:rPr>
          <w:rFonts w:ascii="Arial" w:hAnsi="Arial" w:cs="Arial"/>
          <w:lang w:val="ro-RO"/>
        </w:rPr>
        <w:t xml:space="preserve">i ai acelei </w:t>
      </w:r>
      <w:r>
        <w:rPr>
          <w:rFonts w:ascii="Arial" w:hAnsi="Arial" w:cs="Arial"/>
          <w:lang w:val="ro-RO"/>
        </w:rPr>
        <w:t>î</w:t>
      </w:r>
      <w:r w:rsidRPr="00BF286D">
        <w:rPr>
          <w:rFonts w:ascii="Arial" w:hAnsi="Arial" w:cs="Arial"/>
          <w:lang w:val="ro-RO"/>
        </w:rPr>
        <w:t>ntreprinderi, majoritatea drepturilor de vot ale ac</w:t>
      </w:r>
      <w:r>
        <w:rPr>
          <w:rFonts w:ascii="Arial" w:hAnsi="Arial" w:cs="Arial"/>
          <w:lang w:val="ro-RO"/>
        </w:rPr>
        <w:t>ț</w:t>
      </w:r>
      <w:r w:rsidRPr="00BF286D">
        <w:rPr>
          <w:rFonts w:ascii="Arial" w:hAnsi="Arial" w:cs="Arial"/>
          <w:lang w:val="ro-RO"/>
        </w:rPr>
        <w:t>ionarilor sau asocia</w:t>
      </w:r>
      <w:r>
        <w:rPr>
          <w:rFonts w:ascii="Arial" w:hAnsi="Arial" w:cs="Arial"/>
          <w:lang w:val="ro-RO"/>
        </w:rPr>
        <w:t>ț</w:t>
      </w:r>
      <w:r w:rsidRPr="00BF286D">
        <w:rPr>
          <w:rFonts w:ascii="Arial" w:hAnsi="Arial" w:cs="Arial"/>
          <w:lang w:val="ro-RO"/>
        </w:rPr>
        <w:t xml:space="preserve">ilor </w:t>
      </w:r>
      <w:r>
        <w:rPr>
          <w:rFonts w:ascii="Arial" w:hAnsi="Arial" w:cs="Arial"/>
          <w:lang w:val="ro-RO"/>
        </w:rPr>
        <w:t>î</w:t>
      </w:r>
      <w:r w:rsidRPr="00BF286D">
        <w:rPr>
          <w:rFonts w:ascii="Arial" w:hAnsi="Arial" w:cs="Arial"/>
          <w:lang w:val="ro-RO"/>
        </w:rPr>
        <w:t>ntreprinderii respective.</w:t>
      </w:r>
    </w:p>
    <w:p w:rsidR="00523493" w:rsidRPr="00BF286D" w:rsidRDefault="00523493" w:rsidP="00523493">
      <w:pPr>
        <w:shd w:val="clear" w:color="auto" w:fill="FFFFFF"/>
        <w:jc w:val="both"/>
        <w:rPr>
          <w:rFonts w:ascii="Arial" w:hAnsi="Arial" w:cs="Arial"/>
          <w:i/>
          <w:lang w:val="ro-RO"/>
        </w:rPr>
      </w:pPr>
    </w:p>
    <w:p w:rsidR="00523493" w:rsidRPr="00BF286D" w:rsidRDefault="00523493" w:rsidP="00523493">
      <w:pPr>
        <w:shd w:val="clear" w:color="auto" w:fill="FFFFFF"/>
        <w:jc w:val="both"/>
        <w:rPr>
          <w:rFonts w:ascii="Arial" w:hAnsi="Arial" w:cs="Arial"/>
          <w:lang w:val="ro-RO"/>
        </w:rPr>
      </w:pPr>
      <w:r>
        <w:rPr>
          <w:rFonts w:ascii="Arial" w:hAnsi="Arial" w:cs="Arial"/>
          <w:i/>
          <w:lang w:val="ro-RO"/>
        </w:rPr>
        <w:t>Î</w:t>
      </w:r>
      <w:r w:rsidRPr="00BF286D">
        <w:rPr>
          <w:rFonts w:ascii="Arial" w:hAnsi="Arial" w:cs="Arial"/>
          <w:i/>
          <w:lang w:val="ro-RO"/>
        </w:rPr>
        <w:t xml:space="preserve">ntreprinderile care </w:t>
      </w:r>
      <w:r>
        <w:rPr>
          <w:rFonts w:ascii="Arial" w:hAnsi="Arial" w:cs="Arial"/>
          <w:i/>
          <w:lang w:val="ro-RO"/>
        </w:rPr>
        <w:t>î</w:t>
      </w:r>
      <w:r w:rsidRPr="00BF286D">
        <w:rPr>
          <w:rFonts w:ascii="Arial" w:hAnsi="Arial" w:cs="Arial"/>
          <w:i/>
          <w:lang w:val="ro-RO"/>
        </w:rPr>
        <w:t>ntre</w:t>
      </w:r>
      <w:r>
        <w:rPr>
          <w:rFonts w:ascii="Arial" w:hAnsi="Arial" w:cs="Arial"/>
          <w:i/>
          <w:lang w:val="ro-RO"/>
        </w:rPr>
        <w:t>ț</w:t>
      </w:r>
      <w:r w:rsidRPr="00BF286D">
        <w:rPr>
          <w:rFonts w:ascii="Arial" w:hAnsi="Arial" w:cs="Arial"/>
          <w:i/>
          <w:lang w:val="ro-RO"/>
        </w:rPr>
        <w:t xml:space="preserve">in, prin intermediul uneia sau mai multor </w:t>
      </w:r>
      <w:r>
        <w:rPr>
          <w:rFonts w:ascii="Arial" w:hAnsi="Arial" w:cs="Arial"/>
          <w:i/>
          <w:lang w:val="ro-RO"/>
        </w:rPr>
        <w:t>î</w:t>
      </w:r>
      <w:r w:rsidRPr="00BF286D">
        <w:rPr>
          <w:rFonts w:ascii="Arial" w:hAnsi="Arial" w:cs="Arial"/>
          <w:i/>
          <w:lang w:val="ro-RO"/>
        </w:rPr>
        <w:t>ntreprinderi, oricare dintre rela</w:t>
      </w:r>
      <w:r>
        <w:rPr>
          <w:rFonts w:ascii="Arial" w:hAnsi="Arial" w:cs="Arial"/>
          <w:i/>
          <w:lang w:val="ro-RO"/>
        </w:rPr>
        <w:t>ț</w:t>
      </w:r>
      <w:r w:rsidRPr="00BF286D">
        <w:rPr>
          <w:rFonts w:ascii="Arial" w:hAnsi="Arial" w:cs="Arial"/>
          <w:i/>
          <w:lang w:val="ro-RO"/>
        </w:rPr>
        <w:t>iile men</w:t>
      </w:r>
      <w:r>
        <w:rPr>
          <w:rFonts w:ascii="Arial" w:hAnsi="Arial" w:cs="Arial"/>
          <w:i/>
          <w:lang w:val="ro-RO"/>
        </w:rPr>
        <w:t>ț</w:t>
      </w:r>
      <w:r w:rsidRPr="00BF286D">
        <w:rPr>
          <w:rFonts w:ascii="Arial" w:hAnsi="Arial" w:cs="Arial"/>
          <w:i/>
          <w:lang w:val="ro-RO"/>
        </w:rPr>
        <w:t xml:space="preserve">ionate mai sus sunt considerate </w:t>
      </w:r>
      <w:r>
        <w:rPr>
          <w:rFonts w:ascii="Arial" w:hAnsi="Arial" w:cs="Arial"/>
          <w:i/>
          <w:lang w:val="ro-RO"/>
        </w:rPr>
        <w:t>î</w:t>
      </w:r>
      <w:r w:rsidRPr="00BF286D">
        <w:rPr>
          <w:rFonts w:ascii="Arial" w:hAnsi="Arial" w:cs="Arial"/>
          <w:i/>
          <w:lang w:val="ro-RO"/>
        </w:rPr>
        <w:t>ntreprinderi unic</w:t>
      </w:r>
      <w:r w:rsidRPr="00BF286D">
        <w:rPr>
          <w:rFonts w:ascii="Arial" w:hAnsi="Arial" w:cs="Arial"/>
          <w:lang w:val="ro-RO"/>
        </w:rPr>
        <w:t>e.</w:t>
      </w:r>
    </w:p>
    <w:p w:rsidR="00523493" w:rsidRPr="00BF286D" w:rsidRDefault="00523493" w:rsidP="00523493">
      <w:pPr>
        <w:shd w:val="clear" w:color="auto" w:fill="FFFFFF"/>
        <w:jc w:val="both"/>
        <w:rPr>
          <w:rFonts w:ascii="Arial" w:hAnsi="Arial" w:cs="Arial"/>
          <w:lang w:val="ro-RO"/>
        </w:rPr>
      </w:pPr>
    </w:p>
    <w:p w:rsidR="00523493" w:rsidRPr="00E81796" w:rsidRDefault="00523493" w:rsidP="00523493">
      <w:pPr>
        <w:shd w:val="clear" w:color="auto" w:fill="FFFFFF"/>
        <w:jc w:val="both"/>
        <w:rPr>
          <w:rFonts w:ascii="Arial" w:hAnsi="Arial" w:cs="Arial"/>
          <w:i/>
          <w:lang w:val="ro-RO"/>
        </w:rPr>
      </w:pPr>
      <w:r w:rsidRPr="00E81796">
        <w:rPr>
          <w:rFonts w:ascii="Arial" w:hAnsi="Arial" w:cs="Arial"/>
          <w:i/>
          <w:lang w:val="ro-RO"/>
        </w:rPr>
        <w:t>Dacă se bifează cel puțin una dintre relațiile de mai sus, menționați denumirile entităților care constituie întreprinderea unică:</w:t>
      </w:r>
    </w:p>
    <w:p w:rsidR="00523493" w:rsidRPr="00E81796" w:rsidRDefault="00523493" w:rsidP="00523493">
      <w:pPr>
        <w:shd w:val="clear" w:color="auto" w:fill="FFFFFF"/>
        <w:jc w:val="both"/>
        <w:rPr>
          <w:rFonts w:ascii="Arial" w:hAnsi="Arial" w:cs="Arial"/>
          <w:i/>
          <w:lang w:val="ro-RO"/>
        </w:rPr>
      </w:pPr>
    </w:p>
    <w:p w:rsidR="00523493" w:rsidRPr="00E81796" w:rsidRDefault="00523493" w:rsidP="00523493">
      <w:pPr>
        <w:shd w:val="clear" w:color="auto" w:fill="FFFFFF"/>
        <w:jc w:val="both"/>
        <w:rPr>
          <w:rFonts w:ascii="Arial" w:hAnsi="Arial" w:cs="Arial"/>
          <w:i/>
          <w:lang w:val="ro-RO"/>
        </w:rPr>
      </w:pPr>
      <w:r w:rsidRPr="00E81796">
        <w:rPr>
          <w:rFonts w:ascii="Arial" w:hAnsi="Arial" w:cs="Arial"/>
          <w:i/>
          <w:lang w:val="ro-RO"/>
        </w:rPr>
        <w:t>……………………………………………………………………………………………..</w:t>
      </w:r>
    </w:p>
    <w:p w:rsidR="00523493" w:rsidRPr="00E81796" w:rsidRDefault="00523493" w:rsidP="00523493">
      <w:pPr>
        <w:shd w:val="clear" w:color="auto" w:fill="FFFFFF"/>
        <w:jc w:val="both"/>
        <w:rPr>
          <w:rFonts w:ascii="Arial" w:hAnsi="Arial" w:cs="Arial"/>
          <w:i/>
          <w:lang w:val="ro-RO"/>
        </w:rPr>
      </w:pPr>
      <w:r w:rsidRPr="00E81796">
        <w:rPr>
          <w:rFonts w:ascii="Arial" w:hAnsi="Arial" w:cs="Arial"/>
          <w:i/>
          <w:lang w:val="ro-RO"/>
        </w:rPr>
        <w:t>……………………………………………………………………………………………..</w:t>
      </w:r>
    </w:p>
    <w:p w:rsidR="00523493" w:rsidRPr="00E81796" w:rsidRDefault="00523493" w:rsidP="00523493">
      <w:pPr>
        <w:shd w:val="clear" w:color="auto" w:fill="FFFFFF"/>
        <w:jc w:val="both"/>
        <w:rPr>
          <w:rFonts w:ascii="Arial" w:hAnsi="Arial" w:cs="Arial"/>
          <w:i/>
          <w:lang w:val="ro-RO"/>
        </w:rPr>
      </w:pPr>
      <w:r w:rsidRPr="00E81796">
        <w:rPr>
          <w:rFonts w:ascii="Arial" w:hAnsi="Arial" w:cs="Arial"/>
          <w:i/>
          <w:lang w:val="ro-RO"/>
        </w:rPr>
        <w:t>…………………………………………………………………………………………….</w:t>
      </w:r>
    </w:p>
    <w:p w:rsidR="00523493" w:rsidRPr="00E81796" w:rsidRDefault="00523493" w:rsidP="00523493">
      <w:pPr>
        <w:shd w:val="clear" w:color="auto" w:fill="FFFFFF"/>
        <w:jc w:val="both"/>
        <w:rPr>
          <w:rFonts w:ascii="Arial" w:hAnsi="Arial" w:cs="Arial"/>
          <w:lang w:val="ro-RO"/>
        </w:rPr>
      </w:pPr>
    </w:p>
    <w:p w:rsidR="00523493" w:rsidRPr="00BF286D" w:rsidRDefault="00523493" w:rsidP="00523493">
      <w:pPr>
        <w:shd w:val="clear" w:color="auto" w:fill="FFFFFF"/>
        <w:jc w:val="both"/>
        <w:rPr>
          <w:rFonts w:ascii="Arial" w:hAnsi="Arial" w:cs="Arial"/>
          <w:lang w:val="ro-RO"/>
        </w:rPr>
      </w:pPr>
      <w:r w:rsidRPr="00E81796">
        <w:rPr>
          <w:rFonts w:ascii="Arial" w:hAnsi="Arial" w:cs="Arial"/>
          <w:lang w:val="ro-RO"/>
        </w:rPr>
        <w:t>Activitățile pentru care solicit finanțarea fac obiectul altui ajutor de minimis/de stat în cadrul altor programe/subprograme cu finanțare publică nerambursabilă.</w:t>
      </w:r>
    </w:p>
    <w:p w:rsidR="00523493" w:rsidRPr="00BF286D" w:rsidRDefault="00523493" w:rsidP="00523493">
      <w:pPr>
        <w:shd w:val="clear" w:color="auto" w:fill="FFFFFF"/>
        <w:jc w:val="both"/>
        <w:rPr>
          <w:rFonts w:ascii="Arial" w:hAnsi="Arial" w:cs="Arial"/>
          <w:lang w:val="ro-RO"/>
        </w:rPr>
      </w:pPr>
      <w:bookmarkStart w:id="19" w:name="do|ax1^2|pa3"/>
      <w:bookmarkEnd w:id="19"/>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DA |_|</w:t>
      </w:r>
    </w:p>
    <w:p w:rsidR="00523493" w:rsidRPr="00BF286D" w:rsidRDefault="00523493" w:rsidP="00523493">
      <w:pPr>
        <w:shd w:val="clear" w:color="auto" w:fill="FFFFFF"/>
        <w:jc w:val="both"/>
        <w:rPr>
          <w:rFonts w:ascii="Arial" w:hAnsi="Arial" w:cs="Arial"/>
          <w:lang w:val="ro-RO"/>
        </w:rPr>
      </w:pPr>
      <w:bookmarkStart w:id="20" w:name="do|ax1^2|pa4"/>
      <w:bookmarkEnd w:id="20"/>
      <w:r w:rsidRPr="00BF286D">
        <w:rPr>
          <w:rFonts w:ascii="Arial" w:hAnsi="Arial" w:cs="Arial"/>
          <w:lang w:val="ro-RO"/>
        </w:rPr>
        <w:t>NU |_|</w:t>
      </w:r>
    </w:p>
    <w:p w:rsidR="00523493" w:rsidRPr="00BF286D" w:rsidRDefault="00523493" w:rsidP="00523493">
      <w:pPr>
        <w:shd w:val="clear" w:color="auto" w:fill="FFFFFF"/>
        <w:jc w:val="both"/>
        <w:rPr>
          <w:rFonts w:ascii="Arial" w:hAnsi="Arial" w:cs="Arial"/>
          <w:i/>
          <w:lang w:val="ro-RO"/>
        </w:rPr>
      </w:pPr>
      <w:bookmarkStart w:id="21" w:name="do|ax1^2|pa5"/>
      <w:bookmarkEnd w:id="21"/>
    </w:p>
    <w:p w:rsidR="00523493" w:rsidRPr="00BF286D" w:rsidRDefault="00523493" w:rsidP="00523493">
      <w:pPr>
        <w:shd w:val="clear" w:color="auto" w:fill="FFFFFF"/>
        <w:jc w:val="both"/>
        <w:rPr>
          <w:rFonts w:ascii="Arial" w:hAnsi="Arial" w:cs="Arial"/>
          <w:i/>
          <w:lang w:val="ro-RO"/>
        </w:rPr>
      </w:pPr>
      <w:r w:rsidRPr="00BF286D">
        <w:rPr>
          <w:rFonts w:ascii="Arial" w:hAnsi="Arial" w:cs="Arial"/>
          <w:i/>
          <w:lang w:val="ro-RO"/>
        </w:rPr>
        <w:t>Dac</w:t>
      </w:r>
      <w:r>
        <w:rPr>
          <w:rFonts w:ascii="Arial" w:hAnsi="Arial" w:cs="Arial"/>
          <w:i/>
          <w:lang w:val="ro-RO"/>
        </w:rPr>
        <w:t>ă</w:t>
      </w:r>
      <w:r w:rsidRPr="00BF286D">
        <w:rPr>
          <w:rFonts w:ascii="Arial" w:hAnsi="Arial" w:cs="Arial"/>
          <w:i/>
          <w:lang w:val="ro-RO"/>
        </w:rPr>
        <w:t xml:space="preserve"> se bifeaz</w:t>
      </w:r>
      <w:r>
        <w:rPr>
          <w:rFonts w:ascii="Arial" w:hAnsi="Arial" w:cs="Arial"/>
          <w:i/>
          <w:lang w:val="ro-RO"/>
        </w:rPr>
        <w:t>ă</w:t>
      </w:r>
      <w:r w:rsidRPr="00BF286D">
        <w:rPr>
          <w:rFonts w:ascii="Arial" w:hAnsi="Arial" w:cs="Arial"/>
          <w:i/>
          <w:lang w:val="ro-RO"/>
        </w:rPr>
        <w:t xml:space="preserve"> DA, detalia</w:t>
      </w:r>
      <w:r>
        <w:rPr>
          <w:rFonts w:ascii="Arial" w:hAnsi="Arial" w:cs="Arial"/>
          <w:i/>
          <w:lang w:val="ro-RO"/>
        </w:rPr>
        <w:t>ț</w:t>
      </w:r>
      <w:r w:rsidRPr="00BF286D">
        <w:rPr>
          <w:rFonts w:ascii="Arial" w:hAnsi="Arial" w:cs="Arial"/>
          <w:i/>
          <w:lang w:val="ro-RO"/>
        </w:rPr>
        <w:t>i:</w:t>
      </w:r>
    </w:p>
    <w:p w:rsidR="00523493" w:rsidRPr="00BF286D" w:rsidRDefault="00523493" w:rsidP="00523493">
      <w:pPr>
        <w:shd w:val="clear" w:color="auto" w:fill="FFFFFF"/>
        <w:jc w:val="both"/>
        <w:rPr>
          <w:rFonts w:ascii="Arial" w:hAnsi="Arial" w:cs="Arial"/>
          <w:i/>
          <w:lang w:val="ro-RO"/>
        </w:rPr>
      </w:pPr>
    </w:p>
    <w:p w:rsidR="00523493" w:rsidRPr="00EA3020" w:rsidRDefault="00523493" w:rsidP="00523493">
      <w:pPr>
        <w:shd w:val="clear" w:color="auto" w:fill="FFFFFF"/>
        <w:jc w:val="both"/>
        <w:rPr>
          <w:rFonts w:ascii="Arial" w:hAnsi="Arial" w:cs="Arial"/>
          <w:i/>
          <w:lang w:val="ro-RO"/>
        </w:rPr>
      </w:pPr>
      <w:r w:rsidRPr="00EA3020">
        <w:rPr>
          <w:rFonts w:ascii="Arial" w:hAnsi="Arial" w:cs="Arial"/>
          <w:i/>
          <w:lang w:val="ro-RO"/>
        </w:rPr>
        <w:t>……………………………………………………………………………………………..</w:t>
      </w:r>
    </w:p>
    <w:p w:rsidR="00523493" w:rsidRPr="00EA3020" w:rsidRDefault="00523493" w:rsidP="00523493">
      <w:pPr>
        <w:shd w:val="clear" w:color="auto" w:fill="FFFFFF"/>
        <w:jc w:val="both"/>
        <w:rPr>
          <w:rFonts w:ascii="Arial" w:hAnsi="Arial" w:cs="Arial"/>
          <w:i/>
          <w:lang w:val="ro-RO"/>
        </w:rPr>
      </w:pPr>
      <w:r w:rsidRPr="00EA3020">
        <w:rPr>
          <w:rFonts w:ascii="Arial" w:hAnsi="Arial" w:cs="Arial"/>
          <w:i/>
          <w:lang w:val="ro-RO"/>
        </w:rPr>
        <w:lastRenderedPageBreak/>
        <w:t>……………………………………………………………………………………………..</w:t>
      </w:r>
    </w:p>
    <w:p w:rsidR="00523493" w:rsidRPr="00BF286D" w:rsidRDefault="00523493" w:rsidP="00523493">
      <w:pPr>
        <w:shd w:val="clear" w:color="auto" w:fill="FFFFFF"/>
        <w:jc w:val="both"/>
        <w:rPr>
          <w:rFonts w:ascii="Arial" w:hAnsi="Arial" w:cs="Arial"/>
          <w:i/>
          <w:lang w:val="ro-RO"/>
        </w:rPr>
      </w:pPr>
      <w:r w:rsidRPr="00EA3020">
        <w:rPr>
          <w:rFonts w:ascii="Arial" w:hAnsi="Arial" w:cs="Arial"/>
          <w:i/>
          <w:lang w:val="ro-RO"/>
        </w:rPr>
        <w:t>…………………………………………………………………………………………….</w:t>
      </w:r>
    </w:p>
    <w:p w:rsidR="00523493" w:rsidRPr="00BF286D" w:rsidRDefault="00523493" w:rsidP="00523493">
      <w:pPr>
        <w:shd w:val="clear" w:color="auto" w:fill="FFFFFF"/>
        <w:jc w:val="both"/>
        <w:rPr>
          <w:rFonts w:ascii="Arial" w:hAnsi="Arial" w:cs="Arial"/>
          <w:lang w:val="ro-RO"/>
        </w:rPr>
      </w:pPr>
    </w:p>
    <w:p w:rsidR="00523493" w:rsidRPr="00BF286D" w:rsidRDefault="00523493" w:rsidP="00523493">
      <w:pPr>
        <w:shd w:val="clear" w:color="auto" w:fill="FFFFFF"/>
        <w:jc w:val="both"/>
        <w:rPr>
          <w:rFonts w:ascii="Arial" w:hAnsi="Arial" w:cs="Arial"/>
          <w:lang w:val="ro-RO"/>
        </w:rPr>
      </w:pPr>
      <w:r>
        <w:rPr>
          <w:rFonts w:ascii="Arial" w:hAnsi="Arial" w:cs="Arial"/>
          <w:lang w:val="ro-RO"/>
        </w:rPr>
        <w:t>Î</w:t>
      </w:r>
      <w:r w:rsidRPr="00BF286D">
        <w:rPr>
          <w:rFonts w:ascii="Arial" w:hAnsi="Arial" w:cs="Arial"/>
          <w:lang w:val="ro-RO"/>
        </w:rPr>
        <w:t xml:space="preserve">n ultimii 3 (trei) ani fiscali, inclusiv anul </w:t>
      </w:r>
      <w:r>
        <w:rPr>
          <w:rFonts w:ascii="Arial" w:hAnsi="Arial" w:cs="Arial"/>
          <w:lang w:val="ro-RO"/>
        </w:rPr>
        <w:t>î</w:t>
      </w:r>
      <w:r w:rsidRPr="00BF286D">
        <w:rPr>
          <w:rFonts w:ascii="Arial" w:hAnsi="Arial" w:cs="Arial"/>
          <w:lang w:val="ro-RO"/>
        </w:rPr>
        <w:t xml:space="preserve">n curs, am beneficiat de ajutoare </w:t>
      </w:r>
      <w:r w:rsidRPr="00BF286D">
        <w:rPr>
          <w:rFonts w:ascii="Arial" w:hAnsi="Arial" w:cs="Arial"/>
          <w:i/>
          <w:iCs/>
          <w:lang w:val="ro-RO"/>
        </w:rPr>
        <w:t>de minimis</w:t>
      </w:r>
      <w:r w:rsidRPr="00BF286D">
        <w:rPr>
          <w:rFonts w:ascii="Arial" w:hAnsi="Arial" w:cs="Arial"/>
          <w:lang w:val="ro-RO"/>
        </w:rPr>
        <w:t xml:space="preserve"> sau de stat, individual sau cumulativ cu celelalte </w:t>
      </w:r>
      <w:r>
        <w:rPr>
          <w:rFonts w:ascii="Arial" w:hAnsi="Arial" w:cs="Arial"/>
          <w:lang w:val="ro-RO"/>
        </w:rPr>
        <w:t>î</w:t>
      </w:r>
      <w:r w:rsidRPr="00BF286D">
        <w:rPr>
          <w:rFonts w:ascii="Arial" w:hAnsi="Arial" w:cs="Arial"/>
          <w:lang w:val="ro-RO"/>
        </w:rPr>
        <w:t xml:space="preserve">ntreprinderi </w:t>
      </w:r>
      <w:r>
        <w:rPr>
          <w:rFonts w:ascii="Arial" w:hAnsi="Arial" w:cs="Arial"/>
          <w:lang w:val="ro-RO"/>
        </w:rPr>
        <w:t>î</w:t>
      </w:r>
      <w:r w:rsidRPr="00BF286D">
        <w:rPr>
          <w:rFonts w:ascii="Arial" w:hAnsi="Arial" w:cs="Arial"/>
          <w:lang w:val="ro-RO"/>
        </w:rPr>
        <w:t>mpreun</w:t>
      </w:r>
      <w:r>
        <w:rPr>
          <w:rFonts w:ascii="Arial" w:hAnsi="Arial" w:cs="Arial"/>
          <w:lang w:val="ro-RO"/>
        </w:rPr>
        <w:t>ă</w:t>
      </w:r>
      <w:r w:rsidRPr="00BF286D">
        <w:rPr>
          <w:rFonts w:ascii="Arial" w:hAnsi="Arial" w:cs="Arial"/>
          <w:lang w:val="ro-RO"/>
        </w:rPr>
        <w:t xml:space="preserve"> cu care constituim o </w:t>
      </w:r>
      <w:r>
        <w:rPr>
          <w:rFonts w:ascii="Arial" w:hAnsi="Arial" w:cs="Arial"/>
          <w:lang w:val="ro-RO"/>
        </w:rPr>
        <w:t>î</w:t>
      </w:r>
      <w:r w:rsidRPr="00BF286D">
        <w:rPr>
          <w:rFonts w:ascii="Arial" w:hAnsi="Arial" w:cs="Arial"/>
          <w:lang w:val="ro-RO"/>
        </w:rPr>
        <w:t>ntreprindere unic</w:t>
      </w:r>
      <w:r>
        <w:rPr>
          <w:rFonts w:ascii="Arial" w:hAnsi="Arial" w:cs="Arial"/>
          <w:lang w:val="ro-RO"/>
        </w:rPr>
        <w:t>ă</w:t>
      </w:r>
      <w:r w:rsidRPr="00BF286D">
        <w:rPr>
          <w:rFonts w:ascii="Arial" w:hAnsi="Arial" w:cs="Arial"/>
          <w:lang w:val="ro-RO"/>
        </w:rPr>
        <w:t xml:space="preserve"> </w:t>
      </w:r>
      <w:r>
        <w:rPr>
          <w:rFonts w:ascii="Arial" w:hAnsi="Arial" w:cs="Arial"/>
          <w:lang w:val="ro-RO"/>
        </w:rPr>
        <w:t>î</w:t>
      </w:r>
      <w:r w:rsidRPr="00BF286D">
        <w:rPr>
          <w:rFonts w:ascii="Arial" w:hAnsi="Arial" w:cs="Arial"/>
          <w:lang w:val="ro-RO"/>
        </w:rPr>
        <w:t>n conformitate cu defini</w:t>
      </w:r>
      <w:r>
        <w:rPr>
          <w:rFonts w:ascii="Arial" w:hAnsi="Arial" w:cs="Arial"/>
          <w:lang w:val="ro-RO"/>
        </w:rPr>
        <w:t>ț</w:t>
      </w:r>
      <w:r w:rsidRPr="00BF286D">
        <w:rPr>
          <w:rFonts w:ascii="Arial" w:hAnsi="Arial" w:cs="Arial"/>
          <w:lang w:val="ro-RO"/>
        </w:rPr>
        <w:t>ia din schem</w:t>
      </w:r>
      <w:r>
        <w:rPr>
          <w:rFonts w:ascii="Arial" w:hAnsi="Arial" w:cs="Arial"/>
          <w:lang w:val="ro-RO"/>
        </w:rPr>
        <w:t>ă</w:t>
      </w:r>
      <w:r w:rsidRPr="00BF286D">
        <w:rPr>
          <w:rFonts w:ascii="Arial" w:hAnsi="Arial" w:cs="Arial"/>
          <w:lang w:val="ro-RO"/>
        </w:rPr>
        <w:t xml:space="preserve">. </w:t>
      </w:r>
      <w:bookmarkStart w:id="22" w:name="do|ax1^2|pa6"/>
      <w:bookmarkEnd w:id="22"/>
    </w:p>
    <w:p w:rsidR="00523493" w:rsidRPr="00BF286D" w:rsidRDefault="00523493" w:rsidP="00523493">
      <w:pPr>
        <w:shd w:val="clear" w:color="auto" w:fill="FFFFFF"/>
        <w:jc w:val="both"/>
        <w:rPr>
          <w:rFonts w:ascii="Arial" w:hAnsi="Arial" w:cs="Arial"/>
          <w:lang w:val="ro-RO"/>
        </w:rPr>
      </w:pPr>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DA |_|</w:t>
      </w:r>
    </w:p>
    <w:p w:rsidR="00523493" w:rsidRPr="00BF286D" w:rsidRDefault="00523493" w:rsidP="00523493">
      <w:pPr>
        <w:shd w:val="clear" w:color="auto" w:fill="FFFFFF"/>
        <w:jc w:val="both"/>
        <w:rPr>
          <w:rFonts w:ascii="Arial" w:hAnsi="Arial" w:cs="Arial"/>
          <w:lang w:val="ro-RO"/>
        </w:rPr>
      </w:pPr>
      <w:bookmarkStart w:id="23" w:name="do|ax1^2|pa7"/>
      <w:bookmarkEnd w:id="23"/>
      <w:r w:rsidRPr="00BF286D">
        <w:rPr>
          <w:rFonts w:ascii="Arial" w:hAnsi="Arial" w:cs="Arial"/>
          <w:lang w:val="ro-RO"/>
        </w:rPr>
        <w:t>NU |_|</w:t>
      </w:r>
    </w:p>
    <w:p w:rsidR="00523493" w:rsidRPr="00BF286D" w:rsidRDefault="00523493" w:rsidP="00523493">
      <w:pPr>
        <w:shd w:val="clear" w:color="auto" w:fill="FFFFFF"/>
        <w:jc w:val="both"/>
        <w:rPr>
          <w:rFonts w:ascii="Arial" w:hAnsi="Arial" w:cs="Arial"/>
          <w:lang w:val="ro-RO"/>
        </w:rPr>
      </w:pPr>
      <w:bookmarkStart w:id="24" w:name="do|ax1^2|pa8"/>
      <w:bookmarkEnd w:id="24"/>
    </w:p>
    <w:p w:rsidR="00523493" w:rsidRPr="00BF286D" w:rsidRDefault="00523493" w:rsidP="00523493">
      <w:pPr>
        <w:shd w:val="clear" w:color="auto" w:fill="FFFFFF"/>
        <w:jc w:val="both"/>
        <w:rPr>
          <w:rFonts w:ascii="Arial" w:hAnsi="Arial" w:cs="Arial"/>
          <w:lang w:val="ro-RO"/>
        </w:rPr>
      </w:pPr>
      <w:r w:rsidRPr="00BF286D">
        <w:rPr>
          <w:rFonts w:ascii="Arial" w:hAnsi="Arial" w:cs="Arial"/>
          <w:i/>
          <w:lang w:val="ro-RO"/>
        </w:rPr>
        <w:t>Dac</w:t>
      </w:r>
      <w:r>
        <w:rPr>
          <w:rFonts w:ascii="Arial" w:hAnsi="Arial" w:cs="Arial"/>
          <w:i/>
          <w:lang w:val="ro-RO"/>
        </w:rPr>
        <w:t>ă</w:t>
      </w:r>
      <w:r w:rsidRPr="00BF286D">
        <w:rPr>
          <w:rFonts w:ascii="Arial" w:hAnsi="Arial" w:cs="Arial"/>
          <w:i/>
          <w:lang w:val="ro-RO"/>
        </w:rPr>
        <w:t xml:space="preserve"> se bifeaz</w:t>
      </w:r>
      <w:r>
        <w:rPr>
          <w:rFonts w:ascii="Arial" w:hAnsi="Arial" w:cs="Arial"/>
          <w:i/>
          <w:lang w:val="ro-RO"/>
        </w:rPr>
        <w:t>ă</w:t>
      </w:r>
      <w:r w:rsidRPr="00BF286D">
        <w:rPr>
          <w:rFonts w:ascii="Arial" w:hAnsi="Arial" w:cs="Arial"/>
          <w:i/>
          <w:lang w:val="ro-RO"/>
        </w:rPr>
        <w:t xml:space="preserve"> DA, completa</w:t>
      </w:r>
      <w:r>
        <w:rPr>
          <w:rFonts w:ascii="Arial" w:hAnsi="Arial" w:cs="Arial"/>
          <w:i/>
          <w:lang w:val="ro-RO"/>
        </w:rPr>
        <w:t>ț</w:t>
      </w:r>
      <w:r w:rsidRPr="00BF286D">
        <w:rPr>
          <w:rFonts w:ascii="Arial" w:hAnsi="Arial" w:cs="Arial"/>
          <w:i/>
          <w:lang w:val="ro-RO"/>
        </w:rPr>
        <w:t xml:space="preserve">i </w:t>
      </w:r>
      <w:r w:rsidRPr="00E81796">
        <w:rPr>
          <w:rFonts w:ascii="Arial" w:hAnsi="Arial" w:cs="Arial"/>
          <w:i/>
          <w:lang w:val="ro-RO"/>
        </w:rPr>
        <w:t>tabelul de mai jos</w:t>
      </w:r>
      <w:r w:rsidRPr="00E81796">
        <w:rPr>
          <w:rStyle w:val="FootnoteReference"/>
          <w:rFonts w:ascii="Arial" w:hAnsi="Arial" w:cs="Arial"/>
          <w:i/>
          <w:lang w:val="ro-RO"/>
        </w:rPr>
        <w:footnoteReference w:id="2"/>
      </w:r>
      <w:r w:rsidRPr="00E81796">
        <w:rPr>
          <w:rFonts w:ascii="Arial" w:hAnsi="Arial" w:cs="Arial"/>
          <w:lang w:val="ro-RO"/>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5"/>
        <w:gridCol w:w="1773"/>
        <w:gridCol w:w="1191"/>
        <w:gridCol w:w="1193"/>
        <w:gridCol w:w="1194"/>
        <w:gridCol w:w="1234"/>
        <w:gridCol w:w="1261"/>
        <w:gridCol w:w="1314"/>
      </w:tblGrid>
      <w:tr w:rsidR="00523493" w:rsidRPr="00BF286D" w:rsidTr="003E6278">
        <w:trPr>
          <w:tblCellSpacing w:w="0" w:type="dxa"/>
        </w:trPr>
        <w:tc>
          <w:tcPr>
            <w:tcW w:w="290" w:type="pct"/>
            <w:vMerge w:val="restart"/>
            <w:tcBorders>
              <w:top w:val="outset" w:sz="6" w:space="0" w:color="auto"/>
              <w:left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bookmarkStart w:id="25" w:name="do|ax1^2|pa9"/>
            <w:bookmarkEnd w:id="25"/>
            <w:r w:rsidRPr="00BF286D">
              <w:rPr>
                <w:rFonts w:ascii="Arial" w:hAnsi="Arial" w:cs="Arial"/>
                <w:b/>
                <w:lang w:val="ro-RO"/>
              </w:rPr>
              <w:t>Nr. crt.</w:t>
            </w:r>
          </w:p>
          <w:p w:rsidR="00523493" w:rsidRPr="00BF286D" w:rsidRDefault="00523493" w:rsidP="003E6278">
            <w:pPr>
              <w:jc w:val="both"/>
              <w:rPr>
                <w:rFonts w:ascii="Arial" w:hAnsi="Arial" w:cs="Arial"/>
                <w:b/>
                <w:lang w:val="ro-RO"/>
              </w:rPr>
            </w:pPr>
            <w:r w:rsidRPr="00BF286D">
              <w:rPr>
                <w:rFonts w:ascii="Arial" w:hAnsi="Arial" w:cs="Arial"/>
                <w:lang w:val="ro-RO"/>
              </w:rPr>
              <w:t> </w:t>
            </w:r>
          </w:p>
        </w:tc>
        <w:tc>
          <w:tcPr>
            <w:tcW w:w="1579" w:type="pct"/>
            <w:gridSpan w:val="2"/>
            <w:tcBorders>
              <w:top w:val="outset" w:sz="6" w:space="0" w:color="auto"/>
              <w:left w:val="outset" w:sz="6" w:space="0" w:color="auto"/>
              <w:bottom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 xml:space="preserve">Beneficiarul ajutorului </w:t>
            </w:r>
            <w:r w:rsidRPr="00BF286D">
              <w:rPr>
                <w:rFonts w:ascii="Arial" w:hAnsi="Arial" w:cs="Arial"/>
                <w:b/>
                <w:i/>
                <w:iCs/>
                <w:lang w:val="ro-RO"/>
              </w:rPr>
              <w:t>de minimis</w:t>
            </w:r>
            <w:r w:rsidRPr="00BF286D">
              <w:rPr>
                <w:rFonts w:ascii="Arial" w:hAnsi="Arial" w:cs="Arial"/>
                <w:b/>
                <w:lang w:val="ro-RO"/>
              </w:rPr>
              <w:t xml:space="preserve"> sau de stat</w:t>
            </w:r>
          </w:p>
          <w:p w:rsidR="00523493" w:rsidRPr="00BF286D" w:rsidRDefault="00523493" w:rsidP="003E6278">
            <w:pPr>
              <w:jc w:val="center"/>
              <w:rPr>
                <w:rFonts w:ascii="Arial" w:hAnsi="Arial" w:cs="Arial"/>
                <w:b/>
                <w:lang w:val="ro-RO"/>
              </w:rPr>
            </w:pPr>
            <w:r w:rsidRPr="00BF286D">
              <w:rPr>
                <w:rFonts w:ascii="Arial" w:hAnsi="Arial" w:cs="Arial"/>
                <w:b/>
                <w:lang w:val="ro-RO"/>
              </w:rPr>
              <w:t xml:space="preserve">(pentru toate </w:t>
            </w:r>
            <w:r>
              <w:rPr>
                <w:rFonts w:ascii="Arial" w:hAnsi="Arial" w:cs="Arial"/>
                <w:b/>
                <w:lang w:val="ro-RO"/>
              </w:rPr>
              <w:t>î</w:t>
            </w:r>
            <w:r w:rsidRPr="00BF286D">
              <w:rPr>
                <w:rFonts w:ascii="Arial" w:hAnsi="Arial" w:cs="Arial"/>
                <w:b/>
                <w:lang w:val="ro-RO"/>
              </w:rPr>
              <w:t xml:space="preserve">ntreprinderile care constituie </w:t>
            </w:r>
            <w:r>
              <w:rPr>
                <w:rFonts w:ascii="Arial" w:hAnsi="Arial" w:cs="Arial"/>
                <w:b/>
                <w:lang w:val="ro-RO"/>
              </w:rPr>
              <w:t>î</w:t>
            </w:r>
            <w:r w:rsidRPr="00BF286D">
              <w:rPr>
                <w:rFonts w:ascii="Arial" w:hAnsi="Arial" w:cs="Arial"/>
                <w:b/>
                <w:lang w:val="ro-RO"/>
              </w:rPr>
              <w:t>ntreprindere unic</w:t>
            </w:r>
            <w:r>
              <w:rPr>
                <w:rFonts w:ascii="Arial" w:hAnsi="Arial" w:cs="Arial"/>
                <w:b/>
                <w:lang w:val="ro-RO"/>
              </w:rPr>
              <w:t>ă</w:t>
            </w:r>
            <w:r w:rsidRPr="00BF286D">
              <w:rPr>
                <w:rFonts w:ascii="Arial" w:hAnsi="Arial" w:cs="Arial"/>
                <w:b/>
                <w:lang w:val="ro-RO"/>
              </w:rPr>
              <w:t>)</w:t>
            </w:r>
          </w:p>
        </w:tc>
        <w:tc>
          <w:tcPr>
            <w:tcW w:w="640" w:type="pct"/>
            <w:vMerge w:val="restart"/>
            <w:tcBorders>
              <w:top w:val="outset" w:sz="6" w:space="0" w:color="auto"/>
              <w:left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Tip ajutor</w:t>
            </w:r>
          </w:p>
          <w:p w:rsidR="00523493" w:rsidRPr="00BF286D" w:rsidRDefault="00523493" w:rsidP="003E6278">
            <w:pPr>
              <w:jc w:val="center"/>
              <w:rPr>
                <w:rFonts w:ascii="Arial" w:hAnsi="Arial" w:cs="Arial"/>
                <w:b/>
                <w:lang w:val="ro-RO"/>
              </w:rPr>
            </w:pPr>
            <w:r w:rsidRPr="00BF286D">
              <w:rPr>
                <w:rFonts w:ascii="Arial" w:hAnsi="Arial" w:cs="Arial"/>
                <w:b/>
                <w:lang w:val="ro-RO"/>
              </w:rPr>
              <w:t>(</w:t>
            </w:r>
            <w:r w:rsidRPr="00BF286D">
              <w:rPr>
                <w:rFonts w:ascii="Arial" w:hAnsi="Arial" w:cs="Arial"/>
                <w:b/>
                <w:i/>
                <w:iCs/>
                <w:lang w:val="ro-RO"/>
              </w:rPr>
              <w:t>de minimis</w:t>
            </w:r>
            <w:r w:rsidRPr="00BF286D">
              <w:rPr>
                <w:rFonts w:ascii="Arial" w:hAnsi="Arial" w:cs="Arial"/>
                <w:b/>
                <w:lang w:val="ro-RO"/>
              </w:rPr>
              <w:t>/ de stat)</w:t>
            </w:r>
          </w:p>
          <w:p w:rsidR="00523493" w:rsidRPr="00BF286D" w:rsidRDefault="00523493" w:rsidP="003E6278">
            <w:pPr>
              <w:jc w:val="both"/>
              <w:rPr>
                <w:rFonts w:ascii="Arial" w:hAnsi="Arial" w:cs="Arial"/>
                <w:b/>
                <w:lang w:val="ro-RO"/>
              </w:rPr>
            </w:pPr>
            <w:r w:rsidRPr="00BF286D">
              <w:rPr>
                <w:rFonts w:ascii="Arial" w:hAnsi="Arial" w:cs="Arial"/>
                <w:lang w:val="ro-RO"/>
              </w:rPr>
              <w:t> </w:t>
            </w:r>
          </w:p>
        </w:tc>
        <w:tc>
          <w:tcPr>
            <w:tcW w:w="640" w:type="pct"/>
            <w:vMerge w:val="restart"/>
            <w:tcBorders>
              <w:top w:val="outset" w:sz="6" w:space="0" w:color="auto"/>
              <w:left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Anul acord</w:t>
            </w:r>
            <w:r>
              <w:rPr>
                <w:rFonts w:ascii="Arial" w:hAnsi="Arial" w:cs="Arial"/>
                <w:b/>
                <w:lang w:val="ro-RO"/>
              </w:rPr>
              <w:t>ă</w:t>
            </w:r>
            <w:r w:rsidRPr="00BF286D">
              <w:rPr>
                <w:rFonts w:ascii="Arial" w:hAnsi="Arial" w:cs="Arial"/>
                <w:b/>
                <w:lang w:val="ro-RO"/>
              </w:rPr>
              <w:t>rii ajutorului</w:t>
            </w:r>
          </w:p>
          <w:p w:rsidR="00523493" w:rsidRPr="00BF286D" w:rsidRDefault="00523493" w:rsidP="003E6278">
            <w:pPr>
              <w:jc w:val="both"/>
              <w:rPr>
                <w:rFonts w:ascii="Arial" w:hAnsi="Arial" w:cs="Arial"/>
                <w:b/>
                <w:lang w:val="ro-RO"/>
              </w:rPr>
            </w:pPr>
            <w:r w:rsidRPr="00BF286D">
              <w:rPr>
                <w:rFonts w:ascii="Arial" w:hAnsi="Arial" w:cs="Arial"/>
                <w:lang w:val="ro-RO"/>
              </w:rPr>
              <w:t> </w:t>
            </w:r>
          </w:p>
        </w:tc>
        <w:tc>
          <w:tcPr>
            <w:tcW w:w="640" w:type="pct"/>
            <w:vMerge w:val="restart"/>
            <w:tcBorders>
              <w:top w:val="outset" w:sz="6" w:space="0" w:color="auto"/>
              <w:left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Furnizorul de ajutor</w:t>
            </w:r>
          </w:p>
          <w:p w:rsidR="00523493" w:rsidRPr="00BF286D" w:rsidRDefault="00523493" w:rsidP="003E6278">
            <w:pPr>
              <w:jc w:val="both"/>
              <w:rPr>
                <w:rFonts w:ascii="Arial" w:hAnsi="Arial" w:cs="Arial"/>
                <w:b/>
                <w:lang w:val="ro-RO"/>
              </w:rPr>
            </w:pPr>
            <w:r w:rsidRPr="00BF286D">
              <w:rPr>
                <w:rFonts w:ascii="Arial" w:hAnsi="Arial" w:cs="Arial"/>
                <w:lang w:val="ro-RO"/>
              </w:rPr>
              <w:t> </w:t>
            </w:r>
          </w:p>
        </w:tc>
        <w:tc>
          <w:tcPr>
            <w:tcW w:w="641" w:type="pct"/>
            <w:vMerge w:val="restart"/>
            <w:tcBorders>
              <w:top w:val="outset" w:sz="6" w:space="0" w:color="auto"/>
              <w:left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Programul prin care s-a beneficiat de finan</w:t>
            </w:r>
            <w:r>
              <w:rPr>
                <w:rFonts w:ascii="Arial" w:hAnsi="Arial" w:cs="Arial"/>
                <w:b/>
                <w:lang w:val="ro-RO"/>
              </w:rPr>
              <w:t>ț</w:t>
            </w:r>
            <w:r w:rsidRPr="00BF286D">
              <w:rPr>
                <w:rFonts w:ascii="Arial" w:hAnsi="Arial" w:cs="Arial"/>
                <w:b/>
                <w:lang w:val="ro-RO"/>
              </w:rPr>
              <w:t>are</w:t>
            </w:r>
          </w:p>
          <w:p w:rsidR="00523493" w:rsidRPr="00BF286D" w:rsidRDefault="00523493" w:rsidP="003E6278">
            <w:pPr>
              <w:jc w:val="both"/>
              <w:rPr>
                <w:rFonts w:ascii="Arial" w:hAnsi="Arial" w:cs="Arial"/>
                <w:b/>
                <w:lang w:val="ro-RO"/>
              </w:rPr>
            </w:pPr>
            <w:r w:rsidRPr="00BF286D">
              <w:rPr>
                <w:rFonts w:ascii="Arial" w:hAnsi="Arial" w:cs="Arial"/>
                <w:lang w:val="ro-RO"/>
              </w:rPr>
              <w:t> </w:t>
            </w:r>
          </w:p>
        </w:tc>
        <w:tc>
          <w:tcPr>
            <w:tcW w:w="571" w:type="pct"/>
            <w:vMerge w:val="restart"/>
            <w:tcBorders>
              <w:top w:val="outset" w:sz="6" w:space="0" w:color="auto"/>
              <w:left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Cuantumul ajutorului acordat</w:t>
            </w:r>
          </w:p>
          <w:p w:rsidR="00523493" w:rsidRPr="00BF286D" w:rsidRDefault="00523493" w:rsidP="003E6278">
            <w:pPr>
              <w:jc w:val="center"/>
              <w:rPr>
                <w:rFonts w:ascii="Arial" w:hAnsi="Arial" w:cs="Arial"/>
                <w:b/>
                <w:lang w:val="ro-RO"/>
              </w:rPr>
            </w:pPr>
            <w:r w:rsidRPr="00BF286D">
              <w:rPr>
                <w:rFonts w:ascii="Arial" w:hAnsi="Arial" w:cs="Arial"/>
                <w:b/>
                <w:lang w:val="ro-RO"/>
              </w:rPr>
              <w:t>(euro)</w:t>
            </w:r>
          </w:p>
          <w:p w:rsidR="00523493" w:rsidRPr="00BF286D" w:rsidRDefault="00523493" w:rsidP="003E6278">
            <w:pPr>
              <w:jc w:val="both"/>
              <w:rPr>
                <w:rFonts w:ascii="Arial" w:hAnsi="Arial" w:cs="Arial"/>
                <w:b/>
                <w:lang w:val="ro-RO"/>
              </w:rPr>
            </w:pPr>
            <w:r w:rsidRPr="00BF286D">
              <w:rPr>
                <w:rFonts w:ascii="Arial" w:hAnsi="Arial" w:cs="Arial"/>
                <w:lang w:val="ro-RO"/>
              </w:rPr>
              <w:t> </w:t>
            </w:r>
          </w:p>
        </w:tc>
      </w:tr>
      <w:tr w:rsidR="00523493" w:rsidRPr="00BF286D" w:rsidTr="003E6278">
        <w:trPr>
          <w:tblCellSpacing w:w="0" w:type="dxa"/>
        </w:trPr>
        <w:tc>
          <w:tcPr>
            <w:tcW w:w="290" w:type="pct"/>
            <w:vMerge/>
            <w:tcBorders>
              <w:left w:val="outset" w:sz="6" w:space="0" w:color="auto"/>
              <w:bottom w:val="outset" w:sz="6" w:space="0" w:color="auto"/>
              <w:right w:val="outset" w:sz="6" w:space="0" w:color="auto"/>
            </w:tcBorders>
            <w:vAlign w:val="center"/>
            <w:hideMark/>
          </w:tcPr>
          <w:p w:rsidR="00523493" w:rsidRPr="00BF286D" w:rsidRDefault="00523493" w:rsidP="003E6278">
            <w:pPr>
              <w:jc w:val="both"/>
              <w:rPr>
                <w:rFonts w:ascii="Arial" w:hAnsi="Arial" w:cs="Arial"/>
                <w:lang w:val="ro-RO"/>
              </w:rPr>
            </w:pPr>
          </w:p>
        </w:tc>
        <w:tc>
          <w:tcPr>
            <w:tcW w:w="940" w:type="pct"/>
            <w:tcBorders>
              <w:top w:val="outset" w:sz="6" w:space="0" w:color="auto"/>
              <w:left w:val="outset" w:sz="6" w:space="0" w:color="auto"/>
              <w:bottom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Denumire</w:t>
            </w:r>
          </w:p>
        </w:tc>
        <w:tc>
          <w:tcPr>
            <w:tcW w:w="639" w:type="pct"/>
            <w:tcBorders>
              <w:top w:val="outset" w:sz="6" w:space="0" w:color="auto"/>
              <w:left w:val="outset" w:sz="6" w:space="0" w:color="auto"/>
              <w:bottom w:val="outset" w:sz="6" w:space="0" w:color="auto"/>
              <w:right w:val="outset" w:sz="6" w:space="0" w:color="auto"/>
            </w:tcBorders>
            <w:vAlign w:val="center"/>
            <w:hideMark/>
          </w:tcPr>
          <w:p w:rsidR="00523493" w:rsidRPr="00BF286D" w:rsidRDefault="00523493" w:rsidP="003E6278">
            <w:pPr>
              <w:jc w:val="center"/>
              <w:rPr>
                <w:rFonts w:ascii="Arial" w:hAnsi="Arial" w:cs="Arial"/>
                <w:b/>
                <w:lang w:val="ro-RO"/>
              </w:rPr>
            </w:pPr>
            <w:r w:rsidRPr="00BF286D">
              <w:rPr>
                <w:rFonts w:ascii="Arial" w:hAnsi="Arial" w:cs="Arial"/>
                <w:b/>
                <w:lang w:val="ro-RO"/>
              </w:rPr>
              <w:t>C.U.I./CIF</w:t>
            </w:r>
          </w:p>
        </w:tc>
        <w:tc>
          <w:tcPr>
            <w:tcW w:w="640" w:type="pct"/>
            <w:vMerge/>
            <w:tcBorders>
              <w:left w:val="outset" w:sz="6" w:space="0" w:color="auto"/>
              <w:bottom w:val="outset" w:sz="6" w:space="0" w:color="auto"/>
              <w:right w:val="outset" w:sz="6" w:space="0" w:color="auto"/>
            </w:tcBorders>
            <w:vAlign w:val="center"/>
            <w:hideMark/>
          </w:tcPr>
          <w:p w:rsidR="00523493" w:rsidRPr="00BF286D" w:rsidRDefault="00523493" w:rsidP="003E6278">
            <w:pPr>
              <w:jc w:val="both"/>
              <w:rPr>
                <w:rFonts w:ascii="Arial" w:hAnsi="Arial" w:cs="Arial"/>
                <w:lang w:val="ro-RO"/>
              </w:rPr>
            </w:pPr>
          </w:p>
        </w:tc>
        <w:tc>
          <w:tcPr>
            <w:tcW w:w="640" w:type="pct"/>
            <w:vMerge/>
            <w:tcBorders>
              <w:left w:val="outset" w:sz="6" w:space="0" w:color="auto"/>
              <w:bottom w:val="outset" w:sz="6" w:space="0" w:color="auto"/>
              <w:right w:val="outset" w:sz="6" w:space="0" w:color="auto"/>
            </w:tcBorders>
            <w:vAlign w:val="center"/>
            <w:hideMark/>
          </w:tcPr>
          <w:p w:rsidR="00523493" w:rsidRPr="00BF286D" w:rsidRDefault="00523493" w:rsidP="003E6278">
            <w:pPr>
              <w:jc w:val="both"/>
              <w:rPr>
                <w:rFonts w:ascii="Arial" w:hAnsi="Arial" w:cs="Arial"/>
                <w:lang w:val="ro-RO"/>
              </w:rPr>
            </w:pPr>
          </w:p>
        </w:tc>
        <w:tc>
          <w:tcPr>
            <w:tcW w:w="640" w:type="pct"/>
            <w:vMerge/>
            <w:tcBorders>
              <w:left w:val="outset" w:sz="6" w:space="0" w:color="auto"/>
              <w:bottom w:val="outset" w:sz="6" w:space="0" w:color="auto"/>
              <w:right w:val="outset" w:sz="6" w:space="0" w:color="auto"/>
            </w:tcBorders>
            <w:vAlign w:val="center"/>
            <w:hideMark/>
          </w:tcPr>
          <w:p w:rsidR="00523493" w:rsidRPr="00BF286D" w:rsidRDefault="00523493" w:rsidP="003E6278">
            <w:pPr>
              <w:jc w:val="both"/>
              <w:rPr>
                <w:rFonts w:ascii="Arial" w:hAnsi="Arial" w:cs="Arial"/>
                <w:lang w:val="ro-RO"/>
              </w:rPr>
            </w:pPr>
          </w:p>
        </w:tc>
        <w:tc>
          <w:tcPr>
            <w:tcW w:w="641" w:type="pct"/>
            <w:vMerge/>
            <w:tcBorders>
              <w:left w:val="outset" w:sz="6" w:space="0" w:color="auto"/>
              <w:bottom w:val="outset" w:sz="6" w:space="0" w:color="auto"/>
              <w:right w:val="outset" w:sz="6" w:space="0" w:color="auto"/>
            </w:tcBorders>
            <w:vAlign w:val="center"/>
            <w:hideMark/>
          </w:tcPr>
          <w:p w:rsidR="00523493" w:rsidRPr="00BF286D" w:rsidRDefault="00523493" w:rsidP="003E6278">
            <w:pPr>
              <w:jc w:val="both"/>
              <w:rPr>
                <w:rFonts w:ascii="Arial" w:hAnsi="Arial" w:cs="Arial"/>
                <w:lang w:val="ro-RO"/>
              </w:rPr>
            </w:pPr>
          </w:p>
        </w:tc>
        <w:tc>
          <w:tcPr>
            <w:tcW w:w="571" w:type="pct"/>
            <w:vMerge/>
            <w:tcBorders>
              <w:left w:val="outset" w:sz="6" w:space="0" w:color="auto"/>
              <w:bottom w:val="outset" w:sz="6" w:space="0" w:color="auto"/>
              <w:right w:val="outset" w:sz="6" w:space="0" w:color="auto"/>
            </w:tcBorders>
            <w:vAlign w:val="center"/>
            <w:hideMark/>
          </w:tcPr>
          <w:p w:rsidR="00523493" w:rsidRPr="00BF286D" w:rsidRDefault="00523493" w:rsidP="003E6278">
            <w:pPr>
              <w:jc w:val="both"/>
              <w:rPr>
                <w:rFonts w:ascii="Arial" w:hAnsi="Arial" w:cs="Arial"/>
                <w:lang w:val="ro-RO"/>
              </w:rPr>
            </w:pPr>
          </w:p>
        </w:tc>
      </w:tr>
      <w:tr w:rsidR="00523493" w:rsidRPr="00BF286D" w:rsidTr="003E6278">
        <w:trPr>
          <w:tblCellSpacing w:w="0" w:type="dxa"/>
        </w:trPr>
        <w:tc>
          <w:tcPr>
            <w:tcW w:w="29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center"/>
              <w:rPr>
                <w:rFonts w:ascii="Arial" w:hAnsi="Arial" w:cs="Arial"/>
                <w:b/>
                <w:lang w:val="ro-RO"/>
              </w:rPr>
            </w:pPr>
            <w:r w:rsidRPr="00BF286D">
              <w:rPr>
                <w:rFonts w:ascii="Arial" w:hAnsi="Arial" w:cs="Arial"/>
                <w:b/>
                <w:lang w:val="ro-RO"/>
              </w:rPr>
              <w:t>1</w:t>
            </w:r>
          </w:p>
        </w:tc>
        <w:tc>
          <w:tcPr>
            <w:tcW w:w="9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39"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1"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571"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r>
      <w:tr w:rsidR="00523493" w:rsidRPr="00BF286D" w:rsidTr="003E6278">
        <w:trPr>
          <w:tblCellSpacing w:w="0" w:type="dxa"/>
        </w:trPr>
        <w:tc>
          <w:tcPr>
            <w:tcW w:w="29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center"/>
              <w:rPr>
                <w:rFonts w:ascii="Arial" w:hAnsi="Arial" w:cs="Arial"/>
                <w:b/>
                <w:lang w:val="ro-RO"/>
              </w:rPr>
            </w:pPr>
            <w:r w:rsidRPr="00BF286D">
              <w:rPr>
                <w:rFonts w:ascii="Arial" w:hAnsi="Arial" w:cs="Arial"/>
                <w:b/>
                <w:lang w:val="ro-RO"/>
              </w:rPr>
              <w:t>2</w:t>
            </w:r>
          </w:p>
        </w:tc>
        <w:tc>
          <w:tcPr>
            <w:tcW w:w="9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39"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1"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571"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r>
      <w:tr w:rsidR="00523493" w:rsidRPr="00BF286D" w:rsidTr="003E6278">
        <w:trPr>
          <w:tblCellSpacing w:w="0" w:type="dxa"/>
        </w:trPr>
        <w:tc>
          <w:tcPr>
            <w:tcW w:w="29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center"/>
              <w:rPr>
                <w:rFonts w:ascii="Arial" w:hAnsi="Arial" w:cs="Arial"/>
                <w:b/>
                <w:lang w:val="ro-RO"/>
              </w:rPr>
            </w:pPr>
            <w:r w:rsidRPr="00BF286D">
              <w:rPr>
                <w:rFonts w:ascii="Arial" w:hAnsi="Arial" w:cs="Arial"/>
                <w:b/>
                <w:lang w:val="ro-RO"/>
              </w:rPr>
              <w:t>3</w:t>
            </w:r>
          </w:p>
        </w:tc>
        <w:tc>
          <w:tcPr>
            <w:tcW w:w="9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39"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0"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641"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c>
          <w:tcPr>
            <w:tcW w:w="571" w:type="pct"/>
            <w:tcBorders>
              <w:top w:val="outset" w:sz="6" w:space="0" w:color="auto"/>
              <w:left w:val="outset" w:sz="6" w:space="0" w:color="auto"/>
              <w:bottom w:val="outset" w:sz="6" w:space="0" w:color="auto"/>
              <w:right w:val="outset" w:sz="6" w:space="0" w:color="auto"/>
            </w:tcBorders>
            <w:hideMark/>
          </w:tcPr>
          <w:p w:rsidR="00523493" w:rsidRPr="00BF286D" w:rsidRDefault="00523493" w:rsidP="003E6278">
            <w:pPr>
              <w:jc w:val="both"/>
              <w:rPr>
                <w:rFonts w:ascii="Arial" w:hAnsi="Arial" w:cs="Arial"/>
                <w:lang w:val="ro-RO"/>
              </w:rPr>
            </w:pPr>
            <w:r w:rsidRPr="00BF286D">
              <w:rPr>
                <w:rFonts w:ascii="Arial" w:hAnsi="Arial" w:cs="Arial"/>
                <w:lang w:val="ro-RO"/>
              </w:rPr>
              <w:t> </w:t>
            </w:r>
          </w:p>
        </w:tc>
      </w:tr>
    </w:tbl>
    <w:p w:rsidR="00523493" w:rsidRPr="00BF286D" w:rsidRDefault="00523493" w:rsidP="00523493">
      <w:pPr>
        <w:shd w:val="clear" w:color="auto" w:fill="FFFFFF"/>
        <w:jc w:val="both"/>
        <w:rPr>
          <w:rFonts w:ascii="Arial" w:hAnsi="Arial" w:cs="Arial"/>
          <w:lang w:val="ro-RO"/>
        </w:rPr>
      </w:pPr>
      <w:bookmarkStart w:id="26" w:name="do|ax1^2|pa10"/>
      <w:bookmarkEnd w:id="26"/>
    </w:p>
    <w:p w:rsidR="00523493" w:rsidRPr="00BF286D" w:rsidRDefault="00523493" w:rsidP="00523493">
      <w:pPr>
        <w:shd w:val="clear" w:color="auto" w:fill="FFFFFF"/>
        <w:jc w:val="both"/>
        <w:rPr>
          <w:rFonts w:ascii="Arial" w:hAnsi="Arial" w:cs="Arial"/>
          <w:lang w:val="ro-RO"/>
        </w:rPr>
      </w:pPr>
      <w:r w:rsidRPr="00BF286D">
        <w:rPr>
          <w:rFonts w:ascii="Arial" w:hAnsi="Arial" w:cs="Arial"/>
          <w:lang w:val="ro-RO"/>
        </w:rPr>
        <w:t>Declar pe propria r</w:t>
      </w:r>
      <w:r>
        <w:rPr>
          <w:rFonts w:ascii="Arial" w:hAnsi="Arial" w:cs="Arial"/>
          <w:lang w:val="ro-RO"/>
        </w:rPr>
        <w:t>ă</w:t>
      </w:r>
      <w:r w:rsidRPr="00BF286D">
        <w:rPr>
          <w:rFonts w:ascii="Arial" w:hAnsi="Arial" w:cs="Arial"/>
          <w:lang w:val="ro-RO"/>
        </w:rPr>
        <w:t>spundere c</w:t>
      </w:r>
      <w:r>
        <w:rPr>
          <w:rFonts w:ascii="Arial" w:hAnsi="Arial" w:cs="Arial"/>
          <w:lang w:val="ro-RO"/>
        </w:rPr>
        <w:t>ă</w:t>
      </w:r>
      <w:r w:rsidRPr="00BF286D">
        <w:rPr>
          <w:rFonts w:ascii="Arial" w:hAnsi="Arial" w:cs="Arial"/>
          <w:lang w:val="ro-RO"/>
        </w:rPr>
        <w:t xml:space="preserve"> toate informa</w:t>
      </w:r>
      <w:r>
        <w:rPr>
          <w:rFonts w:ascii="Arial" w:hAnsi="Arial" w:cs="Arial"/>
          <w:lang w:val="ro-RO"/>
        </w:rPr>
        <w:t>ț</w:t>
      </w:r>
      <w:r w:rsidRPr="00BF286D">
        <w:rPr>
          <w:rFonts w:ascii="Arial" w:hAnsi="Arial" w:cs="Arial"/>
          <w:lang w:val="ro-RO"/>
        </w:rPr>
        <w:t xml:space="preserve">iile furnizate </w:t>
      </w:r>
      <w:r>
        <w:rPr>
          <w:rFonts w:ascii="Arial" w:hAnsi="Arial" w:cs="Arial"/>
          <w:lang w:val="ro-RO"/>
        </w:rPr>
        <w:t>ș</w:t>
      </w:r>
      <w:r w:rsidRPr="00BF286D">
        <w:rPr>
          <w:rFonts w:ascii="Arial" w:hAnsi="Arial" w:cs="Arial"/>
          <w:lang w:val="ro-RO"/>
        </w:rPr>
        <w:t xml:space="preserve">i consemnate </w:t>
      </w:r>
      <w:r>
        <w:rPr>
          <w:rFonts w:ascii="Arial" w:hAnsi="Arial" w:cs="Arial"/>
          <w:lang w:val="ro-RO"/>
        </w:rPr>
        <w:t>î</w:t>
      </w:r>
      <w:r w:rsidRPr="00BF286D">
        <w:rPr>
          <w:rFonts w:ascii="Arial" w:hAnsi="Arial" w:cs="Arial"/>
          <w:lang w:val="ro-RO"/>
        </w:rPr>
        <w:t>n prezenta declara</w:t>
      </w:r>
      <w:r>
        <w:rPr>
          <w:rFonts w:ascii="Arial" w:hAnsi="Arial" w:cs="Arial"/>
          <w:lang w:val="ro-RO"/>
        </w:rPr>
        <w:t>ț</w:t>
      </w:r>
      <w:r w:rsidRPr="00BF286D">
        <w:rPr>
          <w:rFonts w:ascii="Arial" w:hAnsi="Arial" w:cs="Arial"/>
          <w:lang w:val="ro-RO"/>
        </w:rPr>
        <w:t xml:space="preserve">ie sunt corecte </w:t>
      </w:r>
      <w:r>
        <w:rPr>
          <w:rFonts w:ascii="Arial" w:hAnsi="Arial" w:cs="Arial"/>
          <w:lang w:val="ro-RO"/>
        </w:rPr>
        <w:t>ș</w:t>
      </w:r>
      <w:r w:rsidRPr="00BF286D">
        <w:rPr>
          <w:rFonts w:ascii="Arial" w:hAnsi="Arial" w:cs="Arial"/>
          <w:lang w:val="ro-RO"/>
        </w:rPr>
        <w:t xml:space="preserve">i complete </w:t>
      </w:r>
      <w:r>
        <w:rPr>
          <w:rFonts w:ascii="Arial" w:hAnsi="Arial" w:cs="Arial"/>
          <w:lang w:val="ro-RO"/>
        </w:rPr>
        <w:t>ș</w:t>
      </w:r>
      <w:r w:rsidRPr="00BF286D">
        <w:rPr>
          <w:rFonts w:ascii="Arial" w:hAnsi="Arial" w:cs="Arial"/>
          <w:lang w:val="ro-RO"/>
        </w:rPr>
        <w:t xml:space="preserve">i </w:t>
      </w:r>
      <w:r>
        <w:rPr>
          <w:rFonts w:ascii="Arial" w:hAnsi="Arial" w:cs="Arial"/>
          <w:lang w:val="ro-RO"/>
        </w:rPr>
        <w:t>î</w:t>
      </w:r>
      <w:r w:rsidRPr="00BF286D">
        <w:rPr>
          <w:rFonts w:ascii="Arial" w:hAnsi="Arial" w:cs="Arial"/>
          <w:lang w:val="ro-RO"/>
        </w:rPr>
        <w:t>n</w:t>
      </w:r>
      <w:r>
        <w:rPr>
          <w:rFonts w:ascii="Arial" w:hAnsi="Arial" w:cs="Arial"/>
          <w:lang w:val="ro-RO"/>
        </w:rPr>
        <w:t>ț</w:t>
      </w:r>
      <w:r w:rsidRPr="00BF286D">
        <w:rPr>
          <w:rFonts w:ascii="Arial" w:hAnsi="Arial" w:cs="Arial"/>
          <w:lang w:val="ro-RO"/>
        </w:rPr>
        <w:t>eleg c</w:t>
      </w:r>
      <w:r>
        <w:rPr>
          <w:rFonts w:ascii="Arial" w:hAnsi="Arial" w:cs="Arial"/>
          <w:lang w:val="ro-RO"/>
        </w:rPr>
        <w:t>ă</w:t>
      </w:r>
      <w:r w:rsidRPr="00BF286D">
        <w:rPr>
          <w:rFonts w:ascii="Arial" w:hAnsi="Arial" w:cs="Arial"/>
          <w:lang w:val="ro-RO"/>
        </w:rPr>
        <w:t xml:space="preserve"> orice omisiune sau incorectitudine </w:t>
      </w:r>
      <w:r>
        <w:rPr>
          <w:rFonts w:ascii="Arial" w:hAnsi="Arial" w:cs="Arial"/>
          <w:lang w:val="ro-RO"/>
        </w:rPr>
        <w:t>î</w:t>
      </w:r>
      <w:r w:rsidRPr="00BF286D">
        <w:rPr>
          <w:rFonts w:ascii="Arial" w:hAnsi="Arial" w:cs="Arial"/>
          <w:lang w:val="ro-RO"/>
        </w:rPr>
        <w:t>n prezentarea informa</w:t>
      </w:r>
      <w:r>
        <w:rPr>
          <w:rFonts w:ascii="Arial" w:hAnsi="Arial" w:cs="Arial"/>
          <w:lang w:val="ro-RO"/>
        </w:rPr>
        <w:t>ț</w:t>
      </w:r>
      <w:r w:rsidRPr="00BF286D">
        <w:rPr>
          <w:rFonts w:ascii="Arial" w:hAnsi="Arial" w:cs="Arial"/>
          <w:lang w:val="ro-RO"/>
        </w:rPr>
        <w:t xml:space="preserve">iilor </w:t>
      </w:r>
      <w:r>
        <w:rPr>
          <w:rFonts w:ascii="Arial" w:hAnsi="Arial" w:cs="Arial"/>
          <w:lang w:val="ro-RO"/>
        </w:rPr>
        <w:t>î</w:t>
      </w:r>
      <w:r w:rsidRPr="00BF286D">
        <w:rPr>
          <w:rFonts w:ascii="Arial" w:hAnsi="Arial" w:cs="Arial"/>
          <w:lang w:val="ro-RO"/>
        </w:rPr>
        <w:t>n scopul de a ob</w:t>
      </w:r>
      <w:r>
        <w:rPr>
          <w:rFonts w:ascii="Arial" w:hAnsi="Arial" w:cs="Arial"/>
          <w:lang w:val="ro-RO"/>
        </w:rPr>
        <w:t>ț</w:t>
      </w:r>
      <w:r w:rsidRPr="00BF286D">
        <w:rPr>
          <w:rFonts w:ascii="Arial" w:hAnsi="Arial" w:cs="Arial"/>
          <w:lang w:val="ro-RO"/>
        </w:rPr>
        <w:t>ine avantaje pecuniare este pedepsit</w:t>
      </w:r>
      <w:r>
        <w:rPr>
          <w:rFonts w:ascii="Arial" w:hAnsi="Arial" w:cs="Arial"/>
          <w:lang w:val="ro-RO"/>
        </w:rPr>
        <w:t>ă</w:t>
      </w:r>
      <w:r w:rsidRPr="00BF286D">
        <w:rPr>
          <w:rFonts w:ascii="Arial" w:hAnsi="Arial" w:cs="Arial"/>
          <w:lang w:val="ro-RO"/>
        </w:rPr>
        <w:t xml:space="preserve"> conform legii.</w:t>
      </w:r>
    </w:p>
    <w:p w:rsidR="00523493" w:rsidRPr="00BF286D" w:rsidRDefault="00523493" w:rsidP="00523493">
      <w:pPr>
        <w:shd w:val="clear" w:color="auto" w:fill="FFFFFF"/>
        <w:jc w:val="both"/>
        <w:rPr>
          <w:rFonts w:ascii="Arial" w:hAnsi="Arial" w:cs="Arial"/>
          <w:lang w:val="ro-RO"/>
        </w:rPr>
      </w:pPr>
    </w:p>
    <w:p w:rsidR="00523493" w:rsidRPr="00BF286D" w:rsidRDefault="00523493" w:rsidP="00523493">
      <w:pPr>
        <w:shd w:val="clear" w:color="auto" w:fill="FFFFFF"/>
        <w:jc w:val="both"/>
        <w:rPr>
          <w:rFonts w:ascii="Arial" w:hAnsi="Arial" w:cs="Arial"/>
          <w:lang w:val="ro-RO"/>
        </w:rPr>
      </w:pPr>
      <w:bookmarkStart w:id="27" w:name="do|ax1^2|pa11"/>
      <w:bookmarkEnd w:id="27"/>
      <w:r w:rsidRPr="00BF286D">
        <w:rPr>
          <w:rFonts w:ascii="Arial" w:hAnsi="Arial" w:cs="Arial"/>
          <w:i/>
          <w:lang w:val="ro-RO"/>
        </w:rPr>
        <w:t>Semn</w:t>
      </w:r>
      <w:r>
        <w:rPr>
          <w:rFonts w:ascii="Arial" w:hAnsi="Arial" w:cs="Arial"/>
          <w:i/>
          <w:lang w:val="ro-RO"/>
        </w:rPr>
        <w:t>ă</w:t>
      </w:r>
      <w:r w:rsidRPr="00BF286D">
        <w:rPr>
          <w:rFonts w:ascii="Arial" w:hAnsi="Arial" w:cs="Arial"/>
          <w:i/>
          <w:lang w:val="ro-RO"/>
        </w:rPr>
        <w:t>tur</w:t>
      </w:r>
      <w:r>
        <w:rPr>
          <w:rFonts w:ascii="Arial" w:hAnsi="Arial" w:cs="Arial"/>
          <w:i/>
          <w:lang w:val="ro-RO"/>
        </w:rPr>
        <w:t>ă</w:t>
      </w:r>
      <w:r w:rsidRPr="00BF286D">
        <w:rPr>
          <w:rFonts w:ascii="Arial" w:hAnsi="Arial" w:cs="Arial"/>
          <w:i/>
          <w:lang w:val="ro-RO"/>
        </w:rPr>
        <w:t xml:space="preserve"> electronic</w:t>
      </w:r>
      <w:r>
        <w:rPr>
          <w:rFonts w:ascii="Arial" w:hAnsi="Arial" w:cs="Arial"/>
          <w:i/>
          <w:lang w:val="ro-RO"/>
        </w:rPr>
        <w:t>ă</w:t>
      </w:r>
    </w:p>
    <w:p w:rsidR="00523493" w:rsidRPr="00BF286D" w:rsidRDefault="00523493" w:rsidP="00523493">
      <w:pPr>
        <w:jc w:val="both"/>
        <w:rPr>
          <w:rFonts w:ascii="Arial" w:hAnsi="Arial" w:cs="Arial"/>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Pr="00BF286D" w:rsidRDefault="00523493" w:rsidP="00523493">
      <w:pPr>
        <w:spacing w:before="120" w:after="120"/>
        <w:contextualSpacing/>
        <w:jc w:val="center"/>
        <w:rPr>
          <w:rFonts w:ascii="Arial" w:hAnsi="Arial" w:cs="Arial"/>
          <w:b/>
          <w:noProof/>
          <w:lang w:val="ro-RO"/>
        </w:rPr>
      </w:pPr>
    </w:p>
    <w:p w:rsidR="00523493" w:rsidRDefault="00523493" w:rsidP="00523493"/>
    <w:p w:rsidR="00523493" w:rsidRPr="008A78AE" w:rsidRDefault="00523493" w:rsidP="00523493">
      <w:pPr>
        <w:spacing w:before="120" w:after="120"/>
        <w:jc w:val="right"/>
        <w:rPr>
          <w:rFonts w:ascii="Arial" w:hAnsi="Arial" w:cs="Arial"/>
          <w:b/>
          <w:bCs/>
          <w:lang w:val="ro-RO" w:eastAsia="ar-SA"/>
        </w:rPr>
      </w:pPr>
      <w:r w:rsidRPr="008A78AE">
        <w:rPr>
          <w:rFonts w:ascii="Arial" w:hAnsi="Arial" w:cs="Arial"/>
          <w:b/>
          <w:bCs/>
          <w:lang w:val="ro-RO" w:eastAsia="ar-SA"/>
        </w:rPr>
        <w:lastRenderedPageBreak/>
        <w:t>Anexa nr. 2 la prezenta Schemă</w:t>
      </w:r>
    </w:p>
    <w:p w:rsidR="00523493" w:rsidRPr="008A78AE" w:rsidRDefault="00523493" w:rsidP="00523493">
      <w:pPr>
        <w:spacing w:before="120" w:after="120"/>
        <w:jc w:val="center"/>
        <w:rPr>
          <w:rFonts w:ascii="Arial" w:hAnsi="Arial" w:cs="Arial"/>
          <w:b/>
          <w:bCs/>
          <w:lang w:val="ro-RO" w:eastAsia="ar-SA"/>
        </w:rPr>
      </w:pPr>
      <w:r w:rsidRPr="008A78AE">
        <w:rPr>
          <w:rFonts w:ascii="Arial" w:hAnsi="Arial" w:cs="Arial"/>
          <w:b/>
          <w:bCs/>
          <w:lang w:val="ro-RO" w:eastAsia="ar-SA"/>
        </w:rPr>
        <w:t>Lista codurilor CAEN eligibile*</w:t>
      </w:r>
    </w:p>
    <w:p w:rsidR="00523493" w:rsidRPr="008A78AE" w:rsidRDefault="00523493" w:rsidP="00523493">
      <w:pPr>
        <w:spacing w:before="120" w:after="120"/>
        <w:jc w:val="center"/>
        <w:rPr>
          <w:rFonts w:ascii="Arial" w:hAnsi="Arial" w:cs="Arial"/>
          <w:b/>
          <w:bCs/>
          <w:lang w:val="ro-RO" w:eastAsia="ar-SA"/>
        </w:rPr>
      </w:pPr>
    </w:p>
    <w:tbl>
      <w:tblPr>
        <w:tblW w:w="9270" w:type="dxa"/>
        <w:tblInd w:w="8" w:type="dxa"/>
        <w:shd w:val="clear" w:color="auto" w:fill="FFFFFF"/>
        <w:tblCellMar>
          <w:top w:w="15" w:type="dxa"/>
          <w:left w:w="15" w:type="dxa"/>
          <w:bottom w:w="15" w:type="dxa"/>
          <w:right w:w="15" w:type="dxa"/>
        </w:tblCellMar>
        <w:tblLook w:val="04A0"/>
      </w:tblPr>
      <w:tblGrid>
        <w:gridCol w:w="14"/>
        <w:gridCol w:w="1508"/>
        <w:gridCol w:w="7748"/>
      </w:tblGrid>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jc w:val="center"/>
              <w:rPr>
                <w:rFonts w:ascii="Calibri" w:hAnsi="Calibri" w:cs="Calibri"/>
                <w:sz w:val="21"/>
                <w:szCs w:val="21"/>
              </w:rPr>
            </w:pPr>
          </w:p>
        </w:tc>
        <w:tc>
          <w:tcPr>
            <w:tcW w:w="9256"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r w:rsidRPr="008A78AE">
              <w:rPr>
                <w:rFonts w:ascii="Calibri" w:hAnsi="Calibri" w:cs="Calibri"/>
                <w:sz w:val="21"/>
                <w:szCs w:val="21"/>
              </w:rPr>
              <w:t>58. ACTIVITĂȚI DE EDITARE</w:t>
            </w:r>
          </w:p>
        </w:tc>
      </w:tr>
      <w:tr w:rsidR="00523493" w:rsidRPr="008A78AE" w:rsidTr="003E6278">
        <w:trPr>
          <w:trHeight w:val="345"/>
        </w:trPr>
        <w:tc>
          <w:tcPr>
            <w:tcW w:w="0" w:type="auto"/>
            <w:shd w:val="clear" w:color="auto" w:fill="FFFFFF"/>
            <w:tcMar>
              <w:top w:w="0" w:type="dxa"/>
              <w:left w:w="0" w:type="dxa"/>
              <w:bottom w:w="0" w:type="dxa"/>
              <w:right w:w="0" w:type="dxa"/>
            </w:tcMar>
            <w:vAlign w:val="center"/>
          </w:tcPr>
          <w:p w:rsidR="00523493" w:rsidRPr="008A78AE" w:rsidRDefault="00523493" w:rsidP="003E6278">
            <w:pPr>
              <w:jc w:val="cente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5811</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editare</w:t>
            </w:r>
            <w:proofErr w:type="spellEnd"/>
            <w:r w:rsidRPr="008A78AE">
              <w:rPr>
                <w:rFonts w:ascii="Calibri" w:hAnsi="Calibri" w:cs="Calibri"/>
                <w:sz w:val="21"/>
                <w:szCs w:val="21"/>
              </w:rPr>
              <w:t xml:space="preserve"> a </w:t>
            </w:r>
            <w:proofErr w:type="spellStart"/>
            <w:r w:rsidRPr="008A78AE">
              <w:rPr>
                <w:rFonts w:ascii="Calibri" w:hAnsi="Calibri" w:cs="Calibri"/>
                <w:sz w:val="21"/>
                <w:szCs w:val="21"/>
              </w:rPr>
              <w:t>cărților</w:t>
            </w:r>
            <w:proofErr w:type="spellEnd"/>
          </w:p>
        </w:tc>
      </w:tr>
      <w:tr w:rsidR="00523493" w:rsidRPr="008A78AE" w:rsidTr="003E6278">
        <w:trPr>
          <w:trHeight w:val="55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9256"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59. ACTIVITĂȚI DE PRODUCȚIE CINEMATOGRAFICĂ, VIDEO ȘI DE PROGRAME DE TELEVIZIUNE; ÎNREGISTRĂRI AUDIO ȘI ACTIVITĂȚI DE EDITARE MUZICALĂ</w:t>
            </w:r>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jc w:val="cente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5911</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producție</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cinematografică</w:t>
            </w:r>
            <w:proofErr w:type="spellEnd"/>
            <w:r w:rsidRPr="008A78AE">
              <w:rPr>
                <w:rFonts w:ascii="Calibri" w:hAnsi="Calibri" w:cs="Calibri"/>
                <w:sz w:val="21"/>
                <w:szCs w:val="21"/>
              </w:rPr>
              <w:t xml:space="preserve">, video </w:t>
            </w:r>
            <w:proofErr w:type="spellStart"/>
            <w:r w:rsidRPr="008A78AE">
              <w:rPr>
                <w:rFonts w:ascii="Calibri" w:hAnsi="Calibri" w:cs="Calibri"/>
                <w:sz w:val="21"/>
                <w:szCs w:val="21"/>
              </w:rPr>
              <w:t>și</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programe</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televiziune</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5914</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Proiecția</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filme</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cinematografice</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5920</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shd w:val="clear" w:color="auto" w:fill="FFFFFF"/>
              </w:rPr>
              <w:t>Activități</w:t>
            </w:r>
            <w:proofErr w:type="spellEnd"/>
            <w:r w:rsidRPr="008A78AE">
              <w:rPr>
                <w:rFonts w:ascii="Calibri" w:hAnsi="Calibri" w:cs="Calibri"/>
                <w:sz w:val="21"/>
                <w:szCs w:val="21"/>
                <w:shd w:val="clear" w:color="auto" w:fill="FFFFFF"/>
              </w:rPr>
              <w:t xml:space="preserve"> de </w:t>
            </w:r>
            <w:proofErr w:type="spellStart"/>
            <w:r w:rsidRPr="008A78AE">
              <w:rPr>
                <w:rFonts w:ascii="Calibri" w:hAnsi="Calibri" w:cs="Calibri"/>
                <w:sz w:val="21"/>
                <w:szCs w:val="21"/>
                <w:shd w:val="clear" w:color="auto" w:fill="FFFFFF"/>
              </w:rPr>
              <w:t>realizare</w:t>
            </w:r>
            <w:proofErr w:type="spellEnd"/>
            <w:r w:rsidRPr="008A78AE">
              <w:rPr>
                <w:rFonts w:ascii="Calibri" w:hAnsi="Calibri" w:cs="Calibri"/>
                <w:sz w:val="21"/>
                <w:szCs w:val="21"/>
                <w:shd w:val="clear" w:color="auto" w:fill="FFFFFF"/>
              </w:rPr>
              <w:t xml:space="preserve"> a </w:t>
            </w:r>
            <w:proofErr w:type="spellStart"/>
            <w:r w:rsidRPr="008A78AE">
              <w:rPr>
                <w:rFonts w:ascii="Calibri" w:hAnsi="Calibri" w:cs="Calibri"/>
                <w:sz w:val="21"/>
                <w:szCs w:val="21"/>
                <w:shd w:val="clear" w:color="auto" w:fill="FFFFFF"/>
              </w:rPr>
              <w:t>înregistrărilor</w:t>
            </w:r>
            <w:proofErr w:type="spellEnd"/>
            <w:r w:rsidRPr="008A78AE">
              <w:rPr>
                <w:rFonts w:ascii="Calibri" w:hAnsi="Calibri" w:cs="Calibri"/>
                <w:sz w:val="21"/>
                <w:szCs w:val="21"/>
                <w:shd w:val="clear" w:color="auto" w:fill="FFFFFF"/>
              </w:rPr>
              <w:t xml:space="preserve"> audio </w:t>
            </w:r>
            <w:proofErr w:type="spellStart"/>
            <w:r w:rsidRPr="008A78AE">
              <w:rPr>
                <w:rFonts w:ascii="Calibri" w:hAnsi="Calibri" w:cs="Calibri"/>
                <w:sz w:val="21"/>
                <w:szCs w:val="21"/>
                <w:shd w:val="clear" w:color="auto" w:fill="FFFFFF"/>
              </w:rPr>
              <w:t>și</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activități</w:t>
            </w:r>
            <w:proofErr w:type="spellEnd"/>
            <w:r w:rsidRPr="008A78AE">
              <w:rPr>
                <w:rFonts w:ascii="Calibri" w:hAnsi="Calibri" w:cs="Calibri"/>
                <w:sz w:val="21"/>
                <w:szCs w:val="21"/>
                <w:shd w:val="clear" w:color="auto" w:fill="FFFFFF"/>
              </w:rPr>
              <w:t xml:space="preserve"> de </w:t>
            </w:r>
            <w:proofErr w:type="spellStart"/>
            <w:r w:rsidRPr="008A78AE">
              <w:rPr>
                <w:rFonts w:ascii="Calibri" w:hAnsi="Calibri" w:cs="Calibri"/>
                <w:sz w:val="21"/>
                <w:szCs w:val="21"/>
                <w:shd w:val="clear" w:color="auto" w:fill="FFFFFF"/>
              </w:rPr>
              <w:t>editare</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muzicală</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tcPr>
          <w:p w:rsidR="00523493" w:rsidRPr="008A78AE" w:rsidRDefault="00523493" w:rsidP="003E6278">
            <w:pPr>
              <w:rPr>
                <w:rFonts w:ascii="Calibri" w:hAnsi="Calibri" w:cs="Calibri"/>
                <w:sz w:val="21"/>
                <w:szCs w:val="21"/>
              </w:rPr>
            </w:pPr>
          </w:p>
        </w:tc>
        <w:tc>
          <w:tcPr>
            <w:tcW w:w="9256"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rPr>
                <w:rFonts w:ascii="Calibri" w:hAnsi="Calibri" w:cs="Calibri"/>
                <w:sz w:val="21"/>
                <w:szCs w:val="21"/>
                <w:shd w:val="clear" w:color="auto" w:fill="FFFFFF"/>
              </w:rPr>
            </w:pPr>
            <w:r w:rsidRPr="008A78AE">
              <w:rPr>
                <w:rFonts w:ascii="Calibri" w:hAnsi="Calibri" w:cs="Calibri"/>
                <w:sz w:val="21"/>
                <w:szCs w:val="21"/>
                <w:shd w:val="clear" w:color="auto" w:fill="FFFFFF"/>
              </w:rPr>
              <w:t>74. ALTE ACTIVITĂȚI PROFESIONALE, ȘTIINȚIFICE ȘI TEHNICE</w:t>
            </w:r>
          </w:p>
        </w:tc>
      </w:tr>
      <w:tr w:rsidR="00523493" w:rsidRPr="008A78AE" w:rsidTr="003E6278">
        <w:trPr>
          <w:trHeight w:val="345"/>
        </w:trPr>
        <w:tc>
          <w:tcPr>
            <w:tcW w:w="0" w:type="auto"/>
            <w:shd w:val="clear" w:color="auto" w:fill="FFFFFF"/>
            <w:tcMar>
              <w:top w:w="0" w:type="dxa"/>
              <w:left w:w="0" w:type="dxa"/>
              <w:bottom w:w="0" w:type="dxa"/>
              <w:right w:w="0" w:type="dxa"/>
            </w:tcMar>
            <w:vAlign w:val="center"/>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7420</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rPr>
                <w:rFonts w:ascii="Calibri" w:hAnsi="Calibri" w:cs="Calibri"/>
                <w:sz w:val="21"/>
                <w:szCs w:val="21"/>
                <w:shd w:val="clear" w:color="auto" w:fill="FFFFFF"/>
              </w:rPr>
            </w:pPr>
            <w:proofErr w:type="spellStart"/>
            <w:r w:rsidRPr="008A78AE">
              <w:rPr>
                <w:rFonts w:ascii="Calibri" w:hAnsi="Calibri" w:cs="Calibri"/>
                <w:sz w:val="21"/>
                <w:szCs w:val="21"/>
                <w:shd w:val="clear" w:color="auto" w:fill="FFFFFF"/>
              </w:rPr>
              <w:t>Activități</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fotografice</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tcPr>
          <w:p w:rsidR="00523493" w:rsidRPr="008A78AE" w:rsidRDefault="00523493" w:rsidP="003E6278">
            <w:pPr>
              <w:rPr>
                <w:rFonts w:ascii="Calibri" w:hAnsi="Calibri" w:cs="Calibri"/>
                <w:sz w:val="21"/>
                <w:szCs w:val="21"/>
              </w:rPr>
            </w:pPr>
          </w:p>
        </w:tc>
        <w:tc>
          <w:tcPr>
            <w:tcW w:w="9256"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rPr>
                <w:rFonts w:ascii="Calibri" w:hAnsi="Calibri" w:cs="Calibri"/>
                <w:sz w:val="21"/>
                <w:szCs w:val="21"/>
              </w:rPr>
            </w:pPr>
            <w:r w:rsidRPr="008A78AE">
              <w:rPr>
                <w:rFonts w:ascii="Calibri" w:hAnsi="Calibri" w:cs="Calibri"/>
                <w:sz w:val="21"/>
                <w:szCs w:val="21"/>
              </w:rPr>
              <w:t>82. ACTIVITĂȚI DE SECRETARIAT, SERVICII SUPPORT ȘI ALTE ACTIVITĂȚI DE SERVICII PRESTATE ÎN PRINCIPAL ÎNTREPRINDERILOR</w:t>
            </w:r>
          </w:p>
        </w:tc>
      </w:tr>
      <w:tr w:rsidR="00523493" w:rsidRPr="008A78AE" w:rsidTr="003E6278">
        <w:trPr>
          <w:trHeight w:val="345"/>
        </w:trPr>
        <w:tc>
          <w:tcPr>
            <w:tcW w:w="0" w:type="auto"/>
            <w:shd w:val="clear" w:color="auto" w:fill="FFFFFF"/>
            <w:tcMar>
              <w:top w:w="0" w:type="dxa"/>
              <w:left w:w="0" w:type="dxa"/>
              <w:bottom w:w="0" w:type="dxa"/>
              <w:right w:w="0" w:type="dxa"/>
            </w:tcMar>
            <w:vAlign w:val="center"/>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8230</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organizare</w:t>
            </w:r>
            <w:proofErr w:type="spellEnd"/>
            <w:r w:rsidRPr="008A78AE">
              <w:rPr>
                <w:rFonts w:ascii="Calibri" w:hAnsi="Calibri" w:cs="Calibri"/>
                <w:sz w:val="21"/>
                <w:szCs w:val="21"/>
              </w:rPr>
              <w:t xml:space="preserve"> a </w:t>
            </w:r>
            <w:proofErr w:type="spellStart"/>
            <w:r w:rsidRPr="008A78AE">
              <w:rPr>
                <w:rFonts w:ascii="Calibri" w:hAnsi="Calibri" w:cs="Calibri"/>
                <w:sz w:val="21"/>
                <w:szCs w:val="21"/>
              </w:rPr>
              <w:t>expozițiilor</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târgurilor</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și</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congreselor</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9256"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r w:rsidRPr="008A78AE">
              <w:rPr>
                <w:rFonts w:ascii="Calibri" w:hAnsi="Calibri" w:cs="Calibri"/>
                <w:sz w:val="21"/>
                <w:szCs w:val="21"/>
              </w:rPr>
              <w:t>85. ÎNVĂȚĂMÂNT</w:t>
            </w:r>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8552</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shd w:val="clear" w:color="auto" w:fill="FFFFFF"/>
              </w:rPr>
              <w:t>Învățământ</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în</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domeniul</w:t>
            </w:r>
            <w:proofErr w:type="spellEnd"/>
            <w:r w:rsidRPr="008A78AE">
              <w:rPr>
                <w:rFonts w:ascii="Calibri" w:hAnsi="Calibri" w:cs="Calibri"/>
                <w:sz w:val="21"/>
                <w:szCs w:val="21"/>
                <w:shd w:val="clear" w:color="auto" w:fill="FFFFFF"/>
              </w:rPr>
              <w:t xml:space="preserve"> cultural (</w:t>
            </w:r>
            <w:proofErr w:type="spellStart"/>
            <w:r w:rsidRPr="008A78AE">
              <w:rPr>
                <w:rFonts w:ascii="Calibri" w:hAnsi="Calibri" w:cs="Calibri"/>
                <w:sz w:val="21"/>
                <w:szCs w:val="21"/>
                <w:shd w:val="clear" w:color="auto" w:fill="FFFFFF"/>
              </w:rPr>
              <w:t>limbi</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străine</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muzică</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teatru</w:t>
            </w:r>
            <w:proofErr w:type="spellEnd"/>
            <w:r w:rsidRPr="008A78AE">
              <w:rPr>
                <w:rFonts w:ascii="Calibri" w:hAnsi="Calibri" w:cs="Calibri"/>
                <w:sz w:val="21"/>
                <w:szCs w:val="21"/>
                <w:shd w:val="clear" w:color="auto" w:fill="FFFFFF"/>
              </w:rPr>
              <w:t xml:space="preserve">, </w:t>
            </w:r>
            <w:proofErr w:type="spellStart"/>
            <w:r w:rsidRPr="008A78AE">
              <w:rPr>
                <w:rFonts w:ascii="Calibri" w:hAnsi="Calibri" w:cs="Calibri"/>
                <w:sz w:val="21"/>
                <w:szCs w:val="21"/>
                <w:shd w:val="clear" w:color="auto" w:fill="FFFFFF"/>
              </w:rPr>
              <w:t>dans</w:t>
            </w:r>
            <w:proofErr w:type="spellEnd"/>
            <w:r w:rsidRPr="008A78AE">
              <w:rPr>
                <w:rFonts w:ascii="Calibri" w:hAnsi="Calibri" w:cs="Calibri"/>
                <w:sz w:val="21"/>
                <w:szCs w:val="21"/>
                <w:shd w:val="clear" w:color="auto" w:fill="FFFFFF"/>
              </w:rPr>
              <w:t xml:space="preserve">, arte </w:t>
            </w:r>
            <w:proofErr w:type="spellStart"/>
            <w:r w:rsidRPr="008A78AE">
              <w:rPr>
                <w:rFonts w:ascii="Calibri" w:hAnsi="Calibri" w:cs="Calibri"/>
                <w:sz w:val="21"/>
                <w:szCs w:val="21"/>
                <w:shd w:val="clear" w:color="auto" w:fill="FFFFFF"/>
              </w:rPr>
              <w:t>plastice</w:t>
            </w:r>
            <w:proofErr w:type="spellEnd"/>
            <w:r w:rsidRPr="008A78AE">
              <w:rPr>
                <w:rFonts w:ascii="Calibri" w:hAnsi="Calibri" w:cs="Calibri"/>
                <w:sz w:val="21"/>
                <w:szCs w:val="21"/>
                <w:shd w:val="clear" w:color="auto" w:fill="FFFFFF"/>
              </w:rPr>
              <w:t xml:space="preserve"> etc.)</w:t>
            </w:r>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9256"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r w:rsidRPr="008A78AE">
              <w:rPr>
                <w:rFonts w:ascii="Calibri" w:hAnsi="Calibri" w:cs="Calibri"/>
                <w:sz w:val="21"/>
                <w:szCs w:val="21"/>
              </w:rPr>
              <w:t>90. ACTIVITĂȚI DE CREAȚIE ȘI INTERPRETARE ARTISTICĂ</w:t>
            </w:r>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jc w:val="cente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9001</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interpretare</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artistică</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spectacole</w:t>
            </w:r>
            <w:proofErr w:type="spellEnd"/>
            <w:r w:rsidRPr="008A78AE">
              <w:rPr>
                <w:rFonts w:ascii="Calibri" w:hAnsi="Calibri" w:cs="Calibri"/>
                <w:sz w:val="21"/>
                <w:szCs w:val="21"/>
              </w:rPr>
              <w:t>)</w:t>
            </w:r>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9002</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w:t>
            </w:r>
            <w:r w:rsidRPr="008A78AE">
              <w:rPr>
                <w:rFonts w:ascii="Calibri" w:hAnsi="Calibri" w:cs="Calibri"/>
                <w:sz w:val="21"/>
                <w:szCs w:val="21"/>
              </w:rPr>
              <w:pgNum/>
            </w:r>
            <w:proofErr w:type="spellStart"/>
            <w:r w:rsidRPr="008A78AE">
              <w:rPr>
                <w:rFonts w:ascii="Calibri" w:hAnsi="Calibri" w:cs="Calibri"/>
                <w:sz w:val="21"/>
                <w:szCs w:val="21"/>
              </w:rPr>
              <w:t>upport</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pentru</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interpretare</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artistică</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spectacole</w:t>
            </w:r>
            <w:proofErr w:type="spellEnd"/>
            <w:r w:rsidRPr="008A78AE">
              <w:rPr>
                <w:rFonts w:ascii="Calibri" w:hAnsi="Calibri" w:cs="Calibri"/>
                <w:sz w:val="21"/>
                <w:szCs w:val="21"/>
              </w:rPr>
              <w:t>)</w:t>
            </w:r>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9003</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creație</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artistică</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9004</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gestionare</w:t>
            </w:r>
            <w:proofErr w:type="spellEnd"/>
            <w:r w:rsidRPr="008A78AE">
              <w:rPr>
                <w:rFonts w:ascii="Calibri" w:hAnsi="Calibri" w:cs="Calibri"/>
                <w:sz w:val="21"/>
                <w:szCs w:val="21"/>
              </w:rPr>
              <w:t xml:space="preserve"> a </w:t>
            </w:r>
            <w:proofErr w:type="spellStart"/>
            <w:r w:rsidRPr="008A78AE">
              <w:rPr>
                <w:rFonts w:ascii="Calibri" w:hAnsi="Calibri" w:cs="Calibri"/>
                <w:sz w:val="21"/>
                <w:szCs w:val="21"/>
              </w:rPr>
              <w:t>sălilor</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spectacole</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9256" w:type="dxa"/>
            <w:gridSpan w:val="2"/>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r w:rsidRPr="008A78AE">
              <w:rPr>
                <w:rFonts w:ascii="Calibri" w:hAnsi="Calibri" w:cs="Calibri"/>
                <w:sz w:val="21"/>
                <w:szCs w:val="21"/>
              </w:rPr>
              <w:t>91. ACTIVITĂȚI ALE BIBLIOTECILOR, ARHIVELOR, MUZEELOR ȘI ALTE ACTIVITĂȚI CULTURALE</w:t>
            </w:r>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jc w:val="cente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9101</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ale </w:t>
            </w:r>
            <w:proofErr w:type="spellStart"/>
            <w:r w:rsidRPr="008A78AE">
              <w:rPr>
                <w:rFonts w:ascii="Calibri" w:hAnsi="Calibri" w:cs="Calibri"/>
                <w:sz w:val="21"/>
                <w:szCs w:val="21"/>
              </w:rPr>
              <w:t>bibliotecilor</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și</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arhivelor</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9102</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Activități</w:t>
            </w:r>
            <w:proofErr w:type="spellEnd"/>
            <w:r w:rsidRPr="008A78AE">
              <w:rPr>
                <w:rFonts w:ascii="Calibri" w:hAnsi="Calibri" w:cs="Calibri"/>
                <w:sz w:val="21"/>
                <w:szCs w:val="21"/>
              </w:rPr>
              <w:t xml:space="preserve"> ale </w:t>
            </w:r>
            <w:proofErr w:type="spellStart"/>
            <w:r w:rsidRPr="008A78AE">
              <w:rPr>
                <w:rFonts w:ascii="Calibri" w:hAnsi="Calibri" w:cs="Calibri"/>
                <w:sz w:val="21"/>
                <w:szCs w:val="21"/>
              </w:rPr>
              <w:t>muzeelor</w:t>
            </w:r>
            <w:proofErr w:type="spellEnd"/>
          </w:p>
        </w:tc>
      </w:tr>
      <w:tr w:rsidR="00523493" w:rsidRPr="008A78AE" w:rsidTr="003E6278">
        <w:trPr>
          <w:trHeight w:val="345"/>
        </w:trPr>
        <w:tc>
          <w:tcPr>
            <w:tcW w:w="0" w:type="auto"/>
            <w:shd w:val="clear" w:color="auto" w:fill="FFFFFF"/>
            <w:tcMar>
              <w:top w:w="0" w:type="dxa"/>
              <w:left w:w="0" w:type="dxa"/>
              <w:bottom w:w="0" w:type="dxa"/>
              <w:right w:w="0" w:type="dxa"/>
            </w:tcMar>
            <w:vAlign w:val="center"/>
            <w:hideMark/>
          </w:tcPr>
          <w:p w:rsidR="00523493" w:rsidRPr="008A78AE" w:rsidRDefault="00523493" w:rsidP="003E6278">
            <w:pPr>
              <w:rPr>
                <w:rFonts w:ascii="Calibri" w:hAnsi="Calibri" w:cs="Calibri"/>
                <w:sz w:val="21"/>
                <w:szCs w:val="21"/>
              </w:rPr>
            </w:pPr>
          </w:p>
        </w:tc>
        <w:tc>
          <w:tcPr>
            <w:tcW w:w="150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jc w:val="center"/>
              <w:rPr>
                <w:rFonts w:ascii="Calibri" w:hAnsi="Calibri" w:cs="Calibri"/>
                <w:sz w:val="21"/>
                <w:szCs w:val="21"/>
              </w:rPr>
            </w:pPr>
            <w:r w:rsidRPr="008A78AE">
              <w:rPr>
                <w:rFonts w:ascii="Calibri" w:hAnsi="Calibri" w:cs="Calibri"/>
                <w:sz w:val="21"/>
                <w:szCs w:val="21"/>
              </w:rPr>
              <w:t>9103</w:t>
            </w:r>
          </w:p>
        </w:tc>
        <w:tc>
          <w:tcPr>
            <w:tcW w:w="774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523493" w:rsidRPr="008A78AE" w:rsidRDefault="00523493" w:rsidP="003E6278">
            <w:pPr>
              <w:rPr>
                <w:rFonts w:ascii="Calibri" w:hAnsi="Calibri" w:cs="Calibri"/>
                <w:sz w:val="21"/>
                <w:szCs w:val="21"/>
              </w:rPr>
            </w:pPr>
            <w:proofErr w:type="spellStart"/>
            <w:r w:rsidRPr="008A78AE">
              <w:rPr>
                <w:rFonts w:ascii="Calibri" w:hAnsi="Calibri" w:cs="Calibri"/>
                <w:sz w:val="21"/>
                <w:szCs w:val="21"/>
              </w:rPr>
              <w:t>Gestionarea</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monumentelor</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clădirilor</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istorice</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și</w:t>
            </w:r>
            <w:proofErr w:type="spellEnd"/>
            <w:r w:rsidRPr="008A78AE">
              <w:rPr>
                <w:rFonts w:ascii="Calibri" w:hAnsi="Calibri" w:cs="Calibri"/>
                <w:sz w:val="21"/>
                <w:szCs w:val="21"/>
              </w:rPr>
              <w:t xml:space="preserve"> a </w:t>
            </w:r>
            <w:proofErr w:type="spellStart"/>
            <w:r w:rsidRPr="008A78AE">
              <w:rPr>
                <w:rFonts w:ascii="Calibri" w:hAnsi="Calibri" w:cs="Calibri"/>
                <w:sz w:val="21"/>
                <w:szCs w:val="21"/>
              </w:rPr>
              <w:t>altor</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obiective</w:t>
            </w:r>
            <w:proofErr w:type="spellEnd"/>
            <w:r w:rsidRPr="008A78AE">
              <w:rPr>
                <w:rFonts w:ascii="Calibri" w:hAnsi="Calibri" w:cs="Calibri"/>
                <w:sz w:val="21"/>
                <w:szCs w:val="21"/>
              </w:rPr>
              <w:t xml:space="preserve"> de </w:t>
            </w:r>
            <w:proofErr w:type="spellStart"/>
            <w:r w:rsidRPr="008A78AE">
              <w:rPr>
                <w:rFonts w:ascii="Calibri" w:hAnsi="Calibri" w:cs="Calibri"/>
                <w:sz w:val="21"/>
                <w:szCs w:val="21"/>
              </w:rPr>
              <w:t>interes</w:t>
            </w:r>
            <w:proofErr w:type="spellEnd"/>
            <w:r w:rsidRPr="008A78AE">
              <w:rPr>
                <w:rFonts w:ascii="Calibri" w:hAnsi="Calibri" w:cs="Calibri"/>
                <w:sz w:val="21"/>
                <w:szCs w:val="21"/>
              </w:rPr>
              <w:t xml:space="preserve"> </w:t>
            </w:r>
            <w:proofErr w:type="spellStart"/>
            <w:r w:rsidRPr="008A78AE">
              <w:rPr>
                <w:rFonts w:ascii="Calibri" w:hAnsi="Calibri" w:cs="Calibri"/>
                <w:sz w:val="21"/>
                <w:szCs w:val="21"/>
              </w:rPr>
              <w:t>turistic</w:t>
            </w:r>
            <w:proofErr w:type="spellEnd"/>
          </w:p>
        </w:tc>
      </w:tr>
    </w:tbl>
    <w:p w:rsidR="00523493" w:rsidRPr="008A78AE" w:rsidRDefault="00523493" w:rsidP="00523493">
      <w:pPr>
        <w:spacing w:before="120" w:after="120"/>
        <w:rPr>
          <w:rFonts w:ascii="Arial" w:hAnsi="Arial" w:cs="Arial"/>
          <w:b/>
          <w:bCs/>
          <w:lang w:val="ro-RO" w:eastAsia="ar-SA"/>
        </w:rPr>
      </w:pPr>
      <w:r w:rsidRPr="008A78AE">
        <w:rPr>
          <w:rFonts w:ascii="Arial" w:hAnsi="Arial" w:cs="Arial"/>
          <w:b/>
          <w:bCs/>
          <w:lang w:val="ro-RO" w:eastAsia="ar-SA"/>
        </w:rPr>
        <w:t>*cu condiția încadrării activității desfășurate în domeniile culturale definite în prezenta schemă</w:t>
      </w:r>
    </w:p>
    <w:p w:rsidR="00523493" w:rsidRPr="008A78AE" w:rsidRDefault="00523493" w:rsidP="007615FD">
      <w:pPr>
        <w:spacing w:before="120" w:after="120"/>
        <w:jc w:val="both"/>
        <w:rPr>
          <w:rFonts w:ascii="Arial" w:hAnsi="Arial" w:cs="Arial"/>
          <w:lang w:val="ro-RO" w:eastAsia="ar-SA"/>
        </w:rPr>
      </w:pPr>
    </w:p>
    <w:sectPr w:rsidR="00523493" w:rsidRPr="008A78AE" w:rsidSect="000721A6">
      <w:footerReference w:type="even" r:id="rId10"/>
      <w:footerReference w:type="default" r:id="rId11"/>
      <w:pgSz w:w="11907" w:h="16840" w:code="9"/>
      <w:pgMar w:top="1247" w:right="1469"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8BA" w:rsidRDefault="003B58BA">
      <w:r>
        <w:separator/>
      </w:r>
    </w:p>
  </w:endnote>
  <w:endnote w:type="continuationSeparator" w:id="1">
    <w:p w:rsidR="003B58BA" w:rsidRDefault="003B58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UAlbertina">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BB" w:rsidRDefault="00DC2FC4" w:rsidP="00CC698A">
    <w:pPr>
      <w:pStyle w:val="Footer"/>
      <w:framePr w:wrap="around" w:vAnchor="text" w:hAnchor="margin" w:xAlign="right" w:y="1"/>
      <w:rPr>
        <w:rStyle w:val="PageNumber"/>
      </w:rPr>
    </w:pPr>
    <w:r>
      <w:rPr>
        <w:rStyle w:val="PageNumber"/>
      </w:rPr>
      <w:fldChar w:fldCharType="begin"/>
    </w:r>
    <w:r w:rsidR="00566EBB">
      <w:rPr>
        <w:rStyle w:val="PageNumber"/>
      </w:rPr>
      <w:instrText xml:space="preserve">PAGE  </w:instrText>
    </w:r>
    <w:r>
      <w:rPr>
        <w:rStyle w:val="PageNumber"/>
      </w:rPr>
      <w:fldChar w:fldCharType="end"/>
    </w:r>
  </w:p>
  <w:p w:rsidR="00566EBB" w:rsidRDefault="00566EBB" w:rsidP="00A20E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0056"/>
      <w:docPartObj>
        <w:docPartGallery w:val="Page Numbers (Bottom of Page)"/>
        <w:docPartUnique/>
      </w:docPartObj>
    </w:sdtPr>
    <w:sdtContent>
      <w:p w:rsidR="00662846" w:rsidRDefault="00DC2FC4">
        <w:pPr>
          <w:pStyle w:val="Footer"/>
          <w:jc w:val="right"/>
        </w:pPr>
        <w:fldSimple w:instr=" PAGE   \* MERGEFORMAT ">
          <w:r w:rsidR="007056C9">
            <w:rPr>
              <w:noProof/>
            </w:rPr>
            <w:t>14</w:t>
          </w:r>
        </w:fldSimple>
      </w:p>
    </w:sdtContent>
  </w:sdt>
  <w:p w:rsidR="00566EBB" w:rsidRDefault="00566EBB" w:rsidP="00A20E9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8BA" w:rsidRDefault="003B58BA">
      <w:r>
        <w:separator/>
      </w:r>
    </w:p>
  </w:footnote>
  <w:footnote w:type="continuationSeparator" w:id="1">
    <w:p w:rsidR="003B58BA" w:rsidRDefault="003B58BA">
      <w:r>
        <w:continuationSeparator/>
      </w:r>
    </w:p>
  </w:footnote>
  <w:footnote w:id="2">
    <w:p w:rsidR="00523493" w:rsidRPr="00AB4059" w:rsidRDefault="00523493" w:rsidP="00523493">
      <w:pPr>
        <w:pStyle w:val="FootnoteText"/>
        <w:jc w:val="both"/>
        <w:rPr>
          <w:rFonts w:ascii="Arial" w:hAnsi="Arial" w:cs="Arial"/>
          <w:lang w:val="ro-RO"/>
        </w:rPr>
      </w:pPr>
      <w:r w:rsidRPr="00E81796">
        <w:rPr>
          <w:rStyle w:val="FootnoteReference"/>
          <w:rFonts w:ascii="Arial" w:hAnsi="Arial" w:cs="Arial"/>
          <w:lang w:val="ro-RO"/>
        </w:rPr>
        <w:footnoteRef/>
      </w:r>
      <w:r w:rsidRPr="00E81796">
        <w:rPr>
          <w:rFonts w:ascii="Arial" w:hAnsi="Arial" w:cs="Arial"/>
          <w:lang w:val="ro-RO"/>
        </w:rPr>
        <w:t xml:space="preserve"> Se va completa în mod obligatoriu, chiar dacă organizația nu este întreprindere unică și nu se încadrează la niciuna dintre cele patru relații care definesc întreprinderea unică, dacă organizația solicitantă a beneficiat de ajutor de stat/de minimis în ultimii trei ani fiscali, inclusiv anul în curs.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4090011"/>
    <w:name w:val="WW8Num16"/>
    <w:lvl w:ilvl="0">
      <w:start w:val="1"/>
      <w:numFmt w:val="decimal"/>
      <w:lvlText w:val="%1)"/>
      <w:lvlJc w:val="left"/>
      <w:pPr>
        <w:ind w:left="1080" w:hanging="360"/>
      </w:pPr>
    </w:lvl>
  </w:abstractNum>
  <w:abstractNum w:abstractNumId="1">
    <w:nsid w:val="00000005"/>
    <w:multiLevelType w:val="multilevel"/>
    <w:tmpl w:val="B49A17D8"/>
    <w:name w:val="WW8Num22"/>
    <w:lvl w:ilvl="0">
      <w:start w:val="1"/>
      <w:numFmt w:val="lowerLetter"/>
      <w:lvlText w:val="%1)"/>
      <w:lvlJc w:val="left"/>
      <w:pPr>
        <w:tabs>
          <w:tab w:val="num" w:pos="720"/>
        </w:tabs>
        <w:ind w:left="720" w:hanging="360"/>
      </w:pPr>
    </w:lvl>
    <w:lvl w:ilvl="1">
      <w:start w:val="1"/>
      <w:numFmt w:val="bullet"/>
      <w:lvlText w:val=""/>
      <w:lvlJc w:val="left"/>
      <w:pPr>
        <w:tabs>
          <w:tab w:val="num" w:pos="1530"/>
        </w:tabs>
        <w:ind w:left="1530" w:hanging="360"/>
      </w:pPr>
      <w:rPr>
        <w:rFonts w:ascii="Wingdings" w:hAnsi="Wingdings" w:hint="default"/>
        <w:b/>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246E0E"/>
    <w:multiLevelType w:val="hybridMultilevel"/>
    <w:tmpl w:val="A11C48F6"/>
    <w:lvl w:ilvl="0" w:tplc="04090017">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17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BD742C"/>
    <w:multiLevelType w:val="hybridMultilevel"/>
    <w:tmpl w:val="897E0FD0"/>
    <w:lvl w:ilvl="0" w:tplc="F70C0840">
      <w:start w:val="1"/>
      <w:numFmt w:val="lowerRoman"/>
      <w:lvlText w:val="%1."/>
      <w:lvlJc w:val="right"/>
      <w:pPr>
        <w:ind w:left="1004" w:hanging="360"/>
      </w:pPr>
      <w:rPr>
        <w:rFonts w:hint="default"/>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nsid w:val="098D1244"/>
    <w:multiLevelType w:val="singleLevel"/>
    <w:tmpl w:val="FF2A8582"/>
    <w:lvl w:ilvl="0">
      <w:numFmt w:val="bullet"/>
      <w:pStyle w:val="Lista2"/>
      <w:lvlText w:val="-"/>
      <w:lvlJc w:val="left"/>
      <w:pPr>
        <w:tabs>
          <w:tab w:val="num" w:pos="720"/>
        </w:tabs>
        <w:ind w:left="720" w:hanging="360"/>
      </w:pPr>
      <w:rPr>
        <w:rFonts w:hint="default"/>
      </w:rPr>
    </w:lvl>
  </w:abstractNum>
  <w:abstractNum w:abstractNumId="5">
    <w:nsid w:val="0A661CFE"/>
    <w:multiLevelType w:val="multilevel"/>
    <w:tmpl w:val="BC56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3757B"/>
    <w:multiLevelType w:val="hybridMultilevel"/>
    <w:tmpl w:val="12127856"/>
    <w:lvl w:ilvl="0" w:tplc="EFD4510A">
      <w:start w:val="1"/>
      <w:numFmt w:val="lowerRoman"/>
      <w:lvlText w:val="%1."/>
      <w:lvlJc w:val="right"/>
      <w:pPr>
        <w:ind w:left="1004" w:hanging="360"/>
      </w:pPr>
      <w:rPr>
        <w:rFonts w:hint="default"/>
        <w:b/>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
    <w:nsid w:val="0BAB6157"/>
    <w:multiLevelType w:val="hybridMultilevel"/>
    <w:tmpl w:val="F0EE804C"/>
    <w:lvl w:ilvl="0" w:tplc="64D0EE52">
      <w:start w:val="1"/>
      <w:numFmt w:val="lowerRoman"/>
      <w:lvlText w:val="%1."/>
      <w:lvlJc w:val="right"/>
      <w:pPr>
        <w:ind w:left="1004" w:hanging="360"/>
      </w:pPr>
      <w:rPr>
        <w:rFonts w:hint="default"/>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nsid w:val="148F5346"/>
    <w:multiLevelType w:val="hybridMultilevel"/>
    <w:tmpl w:val="83745FFA"/>
    <w:lvl w:ilvl="0" w:tplc="680C315E">
      <w:start w:val="1"/>
      <w:numFmt w:val="lowerRoman"/>
      <w:lvlText w:val="%1."/>
      <w:lvlJc w:val="right"/>
      <w:pPr>
        <w:ind w:left="1004" w:hanging="360"/>
      </w:pPr>
      <w:rPr>
        <w:rFonts w:hint="default"/>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
    <w:nsid w:val="17D57AAF"/>
    <w:multiLevelType w:val="hybridMultilevel"/>
    <w:tmpl w:val="DFD44B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908FC"/>
    <w:multiLevelType w:val="hybridMultilevel"/>
    <w:tmpl w:val="201C2C42"/>
    <w:lvl w:ilvl="0" w:tplc="31529E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F6904"/>
    <w:multiLevelType w:val="hybridMultilevel"/>
    <w:tmpl w:val="9F98322E"/>
    <w:lvl w:ilvl="0" w:tplc="5AC0F7C4">
      <w:start w:val="1"/>
      <w:numFmt w:val="decimal"/>
      <w:lvlText w:val="%1."/>
      <w:lvlJc w:val="left"/>
      <w:pPr>
        <w:ind w:left="1004" w:hanging="360"/>
      </w:pPr>
      <w:rPr>
        <w:b/>
      </w:rPr>
    </w:lvl>
    <w:lvl w:ilvl="1" w:tplc="04180019">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2">
    <w:nsid w:val="1B566E4B"/>
    <w:multiLevelType w:val="hybridMultilevel"/>
    <w:tmpl w:val="C1DA7E2A"/>
    <w:lvl w:ilvl="0" w:tplc="93B8A54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A20E51"/>
    <w:multiLevelType w:val="hybridMultilevel"/>
    <w:tmpl w:val="0300586C"/>
    <w:lvl w:ilvl="0" w:tplc="B83440AC">
      <w:start w:val="1"/>
      <w:numFmt w:val="lowerRoman"/>
      <w:lvlText w:val="%1."/>
      <w:lvlJc w:val="right"/>
      <w:pPr>
        <w:ind w:left="1260" w:hanging="360"/>
      </w:pPr>
      <w:rPr>
        <w:b/>
      </w:rPr>
    </w:lvl>
    <w:lvl w:ilvl="1" w:tplc="531A79A8">
      <w:start w:val="1"/>
      <w:numFmt w:val="lowerLetter"/>
      <w:lvlText w:val="%2)"/>
      <w:lvlJc w:val="left"/>
      <w:pPr>
        <w:ind w:left="1980" w:hanging="360"/>
      </w:pPr>
      <w:rPr>
        <w:rFonts w:hint="default"/>
      </w:r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4">
    <w:nsid w:val="25C53443"/>
    <w:multiLevelType w:val="hybridMultilevel"/>
    <w:tmpl w:val="1988FDD0"/>
    <w:lvl w:ilvl="0" w:tplc="C112406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AAE0E83"/>
    <w:multiLevelType w:val="hybridMultilevel"/>
    <w:tmpl w:val="62E8CEBC"/>
    <w:lvl w:ilvl="0" w:tplc="B34AAB6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550C4"/>
    <w:multiLevelType w:val="hybridMultilevel"/>
    <w:tmpl w:val="7930B7C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3AA806B0"/>
    <w:multiLevelType w:val="hybridMultilevel"/>
    <w:tmpl w:val="910E60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C1720C"/>
    <w:multiLevelType w:val="hybridMultilevel"/>
    <w:tmpl w:val="8162F6A8"/>
    <w:lvl w:ilvl="0" w:tplc="3958746C">
      <w:start w:val="1"/>
      <w:numFmt w:val="lowerLetter"/>
      <w:pStyle w:val="bullet"/>
      <w:lvlText w:val="%1)"/>
      <w:lvlJc w:val="left"/>
      <w:pPr>
        <w:tabs>
          <w:tab w:val="num" w:pos="720"/>
        </w:tabs>
        <w:ind w:left="720" w:hanging="360"/>
      </w:pPr>
      <w:rPr>
        <w:rFonts w:ascii="Trebuchet MS" w:eastAsia="Times New Roman" w:hAnsi="Trebuchet MS" w:cs="Arial"/>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5F6806"/>
    <w:multiLevelType w:val="hybridMultilevel"/>
    <w:tmpl w:val="024692AE"/>
    <w:lvl w:ilvl="0" w:tplc="04180017">
      <w:start w:val="1"/>
      <w:numFmt w:val="lowerLetter"/>
      <w:lvlText w:val="%1)"/>
      <w:lvlJc w:val="left"/>
      <w:pPr>
        <w:ind w:left="1004" w:hanging="360"/>
      </w:pPr>
    </w:lvl>
    <w:lvl w:ilvl="1" w:tplc="04180019">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0">
    <w:nsid w:val="528740B4"/>
    <w:multiLevelType w:val="hybridMultilevel"/>
    <w:tmpl w:val="F4C029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FE2F70"/>
    <w:multiLevelType w:val="hybridMultilevel"/>
    <w:tmpl w:val="6478C0CC"/>
    <w:lvl w:ilvl="0" w:tplc="22B289EC">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B9657FB"/>
    <w:multiLevelType w:val="hybridMultilevel"/>
    <w:tmpl w:val="244CCF12"/>
    <w:lvl w:ilvl="0" w:tplc="11C2BF0E">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3">
    <w:nsid w:val="624F2E83"/>
    <w:multiLevelType w:val="hybridMultilevel"/>
    <w:tmpl w:val="8F66D1B2"/>
    <w:lvl w:ilvl="0" w:tplc="51CEE11E">
      <w:start w:val="1"/>
      <w:numFmt w:val="lowerRoman"/>
      <w:lvlText w:val="%1."/>
      <w:lvlJc w:val="right"/>
      <w:pPr>
        <w:ind w:left="1004" w:hanging="360"/>
      </w:pPr>
      <w:rPr>
        <w:rFonts w:hint="default"/>
        <w:color w:val="auto"/>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4">
    <w:nsid w:val="66F47744"/>
    <w:multiLevelType w:val="hybridMultilevel"/>
    <w:tmpl w:val="6E5E71F2"/>
    <w:lvl w:ilvl="0" w:tplc="DD244214">
      <w:start w:val="1"/>
      <w:numFmt w:val="low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A92341B"/>
    <w:multiLevelType w:val="hybridMultilevel"/>
    <w:tmpl w:val="740EBA56"/>
    <w:lvl w:ilvl="0" w:tplc="E468E7FA">
      <w:start w:val="19"/>
      <w:numFmt w:val="lowerLetter"/>
      <w:lvlText w:val="%1."/>
      <w:lvlJc w:val="left"/>
      <w:pPr>
        <w:tabs>
          <w:tab w:val="num" w:pos="720"/>
        </w:tabs>
        <w:ind w:left="720" w:hanging="360"/>
      </w:pPr>
    </w:lvl>
    <w:lvl w:ilvl="1" w:tplc="F3B02EAA" w:tentative="1">
      <w:start w:val="1"/>
      <w:numFmt w:val="decimal"/>
      <w:lvlText w:val="%2."/>
      <w:lvlJc w:val="left"/>
      <w:pPr>
        <w:tabs>
          <w:tab w:val="num" w:pos="1440"/>
        </w:tabs>
        <w:ind w:left="1440" w:hanging="360"/>
      </w:pPr>
    </w:lvl>
    <w:lvl w:ilvl="2" w:tplc="9E50F0EE" w:tentative="1">
      <w:start w:val="1"/>
      <w:numFmt w:val="decimal"/>
      <w:lvlText w:val="%3."/>
      <w:lvlJc w:val="left"/>
      <w:pPr>
        <w:tabs>
          <w:tab w:val="num" w:pos="2160"/>
        </w:tabs>
        <w:ind w:left="2160" w:hanging="360"/>
      </w:pPr>
    </w:lvl>
    <w:lvl w:ilvl="3" w:tplc="64AA51B0" w:tentative="1">
      <w:start w:val="1"/>
      <w:numFmt w:val="decimal"/>
      <w:lvlText w:val="%4."/>
      <w:lvlJc w:val="left"/>
      <w:pPr>
        <w:tabs>
          <w:tab w:val="num" w:pos="2880"/>
        </w:tabs>
        <w:ind w:left="2880" w:hanging="360"/>
      </w:pPr>
    </w:lvl>
    <w:lvl w:ilvl="4" w:tplc="3E5238D2" w:tentative="1">
      <w:start w:val="1"/>
      <w:numFmt w:val="decimal"/>
      <w:lvlText w:val="%5."/>
      <w:lvlJc w:val="left"/>
      <w:pPr>
        <w:tabs>
          <w:tab w:val="num" w:pos="3600"/>
        </w:tabs>
        <w:ind w:left="3600" w:hanging="360"/>
      </w:pPr>
    </w:lvl>
    <w:lvl w:ilvl="5" w:tplc="52502E60" w:tentative="1">
      <w:start w:val="1"/>
      <w:numFmt w:val="decimal"/>
      <w:lvlText w:val="%6."/>
      <w:lvlJc w:val="left"/>
      <w:pPr>
        <w:tabs>
          <w:tab w:val="num" w:pos="4320"/>
        </w:tabs>
        <w:ind w:left="4320" w:hanging="360"/>
      </w:pPr>
    </w:lvl>
    <w:lvl w:ilvl="6" w:tplc="6E4CE526" w:tentative="1">
      <w:start w:val="1"/>
      <w:numFmt w:val="decimal"/>
      <w:lvlText w:val="%7."/>
      <w:lvlJc w:val="left"/>
      <w:pPr>
        <w:tabs>
          <w:tab w:val="num" w:pos="5040"/>
        </w:tabs>
        <w:ind w:left="5040" w:hanging="360"/>
      </w:pPr>
    </w:lvl>
    <w:lvl w:ilvl="7" w:tplc="6980EE7A" w:tentative="1">
      <w:start w:val="1"/>
      <w:numFmt w:val="decimal"/>
      <w:lvlText w:val="%8."/>
      <w:lvlJc w:val="left"/>
      <w:pPr>
        <w:tabs>
          <w:tab w:val="num" w:pos="5760"/>
        </w:tabs>
        <w:ind w:left="5760" w:hanging="360"/>
      </w:pPr>
    </w:lvl>
    <w:lvl w:ilvl="8" w:tplc="6F466A14" w:tentative="1">
      <w:start w:val="1"/>
      <w:numFmt w:val="decimal"/>
      <w:lvlText w:val="%9."/>
      <w:lvlJc w:val="left"/>
      <w:pPr>
        <w:tabs>
          <w:tab w:val="num" w:pos="6480"/>
        </w:tabs>
        <w:ind w:left="6480" w:hanging="360"/>
      </w:pPr>
    </w:lvl>
  </w:abstractNum>
  <w:abstractNum w:abstractNumId="26">
    <w:nsid w:val="6AA464FD"/>
    <w:multiLevelType w:val="hybridMultilevel"/>
    <w:tmpl w:val="F5F6669A"/>
    <w:lvl w:ilvl="0" w:tplc="A96298F2">
      <w:start w:val="1"/>
      <w:numFmt w:val="lowerLetter"/>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97EDD"/>
    <w:multiLevelType w:val="hybridMultilevel"/>
    <w:tmpl w:val="C4743DD4"/>
    <w:lvl w:ilvl="0" w:tplc="04180017">
      <w:start w:val="1"/>
      <w:numFmt w:val="lowerLetter"/>
      <w:lvlText w:val="%1)"/>
      <w:lvlJc w:val="left"/>
      <w:pPr>
        <w:ind w:left="1004" w:hanging="360"/>
      </w:pPr>
    </w:lvl>
    <w:lvl w:ilvl="1" w:tplc="38C2B5DE">
      <w:start w:val="1"/>
      <w:numFmt w:val="lowerLetter"/>
      <w:lvlText w:val="%2)"/>
      <w:lvlJc w:val="left"/>
      <w:pPr>
        <w:ind w:left="1724" w:hanging="360"/>
      </w:pPr>
      <w:rPr>
        <w:rFonts w:ascii="Arial" w:eastAsia="Times New Roman" w:hAnsi="Arial" w:cs="Arial"/>
        <w:b/>
      </w:r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8">
    <w:nsid w:val="75423D61"/>
    <w:multiLevelType w:val="hybridMultilevel"/>
    <w:tmpl w:val="1B70215A"/>
    <w:lvl w:ilvl="0" w:tplc="F0C8E7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67F32"/>
    <w:multiLevelType w:val="hybridMultilevel"/>
    <w:tmpl w:val="400209BE"/>
    <w:lvl w:ilvl="0" w:tplc="078267D8">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7276D"/>
    <w:multiLevelType w:val="hybridMultilevel"/>
    <w:tmpl w:val="3A9AB074"/>
    <w:lvl w:ilvl="0" w:tplc="04090017">
      <w:start w:val="1"/>
      <w:numFmt w:val="lowerLetter"/>
      <w:lvlText w:val="%1)"/>
      <w:lvlJc w:val="left"/>
      <w:pPr>
        <w:ind w:left="720" w:hanging="360"/>
      </w:pPr>
    </w:lvl>
    <w:lvl w:ilvl="1" w:tplc="C82261A2">
      <w:start w:val="1"/>
      <w:numFmt w:val="lowerLetter"/>
      <w:lvlText w:val="%2)"/>
      <w:lvlJc w:val="left"/>
      <w:pPr>
        <w:ind w:left="810" w:hanging="360"/>
      </w:pPr>
      <w:rPr>
        <w:rFonts w:ascii="Arial" w:eastAsia="Times New Roman" w:hAnsi="Arial" w:cs="Arial"/>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385F6F"/>
    <w:multiLevelType w:val="hybridMultilevel"/>
    <w:tmpl w:val="F62A4D82"/>
    <w:lvl w:ilvl="0" w:tplc="D4C04AB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A5F27"/>
    <w:multiLevelType w:val="hybridMultilevel"/>
    <w:tmpl w:val="0CE6262E"/>
    <w:lvl w:ilvl="0" w:tplc="1B04D80E">
      <w:start w:val="1"/>
      <w:numFmt w:val="lowerLetter"/>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B000B87"/>
    <w:multiLevelType w:val="hybridMultilevel"/>
    <w:tmpl w:val="C592EA64"/>
    <w:name w:val="WW8Num1622"/>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381221"/>
    <w:multiLevelType w:val="hybridMultilevel"/>
    <w:tmpl w:val="7204808E"/>
    <w:name w:val="WW8Num162"/>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14"/>
  </w:num>
  <w:num w:numId="4">
    <w:abstractNumId w:val="13"/>
  </w:num>
  <w:num w:numId="5">
    <w:abstractNumId w:val="24"/>
  </w:num>
  <w:num w:numId="6">
    <w:abstractNumId w:val="16"/>
  </w:num>
  <w:num w:numId="7">
    <w:abstractNumId w:val="22"/>
  </w:num>
  <w:num w:numId="8">
    <w:abstractNumId w:val="19"/>
  </w:num>
  <w:num w:numId="9">
    <w:abstractNumId w:val="18"/>
  </w:num>
  <w:num w:numId="10">
    <w:abstractNumId w:val="26"/>
  </w:num>
  <w:num w:numId="11">
    <w:abstractNumId w:val="21"/>
  </w:num>
  <w:num w:numId="12">
    <w:abstractNumId w:val="28"/>
  </w:num>
  <w:num w:numId="13">
    <w:abstractNumId w:val="12"/>
  </w:num>
  <w:num w:numId="14">
    <w:abstractNumId w:val="9"/>
  </w:num>
  <w:num w:numId="15">
    <w:abstractNumId w:val="3"/>
  </w:num>
  <w:num w:numId="16">
    <w:abstractNumId w:val="6"/>
  </w:num>
  <w:num w:numId="17">
    <w:abstractNumId w:val="23"/>
  </w:num>
  <w:num w:numId="18">
    <w:abstractNumId w:val="7"/>
  </w:num>
  <w:num w:numId="19">
    <w:abstractNumId w:val="8"/>
  </w:num>
  <w:num w:numId="20">
    <w:abstractNumId w:val="17"/>
  </w:num>
  <w:num w:numId="21">
    <w:abstractNumId w:val="20"/>
  </w:num>
  <w:num w:numId="22">
    <w:abstractNumId w:val="29"/>
  </w:num>
  <w:num w:numId="23">
    <w:abstractNumId w:val="31"/>
  </w:num>
  <w:num w:numId="24">
    <w:abstractNumId w:val="30"/>
  </w:num>
  <w:num w:numId="25">
    <w:abstractNumId w:val="2"/>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5"/>
    <w:lvlOverride w:ilvl="0">
      <w:lvl w:ilvl="0" w:tplc="E468E7FA">
        <w:start w:val="1"/>
        <w:numFmt w:val="lowerLetter"/>
        <w:lvlText w:val="%1."/>
        <w:lvlJc w:val="left"/>
        <w:pPr>
          <w:ind w:left="360" w:hanging="360"/>
        </w:pPr>
      </w:lvl>
    </w:lvlOverride>
    <w:lvlOverride w:ilvl="1">
      <w:lvl w:ilvl="1" w:tplc="F3B02EAA" w:tentative="1">
        <w:start w:val="1"/>
        <w:numFmt w:val="lowerLetter"/>
        <w:lvlText w:val="%2."/>
        <w:lvlJc w:val="left"/>
        <w:pPr>
          <w:ind w:left="1080" w:hanging="360"/>
        </w:pPr>
      </w:lvl>
    </w:lvlOverride>
    <w:lvlOverride w:ilvl="2">
      <w:lvl w:ilvl="2" w:tplc="9E50F0EE" w:tentative="1">
        <w:start w:val="1"/>
        <w:numFmt w:val="lowerRoman"/>
        <w:lvlText w:val="%3."/>
        <w:lvlJc w:val="right"/>
        <w:pPr>
          <w:ind w:left="1800" w:hanging="180"/>
        </w:pPr>
      </w:lvl>
    </w:lvlOverride>
    <w:lvlOverride w:ilvl="3">
      <w:lvl w:ilvl="3" w:tplc="64AA51B0" w:tentative="1">
        <w:start w:val="1"/>
        <w:numFmt w:val="decimal"/>
        <w:lvlText w:val="%4."/>
        <w:lvlJc w:val="left"/>
        <w:pPr>
          <w:ind w:left="2520" w:hanging="360"/>
        </w:pPr>
      </w:lvl>
    </w:lvlOverride>
    <w:lvlOverride w:ilvl="4">
      <w:lvl w:ilvl="4" w:tplc="3E5238D2" w:tentative="1">
        <w:start w:val="1"/>
        <w:numFmt w:val="lowerLetter"/>
        <w:lvlText w:val="%5."/>
        <w:lvlJc w:val="left"/>
        <w:pPr>
          <w:ind w:left="3240" w:hanging="360"/>
        </w:pPr>
      </w:lvl>
    </w:lvlOverride>
    <w:lvlOverride w:ilvl="5">
      <w:lvl w:ilvl="5" w:tplc="52502E60" w:tentative="1">
        <w:start w:val="1"/>
        <w:numFmt w:val="lowerRoman"/>
        <w:lvlText w:val="%6."/>
        <w:lvlJc w:val="right"/>
        <w:pPr>
          <w:ind w:left="3960" w:hanging="180"/>
        </w:pPr>
      </w:lvl>
    </w:lvlOverride>
    <w:lvlOverride w:ilvl="6">
      <w:lvl w:ilvl="6" w:tplc="6E4CE526" w:tentative="1">
        <w:start w:val="1"/>
        <w:numFmt w:val="decimal"/>
        <w:lvlText w:val="%7."/>
        <w:lvlJc w:val="left"/>
        <w:pPr>
          <w:ind w:left="4680" w:hanging="360"/>
        </w:pPr>
      </w:lvl>
    </w:lvlOverride>
    <w:lvlOverride w:ilvl="7">
      <w:lvl w:ilvl="7" w:tplc="6980EE7A" w:tentative="1">
        <w:start w:val="1"/>
        <w:numFmt w:val="lowerLetter"/>
        <w:lvlText w:val="%8."/>
        <w:lvlJc w:val="left"/>
        <w:pPr>
          <w:ind w:left="5400" w:hanging="360"/>
        </w:pPr>
      </w:lvl>
    </w:lvlOverride>
    <w:lvlOverride w:ilvl="8">
      <w:lvl w:ilvl="8" w:tplc="6F466A14" w:tentative="1">
        <w:start w:val="1"/>
        <w:numFmt w:val="lowerRoman"/>
        <w:lvlText w:val="%9."/>
        <w:lvlJc w:val="right"/>
        <w:pPr>
          <w:ind w:left="6120" w:hanging="180"/>
        </w:pPr>
      </w:lvl>
    </w:lvlOverride>
  </w:num>
  <w:num w:numId="30">
    <w:abstractNumId w:val="25"/>
    <w:lvlOverride w:ilvl="0">
      <w:lvl w:ilvl="0" w:tplc="E468E7FA">
        <w:numFmt w:val="lowerLetter"/>
        <w:lvlText w:val="%1."/>
        <w:lvlJc w:val="left"/>
      </w:lvl>
    </w:lvlOverride>
  </w:num>
  <w:num w:numId="31">
    <w:abstractNumId w:val="25"/>
    <w:lvlOverride w:ilvl="0">
      <w:lvl w:ilvl="0" w:tplc="E468E7FA">
        <w:numFmt w:val="lowerLetter"/>
        <w:lvlText w:val="%1."/>
        <w:lvlJc w:val="left"/>
      </w:lvl>
    </w:lvlOverride>
  </w:num>
  <w:num w:numId="32">
    <w:abstractNumId w:val="25"/>
    <w:lvlOverride w:ilvl="0">
      <w:lvl w:ilvl="0" w:tplc="E468E7FA">
        <w:numFmt w:val="lowerLetter"/>
        <w:lvlText w:val="%1."/>
        <w:lvlJc w:val="left"/>
      </w:lvl>
    </w:lvlOverride>
  </w:num>
  <w:num w:numId="33">
    <w:abstractNumId w:val="10"/>
  </w:num>
  <w:num w:numId="34">
    <w:abstractNumId w:val="15"/>
  </w:num>
  <w:num w:numId="35">
    <w:abstractNumId w:val="5"/>
    <w:lvlOverride w:ilvl="0">
      <w:lvl w:ilvl="0">
        <w:numFmt w:val="lowerLetter"/>
        <w:lvlText w:val="%1."/>
        <w:lvlJc w:val="left"/>
      </w:lvl>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characterSpacingControl w:val="doNotCompress"/>
  <w:footnotePr>
    <w:footnote w:id="0"/>
    <w:footnote w:id="1"/>
  </w:footnotePr>
  <w:endnotePr>
    <w:endnote w:id="0"/>
    <w:endnote w:id="1"/>
  </w:endnotePr>
  <w:compat/>
  <w:rsids>
    <w:rsidRoot w:val="00651F6A"/>
    <w:rsid w:val="0000060C"/>
    <w:rsid w:val="00001E36"/>
    <w:rsid w:val="0000236E"/>
    <w:rsid w:val="000037F3"/>
    <w:rsid w:val="00003ABE"/>
    <w:rsid w:val="00003F7D"/>
    <w:rsid w:val="000046D4"/>
    <w:rsid w:val="00004CBE"/>
    <w:rsid w:val="00006A09"/>
    <w:rsid w:val="00006F6D"/>
    <w:rsid w:val="00010C28"/>
    <w:rsid w:val="0001121E"/>
    <w:rsid w:val="0001187A"/>
    <w:rsid w:val="000126FE"/>
    <w:rsid w:val="00012B88"/>
    <w:rsid w:val="000201DF"/>
    <w:rsid w:val="00021BB8"/>
    <w:rsid w:val="000223EC"/>
    <w:rsid w:val="00026F9D"/>
    <w:rsid w:val="000306AC"/>
    <w:rsid w:val="00030E1A"/>
    <w:rsid w:val="00031B8F"/>
    <w:rsid w:val="00031EA4"/>
    <w:rsid w:val="000322BF"/>
    <w:rsid w:val="00037C65"/>
    <w:rsid w:val="00040B22"/>
    <w:rsid w:val="00042953"/>
    <w:rsid w:val="0004496B"/>
    <w:rsid w:val="00044DE1"/>
    <w:rsid w:val="000457E5"/>
    <w:rsid w:val="000457EB"/>
    <w:rsid w:val="00045BF3"/>
    <w:rsid w:val="000462AE"/>
    <w:rsid w:val="00047476"/>
    <w:rsid w:val="000474AA"/>
    <w:rsid w:val="00050994"/>
    <w:rsid w:val="00050EE9"/>
    <w:rsid w:val="000525E4"/>
    <w:rsid w:val="00053A42"/>
    <w:rsid w:val="00053F23"/>
    <w:rsid w:val="00054EE3"/>
    <w:rsid w:val="00057033"/>
    <w:rsid w:val="00057E53"/>
    <w:rsid w:val="00060287"/>
    <w:rsid w:val="00060440"/>
    <w:rsid w:val="00062B3C"/>
    <w:rsid w:val="00065C14"/>
    <w:rsid w:val="0006617D"/>
    <w:rsid w:val="00066370"/>
    <w:rsid w:val="00066962"/>
    <w:rsid w:val="00067945"/>
    <w:rsid w:val="000702F1"/>
    <w:rsid w:val="00070782"/>
    <w:rsid w:val="000721A6"/>
    <w:rsid w:val="000724A7"/>
    <w:rsid w:val="00072A5D"/>
    <w:rsid w:val="00072A93"/>
    <w:rsid w:val="00073658"/>
    <w:rsid w:val="00073974"/>
    <w:rsid w:val="00074DB2"/>
    <w:rsid w:val="0007543C"/>
    <w:rsid w:val="0007660F"/>
    <w:rsid w:val="00076A83"/>
    <w:rsid w:val="000774DB"/>
    <w:rsid w:val="000823C4"/>
    <w:rsid w:val="00083297"/>
    <w:rsid w:val="0008349D"/>
    <w:rsid w:val="000847EB"/>
    <w:rsid w:val="00085E2B"/>
    <w:rsid w:val="000874E0"/>
    <w:rsid w:val="00091598"/>
    <w:rsid w:val="00093A9E"/>
    <w:rsid w:val="00094DA0"/>
    <w:rsid w:val="00096F31"/>
    <w:rsid w:val="000A0FBC"/>
    <w:rsid w:val="000A1A30"/>
    <w:rsid w:val="000A36F1"/>
    <w:rsid w:val="000A3848"/>
    <w:rsid w:val="000A3C7F"/>
    <w:rsid w:val="000A444E"/>
    <w:rsid w:val="000A62A6"/>
    <w:rsid w:val="000A720E"/>
    <w:rsid w:val="000A77B3"/>
    <w:rsid w:val="000B0035"/>
    <w:rsid w:val="000B0356"/>
    <w:rsid w:val="000B7832"/>
    <w:rsid w:val="000C06B6"/>
    <w:rsid w:val="000C2431"/>
    <w:rsid w:val="000C26AA"/>
    <w:rsid w:val="000C29F0"/>
    <w:rsid w:val="000C2C19"/>
    <w:rsid w:val="000C52EC"/>
    <w:rsid w:val="000C78B4"/>
    <w:rsid w:val="000C7E0B"/>
    <w:rsid w:val="000D05F2"/>
    <w:rsid w:val="000D1FB8"/>
    <w:rsid w:val="000D305A"/>
    <w:rsid w:val="000D3DFD"/>
    <w:rsid w:val="000D4539"/>
    <w:rsid w:val="000D707C"/>
    <w:rsid w:val="000D7C32"/>
    <w:rsid w:val="000E00E0"/>
    <w:rsid w:val="000E04C7"/>
    <w:rsid w:val="000E05F4"/>
    <w:rsid w:val="000E165F"/>
    <w:rsid w:val="000E2F74"/>
    <w:rsid w:val="000E414F"/>
    <w:rsid w:val="000E5FCA"/>
    <w:rsid w:val="000E75B2"/>
    <w:rsid w:val="000E7688"/>
    <w:rsid w:val="000F070E"/>
    <w:rsid w:val="000F16D5"/>
    <w:rsid w:val="000F1CC7"/>
    <w:rsid w:val="000F29CB"/>
    <w:rsid w:val="000F2F32"/>
    <w:rsid w:val="000F36B3"/>
    <w:rsid w:val="000F59EE"/>
    <w:rsid w:val="000F6727"/>
    <w:rsid w:val="000F6801"/>
    <w:rsid w:val="00101A35"/>
    <w:rsid w:val="00102AA6"/>
    <w:rsid w:val="00102DB5"/>
    <w:rsid w:val="00103032"/>
    <w:rsid w:val="0010359F"/>
    <w:rsid w:val="001036A0"/>
    <w:rsid w:val="00105CFE"/>
    <w:rsid w:val="0010711C"/>
    <w:rsid w:val="00107CFB"/>
    <w:rsid w:val="00111F80"/>
    <w:rsid w:val="001120A4"/>
    <w:rsid w:val="0011342D"/>
    <w:rsid w:val="001146D6"/>
    <w:rsid w:val="00114E42"/>
    <w:rsid w:val="00115E84"/>
    <w:rsid w:val="0011603E"/>
    <w:rsid w:val="001168CC"/>
    <w:rsid w:val="001208CD"/>
    <w:rsid w:val="00120BA0"/>
    <w:rsid w:val="00121468"/>
    <w:rsid w:val="001236F7"/>
    <w:rsid w:val="00125E50"/>
    <w:rsid w:val="00126120"/>
    <w:rsid w:val="00126990"/>
    <w:rsid w:val="00127EA5"/>
    <w:rsid w:val="00130A57"/>
    <w:rsid w:val="00131536"/>
    <w:rsid w:val="00131D28"/>
    <w:rsid w:val="00133C96"/>
    <w:rsid w:val="0014136E"/>
    <w:rsid w:val="001418A3"/>
    <w:rsid w:val="00141D03"/>
    <w:rsid w:val="00141F17"/>
    <w:rsid w:val="00143470"/>
    <w:rsid w:val="00143D1C"/>
    <w:rsid w:val="00144289"/>
    <w:rsid w:val="0014442D"/>
    <w:rsid w:val="00147C8B"/>
    <w:rsid w:val="00151277"/>
    <w:rsid w:val="00151829"/>
    <w:rsid w:val="0015287D"/>
    <w:rsid w:val="0015347E"/>
    <w:rsid w:val="0015379E"/>
    <w:rsid w:val="0015479E"/>
    <w:rsid w:val="00154EE9"/>
    <w:rsid w:val="00156BB5"/>
    <w:rsid w:val="00157B18"/>
    <w:rsid w:val="00160AAE"/>
    <w:rsid w:val="00161514"/>
    <w:rsid w:val="00161DB7"/>
    <w:rsid w:val="00162A2C"/>
    <w:rsid w:val="001633C2"/>
    <w:rsid w:val="00163E57"/>
    <w:rsid w:val="00163F2D"/>
    <w:rsid w:val="001642B9"/>
    <w:rsid w:val="00164445"/>
    <w:rsid w:val="0016613D"/>
    <w:rsid w:val="0016683E"/>
    <w:rsid w:val="00166D80"/>
    <w:rsid w:val="00167140"/>
    <w:rsid w:val="00167511"/>
    <w:rsid w:val="0017021C"/>
    <w:rsid w:val="001705F5"/>
    <w:rsid w:val="00171099"/>
    <w:rsid w:val="00171BB8"/>
    <w:rsid w:val="00174949"/>
    <w:rsid w:val="00174D98"/>
    <w:rsid w:val="00175F8E"/>
    <w:rsid w:val="001770DC"/>
    <w:rsid w:val="00177518"/>
    <w:rsid w:val="00177D6E"/>
    <w:rsid w:val="00182AD0"/>
    <w:rsid w:val="00184264"/>
    <w:rsid w:val="00190124"/>
    <w:rsid w:val="00190D9B"/>
    <w:rsid w:val="00190DBA"/>
    <w:rsid w:val="001925A7"/>
    <w:rsid w:val="001928AB"/>
    <w:rsid w:val="00192C4D"/>
    <w:rsid w:val="00192C84"/>
    <w:rsid w:val="00193116"/>
    <w:rsid w:val="0019365D"/>
    <w:rsid w:val="001946A2"/>
    <w:rsid w:val="00194829"/>
    <w:rsid w:val="00194D7D"/>
    <w:rsid w:val="00194F4D"/>
    <w:rsid w:val="00195419"/>
    <w:rsid w:val="00195B7C"/>
    <w:rsid w:val="00196B59"/>
    <w:rsid w:val="00197483"/>
    <w:rsid w:val="00197E3A"/>
    <w:rsid w:val="001A0AB8"/>
    <w:rsid w:val="001A3444"/>
    <w:rsid w:val="001A42D0"/>
    <w:rsid w:val="001A4FD4"/>
    <w:rsid w:val="001A7537"/>
    <w:rsid w:val="001A7681"/>
    <w:rsid w:val="001B150F"/>
    <w:rsid w:val="001B3E40"/>
    <w:rsid w:val="001B44BB"/>
    <w:rsid w:val="001B7884"/>
    <w:rsid w:val="001C2396"/>
    <w:rsid w:val="001D017B"/>
    <w:rsid w:val="001D040D"/>
    <w:rsid w:val="001D09A0"/>
    <w:rsid w:val="001D2797"/>
    <w:rsid w:val="001D2C93"/>
    <w:rsid w:val="001D3042"/>
    <w:rsid w:val="001D496D"/>
    <w:rsid w:val="001D4FAC"/>
    <w:rsid w:val="001D5800"/>
    <w:rsid w:val="001D5B7E"/>
    <w:rsid w:val="001D64DB"/>
    <w:rsid w:val="001D6B0B"/>
    <w:rsid w:val="001E00DE"/>
    <w:rsid w:val="001E10A0"/>
    <w:rsid w:val="001E1419"/>
    <w:rsid w:val="001E1FE1"/>
    <w:rsid w:val="001E3A7E"/>
    <w:rsid w:val="001E3F3F"/>
    <w:rsid w:val="001E3F64"/>
    <w:rsid w:val="001E5158"/>
    <w:rsid w:val="001E6748"/>
    <w:rsid w:val="001E7338"/>
    <w:rsid w:val="001F02C1"/>
    <w:rsid w:val="001F1A65"/>
    <w:rsid w:val="001F20D8"/>
    <w:rsid w:val="001F2944"/>
    <w:rsid w:val="001F36C9"/>
    <w:rsid w:val="001F37B6"/>
    <w:rsid w:val="001F439B"/>
    <w:rsid w:val="001F484D"/>
    <w:rsid w:val="001F4B83"/>
    <w:rsid w:val="001F5EA4"/>
    <w:rsid w:val="001F6110"/>
    <w:rsid w:val="001F6AD0"/>
    <w:rsid w:val="001F79F1"/>
    <w:rsid w:val="00200BA2"/>
    <w:rsid w:val="002011FC"/>
    <w:rsid w:val="00201C48"/>
    <w:rsid w:val="0020203F"/>
    <w:rsid w:val="0020463F"/>
    <w:rsid w:val="00204727"/>
    <w:rsid w:val="002063FF"/>
    <w:rsid w:val="00206F0E"/>
    <w:rsid w:val="002074B2"/>
    <w:rsid w:val="00207671"/>
    <w:rsid w:val="0021052E"/>
    <w:rsid w:val="0021053F"/>
    <w:rsid w:val="00210888"/>
    <w:rsid w:val="00211AC0"/>
    <w:rsid w:val="00212127"/>
    <w:rsid w:val="002132BD"/>
    <w:rsid w:val="00213CF6"/>
    <w:rsid w:val="0021505C"/>
    <w:rsid w:val="00215A76"/>
    <w:rsid w:val="00215F6B"/>
    <w:rsid w:val="00216552"/>
    <w:rsid w:val="00216E1E"/>
    <w:rsid w:val="00220D48"/>
    <w:rsid w:val="00221037"/>
    <w:rsid w:val="00222677"/>
    <w:rsid w:val="002228B1"/>
    <w:rsid w:val="00223ACB"/>
    <w:rsid w:val="0022493F"/>
    <w:rsid w:val="00231557"/>
    <w:rsid w:val="002323AD"/>
    <w:rsid w:val="00232F6C"/>
    <w:rsid w:val="002336A8"/>
    <w:rsid w:val="0023423F"/>
    <w:rsid w:val="00235714"/>
    <w:rsid w:val="002367D6"/>
    <w:rsid w:val="002405A9"/>
    <w:rsid w:val="0024144B"/>
    <w:rsid w:val="002434F6"/>
    <w:rsid w:val="00244286"/>
    <w:rsid w:val="002442B3"/>
    <w:rsid w:val="00246249"/>
    <w:rsid w:val="00246258"/>
    <w:rsid w:val="00247CD2"/>
    <w:rsid w:val="00247E62"/>
    <w:rsid w:val="00251594"/>
    <w:rsid w:val="00251C93"/>
    <w:rsid w:val="00252006"/>
    <w:rsid w:val="00254A37"/>
    <w:rsid w:val="00256D71"/>
    <w:rsid w:val="00257201"/>
    <w:rsid w:val="00257BD8"/>
    <w:rsid w:val="00257E60"/>
    <w:rsid w:val="00260E1D"/>
    <w:rsid w:val="00260FF0"/>
    <w:rsid w:val="00262A5E"/>
    <w:rsid w:val="00264DFA"/>
    <w:rsid w:val="00264FC3"/>
    <w:rsid w:val="00265822"/>
    <w:rsid w:val="002663F5"/>
    <w:rsid w:val="002665A7"/>
    <w:rsid w:val="0026754D"/>
    <w:rsid w:val="00271516"/>
    <w:rsid w:val="00272C2C"/>
    <w:rsid w:val="002732FB"/>
    <w:rsid w:val="0027509D"/>
    <w:rsid w:val="00277FF1"/>
    <w:rsid w:val="0028267D"/>
    <w:rsid w:val="00282B8E"/>
    <w:rsid w:val="00282EFB"/>
    <w:rsid w:val="00283FEB"/>
    <w:rsid w:val="00285959"/>
    <w:rsid w:val="00286BC4"/>
    <w:rsid w:val="00290C53"/>
    <w:rsid w:val="00291CE3"/>
    <w:rsid w:val="002921C6"/>
    <w:rsid w:val="0029334D"/>
    <w:rsid w:val="002937EA"/>
    <w:rsid w:val="00294A03"/>
    <w:rsid w:val="00295501"/>
    <w:rsid w:val="0029647C"/>
    <w:rsid w:val="002A03D0"/>
    <w:rsid w:val="002A118C"/>
    <w:rsid w:val="002A167B"/>
    <w:rsid w:val="002A271F"/>
    <w:rsid w:val="002A5F3B"/>
    <w:rsid w:val="002A675D"/>
    <w:rsid w:val="002A7D84"/>
    <w:rsid w:val="002B00EE"/>
    <w:rsid w:val="002B1C1B"/>
    <w:rsid w:val="002B2432"/>
    <w:rsid w:val="002B27BA"/>
    <w:rsid w:val="002B4C6A"/>
    <w:rsid w:val="002B75AC"/>
    <w:rsid w:val="002B798B"/>
    <w:rsid w:val="002C062A"/>
    <w:rsid w:val="002C34B4"/>
    <w:rsid w:val="002C3CBD"/>
    <w:rsid w:val="002C3FEB"/>
    <w:rsid w:val="002C4415"/>
    <w:rsid w:val="002C451D"/>
    <w:rsid w:val="002C4871"/>
    <w:rsid w:val="002D0077"/>
    <w:rsid w:val="002D25F2"/>
    <w:rsid w:val="002D288B"/>
    <w:rsid w:val="002D39C7"/>
    <w:rsid w:val="002D5C7F"/>
    <w:rsid w:val="002D715F"/>
    <w:rsid w:val="002D71A4"/>
    <w:rsid w:val="002D73C3"/>
    <w:rsid w:val="002D7611"/>
    <w:rsid w:val="002D7BAE"/>
    <w:rsid w:val="002D7C1F"/>
    <w:rsid w:val="002E2332"/>
    <w:rsid w:val="002E381F"/>
    <w:rsid w:val="002E38EA"/>
    <w:rsid w:val="002E4E86"/>
    <w:rsid w:val="002E572F"/>
    <w:rsid w:val="002E61D4"/>
    <w:rsid w:val="002E76BA"/>
    <w:rsid w:val="002F1BCB"/>
    <w:rsid w:val="002F374A"/>
    <w:rsid w:val="002F3DF9"/>
    <w:rsid w:val="002F3EDC"/>
    <w:rsid w:val="002F42F0"/>
    <w:rsid w:val="002F5F79"/>
    <w:rsid w:val="002F6F82"/>
    <w:rsid w:val="002F71C6"/>
    <w:rsid w:val="00300437"/>
    <w:rsid w:val="003004B9"/>
    <w:rsid w:val="003019C0"/>
    <w:rsid w:val="003056B4"/>
    <w:rsid w:val="00306428"/>
    <w:rsid w:val="003067F1"/>
    <w:rsid w:val="00306992"/>
    <w:rsid w:val="00306E3F"/>
    <w:rsid w:val="00306EB3"/>
    <w:rsid w:val="00307CB7"/>
    <w:rsid w:val="00310D04"/>
    <w:rsid w:val="00310FB7"/>
    <w:rsid w:val="003116C5"/>
    <w:rsid w:val="00312212"/>
    <w:rsid w:val="00312834"/>
    <w:rsid w:val="00312EA4"/>
    <w:rsid w:val="00313F17"/>
    <w:rsid w:val="00314219"/>
    <w:rsid w:val="003146B7"/>
    <w:rsid w:val="0031572F"/>
    <w:rsid w:val="00316EBF"/>
    <w:rsid w:val="003176D9"/>
    <w:rsid w:val="00320149"/>
    <w:rsid w:val="003218C2"/>
    <w:rsid w:val="00322BD3"/>
    <w:rsid w:val="00324035"/>
    <w:rsid w:val="00324564"/>
    <w:rsid w:val="00326148"/>
    <w:rsid w:val="003262B9"/>
    <w:rsid w:val="00326907"/>
    <w:rsid w:val="00330AA4"/>
    <w:rsid w:val="00330F76"/>
    <w:rsid w:val="00335536"/>
    <w:rsid w:val="0034162D"/>
    <w:rsid w:val="00342022"/>
    <w:rsid w:val="00342B68"/>
    <w:rsid w:val="003439F2"/>
    <w:rsid w:val="00344CDC"/>
    <w:rsid w:val="0034544A"/>
    <w:rsid w:val="00345B83"/>
    <w:rsid w:val="00346857"/>
    <w:rsid w:val="003508BD"/>
    <w:rsid w:val="00350E03"/>
    <w:rsid w:val="0035200A"/>
    <w:rsid w:val="00352450"/>
    <w:rsid w:val="003548B2"/>
    <w:rsid w:val="00354A2E"/>
    <w:rsid w:val="00354DAE"/>
    <w:rsid w:val="00355379"/>
    <w:rsid w:val="003559FC"/>
    <w:rsid w:val="0035787D"/>
    <w:rsid w:val="00357F39"/>
    <w:rsid w:val="00360649"/>
    <w:rsid w:val="00360951"/>
    <w:rsid w:val="00361624"/>
    <w:rsid w:val="00361762"/>
    <w:rsid w:val="003629D4"/>
    <w:rsid w:val="00363E3F"/>
    <w:rsid w:val="003658D5"/>
    <w:rsid w:val="00365D2D"/>
    <w:rsid w:val="00367042"/>
    <w:rsid w:val="00370B20"/>
    <w:rsid w:val="00371C8D"/>
    <w:rsid w:val="00372F2A"/>
    <w:rsid w:val="0037387E"/>
    <w:rsid w:val="0037581F"/>
    <w:rsid w:val="00376D3D"/>
    <w:rsid w:val="00380C35"/>
    <w:rsid w:val="00381AAD"/>
    <w:rsid w:val="003825AB"/>
    <w:rsid w:val="003829F4"/>
    <w:rsid w:val="003866E5"/>
    <w:rsid w:val="0038788B"/>
    <w:rsid w:val="00387907"/>
    <w:rsid w:val="00392046"/>
    <w:rsid w:val="00393364"/>
    <w:rsid w:val="00393EE7"/>
    <w:rsid w:val="00395833"/>
    <w:rsid w:val="003962C6"/>
    <w:rsid w:val="003A0239"/>
    <w:rsid w:val="003A2174"/>
    <w:rsid w:val="003A5FB6"/>
    <w:rsid w:val="003A61D0"/>
    <w:rsid w:val="003B0293"/>
    <w:rsid w:val="003B1B30"/>
    <w:rsid w:val="003B2832"/>
    <w:rsid w:val="003B2D09"/>
    <w:rsid w:val="003B3C11"/>
    <w:rsid w:val="003B58BA"/>
    <w:rsid w:val="003B690C"/>
    <w:rsid w:val="003B735C"/>
    <w:rsid w:val="003B7F57"/>
    <w:rsid w:val="003C01B4"/>
    <w:rsid w:val="003C0A02"/>
    <w:rsid w:val="003C1B32"/>
    <w:rsid w:val="003C3CCA"/>
    <w:rsid w:val="003C4572"/>
    <w:rsid w:val="003C50B0"/>
    <w:rsid w:val="003C5670"/>
    <w:rsid w:val="003C5C13"/>
    <w:rsid w:val="003C66C3"/>
    <w:rsid w:val="003C7E43"/>
    <w:rsid w:val="003D0550"/>
    <w:rsid w:val="003D0FF3"/>
    <w:rsid w:val="003D1650"/>
    <w:rsid w:val="003D27F1"/>
    <w:rsid w:val="003D2AC6"/>
    <w:rsid w:val="003D51B5"/>
    <w:rsid w:val="003D527B"/>
    <w:rsid w:val="003D6949"/>
    <w:rsid w:val="003D697F"/>
    <w:rsid w:val="003D6CC1"/>
    <w:rsid w:val="003D78C5"/>
    <w:rsid w:val="003E0127"/>
    <w:rsid w:val="003E0819"/>
    <w:rsid w:val="003E0C10"/>
    <w:rsid w:val="003E3280"/>
    <w:rsid w:val="003E35E3"/>
    <w:rsid w:val="003E43E0"/>
    <w:rsid w:val="003E46FD"/>
    <w:rsid w:val="003E58E6"/>
    <w:rsid w:val="003E5E85"/>
    <w:rsid w:val="003F0909"/>
    <w:rsid w:val="003F2BCE"/>
    <w:rsid w:val="003F2C8C"/>
    <w:rsid w:val="003F381A"/>
    <w:rsid w:val="003F3AC7"/>
    <w:rsid w:val="003F41EF"/>
    <w:rsid w:val="003F538E"/>
    <w:rsid w:val="003F6048"/>
    <w:rsid w:val="00401BC3"/>
    <w:rsid w:val="00402129"/>
    <w:rsid w:val="004025AE"/>
    <w:rsid w:val="00404227"/>
    <w:rsid w:val="004057CC"/>
    <w:rsid w:val="00405F59"/>
    <w:rsid w:val="00406C6E"/>
    <w:rsid w:val="00407DA3"/>
    <w:rsid w:val="00412324"/>
    <w:rsid w:val="00413310"/>
    <w:rsid w:val="004134C0"/>
    <w:rsid w:val="00414424"/>
    <w:rsid w:val="004168E1"/>
    <w:rsid w:val="0042188A"/>
    <w:rsid w:val="00421A8B"/>
    <w:rsid w:val="00421CCD"/>
    <w:rsid w:val="00423DBA"/>
    <w:rsid w:val="0042433D"/>
    <w:rsid w:val="00425768"/>
    <w:rsid w:val="0042576A"/>
    <w:rsid w:val="0042660E"/>
    <w:rsid w:val="00430A28"/>
    <w:rsid w:val="00432B3C"/>
    <w:rsid w:val="00433D49"/>
    <w:rsid w:val="00434418"/>
    <w:rsid w:val="00436588"/>
    <w:rsid w:val="00437812"/>
    <w:rsid w:val="00440298"/>
    <w:rsid w:val="00441589"/>
    <w:rsid w:val="00441790"/>
    <w:rsid w:val="00441809"/>
    <w:rsid w:val="004420E3"/>
    <w:rsid w:val="004456E2"/>
    <w:rsid w:val="00445EFA"/>
    <w:rsid w:val="00446F14"/>
    <w:rsid w:val="00456A6A"/>
    <w:rsid w:val="00460B43"/>
    <w:rsid w:val="00461DC7"/>
    <w:rsid w:val="00465177"/>
    <w:rsid w:val="00465310"/>
    <w:rsid w:val="00467FCA"/>
    <w:rsid w:val="004707BB"/>
    <w:rsid w:val="00470DA6"/>
    <w:rsid w:val="0047101E"/>
    <w:rsid w:val="004713BA"/>
    <w:rsid w:val="00471C80"/>
    <w:rsid w:val="004735AC"/>
    <w:rsid w:val="0047452F"/>
    <w:rsid w:val="00474CE8"/>
    <w:rsid w:val="0047671A"/>
    <w:rsid w:val="0047710C"/>
    <w:rsid w:val="0048271B"/>
    <w:rsid w:val="0048442B"/>
    <w:rsid w:val="00484BBA"/>
    <w:rsid w:val="00485B28"/>
    <w:rsid w:val="004869F3"/>
    <w:rsid w:val="00487867"/>
    <w:rsid w:val="00490279"/>
    <w:rsid w:val="00490C01"/>
    <w:rsid w:val="004911B0"/>
    <w:rsid w:val="00491A14"/>
    <w:rsid w:val="00492845"/>
    <w:rsid w:val="00492901"/>
    <w:rsid w:val="00492E56"/>
    <w:rsid w:val="004947EE"/>
    <w:rsid w:val="004962CE"/>
    <w:rsid w:val="00496690"/>
    <w:rsid w:val="00496E09"/>
    <w:rsid w:val="00497070"/>
    <w:rsid w:val="0049751E"/>
    <w:rsid w:val="004A058D"/>
    <w:rsid w:val="004A1725"/>
    <w:rsid w:val="004A1D6F"/>
    <w:rsid w:val="004A2B2D"/>
    <w:rsid w:val="004A2D05"/>
    <w:rsid w:val="004A4467"/>
    <w:rsid w:val="004A4B66"/>
    <w:rsid w:val="004B01D9"/>
    <w:rsid w:val="004B0235"/>
    <w:rsid w:val="004B0828"/>
    <w:rsid w:val="004B0950"/>
    <w:rsid w:val="004B0A1F"/>
    <w:rsid w:val="004B0AC8"/>
    <w:rsid w:val="004B13E1"/>
    <w:rsid w:val="004B353F"/>
    <w:rsid w:val="004B6A13"/>
    <w:rsid w:val="004B6BED"/>
    <w:rsid w:val="004B6D1A"/>
    <w:rsid w:val="004B790B"/>
    <w:rsid w:val="004C0014"/>
    <w:rsid w:val="004C0BAE"/>
    <w:rsid w:val="004C1596"/>
    <w:rsid w:val="004C1E0E"/>
    <w:rsid w:val="004C1EE8"/>
    <w:rsid w:val="004C2DDE"/>
    <w:rsid w:val="004C2F37"/>
    <w:rsid w:val="004C37D1"/>
    <w:rsid w:val="004C3E57"/>
    <w:rsid w:val="004C5A4C"/>
    <w:rsid w:val="004C60FF"/>
    <w:rsid w:val="004D173D"/>
    <w:rsid w:val="004D18AD"/>
    <w:rsid w:val="004D192A"/>
    <w:rsid w:val="004D1BAA"/>
    <w:rsid w:val="004D2A55"/>
    <w:rsid w:val="004D2D7C"/>
    <w:rsid w:val="004D2F63"/>
    <w:rsid w:val="004D3B4F"/>
    <w:rsid w:val="004D5584"/>
    <w:rsid w:val="004D5C43"/>
    <w:rsid w:val="004D60B2"/>
    <w:rsid w:val="004D6782"/>
    <w:rsid w:val="004D7588"/>
    <w:rsid w:val="004E00F2"/>
    <w:rsid w:val="004E0864"/>
    <w:rsid w:val="004E0CB4"/>
    <w:rsid w:val="004E15CC"/>
    <w:rsid w:val="004E166A"/>
    <w:rsid w:val="004E2FC8"/>
    <w:rsid w:val="004E488D"/>
    <w:rsid w:val="004E4E0F"/>
    <w:rsid w:val="004E57EB"/>
    <w:rsid w:val="004E5F9E"/>
    <w:rsid w:val="004E7747"/>
    <w:rsid w:val="004E7CF9"/>
    <w:rsid w:val="004F0521"/>
    <w:rsid w:val="004F096B"/>
    <w:rsid w:val="004F10FE"/>
    <w:rsid w:val="004F2C54"/>
    <w:rsid w:val="004F38AA"/>
    <w:rsid w:val="004F3939"/>
    <w:rsid w:val="004F3F21"/>
    <w:rsid w:val="004F3FBA"/>
    <w:rsid w:val="004F49B0"/>
    <w:rsid w:val="004F5595"/>
    <w:rsid w:val="004F56A2"/>
    <w:rsid w:val="004F5757"/>
    <w:rsid w:val="004F594F"/>
    <w:rsid w:val="004F7C39"/>
    <w:rsid w:val="005014F7"/>
    <w:rsid w:val="00501D08"/>
    <w:rsid w:val="00501F87"/>
    <w:rsid w:val="0050402F"/>
    <w:rsid w:val="005078EE"/>
    <w:rsid w:val="00510887"/>
    <w:rsid w:val="00510AE5"/>
    <w:rsid w:val="0051195D"/>
    <w:rsid w:val="005119BD"/>
    <w:rsid w:val="00513ABA"/>
    <w:rsid w:val="00513DB5"/>
    <w:rsid w:val="005143C8"/>
    <w:rsid w:val="0051467C"/>
    <w:rsid w:val="005154FE"/>
    <w:rsid w:val="0051607A"/>
    <w:rsid w:val="00517A82"/>
    <w:rsid w:val="00520B0A"/>
    <w:rsid w:val="005223A1"/>
    <w:rsid w:val="00522476"/>
    <w:rsid w:val="00522F36"/>
    <w:rsid w:val="00522F48"/>
    <w:rsid w:val="00523493"/>
    <w:rsid w:val="005243E3"/>
    <w:rsid w:val="005244C0"/>
    <w:rsid w:val="005246A0"/>
    <w:rsid w:val="005253AA"/>
    <w:rsid w:val="00525C38"/>
    <w:rsid w:val="00525DBC"/>
    <w:rsid w:val="00530AE9"/>
    <w:rsid w:val="005326CF"/>
    <w:rsid w:val="005333EA"/>
    <w:rsid w:val="00536FAC"/>
    <w:rsid w:val="0054074C"/>
    <w:rsid w:val="00541923"/>
    <w:rsid w:val="00543467"/>
    <w:rsid w:val="005434EF"/>
    <w:rsid w:val="00543598"/>
    <w:rsid w:val="00544EA8"/>
    <w:rsid w:val="00547066"/>
    <w:rsid w:val="00547727"/>
    <w:rsid w:val="00550A24"/>
    <w:rsid w:val="00550A31"/>
    <w:rsid w:val="00550D2B"/>
    <w:rsid w:val="00552B12"/>
    <w:rsid w:val="00553FC0"/>
    <w:rsid w:val="0055450E"/>
    <w:rsid w:val="00554818"/>
    <w:rsid w:val="00554882"/>
    <w:rsid w:val="005549CC"/>
    <w:rsid w:val="0055537F"/>
    <w:rsid w:val="005578D0"/>
    <w:rsid w:val="00560318"/>
    <w:rsid w:val="00560841"/>
    <w:rsid w:val="0056147C"/>
    <w:rsid w:val="00562897"/>
    <w:rsid w:val="00563B04"/>
    <w:rsid w:val="00564031"/>
    <w:rsid w:val="005645E6"/>
    <w:rsid w:val="005649CA"/>
    <w:rsid w:val="00564F52"/>
    <w:rsid w:val="00565C5E"/>
    <w:rsid w:val="00565E49"/>
    <w:rsid w:val="00565EDE"/>
    <w:rsid w:val="00565F1F"/>
    <w:rsid w:val="005667BC"/>
    <w:rsid w:val="00566EBB"/>
    <w:rsid w:val="00570271"/>
    <w:rsid w:val="00570930"/>
    <w:rsid w:val="00570D27"/>
    <w:rsid w:val="00572BF6"/>
    <w:rsid w:val="00573A34"/>
    <w:rsid w:val="0057571B"/>
    <w:rsid w:val="00576175"/>
    <w:rsid w:val="00577D6A"/>
    <w:rsid w:val="0058034F"/>
    <w:rsid w:val="0058050D"/>
    <w:rsid w:val="005813CA"/>
    <w:rsid w:val="00584327"/>
    <w:rsid w:val="00585B92"/>
    <w:rsid w:val="00585E2B"/>
    <w:rsid w:val="005873E8"/>
    <w:rsid w:val="0058768D"/>
    <w:rsid w:val="005909E6"/>
    <w:rsid w:val="00591B35"/>
    <w:rsid w:val="00592882"/>
    <w:rsid w:val="0059347A"/>
    <w:rsid w:val="0059358F"/>
    <w:rsid w:val="00593B46"/>
    <w:rsid w:val="00594C77"/>
    <w:rsid w:val="00594CB8"/>
    <w:rsid w:val="00594E9F"/>
    <w:rsid w:val="00596573"/>
    <w:rsid w:val="005965F3"/>
    <w:rsid w:val="005A1144"/>
    <w:rsid w:val="005A33F5"/>
    <w:rsid w:val="005A5203"/>
    <w:rsid w:val="005A5A5B"/>
    <w:rsid w:val="005A6883"/>
    <w:rsid w:val="005A7E36"/>
    <w:rsid w:val="005A7FB2"/>
    <w:rsid w:val="005B10D4"/>
    <w:rsid w:val="005B115C"/>
    <w:rsid w:val="005B5E3D"/>
    <w:rsid w:val="005B6479"/>
    <w:rsid w:val="005B66CD"/>
    <w:rsid w:val="005B6987"/>
    <w:rsid w:val="005B711C"/>
    <w:rsid w:val="005C4163"/>
    <w:rsid w:val="005C6760"/>
    <w:rsid w:val="005C773B"/>
    <w:rsid w:val="005D16D8"/>
    <w:rsid w:val="005D1A50"/>
    <w:rsid w:val="005D3682"/>
    <w:rsid w:val="005D3DF9"/>
    <w:rsid w:val="005D41F6"/>
    <w:rsid w:val="005D4420"/>
    <w:rsid w:val="005D4A13"/>
    <w:rsid w:val="005E0BC7"/>
    <w:rsid w:val="005E155B"/>
    <w:rsid w:val="005E2F7B"/>
    <w:rsid w:val="005E3219"/>
    <w:rsid w:val="005E4A92"/>
    <w:rsid w:val="005E58D9"/>
    <w:rsid w:val="005E616B"/>
    <w:rsid w:val="005E6CB6"/>
    <w:rsid w:val="005E6FD0"/>
    <w:rsid w:val="005E7D46"/>
    <w:rsid w:val="005F04B7"/>
    <w:rsid w:val="005F1E76"/>
    <w:rsid w:val="005F22A1"/>
    <w:rsid w:val="005F349D"/>
    <w:rsid w:val="005F3CEA"/>
    <w:rsid w:val="005F4059"/>
    <w:rsid w:val="005F5B39"/>
    <w:rsid w:val="005F6024"/>
    <w:rsid w:val="005F6CFB"/>
    <w:rsid w:val="006004B9"/>
    <w:rsid w:val="00600FD2"/>
    <w:rsid w:val="006019A2"/>
    <w:rsid w:val="00601AD2"/>
    <w:rsid w:val="00602B12"/>
    <w:rsid w:val="00602E2F"/>
    <w:rsid w:val="006051A0"/>
    <w:rsid w:val="006066F4"/>
    <w:rsid w:val="0060781E"/>
    <w:rsid w:val="00607B62"/>
    <w:rsid w:val="006101C5"/>
    <w:rsid w:val="00610A34"/>
    <w:rsid w:val="006113C9"/>
    <w:rsid w:val="00612137"/>
    <w:rsid w:val="00612924"/>
    <w:rsid w:val="00615261"/>
    <w:rsid w:val="00615A5C"/>
    <w:rsid w:val="006160F6"/>
    <w:rsid w:val="00616B6C"/>
    <w:rsid w:val="00620875"/>
    <w:rsid w:val="00622A2E"/>
    <w:rsid w:val="00623548"/>
    <w:rsid w:val="00623618"/>
    <w:rsid w:val="00624B8E"/>
    <w:rsid w:val="006254DB"/>
    <w:rsid w:val="00626FD9"/>
    <w:rsid w:val="0062772D"/>
    <w:rsid w:val="00627E85"/>
    <w:rsid w:val="00630DB4"/>
    <w:rsid w:val="00631FB5"/>
    <w:rsid w:val="00632808"/>
    <w:rsid w:val="00633B96"/>
    <w:rsid w:val="00634B6F"/>
    <w:rsid w:val="00637287"/>
    <w:rsid w:val="00637417"/>
    <w:rsid w:val="0063765D"/>
    <w:rsid w:val="006429A6"/>
    <w:rsid w:val="006446D6"/>
    <w:rsid w:val="006452DD"/>
    <w:rsid w:val="0064568A"/>
    <w:rsid w:val="00645B2A"/>
    <w:rsid w:val="00647C2A"/>
    <w:rsid w:val="00650054"/>
    <w:rsid w:val="00651F6A"/>
    <w:rsid w:val="00652E24"/>
    <w:rsid w:val="006531CB"/>
    <w:rsid w:val="00655F8C"/>
    <w:rsid w:val="00656EC3"/>
    <w:rsid w:val="006577B0"/>
    <w:rsid w:val="00657D5F"/>
    <w:rsid w:val="0066132A"/>
    <w:rsid w:val="006615C4"/>
    <w:rsid w:val="00662846"/>
    <w:rsid w:val="00664DCA"/>
    <w:rsid w:val="00664E10"/>
    <w:rsid w:val="00665029"/>
    <w:rsid w:val="00665456"/>
    <w:rsid w:val="00665912"/>
    <w:rsid w:val="006659BF"/>
    <w:rsid w:val="006662FA"/>
    <w:rsid w:val="00670D1C"/>
    <w:rsid w:val="00670E91"/>
    <w:rsid w:val="006714AB"/>
    <w:rsid w:val="006729C1"/>
    <w:rsid w:val="00673238"/>
    <w:rsid w:val="0067482E"/>
    <w:rsid w:val="00675F6E"/>
    <w:rsid w:val="00676FF4"/>
    <w:rsid w:val="00677408"/>
    <w:rsid w:val="00677A52"/>
    <w:rsid w:val="00677F95"/>
    <w:rsid w:val="00680835"/>
    <w:rsid w:val="006845F7"/>
    <w:rsid w:val="006848DE"/>
    <w:rsid w:val="006860BD"/>
    <w:rsid w:val="006868A6"/>
    <w:rsid w:val="00686FC5"/>
    <w:rsid w:val="0069019E"/>
    <w:rsid w:val="00691A95"/>
    <w:rsid w:val="00692B97"/>
    <w:rsid w:val="00692E79"/>
    <w:rsid w:val="00692F0F"/>
    <w:rsid w:val="006933F1"/>
    <w:rsid w:val="006935D0"/>
    <w:rsid w:val="0069460F"/>
    <w:rsid w:val="006950BC"/>
    <w:rsid w:val="00695927"/>
    <w:rsid w:val="006A0D09"/>
    <w:rsid w:val="006A543A"/>
    <w:rsid w:val="006A5FB0"/>
    <w:rsid w:val="006A6754"/>
    <w:rsid w:val="006B2D72"/>
    <w:rsid w:val="006B4389"/>
    <w:rsid w:val="006B571E"/>
    <w:rsid w:val="006B67FF"/>
    <w:rsid w:val="006C09C1"/>
    <w:rsid w:val="006C0F92"/>
    <w:rsid w:val="006C18BE"/>
    <w:rsid w:val="006C2284"/>
    <w:rsid w:val="006C2C88"/>
    <w:rsid w:val="006C2CB7"/>
    <w:rsid w:val="006C2EFE"/>
    <w:rsid w:val="006C37B8"/>
    <w:rsid w:val="006C4DCD"/>
    <w:rsid w:val="006C68F6"/>
    <w:rsid w:val="006D02BD"/>
    <w:rsid w:val="006D28CC"/>
    <w:rsid w:val="006D2E30"/>
    <w:rsid w:val="006D30FE"/>
    <w:rsid w:val="006D3C1A"/>
    <w:rsid w:val="006D7A31"/>
    <w:rsid w:val="006D7D98"/>
    <w:rsid w:val="006E0776"/>
    <w:rsid w:val="006E0B82"/>
    <w:rsid w:val="006E0E5E"/>
    <w:rsid w:val="006E2A98"/>
    <w:rsid w:val="006E3CAC"/>
    <w:rsid w:val="006E409C"/>
    <w:rsid w:val="006E43D9"/>
    <w:rsid w:val="006E728A"/>
    <w:rsid w:val="006E7F94"/>
    <w:rsid w:val="006F094A"/>
    <w:rsid w:val="006F0DF1"/>
    <w:rsid w:val="006F1F6E"/>
    <w:rsid w:val="006F2FFF"/>
    <w:rsid w:val="006F3DFF"/>
    <w:rsid w:val="006F513F"/>
    <w:rsid w:val="006F5F1D"/>
    <w:rsid w:val="006F7EAC"/>
    <w:rsid w:val="00700BA1"/>
    <w:rsid w:val="00701AD2"/>
    <w:rsid w:val="00701E3E"/>
    <w:rsid w:val="007056C9"/>
    <w:rsid w:val="0070692A"/>
    <w:rsid w:val="00710530"/>
    <w:rsid w:val="00716439"/>
    <w:rsid w:val="00716571"/>
    <w:rsid w:val="00717B13"/>
    <w:rsid w:val="00720417"/>
    <w:rsid w:val="007213FB"/>
    <w:rsid w:val="007219B0"/>
    <w:rsid w:val="00721D43"/>
    <w:rsid w:val="0072618F"/>
    <w:rsid w:val="00726F79"/>
    <w:rsid w:val="00727A5C"/>
    <w:rsid w:val="00727F28"/>
    <w:rsid w:val="00730F59"/>
    <w:rsid w:val="00732110"/>
    <w:rsid w:val="007332B5"/>
    <w:rsid w:val="007332EE"/>
    <w:rsid w:val="00733A8F"/>
    <w:rsid w:val="00736607"/>
    <w:rsid w:val="00736EC9"/>
    <w:rsid w:val="007377BE"/>
    <w:rsid w:val="00740262"/>
    <w:rsid w:val="00740D57"/>
    <w:rsid w:val="007416C8"/>
    <w:rsid w:val="00741D2B"/>
    <w:rsid w:val="00743CC5"/>
    <w:rsid w:val="007440B9"/>
    <w:rsid w:val="007451AE"/>
    <w:rsid w:val="007453AE"/>
    <w:rsid w:val="007455B2"/>
    <w:rsid w:val="00746059"/>
    <w:rsid w:val="00746B22"/>
    <w:rsid w:val="00746ED4"/>
    <w:rsid w:val="00747D9E"/>
    <w:rsid w:val="00747FBE"/>
    <w:rsid w:val="007509BF"/>
    <w:rsid w:val="007510BB"/>
    <w:rsid w:val="00751153"/>
    <w:rsid w:val="00751565"/>
    <w:rsid w:val="00754314"/>
    <w:rsid w:val="00757B68"/>
    <w:rsid w:val="00760434"/>
    <w:rsid w:val="007615FD"/>
    <w:rsid w:val="00763A03"/>
    <w:rsid w:val="00764DD9"/>
    <w:rsid w:val="00765C38"/>
    <w:rsid w:val="007700E4"/>
    <w:rsid w:val="007735FE"/>
    <w:rsid w:val="007750F1"/>
    <w:rsid w:val="00776D47"/>
    <w:rsid w:val="007801B4"/>
    <w:rsid w:val="0078052C"/>
    <w:rsid w:val="00782DD8"/>
    <w:rsid w:val="0078388F"/>
    <w:rsid w:val="00785930"/>
    <w:rsid w:val="00785E02"/>
    <w:rsid w:val="0079040A"/>
    <w:rsid w:val="00790715"/>
    <w:rsid w:val="0079109D"/>
    <w:rsid w:val="0079270F"/>
    <w:rsid w:val="00793A46"/>
    <w:rsid w:val="00795306"/>
    <w:rsid w:val="00796846"/>
    <w:rsid w:val="00797F3F"/>
    <w:rsid w:val="007A0116"/>
    <w:rsid w:val="007A02D8"/>
    <w:rsid w:val="007A0F49"/>
    <w:rsid w:val="007A3343"/>
    <w:rsid w:val="007A3C11"/>
    <w:rsid w:val="007A4F60"/>
    <w:rsid w:val="007A5391"/>
    <w:rsid w:val="007A54E4"/>
    <w:rsid w:val="007A5DF9"/>
    <w:rsid w:val="007B4336"/>
    <w:rsid w:val="007B62B1"/>
    <w:rsid w:val="007C30DD"/>
    <w:rsid w:val="007C3147"/>
    <w:rsid w:val="007C3781"/>
    <w:rsid w:val="007C4158"/>
    <w:rsid w:val="007C442A"/>
    <w:rsid w:val="007C60F9"/>
    <w:rsid w:val="007C6831"/>
    <w:rsid w:val="007C6ED6"/>
    <w:rsid w:val="007D4A1A"/>
    <w:rsid w:val="007D5522"/>
    <w:rsid w:val="007E0BD5"/>
    <w:rsid w:val="007E1019"/>
    <w:rsid w:val="007E18CB"/>
    <w:rsid w:val="007E21C3"/>
    <w:rsid w:val="007E2883"/>
    <w:rsid w:val="007E2EFF"/>
    <w:rsid w:val="007E362B"/>
    <w:rsid w:val="007E54D6"/>
    <w:rsid w:val="007E6419"/>
    <w:rsid w:val="007E643A"/>
    <w:rsid w:val="007E6DB2"/>
    <w:rsid w:val="007F0E16"/>
    <w:rsid w:val="007F2881"/>
    <w:rsid w:val="007F3D4B"/>
    <w:rsid w:val="007F4930"/>
    <w:rsid w:val="007F4B82"/>
    <w:rsid w:val="007F591F"/>
    <w:rsid w:val="007F5954"/>
    <w:rsid w:val="007F6995"/>
    <w:rsid w:val="00800DA9"/>
    <w:rsid w:val="0080376B"/>
    <w:rsid w:val="00805314"/>
    <w:rsid w:val="0080633F"/>
    <w:rsid w:val="00810DCE"/>
    <w:rsid w:val="00811080"/>
    <w:rsid w:val="00812C22"/>
    <w:rsid w:val="00813481"/>
    <w:rsid w:val="00814338"/>
    <w:rsid w:val="0081577D"/>
    <w:rsid w:val="008165BD"/>
    <w:rsid w:val="00817E47"/>
    <w:rsid w:val="0082039A"/>
    <w:rsid w:val="00821BD8"/>
    <w:rsid w:val="008225C0"/>
    <w:rsid w:val="0082438A"/>
    <w:rsid w:val="008256E2"/>
    <w:rsid w:val="00825929"/>
    <w:rsid w:val="00825DBD"/>
    <w:rsid w:val="00826849"/>
    <w:rsid w:val="00830837"/>
    <w:rsid w:val="00830E94"/>
    <w:rsid w:val="0083189D"/>
    <w:rsid w:val="00832250"/>
    <w:rsid w:val="008328D6"/>
    <w:rsid w:val="00833225"/>
    <w:rsid w:val="008365DF"/>
    <w:rsid w:val="00836EB2"/>
    <w:rsid w:val="00837694"/>
    <w:rsid w:val="00841032"/>
    <w:rsid w:val="00842962"/>
    <w:rsid w:val="00843521"/>
    <w:rsid w:val="00843D71"/>
    <w:rsid w:val="00844ABD"/>
    <w:rsid w:val="00844EE7"/>
    <w:rsid w:val="0084528B"/>
    <w:rsid w:val="00845BF3"/>
    <w:rsid w:val="008464AA"/>
    <w:rsid w:val="00846BE5"/>
    <w:rsid w:val="0084731A"/>
    <w:rsid w:val="00847CED"/>
    <w:rsid w:val="008522BC"/>
    <w:rsid w:val="00852B48"/>
    <w:rsid w:val="00852D43"/>
    <w:rsid w:val="00853677"/>
    <w:rsid w:val="0085385E"/>
    <w:rsid w:val="008538C3"/>
    <w:rsid w:val="0085438A"/>
    <w:rsid w:val="00855540"/>
    <w:rsid w:val="00855E5C"/>
    <w:rsid w:val="00856F4C"/>
    <w:rsid w:val="008576A5"/>
    <w:rsid w:val="00860778"/>
    <w:rsid w:val="00860EE7"/>
    <w:rsid w:val="0086204D"/>
    <w:rsid w:val="008650E8"/>
    <w:rsid w:val="00865F03"/>
    <w:rsid w:val="0087151A"/>
    <w:rsid w:val="008716BA"/>
    <w:rsid w:val="008716D9"/>
    <w:rsid w:val="0087308B"/>
    <w:rsid w:val="00873FD0"/>
    <w:rsid w:val="00874F5C"/>
    <w:rsid w:val="008759B1"/>
    <w:rsid w:val="0087621D"/>
    <w:rsid w:val="00877140"/>
    <w:rsid w:val="00877B59"/>
    <w:rsid w:val="008843A0"/>
    <w:rsid w:val="0088453A"/>
    <w:rsid w:val="0088474B"/>
    <w:rsid w:val="008848C0"/>
    <w:rsid w:val="00884C95"/>
    <w:rsid w:val="00886B6B"/>
    <w:rsid w:val="00886DCF"/>
    <w:rsid w:val="00890B6E"/>
    <w:rsid w:val="00891843"/>
    <w:rsid w:val="00892830"/>
    <w:rsid w:val="00892B9B"/>
    <w:rsid w:val="00892E22"/>
    <w:rsid w:val="008935DB"/>
    <w:rsid w:val="0089382D"/>
    <w:rsid w:val="00895958"/>
    <w:rsid w:val="00897C1D"/>
    <w:rsid w:val="008A01B0"/>
    <w:rsid w:val="008A1B5E"/>
    <w:rsid w:val="008A1BAF"/>
    <w:rsid w:val="008A1CB4"/>
    <w:rsid w:val="008A1F23"/>
    <w:rsid w:val="008A2391"/>
    <w:rsid w:val="008A2519"/>
    <w:rsid w:val="008A2FAF"/>
    <w:rsid w:val="008A4471"/>
    <w:rsid w:val="008A4B6D"/>
    <w:rsid w:val="008A51F0"/>
    <w:rsid w:val="008A78AE"/>
    <w:rsid w:val="008A7F54"/>
    <w:rsid w:val="008B1261"/>
    <w:rsid w:val="008B1384"/>
    <w:rsid w:val="008B2780"/>
    <w:rsid w:val="008B3788"/>
    <w:rsid w:val="008B3EBE"/>
    <w:rsid w:val="008B3F27"/>
    <w:rsid w:val="008B4E9C"/>
    <w:rsid w:val="008C03E5"/>
    <w:rsid w:val="008C184B"/>
    <w:rsid w:val="008C2114"/>
    <w:rsid w:val="008C2B76"/>
    <w:rsid w:val="008C38BF"/>
    <w:rsid w:val="008C3D33"/>
    <w:rsid w:val="008C4ED8"/>
    <w:rsid w:val="008C50C4"/>
    <w:rsid w:val="008C53DC"/>
    <w:rsid w:val="008C6387"/>
    <w:rsid w:val="008C72FD"/>
    <w:rsid w:val="008C7984"/>
    <w:rsid w:val="008D1D05"/>
    <w:rsid w:val="008D28FB"/>
    <w:rsid w:val="008D5995"/>
    <w:rsid w:val="008D7EEB"/>
    <w:rsid w:val="008E4088"/>
    <w:rsid w:val="008E4B87"/>
    <w:rsid w:val="008E4C23"/>
    <w:rsid w:val="008E5776"/>
    <w:rsid w:val="008E6613"/>
    <w:rsid w:val="008F0C6A"/>
    <w:rsid w:val="008F20D8"/>
    <w:rsid w:val="008F3CA9"/>
    <w:rsid w:val="008F3D97"/>
    <w:rsid w:val="008F58F9"/>
    <w:rsid w:val="008F60AD"/>
    <w:rsid w:val="00900FE6"/>
    <w:rsid w:val="0090248E"/>
    <w:rsid w:val="009032ED"/>
    <w:rsid w:val="0090333A"/>
    <w:rsid w:val="00903958"/>
    <w:rsid w:val="00905B0E"/>
    <w:rsid w:val="009069EF"/>
    <w:rsid w:val="00907EE0"/>
    <w:rsid w:val="009100DA"/>
    <w:rsid w:val="00911C2F"/>
    <w:rsid w:val="009128B6"/>
    <w:rsid w:val="00913501"/>
    <w:rsid w:val="00913A31"/>
    <w:rsid w:val="00914EE8"/>
    <w:rsid w:val="00917C45"/>
    <w:rsid w:val="00920669"/>
    <w:rsid w:val="0092194D"/>
    <w:rsid w:val="00921B82"/>
    <w:rsid w:val="00922850"/>
    <w:rsid w:val="00922ECD"/>
    <w:rsid w:val="00924CA6"/>
    <w:rsid w:val="00924FF2"/>
    <w:rsid w:val="00925315"/>
    <w:rsid w:val="0092692B"/>
    <w:rsid w:val="00932D32"/>
    <w:rsid w:val="00934457"/>
    <w:rsid w:val="009347CF"/>
    <w:rsid w:val="009347EC"/>
    <w:rsid w:val="00934AD0"/>
    <w:rsid w:val="0094139B"/>
    <w:rsid w:val="009426D2"/>
    <w:rsid w:val="009428A5"/>
    <w:rsid w:val="009442B5"/>
    <w:rsid w:val="00944AD7"/>
    <w:rsid w:val="009450AF"/>
    <w:rsid w:val="009457E5"/>
    <w:rsid w:val="0094686F"/>
    <w:rsid w:val="00946A47"/>
    <w:rsid w:val="00946D6E"/>
    <w:rsid w:val="00947C1E"/>
    <w:rsid w:val="00947D87"/>
    <w:rsid w:val="00947F74"/>
    <w:rsid w:val="00952405"/>
    <w:rsid w:val="009537DA"/>
    <w:rsid w:val="00953B28"/>
    <w:rsid w:val="00954B6F"/>
    <w:rsid w:val="0095638A"/>
    <w:rsid w:val="00957651"/>
    <w:rsid w:val="00957F70"/>
    <w:rsid w:val="00960093"/>
    <w:rsid w:val="00960E16"/>
    <w:rsid w:val="00961630"/>
    <w:rsid w:val="00961686"/>
    <w:rsid w:val="0096516A"/>
    <w:rsid w:val="00967C9A"/>
    <w:rsid w:val="00970506"/>
    <w:rsid w:val="00970B3F"/>
    <w:rsid w:val="00972B5D"/>
    <w:rsid w:val="00974935"/>
    <w:rsid w:val="009753D0"/>
    <w:rsid w:val="0097641A"/>
    <w:rsid w:val="00977AFC"/>
    <w:rsid w:val="00986930"/>
    <w:rsid w:val="00991B47"/>
    <w:rsid w:val="00991CE7"/>
    <w:rsid w:val="00994452"/>
    <w:rsid w:val="009944E9"/>
    <w:rsid w:val="00994E95"/>
    <w:rsid w:val="009A396B"/>
    <w:rsid w:val="009A4873"/>
    <w:rsid w:val="009A6F67"/>
    <w:rsid w:val="009A7108"/>
    <w:rsid w:val="009B11B0"/>
    <w:rsid w:val="009B3C49"/>
    <w:rsid w:val="009B4248"/>
    <w:rsid w:val="009B449A"/>
    <w:rsid w:val="009B53EE"/>
    <w:rsid w:val="009B5C53"/>
    <w:rsid w:val="009B707C"/>
    <w:rsid w:val="009B7374"/>
    <w:rsid w:val="009B7CE3"/>
    <w:rsid w:val="009C0A72"/>
    <w:rsid w:val="009C1708"/>
    <w:rsid w:val="009C1E8D"/>
    <w:rsid w:val="009C3A09"/>
    <w:rsid w:val="009C794D"/>
    <w:rsid w:val="009D04F5"/>
    <w:rsid w:val="009D0F29"/>
    <w:rsid w:val="009D1778"/>
    <w:rsid w:val="009D17F9"/>
    <w:rsid w:val="009D199F"/>
    <w:rsid w:val="009D1AB2"/>
    <w:rsid w:val="009D1CBF"/>
    <w:rsid w:val="009D5DB7"/>
    <w:rsid w:val="009D6468"/>
    <w:rsid w:val="009D7BFC"/>
    <w:rsid w:val="009E1B43"/>
    <w:rsid w:val="009E36D1"/>
    <w:rsid w:val="009E3B62"/>
    <w:rsid w:val="009E42DB"/>
    <w:rsid w:val="009E46AD"/>
    <w:rsid w:val="009E52DA"/>
    <w:rsid w:val="009E5D7F"/>
    <w:rsid w:val="009E6FC6"/>
    <w:rsid w:val="009E73E0"/>
    <w:rsid w:val="009E7EC3"/>
    <w:rsid w:val="009F0286"/>
    <w:rsid w:val="009F0305"/>
    <w:rsid w:val="009F05AC"/>
    <w:rsid w:val="009F21C2"/>
    <w:rsid w:val="009F2667"/>
    <w:rsid w:val="009F346A"/>
    <w:rsid w:val="009F3E29"/>
    <w:rsid w:val="009F5F98"/>
    <w:rsid w:val="009F6A74"/>
    <w:rsid w:val="009F72A6"/>
    <w:rsid w:val="00A006D1"/>
    <w:rsid w:val="00A01033"/>
    <w:rsid w:val="00A011C6"/>
    <w:rsid w:val="00A0243C"/>
    <w:rsid w:val="00A03444"/>
    <w:rsid w:val="00A0367A"/>
    <w:rsid w:val="00A037F2"/>
    <w:rsid w:val="00A048B0"/>
    <w:rsid w:val="00A0635D"/>
    <w:rsid w:val="00A07251"/>
    <w:rsid w:val="00A147C7"/>
    <w:rsid w:val="00A149F6"/>
    <w:rsid w:val="00A14EF4"/>
    <w:rsid w:val="00A16699"/>
    <w:rsid w:val="00A17615"/>
    <w:rsid w:val="00A177A6"/>
    <w:rsid w:val="00A2009F"/>
    <w:rsid w:val="00A20CA7"/>
    <w:rsid w:val="00A20E9F"/>
    <w:rsid w:val="00A2141B"/>
    <w:rsid w:val="00A230E8"/>
    <w:rsid w:val="00A2439F"/>
    <w:rsid w:val="00A24DFA"/>
    <w:rsid w:val="00A25279"/>
    <w:rsid w:val="00A26AC4"/>
    <w:rsid w:val="00A27452"/>
    <w:rsid w:val="00A31487"/>
    <w:rsid w:val="00A3151C"/>
    <w:rsid w:val="00A32B5B"/>
    <w:rsid w:val="00A33AF2"/>
    <w:rsid w:val="00A34929"/>
    <w:rsid w:val="00A355CE"/>
    <w:rsid w:val="00A44208"/>
    <w:rsid w:val="00A46231"/>
    <w:rsid w:val="00A469E4"/>
    <w:rsid w:val="00A523F1"/>
    <w:rsid w:val="00A5288E"/>
    <w:rsid w:val="00A54A44"/>
    <w:rsid w:val="00A54C90"/>
    <w:rsid w:val="00A56778"/>
    <w:rsid w:val="00A57F3F"/>
    <w:rsid w:val="00A60203"/>
    <w:rsid w:val="00A60560"/>
    <w:rsid w:val="00A60B21"/>
    <w:rsid w:val="00A619F7"/>
    <w:rsid w:val="00A61C04"/>
    <w:rsid w:val="00A61F67"/>
    <w:rsid w:val="00A629A3"/>
    <w:rsid w:val="00A62B5E"/>
    <w:rsid w:val="00A633E8"/>
    <w:rsid w:val="00A63DFC"/>
    <w:rsid w:val="00A64013"/>
    <w:rsid w:val="00A67A99"/>
    <w:rsid w:val="00A70F2A"/>
    <w:rsid w:val="00A71642"/>
    <w:rsid w:val="00A75500"/>
    <w:rsid w:val="00A75878"/>
    <w:rsid w:val="00A76DEB"/>
    <w:rsid w:val="00A7711C"/>
    <w:rsid w:val="00A7797F"/>
    <w:rsid w:val="00A80DD8"/>
    <w:rsid w:val="00A81063"/>
    <w:rsid w:val="00A8339F"/>
    <w:rsid w:val="00A84B3C"/>
    <w:rsid w:val="00A861FB"/>
    <w:rsid w:val="00A90BF3"/>
    <w:rsid w:val="00A92BD0"/>
    <w:rsid w:val="00A94ABB"/>
    <w:rsid w:val="00A95521"/>
    <w:rsid w:val="00A9633A"/>
    <w:rsid w:val="00A97E22"/>
    <w:rsid w:val="00AA07E1"/>
    <w:rsid w:val="00AA1D0E"/>
    <w:rsid w:val="00AA23BD"/>
    <w:rsid w:val="00AA2AE8"/>
    <w:rsid w:val="00AA4F0C"/>
    <w:rsid w:val="00AA5217"/>
    <w:rsid w:val="00AA536C"/>
    <w:rsid w:val="00AA7A79"/>
    <w:rsid w:val="00AB02AF"/>
    <w:rsid w:val="00AB1C8A"/>
    <w:rsid w:val="00AB2129"/>
    <w:rsid w:val="00AB24B2"/>
    <w:rsid w:val="00AB40CF"/>
    <w:rsid w:val="00AB4345"/>
    <w:rsid w:val="00AB4895"/>
    <w:rsid w:val="00AB4F01"/>
    <w:rsid w:val="00AB7DE5"/>
    <w:rsid w:val="00AC4047"/>
    <w:rsid w:val="00AC4A01"/>
    <w:rsid w:val="00AC4CA7"/>
    <w:rsid w:val="00AC6B78"/>
    <w:rsid w:val="00AC7C6B"/>
    <w:rsid w:val="00AD02E1"/>
    <w:rsid w:val="00AD0434"/>
    <w:rsid w:val="00AD07C5"/>
    <w:rsid w:val="00AD1F6B"/>
    <w:rsid w:val="00AD1F74"/>
    <w:rsid w:val="00AD20E0"/>
    <w:rsid w:val="00AD2DCF"/>
    <w:rsid w:val="00AD348E"/>
    <w:rsid w:val="00AD4817"/>
    <w:rsid w:val="00AD5320"/>
    <w:rsid w:val="00AD542B"/>
    <w:rsid w:val="00AD5BC7"/>
    <w:rsid w:val="00AD61D6"/>
    <w:rsid w:val="00AE01AD"/>
    <w:rsid w:val="00AE08DC"/>
    <w:rsid w:val="00AE1E55"/>
    <w:rsid w:val="00AE3ADD"/>
    <w:rsid w:val="00AE3D33"/>
    <w:rsid w:val="00AE3E36"/>
    <w:rsid w:val="00AE4B0C"/>
    <w:rsid w:val="00AE5516"/>
    <w:rsid w:val="00AE5B0F"/>
    <w:rsid w:val="00AE7B1A"/>
    <w:rsid w:val="00AE7E94"/>
    <w:rsid w:val="00AF1E11"/>
    <w:rsid w:val="00AF2455"/>
    <w:rsid w:val="00AF27C8"/>
    <w:rsid w:val="00AF3505"/>
    <w:rsid w:val="00AF3AB3"/>
    <w:rsid w:val="00AF3C5B"/>
    <w:rsid w:val="00AF3FE7"/>
    <w:rsid w:val="00AF41C9"/>
    <w:rsid w:val="00AF5F48"/>
    <w:rsid w:val="00B029B2"/>
    <w:rsid w:val="00B037B0"/>
    <w:rsid w:val="00B03B6C"/>
    <w:rsid w:val="00B04E7F"/>
    <w:rsid w:val="00B0588B"/>
    <w:rsid w:val="00B06512"/>
    <w:rsid w:val="00B072E7"/>
    <w:rsid w:val="00B07847"/>
    <w:rsid w:val="00B11B87"/>
    <w:rsid w:val="00B11E6A"/>
    <w:rsid w:val="00B12DE0"/>
    <w:rsid w:val="00B1407F"/>
    <w:rsid w:val="00B14B8C"/>
    <w:rsid w:val="00B15077"/>
    <w:rsid w:val="00B15FCF"/>
    <w:rsid w:val="00B162E3"/>
    <w:rsid w:val="00B17301"/>
    <w:rsid w:val="00B17E6A"/>
    <w:rsid w:val="00B17EF7"/>
    <w:rsid w:val="00B20006"/>
    <w:rsid w:val="00B20460"/>
    <w:rsid w:val="00B20E51"/>
    <w:rsid w:val="00B23367"/>
    <w:rsid w:val="00B26CA1"/>
    <w:rsid w:val="00B26CB5"/>
    <w:rsid w:val="00B2735B"/>
    <w:rsid w:val="00B279BC"/>
    <w:rsid w:val="00B303F2"/>
    <w:rsid w:val="00B306D8"/>
    <w:rsid w:val="00B308A1"/>
    <w:rsid w:val="00B322BD"/>
    <w:rsid w:val="00B34A53"/>
    <w:rsid w:val="00B357E7"/>
    <w:rsid w:val="00B377B3"/>
    <w:rsid w:val="00B37F06"/>
    <w:rsid w:val="00B40AD0"/>
    <w:rsid w:val="00B40BF1"/>
    <w:rsid w:val="00B417AA"/>
    <w:rsid w:val="00B42549"/>
    <w:rsid w:val="00B42C1F"/>
    <w:rsid w:val="00B43ABD"/>
    <w:rsid w:val="00B449E1"/>
    <w:rsid w:val="00B45D28"/>
    <w:rsid w:val="00B50613"/>
    <w:rsid w:val="00B53AE5"/>
    <w:rsid w:val="00B53B37"/>
    <w:rsid w:val="00B53D0E"/>
    <w:rsid w:val="00B55381"/>
    <w:rsid w:val="00B55E03"/>
    <w:rsid w:val="00B56461"/>
    <w:rsid w:val="00B5711B"/>
    <w:rsid w:val="00B57A21"/>
    <w:rsid w:val="00B614D8"/>
    <w:rsid w:val="00B617FE"/>
    <w:rsid w:val="00B62B57"/>
    <w:rsid w:val="00B63E17"/>
    <w:rsid w:val="00B64264"/>
    <w:rsid w:val="00B64F22"/>
    <w:rsid w:val="00B66279"/>
    <w:rsid w:val="00B70F36"/>
    <w:rsid w:val="00B71C9C"/>
    <w:rsid w:val="00B721B3"/>
    <w:rsid w:val="00B72F54"/>
    <w:rsid w:val="00B737F6"/>
    <w:rsid w:val="00B741B8"/>
    <w:rsid w:val="00B76B73"/>
    <w:rsid w:val="00B772EB"/>
    <w:rsid w:val="00B81517"/>
    <w:rsid w:val="00B81F83"/>
    <w:rsid w:val="00B820FF"/>
    <w:rsid w:val="00B836C8"/>
    <w:rsid w:val="00B837F0"/>
    <w:rsid w:val="00B83EE5"/>
    <w:rsid w:val="00B85688"/>
    <w:rsid w:val="00B87DD6"/>
    <w:rsid w:val="00B90A3A"/>
    <w:rsid w:val="00B90EEC"/>
    <w:rsid w:val="00B90FA2"/>
    <w:rsid w:val="00B9181A"/>
    <w:rsid w:val="00B92C56"/>
    <w:rsid w:val="00B93883"/>
    <w:rsid w:val="00B950D5"/>
    <w:rsid w:val="00B95C39"/>
    <w:rsid w:val="00BA0CEF"/>
    <w:rsid w:val="00BA17C6"/>
    <w:rsid w:val="00BA54ED"/>
    <w:rsid w:val="00BA6ACB"/>
    <w:rsid w:val="00BA776A"/>
    <w:rsid w:val="00BA7C76"/>
    <w:rsid w:val="00BB1A64"/>
    <w:rsid w:val="00BB1E3D"/>
    <w:rsid w:val="00BB2BBB"/>
    <w:rsid w:val="00BB34C4"/>
    <w:rsid w:val="00BB36F5"/>
    <w:rsid w:val="00BB4A4D"/>
    <w:rsid w:val="00BB512C"/>
    <w:rsid w:val="00BC0140"/>
    <w:rsid w:val="00BC018E"/>
    <w:rsid w:val="00BC1835"/>
    <w:rsid w:val="00BC2510"/>
    <w:rsid w:val="00BC4CF2"/>
    <w:rsid w:val="00BC524B"/>
    <w:rsid w:val="00BC5AFC"/>
    <w:rsid w:val="00BD040D"/>
    <w:rsid w:val="00BD09B0"/>
    <w:rsid w:val="00BD0FF0"/>
    <w:rsid w:val="00BD2513"/>
    <w:rsid w:val="00BD564E"/>
    <w:rsid w:val="00BD5DB2"/>
    <w:rsid w:val="00BD6981"/>
    <w:rsid w:val="00BD6BDA"/>
    <w:rsid w:val="00BE21E6"/>
    <w:rsid w:val="00BE23D3"/>
    <w:rsid w:val="00BE2711"/>
    <w:rsid w:val="00BE275B"/>
    <w:rsid w:val="00BE29DB"/>
    <w:rsid w:val="00BE2C72"/>
    <w:rsid w:val="00BE3776"/>
    <w:rsid w:val="00BE3DBB"/>
    <w:rsid w:val="00BE4C8F"/>
    <w:rsid w:val="00BE794B"/>
    <w:rsid w:val="00BF0BF6"/>
    <w:rsid w:val="00BF0F26"/>
    <w:rsid w:val="00BF1075"/>
    <w:rsid w:val="00BF1348"/>
    <w:rsid w:val="00BF2521"/>
    <w:rsid w:val="00BF48D1"/>
    <w:rsid w:val="00BF4F40"/>
    <w:rsid w:val="00BF4FBB"/>
    <w:rsid w:val="00BF62EA"/>
    <w:rsid w:val="00C01214"/>
    <w:rsid w:val="00C01509"/>
    <w:rsid w:val="00C020A7"/>
    <w:rsid w:val="00C02343"/>
    <w:rsid w:val="00C02359"/>
    <w:rsid w:val="00C027D6"/>
    <w:rsid w:val="00C02E83"/>
    <w:rsid w:val="00C04548"/>
    <w:rsid w:val="00C050C4"/>
    <w:rsid w:val="00C0581B"/>
    <w:rsid w:val="00C06508"/>
    <w:rsid w:val="00C07B1F"/>
    <w:rsid w:val="00C10A41"/>
    <w:rsid w:val="00C125DC"/>
    <w:rsid w:val="00C14AC0"/>
    <w:rsid w:val="00C14FB1"/>
    <w:rsid w:val="00C15804"/>
    <w:rsid w:val="00C15A1A"/>
    <w:rsid w:val="00C16842"/>
    <w:rsid w:val="00C16C5C"/>
    <w:rsid w:val="00C17E8B"/>
    <w:rsid w:val="00C20B76"/>
    <w:rsid w:val="00C2273C"/>
    <w:rsid w:val="00C24FB9"/>
    <w:rsid w:val="00C2650F"/>
    <w:rsid w:val="00C276EA"/>
    <w:rsid w:val="00C31A37"/>
    <w:rsid w:val="00C33001"/>
    <w:rsid w:val="00C33A8F"/>
    <w:rsid w:val="00C33C2F"/>
    <w:rsid w:val="00C34733"/>
    <w:rsid w:val="00C34971"/>
    <w:rsid w:val="00C36E1B"/>
    <w:rsid w:val="00C37833"/>
    <w:rsid w:val="00C3792B"/>
    <w:rsid w:val="00C4003C"/>
    <w:rsid w:val="00C41971"/>
    <w:rsid w:val="00C438C8"/>
    <w:rsid w:val="00C43E09"/>
    <w:rsid w:val="00C44666"/>
    <w:rsid w:val="00C449D7"/>
    <w:rsid w:val="00C45528"/>
    <w:rsid w:val="00C45AD5"/>
    <w:rsid w:val="00C46B4F"/>
    <w:rsid w:val="00C501A1"/>
    <w:rsid w:val="00C51BF3"/>
    <w:rsid w:val="00C51C27"/>
    <w:rsid w:val="00C53B99"/>
    <w:rsid w:val="00C53EC4"/>
    <w:rsid w:val="00C56486"/>
    <w:rsid w:val="00C56522"/>
    <w:rsid w:val="00C568FD"/>
    <w:rsid w:val="00C57325"/>
    <w:rsid w:val="00C60684"/>
    <w:rsid w:val="00C60D3F"/>
    <w:rsid w:val="00C62189"/>
    <w:rsid w:val="00C62924"/>
    <w:rsid w:val="00C64547"/>
    <w:rsid w:val="00C64F8A"/>
    <w:rsid w:val="00C67463"/>
    <w:rsid w:val="00C712D3"/>
    <w:rsid w:val="00C712FE"/>
    <w:rsid w:val="00C7359E"/>
    <w:rsid w:val="00C744AF"/>
    <w:rsid w:val="00C7527C"/>
    <w:rsid w:val="00C75A89"/>
    <w:rsid w:val="00C76E1E"/>
    <w:rsid w:val="00C8189A"/>
    <w:rsid w:val="00C82B75"/>
    <w:rsid w:val="00C83AC0"/>
    <w:rsid w:val="00C83C6A"/>
    <w:rsid w:val="00C83D58"/>
    <w:rsid w:val="00C83E50"/>
    <w:rsid w:val="00C841A6"/>
    <w:rsid w:val="00C860C2"/>
    <w:rsid w:val="00C8667A"/>
    <w:rsid w:val="00C8762C"/>
    <w:rsid w:val="00C90E89"/>
    <w:rsid w:val="00C92093"/>
    <w:rsid w:val="00C92703"/>
    <w:rsid w:val="00C9380F"/>
    <w:rsid w:val="00C938E7"/>
    <w:rsid w:val="00C94549"/>
    <w:rsid w:val="00C94FD9"/>
    <w:rsid w:val="00C95A09"/>
    <w:rsid w:val="00C95B9E"/>
    <w:rsid w:val="00C96089"/>
    <w:rsid w:val="00C973BE"/>
    <w:rsid w:val="00CA13CA"/>
    <w:rsid w:val="00CA3816"/>
    <w:rsid w:val="00CA4459"/>
    <w:rsid w:val="00CA4F22"/>
    <w:rsid w:val="00CA5113"/>
    <w:rsid w:val="00CA62C3"/>
    <w:rsid w:val="00CB0897"/>
    <w:rsid w:val="00CB374D"/>
    <w:rsid w:val="00CB64FB"/>
    <w:rsid w:val="00CC17B0"/>
    <w:rsid w:val="00CC238A"/>
    <w:rsid w:val="00CC4491"/>
    <w:rsid w:val="00CC4705"/>
    <w:rsid w:val="00CC698A"/>
    <w:rsid w:val="00CC7363"/>
    <w:rsid w:val="00CD0E0A"/>
    <w:rsid w:val="00CD3855"/>
    <w:rsid w:val="00CD3BF7"/>
    <w:rsid w:val="00CD5A12"/>
    <w:rsid w:val="00CE14EC"/>
    <w:rsid w:val="00CE242A"/>
    <w:rsid w:val="00CE374D"/>
    <w:rsid w:val="00CE3BF6"/>
    <w:rsid w:val="00CE6E61"/>
    <w:rsid w:val="00CE7081"/>
    <w:rsid w:val="00CE71EA"/>
    <w:rsid w:val="00CE7D76"/>
    <w:rsid w:val="00CF34A0"/>
    <w:rsid w:val="00CF4696"/>
    <w:rsid w:val="00CF6AF6"/>
    <w:rsid w:val="00CF6F78"/>
    <w:rsid w:val="00CF7507"/>
    <w:rsid w:val="00D01E0A"/>
    <w:rsid w:val="00D02E8C"/>
    <w:rsid w:val="00D03405"/>
    <w:rsid w:val="00D0545E"/>
    <w:rsid w:val="00D05477"/>
    <w:rsid w:val="00D05C1B"/>
    <w:rsid w:val="00D0610D"/>
    <w:rsid w:val="00D06F2C"/>
    <w:rsid w:val="00D07098"/>
    <w:rsid w:val="00D07322"/>
    <w:rsid w:val="00D10D9F"/>
    <w:rsid w:val="00D1133E"/>
    <w:rsid w:val="00D11A11"/>
    <w:rsid w:val="00D142EB"/>
    <w:rsid w:val="00D15CF4"/>
    <w:rsid w:val="00D15DD8"/>
    <w:rsid w:val="00D1647F"/>
    <w:rsid w:val="00D16BB7"/>
    <w:rsid w:val="00D17D9C"/>
    <w:rsid w:val="00D20EC3"/>
    <w:rsid w:val="00D214AC"/>
    <w:rsid w:val="00D2204D"/>
    <w:rsid w:val="00D22193"/>
    <w:rsid w:val="00D222FB"/>
    <w:rsid w:val="00D2485C"/>
    <w:rsid w:val="00D267F4"/>
    <w:rsid w:val="00D272F5"/>
    <w:rsid w:val="00D2750C"/>
    <w:rsid w:val="00D3116C"/>
    <w:rsid w:val="00D32498"/>
    <w:rsid w:val="00D330DD"/>
    <w:rsid w:val="00D3578A"/>
    <w:rsid w:val="00D35BBC"/>
    <w:rsid w:val="00D364BB"/>
    <w:rsid w:val="00D372C7"/>
    <w:rsid w:val="00D372FC"/>
    <w:rsid w:val="00D37BDF"/>
    <w:rsid w:val="00D40D50"/>
    <w:rsid w:val="00D42E3E"/>
    <w:rsid w:val="00D44CE6"/>
    <w:rsid w:val="00D453B7"/>
    <w:rsid w:val="00D45499"/>
    <w:rsid w:val="00D46CC9"/>
    <w:rsid w:val="00D506E4"/>
    <w:rsid w:val="00D5082E"/>
    <w:rsid w:val="00D52FE0"/>
    <w:rsid w:val="00D54296"/>
    <w:rsid w:val="00D546FD"/>
    <w:rsid w:val="00D54A11"/>
    <w:rsid w:val="00D54C96"/>
    <w:rsid w:val="00D5536A"/>
    <w:rsid w:val="00D55856"/>
    <w:rsid w:val="00D56D62"/>
    <w:rsid w:val="00D60B42"/>
    <w:rsid w:val="00D622EB"/>
    <w:rsid w:val="00D62B7C"/>
    <w:rsid w:val="00D62D50"/>
    <w:rsid w:val="00D6457C"/>
    <w:rsid w:val="00D66730"/>
    <w:rsid w:val="00D66E77"/>
    <w:rsid w:val="00D6714B"/>
    <w:rsid w:val="00D6746F"/>
    <w:rsid w:val="00D7087A"/>
    <w:rsid w:val="00D70C51"/>
    <w:rsid w:val="00D71EB4"/>
    <w:rsid w:val="00D725DF"/>
    <w:rsid w:val="00D72FB9"/>
    <w:rsid w:val="00D8035F"/>
    <w:rsid w:val="00D80E56"/>
    <w:rsid w:val="00D825F1"/>
    <w:rsid w:val="00D838BE"/>
    <w:rsid w:val="00D83922"/>
    <w:rsid w:val="00D83CA6"/>
    <w:rsid w:val="00D845D1"/>
    <w:rsid w:val="00D85A3F"/>
    <w:rsid w:val="00D86874"/>
    <w:rsid w:val="00D868F3"/>
    <w:rsid w:val="00D90161"/>
    <w:rsid w:val="00D9049B"/>
    <w:rsid w:val="00D90814"/>
    <w:rsid w:val="00D91437"/>
    <w:rsid w:val="00D926F7"/>
    <w:rsid w:val="00D931B2"/>
    <w:rsid w:val="00D942D5"/>
    <w:rsid w:val="00D96565"/>
    <w:rsid w:val="00D96A20"/>
    <w:rsid w:val="00D97096"/>
    <w:rsid w:val="00D97913"/>
    <w:rsid w:val="00D97FB2"/>
    <w:rsid w:val="00DA0640"/>
    <w:rsid w:val="00DA0A59"/>
    <w:rsid w:val="00DA0B33"/>
    <w:rsid w:val="00DA1CAF"/>
    <w:rsid w:val="00DA26DC"/>
    <w:rsid w:val="00DA3389"/>
    <w:rsid w:val="00DA40E7"/>
    <w:rsid w:val="00DA536A"/>
    <w:rsid w:val="00DA5F26"/>
    <w:rsid w:val="00DA64EF"/>
    <w:rsid w:val="00DA6681"/>
    <w:rsid w:val="00DA6B8E"/>
    <w:rsid w:val="00DB1012"/>
    <w:rsid w:val="00DB16C6"/>
    <w:rsid w:val="00DB311F"/>
    <w:rsid w:val="00DB3344"/>
    <w:rsid w:val="00DB4B6B"/>
    <w:rsid w:val="00DB4DE2"/>
    <w:rsid w:val="00DB514A"/>
    <w:rsid w:val="00DB6B9B"/>
    <w:rsid w:val="00DB70B0"/>
    <w:rsid w:val="00DC2FC4"/>
    <w:rsid w:val="00DC6B2B"/>
    <w:rsid w:val="00DD08D6"/>
    <w:rsid w:val="00DD0C0C"/>
    <w:rsid w:val="00DD11F4"/>
    <w:rsid w:val="00DD134F"/>
    <w:rsid w:val="00DD2306"/>
    <w:rsid w:val="00DD31FD"/>
    <w:rsid w:val="00DD5972"/>
    <w:rsid w:val="00DD5D42"/>
    <w:rsid w:val="00DD62CD"/>
    <w:rsid w:val="00DD6E10"/>
    <w:rsid w:val="00DD7076"/>
    <w:rsid w:val="00DE0017"/>
    <w:rsid w:val="00DE0041"/>
    <w:rsid w:val="00DE0298"/>
    <w:rsid w:val="00DE1B36"/>
    <w:rsid w:val="00DE2A97"/>
    <w:rsid w:val="00DE4787"/>
    <w:rsid w:val="00DE79F7"/>
    <w:rsid w:val="00DF06F2"/>
    <w:rsid w:val="00DF1E3E"/>
    <w:rsid w:val="00DF24AA"/>
    <w:rsid w:val="00DF5555"/>
    <w:rsid w:val="00DF5664"/>
    <w:rsid w:val="00DF5FAC"/>
    <w:rsid w:val="00DF6DF4"/>
    <w:rsid w:val="00DF7D6A"/>
    <w:rsid w:val="00E00C9F"/>
    <w:rsid w:val="00E01447"/>
    <w:rsid w:val="00E0169A"/>
    <w:rsid w:val="00E025B5"/>
    <w:rsid w:val="00E03BFA"/>
    <w:rsid w:val="00E0566F"/>
    <w:rsid w:val="00E05672"/>
    <w:rsid w:val="00E059A1"/>
    <w:rsid w:val="00E05D7C"/>
    <w:rsid w:val="00E06858"/>
    <w:rsid w:val="00E07066"/>
    <w:rsid w:val="00E10183"/>
    <w:rsid w:val="00E10421"/>
    <w:rsid w:val="00E10507"/>
    <w:rsid w:val="00E1124E"/>
    <w:rsid w:val="00E11469"/>
    <w:rsid w:val="00E13587"/>
    <w:rsid w:val="00E13C0C"/>
    <w:rsid w:val="00E14670"/>
    <w:rsid w:val="00E15848"/>
    <w:rsid w:val="00E159B0"/>
    <w:rsid w:val="00E15E49"/>
    <w:rsid w:val="00E20B08"/>
    <w:rsid w:val="00E2167D"/>
    <w:rsid w:val="00E2171A"/>
    <w:rsid w:val="00E224F5"/>
    <w:rsid w:val="00E22E82"/>
    <w:rsid w:val="00E24BA4"/>
    <w:rsid w:val="00E24F39"/>
    <w:rsid w:val="00E32951"/>
    <w:rsid w:val="00E32A92"/>
    <w:rsid w:val="00E33703"/>
    <w:rsid w:val="00E37F7A"/>
    <w:rsid w:val="00E40CA3"/>
    <w:rsid w:val="00E40FF4"/>
    <w:rsid w:val="00E426AB"/>
    <w:rsid w:val="00E42EDE"/>
    <w:rsid w:val="00E44966"/>
    <w:rsid w:val="00E44B80"/>
    <w:rsid w:val="00E44D30"/>
    <w:rsid w:val="00E45FC3"/>
    <w:rsid w:val="00E46C56"/>
    <w:rsid w:val="00E47372"/>
    <w:rsid w:val="00E47D28"/>
    <w:rsid w:val="00E500E4"/>
    <w:rsid w:val="00E50ED3"/>
    <w:rsid w:val="00E542D2"/>
    <w:rsid w:val="00E54E8A"/>
    <w:rsid w:val="00E54F4E"/>
    <w:rsid w:val="00E559EF"/>
    <w:rsid w:val="00E57887"/>
    <w:rsid w:val="00E61D6C"/>
    <w:rsid w:val="00E639A6"/>
    <w:rsid w:val="00E64FB6"/>
    <w:rsid w:val="00E664B5"/>
    <w:rsid w:val="00E71798"/>
    <w:rsid w:val="00E71D03"/>
    <w:rsid w:val="00E722B0"/>
    <w:rsid w:val="00E72735"/>
    <w:rsid w:val="00E73892"/>
    <w:rsid w:val="00E73D72"/>
    <w:rsid w:val="00E741A6"/>
    <w:rsid w:val="00E74CD2"/>
    <w:rsid w:val="00E76A49"/>
    <w:rsid w:val="00E77211"/>
    <w:rsid w:val="00E80151"/>
    <w:rsid w:val="00E80B5D"/>
    <w:rsid w:val="00E81B04"/>
    <w:rsid w:val="00E81B95"/>
    <w:rsid w:val="00E826FC"/>
    <w:rsid w:val="00E83B95"/>
    <w:rsid w:val="00E83F67"/>
    <w:rsid w:val="00E84F4C"/>
    <w:rsid w:val="00E8535A"/>
    <w:rsid w:val="00E85D0A"/>
    <w:rsid w:val="00E86C38"/>
    <w:rsid w:val="00E8719A"/>
    <w:rsid w:val="00E87778"/>
    <w:rsid w:val="00E87784"/>
    <w:rsid w:val="00E87CF9"/>
    <w:rsid w:val="00E91205"/>
    <w:rsid w:val="00E91F4D"/>
    <w:rsid w:val="00E93CE0"/>
    <w:rsid w:val="00E94F4E"/>
    <w:rsid w:val="00E969FC"/>
    <w:rsid w:val="00E96CCC"/>
    <w:rsid w:val="00EA1716"/>
    <w:rsid w:val="00EA1D90"/>
    <w:rsid w:val="00EA2443"/>
    <w:rsid w:val="00EA299C"/>
    <w:rsid w:val="00EA2F32"/>
    <w:rsid w:val="00EA4090"/>
    <w:rsid w:val="00EA4B36"/>
    <w:rsid w:val="00EA4F03"/>
    <w:rsid w:val="00EA7E48"/>
    <w:rsid w:val="00EA7EDF"/>
    <w:rsid w:val="00EB08A2"/>
    <w:rsid w:val="00EB1A83"/>
    <w:rsid w:val="00EB2A7B"/>
    <w:rsid w:val="00EB2B7C"/>
    <w:rsid w:val="00EB438B"/>
    <w:rsid w:val="00EB667F"/>
    <w:rsid w:val="00EB6689"/>
    <w:rsid w:val="00EB7243"/>
    <w:rsid w:val="00EC1623"/>
    <w:rsid w:val="00EC1C19"/>
    <w:rsid w:val="00EC1E70"/>
    <w:rsid w:val="00EC38E9"/>
    <w:rsid w:val="00EC3CE4"/>
    <w:rsid w:val="00EC4C15"/>
    <w:rsid w:val="00EC5E90"/>
    <w:rsid w:val="00EC6125"/>
    <w:rsid w:val="00EC7BB3"/>
    <w:rsid w:val="00ED056C"/>
    <w:rsid w:val="00ED0B3B"/>
    <w:rsid w:val="00ED1A06"/>
    <w:rsid w:val="00ED2788"/>
    <w:rsid w:val="00ED3308"/>
    <w:rsid w:val="00ED39D6"/>
    <w:rsid w:val="00ED3F05"/>
    <w:rsid w:val="00ED46BB"/>
    <w:rsid w:val="00ED46E2"/>
    <w:rsid w:val="00EE19B2"/>
    <w:rsid w:val="00EE2046"/>
    <w:rsid w:val="00EE294C"/>
    <w:rsid w:val="00EE3C28"/>
    <w:rsid w:val="00EE425D"/>
    <w:rsid w:val="00EE581E"/>
    <w:rsid w:val="00EE679D"/>
    <w:rsid w:val="00EE6AB5"/>
    <w:rsid w:val="00EE7D37"/>
    <w:rsid w:val="00EF0759"/>
    <w:rsid w:val="00EF17AD"/>
    <w:rsid w:val="00EF294C"/>
    <w:rsid w:val="00EF3FE9"/>
    <w:rsid w:val="00EF51B8"/>
    <w:rsid w:val="00EF5349"/>
    <w:rsid w:val="00EF5C1D"/>
    <w:rsid w:val="00EF7AC4"/>
    <w:rsid w:val="00F019A2"/>
    <w:rsid w:val="00F01F2B"/>
    <w:rsid w:val="00F021DC"/>
    <w:rsid w:val="00F0246A"/>
    <w:rsid w:val="00F0360B"/>
    <w:rsid w:val="00F060B1"/>
    <w:rsid w:val="00F10448"/>
    <w:rsid w:val="00F104E9"/>
    <w:rsid w:val="00F11AC6"/>
    <w:rsid w:val="00F12B22"/>
    <w:rsid w:val="00F12D06"/>
    <w:rsid w:val="00F1316A"/>
    <w:rsid w:val="00F13C4F"/>
    <w:rsid w:val="00F14A27"/>
    <w:rsid w:val="00F15628"/>
    <w:rsid w:val="00F16296"/>
    <w:rsid w:val="00F212C5"/>
    <w:rsid w:val="00F2174D"/>
    <w:rsid w:val="00F24109"/>
    <w:rsid w:val="00F265F0"/>
    <w:rsid w:val="00F329F1"/>
    <w:rsid w:val="00F32A53"/>
    <w:rsid w:val="00F32F64"/>
    <w:rsid w:val="00F360B8"/>
    <w:rsid w:val="00F37925"/>
    <w:rsid w:val="00F37FE5"/>
    <w:rsid w:val="00F433D4"/>
    <w:rsid w:val="00F4359D"/>
    <w:rsid w:val="00F43BA7"/>
    <w:rsid w:val="00F44581"/>
    <w:rsid w:val="00F4791C"/>
    <w:rsid w:val="00F508B6"/>
    <w:rsid w:val="00F51227"/>
    <w:rsid w:val="00F51888"/>
    <w:rsid w:val="00F51A63"/>
    <w:rsid w:val="00F51C76"/>
    <w:rsid w:val="00F52199"/>
    <w:rsid w:val="00F52DF4"/>
    <w:rsid w:val="00F534D0"/>
    <w:rsid w:val="00F54B02"/>
    <w:rsid w:val="00F557AF"/>
    <w:rsid w:val="00F562E9"/>
    <w:rsid w:val="00F572C0"/>
    <w:rsid w:val="00F577F7"/>
    <w:rsid w:val="00F61080"/>
    <w:rsid w:val="00F617C0"/>
    <w:rsid w:val="00F6211A"/>
    <w:rsid w:val="00F6212F"/>
    <w:rsid w:val="00F62180"/>
    <w:rsid w:val="00F63F23"/>
    <w:rsid w:val="00F64337"/>
    <w:rsid w:val="00F72417"/>
    <w:rsid w:val="00F732E1"/>
    <w:rsid w:val="00F7471C"/>
    <w:rsid w:val="00F75210"/>
    <w:rsid w:val="00F76BDA"/>
    <w:rsid w:val="00F76E6B"/>
    <w:rsid w:val="00F777BD"/>
    <w:rsid w:val="00F77C7A"/>
    <w:rsid w:val="00F81A8E"/>
    <w:rsid w:val="00F81ACF"/>
    <w:rsid w:val="00F82461"/>
    <w:rsid w:val="00F825B4"/>
    <w:rsid w:val="00F825ED"/>
    <w:rsid w:val="00F826D6"/>
    <w:rsid w:val="00F839B6"/>
    <w:rsid w:val="00F83EE4"/>
    <w:rsid w:val="00F842A2"/>
    <w:rsid w:val="00F854D9"/>
    <w:rsid w:val="00F867E7"/>
    <w:rsid w:val="00F909F7"/>
    <w:rsid w:val="00F90D29"/>
    <w:rsid w:val="00F928A2"/>
    <w:rsid w:val="00F928DB"/>
    <w:rsid w:val="00F92D34"/>
    <w:rsid w:val="00F931AB"/>
    <w:rsid w:val="00F938FD"/>
    <w:rsid w:val="00F9423F"/>
    <w:rsid w:val="00F94C7E"/>
    <w:rsid w:val="00F957DA"/>
    <w:rsid w:val="00F95D78"/>
    <w:rsid w:val="00F97B0A"/>
    <w:rsid w:val="00FA0E35"/>
    <w:rsid w:val="00FA2319"/>
    <w:rsid w:val="00FA338B"/>
    <w:rsid w:val="00FA36C5"/>
    <w:rsid w:val="00FA3943"/>
    <w:rsid w:val="00FA4EA1"/>
    <w:rsid w:val="00FA55FC"/>
    <w:rsid w:val="00FA5F70"/>
    <w:rsid w:val="00FB0627"/>
    <w:rsid w:val="00FB09DE"/>
    <w:rsid w:val="00FB1520"/>
    <w:rsid w:val="00FB2552"/>
    <w:rsid w:val="00FB25F5"/>
    <w:rsid w:val="00FB351F"/>
    <w:rsid w:val="00FB5699"/>
    <w:rsid w:val="00FB6765"/>
    <w:rsid w:val="00FB7764"/>
    <w:rsid w:val="00FB7A98"/>
    <w:rsid w:val="00FB7DC4"/>
    <w:rsid w:val="00FC05D4"/>
    <w:rsid w:val="00FC0C3C"/>
    <w:rsid w:val="00FC0DA1"/>
    <w:rsid w:val="00FC10BD"/>
    <w:rsid w:val="00FC12DF"/>
    <w:rsid w:val="00FC1BE6"/>
    <w:rsid w:val="00FC1D24"/>
    <w:rsid w:val="00FC22EE"/>
    <w:rsid w:val="00FC4342"/>
    <w:rsid w:val="00FC7018"/>
    <w:rsid w:val="00FC7580"/>
    <w:rsid w:val="00FD00C2"/>
    <w:rsid w:val="00FD10D3"/>
    <w:rsid w:val="00FD1AA1"/>
    <w:rsid w:val="00FD2303"/>
    <w:rsid w:val="00FD43D6"/>
    <w:rsid w:val="00FD44ED"/>
    <w:rsid w:val="00FD527D"/>
    <w:rsid w:val="00FD5289"/>
    <w:rsid w:val="00FD5C24"/>
    <w:rsid w:val="00FD61A9"/>
    <w:rsid w:val="00FD6602"/>
    <w:rsid w:val="00FD7B67"/>
    <w:rsid w:val="00FE0146"/>
    <w:rsid w:val="00FE1277"/>
    <w:rsid w:val="00FE2C27"/>
    <w:rsid w:val="00FE3E5C"/>
    <w:rsid w:val="00FE5058"/>
    <w:rsid w:val="00FE59CF"/>
    <w:rsid w:val="00FE6EA9"/>
    <w:rsid w:val="00FE7F82"/>
    <w:rsid w:val="00FF01AB"/>
    <w:rsid w:val="00FF0FE2"/>
    <w:rsid w:val="00FF2B87"/>
    <w:rsid w:val="00FF2BF6"/>
    <w:rsid w:val="00FF3BF7"/>
    <w:rsid w:val="00FF4C8B"/>
    <w:rsid w:val="00FF4F56"/>
    <w:rsid w:val="00FF588F"/>
    <w:rsid w:val="00FF7078"/>
    <w:rsid w:val="00FF7379"/>
    <w:rsid w:val="00FF7635"/>
    <w:rsid w:val="00FF7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35"/>
    <w:rPr>
      <w:sz w:val="24"/>
      <w:szCs w:val="24"/>
      <w:lang w:val="en-GB"/>
    </w:rPr>
  </w:style>
  <w:style w:type="paragraph" w:styleId="Heading1">
    <w:name w:val="heading 1"/>
    <w:basedOn w:val="Normal"/>
    <w:next w:val="Normal"/>
    <w:link w:val="Heading1Char"/>
    <w:qFormat/>
    <w:rsid w:val="00E76A4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651F6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51F6A"/>
    <w:rPr>
      <w:rFonts w:ascii="Arial" w:hAnsi="Arial" w:cs="Arial"/>
      <w:b/>
      <w:bCs/>
      <w:sz w:val="26"/>
      <w:szCs w:val="26"/>
      <w:lang w:val="en-GB" w:eastAsia="en-US" w:bidi="ar-SA"/>
    </w:rPr>
  </w:style>
  <w:style w:type="paragraph" w:styleId="Footer">
    <w:name w:val="footer"/>
    <w:basedOn w:val="Normal"/>
    <w:link w:val="FooterChar"/>
    <w:uiPriority w:val="99"/>
    <w:rsid w:val="00651F6A"/>
    <w:pPr>
      <w:tabs>
        <w:tab w:val="center" w:pos="4320"/>
        <w:tab w:val="right" w:pos="8640"/>
      </w:tabs>
    </w:pPr>
  </w:style>
  <w:style w:type="character" w:styleId="PageNumber">
    <w:name w:val="page number"/>
    <w:basedOn w:val="DefaultParagraphFont"/>
    <w:rsid w:val="00651F6A"/>
  </w:style>
  <w:style w:type="paragraph" w:styleId="FootnoteText">
    <w:name w:val="footnote text"/>
    <w:aliases w:val="Podrozdział,Footnote,single space,footnote text,FOOTNOTES,fn Char Char Char,fn Char Char,fn Char,fn,Footnote Text Char Char,Footnote Text Char,Fußnote Char Char Char,Fußnote,Fußnote Char,Fußnote Char Char Char Char,Reference"/>
    <w:basedOn w:val="Normal"/>
    <w:link w:val="FootnoteTextChar1"/>
    <w:uiPriority w:val="99"/>
    <w:qFormat/>
    <w:rsid w:val="00651F6A"/>
    <w:rPr>
      <w:sz w:val="20"/>
      <w:szCs w:val="20"/>
      <w:lang w:val="en-US"/>
    </w:rPr>
  </w:style>
  <w:style w:type="character" w:customStyle="1" w:styleId="FootnoteTextChar1">
    <w:name w:val="Footnote Text Char1"/>
    <w:aliases w:val="Podrozdział Char,Footnote Char,single space Char,footnote text Char,FOOTNOTES Char,fn Char Char Char Char,fn Char Char Char1,fn Char Char1,fn Char1,Footnote Text Char Char Char,Footnote Text Char Char1,Fußnote Char Char Char Char1"/>
    <w:link w:val="FootnoteText"/>
    <w:uiPriority w:val="99"/>
    <w:locked/>
    <w:rsid w:val="00651F6A"/>
    <w:rPr>
      <w:lang w:val="en-US" w:eastAsia="en-US" w:bidi="ar-SA"/>
    </w:rPr>
  </w:style>
  <w:style w:type="character" w:styleId="FootnoteReference">
    <w:name w:val="footnote reference"/>
    <w:aliases w:val="Footnote symbol"/>
    <w:uiPriority w:val="99"/>
    <w:rsid w:val="00651F6A"/>
    <w:rPr>
      <w:vertAlign w:val="superscript"/>
    </w:rPr>
  </w:style>
  <w:style w:type="character" w:customStyle="1" w:styleId="ln2articol1">
    <w:name w:val="ln2articol1"/>
    <w:rsid w:val="00651F6A"/>
    <w:rPr>
      <w:b/>
      <w:bCs/>
      <w:color w:val="0000AF"/>
    </w:rPr>
  </w:style>
  <w:style w:type="paragraph" w:styleId="BodyText3">
    <w:name w:val="Body Text 3"/>
    <w:basedOn w:val="Normal"/>
    <w:rsid w:val="00651F6A"/>
    <w:pPr>
      <w:spacing w:after="120"/>
    </w:pPr>
    <w:rPr>
      <w:sz w:val="16"/>
      <w:szCs w:val="16"/>
      <w:lang w:val="en-US"/>
    </w:rPr>
  </w:style>
  <w:style w:type="character" w:customStyle="1" w:styleId="tpa1">
    <w:name w:val="tpa1"/>
    <w:basedOn w:val="DefaultParagraphFont"/>
    <w:rsid w:val="00651F6A"/>
  </w:style>
  <w:style w:type="character" w:styleId="Hyperlink">
    <w:name w:val="Hyperlink"/>
    <w:rsid w:val="00651F6A"/>
    <w:rPr>
      <w:color w:val="0000FF"/>
      <w:u w:val="single"/>
    </w:rPr>
  </w:style>
  <w:style w:type="paragraph" w:customStyle="1" w:styleId="CharCharCharCharCharCharChar">
    <w:name w:val="Char Char Char Char Char Char Char"/>
    <w:basedOn w:val="Normal"/>
    <w:rsid w:val="00651F6A"/>
    <w:pPr>
      <w:spacing w:after="160" w:line="240" w:lineRule="exact"/>
    </w:pPr>
    <w:rPr>
      <w:rFonts w:ascii="Tahoma" w:hAnsi="Tahoma"/>
      <w:sz w:val="20"/>
      <w:szCs w:val="20"/>
      <w:lang w:val="en-US"/>
    </w:rPr>
  </w:style>
  <w:style w:type="paragraph" w:customStyle="1" w:styleId="CharChar1CaracterCaracterCharChar1CaracterChar">
    <w:name w:val="Char Char1 Caracter Caracter Char Char1 Caracter Char"/>
    <w:aliases w:val=" Caracter Caracter Caracter Caracter Char Char Caracter Caracter Char Char"/>
    <w:basedOn w:val="Normal"/>
    <w:rsid w:val="00651F6A"/>
    <w:rPr>
      <w:lang w:val="pl-PL" w:eastAsia="pl-PL"/>
    </w:rPr>
  </w:style>
  <w:style w:type="table" w:styleId="TableGrid">
    <w:name w:val="Table Grid"/>
    <w:basedOn w:val="TableNormal"/>
    <w:rsid w:val="00651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aliases w:val="Body Text Numbered,Body Text 21"/>
    <w:basedOn w:val="Normal"/>
    <w:semiHidden/>
    <w:rsid w:val="00651F6A"/>
    <w:pPr>
      <w:spacing w:after="120" w:line="480" w:lineRule="auto"/>
    </w:pPr>
  </w:style>
  <w:style w:type="paragraph" w:customStyle="1" w:styleId="CharChar1CaracterCaracterCharChar1CaracterCharCaracter">
    <w:name w:val="Char Char1 Caracter Caracter Char Char1 Caracter Char Caracter"/>
    <w:aliases w:val=" Caracter Caracter Caracter Caracter Char Char Caracter Caracter Char Char Caracter Caracter"/>
    <w:basedOn w:val="Normal"/>
    <w:rsid w:val="00651F6A"/>
    <w:rPr>
      <w:lang w:val="pl-PL" w:eastAsia="pl-PL"/>
    </w:rPr>
  </w:style>
  <w:style w:type="paragraph" w:customStyle="1" w:styleId="CaracterCaracter">
    <w:name w:val="Caracter Caracter"/>
    <w:basedOn w:val="Normal"/>
    <w:rsid w:val="00651F6A"/>
    <w:rPr>
      <w:lang w:val="pl-PL" w:eastAsia="pl-PL"/>
    </w:rPr>
  </w:style>
  <w:style w:type="paragraph" w:styleId="BodyText">
    <w:name w:val="Body Text"/>
    <w:aliases w:val="Body Text Char,block style,Body,b,Standard paragraph"/>
    <w:basedOn w:val="Normal"/>
    <w:rsid w:val="00651F6A"/>
    <w:pPr>
      <w:spacing w:after="120"/>
    </w:pPr>
    <w:rPr>
      <w:lang w:val="ro-RO"/>
    </w:rPr>
  </w:style>
  <w:style w:type="paragraph" w:styleId="Header">
    <w:name w:val="header"/>
    <w:basedOn w:val="Normal"/>
    <w:rsid w:val="00651F6A"/>
    <w:pPr>
      <w:tabs>
        <w:tab w:val="center" w:pos="4320"/>
        <w:tab w:val="right" w:pos="8640"/>
      </w:tabs>
    </w:pPr>
  </w:style>
  <w:style w:type="paragraph" w:customStyle="1" w:styleId="CaracterCaracterCharCharCaracterCaracterCharCharCaracterCaracter">
    <w:name w:val="Caracter Caracter Char Char Caracter Caracter Char Char Caracter Caracter"/>
    <w:basedOn w:val="Normal"/>
    <w:rsid w:val="00651F6A"/>
    <w:rPr>
      <w:lang w:val="pl-PL" w:eastAsia="pl-PL"/>
    </w:rPr>
  </w:style>
  <w:style w:type="paragraph" w:customStyle="1" w:styleId="CaracterCaracter2">
    <w:name w:val="Caracter Caracter2"/>
    <w:basedOn w:val="Normal"/>
    <w:rsid w:val="00651F6A"/>
    <w:pPr>
      <w:widowControl w:val="0"/>
      <w:spacing w:line="280" w:lineRule="atLeast"/>
    </w:pPr>
    <w:rPr>
      <w:rFonts w:eastAsia="MS Mincho"/>
      <w:sz w:val="22"/>
      <w:szCs w:val="20"/>
      <w:lang w:eastAsia="en-GB"/>
    </w:rPr>
  </w:style>
  <w:style w:type="paragraph" w:customStyle="1" w:styleId="CaracterCaracterCharCharCaracterCaracter">
    <w:name w:val="Caracter Caracter Char Char Caracter Caracter"/>
    <w:basedOn w:val="Normal"/>
    <w:rsid w:val="003E0127"/>
    <w:pPr>
      <w:widowControl w:val="0"/>
      <w:adjustRightInd w:val="0"/>
      <w:jc w:val="both"/>
      <w:textAlignment w:val="baseline"/>
    </w:pPr>
    <w:rPr>
      <w:lang w:val="pl-PL" w:eastAsia="pl-PL"/>
    </w:rPr>
  </w:style>
  <w:style w:type="paragraph" w:customStyle="1" w:styleId="Caracter">
    <w:name w:val="Caracter"/>
    <w:basedOn w:val="Normal"/>
    <w:rsid w:val="00AB2129"/>
    <w:pPr>
      <w:spacing w:after="160" w:line="240" w:lineRule="exact"/>
    </w:pPr>
    <w:rPr>
      <w:rFonts w:ascii="Tahoma" w:hAnsi="Tahoma"/>
      <w:sz w:val="20"/>
      <w:szCs w:val="20"/>
      <w:lang w:val="en-US"/>
    </w:rPr>
  </w:style>
  <w:style w:type="paragraph" w:customStyle="1" w:styleId="Lista2">
    <w:name w:val="Lista2"/>
    <w:basedOn w:val="Normal"/>
    <w:rsid w:val="00352450"/>
    <w:pPr>
      <w:numPr>
        <w:numId w:val="1"/>
      </w:numPr>
      <w:jc w:val="both"/>
    </w:pPr>
    <w:rPr>
      <w:szCs w:val="20"/>
      <w:lang w:eastAsia="hu-HU"/>
    </w:rPr>
  </w:style>
  <w:style w:type="character" w:customStyle="1" w:styleId="tli1">
    <w:name w:val="tli1"/>
    <w:basedOn w:val="DefaultParagraphFont"/>
    <w:rsid w:val="00352450"/>
  </w:style>
  <w:style w:type="paragraph" w:styleId="BalloonText">
    <w:name w:val="Balloon Text"/>
    <w:basedOn w:val="Normal"/>
    <w:semiHidden/>
    <w:rsid w:val="00370B20"/>
    <w:rPr>
      <w:rFonts w:ascii="Tahoma" w:hAnsi="Tahoma" w:cs="Tahoma"/>
      <w:sz w:val="16"/>
      <w:szCs w:val="16"/>
    </w:rPr>
  </w:style>
  <w:style w:type="character" w:styleId="CommentReference">
    <w:name w:val="annotation reference"/>
    <w:uiPriority w:val="99"/>
    <w:semiHidden/>
    <w:rsid w:val="008B2780"/>
    <w:rPr>
      <w:sz w:val="16"/>
      <w:szCs w:val="16"/>
    </w:rPr>
  </w:style>
  <w:style w:type="paragraph" w:styleId="CommentText">
    <w:name w:val="annotation text"/>
    <w:basedOn w:val="Normal"/>
    <w:link w:val="CommentTextChar"/>
    <w:uiPriority w:val="99"/>
    <w:rsid w:val="008B2780"/>
    <w:rPr>
      <w:sz w:val="20"/>
      <w:szCs w:val="20"/>
    </w:rPr>
  </w:style>
  <w:style w:type="paragraph" w:styleId="CommentSubject">
    <w:name w:val="annotation subject"/>
    <w:basedOn w:val="CommentText"/>
    <w:next w:val="CommentText"/>
    <w:semiHidden/>
    <w:rsid w:val="008B2780"/>
    <w:rPr>
      <w:b/>
      <w:bCs/>
    </w:rPr>
  </w:style>
  <w:style w:type="paragraph" w:customStyle="1" w:styleId="BodyText22">
    <w:name w:val="Body Text 22"/>
    <w:basedOn w:val="Normal"/>
    <w:rsid w:val="00CF7507"/>
    <w:pPr>
      <w:jc w:val="both"/>
    </w:pPr>
    <w:rPr>
      <w:szCs w:val="20"/>
      <w:lang w:val="pl-PL" w:eastAsia="pl-PL"/>
    </w:rPr>
  </w:style>
  <w:style w:type="character" w:customStyle="1" w:styleId="tpt1">
    <w:name w:val="tpt1"/>
    <w:basedOn w:val="DefaultParagraphFont"/>
    <w:rsid w:val="00262A5E"/>
  </w:style>
  <w:style w:type="character" w:customStyle="1" w:styleId="tal1">
    <w:name w:val="tal1"/>
    <w:basedOn w:val="DefaultParagraphFont"/>
    <w:rsid w:val="00143470"/>
  </w:style>
  <w:style w:type="character" w:customStyle="1" w:styleId="al1">
    <w:name w:val="al1"/>
    <w:rsid w:val="00143470"/>
    <w:rPr>
      <w:b/>
      <w:bCs/>
      <w:color w:val="008F00"/>
    </w:rPr>
  </w:style>
  <w:style w:type="character" w:customStyle="1" w:styleId="FootnoteCharacters">
    <w:name w:val="Footnote Characters"/>
    <w:rsid w:val="000E165F"/>
    <w:rPr>
      <w:vertAlign w:val="superscript"/>
    </w:rPr>
  </w:style>
  <w:style w:type="character" w:customStyle="1" w:styleId="CommentTextChar">
    <w:name w:val="Comment Text Char"/>
    <w:link w:val="CommentText"/>
    <w:uiPriority w:val="99"/>
    <w:rsid w:val="00257BD8"/>
    <w:rPr>
      <w:lang w:val="en-GB"/>
    </w:rPr>
  </w:style>
  <w:style w:type="character" w:styleId="Emphasis">
    <w:name w:val="Emphasis"/>
    <w:uiPriority w:val="20"/>
    <w:qFormat/>
    <w:rsid w:val="00257BD8"/>
    <w:rPr>
      <w:i/>
      <w:iCs/>
    </w:rPr>
  </w:style>
  <w:style w:type="paragraph" w:customStyle="1" w:styleId="Default">
    <w:name w:val="Default"/>
    <w:rsid w:val="00470DA6"/>
    <w:pPr>
      <w:autoSpaceDE w:val="0"/>
      <w:autoSpaceDN w:val="0"/>
      <w:adjustRightInd w:val="0"/>
    </w:pPr>
    <w:rPr>
      <w:rFonts w:ascii="Arial" w:hAnsi="Arial" w:cs="Arial"/>
      <w:color w:val="000000"/>
      <w:sz w:val="24"/>
      <w:szCs w:val="24"/>
      <w:lang w:eastAsia="zh-CN"/>
    </w:rPr>
  </w:style>
  <w:style w:type="paragraph" w:styleId="Revision">
    <w:name w:val="Revision"/>
    <w:hidden/>
    <w:uiPriority w:val="99"/>
    <w:semiHidden/>
    <w:rsid w:val="00AA23BD"/>
    <w:rPr>
      <w:sz w:val="24"/>
      <w:szCs w:val="24"/>
      <w:lang w:val="en-GB"/>
    </w:rPr>
  </w:style>
  <w:style w:type="character" w:customStyle="1" w:styleId="Heading1Char">
    <w:name w:val="Heading 1 Char"/>
    <w:link w:val="Heading1"/>
    <w:rsid w:val="00E76A49"/>
    <w:rPr>
      <w:rFonts w:ascii="Cambria" w:eastAsia="Times New Roman" w:hAnsi="Cambria" w:cs="Times New Roman"/>
      <w:b/>
      <w:bCs/>
      <w:kern w:val="32"/>
      <w:sz w:val="32"/>
      <w:szCs w:val="32"/>
      <w:lang w:val="en-GB" w:eastAsia="en-US"/>
    </w:rPr>
  </w:style>
  <w:style w:type="character" w:customStyle="1" w:styleId="UnresolvedMention1">
    <w:name w:val="Unresolved Mention1"/>
    <w:uiPriority w:val="99"/>
    <w:semiHidden/>
    <w:unhideWhenUsed/>
    <w:rsid w:val="000702F1"/>
    <w:rPr>
      <w:color w:val="605E5C"/>
      <w:shd w:val="clear" w:color="auto" w:fill="E1DFDD"/>
    </w:rPr>
  </w:style>
  <w:style w:type="paragraph" w:customStyle="1" w:styleId="bullet">
    <w:name w:val="bullet"/>
    <w:basedOn w:val="Normal"/>
    <w:rsid w:val="0007543C"/>
    <w:pPr>
      <w:numPr>
        <w:numId w:val="9"/>
      </w:numPr>
      <w:spacing w:before="120" w:after="120"/>
      <w:jc w:val="both"/>
    </w:pPr>
    <w:rPr>
      <w:rFonts w:ascii="Trebuchet MS" w:eastAsia="Calibri" w:hAnsi="Trebuchet MS" w:cs="Arial"/>
      <w:sz w:val="20"/>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EE425D"/>
    <w:pPr>
      <w:ind w:left="720"/>
      <w:contextualSpacing/>
    </w:pPr>
  </w:style>
  <w:style w:type="paragraph" w:customStyle="1" w:styleId="CM1">
    <w:name w:val="CM1"/>
    <w:basedOn w:val="Default"/>
    <w:next w:val="Default"/>
    <w:uiPriority w:val="99"/>
    <w:rsid w:val="003C66C3"/>
    <w:rPr>
      <w:rFonts w:ascii="EUAlbertina" w:hAnsi="EUAlbertina" w:cs="Times New Roman"/>
      <w:color w:val="auto"/>
      <w:lang w:eastAsia="en-US"/>
    </w:rPr>
  </w:style>
  <w:style w:type="paragraph" w:customStyle="1" w:styleId="CM3">
    <w:name w:val="CM3"/>
    <w:basedOn w:val="Default"/>
    <w:next w:val="Default"/>
    <w:uiPriority w:val="99"/>
    <w:rsid w:val="003C66C3"/>
    <w:rPr>
      <w:rFonts w:ascii="EUAlbertina" w:hAnsi="EUAlbertina" w:cs="Times New Roman"/>
      <w:color w:val="auto"/>
      <w:lang w:eastAsia="en-US"/>
    </w:rPr>
  </w:style>
  <w:style w:type="paragraph" w:customStyle="1" w:styleId="CM4">
    <w:name w:val="CM4"/>
    <w:basedOn w:val="Default"/>
    <w:next w:val="Default"/>
    <w:uiPriority w:val="99"/>
    <w:rsid w:val="003C66C3"/>
    <w:rPr>
      <w:rFonts w:ascii="EUAlbertina" w:hAnsi="EUAlbertina" w:cs="Times New Roman"/>
      <w:color w:val="auto"/>
      <w:lang w:eastAsia="en-US"/>
    </w:rPr>
  </w:style>
  <w:style w:type="character" w:customStyle="1" w:styleId="FooterChar">
    <w:name w:val="Footer Char"/>
    <w:basedOn w:val="DefaultParagraphFont"/>
    <w:link w:val="Footer"/>
    <w:uiPriority w:val="99"/>
    <w:rsid w:val="0017021C"/>
    <w:rPr>
      <w:sz w:val="24"/>
      <w:szCs w:val="24"/>
      <w:lang w:val="en-GB"/>
    </w:rPr>
  </w:style>
  <w:style w:type="paragraph" w:styleId="TOC2">
    <w:name w:val="toc 2"/>
    <w:basedOn w:val="Normal"/>
    <w:next w:val="Normal"/>
    <w:autoRedefine/>
    <w:uiPriority w:val="39"/>
    <w:unhideWhenUsed/>
    <w:rsid w:val="00345B83"/>
    <w:pPr>
      <w:spacing w:after="100" w:line="276" w:lineRule="auto"/>
      <w:ind w:left="220"/>
    </w:pPr>
    <w:rPr>
      <w:rFonts w:asciiTheme="minorHAnsi" w:eastAsia="MS Mincho" w:hAnsiTheme="minorHAnsi" w:cstheme="minorBidi"/>
      <w:sz w:val="22"/>
      <w:szCs w:val="22"/>
      <w:lang w:val="ro-RO"/>
    </w:rPr>
  </w:style>
  <w:style w:type="character" w:customStyle="1" w:styleId="PodrozdziaChar1">
    <w:name w:val="Podrozdział Char1"/>
    <w:aliases w:val="Footnote Char1,single space Char1,footnote text Char1,FOOTNOTES Char1,fn Char Char Char Char1,fn Char Char Char2,fn Char Char2,fn Char2,Footnote Text Char Char Char1,Fußnote Char Char Char Char2,Fußnote Char1"/>
    <w:basedOn w:val="DefaultParagraphFont"/>
    <w:uiPriority w:val="99"/>
    <w:rsid w:val="00627E85"/>
    <w:rPr>
      <w:rFonts w:eastAsiaTheme="minorEastAsia"/>
      <w:sz w:val="20"/>
      <w:szCs w:val="20"/>
      <w:lang w:val="en-US"/>
    </w:rPr>
  </w:style>
  <w:style w:type="character" w:customStyle="1" w:styleId="UnresolvedMention2">
    <w:name w:val="Unresolved Mention2"/>
    <w:basedOn w:val="DefaultParagraphFont"/>
    <w:uiPriority w:val="99"/>
    <w:semiHidden/>
    <w:unhideWhenUsed/>
    <w:rsid w:val="006950BC"/>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
    <w:basedOn w:val="DefaultParagraphFont"/>
    <w:link w:val="ListParagraph"/>
    <w:uiPriority w:val="34"/>
    <w:rsid w:val="00194F4D"/>
    <w:rPr>
      <w:sz w:val="24"/>
      <w:szCs w:val="24"/>
      <w:lang w:val="en-GB"/>
    </w:rPr>
  </w:style>
  <w:style w:type="character" w:customStyle="1" w:styleId="UnresolvedMention3">
    <w:name w:val="Unresolved Mention3"/>
    <w:basedOn w:val="DefaultParagraphFont"/>
    <w:uiPriority w:val="99"/>
    <w:semiHidden/>
    <w:unhideWhenUsed/>
    <w:rsid w:val="004713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3301413">
      <w:bodyDiv w:val="1"/>
      <w:marLeft w:val="0"/>
      <w:marRight w:val="0"/>
      <w:marTop w:val="0"/>
      <w:marBottom w:val="0"/>
      <w:divBdr>
        <w:top w:val="none" w:sz="0" w:space="0" w:color="auto"/>
        <w:left w:val="none" w:sz="0" w:space="0" w:color="auto"/>
        <w:bottom w:val="none" w:sz="0" w:space="0" w:color="auto"/>
        <w:right w:val="none" w:sz="0" w:space="0" w:color="auto"/>
      </w:divBdr>
      <w:divsChild>
        <w:div w:id="1115906773">
          <w:marLeft w:val="0"/>
          <w:marRight w:val="0"/>
          <w:marTop w:val="0"/>
          <w:marBottom w:val="0"/>
          <w:divBdr>
            <w:top w:val="none" w:sz="0" w:space="0" w:color="auto"/>
            <w:left w:val="none" w:sz="0" w:space="0" w:color="auto"/>
            <w:bottom w:val="none" w:sz="0" w:space="0" w:color="auto"/>
            <w:right w:val="none" w:sz="0" w:space="0" w:color="auto"/>
          </w:divBdr>
          <w:divsChild>
            <w:div w:id="1470707988">
              <w:marLeft w:val="0"/>
              <w:marRight w:val="0"/>
              <w:marTop w:val="0"/>
              <w:marBottom w:val="0"/>
              <w:divBdr>
                <w:top w:val="dashed" w:sz="6" w:space="0" w:color="FFFFFF"/>
                <w:left w:val="dashed" w:sz="6" w:space="3" w:color="FFFFFF"/>
                <w:bottom w:val="dashed" w:sz="6" w:space="0" w:color="FFFFFF"/>
                <w:right w:val="dashed" w:sz="6" w:space="3" w:color="FFFFFF"/>
              </w:divBdr>
              <w:divsChild>
                <w:div w:id="250505452">
                  <w:marLeft w:val="0"/>
                  <w:marRight w:val="0"/>
                  <w:marTop w:val="0"/>
                  <w:marBottom w:val="0"/>
                  <w:divBdr>
                    <w:top w:val="dashed" w:sz="6" w:space="0" w:color="FFFFFF"/>
                    <w:left w:val="dashed" w:sz="6" w:space="3" w:color="FFFFFF"/>
                    <w:bottom w:val="dashed" w:sz="6" w:space="0" w:color="FFFFFF"/>
                    <w:right w:val="dashed" w:sz="6" w:space="3" w:color="FFFFFF"/>
                  </w:divBdr>
                  <w:divsChild>
                    <w:div w:id="643388202">
                      <w:marLeft w:val="0"/>
                      <w:marRight w:val="0"/>
                      <w:marTop w:val="0"/>
                      <w:marBottom w:val="0"/>
                      <w:divBdr>
                        <w:top w:val="dashed" w:sz="6" w:space="0" w:color="FFFFFF"/>
                        <w:left w:val="dashed" w:sz="6" w:space="3" w:color="FFFFFF"/>
                        <w:bottom w:val="dashed" w:sz="6" w:space="0" w:color="FFFFFF"/>
                        <w:right w:val="dashed" w:sz="6" w:space="3" w:color="FFFFFF"/>
                      </w:divBdr>
                      <w:divsChild>
                        <w:div w:id="918293737">
                          <w:marLeft w:val="0"/>
                          <w:marRight w:val="0"/>
                          <w:marTop w:val="0"/>
                          <w:marBottom w:val="0"/>
                          <w:divBdr>
                            <w:top w:val="dashed" w:sz="6" w:space="0" w:color="FFFFFF"/>
                            <w:left w:val="dashed" w:sz="6" w:space="0" w:color="FFFFFF"/>
                            <w:bottom w:val="dashed" w:sz="6" w:space="0" w:color="FFFFFF"/>
                            <w:right w:val="dashed" w:sz="6" w:space="0" w:color="FFFFFF"/>
                          </w:divBdr>
                        </w:div>
                        <w:div w:id="141508540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 w:id="613176157">
      <w:bodyDiv w:val="1"/>
      <w:marLeft w:val="0"/>
      <w:marRight w:val="0"/>
      <w:marTop w:val="0"/>
      <w:marBottom w:val="0"/>
      <w:divBdr>
        <w:top w:val="none" w:sz="0" w:space="0" w:color="auto"/>
        <w:left w:val="none" w:sz="0" w:space="0" w:color="auto"/>
        <w:bottom w:val="none" w:sz="0" w:space="0" w:color="auto"/>
        <w:right w:val="none" w:sz="0" w:space="0" w:color="auto"/>
      </w:divBdr>
    </w:div>
    <w:div w:id="765273788">
      <w:bodyDiv w:val="1"/>
      <w:marLeft w:val="0"/>
      <w:marRight w:val="0"/>
      <w:marTop w:val="0"/>
      <w:marBottom w:val="0"/>
      <w:divBdr>
        <w:top w:val="none" w:sz="0" w:space="0" w:color="auto"/>
        <w:left w:val="none" w:sz="0" w:space="0" w:color="auto"/>
        <w:bottom w:val="none" w:sz="0" w:space="0" w:color="auto"/>
        <w:right w:val="none" w:sz="0" w:space="0" w:color="auto"/>
      </w:divBdr>
    </w:div>
    <w:div w:id="794562588">
      <w:bodyDiv w:val="1"/>
      <w:marLeft w:val="0"/>
      <w:marRight w:val="0"/>
      <w:marTop w:val="0"/>
      <w:marBottom w:val="0"/>
      <w:divBdr>
        <w:top w:val="none" w:sz="0" w:space="0" w:color="auto"/>
        <w:left w:val="none" w:sz="0" w:space="0" w:color="auto"/>
        <w:bottom w:val="none" w:sz="0" w:space="0" w:color="auto"/>
        <w:right w:val="none" w:sz="0" w:space="0" w:color="auto"/>
      </w:divBdr>
      <w:divsChild>
        <w:div w:id="1262183522">
          <w:marLeft w:val="0"/>
          <w:marRight w:val="0"/>
          <w:marTop w:val="0"/>
          <w:marBottom w:val="0"/>
          <w:divBdr>
            <w:top w:val="none" w:sz="0" w:space="0" w:color="auto"/>
            <w:left w:val="none" w:sz="0" w:space="0" w:color="auto"/>
            <w:bottom w:val="none" w:sz="0" w:space="0" w:color="auto"/>
            <w:right w:val="none" w:sz="0" w:space="0" w:color="auto"/>
          </w:divBdr>
          <w:divsChild>
            <w:div w:id="176896426">
              <w:marLeft w:val="0"/>
              <w:marRight w:val="0"/>
              <w:marTop w:val="0"/>
              <w:marBottom w:val="0"/>
              <w:divBdr>
                <w:top w:val="dashed" w:sz="6" w:space="0" w:color="FFFFFF"/>
                <w:left w:val="dashed" w:sz="6" w:space="3" w:color="FFFFFF"/>
                <w:bottom w:val="dashed" w:sz="6" w:space="0" w:color="FFFFFF"/>
                <w:right w:val="dashed" w:sz="6" w:space="3" w:color="FFFFFF"/>
              </w:divBdr>
              <w:divsChild>
                <w:div w:id="1416778951">
                  <w:marLeft w:val="0"/>
                  <w:marRight w:val="0"/>
                  <w:marTop w:val="0"/>
                  <w:marBottom w:val="0"/>
                  <w:divBdr>
                    <w:top w:val="dashed" w:sz="6" w:space="0" w:color="FFFFFF"/>
                    <w:left w:val="dashed" w:sz="6" w:space="3" w:color="FFFFFF"/>
                    <w:bottom w:val="dashed" w:sz="6" w:space="0" w:color="FFFFFF"/>
                    <w:right w:val="dashed" w:sz="6" w:space="3" w:color="FFFFFF"/>
                  </w:divBdr>
                  <w:divsChild>
                    <w:div w:id="1657682230">
                      <w:marLeft w:val="0"/>
                      <w:marRight w:val="0"/>
                      <w:marTop w:val="0"/>
                      <w:marBottom w:val="0"/>
                      <w:divBdr>
                        <w:top w:val="dashed" w:sz="6" w:space="0" w:color="FFFFFF"/>
                        <w:left w:val="dashed" w:sz="6" w:space="3" w:color="FFFFFF"/>
                        <w:bottom w:val="dashed" w:sz="6" w:space="0" w:color="FFFFFF"/>
                        <w:right w:val="dashed" w:sz="6" w:space="3" w:color="FFFFFF"/>
                      </w:divBdr>
                      <w:divsChild>
                        <w:div w:id="334570931">
                          <w:marLeft w:val="0"/>
                          <w:marRight w:val="0"/>
                          <w:marTop w:val="0"/>
                          <w:marBottom w:val="0"/>
                          <w:divBdr>
                            <w:top w:val="dashed" w:sz="6" w:space="0" w:color="FFFFFF"/>
                            <w:left w:val="dashed" w:sz="6" w:space="0" w:color="FFFFFF"/>
                            <w:bottom w:val="dashed" w:sz="6" w:space="0" w:color="FFFFFF"/>
                            <w:right w:val="dashed" w:sz="6" w:space="0" w:color="FFFFFF"/>
                          </w:divBdr>
                        </w:div>
                        <w:div w:id="128681088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 w:id="831214027">
      <w:bodyDiv w:val="1"/>
      <w:marLeft w:val="0"/>
      <w:marRight w:val="0"/>
      <w:marTop w:val="0"/>
      <w:marBottom w:val="0"/>
      <w:divBdr>
        <w:top w:val="none" w:sz="0" w:space="0" w:color="auto"/>
        <w:left w:val="none" w:sz="0" w:space="0" w:color="auto"/>
        <w:bottom w:val="none" w:sz="0" w:space="0" w:color="auto"/>
        <w:right w:val="none" w:sz="0" w:space="0" w:color="auto"/>
      </w:divBdr>
    </w:div>
    <w:div w:id="862135883">
      <w:bodyDiv w:val="1"/>
      <w:marLeft w:val="0"/>
      <w:marRight w:val="0"/>
      <w:marTop w:val="0"/>
      <w:marBottom w:val="0"/>
      <w:divBdr>
        <w:top w:val="none" w:sz="0" w:space="0" w:color="auto"/>
        <w:left w:val="none" w:sz="0" w:space="0" w:color="auto"/>
        <w:bottom w:val="none" w:sz="0" w:space="0" w:color="auto"/>
        <w:right w:val="none" w:sz="0" w:space="0" w:color="auto"/>
      </w:divBdr>
    </w:div>
    <w:div w:id="1623687107">
      <w:bodyDiv w:val="1"/>
      <w:marLeft w:val="0"/>
      <w:marRight w:val="0"/>
      <w:marTop w:val="0"/>
      <w:marBottom w:val="0"/>
      <w:divBdr>
        <w:top w:val="none" w:sz="0" w:space="0" w:color="auto"/>
        <w:left w:val="none" w:sz="0" w:space="0" w:color="auto"/>
        <w:bottom w:val="none" w:sz="0" w:space="0" w:color="auto"/>
        <w:right w:val="none" w:sz="0" w:space="0" w:color="auto"/>
      </w:divBdr>
      <w:divsChild>
        <w:div w:id="821580264">
          <w:marLeft w:val="0"/>
          <w:marRight w:val="0"/>
          <w:marTop w:val="0"/>
          <w:marBottom w:val="0"/>
          <w:divBdr>
            <w:top w:val="none" w:sz="0" w:space="0" w:color="auto"/>
            <w:left w:val="none" w:sz="0" w:space="0" w:color="auto"/>
            <w:bottom w:val="none" w:sz="0" w:space="0" w:color="auto"/>
            <w:right w:val="none" w:sz="0" w:space="0" w:color="auto"/>
          </w:divBdr>
        </w:div>
        <w:div w:id="894975455">
          <w:marLeft w:val="0"/>
          <w:marRight w:val="0"/>
          <w:marTop w:val="0"/>
          <w:marBottom w:val="0"/>
          <w:divBdr>
            <w:top w:val="none" w:sz="0" w:space="0" w:color="auto"/>
            <w:left w:val="none" w:sz="0" w:space="0" w:color="auto"/>
            <w:bottom w:val="none" w:sz="0" w:space="0" w:color="auto"/>
            <w:right w:val="none" w:sz="0" w:space="0" w:color="auto"/>
          </w:divBdr>
        </w:div>
        <w:div w:id="1520199251">
          <w:marLeft w:val="0"/>
          <w:marRight w:val="0"/>
          <w:marTop w:val="0"/>
          <w:marBottom w:val="0"/>
          <w:divBdr>
            <w:top w:val="none" w:sz="0" w:space="0" w:color="auto"/>
            <w:left w:val="none" w:sz="0" w:space="0" w:color="auto"/>
            <w:bottom w:val="none" w:sz="0" w:space="0" w:color="auto"/>
            <w:right w:val="none" w:sz="0" w:space="0" w:color="auto"/>
          </w:divBdr>
        </w:div>
      </w:divsChild>
    </w:div>
    <w:div w:id="1801075951">
      <w:bodyDiv w:val="1"/>
      <w:marLeft w:val="0"/>
      <w:marRight w:val="0"/>
      <w:marTop w:val="0"/>
      <w:marBottom w:val="0"/>
      <w:divBdr>
        <w:top w:val="none" w:sz="0" w:space="0" w:color="auto"/>
        <w:left w:val="none" w:sz="0" w:space="0" w:color="auto"/>
        <w:bottom w:val="none" w:sz="0" w:space="0" w:color="auto"/>
        <w:right w:val="none" w:sz="0" w:space="0" w:color="auto"/>
      </w:divBdr>
      <w:divsChild>
        <w:div w:id="11067327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10631511">
      <w:bodyDiv w:val="1"/>
      <w:marLeft w:val="0"/>
      <w:marRight w:val="0"/>
      <w:marTop w:val="0"/>
      <w:marBottom w:val="0"/>
      <w:divBdr>
        <w:top w:val="none" w:sz="0" w:space="0" w:color="auto"/>
        <w:left w:val="none" w:sz="0" w:space="0" w:color="auto"/>
        <w:bottom w:val="none" w:sz="0" w:space="0" w:color="auto"/>
        <w:right w:val="none" w:sz="0" w:space="0" w:color="auto"/>
      </w:divBdr>
      <w:divsChild>
        <w:div w:id="16138953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80505195">
      <w:bodyDiv w:val="1"/>
      <w:marLeft w:val="0"/>
      <w:marRight w:val="0"/>
      <w:marTop w:val="0"/>
      <w:marBottom w:val="0"/>
      <w:divBdr>
        <w:top w:val="none" w:sz="0" w:space="0" w:color="auto"/>
        <w:left w:val="none" w:sz="0" w:space="0" w:color="auto"/>
        <w:bottom w:val="none" w:sz="0" w:space="0" w:color="auto"/>
        <w:right w:val="none" w:sz="0" w:space="0" w:color="auto"/>
      </w:divBdr>
      <w:divsChild>
        <w:div w:id="172962981">
          <w:marLeft w:val="0"/>
          <w:marRight w:val="0"/>
          <w:marTop w:val="0"/>
          <w:marBottom w:val="0"/>
          <w:divBdr>
            <w:top w:val="none" w:sz="0" w:space="0" w:color="auto"/>
            <w:left w:val="none" w:sz="0" w:space="0" w:color="auto"/>
            <w:bottom w:val="none" w:sz="0" w:space="0" w:color="auto"/>
            <w:right w:val="none" w:sz="0" w:space="0" w:color="auto"/>
          </w:divBdr>
        </w:div>
        <w:div w:id="593781990">
          <w:marLeft w:val="0"/>
          <w:marRight w:val="0"/>
          <w:marTop w:val="0"/>
          <w:marBottom w:val="0"/>
          <w:divBdr>
            <w:top w:val="none" w:sz="0" w:space="0" w:color="auto"/>
            <w:left w:val="none" w:sz="0" w:space="0" w:color="auto"/>
            <w:bottom w:val="none" w:sz="0" w:space="0" w:color="auto"/>
            <w:right w:val="none" w:sz="0" w:space="0" w:color="auto"/>
          </w:divBdr>
        </w:div>
        <w:div w:id="624240399">
          <w:marLeft w:val="0"/>
          <w:marRight w:val="0"/>
          <w:marTop w:val="0"/>
          <w:marBottom w:val="0"/>
          <w:divBdr>
            <w:top w:val="none" w:sz="0" w:space="0" w:color="auto"/>
            <w:left w:val="none" w:sz="0" w:space="0" w:color="auto"/>
            <w:bottom w:val="none" w:sz="0" w:space="0" w:color="auto"/>
            <w:right w:val="none" w:sz="0" w:space="0" w:color="auto"/>
          </w:divBdr>
        </w:div>
        <w:div w:id="1073700245">
          <w:marLeft w:val="0"/>
          <w:marRight w:val="0"/>
          <w:marTop w:val="0"/>
          <w:marBottom w:val="0"/>
          <w:divBdr>
            <w:top w:val="none" w:sz="0" w:space="0" w:color="auto"/>
            <w:left w:val="none" w:sz="0" w:space="0" w:color="auto"/>
            <w:bottom w:val="none" w:sz="0" w:space="0" w:color="auto"/>
            <w:right w:val="none" w:sz="0" w:space="0" w:color="auto"/>
          </w:divBdr>
        </w:div>
        <w:div w:id="1305044412">
          <w:marLeft w:val="0"/>
          <w:marRight w:val="0"/>
          <w:marTop w:val="0"/>
          <w:marBottom w:val="0"/>
          <w:divBdr>
            <w:top w:val="none" w:sz="0" w:space="0" w:color="auto"/>
            <w:left w:val="none" w:sz="0" w:space="0" w:color="auto"/>
            <w:bottom w:val="none" w:sz="0" w:space="0" w:color="auto"/>
            <w:right w:val="none" w:sz="0" w:space="0" w:color="auto"/>
          </w:divBdr>
        </w:div>
        <w:div w:id="1333143382">
          <w:marLeft w:val="0"/>
          <w:marRight w:val="0"/>
          <w:marTop w:val="0"/>
          <w:marBottom w:val="0"/>
          <w:divBdr>
            <w:top w:val="none" w:sz="0" w:space="0" w:color="auto"/>
            <w:left w:val="none" w:sz="0" w:space="0" w:color="auto"/>
            <w:bottom w:val="none" w:sz="0" w:space="0" w:color="auto"/>
            <w:right w:val="none" w:sz="0" w:space="0" w:color="auto"/>
          </w:divBdr>
        </w:div>
        <w:div w:id="2085562849">
          <w:marLeft w:val="0"/>
          <w:marRight w:val="0"/>
          <w:marTop w:val="0"/>
          <w:marBottom w:val="0"/>
          <w:divBdr>
            <w:top w:val="none" w:sz="0" w:space="0" w:color="auto"/>
            <w:left w:val="none" w:sz="0" w:space="0" w:color="auto"/>
            <w:bottom w:val="none" w:sz="0" w:space="0" w:color="auto"/>
            <w:right w:val="none" w:sz="0" w:space="0" w:color="auto"/>
          </w:divBdr>
        </w:div>
      </w:divsChild>
    </w:div>
    <w:div w:id="2051034099">
      <w:bodyDiv w:val="1"/>
      <w:marLeft w:val="0"/>
      <w:marRight w:val="0"/>
      <w:marTop w:val="0"/>
      <w:marBottom w:val="0"/>
      <w:divBdr>
        <w:top w:val="none" w:sz="0" w:space="0" w:color="auto"/>
        <w:left w:val="none" w:sz="0" w:space="0" w:color="auto"/>
        <w:bottom w:val="none" w:sz="0" w:space="0" w:color="auto"/>
        <w:right w:val="none" w:sz="0" w:space="0" w:color="auto"/>
      </w:divBdr>
      <w:divsChild>
        <w:div w:id="54739333">
          <w:marLeft w:val="0"/>
          <w:marRight w:val="0"/>
          <w:marTop w:val="0"/>
          <w:marBottom w:val="0"/>
          <w:divBdr>
            <w:top w:val="none" w:sz="0" w:space="0" w:color="auto"/>
            <w:left w:val="none" w:sz="0" w:space="0" w:color="auto"/>
            <w:bottom w:val="none" w:sz="0" w:space="0" w:color="auto"/>
            <w:right w:val="none" w:sz="0" w:space="0" w:color="auto"/>
          </w:divBdr>
        </w:div>
        <w:div w:id="838158274">
          <w:marLeft w:val="0"/>
          <w:marRight w:val="0"/>
          <w:marTop w:val="0"/>
          <w:marBottom w:val="0"/>
          <w:divBdr>
            <w:top w:val="none" w:sz="0" w:space="0" w:color="auto"/>
            <w:left w:val="none" w:sz="0" w:space="0" w:color="auto"/>
            <w:bottom w:val="none" w:sz="0" w:space="0" w:color="auto"/>
            <w:right w:val="none" w:sz="0" w:space="0" w:color="auto"/>
          </w:divBdr>
        </w:div>
        <w:div w:id="866983558">
          <w:marLeft w:val="0"/>
          <w:marRight w:val="0"/>
          <w:marTop w:val="0"/>
          <w:marBottom w:val="0"/>
          <w:divBdr>
            <w:top w:val="none" w:sz="0" w:space="0" w:color="auto"/>
            <w:left w:val="none" w:sz="0" w:space="0" w:color="auto"/>
            <w:bottom w:val="none" w:sz="0" w:space="0" w:color="auto"/>
            <w:right w:val="none" w:sz="0" w:space="0" w:color="auto"/>
          </w:divBdr>
        </w:div>
      </w:divsChild>
    </w:div>
    <w:div w:id="2094815069">
      <w:bodyDiv w:val="1"/>
      <w:marLeft w:val="0"/>
      <w:marRight w:val="0"/>
      <w:marTop w:val="0"/>
      <w:marBottom w:val="0"/>
      <w:divBdr>
        <w:top w:val="none" w:sz="0" w:space="0" w:color="auto"/>
        <w:left w:val="none" w:sz="0" w:space="0" w:color="auto"/>
        <w:bottom w:val="none" w:sz="0" w:space="0" w:color="auto"/>
        <w:right w:val="none" w:sz="0" w:space="0" w:color="auto"/>
      </w:divBdr>
      <w:divsChild>
        <w:div w:id="7298387">
          <w:marLeft w:val="0"/>
          <w:marRight w:val="0"/>
          <w:marTop w:val="0"/>
          <w:marBottom w:val="0"/>
          <w:divBdr>
            <w:top w:val="none" w:sz="0" w:space="0" w:color="auto"/>
            <w:left w:val="none" w:sz="0" w:space="0" w:color="auto"/>
            <w:bottom w:val="none" w:sz="0" w:space="0" w:color="auto"/>
            <w:right w:val="none" w:sz="0" w:space="0" w:color="auto"/>
          </w:divBdr>
        </w:div>
        <w:div w:id="221792670">
          <w:marLeft w:val="0"/>
          <w:marRight w:val="0"/>
          <w:marTop w:val="0"/>
          <w:marBottom w:val="0"/>
          <w:divBdr>
            <w:top w:val="none" w:sz="0" w:space="0" w:color="auto"/>
            <w:left w:val="none" w:sz="0" w:space="0" w:color="auto"/>
            <w:bottom w:val="none" w:sz="0" w:space="0" w:color="auto"/>
            <w:right w:val="none" w:sz="0" w:space="0" w:color="auto"/>
          </w:divBdr>
        </w:div>
        <w:div w:id="254675576">
          <w:marLeft w:val="0"/>
          <w:marRight w:val="0"/>
          <w:marTop w:val="0"/>
          <w:marBottom w:val="0"/>
          <w:divBdr>
            <w:top w:val="none" w:sz="0" w:space="0" w:color="auto"/>
            <w:left w:val="none" w:sz="0" w:space="0" w:color="auto"/>
            <w:bottom w:val="none" w:sz="0" w:space="0" w:color="auto"/>
            <w:right w:val="none" w:sz="0" w:space="0" w:color="auto"/>
          </w:divBdr>
        </w:div>
        <w:div w:id="338237976">
          <w:marLeft w:val="0"/>
          <w:marRight w:val="0"/>
          <w:marTop w:val="0"/>
          <w:marBottom w:val="0"/>
          <w:divBdr>
            <w:top w:val="none" w:sz="0" w:space="0" w:color="auto"/>
            <w:left w:val="none" w:sz="0" w:space="0" w:color="auto"/>
            <w:bottom w:val="none" w:sz="0" w:space="0" w:color="auto"/>
            <w:right w:val="none" w:sz="0" w:space="0" w:color="auto"/>
          </w:divBdr>
        </w:div>
        <w:div w:id="356657485">
          <w:marLeft w:val="0"/>
          <w:marRight w:val="0"/>
          <w:marTop w:val="0"/>
          <w:marBottom w:val="0"/>
          <w:divBdr>
            <w:top w:val="none" w:sz="0" w:space="0" w:color="auto"/>
            <w:left w:val="none" w:sz="0" w:space="0" w:color="auto"/>
            <w:bottom w:val="none" w:sz="0" w:space="0" w:color="auto"/>
            <w:right w:val="none" w:sz="0" w:space="0" w:color="auto"/>
          </w:divBdr>
        </w:div>
        <w:div w:id="697701977">
          <w:marLeft w:val="0"/>
          <w:marRight w:val="0"/>
          <w:marTop w:val="0"/>
          <w:marBottom w:val="0"/>
          <w:divBdr>
            <w:top w:val="none" w:sz="0" w:space="0" w:color="auto"/>
            <w:left w:val="none" w:sz="0" w:space="0" w:color="auto"/>
            <w:bottom w:val="none" w:sz="0" w:space="0" w:color="auto"/>
            <w:right w:val="none" w:sz="0" w:space="0" w:color="auto"/>
          </w:divBdr>
        </w:div>
        <w:div w:id="878202378">
          <w:marLeft w:val="0"/>
          <w:marRight w:val="0"/>
          <w:marTop w:val="0"/>
          <w:marBottom w:val="0"/>
          <w:divBdr>
            <w:top w:val="none" w:sz="0" w:space="0" w:color="auto"/>
            <w:left w:val="none" w:sz="0" w:space="0" w:color="auto"/>
            <w:bottom w:val="none" w:sz="0" w:space="0" w:color="auto"/>
            <w:right w:val="none" w:sz="0" w:space="0" w:color="auto"/>
          </w:divBdr>
        </w:div>
        <w:div w:id="1269585185">
          <w:marLeft w:val="0"/>
          <w:marRight w:val="0"/>
          <w:marTop w:val="0"/>
          <w:marBottom w:val="0"/>
          <w:divBdr>
            <w:top w:val="none" w:sz="0" w:space="0" w:color="auto"/>
            <w:left w:val="none" w:sz="0" w:space="0" w:color="auto"/>
            <w:bottom w:val="none" w:sz="0" w:space="0" w:color="auto"/>
            <w:right w:val="none" w:sz="0" w:space="0" w:color="auto"/>
          </w:divBdr>
        </w:div>
        <w:div w:id="1279138226">
          <w:marLeft w:val="0"/>
          <w:marRight w:val="0"/>
          <w:marTop w:val="0"/>
          <w:marBottom w:val="0"/>
          <w:divBdr>
            <w:top w:val="none" w:sz="0" w:space="0" w:color="auto"/>
            <w:left w:val="none" w:sz="0" w:space="0" w:color="auto"/>
            <w:bottom w:val="none" w:sz="0" w:space="0" w:color="auto"/>
            <w:right w:val="none" w:sz="0" w:space="0" w:color="auto"/>
          </w:divBdr>
        </w:div>
        <w:div w:id="1353074982">
          <w:marLeft w:val="0"/>
          <w:marRight w:val="0"/>
          <w:marTop w:val="0"/>
          <w:marBottom w:val="0"/>
          <w:divBdr>
            <w:top w:val="none" w:sz="0" w:space="0" w:color="auto"/>
            <w:left w:val="none" w:sz="0" w:space="0" w:color="auto"/>
            <w:bottom w:val="none" w:sz="0" w:space="0" w:color="auto"/>
            <w:right w:val="none" w:sz="0" w:space="0" w:color="auto"/>
          </w:divBdr>
        </w:div>
        <w:div w:id="1465467985">
          <w:marLeft w:val="0"/>
          <w:marRight w:val="0"/>
          <w:marTop w:val="0"/>
          <w:marBottom w:val="0"/>
          <w:divBdr>
            <w:top w:val="none" w:sz="0" w:space="0" w:color="auto"/>
            <w:left w:val="none" w:sz="0" w:space="0" w:color="auto"/>
            <w:bottom w:val="none" w:sz="0" w:space="0" w:color="auto"/>
            <w:right w:val="none" w:sz="0" w:space="0" w:color="auto"/>
          </w:divBdr>
        </w:div>
        <w:div w:id="1480419442">
          <w:marLeft w:val="0"/>
          <w:marRight w:val="0"/>
          <w:marTop w:val="0"/>
          <w:marBottom w:val="0"/>
          <w:divBdr>
            <w:top w:val="none" w:sz="0" w:space="0" w:color="auto"/>
            <w:left w:val="none" w:sz="0" w:space="0" w:color="auto"/>
            <w:bottom w:val="none" w:sz="0" w:space="0" w:color="auto"/>
            <w:right w:val="none" w:sz="0" w:space="0" w:color="auto"/>
          </w:divBdr>
        </w:div>
        <w:div w:id="1859350019">
          <w:marLeft w:val="0"/>
          <w:marRight w:val="0"/>
          <w:marTop w:val="0"/>
          <w:marBottom w:val="0"/>
          <w:divBdr>
            <w:top w:val="none" w:sz="0" w:space="0" w:color="auto"/>
            <w:left w:val="none" w:sz="0" w:space="0" w:color="auto"/>
            <w:bottom w:val="none" w:sz="0" w:space="0" w:color="auto"/>
            <w:right w:val="none" w:sz="0" w:space="0" w:color="auto"/>
          </w:divBdr>
        </w:div>
        <w:div w:id="1924755990">
          <w:marLeft w:val="0"/>
          <w:marRight w:val="0"/>
          <w:marTop w:val="0"/>
          <w:marBottom w:val="0"/>
          <w:divBdr>
            <w:top w:val="none" w:sz="0" w:space="0" w:color="auto"/>
            <w:left w:val="none" w:sz="0" w:space="0" w:color="auto"/>
            <w:bottom w:val="none" w:sz="0" w:space="0" w:color="auto"/>
            <w:right w:val="none" w:sz="0" w:space="0" w:color="auto"/>
          </w:divBdr>
        </w:div>
        <w:div w:id="2115786378">
          <w:marLeft w:val="0"/>
          <w:marRight w:val="0"/>
          <w:marTop w:val="0"/>
          <w:marBottom w:val="0"/>
          <w:divBdr>
            <w:top w:val="none" w:sz="0" w:space="0" w:color="auto"/>
            <w:left w:val="none" w:sz="0" w:space="0" w:color="auto"/>
            <w:bottom w:val="none" w:sz="0" w:space="0" w:color="auto"/>
            <w:right w:val="none" w:sz="0" w:space="0" w:color="auto"/>
          </w:divBdr>
        </w:div>
      </w:divsChild>
    </w:div>
    <w:div w:id="2098865116">
      <w:bodyDiv w:val="1"/>
      <w:marLeft w:val="0"/>
      <w:marRight w:val="0"/>
      <w:marTop w:val="0"/>
      <w:marBottom w:val="0"/>
      <w:divBdr>
        <w:top w:val="none" w:sz="0" w:space="0" w:color="auto"/>
        <w:left w:val="none" w:sz="0" w:space="0" w:color="auto"/>
        <w:bottom w:val="none" w:sz="0" w:space="0" w:color="auto"/>
        <w:right w:val="none" w:sz="0" w:space="0" w:color="auto"/>
      </w:divBdr>
      <w:divsChild>
        <w:div w:id="9890989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mpcultu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49922-FA44-44EB-A836-2A283705D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5396</Words>
  <Characters>33131</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38451</CharactersWithSpaces>
  <SharedDoc>false</SharedDoc>
  <HLinks>
    <vt:vector size="12" baseType="variant">
      <vt:variant>
        <vt:i4>4587606</vt:i4>
      </vt:variant>
      <vt:variant>
        <vt:i4>3</vt:i4>
      </vt:variant>
      <vt:variant>
        <vt:i4>0</vt:i4>
      </vt:variant>
      <vt:variant>
        <vt:i4>5</vt:i4>
      </vt:variant>
      <vt:variant>
        <vt:lpwstr>http://www.ro-cultura.ro/</vt:lpwstr>
      </vt:variant>
      <vt:variant>
        <vt:lpwstr/>
      </vt:variant>
      <vt:variant>
        <vt:i4>1835092</vt:i4>
      </vt:variant>
      <vt:variant>
        <vt:i4>0</vt:i4>
      </vt:variant>
      <vt:variant>
        <vt:i4>0</vt:i4>
      </vt:variant>
      <vt:variant>
        <vt:i4>5</vt:i4>
      </vt:variant>
      <vt:variant>
        <vt:lpwstr>http://www.umpcultura.ro/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Ruxandra_Nohaiu</dc:creator>
  <cp:lastModifiedBy>Admin</cp:lastModifiedBy>
  <cp:revision>33</cp:revision>
  <cp:lastPrinted>2019-03-22T08:41:00Z</cp:lastPrinted>
  <dcterms:created xsi:type="dcterms:W3CDTF">2020-12-22T09:42:00Z</dcterms:created>
  <dcterms:modified xsi:type="dcterms:W3CDTF">2021-01-26T13:43:00Z</dcterms:modified>
</cp:coreProperties>
</file>