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0030" w14:textId="77777777" w:rsidR="005E60EE" w:rsidRPr="007F1F30" w:rsidRDefault="00AB583E" w:rsidP="005665BD">
      <w:pPr>
        <w:pStyle w:val="Heading1"/>
        <w:ind w:left="0"/>
        <w:jc w:val="both"/>
        <w:rPr>
          <w:rFonts w:ascii="Trebuchet MS" w:hAnsi="Trebuchet MS"/>
          <w:sz w:val="22"/>
          <w:szCs w:val="22"/>
          <w:lang w:val="ro-RO"/>
        </w:rPr>
      </w:pPr>
      <w:r w:rsidRPr="007F1F30">
        <w:rPr>
          <w:rFonts w:ascii="Trebuchet MS" w:hAnsi="Trebuchet MS"/>
          <w:b w:val="0"/>
          <w:noProof/>
          <w:sz w:val="22"/>
          <w:szCs w:val="22"/>
          <w:lang w:val="ro-RO"/>
        </w:rPr>
        <mc:AlternateContent>
          <mc:Choice Requires="wpg">
            <w:drawing>
              <wp:anchor distT="0" distB="0" distL="114300" distR="114300" simplePos="0" relativeHeight="251649536" behindDoc="0" locked="0" layoutInCell="0" allowOverlap="1" wp14:anchorId="57A442DC" wp14:editId="53A5E3BD">
                <wp:simplePos x="0" y="0"/>
                <wp:positionH relativeFrom="page">
                  <wp:posOffset>235585</wp:posOffset>
                </wp:positionH>
                <wp:positionV relativeFrom="page">
                  <wp:posOffset>328930</wp:posOffset>
                </wp:positionV>
                <wp:extent cx="5617845" cy="4264025"/>
                <wp:effectExtent l="6985" t="5080" r="4445" b="762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845" cy="4264025"/>
                          <a:chOff x="15" y="15"/>
                          <a:chExt cx="9296" cy="7619"/>
                        </a:xfrm>
                      </wpg:grpSpPr>
                      <wps:wsp>
                        <wps:cNvPr id="14" name="AutoShape 32"/>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5" name="Group 33"/>
                        <wpg:cNvGrpSpPr>
                          <a:grpSpLocks/>
                        </wpg:cNvGrpSpPr>
                        <wpg:grpSpPr bwMode="auto">
                          <a:xfrm>
                            <a:off x="7095" y="5418"/>
                            <a:ext cx="2216" cy="2216"/>
                            <a:chOff x="7907" y="4350"/>
                            <a:chExt cx="2216" cy="2216"/>
                          </a:xfrm>
                        </wpg:grpSpPr>
                        <wps:wsp>
                          <wps:cNvPr id="16" name="Oval 34"/>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35"/>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36"/>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06FBAD" id="Group 31" o:spid="_x0000_s1026" style="position:absolute;margin-left:18.55pt;margin-top:25.9pt;width:442.35pt;height:335.75pt;z-index:251649536;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" o:allowincell="f">
                <v:shapetype id="_x0000_t32" coordsize="21600,21600" o:spt="32" o:oned="t" path="m,l21600,21600e" filled="f">
                  <v:path arrowok="t" fillok="f" o:connecttype="none"/>
                  <o:lock v:ext="edit" shapetype="t"/>
                </v:shapetype>
                <v:shape id="AutoShape 32"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" strokecolor="#a7bfde"/>
                <v:group id="Group 33" o:spid="_x0000_s1028" style="position:absolute;left:7095;top:5418;width:2216;height:2216" coordorigin="7907,4350" coordsize="2216,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34" o:spid="_x0000_s1029" style="position:absolute;left:7907;top:4350;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" fillcolor="#a7bfde" stroked="f"/>
                  <v:oval id="Oval 35" o:spid="_x0000_s1030" style="position:absolute;left:7961;top:4684;width:181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" fillcolor="#d3dfee" stroked="f"/>
                  <v:oval id="Oval 36" o:spid="_x0000_s1031" style="position:absolute;left:8006;top:5027;width:137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" fillcolor="#7ba0cd" stroked="f"/>
                </v:group>
                <w10:wrap anchorx="page" anchory="page"/>
              </v:group>
            </w:pict>
          </mc:Fallback>
        </mc:AlternateContent>
      </w:r>
      <w:r w:rsidRPr="007F1F30">
        <w:rPr>
          <w:rFonts w:ascii="Trebuchet MS" w:hAnsi="Trebuchet MS"/>
          <w:noProof/>
          <w:sz w:val="22"/>
          <w:szCs w:val="22"/>
          <w:lang w:val="ro-RO"/>
        </w:rPr>
        <mc:AlternateContent>
          <mc:Choice Requires="wpg">
            <w:drawing>
              <wp:anchor distT="0" distB="0" distL="114300" distR="114300" simplePos="0" relativeHeight="251648512" behindDoc="0" locked="0" layoutInCell="0" allowOverlap="1" wp14:anchorId="1E1EA021" wp14:editId="17F1DCFF">
                <wp:simplePos x="0" y="0"/>
                <wp:positionH relativeFrom="margin">
                  <wp:posOffset>2329815</wp:posOffset>
                </wp:positionH>
                <wp:positionV relativeFrom="page">
                  <wp:posOffset>1224280</wp:posOffset>
                </wp:positionV>
                <wp:extent cx="3696970" cy="2488565"/>
                <wp:effectExtent l="5715" t="5080" r="2540" b="1905"/>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970" cy="2488565"/>
                          <a:chOff x="4136" y="15"/>
                          <a:chExt cx="6654" cy="4545"/>
                        </a:xfrm>
                      </wpg:grpSpPr>
                      <wps:wsp>
                        <wps:cNvPr id="9" name="AutoShape 27"/>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0" name="Oval 28"/>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29"/>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30"/>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CAAA7" id="Group 26" o:spid="_x0000_s1026" style="position:absolute;margin-left:183.45pt;margin-top:96.4pt;width:291.1pt;height:195.95pt;z-index:251648512;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" o:allowincell="f">
                <v:shape id="AutoShape 27"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" strokecolor="#a7bfde"/>
                <v:oval id="Oval 28" o:spid="_x0000_s1028" style="position:absolute;left:6674;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" fillcolor="#a7bfde" stroked="f"/>
                <v:oval id="Oval 29" o:spid="_x0000_s1029" style="position:absolute;left:6773;top:1058;width:3367;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" fillcolor="#d3dfee" stroked="f"/>
                <v:oval id="Oval 30" o:spid="_x0000_s1030" style="position:absolute;left:6856;top:1709;width:255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" fillcolor="#7ba0cd" stroked="f"/>
                <w10:wrap anchorx="margin" anchory="page"/>
              </v:group>
            </w:pict>
          </mc:Fallback>
        </mc:AlternateContent>
      </w:r>
    </w:p>
    <w:p w14:paraId="04CF0476" w14:textId="77777777" w:rsidR="005E60EE" w:rsidRPr="007F1F30" w:rsidRDefault="00AB583E" w:rsidP="005665BD">
      <w:pPr>
        <w:pStyle w:val="Heading1"/>
        <w:ind w:left="0"/>
        <w:jc w:val="both"/>
        <w:rPr>
          <w:rFonts w:ascii="Trebuchet MS" w:hAnsi="Trebuchet MS"/>
          <w:sz w:val="22"/>
          <w:szCs w:val="22"/>
          <w:lang w:val="ro-RO"/>
        </w:rPr>
      </w:pPr>
      <w:r w:rsidRPr="007F1F30">
        <w:rPr>
          <w:rFonts w:ascii="Trebuchet MS" w:hAnsi="Trebuchet MS"/>
          <w:noProof/>
          <w:sz w:val="22"/>
          <w:szCs w:val="22"/>
          <w:lang w:val="ro-RO"/>
        </w:rPr>
        <mc:AlternateContent>
          <mc:Choice Requires="wpg">
            <w:drawing>
              <wp:anchor distT="0" distB="0" distL="114300" distR="114300" simplePos="0" relativeHeight="251650560" behindDoc="0" locked="0" layoutInCell="1" allowOverlap="1" wp14:anchorId="34B7CF4C" wp14:editId="0A9853FB">
                <wp:simplePos x="0" y="0"/>
                <wp:positionH relativeFrom="page">
                  <wp:posOffset>5253355</wp:posOffset>
                </wp:positionH>
                <wp:positionV relativeFrom="page">
                  <wp:posOffset>1224280</wp:posOffset>
                </wp:positionV>
                <wp:extent cx="2498090" cy="8857615"/>
                <wp:effectExtent l="5080" t="5080" r="11430" b="508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8857615"/>
                          <a:chOff x="5531" y="1258"/>
                          <a:chExt cx="5291" cy="13813"/>
                        </a:xfrm>
                      </wpg:grpSpPr>
                      <wps:wsp>
                        <wps:cNvPr id="2" name="AutoShape 38"/>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3" name="Group 39"/>
                        <wpg:cNvGrpSpPr>
                          <a:grpSpLocks/>
                        </wpg:cNvGrpSpPr>
                        <wpg:grpSpPr bwMode="auto">
                          <a:xfrm>
                            <a:off x="5531" y="9226"/>
                            <a:ext cx="5291" cy="5845"/>
                            <a:chOff x="5531" y="9226"/>
                            <a:chExt cx="5291" cy="5845"/>
                          </a:xfrm>
                        </wpg:grpSpPr>
                        <wps:wsp>
                          <wps:cNvPr id="4" name="Freeform 40"/>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41"/>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6" name="Oval 42"/>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DF7146" id="Group 37" o:spid="_x0000_s1026" style="position:absolute;margin-left:413.65pt;margin-top:96.4pt;width:196.7pt;height:697.45pt;z-index:251650560;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">
                <v:shape id="AutoShape 38"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" strokecolor="#a7bfde"/>
                <v:group id="Group 39"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0"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" path="m6418,1185r,5485l1809,6669c974,5889,,3958,1407,1987,2830,,5591,411,6418,1185xe" fillcolor="#a7bfde" stroked="f">
                    <v:path arrowok="t" o:connecttype="custom" o:connectlocs="5291,1038;5291,5845;1491,5844;1160,1741;5291,1038" o:connectangles="0,0,0,0,0"/>
                  </v:shape>
                  <v:oval id="Oval 41"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" fillcolor="#d3dfee" stroked="f" strokecolor="#a7bfde"/>
                  <v:oval id="Oval 42"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" fillcolor="#7ba0cd" stroked="f" strokecolor="#a7bfde"/>
                </v:group>
                <w10:wrap anchorx="page" anchory="page"/>
              </v:group>
            </w:pict>
          </mc:Fallback>
        </mc:AlternateContent>
      </w:r>
    </w:p>
    <w:p w14:paraId="14EAE03D" w14:textId="77777777" w:rsidR="005E60EE" w:rsidRPr="007F1F30" w:rsidRDefault="005E60EE" w:rsidP="005665BD">
      <w:pPr>
        <w:pStyle w:val="Heading1"/>
        <w:ind w:left="0"/>
        <w:jc w:val="both"/>
        <w:rPr>
          <w:rFonts w:ascii="Trebuchet MS" w:hAnsi="Trebuchet MS"/>
          <w:sz w:val="22"/>
          <w:szCs w:val="22"/>
          <w:lang w:val="ro-RO"/>
        </w:rPr>
      </w:pPr>
    </w:p>
    <w:p w14:paraId="11A92E93" w14:textId="77777777" w:rsidR="005E60EE" w:rsidRPr="007F1F30" w:rsidRDefault="005E60EE" w:rsidP="005665BD">
      <w:pPr>
        <w:pStyle w:val="Heading1"/>
        <w:ind w:left="0"/>
        <w:jc w:val="both"/>
        <w:rPr>
          <w:rFonts w:ascii="Trebuchet MS" w:hAnsi="Trebuchet MS"/>
          <w:sz w:val="22"/>
          <w:szCs w:val="22"/>
          <w:lang w:val="ro-RO"/>
        </w:rPr>
      </w:pPr>
    </w:p>
    <w:p w14:paraId="226C698A" w14:textId="77777777" w:rsidR="005E60EE" w:rsidRPr="007F1F30" w:rsidRDefault="005E60EE" w:rsidP="005665BD">
      <w:pPr>
        <w:pStyle w:val="Heading1"/>
        <w:ind w:left="0"/>
        <w:jc w:val="both"/>
        <w:rPr>
          <w:rFonts w:ascii="Trebuchet MS" w:hAnsi="Trebuchet MS"/>
          <w:sz w:val="22"/>
          <w:szCs w:val="22"/>
          <w:lang w:val="ro-RO"/>
        </w:rPr>
      </w:pPr>
    </w:p>
    <w:p w14:paraId="34198616" w14:textId="77777777" w:rsidR="005E60EE" w:rsidRPr="007F1F30" w:rsidRDefault="005E60EE" w:rsidP="005665BD">
      <w:pPr>
        <w:pStyle w:val="Heading1"/>
        <w:ind w:left="0"/>
        <w:jc w:val="both"/>
        <w:rPr>
          <w:rFonts w:ascii="Trebuchet MS" w:hAnsi="Trebuchet MS"/>
          <w:sz w:val="22"/>
          <w:szCs w:val="22"/>
          <w:lang w:val="ro-RO"/>
        </w:rPr>
      </w:pPr>
    </w:p>
    <w:p w14:paraId="5239C140" w14:textId="77777777" w:rsidR="003E261E" w:rsidRPr="007F1F30" w:rsidRDefault="003E261E" w:rsidP="005665BD">
      <w:pPr>
        <w:jc w:val="both"/>
        <w:rPr>
          <w:rFonts w:ascii="Trebuchet MS" w:hAnsi="Trebuchet MS"/>
          <w:b/>
          <w:lang w:val="ro-RO"/>
        </w:rPr>
      </w:pPr>
      <w:bookmarkStart w:id="0" w:name="_Toc446318568"/>
      <w:bookmarkStart w:id="1" w:name="_Toc446319690"/>
    </w:p>
    <w:p w14:paraId="0CB78421" w14:textId="77777777" w:rsidR="003E261E" w:rsidRPr="007F1F30" w:rsidRDefault="003E261E" w:rsidP="005665BD">
      <w:pPr>
        <w:jc w:val="both"/>
        <w:rPr>
          <w:rFonts w:ascii="Trebuchet MS" w:hAnsi="Trebuchet MS"/>
          <w:b/>
          <w:lang w:val="ro-RO"/>
        </w:rPr>
      </w:pPr>
    </w:p>
    <w:p w14:paraId="77548B39" w14:textId="77777777" w:rsidR="003E261E" w:rsidRPr="007F1F30" w:rsidRDefault="003E261E" w:rsidP="005665BD">
      <w:pPr>
        <w:jc w:val="both"/>
        <w:rPr>
          <w:rFonts w:ascii="Trebuchet MS" w:hAnsi="Trebuchet MS"/>
          <w:b/>
          <w:lang w:val="ro-RO"/>
        </w:rPr>
      </w:pPr>
    </w:p>
    <w:p w14:paraId="016E147A" w14:textId="77777777" w:rsidR="003E261E" w:rsidRPr="007F1F30" w:rsidRDefault="003E261E" w:rsidP="005665BD">
      <w:pPr>
        <w:jc w:val="both"/>
        <w:rPr>
          <w:rFonts w:ascii="Trebuchet MS" w:hAnsi="Trebuchet MS"/>
          <w:b/>
          <w:lang w:val="ro-RO"/>
        </w:rPr>
      </w:pPr>
    </w:p>
    <w:p w14:paraId="77144F14" w14:textId="77777777" w:rsidR="003E261E" w:rsidRPr="007F1F30" w:rsidRDefault="003E261E" w:rsidP="005665BD">
      <w:pPr>
        <w:jc w:val="both"/>
        <w:rPr>
          <w:rFonts w:ascii="Trebuchet MS" w:hAnsi="Trebuchet MS"/>
          <w:b/>
          <w:lang w:val="ro-RO"/>
        </w:rPr>
      </w:pPr>
    </w:p>
    <w:p w14:paraId="612AAC66" w14:textId="77777777" w:rsidR="003E261E" w:rsidRPr="007F1F30" w:rsidRDefault="003E261E" w:rsidP="005665BD">
      <w:pPr>
        <w:jc w:val="both"/>
        <w:rPr>
          <w:rFonts w:ascii="Trebuchet MS" w:hAnsi="Trebuchet MS"/>
          <w:b/>
          <w:lang w:val="ro-RO"/>
        </w:rPr>
      </w:pPr>
    </w:p>
    <w:p w14:paraId="3D24AD48" w14:textId="77777777" w:rsidR="003E261E" w:rsidRPr="007F1F30" w:rsidRDefault="003E261E" w:rsidP="005665BD">
      <w:pPr>
        <w:jc w:val="both"/>
        <w:rPr>
          <w:rFonts w:ascii="Trebuchet MS" w:hAnsi="Trebuchet MS"/>
          <w:b/>
          <w:lang w:val="ro-RO"/>
        </w:rPr>
      </w:pPr>
    </w:p>
    <w:p w14:paraId="43187008" w14:textId="77777777" w:rsidR="003E261E" w:rsidRPr="007F1F30" w:rsidRDefault="003E261E" w:rsidP="005665BD">
      <w:pPr>
        <w:jc w:val="both"/>
        <w:rPr>
          <w:rFonts w:ascii="Trebuchet MS" w:hAnsi="Trebuchet MS"/>
          <w:b/>
          <w:lang w:val="ro-RO"/>
        </w:rPr>
      </w:pPr>
    </w:p>
    <w:p w14:paraId="1B8ECAAF" w14:textId="77777777" w:rsidR="003E261E" w:rsidRPr="007F1F30" w:rsidRDefault="003E261E" w:rsidP="005665BD">
      <w:pPr>
        <w:jc w:val="both"/>
        <w:rPr>
          <w:rFonts w:ascii="Trebuchet MS" w:hAnsi="Trebuchet MS"/>
          <w:b/>
          <w:lang w:val="ro-RO"/>
        </w:rPr>
      </w:pPr>
    </w:p>
    <w:p w14:paraId="50026501" w14:textId="77777777" w:rsidR="00C06F45" w:rsidRPr="007F1F30" w:rsidRDefault="00C06F45" w:rsidP="005665BD">
      <w:pPr>
        <w:jc w:val="both"/>
        <w:rPr>
          <w:rFonts w:ascii="Trebuchet MS" w:hAnsi="Trebuchet MS"/>
          <w:b/>
          <w:lang w:val="ro-RO"/>
        </w:rPr>
      </w:pPr>
    </w:p>
    <w:p w14:paraId="06E9B181" w14:textId="77777777" w:rsidR="005E60EE" w:rsidRPr="007F1F30" w:rsidRDefault="005E60EE" w:rsidP="005665BD">
      <w:pPr>
        <w:jc w:val="both"/>
        <w:rPr>
          <w:rFonts w:ascii="Trebuchet MS" w:hAnsi="Trebuchet MS"/>
          <w:b/>
          <w:lang w:val="ro-RO"/>
        </w:rPr>
      </w:pPr>
      <w:r w:rsidRPr="007F1F30">
        <w:rPr>
          <w:rFonts w:ascii="Trebuchet MS" w:hAnsi="Trebuchet MS"/>
          <w:b/>
          <w:lang w:val="ro-RO"/>
        </w:rPr>
        <w:t>GHIDUL BENEFICIARULUI</w:t>
      </w:r>
      <w:bookmarkEnd w:id="0"/>
      <w:bookmarkEnd w:id="1"/>
    </w:p>
    <w:p w14:paraId="4E4B690B" w14:textId="77777777" w:rsidR="00296026" w:rsidRPr="007F1F30" w:rsidRDefault="005E60EE" w:rsidP="005665BD">
      <w:pPr>
        <w:jc w:val="both"/>
        <w:rPr>
          <w:rFonts w:ascii="Trebuchet MS" w:hAnsi="Trebuchet MS"/>
          <w:b/>
          <w:lang w:val="ro-RO"/>
        </w:rPr>
      </w:pPr>
      <w:bookmarkStart w:id="2" w:name="_Toc446318569"/>
      <w:bookmarkStart w:id="3" w:name="_Toc446319691"/>
      <w:r w:rsidRPr="007F1F30">
        <w:rPr>
          <w:rFonts w:ascii="Trebuchet MS" w:hAnsi="Trebuchet MS"/>
          <w:b/>
          <w:lang w:val="ro-RO"/>
        </w:rPr>
        <w:t>PROGRAMULUI OPERAȚIONAL CAPACITATE ADMINISTRATIVĂ</w:t>
      </w:r>
      <w:bookmarkEnd w:id="2"/>
      <w:bookmarkEnd w:id="3"/>
    </w:p>
    <w:p w14:paraId="3E09BA44" w14:textId="77777777" w:rsidR="009D1BDB" w:rsidRPr="007F1F30" w:rsidRDefault="009D1BDB" w:rsidP="005665BD">
      <w:pPr>
        <w:jc w:val="both"/>
        <w:rPr>
          <w:rFonts w:ascii="Trebuchet MS" w:hAnsi="Trebuchet MS"/>
          <w:b/>
          <w:lang w:val="ro-RO"/>
        </w:rPr>
      </w:pPr>
    </w:p>
    <w:p w14:paraId="163B926E" w14:textId="77777777" w:rsidR="00296026" w:rsidRPr="007F1F30" w:rsidRDefault="009D1BDB" w:rsidP="005665BD">
      <w:pPr>
        <w:jc w:val="both"/>
        <w:rPr>
          <w:rFonts w:ascii="Trebuchet MS" w:hAnsi="Trebuchet MS"/>
          <w:b/>
          <w:lang w:val="ro-RO"/>
        </w:rPr>
      </w:pPr>
      <w:r w:rsidRPr="007F1F30">
        <w:rPr>
          <w:rFonts w:ascii="Trebuchet MS" w:hAnsi="Trebuchet MS"/>
          <w:b/>
          <w:lang w:val="ro-RO"/>
        </w:rPr>
        <w:t>SINTEZA MODIFICĂRILOR</w:t>
      </w:r>
      <w:r w:rsidR="00425ABA" w:rsidRPr="007F1F30">
        <w:rPr>
          <w:rFonts w:ascii="Trebuchet MS" w:hAnsi="Trebuchet MS"/>
          <w:b/>
          <w:lang w:val="ro-RO"/>
        </w:rPr>
        <w:t xml:space="preserve"> </w:t>
      </w:r>
    </w:p>
    <w:p w14:paraId="066D43A1" w14:textId="77777777" w:rsidR="00296026" w:rsidRPr="007F1F30" w:rsidRDefault="00296026" w:rsidP="005665BD">
      <w:pPr>
        <w:pStyle w:val="Heading1"/>
        <w:ind w:left="0"/>
        <w:jc w:val="both"/>
        <w:rPr>
          <w:rFonts w:ascii="Trebuchet MS" w:hAnsi="Trebuchet MS"/>
          <w:sz w:val="22"/>
          <w:szCs w:val="22"/>
          <w:lang w:val="ro-RO"/>
        </w:rPr>
      </w:pPr>
    </w:p>
    <w:p w14:paraId="28C83DC6" w14:textId="70560807" w:rsidR="005C79B2" w:rsidRPr="007F1F30" w:rsidRDefault="005C79B2" w:rsidP="005665BD">
      <w:pPr>
        <w:pStyle w:val="Heading1"/>
        <w:ind w:left="0"/>
        <w:jc w:val="both"/>
        <w:rPr>
          <w:rFonts w:ascii="Trebuchet MS" w:hAnsi="Trebuchet MS"/>
          <w:b w:val="0"/>
          <w:sz w:val="22"/>
          <w:szCs w:val="22"/>
          <w:lang w:val="ro-RO"/>
        </w:rPr>
      </w:pPr>
      <w:bookmarkStart w:id="4" w:name="_Toc470782874"/>
      <w:r w:rsidRPr="007F1F30">
        <w:rPr>
          <w:rFonts w:ascii="Trebuchet MS" w:hAnsi="Trebuchet MS"/>
          <w:b w:val="0"/>
          <w:sz w:val="22"/>
          <w:szCs w:val="22"/>
          <w:lang w:val="ro-RO"/>
        </w:rPr>
        <w:t xml:space="preserve">Versiunea </w:t>
      </w:r>
      <w:bookmarkEnd w:id="4"/>
      <w:r w:rsidR="007F262C">
        <w:rPr>
          <w:rFonts w:ascii="Trebuchet MS" w:hAnsi="Trebuchet MS"/>
          <w:b w:val="0"/>
          <w:sz w:val="22"/>
          <w:szCs w:val="22"/>
          <w:lang w:val="ro-RO"/>
        </w:rPr>
        <w:t>Aprilie</w:t>
      </w:r>
      <w:r w:rsidR="00DF4026" w:rsidRPr="007F1F30">
        <w:rPr>
          <w:rFonts w:ascii="Trebuchet MS" w:hAnsi="Trebuchet MS"/>
          <w:b w:val="0"/>
          <w:sz w:val="22"/>
          <w:szCs w:val="22"/>
          <w:lang w:val="ro-RO"/>
        </w:rPr>
        <w:t xml:space="preserve"> 20</w:t>
      </w:r>
      <w:r w:rsidR="009C08AE">
        <w:rPr>
          <w:rFonts w:ascii="Trebuchet MS" w:hAnsi="Trebuchet MS"/>
          <w:b w:val="0"/>
          <w:sz w:val="22"/>
          <w:szCs w:val="22"/>
          <w:lang w:val="ro-RO"/>
        </w:rPr>
        <w:t>21</w:t>
      </w:r>
      <w:r w:rsidR="00DF4026" w:rsidRPr="007F1F30">
        <w:rPr>
          <w:rFonts w:ascii="Trebuchet MS" w:hAnsi="Trebuchet MS"/>
          <w:b w:val="0"/>
          <w:sz w:val="22"/>
          <w:szCs w:val="22"/>
          <w:lang w:val="ro-RO"/>
        </w:rPr>
        <w:t xml:space="preserve"> </w:t>
      </w:r>
    </w:p>
    <w:p w14:paraId="24F696F2" w14:textId="77777777" w:rsidR="005C79B2" w:rsidRPr="007F1F30" w:rsidRDefault="005C79B2" w:rsidP="005665BD">
      <w:pPr>
        <w:pStyle w:val="Heading2"/>
        <w:spacing w:line="240" w:lineRule="auto"/>
        <w:ind w:left="720"/>
        <w:jc w:val="both"/>
        <w:rPr>
          <w:rFonts w:ascii="Trebuchet MS" w:hAnsi="Trebuchet MS"/>
          <w:color w:val="auto"/>
          <w:sz w:val="22"/>
          <w:szCs w:val="22"/>
          <w:lang w:val="ro-RO"/>
        </w:rPr>
      </w:pPr>
    </w:p>
    <w:p w14:paraId="2309765E" w14:textId="77777777" w:rsidR="00296026" w:rsidRPr="007F1F30" w:rsidRDefault="00296026" w:rsidP="005665BD">
      <w:pPr>
        <w:pStyle w:val="Heading1"/>
        <w:ind w:left="0"/>
        <w:jc w:val="both"/>
        <w:rPr>
          <w:rFonts w:ascii="Trebuchet MS" w:hAnsi="Trebuchet MS"/>
          <w:sz w:val="22"/>
          <w:szCs w:val="22"/>
          <w:lang w:val="ro-RO"/>
        </w:rPr>
      </w:pPr>
    </w:p>
    <w:p w14:paraId="3D0EAD52" w14:textId="77777777" w:rsidR="00296026" w:rsidRPr="007F1F30" w:rsidRDefault="00296026" w:rsidP="005665BD">
      <w:pPr>
        <w:pStyle w:val="Heading1"/>
        <w:ind w:left="0"/>
        <w:jc w:val="both"/>
        <w:rPr>
          <w:rFonts w:ascii="Trebuchet MS" w:hAnsi="Trebuchet MS"/>
          <w:sz w:val="22"/>
          <w:szCs w:val="22"/>
          <w:lang w:val="ro-RO"/>
        </w:rPr>
      </w:pPr>
    </w:p>
    <w:p w14:paraId="771BECF7" w14:textId="77777777" w:rsidR="00296026" w:rsidRPr="007F1F30" w:rsidRDefault="00296026" w:rsidP="005665BD">
      <w:pPr>
        <w:pStyle w:val="Heading1"/>
        <w:ind w:left="0"/>
        <w:jc w:val="both"/>
        <w:rPr>
          <w:rFonts w:ascii="Trebuchet MS" w:hAnsi="Trebuchet MS"/>
          <w:sz w:val="22"/>
          <w:szCs w:val="22"/>
          <w:lang w:val="ro-RO"/>
        </w:rPr>
      </w:pPr>
    </w:p>
    <w:p w14:paraId="055EB931" w14:textId="77777777" w:rsidR="00296026" w:rsidRPr="007F1F30" w:rsidRDefault="00296026" w:rsidP="005665BD">
      <w:pPr>
        <w:pStyle w:val="Heading1"/>
        <w:ind w:left="0"/>
        <w:jc w:val="both"/>
        <w:rPr>
          <w:rFonts w:ascii="Trebuchet MS" w:hAnsi="Trebuchet MS"/>
          <w:sz w:val="22"/>
          <w:szCs w:val="22"/>
          <w:lang w:val="ro-RO"/>
        </w:rPr>
      </w:pPr>
    </w:p>
    <w:p w14:paraId="1DF35136" w14:textId="77777777" w:rsidR="00296026" w:rsidRPr="007F1F30" w:rsidRDefault="00296026" w:rsidP="005665BD">
      <w:pPr>
        <w:pStyle w:val="Heading1"/>
        <w:ind w:left="0"/>
        <w:jc w:val="both"/>
        <w:rPr>
          <w:rFonts w:ascii="Trebuchet MS" w:hAnsi="Trebuchet MS"/>
          <w:sz w:val="22"/>
          <w:szCs w:val="22"/>
          <w:lang w:val="ro-RO"/>
        </w:rPr>
      </w:pPr>
    </w:p>
    <w:p w14:paraId="1A7F583D" w14:textId="77777777" w:rsidR="00454D46" w:rsidRPr="007F1F30" w:rsidRDefault="00454D46" w:rsidP="005665BD">
      <w:pPr>
        <w:pStyle w:val="Heading1"/>
        <w:ind w:left="0"/>
        <w:jc w:val="both"/>
        <w:rPr>
          <w:rFonts w:ascii="Trebuchet MS" w:hAnsi="Trebuchet MS"/>
          <w:sz w:val="22"/>
          <w:szCs w:val="22"/>
          <w:lang w:val="ro-RO"/>
        </w:rPr>
      </w:pPr>
    </w:p>
    <w:p w14:paraId="2268EAE9" w14:textId="77777777" w:rsidR="00454D46" w:rsidRPr="007F1F30" w:rsidRDefault="00454D46" w:rsidP="005665BD">
      <w:pPr>
        <w:pStyle w:val="Heading1"/>
        <w:ind w:left="0"/>
        <w:jc w:val="both"/>
        <w:rPr>
          <w:rFonts w:ascii="Trebuchet MS" w:hAnsi="Trebuchet MS"/>
          <w:sz w:val="22"/>
          <w:szCs w:val="22"/>
          <w:lang w:val="ro-RO"/>
        </w:rPr>
      </w:pPr>
    </w:p>
    <w:p w14:paraId="2E08C2D0" w14:textId="77777777" w:rsidR="00454D46" w:rsidRPr="007F1F30" w:rsidRDefault="00454D46" w:rsidP="005665BD">
      <w:pPr>
        <w:pStyle w:val="Heading1"/>
        <w:ind w:left="0"/>
        <w:jc w:val="both"/>
        <w:rPr>
          <w:rFonts w:ascii="Trebuchet MS" w:hAnsi="Trebuchet MS"/>
          <w:sz w:val="22"/>
          <w:szCs w:val="22"/>
          <w:lang w:val="ro-RO"/>
        </w:rPr>
      </w:pPr>
    </w:p>
    <w:p w14:paraId="21267B0F" w14:textId="77777777" w:rsidR="00454D46" w:rsidRPr="007F1F30" w:rsidRDefault="00454D46" w:rsidP="005665BD">
      <w:pPr>
        <w:pStyle w:val="Heading1"/>
        <w:ind w:left="0"/>
        <w:jc w:val="both"/>
        <w:rPr>
          <w:rFonts w:ascii="Trebuchet MS" w:hAnsi="Trebuchet MS"/>
          <w:sz w:val="22"/>
          <w:szCs w:val="22"/>
          <w:lang w:val="ro-RO"/>
        </w:rPr>
      </w:pPr>
    </w:p>
    <w:p w14:paraId="5C4BAB97" w14:textId="77777777" w:rsidR="00454D46" w:rsidRPr="007F1F30" w:rsidRDefault="00454D46" w:rsidP="005665BD">
      <w:pPr>
        <w:pStyle w:val="Heading1"/>
        <w:ind w:left="0"/>
        <w:jc w:val="both"/>
        <w:rPr>
          <w:rFonts w:ascii="Trebuchet MS" w:hAnsi="Trebuchet MS"/>
          <w:sz w:val="22"/>
          <w:szCs w:val="22"/>
          <w:lang w:val="ro-RO"/>
        </w:rPr>
      </w:pPr>
    </w:p>
    <w:p w14:paraId="5E02A216" w14:textId="77777777" w:rsidR="00C435A0" w:rsidRPr="007F1F30" w:rsidRDefault="00C435A0" w:rsidP="005665BD">
      <w:pPr>
        <w:pStyle w:val="Heading1"/>
        <w:ind w:left="0"/>
        <w:jc w:val="both"/>
        <w:rPr>
          <w:rFonts w:ascii="Trebuchet MS" w:hAnsi="Trebuchet MS"/>
          <w:sz w:val="22"/>
          <w:szCs w:val="22"/>
          <w:lang w:val="ro-RO"/>
        </w:rPr>
      </w:pPr>
    </w:p>
    <w:p w14:paraId="261104DA" w14:textId="77777777" w:rsidR="00C435A0" w:rsidRPr="007F1F30" w:rsidRDefault="00C435A0" w:rsidP="005665BD">
      <w:pPr>
        <w:pStyle w:val="Heading1"/>
        <w:ind w:left="0"/>
        <w:jc w:val="both"/>
        <w:rPr>
          <w:rFonts w:ascii="Trebuchet MS" w:hAnsi="Trebuchet MS"/>
          <w:sz w:val="22"/>
          <w:szCs w:val="22"/>
          <w:lang w:val="ro-RO"/>
        </w:rPr>
      </w:pPr>
    </w:p>
    <w:p w14:paraId="75F3F762" w14:textId="77777777" w:rsidR="00C435A0" w:rsidRPr="007F1F30" w:rsidRDefault="00C435A0" w:rsidP="005665BD">
      <w:pPr>
        <w:pStyle w:val="Heading1"/>
        <w:ind w:left="0"/>
        <w:jc w:val="both"/>
        <w:rPr>
          <w:rFonts w:ascii="Trebuchet MS" w:hAnsi="Trebuchet MS"/>
          <w:sz w:val="22"/>
          <w:szCs w:val="22"/>
          <w:lang w:val="ro-RO"/>
        </w:rPr>
      </w:pPr>
    </w:p>
    <w:p w14:paraId="2B6662CA" w14:textId="77777777" w:rsidR="00454D46" w:rsidRPr="007F1F30" w:rsidRDefault="00454D46" w:rsidP="005665BD">
      <w:pPr>
        <w:pStyle w:val="Heading1"/>
        <w:ind w:left="0"/>
        <w:jc w:val="both"/>
        <w:rPr>
          <w:rFonts w:ascii="Trebuchet MS" w:hAnsi="Trebuchet MS"/>
          <w:sz w:val="22"/>
          <w:szCs w:val="22"/>
          <w:lang w:val="ro-RO"/>
        </w:rPr>
      </w:pPr>
    </w:p>
    <w:p w14:paraId="11E8A059" w14:textId="77777777" w:rsidR="00454D46" w:rsidRPr="007F1F30" w:rsidRDefault="00454D46" w:rsidP="005665BD">
      <w:pPr>
        <w:pStyle w:val="Heading1"/>
        <w:ind w:left="0"/>
        <w:jc w:val="both"/>
        <w:rPr>
          <w:rFonts w:ascii="Trebuchet MS" w:hAnsi="Trebuchet MS"/>
          <w:sz w:val="22"/>
          <w:szCs w:val="22"/>
          <w:lang w:val="ro-RO"/>
        </w:rPr>
      </w:pPr>
    </w:p>
    <w:p w14:paraId="245C3C51" w14:textId="77777777" w:rsidR="00454D46" w:rsidRPr="007F1F30" w:rsidRDefault="00454D46" w:rsidP="005665BD">
      <w:pPr>
        <w:pStyle w:val="Heading1"/>
        <w:ind w:left="0"/>
        <w:jc w:val="both"/>
        <w:rPr>
          <w:rFonts w:ascii="Trebuchet MS" w:hAnsi="Trebuchet MS"/>
          <w:sz w:val="22"/>
          <w:szCs w:val="22"/>
          <w:lang w:val="ro-RO"/>
        </w:rPr>
      </w:pPr>
    </w:p>
    <w:p w14:paraId="0182BBEF" w14:textId="77777777" w:rsidR="00C00247" w:rsidRPr="007F1F30" w:rsidRDefault="00C00247" w:rsidP="005665BD">
      <w:pPr>
        <w:pStyle w:val="Heading1"/>
        <w:ind w:left="0"/>
        <w:jc w:val="both"/>
        <w:rPr>
          <w:rFonts w:ascii="Trebuchet MS" w:hAnsi="Trebuchet MS"/>
          <w:sz w:val="22"/>
          <w:szCs w:val="22"/>
          <w:lang w:val="ro-RO"/>
        </w:rPr>
      </w:pPr>
    </w:p>
    <w:p w14:paraId="209836F1" w14:textId="77777777" w:rsidR="009F19C8" w:rsidRPr="00146AB1" w:rsidRDefault="009F19C8" w:rsidP="005665BD">
      <w:pPr>
        <w:pStyle w:val="Heading2"/>
        <w:spacing w:line="240" w:lineRule="auto"/>
        <w:jc w:val="both"/>
        <w:rPr>
          <w:rFonts w:ascii="Trebuchet MS" w:hAnsi="Trebuchet MS"/>
          <w:b w:val="0"/>
          <w:color w:val="auto"/>
          <w:sz w:val="22"/>
          <w:szCs w:val="22"/>
          <w:lang w:val="ro-RO"/>
        </w:rPr>
      </w:pPr>
      <w:bookmarkStart w:id="5" w:name="_Toc446318573"/>
      <w:bookmarkStart w:id="6" w:name="_Toc470782878"/>
    </w:p>
    <w:p w14:paraId="64E226BA" w14:textId="0C29CE2F" w:rsidR="00C06F45" w:rsidRPr="00146AB1" w:rsidRDefault="005C79B2" w:rsidP="007F262C">
      <w:pPr>
        <w:pStyle w:val="Heading2"/>
        <w:spacing w:line="240" w:lineRule="auto"/>
        <w:jc w:val="both"/>
        <w:rPr>
          <w:rFonts w:ascii="Trebuchet MS" w:hAnsi="Trebuchet MS"/>
          <w:color w:val="auto"/>
          <w:sz w:val="22"/>
          <w:szCs w:val="22"/>
          <w:lang w:val="ro-RO"/>
        </w:rPr>
      </w:pPr>
      <w:r w:rsidRPr="00146AB1">
        <w:rPr>
          <w:rFonts w:ascii="Trebuchet MS" w:hAnsi="Trebuchet MS"/>
          <w:b w:val="0"/>
          <w:color w:val="auto"/>
          <w:sz w:val="22"/>
          <w:szCs w:val="22"/>
          <w:lang w:val="ro-RO"/>
        </w:rPr>
        <w:t xml:space="preserve">Principale </w:t>
      </w:r>
      <w:r w:rsidRPr="00146AB1">
        <w:rPr>
          <w:rFonts w:ascii="Trebuchet MS" w:hAnsi="Trebuchet MS"/>
          <w:color w:val="auto"/>
          <w:sz w:val="22"/>
          <w:szCs w:val="22"/>
          <w:lang w:val="ro-RO"/>
        </w:rPr>
        <w:t xml:space="preserve">modificări </w:t>
      </w:r>
      <w:r w:rsidRPr="00146AB1">
        <w:rPr>
          <w:rFonts w:ascii="Trebuchet MS" w:hAnsi="Trebuchet MS"/>
          <w:b w:val="0"/>
          <w:color w:val="auto"/>
          <w:sz w:val="22"/>
          <w:szCs w:val="22"/>
          <w:lang w:val="ro-RO"/>
        </w:rPr>
        <w:t xml:space="preserve">operate </w:t>
      </w:r>
      <w:r w:rsidR="00C06F45" w:rsidRPr="00146AB1">
        <w:rPr>
          <w:rFonts w:ascii="Trebuchet MS" w:hAnsi="Trebuchet MS"/>
          <w:b w:val="0"/>
          <w:color w:val="auto"/>
          <w:sz w:val="22"/>
          <w:szCs w:val="22"/>
          <w:lang w:val="ro-RO"/>
        </w:rPr>
        <w:t xml:space="preserve">față de versiunea </w:t>
      </w:r>
      <w:r w:rsidR="00425ABA" w:rsidRPr="00146AB1">
        <w:rPr>
          <w:rFonts w:ascii="Trebuchet MS" w:hAnsi="Trebuchet MS"/>
          <w:b w:val="0"/>
          <w:color w:val="auto"/>
          <w:sz w:val="22"/>
          <w:szCs w:val="22"/>
          <w:lang w:val="ro-RO"/>
        </w:rPr>
        <w:t xml:space="preserve">Ghidului Beneficiarului POCA </w:t>
      </w:r>
      <w:r w:rsidR="008B2CAA" w:rsidRPr="00146AB1">
        <w:rPr>
          <w:rFonts w:ascii="Trebuchet MS" w:hAnsi="Trebuchet MS"/>
          <w:b w:val="0"/>
          <w:color w:val="auto"/>
          <w:sz w:val="22"/>
          <w:szCs w:val="22"/>
          <w:lang w:val="ro-RO"/>
        </w:rPr>
        <w:t>–</w:t>
      </w:r>
      <w:r w:rsidR="00425ABA" w:rsidRPr="00146AB1">
        <w:rPr>
          <w:rFonts w:ascii="Trebuchet MS" w:hAnsi="Trebuchet MS"/>
          <w:b w:val="0"/>
          <w:color w:val="auto"/>
          <w:sz w:val="22"/>
          <w:szCs w:val="22"/>
          <w:lang w:val="ro-RO"/>
        </w:rPr>
        <w:t xml:space="preserve"> </w:t>
      </w:r>
      <w:r w:rsidR="001A3E7C" w:rsidRPr="00146AB1">
        <w:rPr>
          <w:rFonts w:ascii="Trebuchet MS" w:hAnsi="Trebuchet MS"/>
          <w:b w:val="0"/>
          <w:color w:val="auto"/>
          <w:sz w:val="22"/>
          <w:szCs w:val="22"/>
          <w:lang w:val="ro-RO"/>
        </w:rPr>
        <w:t>iulie</w:t>
      </w:r>
      <w:r w:rsidR="008B2CAA" w:rsidRPr="00146AB1">
        <w:rPr>
          <w:rFonts w:ascii="Trebuchet MS" w:hAnsi="Trebuchet MS"/>
          <w:b w:val="0"/>
          <w:color w:val="auto"/>
          <w:sz w:val="22"/>
          <w:szCs w:val="22"/>
          <w:lang w:val="ro-RO"/>
        </w:rPr>
        <w:t xml:space="preserve"> 201</w:t>
      </w:r>
      <w:r w:rsidR="001A3E7C" w:rsidRPr="00146AB1">
        <w:rPr>
          <w:rFonts w:ascii="Trebuchet MS" w:hAnsi="Trebuchet MS"/>
          <w:b w:val="0"/>
          <w:color w:val="auto"/>
          <w:sz w:val="22"/>
          <w:szCs w:val="22"/>
          <w:lang w:val="ro-RO"/>
        </w:rPr>
        <w:t>9</w:t>
      </w:r>
      <w:r w:rsidRPr="00146AB1">
        <w:rPr>
          <w:rFonts w:ascii="Trebuchet MS" w:hAnsi="Trebuchet MS"/>
          <w:b w:val="0"/>
          <w:color w:val="auto"/>
          <w:sz w:val="22"/>
          <w:szCs w:val="22"/>
          <w:lang w:val="ro-RO"/>
        </w:rPr>
        <w:t xml:space="preserve"> sunt:</w:t>
      </w:r>
      <w:r w:rsidRPr="00146AB1">
        <w:rPr>
          <w:rFonts w:ascii="Trebuchet MS" w:hAnsi="Trebuchet MS"/>
          <w:color w:val="auto"/>
          <w:sz w:val="22"/>
          <w:szCs w:val="22"/>
          <w:lang w:val="ro-RO"/>
        </w:rPr>
        <w:t xml:space="preserve"> </w:t>
      </w:r>
    </w:p>
    <w:p w14:paraId="2FDADF68" w14:textId="6F86CA03" w:rsidR="00190F64" w:rsidRPr="00146AB1" w:rsidRDefault="00190F64" w:rsidP="007F262C">
      <w:pPr>
        <w:spacing w:before="240"/>
        <w:jc w:val="both"/>
        <w:rPr>
          <w:lang w:val="ro-RO"/>
        </w:rPr>
      </w:pPr>
    </w:p>
    <w:p w14:paraId="0D012797" w14:textId="7C543882" w:rsidR="005D321F" w:rsidRPr="00146AB1" w:rsidRDefault="00820FDF" w:rsidP="007F262C">
      <w:pPr>
        <w:pStyle w:val="ListParagraph"/>
        <w:numPr>
          <w:ilvl w:val="0"/>
          <w:numId w:val="29"/>
        </w:numPr>
        <w:spacing w:before="240" w:line="240" w:lineRule="auto"/>
        <w:ind w:left="284" w:right="-165" w:hanging="284"/>
        <w:jc w:val="both"/>
        <w:rPr>
          <w:rFonts w:ascii="Trebuchet MS" w:hAnsi="Trebuchet MS"/>
          <w:b/>
          <w:bCs/>
          <w:sz w:val="22"/>
          <w:szCs w:val="22"/>
          <w:lang w:val="ro-RO"/>
        </w:rPr>
      </w:pPr>
      <w:r w:rsidRPr="00820FDF">
        <w:rPr>
          <w:rFonts w:ascii="Trebuchet MS" w:hAnsi="Trebuchet MS"/>
          <w:b/>
          <w:bCs/>
          <w:sz w:val="22"/>
          <w:szCs w:val="22"/>
          <w:u w:val="single"/>
          <w:lang w:val="ro-RO"/>
        </w:rPr>
        <w:t xml:space="preserve">În </w:t>
      </w:r>
      <w:r w:rsidR="00FC6B88" w:rsidRPr="00820FDF">
        <w:rPr>
          <w:rFonts w:ascii="Trebuchet MS" w:hAnsi="Trebuchet MS"/>
          <w:b/>
          <w:bCs/>
          <w:sz w:val="22"/>
          <w:szCs w:val="22"/>
          <w:u w:val="single"/>
          <w:lang w:val="ro-RO"/>
        </w:rPr>
        <w:t>Secțiunea 1.2.1 Echipa de management a proiectului/managerul de proiect)</w:t>
      </w:r>
      <w:r w:rsidR="00FC6B88" w:rsidRPr="00820FDF">
        <w:rPr>
          <w:rFonts w:ascii="Trebuchet MS" w:hAnsi="Trebuchet MS"/>
          <w:sz w:val="22"/>
          <w:szCs w:val="22"/>
          <w:lang w:val="ro-RO"/>
        </w:rPr>
        <w:t>:</w:t>
      </w:r>
      <w:r w:rsidR="00FC6B88" w:rsidRPr="00146AB1">
        <w:rPr>
          <w:rFonts w:ascii="Trebuchet MS" w:hAnsi="Trebuchet MS"/>
          <w:sz w:val="22"/>
          <w:szCs w:val="22"/>
          <w:lang w:val="ro-RO"/>
        </w:rPr>
        <w:t xml:space="preserve"> </w:t>
      </w:r>
      <w:r w:rsidR="008710B8" w:rsidRPr="00146AB1">
        <w:rPr>
          <w:rFonts w:ascii="Trebuchet MS" w:hAnsi="Trebuchet MS"/>
          <w:sz w:val="22"/>
          <w:szCs w:val="22"/>
          <w:lang w:val="ro-RO"/>
        </w:rPr>
        <w:t>A fost efectuată o distincție între apelurile de proiecte competitive și non-competitive din perspectiva pozițiilor minime obligatorii care trebuie să se regăsească în cadrul echipelor de management</w:t>
      </w:r>
      <w:r w:rsidR="005D321F" w:rsidRPr="00146AB1">
        <w:rPr>
          <w:rFonts w:ascii="Trebuchet MS" w:hAnsi="Trebuchet MS"/>
          <w:sz w:val="22"/>
          <w:szCs w:val="22"/>
          <w:lang w:val="ro-RO"/>
        </w:rPr>
        <w:t>, precum și a proiectelor în care se utilizează costuri simplificate</w:t>
      </w:r>
      <w:r w:rsidR="00FC6B88" w:rsidRPr="00146AB1">
        <w:rPr>
          <w:rFonts w:ascii="Trebuchet MS" w:hAnsi="Trebuchet MS"/>
          <w:sz w:val="22"/>
          <w:szCs w:val="22"/>
          <w:lang w:val="ro-RO"/>
        </w:rPr>
        <w:t>;</w:t>
      </w:r>
    </w:p>
    <w:p w14:paraId="156A575B" w14:textId="77777777" w:rsidR="00146AB1" w:rsidRPr="00146AB1" w:rsidRDefault="00146AB1" w:rsidP="007F262C">
      <w:pPr>
        <w:pStyle w:val="ListParagraph"/>
        <w:spacing w:before="240" w:line="240" w:lineRule="auto"/>
        <w:ind w:left="284" w:right="-165"/>
        <w:jc w:val="both"/>
        <w:rPr>
          <w:rFonts w:ascii="Trebuchet MS" w:hAnsi="Trebuchet MS"/>
          <w:b/>
          <w:bCs/>
          <w:sz w:val="22"/>
          <w:szCs w:val="22"/>
          <w:lang w:val="ro-RO"/>
        </w:rPr>
      </w:pPr>
    </w:p>
    <w:p w14:paraId="5077C5BA" w14:textId="3F89475A" w:rsidR="000063A4" w:rsidRPr="00146AB1" w:rsidRDefault="00820FDF" w:rsidP="007F262C">
      <w:pPr>
        <w:pStyle w:val="ListParagraph"/>
        <w:numPr>
          <w:ilvl w:val="0"/>
          <w:numId w:val="29"/>
        </w:numPr>
        <w:spacing w:before="240" w:line="240" w:lineRule="auto"/>
        <w:ind w:left="284" w:right="-165" w:hanging="284"/>
        <w:jc w:val="both"/>
        <w:rPr>
          <w:rFonts w:ascii="Trebuchet MS" w:hAnsi="Trebuchet MS"/>
          <w:sz w:val="22"/>
          <w:szCs w:val="22"/>
          <w:lang w:val="ro-RO"/>
        </w:rPr>
      </w:pPr>
      <w:r>
        <w:rPr>
          <w:rFonts w:ascii="Trebuchet MS" w:hAnsi="Trebuchet MS"/>
          <w:b/>
          <w:bCs/>
          <w:sz w:val="22"/>
          <w:szCs w:val="22"/>
          <w:u w:val="single"/>
          <w:lang w:val="ro-RO"/>
        </w:rPr>
        <w:t xml:space="preserve">În </w:t>
      </w:r>
      <w:r w:rsidR="00A2088F" w:rsidRPr="00146AB1">
        <w:rPr>
          <w:rFonts w:ascii="Trebuchet MS" w:hAnsi="Trebuchet MS"/>
          <w:b/>
          <w:bCs/>
          <w:sz w:val="22"/>
          <w:szCs w:val="22"/>
          <w:u w:val="single"/>
          <w:lang w:val="ro-RO"/>
        </w:rPr>
        <w:t>Secțiunea 3</w:t>
      </w:r>
      <w:r w:rsidR="0051344B">
        <w:rPr>
          <w:rFonts w:ascii="Trebuchet MS" w:hAnsi="Trebuchet MS"/>
          <w:b/>
          <w:bCs/>
          <w:sz w:val="22"/>
          <w:szCs w:val="22"/>
          <w:u w:val="single"/>
          <w:lang w:val="ro-RO"/>
        </w:rPr>
        <w:t>.</w:t>
      </w:r>
      <w:r w:rsidR="00A2088F" w:rsidRPr="00146AB1">
        <w:rPr>
          <w:rFonts w:ascii="Trebuchet MS" w:hAnsi="Trebuchet MS"/>
          <w:b/>
          <w:bCs/>
          <w:sz w:val="22"/>
          <w:szCs w:val="22"/>
          <w:u w:val="single"/>
          <w:lang w:val="ro-RO"/>
        </w:rPr>
        <w:t xml:space="preserve"> </w:t>
      </w:r>
      <w:r w:rsidR="000063A4" w:rsidRPr="00146AB1">
        <w:rPr>
          <w:rFonts w:ascii="Trebuchet MS" w:hAnsi="Trebuchet MS"/>
          <w:b/>
          <w:bCs/>
          <w:sz w:val="22"/>
          <w:szCs w:val="22"/>
          <w:u w:val="single"/>
          <w:lang w:val="ro-RO"/>
        </w:rPr>
        <w:t>Cum planificăm și derulăm achizițiile</w:t>
      </w:r>
      <w:r w:rsidR="00A2088F" w:rsidRPr="00146AB1">
        <w:rPr>
          <w:rFonts w:ascii="Trebuchet MS" w:hAnsi="Trebuchet MS"/>
          <w:b/>
          <w:bCs/>
          <w:sz w:val="22"/>
          <w:szCs w:val="22"/>
          <w:u w:val="single"/>
          <w:lang w:val="ro-RO"/>
        </w:rPr>
        <w:t>?</w:t>
      </w:r>
      <w:r w:rsidR="000063A4" w:rsidRPr="00146AB1">
        <w:rPr>
          <w:rFonts w:ascii="Trebuchet MS" w:hAnsi="Trebuchet MS"/>
          <w:sz w:val="22"/>
          <w:szCs w:val="22"/>
          <w:lang w:val="ro-RO"/>
        </w:rPr>
        <w:t>: A fost actualizat paragraful:</w:t>
      </w:r>
    </w:p>
    <w:p w14:paraId="6B36D3C4" w14:textId="09DB8917" w:rsidR="000063A4" w:rsidRDefault="000063A4" w:rsidP="007F262C">
      <w:pPr>
        <w:pStyle w:val="ListParagraph"/>
        <w:spacing w:before="240" w:line="240" w:lineRule="auto"/>
        <w:ind w:left="284" w:right="-165"/>
        <w:jc w:val="both"/>
        <w:rPr>
          <w:rFonts w:ascii="Trebuchet MS" w:hAnsi="Trebuchet MS"/>
          <w:i/>
          <w:iCs/>
          <w:sz w:val="22"/>
          <w:szCs w:val="22"/>
          <w:lang w:val="ro-RO"/>
        </w:rPr>
      </w:pPr>
      <w:r w:rsidRPr="00A22D6B">
        <w:rPr>
          <w:rFonts w:ascii="Trebuchet MS" w:hAnsi="Trebuchet MS"/>
          <w:i/>
          <w:iCs/>
          <w:sz w:val="22"/>
          <w:szCs w:val="22"/>
          <w:lang w:val="ro-RO"/>
        </w:rPr>
        <w:t xml:space="preserve">Înainte să demarați procedura de atribuire a contractului de achiziție publică, SUNTEȚI OBLIGAȚI să obțineți avizul Comitetului </w:t>
      </w:r>
      <w:proofErr w:type="spellStart"/>
      <w:r w:rsidRPr="00A22D6B">
        <w:rPr>
          <w:rFonts w:ascii="Trebuchet MS" w:hAnsi="Trebuchet MS"/>
          <w:i/>
          <w:iCs/>
          <w:sz w:val="22"/>
          <w:szCs w:val="22"/>
          <w:lang w:val="ro-RO"/>
        </w:rPr>
        <w:t>Tehnico</w:t>
      </w:r>
      <w:proofErr w:type="spellEnd"/>
      <w:r w:rsidRPr="00A22D6B">
        <w:rPr>
          <w:rFonts w:ascii="Trebuchet MS" w:hAnsi="Trebuchet MS"/>
          <w:i/>
          <w:iCs/>
          <w:sz w:val="22"/>
          <w:szCs w:val="22"/>
          <w:lang w:val="ro-RO"/>
        </w:rPr>
        <w:t xml:space="preserve"> – Economic pentru proiectele care implică soluții IT&amp;C, cu o valoare nominală sau cumulată mai mare de 2.000.000 lei, fără TVA</w:t>
      </w:r>
      <w:r w:rsidR="00B24B95">
        <w:rPr>
          <w:rFonts w:ascii="Trebuchet MS" w:hAnsi="Trebuchet MS"/>
          <w:i/>
          <w:iCs/>
          <w:sz w:val="22"/>
          <w:szCs w:val="22"/>
          <w:lang w:val="ro-RO"/>
        </w:rPr>
        <w:t xml:space="preserve">, </w:t>
      </w:r>
      <w:r w:rsidRPr="00A22D6B">
        <w:rPr>
          <w:rFonts w:ascii="Trebuchet MS" w:hAnsi="Trebuchet MS"/>
          <w:i/>
          <w:iCs/>
          <w:sz w:val="22"/>
          <w:szCs w:val="22"/>
          <w:lang w:val="ro-RO"/>
        </w:rPr>
        <w:t>Potrivit dispozițiilor art. 1, alin.(3) și art. 4, alin. (1), pct. b din H.G. nr. 941/27.11.2013 și H.G nr. 222/2020, avizul este parte integrantă din dosarul achiziției publice, anexă la caietul de sarcini.</w:t>
      </w:r>
    </w:p>
    <w:p w14:paraId="560DF555" w14:textId="240AB909" w:rsidR="00B525C0" w:rsidRDefault="00B525C0" w:rsidP="007F262C">
      <w:pPr>
        <w:pStyle w:val="ListParagraph"/>
        <w:spacing w:before="240" w:line="240" w:lineRule="auto"/>
        <w:ind w:left="284" w:right="-165"/>
        <w:jc w:val="both"/>
        <w:rPr>
          <w:rFonts w:ascii="Trebuchet MS" w:hAnsi="Trebuchet MS"/>
          <w:i/>
          <w:iCs/>
          <w:sz w:val="22"/>
          <w:szCs w:val="22"/>
          <w:lang w:val="ro-RO"/>
        </w:rPr>
      </w:pPr>
      <w:r>
        <w:rPr>
          <w:rFonts w:ascii="Trebuchet MS" w:hAnsi="Trebuchet MS"/>
          <w:i/>
          <w:iCs/>
          <w:sz w:val="22"/>
          <w:szCs w:val="22"/>
          <w:lang w:val="ro-RO"/>
        </w:rPr>
        <w:t xml:space="preserve">S-au actualizat și următoarele paragrafe: </w:t>
      </w:r>
    </w:p>
    <w:p w14:paraId="5BEF88B4" w14:textId="77777777" w:rsidR="00B525C0" w:rsidRPr="00B525C0" w:rsidRDefault="00B525C0" w:rsidP="007F262C">
      <w:pPr>
        <w:pStyle w:val="ListParagraph"/>
        <w:spacing w:before="240" w:line="240" w:lineRule="auto"/>
        <w:ind w:left="284" w:right="-165"/>
        <w:jc w:val="both"/>
        <w:rPr>
          <w:rFonts w:ascii="Trebuchet MS" w:hAnsi="Trebuchet MS"/>
          <w:sz w:val="22"/>
          <w:szCs w:val="22"/>
          <w:lang w:val="ro-RO"/>
        </w:rPr>
      </w:pPr>
      <w:r w:rsidRPr="00B525C0">
        <w:rPr>
          <w:rFonts w:ascii="Trebuchet MS" w:hAnsi="Trebuchet MS"/>
          <w:sz w:val="22"/>
          <w:szCs w:val="22"/>
          <w:lang w:val="ro-RO"/>
        </w:rPr>
        <w:t>Etapa de planificare presupune identificarea nevoilor, întocmirea referatelor de necesitate/notelor justificative, aprobarea de către conducătorul instituției a documentației de atribuire și a documentelor suport, a strategiei de contractare.</w:t>
      </w:r>
    </w:p>
    <w:p w14:paraId="0F5C3B15" w14:textId="77777777" w:rsidR="00B525C0" w:rsidRPr="00B525C0" w:rsidRDefault="00B525C0" w:rsidP="007F262C">
      <w:pPr>
        <w:pStyle w:val="ListParagraph"/>
        <w:spacing w:before="240" w:line="240" w:lineRule="auto"/>
        <w:ind w:left="284" w:right="-165"/>
        <w:jc w:val="both"/>
        <w:rPr>
          <w:rFonts w:ascii="Trebuchet MS" w:hAnsi="Trebuchet MS"/>
          <w:sz w:val="22"/>
          <w:szCs w:val="22"/>
          <w:lang w:val="ro-RO"/>
        </w:rPr>
      </w:pPr>
      <w:r w:rsidRPr="00B525C0">
        <w:rPr>
          <w:rFonts w:ascii="Trebuchet MS" w:hAnsi="Trebuchet MS"/>
          <w:sz w:val="22"/>
          <w:szCs w:val="22"/>
          <w:lang w:val="ro-RO"/>
        </w:rPr>
        <w:t>DE REȚINUT!</w:t>
      </w:r>
    </w:p>
    <w:p w14:paraId="5710D6C7" w14:textId="4626FEFD" w:rsidR="00B525C0" w:rsidRPr="00B525C0" w:rsidRDefault="00B525C0" w:rsidP="007F262C">
      <w:pPr>
        <w:pStyle w:val="ListParagraph"/>
        <w:spacing w:before="240" w:line="240" w:lineRule="auto"/>
        <w:ind w:left="284" w:right="-165"/>
        <w:jc w:val="both"/>
        <w:rPr>
          <w:rFonts w:ascii="Trebuchet MS" w:hAnsi="Trebuchet MS"/>
          <w:sz w:val="22"/>
          <w:szCs w:val="22"/>
          <w:lang w:val="ro-RO"/>
        </w:rPr>
      </w:pPr>
      <w:r w:rsidRPr="00B525C0">
        <w:rPr>
          <w:rFonts w:ascii="Trebuchet MS" w:hAnsi="Trebuchet MS"/>
          <w:sz w:val="22"/>
          <w:szCs w:val="22"/>
          <w:lang w:val="ro-RO"/>
        </w:rPr>
        <w:t>Strategia de contractare se întocmește, odată cu documentația de atribuire, pentru fiecare achiziție realizată prin aplicarea unei proceduri de achiziție publică cu o valoare estimată mai mare decât pragul achiziției directe (art. 7 alin (5)) din Legea nr. 98/2016, cu modificările și completările ulterioare.</w:t>
      </w:r>
    </w:p>
    <w:p w14:paraId="3A43514F" w14:textId="77777777" w:rsidR="00A22D6B" w:rsidRPr="00A22D6B" w:rsidRDefault="00A22D6B" w:rsidP="007F262C">
      <w:pPr>
        <w:pStyle w:val="ListParagraph"/>
        <w:spacing w:before="240" w:line="240" w:lineRule="auto"/>
        <w:ind w:left="284" w:right="-165"/>
        <w:jc w:val="both"/>
        <w:rPr>
          <w:rFonts w:ascii="Trebuchet MS" w:hAnsi="Trebuchet MS"/>
          <w:i/>
          <w:iCs/>
          <w:sz w:val="22"/>
          <w:szCs w:val="22"/>
          <w:lang w:val="ro-RO"/>
        </w:rPr>
      </w:pPr>
    </w:p>
    <w:p w14:paraId="1F1C3085" w14:textId="66341F8B" w:rsidR="008710B8" w:rsidRPr="00820FDF" w:rsidRDefault="00820FDF" w:rsidP="007F262C">
      <w:pPr>
        <w:pStyle w:val="ListParagraph"/>
        <w:numPr>
          <w:ilvl w:val="0"/>
          <w:numId w:val="29"/>
        </w:numPr>
        <w:spacing w:before="240" w:line="240" w:lineRule="auto"/>
        <w:ind w:left="284" w:right="-165" w:hanging="284"/>
        <w:jc w:val="both"/>
        <w:rPr>
          <w:rFonts w:ascii="Trebuchet MS" w:hAnsi="Trebuchet MS"/>
          <w:lang w:val="ro-RO"/>
        </w:rPr>
      </w:pPr>
      <w:r>
        <w:rPr>
          <w:rFonts w:ascii="Trebuchet MS" w:hAnsi="Trebuchet MS"/>
          <w:b/>
          <w:bCs/>
          <w:sz w:val="22"/>
          <w:szCs w:val="22"/>
          <w:u w:val="single"/>
          <w:lang w:val="ro-RO"/>
        </w:rPr>
        <w:t xml:space="preserve">În </w:t>
      </w:r>
      <w:r w:rsidR="00BD3634" w:rsidRPr="0085010C">
        <w:rPr>
          <w:rFonts w:ascii="Trebuchet MS" w:hAnsi="Trebuchet MS"/>
          <w:b/>
          <w:bCs/>
          <w:sz w:val="22"/>
          <w:szCs w:val="22"/>
          <w:u w:val="single"/>
          <w:lang w:val="ro-RO"/>
        </w:rPr>
        <w:t xml:space="preserve">Secțiunea </w:t>
      </w:r>
      <w:r w:rsidR="00103E4A">
        <w:rPr>
          <w:rFonts w:ascii="Trebuchet MS" w:hAnsi="Trebuchet MS"/>
          <w:b/>
          <w:bCs/>
          <w:sz w:val="22"/>
          <w:szCs w:val="22"/>
          <w:u w:val="single"/>
          <w:lang w:val="ro-RO"/>
        </w:rPr>
        <w:t>4</w:t>
      </w:r>
      <w:r w:rsidR="00BD3634" w:rsidRPr="0085010C">
        <w:rPr>
          <w:rFonts w:ascii="Trebuchet MS" w:hAnsi="Trebuchet MS"/>
          <w:b/>
          <w:bCs/>
          <w:sz w:val="22"/>
          <w:szCs w:val="22"/>
          <w:u w:val="single"/>
          <w:lang w:val="ro-RO"/>
        </w:rPr>
        <w:t>.</w:t>
      </w:r>
      <w:r w:rsidR="00103E4A">
        <w:rPr>
          <w:rFonts w:ascii="Trebuchet MS" w:hAnsi="Trebuchet MS"/>
          <w:b/>
          <w:bCs/>
          <w:sz w:val="22"/>
          <w:szCs w:val="22"/>
          <w:u w:val="single"/>
          <w:lang w:val="ro-RO"/>
        </w:rPr>
        <w:t>1</w:t>
      </w:r>
      <w:r w:rsidR="00BD3634" w:rsidRPr="0085010C">
        <w:rPr>
          <w:rFonts w:ascii="Trebuchet MS" w:hAnsi="Trebuchet MS"/>
          <w:b/>
          <w:bCs/>
          <w:sz w:val="22"/>
          <w:szCs w:val="22"/>
          <w:u w:val="single"/>
          <w:lang w:val="ro-RO"/>
        </w:rPr>
        <w:t xml:space="preserve"> Când și cum raportăm progresul proiectului către Autoritatea de Management?</w:t>
      </w:r>
      <w:r w:rsidR="00BD3634" w:rsidRPr="00A22D6B">
        <w:rPr>
          <w:rFonts w:ascii="Trebuchet MS" w:hAnsi="Trebuchet MS"/>
          <w:b/>
          <w:bCs/>
          <w:sz w:val="22"/>
          <w:szCs w:val="22"/>
          <w:lang w:val="ro-RO"/>
        </w:rPr>
        <w:t xml:space="preserve">: </w:t>
      </w:r>
      <w:r w:rsidR="00BD3634" w:rsidRPr="00A22D6B">
        <w:rPr>
          <w:rFonts w:ascii="Trebuchet MS" w:hAnsi="Trebuchet MS"/>
          <w:sz w:val="22"/>
          <w:szCs w:val="22"/>
          <w:lang w:val="ro-RO"/>
        </w:rPr>
        <w:t xml:space="preserve">A fost menționat </w:t>
      </w:r>
      <w:r w:rsidR="0051344B">
        <w:rPr>
          <w:rFonts w:ascii="Trebuchet MS" w:hAnsi="Trebuchet MS"/>
          <w:sz w:val="22"/>
          <w:szCs w:val="22"/>
          <w:lang w:val="ro-RO"/>
        </w:rPr>
        <w:t xml:space="preserve">faptul </w:t>
      </w:r>
      <w:r w:rsidR="00BD3634" w:rsidRPr="00A22D6B">
        <w:rPr>
          <w:rFonts w:ascii="Trebuchet MS" w:hAnsi="Trebuchet MS"/>
          <w:sz w:val="22"/>
          <w:szCs w:val="22"/>
          <w:lang w:val="ro-RO"/>
        </w:rPr>
        <w:t xml:space="preserve">că </w:t>
      </w:r>
      <w:r w:rsidR="00BD3634" w:rsidRPr="00A22D6B">
        <w:rPr>
          <w:rFonts w:ascii="Trebuchet MS" w:hAnsi="Trebuchet MS"/>
          <w:sz w:val="22"/>
          <w:szCs w:val="22"/>
          <w:lang w:val="en-GB"/>
        </w:rPr>
        <w:t>“</w:t>
      </w:r>
      <w:r w:rsidR="00BD3634" w:rsidRPr="00A22D6B">
        <w:rPr>
          <w:rFonts w:ascii="Trebuchet MS" w:hAnsi="Trebuchet MS"/>
          <w:i/>
          <w:iCs/>
          <w:sz w:val="22"/>
          <w:szCs w:val="22"/>
          <w:lang w:val="ro-RO"/>
        </w:rPr>
        <w:t xml:space="preserve">Raportul de progres va fi completat electronic, listat, semnat, înregistrat  </w:t>
      </w:r>
      <w:r w:rsidRPr="00A22D6B">
        <w:rPr>
          <w:rFonts w:ascii="Trebuchet MS" w:hAnsi="Trebuchet MS"/>
          <w:i/>
          <w:iCs/>
          <w:sz w:val="22"/>
          <w:szCs w:val="22"/>
          <w:lang w:val="ro-RO"/>
        </w:rPr>
        <w:t>și</w:t>
      </w:r>
      <w:r w:rsidR="00BD3634" w:rsidRPr="00A22D6B">
        <w:rPr>
          <w:rFonts w:ascii="Trebuchet MS" w:hAnsi="Trebuchet MS"/>
          <w:i/>
          <w:iCs/>
          <w:sz w:val="22"/>
          <w:szCs w:val="22"/>
          <w:lang w:val="ro-RO"/>
        </w:rPr>
        <w:t xml:space="preserve"> transmis AM POCA  prin sistemul informatic MySMIS2014</w:t>
      </w:r>
      <w:r w:rsidR="00BD3634" w:rsidRPr="00A22D6B">
        <w:rPr>
          <w:rFonts w:ascii="Trebuchet MS" w:hAnsi="Trebuchet MS"/>
          <w:sz w:val="22"/>
          <w:szCs w:val="22"/>
          <w:lang w:val="en-GB"/>
        </w:rPr>
        <w:t xml:space="preserve">”.De </w:t>
      </w:r>
      <w:r w:rsidR="00BD3634" w:rsidRPr="00820FDF">
        <w:rPr>
          <w:rFonts w:ascii="Trebuchet MS" w:hAnsi="Trebuchet MS"/>
          <w:sz w:val="22"/>
          <w:szCs w:val="22"/>
          <w:lang w:val="ro-RO"/>
        </w:rPr>
        <w:t xml:space="preserve">asemenea, </w:t>
      </w:r>
      <w:r w:rsidR="0033660E" w:rsidRPr="00820FDF">
        <w:rPr>
          <w:rFonts w:ascii="Trebuchet MS" w:hAnsi="Trebuchet MS"/>
          <w:sz w:val="22"/>
          <w:szCs w:val="22"/>
          <w:lang w:val="ro-RO"/>
        </w:rPr>
        <w:t>în cazul apelurilor non-competitive</w:t>
      </w:r>
      <w:r w:rsidR="0051344B" w:rsidRPr="00820FDF">
        <w:rPr>
          <w:rFonts w:ascii="Trebuchet MS" w:hAnsi="Trebuchet MS"/>
          <w:sz w:val="22"/>
          <w:szCs w:val="22"/>
          <w:lang w:val="ro-RO"/>
        </w:rPr>
        <w:t>,</w:t>
      </w:r>
      <w:r w:rsidR="0033660E" w:rsidRPr="00820FDF">
        <w:rPr>
          <w:rFonts w:ascii="Trebuchet MS" w:hAnsi="Trebuchet MS"/>
          <w:sz w:val="22"/>
          <w:szCs w:val="22"/>
          <w:lang w:val="ro-RO"/>
        </w:rPr>
        <w:t xml:space="preserve"> </w:t>
      </w:r>
      <w:r w:rsidR="00BD3634" w:rsidRPr="00820FDF">
        <w:rPr>
          <w:rFonts w:ascii="Trebuchet MS" w:hAnsi="Trebuchet MS"/>
          <w:sz w:val="22"/>
          <w:szCs w:val="22"/>
          <w:lang w:val="ro-RO"/>
        </w:rPr>
        <w:t xml:space="preserve">a fost păstrată obligativitatea transmiterii trimestriale </w:t>
      </w:r>
      <w:r w:rsidR="0033660E" w:rsidRPr="00820FDF">
        <w:rPr>
          <w:rFonts w:ascii="Trebuchet MS" w:hAnsi="Trebuchet MS"/>
          <w:sz w:val="22"/>
          <w:szCs w:val="22"/>
          <w:lang w:val="ro-RO"/>
        </w:rPr>
        <w:t xml:space="preserve">a rapoartelor de progres, iar în cazul apelurilor competitive a fost introdusă obligativitatea transmiterii semestriale a rapoartelor de </w:t>
      </w:r>
      <w:bookmarkEnd w:id="5"/>
      <w:bookmarkEnd w:id="6"/>
      <w:r w:rsidR="00111A17" w:rsidRPr="00820FDF">
        <w:rPr>
          <w:rFonts w:ascii="Trebuchet MS" w:hAnsi="Trebuchet MS"/>
          <w:sz w:val="22"/>
          <w:szCs w:val="22"/>
          <w:lang w:val="ro-RO"/>
        </w:rPr>
        <w:t xml:space="preserve">progres. </w:t>
      </w:r>
    </w:p>
    <w:p w14:paraId="4447033A" w14:textId="77777777" w:rsidR="00111A17" w:rsidRPr="00820FDF" w:rsidRDefault="00111A17" w:rsidP="007F262C">
      <w:pPr>
        <w:pStyle w:val="ListParagraph"/>
        <w:spacing w:before="240" w:line="240" w:lineRule="auto"/>
        <w:ind w:left="284" w:right="-165"/>
        <w:jc w:val="both"/>
        <w:rPr>
          <w:rFonts w:ascii="Trebuchet MS" w:hAnsi="Trebuchet MS"/>
          <w:lang w:val="ro-RO"/>
        </w:rPr>
      </w:pPr>
    </w:p>
    <w:p w14:paraId="1FE098D3" w14:textId="77777777" w:rsidR="00820FDF" w:rsidRDefault="00820FDF" w:rsidP="00820FDF">
      <w:pPr>
        <w:pStyle w:val="ListParagraph"/>
        <w:numPr>
          <w:ilvl w:val="0"/>
          <w:numId w:val="29"/>
        </w:numPr>
        <w:spacing w:before="240" w:line="240" w:lineRule="auto"/>
        <w:ind w:left="284" w:right="-165" w:hanging="284"/>
        <w:jc w:val="both"/>
        <w:rPr>
          <w:rFonts w:ascii="Trebuchet MS" w:hAnsi="Trebuchet MS"/>
          <w:sz w:val="22"/>
          <w:szCs w:val="22"/>
          <w:lang w:val="ro-RO"/>
        </w:rPr>
      </w:pPr>
      <w:bookmarkStart w:id="7" w:name="_Toc12962864"/>
      <w:bookmarkStart w:id="8" w:name="_Toc54625459"/>
      <w:r>
        <w:rPr>
          <w:rFonts w:ascii="Trebuchet MS" w:hAnsi="Trebuchet MS"/>
          <w:b/>
          <w:bCs/>
          <w:sz w:val="22"/>
          <w:szCs w:val="22"/>
          <w:u w:val="single"/>
          <w:lang w:val="ro-RO"/>
        </w:rPr>
        <w:t xml:space="preserve">În </w:t>
      </w:r>
      <w:r w:rsidRPr="00111A17">
        <w:rPr>
          <w:rFonts w:ascii="Trebuchet MS" w:hAnsi="Trebuchet MS"/>
          <w:b/>
          <w:bCs/>
          <w:sz w:val="22"/>
          <w:szCs w:val="22"/>
          <w:u w:val="single"/>
          <w:lang w:val="ro-RO"/>
        </w:rPr>
        <w:t>Secțiunea</w:t>
      </w:r>
      <w:r w:rsidR="003E4637">
        <w:rPr>
          <w:rFonts w:ascii="Trebuchet MS" w:hAnsi="Trebuchet MS"/>
          <w:b/>
          <w:bCs/>
          <w:u w:val="single"/>
          <w:lang w:val="ro-RO"/>
        </w:rPr>
        <w:t xml:space="preserve"> </w:t>
      </w:r>
      <w:r w:rsidR="00A02153">
        <w:rPr>
          <w:rFonts w:ascii="Trebuchet MS" w:hAnsi="Trebuchet MS"/>
          <w:b/>
          <w:bCs/>
          <w:u w:val="single"/>
          <w:lang w:val="ro-RO"/>
        </w:rPr>
        <w:t>3.7</w:t>
      </w:r>
      <w:r w:rsidR="00111A17">
        <w:rPr>
          <w:rFonts w:ascii="Trebuchet MS" w:hAnsi="Trebuchet MS"/>
          <w:b/>
          <w:bCs/>
          <w:u w:val="single"/>
          <w:lang w:val="ro-RO"/>
        </w:rPr>
        <w:t xml:space="preserve"> </w:t>
      </w:r>
      <w:r w:rsidR="003E4637" w:rsidRPr="003E4637">
        <w:rPr>
          <w:rFonts w:ascii="Trebuchet MS" w:hAnsi="Trebuchet MS"/>
          <w:b/>
          <w:bCs/>
          <w:sz w:val="22"/>
          <w:szCs w:val="22"/>
          <w:u w:val="single"/>
          <w:lang w:val="ro-RO"/>
        </w:rPr>
        <w:t>Ce tipuri de indicatori vor fi raportați și care este rolul acestora</w:t>
      </w:r>
      <w:bookmarkEnd w:id="7"/>
      <w:bookmarkEnd w:id="8"/>
      <w:r w:rsidR="00734582">
        <w:rPr>
          <w:rFonts w:ascii="Trebuchet MS" w:hAnsi="Trebuchet MS"/>
          <w:b/>
          <w:bCs/>
          <w:sz w:val="22"/>
          <w:szCs w:val="22"/>
          <w:u w:val="single"/>
          <w:lang w:val="ro-RO"/>
        </w:rPr>
        <w:t>,</w:t>
      </w:r>
      <w:r w:rsidR="00111A17">
        <w:rPr>
          <w:rFonts w:ascii="Trebuchet MS" w:hAnsi="Trebuchet MS"/>
          <w:b/>
          <w:bCs/>
          <w:u w:val="single"/>
          <w:lang w:val="ro-RO"/>
        </w:rPr>
        <w:t xml:space="preserve"> clarifică: </w:t>
      </w:r>
      <w:r w:rsidR="00111A17" w:rsidRPr="00111A17">
        <w:rPr>
          <w:rFonts w:ascii="Trebuchet MS" w:hAnsi="Trebuchet MS"/>
          <w:sz w:val="22"/>
          <w:szCs w:val="22"/>
          <w:lang w:val="ro-RO"/>
        </w:rPr>
        <w:t>Beneficiarul raportează indicatorul ca fiind realizat la prima cererea de rambursare transmisă la AM în care sunt incluse cheltuieli pentru instituțiile numărate de indicator. Pentru a fi identificate corespunzător instituțiile sprijinite și care sunt numărate în indicatorul prestabilit este important să completați coloana din tabelul 8.1 B referitoare la instituțiile sprijinite</w:t>
      </w:r>
      <w:r w:rsidR="00111A17">
        <w:rPr>
          <w:rFonts w:cs="Arial"/>
          <w:lang w:val="ro-RO"/>
        </w:rPr>
        <w:t xml:space="preserve">. </w:t>
      </w:r>
      <w:r w:rsidR="00734582" w:rsidRPr="007F262C">
        <w:rPr>
          <w:rFonts w:ascii="Trebuchet MS" w:hAnsi="Trebuchet MS"/>
          <w:sz w:val="22"/>
          <w:szCs w:val="22"/>
          <w:lang w:val="ro-RO"/>
        </w:rPr>
        <w:t>Este detaliat modul de completare a Anexei IVB.</w:t>
      </w:r>
    </w:p>
    <w:p w14:paraId="0653A21C" w14:textId="77777777" w:rsidR="00820FDF" w:rsidRPr="00820FDF" w:rsidRDefault="00820FDF" w:rsidP="00820FDF">
      <w:pPr>
        <w:pStyle w:val="ListParagraph"/>
        <w:rPr>
          <w:rFonts w:ascii="Trebuchet MS" w:hAnsi="Trebuchet MS"/>
          <w:b/>
          <w:bCs/>
          <w:u w:val="single"/>
          <w:lang w:val="ro-RO"/>
        </w:rPr>
      </w:pPr>
    </w:p>
    <w:p w14:paraId="314CD97C" w14:textId="712CB824" w:rsidR="00820FDF" w:rsidRPr="00820FDF" w:rsidRDefault="00820FDF" w:rsidP="00820FDF">
      <w:pPr>
        <w:pStyle w:val="ListParagraph"/>
        <w:numPr>
          <w:ilvl w:val="0"/>
          <w:numId w:val="29"/>
        </w:numPr>
        <w:spacing w:before="240" w:line="240" w:lineRule="auto"/>
        <w:ind w:left="284" w:right="-165" w:hanging="284"/>
        <w:jc w:val="both"/>
        <w:rPr>
          <w:rFonts w:ascii="Trebuchet MS" w:hAnsi="Trebuchet MS"/>
          <w:sz w:val="22"/>
          <w:szCs w:val="22"/>
          <w:lang w:val="ro-RO"/>
        </w:rPr>
      </w:pPr>
      <w:r w:rsidRPr="00820FDF">
        <w:rPr>
          <w:rFonts w:ascii="Trebuchet MS" w:hAnsi="Trebuchet MS"/>
          <w:b/>
          <w:bCs/>
          <w:u w:val="single"/>
          <w:lang w:val="ro-RO"/>
        </w:rPr>
        <w:t xml:space="preserve">În Secțiunea 3.10.3 Ce documente trebuie transmise în vederea </w:t>
      </w:r>
      <w:r w:rsidR="00514FE7" w:rsidRPr="00820FDF">
        <w:rPr>
          <w:rFonts w:ascii="Trebuchet MS" w:hAnsi="Trebuchet MS"/>
          <w:b/>
          <w:bCs/>
          <w:u w:val="single"/>
          <w:lang w:val="ro-RO"/>
        </w:rPr>
        <w:t>obținerii</w:t>
      </w:r>
      <w:r w:rsidRPr="00820FDF">
        <w:rPr>
          <w:rFonts w:ascii="Trebuchet MS" w:hAnsi="Trebuchet MS"/>
          <w:b/>
          <w:bCs/>
          <w:u w:val="single"/>
          <w:lang w:val="ro-RO"/>
        </w:rPr>
        <w:t xml:space="preserve"> rambursării/plății/</w:t>
      </w:r>
      <w:proofErr w:type="spellStart"/>
      <w:r w:rsidRPr="00820FDF">
        <w:rPr>
          <w:rFonts w:ascii="Trebuchet MS" w:hAnsi="Trebuchet MS"/>
          <w:b/>
          <w:bCs/>
          <w:u w:val="single"/>
          <w:lang w:val="ro-RO"/>
        </w:rPr>
        <w:t>prefinanțării</w:t>
      </w:r>
      <w:proofErr w:type="spellEnd"/>
      <w:r w:rsidRPr="00820FDF">
        <w:rPr>
          <w:rFonts w:ascii="Trebuchet MS" w:hAnsi="Trebuchet MS"/>
          <w:b/>
          <w:bCs/>
          <w:u w:val="single"/>
          <w:lang w:val="ro-RO"/>
        </w:rPr>
        <w:t xml:space="preserve">? </w:t>
      </w:r>
      <w:r w:rsidRPr="00820FDF">
        <w:rPr>
          <w:rFonts w:ascii="Trebuchet MS" w:hAnsi="Trebuchet MS"/>
          <w:sz w:val="22"/>
          <w:szCs w:val="22"/>
          <w:lang w:val="ro-RO"/>
        </w:rPr>
        <w:t>Au fost introduse precizări suplimentare cu privire la modalitatea de calcul a majorării salariale pentru activitatea desfășurată în proiect și cu privire la eligibilitatea zilelor libere acordate conform prevederilor Codului Muncii</w:t>
      </w:r>
      <w:r>
        <w:rPr>
          <w:rFonts w:ascii="Trebuchet MS" w:hAnsi="Trebuchet MS"/>
          <w:sz w:val="22"/>
          <w:szCs w:val="22"/>
          <w:lang w:val="ro-RO"/>
        </w:rPr>
        <w:t>.</w:t>
      </w:r>
    </w:p>
    <w:p w14:paraId="6C402E3B" w14:textId="77777777" w:rsidR="00820FDF" w:rsidRPr="006A4AC4" w:rsidRDefault="00820FDF" w:rsidP="00820FDF">
      <w:pPr>
        <w:pStyle w:val="ListParagraph"/>
        <w:jc w:val="both"/>
        <w:rPr>
          <w:rFonts w:ascii="Trebuchet MS" w:hAnsi="Trebuchet MS"/>
          <w:lang w:val="ro-RO"/>
        </w:rPr>
      </w:pPr>
    </w:p>
    <w:p w14:paraId="753A7E03" w14:textId="77777777" w:rsidR="00820FDF" w:rsidRPr="007F262C" w:rsidRDefault="00820FDF" w:rsidP="00820FDF">
      <w:pPr>
        <w:pStyle w:val="ListParagraph"/>
        <w:spacing w:before="240" w:line="240" w:lineRule="auto"/>
        <w:ind w:left="284" w:right="-165"/>
        <w:jc w:val="both"/>
        <w:rPr>
          <w:rFonts w:ascii="Trebuchet MS" w:hAnsi="Trebuchet MS"/>
          <w:sz w:val="22"/>
          <w:szCs w:val="22"/>
          <w:lang w:val="ro-RO"/>
        </w:rPr>
      </w:pPr>
      <w:r w:rsidRPr="007F262C">
        <w:rPr>
          <w:rFonts w:ascii="Trebuchet MS" w:hAnsi="Trebuchet MS"/>
          <w:sz w:val="22"/>
          <w:szCs w:val="22"/>
          <w:lang w:val="ro-RO"/>
        </w:rPr>
        <w:t>AM POCA rambursează cheltuielile aferente majorării salariale dacă acestea au fost stabilite conform dispozițiilor legale, ținând cont de numărul total de ore lucrate pe proiecte, proporțional cu timpul efectiv lucrat pe fiecare proiect. În acest sens facem precizarea că, procentul aferent majorării salariale se stabilește în funcție de numărul total de ore lucrate de o persoană care este implicată în mai multe proiecte.</w:t>
      </w:r>
    </w:p>
    <w:p w14:paraId="600122F6" w14:textId="77777777" w:rsidR="00820FDF" w:rsidRDefault="00820FDF" w:rsidP="00820FDF">
      <w:pPr>
        <w:pStyle w:val="ListParagraph"/>
        <w:spacing w:before="240" w:line="240" w:lineRule="auto"/>
        <w:ind w:left="284" w:right="-165"/>
        <w:jc w:val="both"/>
        <w:rPr>
          <w:rFonts w:ascii="Trebuchet MS" w:hAnsi="Trebuchet MS"/>
          <w:lang w:val="ro-RO"/>
        </w:rPr>
      </w:pPr>
    </w:p>
    <w:p w14:paraId="26A72A89" w14:textId="77777777" w:rsidR="00820FDF"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De exemplu, dacă o persoană lucrează 10 ore pe proiectul X si 10 ore pe proiectul Y nu va beneficia de două majorări salariale, una pe proiectul X (10%) și una pe proiectul Y (10%) ci va beneficia de o majorare salarială de 10% pentru cele 20 de ore lucrate pe proiectele X și Y, solicitând la rambursare suma cuvenită pentru fiecare proiect în funcție de numărul de ore lucrate, în acest caz 50% din cuantumul majorării pentru fiecare proiect.</w:t>
      </w:r>
    </w:p>
    <w:p w14:paraId="76178436" w14:textId="77777777" w:rsidR="00820FDF"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ATENŢIE: pentru fiecare membru al echipei de management/implementare, rambursarea cheltuielilor privind salarizarea se face proporțional cu timpul de lucru efectiv lucrat în proiect, așa cum reiese din raportul de activitate/fișa de pontaj și în conformitate cu prevederilor cererii de finanțare, cuantumul acestora stabilindu-se astfel: salariul brut aferent funcției de bază (fără majorarea  acordată pentru implicarea în proiect), la care se adaugă sporurile care nu sunt incluse în salariul de bază, se împarte la numărul orelor lucrătoare din luna luată în calcul, determinându-se astfel tariful orar fără majorarea salarială. , care se înmulțește cu numărul de ore efectiv lucrate pe proiect.</w:t>
      </w:r>
    </w:p>
    <w:p w14:paraId="7F37FF87" w14:textId="77777777" w:rsidR="00820FDF" w:rsidRDefault="00820FDF" w:rsidP="00820FDF">
      <w:pPr>
        <w:pStyle w:val="ListParagraph"/>
        <w:spacing w:before="240" w:line="240" w:lineRule="auto"/>
        <w:ind w:left="284" w:right="-165"/>
        <w:jc w:val="both"/>
        <w:rPr>
          <w:rFonts w:ascii="Trebuchet MS" w:hAnsi="Trebuchet MS"/>
          <w:sz w:val="22"/>
          <w:szCs w:val="22"/>
          <w:lang w:val="ro-RO"/>
        </w:rPr>
      </w:pPr>
    </w:p>
    <w:p w14:paraId="2252DE3F" w14:textId="77777777" w:rsidR="00820FDF"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ATENȚIE: Beneficiarii proiectelor finanțate din POCA au obligația  de a transmite rapoarte de activitate detaliate, cu menționarea clară a activităților efectiv realizate iar pentru justificare se vor prezenta documente și informații suplimentare. Rapoartele de activitate vor fi detaliate, cu menționarea clară a activităților efectiv realizate/întocmite, utilizând formularul Raport activitate, regăsit ca Anexa 10 la prezentul ghid.</w:t>
      </w:r>
    </w:p>
    <w:p w14:paraId="6024E8A2" w14:textId="77777777" w:rsidR="00820FDF" w:rsidRDefault="00820FDF" w:rsidP="00820FDF">
      <w:pPr>
        <w:pStyle w:val="ListParagraph"/>
        <w:spacing w:before="240" w:line="240" w:lineRule="auto"/>
        <w:ind w:left="284" w:right="-165"/>
        <w:jc w:val="both"/>
        <w:rPr>
          <w:rFonts w:ascii="Trebuchet MS" w:hAnsi="Trebuchet MS"/>
          <w:sz w:val="22"/>
          <w:szCs w:val="22"/>
          <w:lang w:val="ro-RO"/>
        </w:rPr>
      </w:pPr>
    </w:p>
    <w:p w14:paraId="02FD6F37"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Pentru persoanele care fac parte din echipa de management/implementare a proiectului angajate în baza unui raport juridic de muncă/contract individual de muncă, sunt eligibile inclusiv cheltuielile cu concediul de odihnă corespunzător timpului efectiv lucrat pentru proiect, zilele pentru care indemnizația pentru incapacitate temporară de muncă a salariaților suportată de angajator, precum și zilele libere acordate conform prevederilor Codului Muncii și a legislației naționale aplicabile .</w:t>
      </w:r>
    </w:p>
    <w:p w14:paraId="4FA034B8" w14:textId="77777777" w:rsidR="00820FDF" w:rsidRDefault="00820FDF" w:rsidP="00820FDF">
      <w:pPr>
        <w:pStyle w:val="ListParagraph"/>
        <w:jc w:val="both"/>
        <w:rPr>
          <w:rFonts w:ascii="Trebuchet MS" w:hAnsi="Trebuchet MS"/>
          <w:sz w:val="22"/>
          <w:szCs w:val="22"/>
          <w:lang w:val="ro-RO"/>
        </w:rPr>
      </w:pPr>
    </w:p>
    <w:p w14:paraId="50136956" w14:textId="77777777" w:rsidR="00820FDF" w:rsidRPr="006A4AC4" w:rsidRDefault="00820FDF" w:rsidP="00820FDF">
      <w:pPr>
        <w:pStyle w:val="ListParagraph"/>
        <w:jc w:val="both"/>
        <w:rPr>
          <w:rFonts w:ascii="Trebuchet MS" w:hAnsi="Trebuchet MS"/>
          <w:sz w:val="22"/>
          <w:szCs w:val="22"/>
          <w:lang w:val="ro-RO"/>
        </w:rPr>
      </w:pPr>
    </w:p>
    <w:p w14:paraId="13BCE7B4" w14:textId="77777777" w:rsidR="00820FDF" w:rsidRDefault="00820FDF" w:rsidP="00820FDF">
      <w:pPr>
        <w:pStyle w:val="ListParagraph"/>
        <w:spacing w:before="240" w:line="240" w:lineRule="auto"/>
        <w:ind w:left="284" w:right="-165"/>
        <w:jc w:val="both"/>
        <w:rPr>
          <w:rFonts w:ascii="Trebuchet MS" w:hAnsi="Trebuchet MS"/>
          <w:sz w:val="22"/>
          <w:szCs w:val="22"/>
          <w:lang w:val="ro-RO"/>
        </w:rPr>
      </w:pPr>
      <w:r w:rsidRPr="007E0A33">
        <w:rPr>
          <w:rFonts w:ascii="Trebuchet MS" w:hAnsi="Trebuchet MS"/>
          <w:sz w:val="22"/>
          <w:szCs w:val="22"/>
          <w:lang w:val="ro-RO"/>
        </w:rPr>
        <w:t>Au fo</w:t>
      </w:r>
      <w:r>
        <w:rPr>
          <w:rFonts w:ascii="Trebuchet MS" w:hAnsi="Trebuchet MS"/>
          <w:sz w:val="22"/>
          <w:szCs w:val="22"/>
          <w:lang w:val="ro-RO"/>
        </w:rPr>
        <w:t>st introduse precizări suplimentare cu privire la cheltuielile indirecte:</w:t>
      </w:r>
    </w:p>
    <w:p w14:paraId="5111A79A" w14:textId="77777777" w:rsidR="00820FDF" w:rsidRDefault="00820FDF" w:rsidP="00820FDF">
      <w:pPr>
        <w:pStyle w:val="ListParagraph"/>
        <w:spacing w:before="240" w:line="240" w:lineRule="auto"/>
        <w:ind w:left="284" w:right="-165"/>
        <w:jc w:val="both"/>
        <w:rPr>
          <w:rFonts w:ascii="Trebuchet MS" w:hAnsi="Trebuchet MS"/>
          <w:sz w:val="22"/>
          <w:szCs w:val="22"/>
          <w:lang w:val="ro-RO"/>
        </w:rPr>
      </w:pPr>
    </w:p>
    <w:p w14:paraId="2D57962A" w14:textId="77777777" w:rsidR="00820FDF" w:rsidRPr="006A4AC4" w:rsidRDefault="00820FDF" w:rsidP="00820FDF">
      <w:pPr>
        <w:pStyle w:val="ListParagraph"/>
        <w:spacing w:before="240" w:line="240" w:lineRule="auto"/>
        <w:ind w:left="284" w:right="-165"/>
        <w:jc w:val="both"/>
        <w:rPr>
          <w:rFonts w:ascii="Trebuchet MS" w:hAnsi="Trebuchet MS"/>
          <w:b/>
          <w:bCs/>
          <w:sz w:val="22"/>
          <w:szCs w:val="22"/>
          <w:lang w:val="ro-RO"/>
        </w:rPr>
      </w:pPr>
      <w:r w:rsidRPr="006A4AC4">
        <w:rPr>
          <w:rFonts w:ascii="Trebuchet MS" w:hAnsi="Trebuchet MS"/>
          <w:b/>
          <w:bCs/>
          <w:sz w:val="22"/>
          <w:szCs w:val="22"/>
          <w:lang w:val="ro-RO"/>
        </w:rPr>
        <w:t>Cheltuieli indirecte</w:t>
      </w:r>
    </w:p>
    <w:p w14:paraId="14288D39"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p>
    <w:p w14:paraId="72BE6D84"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 xml:space="preserve">În cazul proiectelor care presupun costuri simplificate, </w:t>
      </w:r>
    </w:p>
    <w:p w14:paraId="0E7C486F"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r>
        <w:rPr>
          <w:rFonts w:ascii="Trebuchet MS" w:hAnsi="Trebuchet MS"/>
          <w:sz w:val="22"/>
          <w:szCs w:val="22"/>
          <w:lang w:val="ro-RO"/>
        </w:rPr>
        <w:t>c</w:t>
      </w:r>
      <w:r w:rsidRPr="006A4AC4">
        <w:rPr>
          <w:rFonts w:ascii="Trebuchet MS" w:hAnsi="Trebuchet MS"/>
          <w:sz w:val="22"/>
          <w:szCs w:val="22"/>
          <w:lang w:val="ro-RO"/>
        </w:rPr>
        <w:t>heltuielile indirecte vor fi decontate ca finanțare forfetară de maximum 15% din costurile directe cu personalul, prin aplicarea articolului 68 alineatul (1) litera (b) din 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50F377F4"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p>
    <w:p w14:paraId="274DBD3C"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 xml:space="preserve">Pentru cheltuielile indirecte efectuate în cadrul proiectului pe parcursul implementării proiectului nu se vor solicita documente suport, acestea se vor rambursa în cuantumul de 15% din costurile directe de personal validate. </w:t>
      </w:r>
    </w:p>
    <w:p w14:paraId="6C61685B"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Diminuarea ulterioară a cheltuielilor de personal validate, ca urmare a constatării unor nereguli, are drept consecință diminuarea cheltuielilor indirecte rambursate.</w:t>
      </w:r>
    </w:p>
    <w:p w14:paraId="6FED68C9"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p>
    <w:p w14:paraId="01D9DF6F"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Cheltuielile eligibile directe reprezintă cheltuieli care pot fi atribuite unei anumite activități individuale din cadrul operațiunii și pentru care este demonstrată legătura cu activitatea în cauză.</w:t>
      </w:r>
    </w:p>
    <w:p w14:paraId="1E5D54E8"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lastRenderedPageBreak/>
        <w:t xml:space="preserve">Cheltuielile eligibile indirecte reprezintă cheltuielile efectuate pentru funcționarea de ansamblu a proiectului și nu pot fi atribuite direct unei anumite activități. </w:t>
      </w:r>
    </w:p>
    <w:p w14:paraId="7D8F08DE" w14:textId="77777777" w:rsidR="00820FDF" w:rsidRPr="006A4AC4"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 xml:space="preserve">• Cheltuielile directe de personal reprezintă acele cheltuieli care derivă din încheierea de raporturi de serviciu/de muncă, inclusiv contribuțiile angajatului și angajatorului, cu respectarea prevederilor Legii 153/2017 Legea cadru privind salarizarea personalului plătit din fonduri publice,  și a  Legii nr. 53/2003 - Codul muncii, republicată, cu modificările și completările ulterioare, precum și costurile rezultate din contracte de servicii încheiate cu personal extern beneficiarului, conform prevederilor legale în vigoare. Această categorie de cheltuieli este aferentă personalului care este direct implicat în activități generatoare de indicatori și rezultate din cadrul operațiunii. </w:t>
      </w:r>
    </w:p>
    <w:p w14:paraId="73543384" w14:textId="122E66C8" w:rsidR="00820FDF" w:rsidRDefault="00820FDF" w:rsidP="00820FDF">
      <w:pPr>
        <w:pStyle w:val="ListParagraph"/>
        <w:spacing w:before="240" w:line="240" w:lineRule="auto"/>
        <w:ind w:left="284" w:right="-165"/>
        <w:jc w:val="both"/>
        <w:rPr>
          <w:rFonts w:ascii="Trebuchet MS" w:hAnsi="Trebuchet MS"/>
          <w:sz w:val="22"/>
          <w:szCs w:val="22"/>
          <w:lang w:val="ro-RO"/>
        </w:rPr>
      </w:pPr>
      <w:r w:rsidRPr="006A4AC4">
        <w:rPr>
          <w:rFonts w:ascii="Trebuchet MS" w:hAnsi="Trebuchet MS"/>
          <w:sz w:val="22"/>
          <w:szCs w:val="22"/>
          <w:lang w:val="ro-RO"/>
        </w:rPr>
        <w:t xml:space="preserve">• Cheltuielile indirecte de personal reprezintă acele cheltuieli cu personalul a cărui activitate nu este direct legată de indicatorii </w:t>
      </w:r>
      <w:r w:rsidR="00514FE7" w:rsidRPr="006A4AC4">
        <w:rPr>
          <w:rFonts w:ascii="Trebuchet MS" w:hAnsi="Trebuchet MS"/>
          <w:sz w:val="22"/>
          <w:szCs w:val="22"/>
          <w:lang w:val="ro-RO"/>
        </w:rPr>
        <w:t>și</w:t>
      </w:r>
      <w:r w:rsidRPr="006A4AC4">
        <w:rPr>
          <w:rFonts w:ascii="Trebuchet MS" w:hAnsi="Trebuchet MS"/>
          <w:sz w:val="22"/>
          <w:szCs w:val="22"/>
          <w:lang w:val="ro-RO"/>
        </w:rPr>
        <w:t xml:space="preserve"> rezultate din cadrul operațiunii (personal suport, administrativ </w:t>
      </w:r>
      <w:r w:rsidR="00514FE7" w:rsidRPr="006A4AC4">
        <w:rPr>
          <w:rFonts w:ascii="Trebuchet MS" w:hAnsi="Trebuchet MS"/>
          <w:sz w:val="22"/>
          <w:szCs w:val="22"/>
          <w:lang w:val="ro-RO"/>
        </w:rPr>
        <w:t>și</w:t>
      </w:r>
      <w:r w:rsidRPr="006A4AC4">
        <w:rPr>
          <w:rFonts w:ascii="Trebuchet MS" w:hAnsi="Trebuchet MS"/>
          <w:sz w:val="22"/>
          <w:szCs w:val="22"/>
          <w:lang w:val="ro-RO"/>
        </w:rPr>
        <w:t xml:space="preserve"> auxiliar)</w:t>
      </w:r>
    </w:p>
    <w:p w14:paraId="00494D5D" w14:textId="77777777" w:rsidR="00820FDF" w:rsidRDefault="00820FDF" w:rsidP="00820FDF">
      <w:pPr>
        <w:pStyle w:val="ListParagraph"/>
        <w:spacing w:before="240" w:line="240" w:lineRule="auto"/>
        <w:ind w:left="284" w:right="-165"/>
        <w:jc w:val="both"/>
        <w:rPr>
          <w:rFonts w:ascii="Trebuchet MS" w:hAnsi="Trebuchet MS"/>
          <w:sz w:val="22"/>
          <w:szCs w:val="22"/>
          <w:lang w:val="ro-RO"/>
        </w:rPr>
      </w:pPr>
    </w:p>
    <w:p w14:paraId="69C04510" w14:textId="77777777" w:rsidR="00111A17" w:rsidRPr="00111A17" w:rsidRDefault="00111A17" w:rsidP="007F262C">
      <w:pPr>
        <w:pStyle w:val="ListParagraph"/>
        <w:jc w:val="both"/>
        <w:rPr>
          <w:rFonts w:cs="Arial"/>
          <w:lang w:val="ro-RO"/>
        </w:rPr>
      </w:pPr>
    </w:p>
    <w:p w14:paraId="6A0555FA" w14:textId="77777777" w:rsidR="00111A17" w:rsidRPr="001C4EB0" w:rsidRDefault="00111A17" w:rsidP="007F262C">
      <w:pPr>
        <w:pStyle w:val="ListParagraph"/>
        <w:spacing w:before="240" w:line="240" w:lineRule="auto"/>
        <w:ind w:left="284" w:right="-165"/>
        <w:jc w:val="both"/>
        <w:rPr>
          <w:rFonts w:cs="Arial"/>
          <w:lang w:val="ro-RO"/>
        </w:rPr>
      </w:pPr>
    </w:p>
    <w:p w14:paraId="2135E3D2" w14:textId="64431458" w:rsidR="00A22D6B" w:rsidRPr="007E0A33" w:rsidRDefault="00820FDF" w:rsidP="007F262C">
      <w:pPr>
        <w:pStyle w:val="ListParagraph"/>
        <w:numPr>
          <w:ilvl w:val="0"/>
          <w:numId w:val="29"/>
        </w:numPr>
        <w:spacing w:before="240" w:line="240" w:lineRule="auto"/>
        <w:ind w:left="284" w:right="-165" w:hanging="284"/>
        <w:jc w:val="both"/>
        <w:rPr>
          <w:rFonts w:ascii="Trebuchet MS" w:hAnsi="Trebuchet MS"/>
          <w:b/>
          <w:bCs/>
          <w:sz w:val="22"/>
          <w:szCs w:val="22"/>
          <w:lang w:val="ro-RO"/>
        </w:rPr>
      </w:pPr>
      <w:r>
        <w:rPr>
          <w:rFonts w:ascii="Trebuchet MS" w:hAnsi="Trebuchet MS"/>
          <w:b/>
          <w:bCs/>
          <w:sz w:val="22"/>
          <w:szCs w:val="22"/>
          <w:u w:val="single"/>
          <w:lang w:val="ro-RO"/>
        </w:rPr>
        <w:t xml:space="preserve">În </w:t>
      </w:r>
      <w:r w:rsidR="002B3E78" w:rsidRPr="0085010C">
        <w:rPr>
          <w:rFonts w:ascii="Trebuchet MS" w:hAnsi="Trebuchet MS"/>
          <w:b/>
          <w:bCs/>
          <w:sz w:val="22"/>
          <w:szCs w:val="22"/>
          <w:u w:val="single"/>
          <w:lang w:val="ro-RO"/>
        </w:rPr>
        <w:t xml:space="preserve">Secțiunea </w:t>
      </w:r>
      <w:r w:rsidR="00A02153">
        <w:rPr>
          <w:rFonts w:ascii="Trebuchet MS" w:hAnsi="Trebuchet MS"/>
          <w:b/>
          <w:bCs/>
          <w:sz w:val="22"/>
          <w:szCs w:val="22"/>
          <w:u w:val="single"/>
          <w:lang w:val="ro-RO"/>
        </w:rPr>
        <w:t>3.11</w:t>
      </w:r>
      <w:r w:rsidR="0051344B">
        <w:rPr>
          <w:rFonts w:ascii="Trebuchet MS" w:hAnsi="Trebuchet MS"/>
          <w:b/>
          <w:bCs/>
          <w:sz w:val="22"/>
          <w:szCs w:val="22"/>
          <w:u w:val="single"/>
          <w:lang w:val="ro-RO"/>
        </w:rPr>
        <w:t>.</w:t>
      </w:r>
      <w:r w:rsidR="002B3E78" w:rsidRPr="0085010C">
        <w:rPr>
          <w:rFonts w:ascii="Trebuchet MS" w:hAnsi="Trebuchet MS"/>
          <w:b/>
          <w:bCs/>
          <w:sz w:val="22"/>
          <w:szCs w:val="22"/>
          <w:u w:val="single"/>
          <w:lang w:val="ro-RO"/>
        </w:rPr>
        <w:t xml:space="preserve"> Cum putem modifica proiectul?</w:t>
      </w:r>
      <w:r w:rsidR="002B3E78" w:rsidRPr="002B3E78">
        <w:rPr>
          <w:rFonts w:ascii="Trebuchet MS" w:hAnsi="Trebuchet MS"/>
          <w:b/>
          <w:bCs/>
          <w:sz w:val="22"/>
          <w:szCs w:val="22"/>
          <w:lang w:val="ro-RO"/>
        </w:rPr>
        <w:t xml:space="preserve">: </w:t>
      </w:r>
      <w:r w:rsidR="002B3E78">
        <w:rPr>
          <w:rFonts w:ascii="Trebuchet MS" w:hAnsi="Trebuchet MS"/>
          <w:sz w:val="22"/>
          <w:szCs w:val="22"/>
          <w:lang w:val="ro-RO"/>
        </w:rPr>
        <w:t>A</w:t>
      </w:r>
      <w:r w:rsidR="00573DDB">
        <w:rPr>
          <w:rFonts w:ascii="Trebuchet MS" w:hAnsi="Trebuchet MS"/>
          <w:sz w:val="22"/>
          <w:szCs w:val="22"/>
          <w:lang w:val="ro-RO"/>
        </w:rPr>
        <w:t xml:space="preserve"> </w:t>
      </w:r>
      <w:r w:rsidR="002B3E78">
        <w:rPr>
          <w:rFonts w:ascii="Trebuchet MS" w:hAnsi="Trebuchet MS"/>
          <w:sz w:val="22"/>
          <w:szCs w:val="22"/>
          <w:lang w:val="ro-RO"/>
        </w:rPr>
        <w:t>fost</w:t>
      </w:r>
      <w:r w:rsidR="00573DDB">
        <w:rPr>
          <w:rFonts w:ascii="Trebuchet MS" w:hAnsi="Trebuchet MS"/>
          <w:sz w:val="22"/>
          <w:szCs w:val="22"/>
          <w:lang w:val="ro-RO"/>
        </w:rPr>
        <w:t xml:space="preserve"> </w:t>
      </w:r>
      <w:r w:rsidR="00376157">
        <w:rPr>
          <w:rFonts w:ascii="Trebuchet MS" w:hAnsi="Trebuchet MS"/>
          <w:sz w:val="22"/>
          <w:szCs w:val="22"/>
          <w:lang w:val="ro-RO"/>
        </w:rPr>
        <w:t>actualizată</w:t>
      </w:r>
      <w:r w:rsidR="00573DDB">
        <w:rPr>
          <w:rFonts w:ascii="Trebuchet MS" w:hAnsi="Trebuchet MS"/>
          <w:sz w:val="22"/>
          <w:szCs w:val="22"/>
          <w:lang w:val="ro-RO"/>
        </w:rPr>
        <w:t xml:space="preserve"> modalitatea de efec</w:t>
      </w:r>
      <w:r w:rsidR="00376157">
        <w:rPr>
          <w:rFonts w:ascii="Trebuchet MS" w:hAnsi="Trebuchet MS"/>
          <w:sz w:val="22"/>
          <w:szCs w:val="22"/>
          <w:lang w:val="ro-RO"/>
        </w:rPr>
        <w:t>t</w:t>
      </w:r>
      <w:r w:rsidR="00573DDB">
        <w:rPr>
          <w:rFonts w:ascii="Trebuchet MS" w:hAnsi="Trebuchet MS"/>
          <w:sz w:val="22"/>
          <w:szCs w:val="22"/>
          <w:lang w:val="ro-RO"/>
        </w:rPr>
        <w:t>uare a modificărilor minore și majore ale unui proiect</w:t>
      </w:r>
      <w:r w:rsidR="00B14CAF">
        <w:rPr>
          <w:rFonts w:ascii="Trebuchet MS" w:hAnsi="Trebuchet MS"/>
          <w:sz w:val="22"/>
          <w:szCs w:val="22"/>
          <w:lang w:val="ro-RO"/>
        </w:rPr>
        <w:t>,</w:t>
      </w:r>
      <w:r w:rsidR="00573DDB">
        <w:rPr>
          <w:rFonts w:ascii="Trebuchet MS" w:hAnsi="Trebuchet MS"/>
          <w:sz w:val="22"/>
          <w:szCs w:val="22"/>
          <w:lang w:val="ro-RO"/>
        </w:rPr>
        <w:t xml:space="preserve"> prin intermediul modulelor</w:t>
      </w:r>
      <w:r w:rsidR="00C02F5B">
        <w:rPr>
          <w:rFonts w:ascii="Trebuchet MS" w:hAnsi="Trebuchet MS"/>
          <w:sz w:val="22"/>
          <w:szCs w:val="22"/>
          <w:lang w:val="ro-RO"/>
        </w:rPr>
        <w:t xml:space="preserve"> Comunicare și Contractare din cadrul</w:t>
      </w:r>
      <w:r w:rsidR="00573DDB">
        <w:rPr>
          <w:rFonts w:ascii="Trebuchet MS" w:hAnsi="Trebuchet MS"/>
          <w:sz w:val="22"/>
          <w:szCs w:val="22"/>
          <w:lang w:val="ro-RO"/>
        </w:rPr>
        <w:t xml:space="preserve"> MySMIS2014,</w:t>
      </w:r>
      <w:r w:rsidR="0085010C">
        <w:rPr>
          <w:rFonts w:ascii="Trebuchet MS" w:hAnsi="Trebuchet MS"/>
          <w:sz w:val="22"/>
          <w:szCs w:val="22"/>
          <w:lang w:val="ro-RO"/>
        </w:rPr>
        <w:t xml:space="preserve"> </w:t>
      </w:r>
      <w:r w:rsidR="00573DDB">
        <w:rPr>
          <w:rFonts w:ascii="Trebuchet MS" w:hAnsi="Trebuchet MS"/>
          <w:sz w:val="22"/>
          <w:szCs w:val="22"/>
          <w:lang w:val="ro-RO"/>
        </w:rPr>
        <w:t xml:space="preserve">în conformitate cu prevederile </w:t>
      </w:r>
      <w:r w:rsidR="00C02F5B">
        <w:rPr>
          <w:rFonts w:ascii="Trebuchet MS" w:hAnsi="Trebuchet MS"/>
          <w:sz w:val="22"/>
          <w:szCs w:val="22"/>
          <w:lang w:val="ro-RO"/>
        </w:rPr>
        <w:t>OUG nr 52/2020</w:t>
      </w:r>
      <w:r w:rsidR="002C15B4">
        <w:rPr>
          <w:rFonts w:ascii="Trebuchet MS" w:hAnsi="Trebuchet MS"/>
          <w:sz w:val="22"/>
          <w:szCs w:val="22"/>
          <w:lang w:val="ro-RO"/>
        </w:rPr>
        <w:t>;</w:t>
      </w:r>
    </w:p>
    <w:p w14:paraId="52404175" w14:textId="77777777" w:rsidR="007E0A33" w:rsidRPr="007E0A33" w:rsidRDefault="007E0A33" w:rsidP="007F262C">
      <w:pPr>
        <w:pStyle w:val="ListParagraph"/>
        <w:jc w:val="both"/>
        <w:rPr>
          <w:rFonts w:ascii="Trebuchet MS" w:hAnsi="Trebuchet MS"/>
          <w:b/>
          <w:bCs/>
          <w:sz w:val="22"/>
          <w:szCs w:val="22"/>
          <w:lang w:val="ro-RO"/>
        </w:rPr>
      </w:pPr>
    </w:p>
    <w:p w14:paraId="4DF57CD2" w14:textId="6493AFE5" w:rsidR="005B2642" w:rsidRPr="007F262C" w:rsidRDefault="007F262C" w:rsidP="007F262C">
      <w:pPr>
        <w:pStyle w:val="ListParagraph"/>
        <w:numPr>
          <w:ilvl w:val="0"/>
          <w:numId w:val="29"/>
        </w:numPr>
        <w:spacing w:before="240" w:line="240" w:lineRule="auto"/>
        <w:ind w:left="284" w:right="-165" w:hanging="284"/>
        <w:jc w:val="both"/>
        <w:rPr>
          <w:rFonts w:ascii="Trebuchet MS" w:hAnsi="Trebuchet MS"/>
          <w:sz w:val="22"/>
          <w:szCs w:val="22"/>
          <w:lang w:val="ro-RO"/>
        </w:rPr>
      </w:pPr>
      <w:bookmarkStart w:id="9" w:name="_Toc12962880"/>
      <w:bookmarkStart w:id="10" w:name="_Toc54625475"/>
      <w:r w:rsidRPr="00820FDF">
        <w:rPr>
          <w:rFonts w:ascii="Trebuchet MS" w:hAnsi="Trebuchet MS"/>
          <w:b/>
          <w:bCs/>
          <w:sz w:val="22"/>
          <w:szCs w:val="22"/>
          <w:u w:val="single"/>
          <w:lang w:val="ro-RO"/>
        </w:rPr>
        <w:t>În</w:t>
      </w:r>
      <w:r w:rsidR="00B82353" w:rsidRPr="00820FDF">
        <w:rPr>
          <w:rFonts w:ascii="Trebuchet MS" w:hAnsi="Trebuchet MS"/>
          <w:b/>
          <w:bCs/>
          <w:sz w:val="22"/>
          <w:szCs w:val="22"/>
          <w:u w:val="single"/>
          <w:lang w:val="ro-RO"/>
        </w:rPr>
        <w:t xml:space="preserve"> </w:t>
      </w:r>
      <w:r w:rsidR="00514FE7" w:rsidRPr="00820FDF">
        <w:rPr>
          <w:rFonts w:ascii="Trebuchet MS" w:hAnsi="Trebuchet MS"/>
          <w:b/>
          <w:bCs/>
          <w:sz w:val="22"/>
          <w:szCs w:val="22"/>
          <w:u w:val="single"/>
          <w:lang w:val="ro-RO"/>
        </w:rPr>
        <w:t>Secțiunea</w:t>
      </w:r>
      <w:r w:rsidR="00B82353" w:rsidRPr="00820FDF">
        <w:rPr>
          <w:rFonts w:ascii="Trebuchet MS" w:hAnsi="Trebuchet MS"/>
          <w:b/>
          <w:bCs/>
          <w:sz w:val="22"/>
          <w:szCs w:val="22"/>
          <w:u w:val="single"/>
          <w:lang w:val="ro-RO"/>
        </w:rPr>
        <w:t xml:space="preserve"> 3.14 Aspecte privind neregulile</w:t>
      </w:r>
      <w:bookmarkEnd w:id="9"/>
      <w:bookmarkEnd w:id="10"/>
      <w:r w:rsidR="00B82353" w:rsidRPr="007F262C">
        <w:rPr>
          <w:rFonts w:ascii="Trebuchet MS" w:hAnsi="Trebuchet MS"/>
          <w:sz w:val="22"/>
          <w:szCs w:val="22"/>
          <w:lang w:val="ro-RO"/>
        </w:rPr>
        <w:t xml:space="preserve"> s-a</w:t>
      </w:r>
      <w:r w:rsidR="00EA3936" w:rsidRPr="007F262C">
        <w:rPr>
          <w:rFonts w:ascii="Trebuchet MS" w:hAnsi="Trebuchet MS"/>
          <w:sz w:val="22"/>
          <w:szCs w:val="22"/>
          <w:lang w:val="ro-RO"/>
        </w:rPr>
        <w:t>u clarificat aspecte asupra modului de soluționare a contestațiilor:</w:t>
      </w:r>
    </w:p>
    <w:p w14:paraId="4ED2CA7F" w14:textId="77777777" w:rsidR="007F262C" w:rsidRDefault="00EA3936" w:rsidP="007F262C">
      <w:pPr>
        <w:ind w:left="284"/>
        <w:jc w:val="both"/>
        <w:rPr>
          <w:rFonts w:ascii="Trebuchet MS" w:hAnsi="Trebuchet MS"/>
          <w:lang w:val="ro-RO"/>
        </w:rPr>
      </w:pPr>
      <w:r w:rsidRPr="00EA3936">
        <w:rPr>
          <w:rFonts w:ascii="Trebuchet MS" w:hAnsi="Trebuchet MS"/>
          <w:lang w:val="ro-RO"/>
        </w:rPr>
        <w:t>Titlurile de creanță sunt emise în format electronic, cu semnătură electronică calificată, conform prevederilor legale și sunt asimilate înscrisurilor autentice. Acestea se transmit beneficiarilor proiectelor prin sistemul informatic SMIS2014+/MySMIS2014, iar data comunicării către beneficiar se consideră, potrivit legii, prima zi lucrătoare care urmează datei transmiterii prin sistemul informatic SMIS2014+/MySMIS2014, reprezentând data luării la cunoștință de către beneficiar.</w:t>
      </w:r>
    </w:p>
    <w:p w14:paraId="02DDE5C5" w14:textId="77777777" w:rsidR="007F262C" w:rsidRDefault="00EA3936" w:rsidP="007F262C">
      <w:pPr>
        <w:ind w:left="284"/>
        <w:jc w:val="both"/>
        <w:rPr>
          <w:rFonts w:ascii="Trebuchet MS" w:hAnsi="Trebuchet MS"/>
          <w:lang w:val="ro-RO"/>
        </w:rPr>
      </w:pPr>
      <w:r w:rsidRPr="00EA3936">
        <w:rPr>
          <w:rFonts w:ascii="Trebuchet MS" w:hAnsi="Trebuchet MS"/>
          <w:lang w:val="ro-RO"/>
        </w:rPr>
        <w:t xml:space="preserve">Împotriva titlurilor de creanță/actelor administrative de constatare a neregulilor, debitorii (beneficiarii/partenerii) pot formula contestații în termen de maximum 30 de zile calendaristice de la data comunicării actelor finale de constatare. </w:t>
      </w:r>
    </w:p>
    <w:p w14:paraId="56257E84" w14:textId="07BDDC4B" w:rsidR="007F262C" w:rsidRDefault="00EA3936" w:rsidP="007F262C">
      <w:pPr>
        <w:ind w:left="284"/>
        <w:jc w:val="both"/>
        <w:rPr>
          <w:rFonts w:ascii="Trebuchet MS" w:hAnsi="Trebuchet MS"/>
          <w:lang w:val="ro-RO"/>
        </w:rPr>
      </w:pPr>
      <w:r w:rsidRPr="00EA3936">
        <w:rPr>
          <w:rFonts w:ascii="Trebuchet MS" w:hAnsi="Trebuchet MS"/>
          <w:lang w:val="ro-RO"/>
        </w:rPr>
        <w:t>Contestațiile formulate de beneficiari cu privire la titlurile de creanță se transmit/se primesc numai prin Modulul Comunicare al sistemului informatic SMIS2014+/MySMIS2014, semnate cu semnătură electronică calificată conform prevederilor legale. Data depunerii la emitent a contestațiilor este prima zi lucrătoare care urmează datei transmiterii de către beneficiar a acestui document prin sistemul informatic MySMIS2014.</w:t>
      </w:r>
    </w:p>
    <w:p w14:paraId="2EA11D9A" w14:textId="77777777" w:rsidR="007F262C" w:rsidRDefault="00EA3936" w:rsidP="007F262C">
      <w:pPr>
        <w:ind w:left="284"/>
        <w:jc w:val="both"/>
        <w:rPr>
          <w:rFonts w:ascii="Trebuchet MS" w:hAnsi="Trebuchet MS"/>
          <w:lang w:val="ro-RO"/>
        </w:rPr>
      </w:pPr>
      <w:r w:rsidRPr="00EA3936">
        <w:rPr>
          <w:rFonts w:ascii="Trebuchet MS" w:hAnsi="Trebuchet MS"/>
          <w:lang w:val="ro-RO"/>
        </w:rPr>
        <w:t>În cazul în care, ca urmare a soluționării contestației, prin revizuire, totală sau parțială a actului administrativ de constatare în favoarea debitorului, AM POCA va pune în aplicare de îndată decizia de admitere, în tot sau în parte a contestației, prin restituirea sumelor anulate.</w:t>
      </w:r>
    </w:p>
    <w:p w14:paraId="4292404D" w14:textId="77777777" w:rsidR="007F262C" w:rsidRDefault="00EA3936" w:rsidP="007F262C">
      <w:pPr>
        <w:ind w:left="284"/>
        <w:jc w:val="both"/>
        <w:rPr>
          <w:rFonts w:ascii="Trebuchet MS" w:hAnsi="Trebuchet MS"/>
          <w:lang w:val="ro-RO"/>
        </w:rPr>
      </w:pPr>
      <w:r w:rsidRPr="00EA3936">
        <w:rPr>
          <w:rFonts w:ascii="Trebuchet MS" w:hAnsi="Trebuchet MS"/>
          <w:lang w:val="ro-RO"/>
        </w:rPr>
        <w:t>Fără a aduce atingere dreptului contestatarului sau al împuternicitului acestuia de a solicita suspendarea executării titlului de creanță în instanță, în temeiul Legii nr. 554/2004, cu modificările și completările ulterioare, introducerea contestației pe cale administrativă de atac împotriva unui titlu de creanță/act de constatare a unei nereguli nu suspendă executarea. În acest sens, AM POCA va pune în aplicare, de îndată, hotărârile instanțelor competente de suspendare a executării titlurilor de creanță, până la soluționarea în mod definitiv a cauzelor.</w:t>
      </w:r>
    </w:p>
    <w:p w14:paraId="2F790C9A" w14:textId="77777777" w:rsidR="007F262C" w:rsidRDefault="00EA3936" w:rsidP="007F262C">
      <w:pPr>
        <w:ind w:left="284"/>
        <w:jc w:val="both"/>
        <w:rPr>
          <w:rFonts w:ascii="Trebuchet MS" w:hAnsi="Trebuchet MS"/>
          <w:lang w:val="ro-RO"/>
        </w:rPr>
      </w:pPr>
      <w:r w:rsidRPr="00EA3936">
        <w:rPr>
          <w:rFonts w:ascii="Trebuchet MS" w:hAnsi="Trebuchet MS"/>
          <w:lang w:val="ro-RO"/>
        </w:rPr>
        <w:lastRenderedPageBreak/>
        <w:t>În cazul în care actul final de constatare a unei/unor nereguli comunicat de către AM POCA reprezintă titlu de creanță, pentru evitarea aplicării unor dobânzi pentru neachitarea la termen a obligațiilor stabilite prin titlul de creanță, debitorul trebuie să se asigure de stingerea creanțelor bugetare în 30 de zile de la data comunicării actului. În cazul în care debitul nu a fost stins prin plată în contul indicat în titlul de creanță, în termenul scadent și la nivelul AM POCA nu au fost înregistrate și autorizate cereri de rambursare în sumă totală acoperitoare a debitului constatat, respectiv stingerea creanțelor bugetare nu s-a realizat prin încasare și nu poate fi realizată integral prin deducere din plățile/rambursările următoare, AM POCA va solicita organelor fiscale competente efectuarea demersurilor legale de recuperare prin procedura de executare silită.</w:t>
      </w:r>
    </w:p>
    <w:p w14:paraId="2BCDCAAA" w14:textId="77777777" w:rsidR="007F262C" w:rsidRDefault="00EA3936" w:rsidP="007F262C">
      <w:pPr>
        <w:ind w:left="284"/>
        <w:jc w:val="both"/>
        <w:rPr>
          <w:rFonts w:ascii="Trebuchet MS" w:hAnsi="Trebuchet MS"/>
          <w:lang w:val="ro-RO"/>
        </w:rPr>
      </w:pPr>
      <w:r w:rsidRPr="00EA3936">
        <w:rPr>
          <w:rFonts w:ascii="Trebuchet MS" w:hAnsi="Trebuchet MS"/>
          <w:lang w:val="ro-RO"/>
        </w:rPr>
        <w:t>Pentru neachitarea la termen a obligațiilor prevăzute în titlul de creanță, AM POCA va aplica prevederile legale pentru stabilirea creanțelor bugetare rezultate din aplicarea dobânzii datorate,  după ultima recuperare, dobândă care se calculează la sumele rămase de plată, stabilite și/sau exprimate în lei, respectiv prin aplicarea ratei dobânzii datorate (rata dobânzii de referință a Băncii Naționale a României/rata dobânzii de politică monetară) la soldul creanței bugetare rămas de plată, calculat din prima zi de după expirarea termenului de plată, până la data stingerii acesteia.</w:t>
      </w:r>
    </w:p>
    <w:p w14:paraId="380FB73D" w14:textId="609AC03D" w:rsidR="005B2642" w:rsidRPr="005B2642" w:rsidRDefault="00EA3936" w:rsidP="007F262C">
      <w:pPr>
        <w:ind w:left="284"/>
        <w:jc w:val="both"/>
        <w:rPr>
          <w:rFonts w:ascii="Trebuchet MS" w:hAnsi="Trebuchet MS"/>
          <w:lang w:val="ro-RO"/>
        </w:rPr>
      </w:pPr>
      <w:r w:rsidRPr="00EA3936">
        <w:rPr>
          <w:rFonts w:ascii="Trebuchet MS" w:hAnsi="Trebuchet MS"/>
          <w:lang w:val="ro-RO"/>
        </w:rPr>
        <w:t>În cazul existenței unor indicii de fraudă, până la finalizarea verificărilor/investigațiilor efectuate de către autoritățile competente, AM POCA poate decide suspendarea plăților/rambursării tuturor sumelor solicitate aferente contractelor de finanțare sau, după caz, a sumelor aferente contractelor economice pentru care au fost identificate indicii de fraudă. În acest caz, la solicitarea beneficiarului, se poate aplica drept măsură subsecventă și suspendarea aplicării prevederilor contractelor/ordinelor de finanțare în vederea prelungirii perioadei de implementare a acestora.</w:t>
      </w:r>
    </w:p>
    <w:p w14:paraId="550B8AED" w14:textId="36DD78AB" w:rsidR="006A4AC4" w:rsidRDefault="006A4AC4" w:rsidP="007F262C">
      <w:pPr>
        <w:pStyle w:val="ListParagraph"/>
        <w:spacing w:before="240" w:line="240" w:lineRule="auto"/>
        <w:ind w:left="284" w:right="-165"/>
        <w:jc w:val="both"/>
        <w:rPr>
          <w:rFonts w:ascii="Trebuchet MS" w:hAnsi="Trebuchet MS"/>
          <w:sz w:val="22"/>
          <w:szCs w:val="22"/>
          <w:lang w:val="ro-RO"/>
        </w:rPr>
      </w:pPr>
    </w:p>
    <w:p w14:paraId="696B1867" w14:textId="6C0B3EFF" w:rsidR="006A4AC4" w:rsidRDefault="006A4AC4" w:rsidP="007F262C">
      <w:pPr>
        <w:pStyle w:val="ListParagraph"/>
        <w:spacing w:before="240" w:line="240" w:lineRule="auto"/>
        <w:ind w:left="284" w:right="-165"/>
        <w:jc w:val="both"/>
        <w:rPr>
          <w:rFonts w:ascii="Trebuchet MS" w:hAnsi="Trebuchet MS"/>
          <w:sz w:val="22"/>
          <w:szCs w:val="22"/>
          <w:lang w:val="ro-RO"/>
        </w:rPr>
      </w:pPr>
    </w:p>
    <w:p w14:paraId="1184BAA4" w14:textId="77777777" w:rsidR="007F262C" w:rsidRDefault="007F262C" w:rsidP="007F262C">
      <w:pPr>
        <w:pStyle w:val="ListParagraph"/>
        <w:numPr>
          <w:ilvl w:val="0"/>
          <w:numId w:val="29"/>
        </w:numPr>
        <w:spacing w:before="240" w:line="240" w:lineRule="auto"/>
        <w:ind w:left="284" w:right="-165" w:hanging="284"/>
        <w:jc w:val="both"/>
        <w:rPr>
          <w:rFonts w:ascii="Trebuchet MS" w:hAnsi="Trebuchet MS"/>
          <w:sz w:val="22"/>
          <w:szCs w:val="22"/>
          <w:lang w:val="ro-RO"/>
        </w:rPr>
      </w:pPr>
      <w:r w:rsidRPr="00820FDF">
        <w:rPr>
          <w:rFonts w:ascii="Trebuchet MS" w:hAnsi="Trebuchet MS"/>
          <w:b/>
          <w:bCs/>
          <w:sz w:val="22"/>
          <w:szCs w:val="22"/>
          <w:u w:val="single"/>
          <w:lang w:val="ro-RO"/>
        </w:rPr>
        <w:t xml:space="preserve">În </w:t>
      </w:r>
      <w:r w:rsidR="00A02153" w:rsidRPr="00820FDF">
        <w:rPr>
          <w:rFonts w:ascii="Trebuchet MS" w:hAnsi="Trebuchet MS"/>
          <w:b/>
          <w:bCs/>
          <w:sz w:val="22"/>
          <w:szCs w:val="22"/>
          <w:u w:val="single"/>
          <w:lang w:val="ro-RO"/>
        </w:rPr>
        <w:t>Secțiunea 3.15</w:t>
      </w:r>
      <w:r w:rsidR="00A02153" w:rsidRPr="00820FDF">
        <w:rPr>
          <w:rFonts w:ascii="Trebuchet MS" w:hAnsi="Trebuchet MS"/>
          <w:b/>
          <w:bCs/>
          <w:sz w:val="22"/>
          <w:szCs w:val="22"/>
          <w:u w:val="single"/>
          <w:lang w:val="ro-RO"/>
        </w:rPr>
        <w:tab/>
        <w:t>Aspecte privind formularea și soluționarea contestațiilor împotriva actelor administrative/titlurilor de creanță emise de către Autoritatea de management</w:t>
      </w:r>
      <w:r w:rsidR="00A02153">
        <w:rPr>
          <w:rFonts w:ascii="Trebuchet MS" w:hAnsi="Trebuchet MS"/>
          <w:sz w:val="22"/>
          <w:szCs w:val="22"/>
          <w:lang w:val="ro-RO"/>
        </w:rPr>
        <w:t xml:space="preserve"> s-au clarificat aspecte legate de soluționarea contestațiilor: </w:t>
      </w:r>
    </w:p>
    <w:p w14:paraId="2B163215" w14:textId="284C0739" w:rsidR="007F262C" w:rsidRDefault="00A02153" w:rsidP="007F262C">
      <w:pPr>
        <w:pStyle w:val="ListParagraph"/>
        <w:spacing w:before="240" w:line="240" w:lineRule="auto"/>
        <w:ind w:left="284" w:right="-165"/>
        <w:jc w:val="both"/>
        <w:rPr>
          <w:rFonts w:ascii="Trebuchet MS" w:hAnsi="Trebuchet MS"/>
          <w:sz w:val="22"/>
          <w:szCs w:val="22"/>
          <w:lang w:val="ro-RO"/>
        </w:rPr>
      </w:pPr>
      <w:r w:rsidRPr="007F262C">
        <w:rPr>
          <w:rFonts w:ascii="Trebuchet MS" w:hAnsi="Trebuchet MS"/>
          <w:sz w:val="22"/>
          <w:szCs w:val="22"/>
          <w:lang w:val="ro-RO"/>
        </w:rPr>
        <w:t xml:space="preserve">În soluționarea contestației se verifică în fapt </w:t>
      </w:r>
      <w:r w:rsidR="00514FE7" w:rsidRPr="007F262C">
        <w:rPr>
          <w:rFonts w:ascii="Trebuchet MS" w:hAnsi="Trebuchet MS"/>
          <w:sz w:val="22"/>
          <w:szCs w:val="22"/>
          <w:lang w:val="ro-RO"/>
        </w:rPr>
        <w:t>și</w:t>
      </w:r>
      <w:r w:rsidRPr="007F262C">
        <w:rPr>
          <w:rFonts w:ascii="Trebuchet MS" w:hAnsi="Trebuchet MS"/>
          <w:sz w:val="22"/>
          <w:szCs w:val="22"/>
          <w:lang w:val="ro-RO"/>
        </w:rPr>
        <w:t xml:space="preserve"> în drept motivele care au stat la baza emiterii actului administrativ, se analizează contestația în raport de susținerile părților, de dispozițiile legale invocate de acesta și de documentele existente la dosarul cauzei. </w:t>
      </w:r>
    </w:p>
    <w:p w14:paraId="32460590" w14:textId="133A403C" w:rsidR="007F262C" w:rsidRPr="007F262C" w:rsidRDefault="00A02153" w:rsidP="007F262C">
      <w:pPr>
        <w:pStyle w:val="ListParagraph"/>
        <w:spacing w:before="240" w:line="240" w:lineRule="auto"/>
        <w:ind w:left="284" w:right="-165"/>
        <w:jc w:val="both"/>
        <w:rPr>
          <w:rFonts w:ascii="Trebuchet MS" w:hAnsi="Trebuchet MS"/>
          <w:sz w:val="22"/>
          <w:szCs w:val="22"/>
          <w:lang w:val="ro-RO"/>
        </w:rPr>
      </w:pPr>
      <w:r w:rsidRPr="007F262C">
        <w:rPr>
          <w:rFonts w:ascii="Trebuchet MS" w:hAnsi="Trebuchet MS"/>
          <w:sz w:val="22"/>
          <w:szCs w:val="22"/>
          <w:lang w:val="ro-RO"/>
        </w:rPr>
        <w:t>Contestația administrativă se transmite prin sistemul informatic SMIS2014+/MySMIS2014, în termen de maxim 30 de zile de la comunicarea actului administrativ contestat. Contestațiile formulate de beneficiari cu privire la titlurile de creanță emise în implementarea proiectelor, precum și alte acte administrative emise de AM POCA în exercitarea atribuțiilor de autoritate publică, prevăzute de actele normative în vigoare, se transmit/se primesc numai prin Modulul Comunicare al sistemului informatic SMIS2014+/MySMIS2014, semnate cu semnătură electronică calificată conform prevederilor legale. Se consideră data depunerii contestației: prima zi lucrătoare care urmează datei transmiterii de către beneficiar a acestui document prin sistemul informatic MySMIS2014.</w:t>
      </w:r>
    </w:p>
    <w:p w14:paraId="75279702" w14:textId="03A282F6" w:rsidR="00A02153" w:rsidRPr="007F262C" w:rsidRDefault="00A02153" w:rsidP="007F262C">
      <w:pPr>
        <w:pStyle w:val="ListParagraph"/>
        <w:spacing w:before="240" w:line="240" w:lineRule="auto"/>
        <w:ind w:left="284" w:right="-165"/>
        <w:jc w:val="both"/>
        <w:rPr>
          <w:rFonts w:ascii="Trebuchet MS" w:hAnsi="Trebuchet MS"/>
          <w:sz w:val="22"/>
          <w:szCs w:val="22"/>
          <w:lang w:val="ro-RO"/>
        </w:rPr>
      </w:pPr>
      <w:r w:rsidRPr="007F262C">
        <w:rPr>
          <w:rFonts w:ascii="Trebuchet MS" w:hAnsi="Trebuchet MS"/>
          <w:sz w:val="22"/>
          <w:szCs w:val="22"/>
          <w:lang w:val="ro-RO"/>
        </w:rPr>
        <w:t xml:space="preserve">În mod excepțional, schimbul de informații între AM POCA și beneficiar, respectiv între beneficiar </w:t>
      </w:r>
      <w:r w:rsidR="00514FE7" w:rsidRPr="007F262C">
        <w:rPr>
          <w:rFonts w:ascii="Trebuchet MS" w:hAnsi="Trebuchet MS"/>
          <w:sz w:val="22"/>
          <w:szCs w:val="22"/>
          <w:lang w:val="ro-RO"/>
        </w:rPr>
        <w:t>și</w:t>
      </w:r>
      <w:r w:rsidRPr="007F262C">
        <w:rPr>
          <w:rFonts w:ascii="Trebuchet MS" w:hAnsi="Trebuchet MS"/>
          <w:sz w:val="22"/>
          <w:szCs w:val="22"/>
          <w:lang w:val="ro-RO"/>
        </w:rPr>
        <w:t xml:space="preserve"> AM POCA poate avea loc pe suport de hârtie, în eventualitatea unui caz de forță majoră, a funcționării defectuoase a sistemului informatic SMIS2014+/MySMIS2014 sau a întreruperii legăturii cu acesta pentru o perioadă care depășește o zi lucrătoare în ultima săptămână înainte de termenul-limită obligatoriu pentru transmiterea prin sistemul informatic a documentelor reglementate de OUG nr. 65/2020, cu modificările și completările ulterioare, sau timp de 5 zile lucrătoare consecutive în alte perioade. Atunci când sistemul informatic funcționează din nou în mod </w:t>
      </w:r>
      <w:r w:rsidRPr="007F262C">
        <w:rPr>
          <w:rFonts w:ascii="Trebuchet MS" w:hAnsi="Trebuchet MS"/>
          <w:sz w:val="22"/>
          <w:szCs w:val="22"/>
          <w:lang w:val="ro-RO"/>
        </w:rPr>
        <w:lastRenderedPageBreak/>
        <w:t>corespunzător, când este restabilită legătura cu sistemul respectiv sau când situația de forță majoră încetează, partea în cauză introduce fără întârziere în SMIS2014+/MySMIS2014 informațiile deja transmise pe suport hârtie.</w:t>
      </w:r>
    </w:p>
    <w:sectPr w:rsidR="00A02153" w:rsidRPr="007F262C" w:rsidSect="00B42809">
      <w:footerReference w:type="default" r:id="rId9"/>
      <w:headerReference w:type="first" r:id="rId10"/>
      <w:pgSz w:w="12240" w:h="15840"/>
      <w:pgMar w:top="900" w:right="810" w:bottom="5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09BF" w14:textId="77777777" w:rsidR="007D7952" w:rsidRDefault="007D7952" w:rsidP="007D7B58">
      <w:pPr>
        <w:spacing w:after="0" w:line="240" w:lineRule="auto"/>
      </w:pPr>
      <w:r>
        <w:separator/>
      </w:r>
    </w:p>
  </w:endnote>
  <w:endnote w:type="continuationSeparator" w:id="0">
    <w:p w14:paraId="01DABD83" w14:textId="77777777" w:rsidR="007D7952" w:rsidRDefault="007D7952"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224C" w14:textId="77777777" w:rsidR="004E617F" w:rsidRDefault="004E617F">
    <w:pPr>
      <w:pStyle w:val="Footer"/>
      <w:jc w:val="right"/>
    </w:pPr>
  </w:p>
  <w:p w14:paraId="2689BA97" w14:textId="77777777" w:rsidR="004E617F" w:rsidRDefault="000002D2">
    <w:pPr>
      <w:pStyle w:val="Footer"/>
      <w:jc w:val="right"/>
    </w:pPr>
    <w:r>
      <w:fldChar w:fldCharType="begin"/>
    </w:r>
    <w:r>
      <w:instrText xml:space="preserve"> PAGE   \* MERGEFORMAT </w:instrText>
    </w:r>
    <w:r>
      <w:fldChar w:fldCharType="separate"/>
    </w:r>
    <w:r w:rsidR="00F07346">
      <w:rPr>
        <w:noProof/>
      </w:rPr>
      <w:t>3</w:t>
    </w:r>
    <w:r>
      <w:rPr>
        <w:noProof/>
      </w:rPr>
      <w:fldChar w:fldCharType="end"/>
    </w:r>
  </w:p>
  <w:p w14:paraId="0CC80BCC" w14:textId="77777777" w:rsidR="004E617F" w:rsidRDefault="004E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A770" w14:textId="77777777" w:rsidR="007D7952" w:rsidRDefault="007D7952" w:rsidP="007D7B58">
      <w:pPr>
        <w:spacing w:after="0" w:line="240" w:lineRule="auto"/>
      </w:pPr>
      <w:r>
        <w:separator/>
      </w:r>
    </w:p>
  </w:footnote>
  <w:footnote w:type="continuationSeparator" w:id="0">
    <w:p w14:paraId="60E5CB8D" w14:textId="77777777" w:rsidR="007D7952" w:rsidRDefault="007D7952" w:rsidP="007D7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F7F1" w14:textId="5E8F7071" w:rsidR="004E617F" w:rsidRDefault="008A70F6">
    <w:pPr>
      <w:pStyle w:val="Header"/>
    </w:pPr>
    <w:r w:rsidRPr="008A70F6">
      <w:rPr>
        <w:noProof/>
      </w:rPr>
      <w:drawing>
        <wp:inline distT="0" distB="0" distL="0" distR="0" wp14:anchorId="5B3374C1" wp14:editId="746B9712">
          <wp:extent cx="5915025" cy="638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047742"/>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04F30383"/>
    <w:multiLevelType w:val="hybridMultilevel"/>
    <w:tmpl w:val="CA22395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0D64EC"/>
    <w:multiLevelType w:val="hybridMultilevel"/>
    <w:tmpl w:val="EED02B28"/>
    <w:lvl w:ilvl="0" w:tplc="2BD6FD38">
      <w:start w:val="1"/>
      <w:numFmt w:val="bullet"/>
      <w:lvlText w:val="•"/>
      <w:lvlJc w:val="left"/>
      <w:pPr>
        <w:tabs>
          <w:tab w:val="num" w:pos="720"/>
        </w:tabs>
        <w:ind w:left="720" w:hanging="360"/>
      </w:pPr>
      <w:rPr>
        <w:rFonts w:ascii="Times New Roman" w:hAnsi="Times New Roman" w:hint="default"/>
      </w:rPr>
    </w:lvl>
    <w:lvl w:ilvl="1" w:tplc="D98A302E" w:tentative="1">
      <w:start w:val="1"/>
      <w:numFmt w:val="bullet"/>
      <w:lvlText w:val="•"/>
      <w:lvlJc w:val="left"/>
      <w:pPr>
        <w:tabs>
          <w:tab w:val="num" w:pos="1440"/>
        </w:tabs>
        <w:ind w:left="1440" w:hanging="360"/>
      </w:pPr>
      <w:rPr>
        <w:rFonts w:ascii="Times New Roman" w:hAnsi="Times New Roman" w:hint="default"/>
      </w:rPr>
    </w:lvl>
    <w:lvl w:ilvl="2" w:tplc="C1F8BDEA" w:tentative="1">
      <w:start w:val="1"/>
      <w:numFmt w:val="bullet"/>
      <w:lvlText w:val="•"/>
      <w:lvlJc w:val="left"/>
      <w:pPr>
        <w:tabs>
          <w:tab w:val="num" w:pos="2160"/>
        </w:tabs>
        <w:ind w:left="2160" w:hanging="360"/>
      </w:pPr>
      <w:rPr>
        <w:rFonts w:ascii="Times New Roman" w:hAnsi="Times New Roman" w:hint="default"/>
      </w:rPr>
    </w:lvl>
    <w:lvl w:ilvl="3" w:tplc="339EA9B6" w:tentative="1">
      <w:start w:val="1"/>
      <w:numFmt w:val="bullet"/>
      <w:lvlText w:val="•"/>
      <w:lvlJc w:val="left"/>
      <w:pPr>
        <w:tabs>
          <w:tab w:val="num" w:pos="2880"/>
        </w:tabs>
        <w:ind w:left="2880" w:hanging="360"/>
      </w:pPr>
      <w:rPr>
        <w:rFonts w:ascii="Times New Roman" w:hAnsi="Times New Roman" w:hint="default"/>
      </w:rPr>
    </w:lvl>
    <w:lvl w:ilvl="4" w:tplc="239A3802" w:tentative="1">
      <w:start w:val="1"/>
      <w:numFmt w:val="bullet"/>
      <w:lvlText w:val="•"/>
      <w:lvlJc w:val="left"/>
      <w:pPr>
        <w:tabs>
          <w:tab w:val="num" w:pos="3600"/>
        </w:tabs>
        <w:ind w:left="3600" w:hanging="360"/>
      </w:pPr>
      <w:rPr>
        <w:rFonts w:ascii="Times New Roman" w:hAnsi="Times New Roman" w:hint="default"/>
      </w:rPr>
    </w:lvl>
    <w:lvl w:ilvl="5" w:tplc="F53C82E4" w:tentative="1">
      <w:start w:val="1"/>
      <w:numFmt w:val="bullet"/>
      <w:lvlText w:val="•"/>
      <w:lvlJc w:val="left"/>
      <w:pPr>
        <w:tabs>
          <w:tab w:val="num" w:pos="4320"/>
        </w:tabs>
        <w:ind w:left="4320" w:hanging="360"/>
      </w:pPr>
      <w:rPr>
        <w:rFonts w:ascii="Times New Roman" w:hAnsi="Times New Roman" w:hint="default"/>
      </w:rPr>
    </w:lvl>
    <w:lvl w:ilvl="6" w:tplc="0D8E60C6" w:tentative="1">
      <w:start w:val="1"/>
      <w:numFmt w:val="bullet"/>
      <w:lvlText w:val="•"/>
      <w:lvlJc w:val="left"/>
      <w:pPr>
        <w:tabs>
          <w:tab w:val="num" w:pos="5040"/>
        </w:tabs>
        <w:ind w:left="5040" w:hanging="360"/>
      </w:pPr>
      <w:rPr>
        <w:rFonts w:ascii="Times New Roman" w:hAnsi="Times New Roman" w:hint="default"/>
      </w:rPr>
    </w:lvl>
    <w:lvl w:ilvl="7" w:tplc="04384CC0" w:tentative="1">
      <w:start w:val="1"/>
      <w:numFmt w:val="bullet"/>
      <w:lvlText w:val="•"/>
      <w:lvlJc w:val="left"/>
      <w:pPr>
        <w:tabs>
          <w:tab w:val="num" w:pos="5760"/>
        </w:tabs>
        <w:ind w:left="5760" w:hanging="360"/>
      </w:pPr>
      <w:rPr>
        <w:rFonts w:ascii="Times New Roman" w:hAnsi="Times New Roman" w:hint="default"/>
      </w:rPr>
    </w:lvl>
    <w:lvl w:ilvl="8" w:tplc="B114FD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3D05C8"/>
    <w:multiLevelType w:val="hybridMultilevel"/>
    <w:tmpl w:val="08E6AEBC"/>
    <w:lvl w:ilvl="0" w:tplc="0A60694E">
      <w:start w:val="1"/>
      <w:numFmt w:val="bullet"/>
      <w:lvlText w:val="•"/>
      <w:lvlJc w:val="left"/>
      <w:pPr>
        <w:tabs>
          <w:tab w:val="num" w:pos="720"/>
        </w:tabs>
        <w:ind w:left="720" w:hanging="360"/>
      </w:pPr>
      <w:rPr>
        <w:rFonts w:ascii="Times New Roman" w:hAnsi="Times New Roman" w:hint="default"/>
      </w:rPr>
    </w:lvl>
    <w:lvl w:ilvl="1" w:tplc="3D4C1640" w:tentative="1">
      <w:start w:val="1"/>
      <w:numFmt w:val="bullet"/>
      <w:lvlText w:val="•"/>
      <w:lvlJc w:val="left"/>
      <w:pPr>
        <w:tabs>
          <w:tab w:val="num" w:pos="1440"/>
        </w:tabs>
        <w:ind w:left="1440" w:hanging="360"/>
      </w:pPr>
      <w:rPr>
        <w:rFonts w:ascii="Times New Roman" w:hAnsi="Times New Roman" w:hint="default"/>
      </w:rPr>
    </w:lvl>
    <w:lvl w:ilvl="2" w:tplc="0938118E" w:tentative="1">
      <w:start w:val="1"/>
      <w:numFmt w:val="bullet"/>
      <w:lvlText w:val="•"/>
      <w:lvlJc w:val="left"/>
      <w:pPr>
        <w:tabs>
          <w:tab w:val="num" w:pos="2160"/>
        </w:tabs>
        <w:ind w:left="2160" w:hanging="360"/>
      </w:pPr>
      <w:rPr>
        <w:rFonts w:ascii="Times New Roman" w:hAnsi="Times New Roman" w:hint="default"/>
      </w:rPr>
    </w:lvl>
    <w:lvl w:ilvl="3" w:tplc="CD7CBAC0" w:tentative="1">
      <w:start w:val="1"/>
      <w:numFmt w:val="bullet"/>
      <w:lvlText w:val="•"/>
      <w:lvlJc w:val="left"/>
      <w:pPr>
        <w:tabs>
          <w:tab w:val="num" w:pos="2880"/>
        </w:tabs>
        <w:ind w:left="2880" w:hanging="360"/>
      </w:pPr>
      <w:rPr>
        <w:rFonts w:ascii="Times New Roman" w:hAnsi="Times New Roman" w:hint="default"/>
      </w:rPr>
    </w:lvl>
    <w:lvl w:ilvl="4" w:tplc="ECB8DCB0" w:tentative="1">
      <w:start w:val="1"/>
      <w:numFmt w:val="bullet"/>
      <w:lvlText w:val="•"/>
      <w:lvlJc w:val="left"/>
      <w:pPr>
        <w:tabs>
          <w:tab w:val="num" w:pos="3600"/>
        </w:tabs>
        <w:ind w:left="3600" w:hanging="360"/>
      </w:pPr>
      <w:rPr>
        <w:rFonts w:ascii="Times New Roman" w:hAnsi="Times New Roman" w:hint="default"/>
      </w:rPr>
    </w:lvl>
    <w:lvl w:ilvl="5" w:tplc="F5542340" w:tentative="1">
      <w:start w:val="1"/>
      <w:numFmt w:val="bullet"/>
      <w:lvlText w:val="•"/>
      <w:lvlJc w:val="left"/>
      <w:pPr>
        <w:tabs>
          <w:tab w:val="num" w:pos="4320"/>
        </w:tabs>
        <w:ind w:left="4320" w:hanging="360"/>
      </w:pPr>
      <w:rPr>
        <w:rFonts w:ascii="Times New Roman" w:hAnsi="Times New Roman" w:hint="default"/>
      </w:rPr>
    </w:lvl>
    <w:lvl w:ilvl="6" w:tplc="A4DE5B3C" w:tentative="1">
      <w:start w:val="1"/>
      <w:numFmt w:val="bullet"/>
      <w:lvlText w:val="•"/>
      <w:lvlJc w:val="left"/>
      <w:pPr>
        <w:tabs>
          <w:tab w:val="num" w:pos="5040"/>
        </w:tabs>
        <w:ind w:left="5040" w:hanging="360"/>
      </w:pPr>
      <w:rPr>
        <w:rFonts w:ascii="Times New Roman" w:hAnsi="Times New Roman" w:hint="default"/>
      </w:rPr>
    </w:lvl>
    <w:lvl w:ilvl="7" w:tplc="6D12D1CE" w:tentative="1">
      <w:start w:val="1"/>
      <w:numFmt w:val="bullet"/>
      <w:lvlText w:val="•"/>
      <w:lvlJc w:val="left"/>
      <w:pPr>
        <w:tabs>
          <w:tab w:val="num" w:pos="5760"/>
        </w:tabs>
        <w:ind w:left="5760" w:hanging="360"/>
      </w:pPr>
      <w:rPr>
        <w:rFonts w:ascii="Times New Roman" w:hAnsi="Times New Roman" w:hint="default"/>
      </w:rPr>
    </w:lvl>
    <w:lvl w:ilvl="8" w:tplc="45F685D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A017DB"/>
    <w:multiLevelType w:val="hybridMultilevel"/>
    <w:tmpl w:val="66647526"/>
    <w:lvl w:ilvl="0" w:tplc="8E34EF56">
      <w:start w:val="2"/>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27465"/>
    <w:multiLevelType w:val="hybridMultilevel"/>
    <w:tmpl w:val="F8E8662C"/>
    <w:lvl w:ilvl="0" w:tplc="CD34F0EA">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1CD82ECC"/>
    <w:multiLevelType w:val="hybridMultilevel"/>
    <w:tmpl w:val="EF38F9BE"/>
    <w:lvl w:ilvl="0" w:tplc="0409000D">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24AE5EDF"/>
    <w:multiLevelType w:val="hybridMultilevel"/>
    <w:tmpl w:val="B512F4CA"/>
    <w:lvl w:ilvl="0" w:tplc="6AC2055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096626"/>
    <w:multiLevelType w:val="hybridMultilevel"/>
    <w:tmpl w:val="1436C43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2A7B6387"/>
    <w:multiLevelType w:val="hybridMultilevel"/>
    <w:tmpl w:val="8FDECBBE"/>
    <w:lvl w:ilvl="0" w:tplc="D6448D8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F7F67"/>
    <w:multiLevelType w:val="hybridMultilevel"/>
    <w:tmpl w:val="857A40D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FE50FB2"/>
    <w:multiLevelType w:val="hybridMultilevel"/>
    <w:tmpl w:val="9C227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721DB"/>
    <w:multiLevelType w:val="hybridMultilevel"/>
    <w:tmpl w:val="EF88E8D6"/>
    <w:lvl w:ilvl="0" w:tplc="B0B82446">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60470C4"/>
    <w:multiLevelType w:val="hybridMultilevel"/>
    <w:tmpl w:val="D4D0C104"/>
    <w:lvl w:ilvl="0" w:tplc="3280B320">
      <w:start w:val="1"/>
      <w:numFmt w:val="bullet"/>
      <w:lvlText w:val="•"/>
      <w:lvlJc w:val="left"/>
      <w:pPr>
        <w:tabs>
          <w:tab w:val="num" w:pos="720"/>
        </w:tabs>
        <w:ind w:left="720" w:hanging="360"/>
      </w:pPr>
      <w:rPr>
        <w:rFonts w:ascii="Times New Roman" w:hAnsi="Times New Roman" w:hint="default"/>
      </w:rPr>
    </w:lvl>
    <w:lvl w:ilvl="1" w:tplc="5B960A10" w:tentative="1">
      <w:start w:val="1"/>
      <w:numFmt w:val="bullet"/>
      <w:lvlText w:val="•"/>
      <w:lvlJc w:val="left"/>
      <w:pPr>
        <w:tabs>
          <w:tab w:val="num" w:pos="1440"/>
        </w:tabs>
        <w:ind w:left="1440" w:hanging="360"/>
      </w:pPr>
      <w:rPr>
        <w:rFonts w:ascii="Times New Roman" w:hAnsi="Times New Roman" w:hint="default"/>
      </w:rPr>
    </w:lvl>
    <w:lvl w:ilvl="2" w:tplc="8370D7E0" w:tentative="1">
      <w:start w:val="1"/>
      <w:numFmt w:val="bullet"/>
      <w:lvlText w:val="•"/>
      <w:lvlJc w:val="left"/>
      <w:pPr>
        <w:tabs>
          <w:tab w:val="num" w:pos="2160"/>
        </w:tabs>
        <w:ind w:left="2160" w:hanging="360"/>
      </w:pPr>
      <w:rPr>
        <w:rFonts w:ascii="Times New Roman" w:hAnsi="Times New Roman" w:hint="default"/>
      </w:rPr>
    </w:lvl>
    <w:lvl w:ilvl="3" w:tplc="38509D62" w:tentative="1">
      <w:start w:val="1"/>
      <w:numFmt w:val="bullet"/>
      <w:lvlText w:val="•"/>
      <w:lvlJc w:val="left"/>
      <w:pPr>
        <w:tabs>
          <w:tab w:val="num" w:pos="2880"/>
        </w:tabs>
        <w:ind w:left="2880" w:hanging="360"/>
      </w:pPr>
      <w:rPr>
        <w:rFonts w:ascii="Times New Roman" w:hAnsi="Times New Roman" w:hint="default"/>
      </w:rPr>
    </w:lvl>
    <w:lvl w:ilvl="4" w:tplc="40965078" w:tentative="1">
      <w:start w:val="1"/>
      <w:numFmt w:val="bullet"/>
      <w:lvlText w:val="•"/>
      <w:lvlJc w:val="left"/>
      <w:pPr>
        <w:tabs>
          <w:tab w:val="num" w:pos="3600"/>
        </w:tabs>
        <w:ind w:left="3600" w:hanging="360"/>
      </w:pPr>
      <w:rPr>
        <w:rFonts w:ascii="Times New Roman" w:hAnsi="Times New Roman" w:hint="default"/>
      </w:rPr>
    </w:lvl>
    <w:lvl w:ilvl="5" w:tplc="623C04DA" w:tentative="1">
      <w:start w:val="1"/>
      <w:numFmt w:val="bullet"/>
      <w:lvlText w:val="•"/>
      <w:lvlJc w:val="left"/>
      <w:pPr>
        <w:tabs>
          <w:tab w:val="num" w:pos="4320"/>
        </w:tabs>
        <w:ind w:left="4320" w:hanging="360"/>
      </w:pPr>
      <w:rPr>
        <w:rFonts w:ascii="Times New Roman" w:hAnsi="Times New Roman" w:hint="default"/>
      </w:rPr>
    </w:lvl>
    <w:lvl w:ilvl="6" w:tplc="7A34A9CC" w:tentative="1">
      <w:start w:val="1"/>
      <w:numFmt w:val="bullet"/>
      <w:lvlText w:val="•"/>
      <w:lvlJc w:val="left"/>
      <w:pPr>
        <w:tabs>
          <w:tab w:val="num" w:pos="5040"/>
        </w:tabs>
        <w:ind w:left="5040" w:hanging="360"/>
      </w:pPr>
      <w:rPr>
        <w:rFonts w:ascii="Times New Roman" w:hAnsi="Times New Roman" w:hint="default"/>
      </w:rPr>
    </w:lvl>
    <w:lvl w:ilvl="7" w:tplc="61A0A5F6" w:tentative="1">
      <w:start w:val="1"/>
      <w:numFmt w:val="bullet"/>
      <w:lvlText w:val="•"/>
      <w:lvlJc w:val="left"/>
      <w:pPr>
        <w:tabs>
          <w:tab w:val="num" w:pos="5760"/>
        </w:tabs>
        <w:ind w:left="5760" w:hanging="360"/>
      </w:pPr>
      <w:rPr>
        <w:rFonts w:ascii="Times New Roman" w:hAnsi="Times New Roman" w:hint="default"/>
      </w:rPr>
    </w:lvl>
    <w:lvl w:ilvl="8" w:tplc="81D09DC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6353BAB"/>
    <w:multiLevelType w:val="hybridMultilevel"/>
    <w:tmpl w:val="F884947C"/>
    <w:lvl w:ilvl="0" w:tplc="0809000F">
      <w:start w:val="4"/>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49D1"/>
    <w:multiLevelType w:val="hybridMultilevel"/>
    <w:tmpl w:val="36F49B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A1171"/>
    <w:multiLevelType w:val="hybridMultilevel"/>
    <w:tmpl w:val="C22498B6"/>
    <w:lvl w:ilvl="0" w:tplc="22543C00">
      <w:start w:val="1"/>
      <w:numFmt w:val="bullet"/>
      <w:lvlText w:val="•"/>
      <w:lvlJc w:val="left"/>
      <w:pPr>
        <w:tabs>
          <w:tab w:val="num" w:pos="720"/>
        </w:tabs>
        <w:ind w:left="720" w:hanging="360"/>
      </w:pPr>
      <w:rPr>
        <w:rFonts w:ascii="Times New Roman" w:hAnsi="Times New Roman" w:hint="default"/>
      </w:rPr>
    </w:lvl>
    <w:lvl w:ilvl="1" w:tplc="2E827F78" w:tentative="1">
      <w:start w:val="1"/>
      <w:numFmt w:val="bullet"/>
      <w:lvlText w:val="•"/>
      <w:lvlJc w:val="left"/>
      <w:pPr>
        <w:tabs>
          <w:tab w:val="num" w:pos="1440"/>
        </w:tabs>
        <w:ind w:left="1440" w:hanging="360"/>
      </w:pPr>
      <w:rPr>
        <w:rFonts w:ascii="Times New Roman" w:hAnsi="Times New Roman" w:hint="default"/>
      </w:rPr>
    </w:lvl>
    <w:lvl w:ilvl="2" w:tplc="98C42DA8" w:tentative="1">
      <w:start w:val="1"/>
      <w:numFmt w:val="bullet"/>
      <w:lvlText w:val="•"/>
      <w:lvlJc w:val="left"/>
      <w:pPr>
        <w:tabs>
          <w:tab w:val="num" w:pos="2160"/>
        </w:tabs>
        <w:ind w:left="2160" w:hanging="360"/>
      </w:pPr>
      <w:rPr>
        <w:rFonts w:ascii="Times New Roman" w:hAnsi="Times New Roman" w:hint="default"/>
      </w:rPr>
    </w:lvl>
    <w:lvl w:ilvl="3" w:tplc="06CACE8C" w:tentative="1">
      <w:start w:val="1"/>
      <w:numFmt w:val="bullet"/>
      <w:lvlText w:val="•"/>
      <w:lvlJc w:val="left"/>
      <w:pPr>
        <w:tabs>
          <w:tab w:val="num" w:pos="2880"/>
        </w:tabs>
        <w:ind w:left="2880" w:hanging="360"/>
      </w:pPr>
      <w:rPr>
        <w:rFonts w:ascii="Times New Roman" w:hAnsi="Times New Roman" w:hint="default"/>
      </w:rPr>
    </w:lvl>
    <w:lvl w:ilvl="4" w:tplc="56F68682" w:tentative="1">
      <w:start w:val="1"/>
      <w:numFmt w:val="bullet"/>
      <w:lvlText w:val="•"/>
      <w:lvlJc w:val="left"/>
      <w:pPr>
        <w:tabs>
          <w:tab w:val="num" w:pos="3600"/>
        </w:tabs>
        <w:ind w:left="3600" w:hanging="360"/>
      </w:pPr>
      <w:rPr>
        <w:rFonts w:ascii="Times New Roman" w:hAnsi="Times New Roman" w:hint="default"/>
      </w:rPr>
    </w:lvl>
    <w:lvl w:ilvl="5" w:tplc="A0BCD77E" w:tentative="1">
      <w:start w:val="1"/>
      <w:numFmt w:val="bullet"/>
      <w:lvlText w:val="•"/>
      <w:lvlJc w:val="left"/>
      <w:pPr>
        <w:tabs>
          <w:tab w:val="num" w:pos="4320"/>
        </w:tabs>
        <w:ind w:left="4320" w:hanging="360"/>
      </w:pPr>
      <w:rPr>
        <w:rFonts w:ascii="Times New Roman" w:hAnsi="Times New Roman" w:hint="default"/>
      </w:rPr>
    </w:lvl>
    <w:lvl w:ilvl="6" w:tplc="82B83E74" w:tentative="1">
      <w:start w:val="1"/>
      <w:numFmt w:val="bullet"/>
      <w:lvlText w:val="•"/>
      <w:lvlJc w:val="left"/>
      <w:pPr>
        <w:tabs>
          <w:tab w:val="num" w:pos="5040"/>
        </w:tabs>
        <w:ind w:left="5040" w:hanging="360"/>
      </w:pPr>
      <w:rPr>
        <w:rFonts w:ascii="Times New Roman" w:hAnsi="Times New Roman" w:hint="default"/>
      </w:rPr>
    </w:lvl>
    <w:lvl w:ilvl="7" w:tplc="5610FC7E" w:tentative="1">
      <w:start w:val="1"/>
      <w:numFmt w:val="bullet"/>
      <w:lvlText w:val="•"/>
      <w:lvlJc w:val="left"/>
      <w:pPr>
        <w:tabs>
          <w:tab w:val="num" w:pos="5760"/>
        </w:tabs>
        <w:ind w:left="5760" w:hanging="360"/>
      </w:pPr>
      <w:rPr>
        <w:rFonts w:ascii="Times New Roman" w:hAnsi="Times New Roman" w:hint="default"/>
      </w:rPr>
    </w:lvl>
    <w:lvl w:ilvl="8" w:tplc="01BABF1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1BB59CF"/>
    <w:multiLevelType w:val="hybridMultilevel"/>
    <w:tmpl w:val="5BE86CE2"/>
    <w:lvl w:ilvl="0" w:tplc="993291B8">
      <w:start w:val="1"/>
      <w:numFmt w:val="bullet"/>
      <w:lvlText w:val="•"/>
      <w:lvlJc w:val="left"/>
      <w:pPr>
        <w:tabs>
          <w:tab w:val="num" w:pos="720"/>
        </w:tabs>
        <w:ind w:left="720" w:hanging="360"/>
      </w:pPr>
      <w:rPr>
        <w:rFonts w:ascii="Times New Roman" w:hAnsi="Times New Roman" w:hint="default"/>
      </w:rPr>
    </w:lvl>
    <w:lvl w:ilvl="1" w:tplc="B9BCF402" w:tentative="1">
      <w:start w:val="1"/>
      <w:numFmt w:val="bullet"/>
      <w:lvlText w:val="•"/>
      <w:lvlJc w:val="left"/>
      <w:pPr>
        <w:tabs>
          <w:tab w:val="num" w:pos="1440"/>
        </w:tabs>
        <w:ind w:left="1440" w:hanging="360"/>
      </w:pPr>
      <w:rPr>
        <w:rFonts w:ascii="Times New Roman" w:hAnsi="Times New Roman" w:hint="default"/>
      </w:rPr>
    </w:lvl>
    <w:lvl w:ilvl="2" w:tplc="A8B6F6B6" w:tentative="1">
      <w:start w:val="1"/>
      <w:numFmt w:val="bullet"/>
      <w:lvlText w:val="•"/>
      <w:lvlJc w:val="left"/>
      <w:pPr>
        <w:tabs>
          <w:tab w:val="num" w:pos="2160"/>
        </w:tabs>
        <w:ind w:left="2160" w:hanging="360"/>
      </w:pPr>
      <w:rPr>
        <w:rFonts w:ascii="Times New Roman" w:hAnsi="Times New Roman" w:hint="default"/>
      </w:rPr>
    </w:lvl>
    <w:lvl w:ilvl="3" w:tplc="5FB630F8" w:tentative="1">
      <w:start w:val="1"/>
      <w:numFmt w:val="bullet"/>
      <w:lvlText w:val="•"/>
      <w:lvlJc w:val="left"/>
      <w:pPr>
        <w:tabs>
          <w:tab w:val="num" w:pos="2880"/>
        </w:tabs>
        <w:ind w:left="2880" w:hanging="360"/>
      </w:pPr>
      <w:rPr>
        <w:rFonts w:ascii="Times New Roman" w:hAnsi="Times New Roman" w:hint="default"/>
      </w:rPr>
    </w:lvl>
    <w:lvl w:ilvl="4" w:tplc="F968B79A" w:tentative="1">
      <w:start w:val="1"/>
      <w:numFmt w:val="bullet"/>
      <w:lvlText w:val="•"/>
      <w:lvlJc w:val="left"/>
      <w:pPr>
        <w:tabs>
          <w:tab w:val="num" w:pos="3600"/>
        </w:tabs>
        <w:ind w:left="3600" w:hanging="360"/>
      </w:pPr>
      <w:rPr>
        <w:rFonts w:ascii="Times New Roman" w:hAnsi="Times New Roman" w:hint="default"/>
      </w:rPr>
    </w:lvl>
    <w:lvl w:ilvl="5" w:tplc="0D4EC6C6" w:tentative="1">
      <w:start w:val="1"/>
      <w:numFmt w:val="bullet"/>
      <w:lvlText w:val="•"/>
      <w:lvlJc w:val="left"/>
      <w:pPr>
        <w:tabs>
          <w:tab w:val="num" w:pos="4320"/>
        </w:tabs>
        <w:ind w:left="4320" w:hanging="360"/>
      </w:pPr>
      <w:rPr>
        <w:rFonts w:ascii="Times New Roman" w:hAnsi="Times New Roman" w:hint="default"/>
      </w:rPr>
    </w:lvl>
    <w:lvl w:ilvl="6" w:tplc="2FB6D804" w:tentative="1">
      <w:start w:val="1"/>
      <w:numFmt w:val="bullet"/>
      <w:lvlText w:val="•"/>
      <w:lvlJc w:val="left"/>
      <w:pPr>
        <w:tabs>
          <w:tab w:val="num" w:pos="5040"/>
        </w:tabs>
        <w:ind w:left="5040" w:hanging="360"/>
      </w:pPr>
      <w:rPr>
        <w:rFonts w:ascii="Times New Roman" w:hAnsi="Times New Roman" w:hint="default"/>
      </w:rPr>
    </w:lvl>
    <w:lvl w:ilvl="7" w:tplc="CAC6B428" w:tentative="1">
      <w:start w:val="1"/>
      <w:numFmt w:val="bullet"/>
      <w:lvlText w:val="•"/>
      <w:lvlJc w:val="left"/>
      <w:pPr>
        <w:tabs>
          <w:tab w:val="num" w:pos="5760"/>
        </w:tabs>
        <w:ind w:left="5760" w:hanging="360"/>
      </w:pPr>
      <w:rPr>
        <w:rFonts w:ascii="Times New Roman" w:hAnsi="Times New Roman" w:hint="default"/>
      </w:rPr>
    </w:lvl>
    <w:lvl w:ilvl="8" w:tplc="E72401D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2AD2CC3"/>
    <w:multiLevelType w:val="hybridMultilevel"/>
    <w:tmpl w:val="E6AE645A"/>
    <w:lvl w:ilvl="0" w:tplc="3E4C71B6">
      <w:start w:val="2"/>
      <w:numFmt w:val="bullet"/>
      <w:lvlText w:val="-"/>
      <w:lvlJc w:val="left"/>
      <w:pPr>
        <w:ind w:left="420" w:hanging="360"/>
      </w:pPr>
      <w:rPr>
        <w:rFonts w:ascii="Trebuchet MS" w:eastAsia="Calibri" w:hAnsi="Trebuchet MS"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3A42C1F"/>
    <w:multiLevelType w:val="hybridMultilevel"/>
    <w:tmpl w:val="B1B87F16"/>
    <w:lvl w:ilvl="0" w:tplc="08BC7E48">
      <w:start w:val="1"/>
      <w:numFmt w:val="bullet"/>
      <w:lvlText w:val="•"/>
      <w:lvlJc w:val="left"/>
      <w:pPr>
        <w:tabs>
          <w:tab w:val="num" w:pos="720"/>
        </w:tabs>
        <w:ind w:left="720" w:hanging="360"/>
      </w:pPr>
      <w:rPr>
        <w:rFonts w:ascii="Times New Roman" w:hAnsi="Times New Roman" w:hint="default"/>
      </w:rPr>
    </w:lvl>
    <w:lvl w:ilvl="1" w:tplc="3786576C" w:tentative="1">
      <w:start w:val="1"/>
      <w:numFmt w:val="bullet"/>
      <w:lvlText w:val="•"/>
      <w:lvlJc w:val="left"/>
      <w:pPr>
        <w:tabs>
          <w:tab w:val="num" w:pos="1440"/>
        </w:tabs>
        <w:ind w:left="1440" w:hanging="360"/>
      </w:pPr>
      <w:rPr>
        <w:rFonts w:ascii="Times New Roman" w:hAnsi="Times New Roman" w:hint="default"/>
      </w:rPr>
    </w:lvl>
    <w:lvl w:ilvl="2" w:tplc="4260E5CE" w:tentative="1">
      <w:start w:val="1"/>
      <w:numFmt w:val="bullet"/>
      <w:lvlText w:val="•"/>
      <w:lvlJc w:val="left"/>
      <w:pPr>
        <w:tabs>
          <w:tab w:val="num" w:pos="2160"/>
        </w:tabs>
        <w:ind w:left="2160" w:hanging="360"/>
      </w:pPr>
      <w:rPr>
        <w:rFonts w:ascii="Times New Roman" w:hAnsi="Times New Roman" w:hint="default"/>
      </w:rPr>
    </w:lvl>
    <w:lvl w:ilvl="3" w:tplc="CEF411FC" w:tentative="1">
      <w:start w:val="1"/>
      <w:numFmt w:val="bullet"/>
      <w:lvlText w:val="•"/>
      <w:lvlJc w:val="left"/>
      <w:pPr>
        <w:tabs>
          <w:tab w:val="num" w:pos="2880"/>
        </w:tabs>
        <w:ind w:left="2880" w:hanging="360"/>
      </w:pPr>
      <w:rPr>
        <w:rFonts w:ascii="Times New Roman" w:hAnsi="Times New Roman" w:hint="default"/>
      </w:rPr>
    </w:lvl>
    <w:lvl w:ilvl="4" w:tplc="2DF21AE4" w:tentative="1">
      <w:start w:val="1"/>
      <w:numFmt w:val="bullet"/>
      <w:lvlText w:val="•"/>
      <w:lvlJc w:val="left"/>
      <w:pPr>
        <w:tabs>
          <w:tab w:val="num" w:pos="3600"/>
        </w:tabs>
        <w:ind w:left="3600" w:hanging="360"/>
      </w:pPr>
      <w:rPr>
        <w:rFonts w:ascii="Times New Roman" w:hAnsi="Times New Roman" w:hint="default"/>
      </w:rPr>
    </w:lvl>
    <w:lvl w:ilvl="5" w:tplc="22D00164" w:tentative="1">
      <w:start w:val="1"/>
      <w:numFmt w:val="bullet"/>
      <w:lvlText w:val="•"/>
      <w:lvlJc w:val="left"/>
      <w:pPr>
        <w:tabs>
          <w:tab w:val="num" w:pos="4320"/>
        </w:tabs>
        <w:ind w:left="4320" w:hanging="360"/>
      </w:pPr>
      <w:rPr>
        <w:rFonts w:ascii="Times New Roman" w:hAnsi="Times New Roman" w:hint="default"/>
      </w:rPr>
    </w:lvl>
    <w:lvl w:ilvl="6" w:tplc="BEC637C8" w:tentative="1">
      <w:start w:val="1"/>
      <w:numFmt w:val="bullet"/>
      <w:lvlText w:val="•"/>
      <w:lvlJc w:val="left"/>
      <w:pPr>
        <w:tabs>
          <w:tab w:val="num" w:pos="5040"/>
        </w:tabs>
        <w:ind w:left="5040" w:hanging="360"/>
      </w:pPr>
      <w:rPr>
        <w:rFonts w:ascii="Times New Roman" w:hAnsi="Times New Roman" w:hint="default"/>
      </w:rPr>
    </w:lvl>
    <w:lvl w:ilvl="7" w:tplc="6FBCF862" w:tentative="1">
      <w:start w:val="1"/>
      <w:numFmt w:val="bullet"/>
      <w:lvlText w:val="•"/>
      <w:lvlJc w:val="left"/>
      <w:pPr>
        <w:tabs>
          <w:tab w:val="num" w:pos="5760"/>
        </w:tabs>
        <w:ind w:left="5760" w:hanging="360"/>
      </w:pPr>
      <w:rPr>
        <w:rFonts w:ascii="Times New Roman" w:hAnsi="Times New Roman" w:hint="default"/>
      </w:rPr>
    </w:lvl>
    <w:lvl w:ilvl="8" w:tplc="79AAF2C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414035B"/>
    <w:multiLevelType w:val="hybridMultilevel"/>
    <w:tmpl w:val="23D05C0E"/>
    <w:lvl w:ilvl="0" w:tplc="86EE022C">
      <w:start w:val="1"/>
      <w:numFmt w:val="decimal"/>
      <w:lvlText w:val="%1."/>
      <w:lvlJc w:val="left"/>
      <w:pPr>
        <w:ind w:left="360" w:hanging="360"/>
      </w:pPr>
      <w:rPr>
        <w:rFonts w:hint="default"/>
      </w:rPr>
    </w:lvl>
    <w:lvl w:ilvl="1" w:tplc="08090019" w:tentative="1">
      <w:start w:val="1"/>
      <w:numFmt w:val="lowerLetter"/>
      <w:lvlText w:val="%2."/>
      <w:lvlJc w:val="left"/>
      <w:pPr>
        <w:ind w:left="1020" w:hanging="360"/>
      </w:pPr>
    </w:lvl>
    <w:lvl w:ilvl="2" w:tplc="0809001B" w:tentative="1">
      <w:start w:val="1"/>
      <w:numFmt w:val="lowerRoman"/>
      <w:lvlText w:val="%3."/>
      <w:lvlJc w:val="right"/>
      <w:pPr>
        <w:ind w:left="1740" w:hanging="180"/>
      </w:pPr>
    </w:lvl>
    <w:lvl w:ilvl="3" w:tplc="0809000F" w:tentative="1">
      <w:start w:val="1"/>
      <w:numFmt w:val="decimal"/>
      <w:lvlText w:val="%4."/>
      <w:lvlJc w:val="left"/>
      <w:pPr>
        <w:ind w:left="2460" w:hanging="360"/>
      </w:pPr>
    </w:lvl>
    <w:lvl w:ilvl="4" w:tplc="08090019" w:tentative="1">
      <w:start w:val="1"/>
      <w:numFmt w:val="lowerLetter"/>
      <w:lvlText w:val="%5."/>
      <w:lvlJc w:val="left"/>
      <w:pPr>
        <w:ind w:left="3180" w:hanging="360"/>
      </w:pPr>
    </w:lvl>
    <w:lvl w:ilvl="5" w:tplc="0809001B" w:tentative="1">
      <w:start w:val="1"/>
      <w:numFmt w:val="lowerRoman"/>
      <w:lvlText w:val="%6."/>
      <w:lvlJc w:val="right"/>
      <w:pPr>
        <w:ind w:left="3900" w:hanging="180"/>
      </w:pPr>
    </w:lvl>
    <w:lvl w:ilvl="6" w:tplc="0809000F" w:tentative="1">
      <w:start w:val="1"/>
      <w:numFmt w:val="decimal"/>
      <w:lvlText w:val="%7."/>
      <w:lvlJc w:val="left"/>
      <w:pPr>
        <w:ind w:left="4620" w:hanging="360"/>
      </w:pPr>
    </w:lvl>
    <w:lvl w:ilvl="7" w:tplc="08090019" w:tentative="1">
      <w:start w:val="1"/>
      <w:numFmt w:val="lowerLetter"/>
      <w:lvlText w:val="%8."/>
      <w:lvlJc w:val="left"/>
      <w:pPr>
        <w:ind w:left="5340" w:hanging="360"/>
      </w:pPr>
    </w:lvl>
    <w:lvl w:ilvl="8" w:tplc="0809001B" w:tentative="1">
      <w:start w:val="1"/>
      <w:numFmt w:val="lowerRoman"/>
      <w:lvlText w:val="%9."/>
      <w:lvlJc w:val="right"/>
      <w:pPr>
        <w:ind w:left="6060" w:hanging="180"/>
      </w:pPr>
    </w:lvl>
  </w:abstractNum>
  <w:abstractNum w:abstractNumId="22" w15:restartNumberingAfterBreak="0">
    <w:nsid w:val="48D711F0"/>
    <w:multiLevelType w:val="hybridMultilevel"/>
    <w:tmpl w:val="44C8332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306F7"/>
    <w:multiLevelType w:val="hybridMultilevel"/>
    <w:tmpl w:val="A65CC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93222"/>
    <w:multiLevelType w:val="multilevel"/>
    <w:tmpl w:val="3F5C1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C770F4"/>
    <w:multiLevelType w:val="hybridMultilevel"/>
    <w:tmpl w:val="B0CE775A"/>
    <w:lvl w:ilvl="0" w:tplc="61E64D9E">
      <w:start w:val="1"/>
      <w:numFmt w:val="decimal"/>
      <w:lvlText w:val="%1."/>
      <w:lvlJc w:val="left"/>
      <w:pPr>
        <w:ind w:left="780" w:hanging="360"/>
      </w:pPr>
      <w:rPr>
        <w:rFonts w:hint="default"/>
        <w:b/>
        <w:bCs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563F01E4"/>
    <w:multiLevelType w:val="hybridMultilevel"/>
    <w:tmpl w:val="678E3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B3484D"/>
    <w:multiLevelType w:val="hybridMultilevel"/>
    <w:tmpl w:val="63866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F3129"/>
    <w:multiLevelType w:val="hybridMultilevel"/>
    <w:tmpl w:val="6A604EA8"/>
    <w:lvl w:ilvl="0" w:tplc="C8285AA2">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572008C"/>
    <w:multiLevelType w:val="hybridMultilevel"/>
    <w:tmpl w:val="A148F99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9B45DE"/>
    <w:multiLevelType w:val="hybridMultilevel"/>
    <w:tmpl w:val="CDAAAC4E"/>
    <w:lvl w:ilvl="0" w:tplc="BD0AB178">
      <w:start w:val="3"/>
      <w:numFmt w:val="decimal"/>
      <w:lvlText w:val="%1."/>
      <w:lvlJc w:val="left"/>
      <w:pPr>
        <w:ind w:left="720" w:hanging="360"/>
      </w:pPr>
      <w:rPr>
        <w:rFonts w:cs="Times New Roman" w:hint="default"/>
        <w:b/>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D64F97"/>
    <w:multiLevelType w:val="hybridMultilevel"/>
    <w:tmpl w:val="1C3EBCA2"/>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60620C7"/>
    <w:multiLevelType w:val="hybridMultilevel"/>
    <w:tmpl w:val="4406F5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1"/>
  </w:num>
  <w:num w:numId="4">
    <w:abstractNumId w:val="28"/>
  </w:num>
  <w:num w:numId="5">
    <w:abstractNumId w:val="1"/>
  </w:num>
  <w:num w:numId="6">
    <w:abstractNumId w:val="31"/>
  </w:num>
  <w:num w:numId="7">
    <w:abstractNumId w:val="23"/>
  </w:num>
  <w:num w:numId="8">
    <w:abstractNumId w:val="5"/>
  </w:num>
  <w:num w:numId="9">
    <w:abstractNumId w:val="19"/>
  </w:num>
  <w:num w:numId="10">
    <w:abstractNumId w:val="27"/>
  </w:num>
  <w:num w:numId="11">
    <w:abstractNumId w:val="22"/>
  </w:num>
  <w:num w:numId="12">
    <w:abstractNumId w:val="16"/>
  </w:num>
  <w:num w:numId="13">
    <w:abstractNumId w:val="12"/>
  </w:num>
  <w:num w:numId="14">
    <w:abstractNumId w:val="3"/>
  </w:num>
  <w:num w:numId="15">
    <w:abstractNumId w:val="17"/>
  </w:num>
  <w:num w:numId="16">
    <w:abstractNumId w:val="4"/>
  </w:num>
  <w:num w:numId="17">
    <w:abstractNumId w:val="18"/>
  </w:num>
  <w:num w:numId="18">
    <w:abstractNumId w:val="20"/>
  </w:num>
  <w:num w:numId="19">
    <w:abstractNumId w:val="26"/>
  </w:num>
  <w:num w:numId="20">
    <w:abstractNumId w:val="29"/>
  </w:num>
  <w:num w:numId="21">
    <w:abstractNumId w:val="32"/>
  </w:num>
  <w:num w:numId="22">
    <w:abstractNumId w:val="14"/>
  </w:num>
  <w:num w:numId="23">
    <w:abstractNumId w:val="25"/>
  </w:num>
  <w:num w:numId="24">
    <w:abstractNumId w:val="9"/>
  </w:num>
  <w:num w:numId="25">
    <w:abstractNumId w:val="6"/>
  </w:num>
  <w:num w:numId="26">
    <w:abstractNumId w:val="21"/>
  </w:num>
  <w:num w:numId="27">
    <w:abstractNumId w:val="13"/>
  </w:num>
  <w:num w:numId="28">
    <w:abstractNumId w:val="10"/>
  </w:num>
  <w:num w:numId="29">
    <w:abstractNumId w:val="8"/>
  </w:num>
  <w:num w:numId="30">
    <w:abstractNumId w:val="30"/>
  </w:num>
  <w:num w:numId="31">
    <w:abstractNumId w:val="15"/>
  </w:num>
  <w:num w:numId="32">
    <w:abstractNumId w:val="24"/>
  </w:num>
  <w:num w:numId="3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2D2"/>
    <w:rsid w:val="000019CC"/>
    <w:rsid w:val="00001F15"/>
    <w:rsid w:val="0000331B"/>
    <w:rsid w:val="00004640"/>
    <w:rsid w:val="00005563"/>
    <w:rsid w:val="00005661"/>
    <w:rsid w:val="000058A5"/>
    <w:rsid w:val="000063A4"/>
    <w:rsid w:val="000065B2"/>
    <w:rsid w:val="00006760"/>
    <w:rsid w:val="0001144E"/>
    <w:rsid w:val="00011BC4"/>
    <w:rsid w:val="00013454"/>
    <w:rsid w:val="0001489A"/>
    <w:rsid w:val="00014F57"/>
    <w:rsid w:val="00015656"/>
    <w:rsid w:val="00015B25"/>
    <w:rsid w:val="00015DAC"/>
    <w:rsid w:val="00016393"/>
    <w:rsid w:val="00017F56"/>
    <w:rsid w:val="00021E9F"/>
    <w:rsid w:val="00021FAB"/>
    <w:rsid w:val="00024781"/>
    <w:rsid w:val="000277D9"/>
    <w:rsid w:val="000302A2"/>
    <w:rsid w:val="0003314C"/>
    <w:rsid w:val="00036247"/>
    <w:rsid w:val="00036810"/>
    <w:rsid w:val="000411B0"/>
    <w:rsid w:val="00041654"/>
    <w:rsid w:val="00041900"/>
    <w:rsid w:val="00046DA9"/>
    <w:rsid w:val="00047EB3"/>
    <w:rsid w:val="00050410"/>
    <w:rsid w:val="00053CA8"/>
    <w:rsid w:val="00054498"/>
    <w:rsid w:val="00055419"/>
    <w:rsid w:val="00061A6E"/>
    <w:rsid w:val="000623F2"/>
    <w:rsid w:val="00062587"/>
    <w:rsid w:val="00064E7F"/>
    <w:rsid w:val="0007050B"/>
    <w:rsid w:val="00071669"/>
    <w:rsid w:val="000719E7"/>
    <w:rsid w:val="00071FD0"/>
    <w:rsid w:val="00073234"/>
    <w:rsid w:val="0007471C"/>
    <w:rsid w:val="00074794"/>
    <w:rsid w:val="00074D2B"/>
    <w:rsid w:val="00076174"/>
    <w:rsid w:val="00077597"/>
    <w:rsid w:val="000777D8"/>
    <w:rsid w:val="00077C14"/>
    <w:rsid w:val="00081727"/>
    <w:rsid w:val="00081A53"/>
    <w:rsid w:val="00085ACE"/>
    <w:rsid w:val="00085B44"/>
    <w:rsid w:val="00085F1F"/>
    <w:rsid w:val="0008710D"/>
    <w:rsid w:val="00087B57"/>
    <w:rsid w:val="00090BCF"/>
    <w:rsid w:val="000928D6"/>
    <w:rsid w:val="00096D21"/>
    <w:rsid w:val="00097989"/>
    <w:rsid w:val="000A02EF"/>
    <w:rsid w:val="000A2629"/>
    <w:rsid w:val="000A3FA8"/>
    <w:rsid w:val="000A405C"/>
    <w:rsid w:val="000A4465"/>
    <w:rsid w:val="000B1AAE"/>
    <w:rsid w:val="000B2036"/>
    <w:rsid w:val="000B384A"/>
    <w:rsid w:val="000B5035"/>
    <w:rsid w:val="000B7DC7"/>
    <w:rsid w:val="000C2816"/>
    <w:rsid w:val="000C6BF7"/>
    <w:rsid w:val="000D059D"/>
    <w:rsid w:val="000D1471"/>
    <w:rsid w:val="000D1ABE"/>
    <w:rsid w:val="000D21FB"/>
    <w:rsid w:val="000D3350"/>
    <w:rsid w:val="000D3DAC"/>
    <w:rsid w:val="000D4857"/>
    <w:rsid w:val="000D4ADA"/>
    <w:rsid w:val="000D596C"/>
    <w:rsid w:val="000D59B4"/>
    <w:rsid w:val="000D6076"/>
    <w:rsid w:val="000D67A9"/>
    <w:rsid w:val="000E1BEC"/>
    <w:rsid w:val="000E498D"/>
    <w:rsid w:val="000E7620"/>
    <w:rsid w:val="000E7717"/>
    <w:rsid w:val="000F0E55"/>
    <w:rsid w:val="000F2A5F"/>
    <w:rsid w:val="000F403E"/>
    <w:rsid w:val="000F44EA"/>
    <w:rsid w:val="000F5515"/>
    <w:rsid w:val="000F5B64"/>
    <w:rsid w:val="00100900"/>
    <w:rsid w:val="00100A9C"/>
    <w:rsid w:val="00101CCF"/>
    <w:rsid w:val="00101D7C"/>
    <w:rsid w:val="001020AD"/>
    <w:rsid w:val="0010210C"/>
    <w:rsid w:val="00102C1C"/>
    <w:rsid w:val="001032EB"/>
    <w:rsid w:val="00103C2C"/>
    <w:rsid w:val="00103E4A"/>
    <w:rsid w:val="00104B9B"/>
    <w:rsid w:val="00106091"/>
    <w:rsid w:val="0010666A"/>
    <w:rsid w:val="001077ED"/>
    <w:rsid w:val="00107ECC"/>
    <w:rsid w:val="00110804"/>
    <w:rsid w:val="00111013"/>
    <w:rsid w:val="00111A17"/>
    <w:rsid w:val="001129C8"/>
    <w:rsid w:val="001148CE"/>
    <w:rsid w:val="00115860"/>
    <w:rsid w:val="00116D81"/>
    <w:rsid w:val="00117257"/>
    <w:rsid w:val="00122678"/>
    <w:rsid w:val="00124ED4"/>
    <w:rsid w:val="001253D1"/>
    <w:rsid w:val="0012679A"/>
    <w:rsid w:val="001328CB"/>
    <w:rsid w:val="00132E9F"/>
    <w:rsid w:val="0013379E"/>
    <w:rsid w:val="00140579"/>
    <w:rsid w:val="0014161E"/>
    <w:rsid w:val="00142605"/>
    <w:rsid w:val="0014359F"/>
    <w:rsid w:val="00144295"/>
    <w:rsid w:val="00145FC0"/>
    <w:rsid w:val="00146AB1"/>
    <w:rsid w:val="00147DC0"/>
    <w:rsid w:val="00150FAD"/>
    <w:rsid w:val="00151A5C"/>
    <w:rsid w:val="001530EF"/>
    <w:rsid w:val="00153556"/>
    <w:rsid w:val="00154019"/>
    <w:rsid w:val="001544C6"/>
    <w:rsid w:val="001546A4"/>
    <w:rsid w:val="0015628E"/>
    <w:rsid w:val="001565E4"/>
    <w:rsid w:val="00156D69"/>
    <w:rsid w:val="00157E82"/>
    <w:rsid w:val="00157EB1"/>
    <w:rsid w:val="00157FEB"/>
    <w:rsid w:val="001602A2"/>
    <w:rsid w:val="00160332"/>
    <w:rsid w:val="00160914"/>
    <w:rsid w:val="001624C8"/>
    <w:rsid w:val="00162985"/>
    <w:rsid w:val="00167ED6"/>
    <w:rsid w:val="00167F01"/>
    <w:rsid w:val="00171175"/>
    <w:rsid w:val="001733FF"/>
    <w:rsid w:val="001741F9"/>
    <w:rsid w:val="001766A2"/>
    <w:rsid w:val="0017744A"/>
    <w:rsid w:val="00177BA9"/>
    <w:rsid w:val="001812A9"/>
    <w:rsid w:val="001839D1"/>
    <w:rsid w:val="00183A3C"/>
    <w:rsid w:val="001876C0"/>
    <w:rsid w:val="00190347"/>
    <w:rsid w:val="00190F64"/>
    <w:rsid w:val="001929EB"/>
    <w:rsid w:val="00192F97"/>
    <w:rsid w:val="0019434D"/>
    <w:rsid w:val="00195481"/>
    <w:rsid w:val="00196F76"/>
    <w:rsid w:val="001971FE"/>
    <w:rsid w:val="00197263"/>
    <w:rsid w:val="0019792D"/>
    <w:rsid w:val="001A19C8"/>
    <w:rsid w:val="001A2BDC"/>
    <w:rsid w:val="001A3E7C"/>
    <w:rsid w:val="001A4BAE"/>
    <w:rsid w:val="001A54C5"/>
    <w:rsid w:val="001A5BC5"/>
    <w:rsid w:val="001A5F9A"/>
    <w:rsid w:val="001A696F"/>
    <w:rsid w:val="001B0544"/>
    <w:rsid w:val="001B05F9"/>
    <w:rsid w:val="001B2CDE"/>
    <w:rsid w:val="001B319D"/>
    <w:rsid w:val="001B479B"/>
    <w:rsid w:val="001B57BB"/>
    <w:rsid w:val="001B6589"/>
    <w:rsid w:val="001B7649"/>
    <w:rsid w:val="001B7B40"/>
    <w:rsid w:val="001C1645"/>
    <w:rsid w:val="001C4685"/>
    <w:rsid w:val="001C7597"/>
    <w:rsid w:val="001D1C4B"/>
    <w:rsid w:val="001D279C"/>
    <w:rsid w:val="001D2928"/>
    <w:rsid w:val="001D4B14"/>
    <w:rsid w:val="001D4F1E"/>
    <w:rsid w:val="001D6E5A"/>
    <w:rsid w:val="001E15D5"/>
    <w:rsid w:val="001E192A"/>
    <w:rsid w:val="001E3027"/>
    <w:rsid w:val="001E3C8E"/>
    <w:rsid w:val="001E5054"/>
    <w:rsid w:val="001E6298"/>
    <w:rsid w:val="001E7DF2"/>
    <w:rsid w:val="001F05C8"/>
    <w:rsid w:val="001F2F69"/>
    <w:rsid w:val="001F46CD"/>
    <w:rsid w:val="001F4C72"/>
    <w:rsid w:val="001F5EF5"/>
    <w:rsid w:val="001F74AA"/>
    <w:rsid w:val="001F7BF9"/>
    <w:rsid w:val="00201B51"/>
    <w:rsid w:val="00204317"/>
    <w:rsid w:val="0020544A"/>
    <w:rsid w:val="00205953"/>
    <w:rsid w:val="00206B40"/>
    <w:rsid w:val="002075C3"/>
    <w:rsid w:val="00207DE2"/>
    <w:rsid w:val="002108E7"/>
    <w:rsid w:val="00211B39"/>
    <w:rsid w:val="0021359F"/>
    <w:rsid w:val="00214FAF"/>
    <w:rsid w:val="00216981"/>
    <w:rsid w:val="00217533"/>
    <w:rsid w:val="00220021"/>
    <w:rsid w:val="00221AC8"/>
    <w:rsid w:val="00221B8E"/>
    <w:rsid w:val="002220AA"/>
    <w:rsid w:val="00222D3E"/>
    <w:rsid w:val="0022303B"/>
    <w:rsid w:val="00223460"/>
    <w:rsid w:val="00224E2A"/>
    <w:rsid w:val="0022539B"/>
    <w:rsid w:val="00226493"/>
    <w:rsid w:val="00226F57"/>
    <w:rsid w:val="00227414"/>
    <w:rsid w:val="00230B4E"/>
    <w:rsid w:val="002317E0"/>
    <w:rsid w:val="00233F67"/>
    <w:rsid w:val="00235C19"/>
    <w:rsid w:val="00236958"/>
    <w:rsid w:val="002372A8"/>
    <w:rsid w:val="00237B87"/>
    <w:rsid w:val="00240342"/>
    <w:rsid w:val="0024051E"/>
    <w:rsid w:val="00241328"/>
    <w:rsid w:val="00241402"/>
    <w:rsid w:val="00241949"/>
    <w:rsid w:val="00241AF7"/>
    <w:rsid w:val="0024326A"/>
    <w:rsid w:val="0024492B"/>
    <w:rsid w:val="00245CAB"/>
    <w:rsid w:val="002477C5"/>
    <w:rsid w:val="00250F58"/>
    <w:rsid w:val="002522A5"/>
    <w:rsid w:val="002528E2"/>
    <w:rsid w:val="002538E8"/>
    <w:rsid w:val="00253AD5"/>
    <w:rsid w:val="0025673C"/>
    <w:rsid w:val="00256F69"/>
    <w:rsid w:val="00257F3F"/>
    <w:rsid w:val="002605D7"/>
    <w:rsid w:val="00260D0C"/>
    <w:rsid w:val="00261881"/>
    <w:rsid w:val="002669FC"/>
    <w:rsid w:val="00270FF2"/>
    <w:rsid w:val="00271C81"/>
    <w:rsid w:val="002727CC"/>
    <w:rsid w:val="00272B6B"/>
    <w:rsid w:val="00272B8B"/>
    <w:rsid w:val="002730C2"/>
    <w:rsid w:val="002744A2"/>
    <w:rsid w:val="00274932"/>
    <w:rsid w:val="00280625"/>
    <w:rsid w:val="00284240"/>
    <w:rsid w:val="002852AF"/>
    <w:rsid w:val="00285844"/>
    <w:rsid w:val="0029062E"/>
    <w:rsid w:val="002912C2"/>
    <w:rsid w:val="0029130B"/>
    <w:rsid w:val="002916FB"/>
    <w:rsid w:val="00291C61"/>
    <w:rsid w:val="00291E22"/>
    <w:rsid w:val="00292EC1"/>
    <w:rsid w:val="0029311A"/>
    <w:rsid w:val="00293DFE"/>
    <w:rsid w:val="0029435C"/>
    <w:rsid w:val="002943A7"/>
    <w:rsid w:val="00296026"/>
    <w:rsid w:val="00297A1B"/>
    <w:rsid w:val="002A142F"/>
    <w:rsid w:val="002A157C"/>
    <w:rsid w:val="002A1679"/>
    <w:rsid w:val="002A74C5"/>
    <w:rsid w:val="002B0F23"/>
    <w:rsid w:val="002B23F9"/>
    <w:rsid w:val="002B30F1"/>
    <w:rsid w:val="002B3E78"/>
    <w:rsid w:val="002B3FFC"/>
    <w:rsid w:val="002B458E"/>
    <w:rsid w:val="002B47CF"/>
    <w:rsid w:val="002B77AB"/>
    <w:rsid w:val="002C0F23"/>
    <w:rsid w:val="002C13F8"/>
    <w:rsid w:val="002C15B4"/>
    <w:rsid w:val="002C27F2"/>
    <w:rsid w:val="002C3C65"/>
    <w:rsid w:val="002C4CB1"/>
    <w:rsid w:val="002C5F8D"/>
    <w:rsid w:val="002C62B2"/>
    <w:rsid w:val="002C69CF"/>
    <w:rsid w:val="002D0CD0"/>
    <w:rsid w:val="002D29AB"/>
    <w:rsid w:val="002D2E48"/>
    <w:rsid w:val="002D65CB"/>
    <w:rsid w:val="002D729E"/>
    <w:rsid w:val="002E14AF"/>
    <w:rsid w:val="002E2B01"/>
    <w:rsid w:val="002E3A09"/>
    <w:rsid w:val="002E4D9D"/>
    <w:rsid w:val="002E5482"/>
    <w:rsid w:val="002E7372"/>
    <w:rsid w:val="002E7A54"/>
    <w:rsid w:val="002F1824"/>
    <w:rsid w:val="002F4663"/>
    <w:rsid w:val="002F4E6E"/>
    <w:rsid w:val="002F546C"/>
    <w:rsid w:val="002F636F"/>
    <w:rsid w:val="002F6920"/>
    <w:rsid w:val="002F6B8A"/>
    <w:rsid w:val="002F76FF"/>
    <w:rsid w:val="002F7C20"/>
    <w:rsid w:val="003017F8"/>
    <w:rsid w:val="00302EC6"/>
    <w:rsid w:val="00304F3E"/>
    <w:rsid w:val="00306A00"/>
    <w:rsid w:val="00310FFD"/>
    <w:rsid w:val="0031297B"/>
    <w:rsid w:val="003139EB"/>
    <w:rsid w:val="00317077"/>
    <w:rsid w:val="003213BD"/>
    <w:rsid w:val="003239B3"/>
    <w:rsid w:val="00324F51"/>
    <w:rsid w:val="003273F4"/>
    <w:rsid w:val="00332916"/>
    <w:rsid w:val="003342D6"/>
    <w:rsid w:val="003357EB"/>
    <w:rsid w:val="0033660E"/>
    <w:rsid w:val="00337200"/>
    <w:rsid w:val="0034072F"/>
    <w:rsid w:val="0034172A"/>
    <w:rsid w:val="0034261D"/>
    <w:rsid w:val="00342893"/>
    <w:rsid w:val="00342AD6"/>
    <w:rsid w:val="00342CD6"/>
    <w:rsid w:val="00343D4A"/>
    <w:rsid w:val="00344508"/>
    <w:rsid w:val="003455E1"/>
    <w:rsid w:val="00347365"/>
    <w:rsid w:val="00347A64"/>
    <w:rsid w:val="00350533"/>
    <w:rsid w:val="00350C01"/>
    <w:rsid w:val="003532E2"/>
    <w:rsid w:val="00353866"/>
    <w:rsid w:val="00353BF5"/>
    <w:rsid w:val="00353F14"/>
    <w:rsid w:val="003548BC"/>
    <w:rsid w:val="00354AB6"/>
    <w:rsid w:val="0035559E"/>
    <w:rsid w:val="003564C5"/>
    <w:rsid w:val="003568D8"/>
    <w:rsid w:val="00357236"/>
    <w:rsid w:val="00360742"/>
    <w:rsid w:val="00362E57"/>
    <w:rsid w:val="003635DA"/>
    <w:rsid w:val="00363831"/>
    <w:rsid w:val="00366560"/>
    <w:rsid w:val="0036736E"/>
    <w:rsid w:val="00367D7A"/>
    <w:rsid w:val="00367DC9"/>
    <w:rsid w:val="00370D25"/>
    <w:rsid w:val="00372351"/>
    <w:rsid w:val="0037399F"/>
    <w:rsid w:val="00376157"/>
    <w:rsid w:val="00376D43"/>
    <w:rsid w:val="00377235"/>
    <w:rsid w:val="00381A95"/>
    <w:rsid w:val="00384657"/>
    <w:rsid w:val="0038547D"/>
    <w:rsid w:val="00385984"/>
    <w:rsid w:val="003869F5"/>
    <w:rsid w:val="003871AF"/>
    <w:rsid w:val="00387AF0"/>
    <w:rsid w:val="00387AFA"/>
    <w:rsid w:val="0039034B"/>
    <w:rsid w:val="00395675"/>
    <w:rsid w:val="0039668E"/>
    <w:rsid w:val="003A0907"/>
    <w:rsid w:val="003A1503"/>
    <w:rsid w:val="003A51A6"/>
    <w:rsid w:val="003A538C"/>
    <w:rsid w:val="003B4151"/>
    <w:rsid w:val="003B4769"/>
    <w:rsid w:val="003B541F"/>
    <w:rsid w:val="003B60D4"/>
    <w:rsid w:val="003B75A6"/>
    <w:rsid w:val="003B76C2"/>
    <w:rsid w:val="003C03BE"/>
    <w:rsid w:val="003C0B41"/>
    <w:rsid w:val="003C1391"/>
    <w:rsid w:val="003C317D"/>
    <w:rsid w:val="003C3530"/>
    <w:rsid w:val="003C3A1E"/>
    <w:rsid w:val="003C5D61"/>
    <w:rsid w:val="003C6AE9"/>
    <w:rsid w:val="003C7BED"/>
    <w:rsid w:val="003D02B6"/>
    <w:rsid w:val="003D0A2C"/>
    <w:rsid w:val="003D1D56"/>
    <w:rsid w:val="003D361E"/>
    <w:rsid w:val="003D38B9"/>
    <w:rsid w:val="003D451E"/>
    <w:rsid w:val="003D498D"/>
    <w:rsid w:val="003D5ECE"/>
    <w:rsid w:val="003D66F0"/>
    <w:rsid w:val="003D6E4C"/>
    <w:rsid w:val="003D7447"/>
    <w:rsid w:val="003E040A"/>
    <w:rsid w:val="003E1CD5"/>
    <w:rsid w:val="003E261E"/>
    <w:rsid w:val="003E301F"/>
    <w:rsid w:val="003E3E33"/>
    <w:rsid w:val="003E3EF3"/>
    <w:rsid w:val="003E4637"/>
    <w:rsid w:val="003E7266"/>
    <w:rsid w:val="003F04F1"/>
    <w:rsid w:val="003F19A7"/>
    <w:rsid w:val="003F3408"/>
    <w:rsid w:val="003F35FE"/>
    <w:rsid w:val="003F4D8E"/>
    <w:rsid w:val="003F547E"/>
    <w:rsid w:val="003F5E4B"/>
    <w:rsid w:val="003F66D9"/>
    <w:rsid w:val="00400444"/>
    <w:rsid w:val="004006E7"/>
    <w:rsid w:val="00401C44"/>
    <w:rsid w:val="0040200F"/>
    <w:rsid w:val="00403C21"/>
    <w:rsid w:val="0040569F"/>
    <w:rsid w:val="004062FC"/>
    <w:rsid w:val="00406ABB"/>
    <w:rsid w:val="0040788B"/>
    <w:rsid w:val="00407E38"/>
    <w:rsid w:val="00411674"/>
    <w:rsid w:val="00411CA7"/>
    <w:rsid w:val="004122D1"/>
    <w:rsid w:val="00414675"/>
    <w:rsid w:val="00415B9E"/>
    <w:rsid w:val="00417103"/>
    <w:rsid w:val="00417312"/>
    <w:rsid w:val="00417A06"/>
    <w:rsid w:val="004205AC"/>
    <w:rsid w:val="0042144A"/>
    <w:rsid w:val="00421500"/>
    <w:rsid w:val="00421E86"/>
    <w:rsid w:val="00421EDE"/>
    <w:rsid w:val="0042214B"/>
    <w:rsid w:val="00422E89"/>
    <w:rsid w:val="004248A1"/>
    <w:rsid w:val="00425ABA"/>
    <w:rsid w:val="00426671"/>
    <w:rsid w:val="00427B85"/>
    <w:rsid w:val="00431151"/>
    <w:rsid w:val="0043124A"/>
    <w:rsid w:val="00431A13"/>
    <w:rsid w:val="004321A6"/>
    <w:rsid w:val="004329CE"/>
    <w:rsid w:val="00433C1C"/>
    <w:rsid w:val="00436F5A"/>
    <w:rsid w:val="004436D0"/>
    <w:rsid w:val="0044483A"/>
    <w:rsid w:val="00444FF7"/>
    <w:rsid w:val="00445C41"/>
    <w:rsid w:val="004467C6"/>
    <w:rsid w:val="00452BB7"/>
    <w:rsid w:val="00453CF3"/>
    <w:rsid w:val="0045439A"/>
    <w:rsid w:val="00454D46"/>
    <w:rsid w:val="004569F9"/>
    <w:rsid w:val="00461BF6"/>
    <w:rsid w:val="00461C8C"/>
    <w:rsid w:val="00462FDA"/>
    <w:rsid w:val="004650B7"/>
    <w:rsid w:val="0046636D"/>
    <w:rsid w:val="0046744B"/>
    <w:rsid w:val="0047082F"/>
    <w:rsid w:val="00471C3A"/>
    <w:rsid w:val="00472B00"/>
    <w:rsid w:val="00473732"/>
    <w:rsid w:val="00474735"/>
    <w:rsid w:val="0047522F"/>
    <w:rsid w:val="00476781"/>
    <w:rsid w:val="00480176"/>
    <w:rsid w:val="00480FA5"/>
    <w:rsid w:val="00481B19"/>
    <w:rsid w:val="00482133"/>
    <w:rsid w:val="004828EA"/>
    <w:rsid w:val="0048438F"/>
    <w:rsid w:val="00484D0C"/>
    <w:rsid w:val="00485190"/>
    <w:rsid w:val="004856F2"/>
    <w:rsid w:val="00486362"/>
    <w:rsid w:val="00486AB2"/>
    <w:rsid w:val="00487253"/>
    <w:rsid w:val="0048765C"/>
    <w:rsid w:val="00487C59"/>
    <w:rsid w:val="004904D7"/>
    <w:rsid w:val="00490601"/>
    <w:rsid w:val="00490C8E"/>
    <w:rsid w:val="00491776"/>
    <w:rsid w:val="004946F0"/>
    <w:rsid w:val="00494A3D"/>
    <w:rsid w:val="004971FE"/>
    <w:rsid w:val="004A0266"/>
    <w:rsid w:val="004A05CE"/>
    <w:rsid w:val="004A08CB"/>
    <w:rsid w:val="004A0E92"/>
    <w:rsid w:val="004A1C78"/>
    <w:rsid w:val="004A5100"/>
    <w:rsid w:val="004A5183"/>
    <w:rsid w:val="004A5A26"/>
    <w:rsid w:val="004A67C0"/>
    <w:rsid w:val="004A6E25"/>
    <w:rsid w:val="004B01B6"/>
    <w:rsid w:val="004B08D9"/>
    <w:rsid w:val="004B2EDD"/>
    <w:rsid w:val="004B5111"/>
    <w:rsid w:val="004B5E22"/>
    <w:rsid w:val="004B66ED"/>
    <w:rsid w:val="004B6A97"/>
    <w:rsid w:val="004C093D"/>
    <w:rsid w:val="004C2B92"/>
    <w:rsid w:val="004C4597"/>
    <w:rsid w:val="004C4729"/>
    <w:rsid w:val="004C5DFE"/>
    <w:rsid w:val="004C6695"/>
    <w:rsid w:val="004C7DC6"/>
    <w:rsid w:val="004C7EEE"/>
    <w:rsid w:val="004D25F9"/>
    <w:rsid w:val="004D2BCE"/>
    <w:rsid w:val="004D3DB8"/>
    <w:rsid w:val="004D501B"/>
    <w:rsid w:val="004D75E4"/>
    <w:rsid w:val="004D7CCA"/>
    <w:rsid w:val="004E235A"/>
    <w:rsid w:val="004E3A98"/>
    <w:rsid w:val="004E47DC"/>
    <w:rsid w:val="004E4BE1"/>
    <w:rsid w:val="004E617F"/>
    <w:rsid w:val="004E61EA"/>
    <w:rsid w:val="004F045E"/>
    <w:rsid w:val="004F04B8"/>
    <w:rsid w:val="004F14A4"/>
    <w:rsid w:val="004F7AE0"/>
    <w:rsid w:val="00501159"/>
    <w:rsid w:val="005014B3"/>
    <w:rsid w:val="00501846"/>
    <w:rsid w:val="00501BF6"/>
    <w:rsid w:val="00501EE5"/>
    <w:rsid w:val="00502267"/>
    <w:rsid w:val="00503E93"/>
    <w:rsid w:val="00503F26"/>
    <w:rsid w:val="0050474F"/>
    <w:rsid w:val="005051D5"/>
    <w:rsid w:val="005052D7"/>
    <w:rsid w:val="00505F66"/>
    <w:rsid w:val="0050603B"/>
    <w:rsid w:val="005075D6"/>
    <w:rsid w:val="0050785D"/>
    <w:rsid w:val="005078C4"/>
    <w:rsid w:val="00510285"/>
    <w:rsid w:val="00510DB5"/>
    <w:rsid w:val="00511E11"/>
    <w:rsid w:val="0051344B"/>
    <w:rsid w:val="00514FE7"/>
    <w:rsid w:val="00515951"/>
    <w:rsid w:val="00520D5C"/>
    <w:rsid w:val="00520E5E"/>
    <w:rsid w:val="00521920"/>
    <w:rsid w:val="005251BC"/>
    <w:rsid w:val="00525DB4"/>
    <w:rsid w:val="00532000"/>
    <w:rsid w:val="0053547F"/>
    <w:rsid w:val="00535562"/>
    <w:rsid w:val="0053624F"/>
    <w:rsid w:val="005363B8"/>
    <w:rsid w:val="00536F5D"/>
    <w:rsid w:val="005426CA"/>
    <w:rsid w:val="00542DAA"/>
    <w:rsid w:val="005433B1"/>
    <w:rsid w:val="00543C29"/>
    <w:rsid w:val="00543F2E"/>
    <w:rsid w:val="00545A69"/>
    <w:rsid w:val="00547913"/>
    <w:rsid w:val="00551AC5"/>
    <w:rsid w:val="00551B9A"/>
    <w:rsid w:val="005522E8"/>
    <w:rsid w:val="0055380E"/>
    <w:rsid w:val="00554150"/>
    <w:rsid w:val="00554379"/>
    <w:rsid w:val="005546DB"/>
    <w:rsid w:val="00554921"/>
    <w:rsid w:val="00557290"/>
    <w:rsid w:val="00557863"/>
    <w:rsid w:val="00557E1D"/>
    <w:rsid w:val="00560AFC"/>
    <w:rsid w:val="00562AE7"/>
    <w:rsid w:val="0056374B"/>
    <w:rsid w:val="00564F1C"/>
    <w:rsid w:val="00565619"/>
    <w:rsid w:val="0056566D"/>
    <w:rsid w:val="0056655B"/>
    <w:rsid w:val="005665BD"/>
    <w:rsid w:val="0057011E"/>
    <w:rsid w:val="00571C59"/>
    <w:rsid w:val="00572D9E"/>
    <w:rsid w:val="00572E8C"/>
    <w:rsid w:val="00573B3B"/>
    <w:rsid w:val="00573DDB"/>
    <w:rsid w:val="00574132"/>
    <w:rsid w:val="005754C7"/>
    <w:rsid w:val="005766F0"/>
    <w:rsid w:val="00576B24"/>
    <w:rsid w:val="00577DCF"/>
    <w:rsid w:val="00580E40"/>
    <w:rsid w:val="00581803"/>
    <w:rsid w:val="00582C77"/>
    <w:rsid w:val="00582DBD"/>
    <w:rsid w:val="0058374E"/>
    <w:rsid w:val="00583814"/>
    <w:rsid w:val="00584102"/>
    <w:rsid w:val="00585445"/>
    <w:rsid w:val="00585961"/>
    <w:rsid w:val="005869C4"/>
    <w:rsid w:val="0058723D"/>
    <w:rsid w:val="00587DE9"/>
    <w:rsid w:val="0059080F"/>
    <w:rsid w:val="00592FA2"/>
    <w:rsid w:val="00595B09"/>
    <w:rsid w:val="005964BB"/>
    <w:rsid w:val="0059736E"/>
    <w:rsid w:val="00597BB4"/>
    <w:rsid w:val="005A066F"/>
    <w:rsid w:val="005A083D"/>
    <w:rsid w:val="005A1DB2"/>
    <w:rsid w:val="005A2767"/>
    <w:rsid w:val="005A33F4"/>
    <w:rsid w:val="005A34F8"/>
    <w:rsid w:val="005A5412"/>
    <w:rsid w:val="005A5F8B"/>
    <w:rsid w:val="005A6433"/>
    <w:rsid w:val="005B00CF"/>
    <w:rsid w:val="005B2642"/>
    <w:rsid w:val="005B2997"/>
    <w:rsid w:val="005B6063"/>
    <w:rsid w:val="005B6109"/>
    <w:rsid w:val="005B626E"/>
    <w:rsid w:val="005B7BD0"/>
    <w:rsid w:val="005C0FF5"/>
    <w:rsid w:val="005C179B"/>
    <w:rsid w:val="005C1EAF"/>
    <w:rsid w:val="005C44FC"/>
    <w:rsid w:val="005C532B"/>
    <w:rsid w:val="005C5A44"/>
    <w:rsid w:val="005C62DC"/>
    <w:rsid w:val="005C79B2"/>
    <w:rsid w:val="005D076D"/>
    <w:rsid w:val="005D2EB5"/>
    <w:rsid w:val="005D321F"/>
    <w:rsid w:val="005D670E"/>
    <w:rsid w:val="005E0D8B"/>
    <w:rsid w:val="005E19ED"/>
    <w:rsid w:val="005E52AE"/>
    <w:rsid w:val="005E60EE"/>
    <w:rsid w:val="005F0012"/>
    <w:rsid w:val="005F12A4"/>
    <w:rsid w:val="005F1EAD"/>
    <w:rsid w:val="005F29FB"/>
    <w:rsid w:val="005F4960"/>
    <w:rsid w:val="005F4C46"/>
    <w:rsid w:val="005F6544"/>
    <w:rsid w:val="005F7371"/>
    <w:rsid w:val="005F7505"/>
    <w:rsid w:val="005F79F1"/>
    <w:rsid w:val="006006E6"/>
    <w:rsid w:val="00600D1F"/>
    <w:rsid w:val="00600D83"/>
    <w:rsid w:val="006011F6"/>
    <w:rsid w:val="006014FB"/>
    <w:rsid w:val="0060195F"/>
    <w:rsid w:val="00603877"/>
    <w:rsid w:val="0061014E"/>
    <w:rsid w:val="0061068D"/>
    <w:rsid w:val="00610EBB"/>
    <w:rsid w:val="0061242E"/>
    <w:rsid w:val="00612792"/>
    <w:rsid w:val="00612A51"/>
    <w:rsid w:val="00613A86"/>
    <w:rsid w:val="006154A3"/>
    <w:rsid w:val="00622C4A"/>
    <w:rsid w:val="00622D95"/>
    <w:rsid w:val="00624EFC"/>
    <w:rsid w:val="006251DB"/>
    <w:rsid w:val="00625B1E"/>
    <w:rsid w:val="00632985"/>
    <w:rsid w:val="006340E9"/>
    <w:rsid w:val="00636512"/>
    <w:rsid w:val="006374A7"/>
    <w:rsid w:val="00637EC5"/>
    <w:rsid w:val="00640410"/>
    <w:rsid w:val="0064136D"/>
    <w:rsid w:val="00642DAB"/>
    <w:rsid w:val="00642FF1"/>
    <w:rsid w:val="006434A6"/>
    <w:rsid w:val="00644994"/>
    <w:rsid w:val="006464CD"/>
    <w:rsid w:val="00646A6F"/>
    <w:rsid w:val="00646BA2"/>
    <w:rsid w:val="00650DEC"/>
    <w:rsid w:val="00653292"/>
    <w:rsid w:val="00653621"/>
    <w:rsid w:val="00655126"/>
    <w:rsid w:val="0065686D"/>
    <w:rsid w:val="00657D3F"/>
    <w:rsid w:val="0066075F"/>
    <w:rsid w:val="00664B0F"/>
    <w:rsid w:val="00664B9F"/>
    <w:rsid w:val="00664EE3"/>
    <w:rsid w:val="00666645"/>
    <w:rsid w:val="006671BA"/>
    <w:rsid w:val="00670034"/>
    <w:rsid w:val="0067055C"/>
    <w:rsid w:val="0067087A"/>
    <w:rsid w:val="00671E03"/>
    <w:rsid w:val="00673522"/>
    <w:rsid w:val="0067460B"/>
    <w:rsid w:val="00674A46"/>
    <w:rsid w:val="006752CB"/>
    <w:rsid w:val="006756FA"/>
    <w:rsid w:val="00675746"/>
    <w:rsid w:val="006805AD"/>
    <w:rsid w:val="00680690"/>
    <w:rsid w:val="00681CA8"/>
    <w:rsid w:val="00682CB9"/>
    <w:rsid w:val="006848ED"/>
    <w:rsid w:val="00684A39"/>
    <w:rsid w:val="006854B3"/>
    <w:rsid w:val="00686E88"/>
    <w:rsid w:val="006921DB"/>
    <w:rsid w:val="00692F6F"/>
    <w:rsid w:val="006935B5"/>
    <w:rsid w:val="00693F50"/>
    <w:rsid w:val="0069582D"/>
    <w:rsid w:val="00695AF8"/>
    <w:rsid w:val="00695FA3"/>
    <w:rsid w:val="00696C20"/>
    <w:rsid w:val="00697439"/>
    <w:rsid w:val="00697712"/>
    <w:rsid w:val="00697993"/>
    <w:rsid w:val="00697CFE"/>
    <w:rsid w:val="00697D02"/>
    <w:rsid w:val="006A149E"/>
    <w:rsid w:val="006A3B3A"/>
    <w:rsid w:val="006A3DCF"/>
    <w:rsid w:val="006A4072"/>
    <w:rsid w:val="006A4AC4"/>
    <w:rsid w:val="006A663F"/>
    <w:rsid w:val="006A7D2D"/>
    <w:rsid w:val="006B0357"/>
    <w:rsid w:val="006B0E5A"/>
    <w:rsid w:val="006B17EE"/>
    <w:rsid w:val="006B1DB0"/>
    <w:rsid w:val="006B44CF"/>
    <w:rsid w:val="006B607D"/>
    <w:rsid w:val="006B6E75"/>
    <w:rsid w:val="006C017E"/>
    <w:rsid w:val="006C02CF"/>
    <w:rsid w:val="006C1013"/>
    <w:rsid w:val="006C310A"/>
    <w:rsid w:val="006C42C8"/>
    <w:rsid w:val="006C4C3C"/>
    <w:rsid w:val="006C5297"/>
    <w:rsid w:val="006C7408"/>
    <w:rsid w:val="006D14E4"/>
    <w:rsid w:val="006D208F"/>
    <w:rsid w:val="006D3304"/>
    <w:rsid w:val="006D4067"/>
    <w:rsid w:val="006D5BB8"/>
    <w:rsid w:val="006D5CF4"/>
    <w:rsid w:val="006D632A"/>
    <w:rsid w:val="006D6605"/>
    <w:rsid w:val="006E2FA1"/>
    <w:rsid w:val="006E4250"/>
    <w:rsid w:val="006E4DB3"/>
    <w:rsid w:val="006F1CE7"/>
    <w:rsid w:val="006F60C0"/>
    <w:rsid w:val="006F61BC"/>
    <w:rsid w:val="006F6FAA"/>
    <w:rsid w:val="006F7130"/>
    <w:rsid w:val="007009D3"/>
    <w:rsid w:val="00701411"/>
    <w:rsid w:val="00703616"/>
    <w:rsid w:val="00703DEB"/>
    <w:rsid w:val="00705282"/>
    <w:rsid w:val="007059C7"/>
    <w:rsid w:val="00706959"/>
    <w:rsid w:val="00706F85"/>
    <w:rsid w:val="00711FC2"/>
    <w:rsid w:val="007123A7"/>
    <w:rsid w:val="00714A9F"/>
    <w:rsid w:val="007155D7"/>
    <w:rsid w:val="0071674D"/>
    <w:rsid w:val="007179DD"/>
    <w:rsid w:val="007205EA"/>
    <w:rsid w:val="007212BB"/>
    <w:rsid w:val="00724A39"/>
    <w:rsid w:val="0072582D"/>
    <w:rsid w:val="00726EAE"/>
    <w:rsid w:val="00731BB7"/>
    <w:rsid w:val="00732D47"/>
    <w:rsid w:val="00734582"/>
    <w:rsid w:val="007358DA"/>
    <w:rsid w:val="00735BEE"/>
    <w:rsid w:val="00735C74"/>
    <w:rsid w:val="00736C93"/>
    <w:rsid w:val="0074094E"/>
    <w:rsid w:val="00743AB7"/>
    <w:rsid w:val="00746209"/>
    <w:rsid w:val="00747679"/>
    <w:rsid w:val="00751686"/>
    <w:rsid w:val="00751B5D"/>
    <w:rsid w:val="007524FC"/>
    <w:rsid w:val="007533D5"/>
    <w:rsid w:val="00757199"/>
    <w:rsid w:val="00760938"/>
    <w:rsid w:val="00763C4A"/>
    <w:rsid w:val="00767489"/>
    <w:rsid w:val="00767D24"/>
    <w:rsid w:val="00770556"/>
    <w:rsid w:val="007707C1"/>
    <w:rsid w:val="00770DB9"/>
    <w:rsid w:val="00772506"/>
    <w:rsid w:val="007749A5"/>
    <w:rsid w:val="00775BDC"/>
    <w:rsid w:val="007768C1"/>
    <w:rsid w:val="00777980"/>
    <w:rsid w:val="0078066D"/>
    <w:rsid w:val="0078105A"/>
    <w:rsid w:val="007812B8"/>
    <w:rsid w:val="00781625"/>
    <w:rsid w:val="00782424"/>
    <w:rsid w:val="007842E7"/>
    <w:rsid w:val="007851E7"/>
    <w:rsid w:val="007856BD"/>
    <w:rsid w:val="00787210"/>
    <w:rsid w:val="007873FA"/>
    <w:rsid w:val="00787A46"/>
    <w:rsid w:val="00787D0A"/>
    <w:rsid w:val="0079099A"/>
    <w:rsid w:val="00792A63"/>
    <w:rsid w:val="00792ED9"/>
    <w:rsid w:val="0079415C"/>
    <w:rsid w:val="007947CD"/>
    <w:rsid w:val="007963CA"/>
    <w:rsid w:val="007A57D9"/>
    <w:rsid w:val="007A5ED4"/>
    <w:rsid w:val="007B0696"/>
    <w:rsid w:val="007B160E"/>
    <w:rsid w:val="007B30F4"/>
    <w:rsid w:val="007B5054"/>
    <w:rsid w:val="007B52A9"/>
    <w:rsid w:val="007B5A43"/>
    <w:rsid w:val="007B63ED"/>
    <w:rsid w:val="007B6D4D"/>
    <w:rsid w:val="007B71AB"/>
    <w:rsid w:val="007C513D"/>
    <w:rsid w:val="007D0A8C"/>
    <w:rsid w:val="007D324F"/>
    <w:rsid w:val="007D397D"/>
    <w:rsid w:val="007D3E63"/>
    <w:rsid w:val="007D7952"/>
    <w:rsid w:val="007D7B58"/>
    <w:rsid w:val="007E0A33"/>
    <w:rsid w:val="007E19C5"/>
    <w:rsid w:val="007E2099"/>
    <w:rsid w:val="007E25DE"/>
    <w:rsid w:val="007E2AA0"/>
    <w:rsid w:val="007E2CD0"/>
    <w:rsid w:val="007E3EDD"/>
    <w:rsid w:val="007E5032"/>
    <w:rsid w:val="007E52F5"/>
    <w:rsid w:val="007E5488"/>
    <w:rsid w:val="007E6D5E"/>
    <w:rsid w:val="007E6E28"/>
    <w:rsid w:val="007E7B75"/>
    <w:rsid w:val="007E7D18"/>
    <w:rsid w:val="007F0C81"/>
    <w:rsid w:val="007F0D4B"/>
    <w:rsid w:val="007F0F24"/>
    <w:rsid w:val="007F1F30"/>
    <w:rsid w:val="007F20D2"/>
    <w:rsid w:val="007F262C"/>
    <w:rsid w:val="007F3A8B"/>
    <w:rsid w:val="007F703D"/>
    <w:rsid w:val="00800216"/>
    <w:rsid w:val="008009D4"/>
    <w:rsid w:val="00800B5D"/>
    <w:rsid w:val="00800BC2"/>
    <w:rsid w:val="008014A7"/>
    <w:rsid w:val="008014B1"/>
    <w:rsid w:val="008015BD"/>
    <w:rsid w:val="00802A00"/>
    <w:rsid w:val="008032FD"/>
    <w:rsid w:val="008066CA"/>
    <w:rsid w:val="00806C4B"/>
    <w:rsid w:val="00807D8E"/>
    <w:rsid w:val="008110A2"/>
    <w:rsid w:val="008115D6"/>
    <w:rsid w:val="008129EB"/>
    <w:rsid w:val="008152B1"/>
    <w:rsid w:val="008155F2"/>
    <w:rsid w:val="00815BB9"/>
    <w:rsid w:val="0081691E"/>
    <w:rsid w:val="00820FDF"/>
    <w:rsid w:val="008224FC"/>
    <w:rsid w:val="00822921"/>
    <w:rsid w:val="00823392"/>
    <w:rsid w:val="00825C6A"/>
    <w:rsid w:val="00826EDB"/>
    <w:rsid w:val="008302B1"/>
    <w:rsid w:val="00830987"/>
    <w:rsid w:val="00831198"/>
    <w:rsid w:val="0083392D"/>
    <w:rsid w:val="00833BC6"/>
    <w:rsid w:val="008362AA"/>
    <w:rsid w:val="00841618"/>
    <w:rsid w:val="0084235C"/>
    <w:rsid w:val="00842FCE"/>
    <w:rsid w:val="00843D00"/>
    <w:rsid w:val="00843FA9"/>
    <w:rsid w:val="008447DD"/>
    <w:rsid w:val="00844892"/>
    <w:rsid w:val="00847374"/>
    <w:rsid w:val="0084785E"/>
    <w:rsid w:val="00847C3F"/>
    <w:rsid w:val="0085010C"/>
    <w:rsid w:val="008508A5"/>
    <w:rsid w:val="00852B52"/>
    <w:rsid w:val="0085355F"/>
    <w:rsid w:val="00853CF7"/>
    <w:rsid w:val="00854281"/>
    <w:rsid w:val="00854A40"/>
    <w:rsid w:val="008609A1"/>
    <w:rsid w:val="00862043"/>
    <w:rsid w:val="00862C72"/>
    <w:rsid w:val="0086340E"/>
    <w:rsid w:val="00863F98"/>
    <w:rsid w:val="00864EF1"/>
    <w:rsid w:val="00866DFC"/>
    <w:rsid w:val="0087003E"/>
    <w:rsid w:val="0087079E"/>
    <w:rsid w:val="00870A9F"/>
    <w:rsid w:val="008710B8"/>
    <w:rsid w:val="008732F2"/>
    <w:rsid w:val="00874EA3"/>
    <w:rsid w:val="00875EC2"/>
    <w:rsid w:val="0087621F"/>
    <w:rsid w:val="0087659B"/>
    <w:rsid w:val="00876AF4"/>
    <w:rsid w:val="00877667"/>
    <w:rsid w:val="00877761"/>
    <w:rsid w:val="0088175A"/>
    <w:rsid w:val="0088184C"/>
    <w:rsid w:val="00883200"/>
    <w:rsid w:val="00883FEF"/>
    <w:rsid w:val="008855B5"/>
    <w:rsid w:val="00890045"/>
    <w:rsid w:val="00892B95"/>
    <w:rsid w:val="0089390A"/>
    <w:rsid w:val="00893C7E"/>
    <w:rsid w:val="00894030"/>
    <w:rsid w:val="008A0284"/>
    <w:rsid w:val="008A02A3"/>
    <w:rsid w:val="008A0AFA"/>
    <w:rsid w:val="008A3EC0"/>
    <w:rsid w:val="008A42E2"/>
    <w:rsid w:val="008A54D2"/>
    <w:rsid w:val="008A70F6"/>
    <w:rsid w:val="008B02F3"/>
    <w:rsid w:val="008B0566"/>
    <w:rsid w:val="008B1D17"/>
    <w:rsid w:val="008B2CAA"/>
    <w:rsid w:val="008B5641"/>
    <w:rsid w:val="008B5E1C"/>
    <w:rsid w:val="008B6772"/>
    <w:rsid w:val="008B6C07"/>
    <w:rsid w:val="008B6EB3"/>
    <w:rsid w:val="008B7F77"/>
    <w:rsid w:val="008C224E"/>
    <w:rsid w:val="008C30ED"/>
    <w:rsid w:val="008C4DE6"/>
    <w:rsid w:val="008C4E87"/>
    <w:rsid w:val="008C4F24"/>
    <w:rsid w:val="008C52B8"/>
    <w:rsid w:val="008C654E"/>
    <w:rsid w:val="008D0545"/>
    <w:rsid w:val="008D05B5"/>
    <w:rsid w:val="008D05F4"/>
    <w:rsid w:val="008D11F1"/>
    <w:rsid w:val="008D25B0"/>
    <w:rsid w:val="008D371D"/>
    <w:rsid w:val="008D482A"/>
    <w:rsid w:val="008D7095"/>
    <w:rsid w:val="008E0805"/>
    <w:rsid w:val="008E0E88"/>
    <w:rsid w:val="008E12EB"/>
    <w:rsid w:val="008E48F3"/>
    <w:rsid w:val="008E5E4A"/>
    <w:rsid w:val="008E7189"/>
    <w:rsid w:val="008E7D2B"/>
    <w:rsid w:val="008F4556"/>
    <w:rsid w:val="008F556B"/>
    <w:rsid w:val="008F6F0D"/>
    <w:rsid w:val="00901AFC"/>
    <w:rsid w:val="00904336"/>
    <w:rsid w:val="00904877"/>
    <w:rsid w:val="00906C36"/>
    <w:rsid w:val="00906DAD"/>
    <w:rsid w:val="009078F4"/>
    <w:rsid w:val="00907954"/>
    <w:rsid w:val="00907E1C"/>
    <w:rsid w:val="00911E19"/>
    <w:rsid w:val="00912897"/>
    <w:rsid w:val="00915AA2"/>
    <w:rsid w:val="00922DB8"/>
    <w:rsid w:val="00923772"/>
    <w:rsid w:val="0092429C"/>
    <w:rsid w:val="00924623"/>
    <w:rsid w:val="00927C17"/>
    <w:rsid w:val="0093083F"/>
    <w:rsid w:val="0093297B"/>
    <w:rsid w:val="009344E9"/>
    <w:rsid w:val="00937245"/>
    <w:rsid w:val="009374DA"/>
    <w:rsid w:val="009408D2"/>
    <w:rsid w:val="0094128C"/>
    <w:rsid w:val="0094272E"/>
    <w:rsid w:val="0094472E"/>
    <w:rsid w:val="0094498E"/>
    <w:rsid w:val="00945AD6"/>
    <w:rsid w:val="009475B7"/>
    <w:rsid w:val="00947647"/>
    <w:rsid w:val="00950B97"/>
    <w:rsid w:val="00950D7C"/>
    <w:rsid w:val="0095436C"/>
    <w:rsid w:val="009545AF"/>
    <w:rsid w:val="00957637"/>
    <w:rsid w:val="00960A22"/>
    <w:rsid w:val="00960D97"/>
    <w:rsid w:val="00960F82"/>
    <w:rsid w:val="009635E7"/>
    <w:rsid w:val="00964955"/>
    <w:rsid w:val="00966C2E"/>
    <w:rsid w:val="0096757B"/>
    <w:rsid w:val="009705B1"/>
    <w:rsid w:val="009709BA"/>
    <w:rsid w:val="00971BFB"/>
    <w:rsid w:val="009724B2"/>
    <w:rsid w:val="00977C9D"/>
    <w:rsid w:val="00977DDF"/>
    <w:rsid w:val="009805D8"/>
    <w:rsid w:val="009812FA"/>
    <w:rsid w:val="00982AA6"/>
    <w:rsid w:val="009845A5"/>
    <w:rsid w:val="00985B90"/>
    <w:rsid w:val="00986503"/>
    <w:rsid w:val="00986A5C"/>
    <w:rsid w:val="0098728C"/>
    <w:rsid w:val="00987370"/>
    <w:rsid w:val="009875DE"/>
    <w:rsid w:val="00987614"/>
    <w:rsid w:val="00994053"/>
    <w:rsid w:val="00994EDE"/>
    <w:rsid w:val="00995C04"/>
    <w:rsid w:val="00997933"/>
    <w:rsid w:val="00997F5A"/>
    <w:rsid w:val="009A1A7E"/>
    <w:rsid w:val="009A58F4"/>
    <w:rsid w:val="009A7231"/>
    <w:rsid w:val="009A745E"/>
    <w:rsid w:val="009B0379"/>
    <w:rsid w:val="009B26B3"/>
    <w:rsid w:val="009B3000"/>
    <w:rsid w:val="009B328E"/>
    <w:rsid w:val="009B4E52"/>
    <w:rsid w:val="009B6354"/>
    <w:rsid w:val="009B7A16"/>
    <w:rsid w:val="009C08AE"/>
    <w:rsid w:val="009C1500"/>
    <w:rsid w:val="009C2086"/>
    <w:rsid w:val="009C2104"/>
    <w:rsid w:val="009C3000"/>
    <w:rsid w:val="009C4059"/>
    <w:rsid w:val="009C4187"/>
    <w:rsid w:val="009C461F"/>
    <w:rsid w:val="009C5047"/>
    <w:rsid w:val="009D0387"/>
    <w:rsid w:val="009D1BDB"/>
    <w:rsid w:val="009D2947"/>
    <w:rsid w:val="009D4B1B"/>
    <w:rsid w:val="009D531F"/>
    <w:rsid w:val="009D5670"/>
    <w:rsid w:val="009D5F8E"/>
    <w:rsid w:val="009D6D00"/>
    <w:rsid w:val="009D6E21"/>
    <w:rsid w:val="009D6E33"/>
    <w:rsid w:val="009D7977"/>
    <w:rsid w:val="009E07F0"/>
    <w:rsid w:val="009E15DF"/>
    <w:rsid w:val="009E20F0"/>
    <w:rsid w:val="009E241D"/>
    <w:rsid w:val="009E3A51"/>
    <w:rsid w:val="009E63A8"/>
    <w:rsid w:val="009E651D"/>
    <w:rsid w:val="009E68E1"/>
    <w:rsid w:val="009E7146"/>
    <w:rsid w:val="009F0C35"/>
    <w:rsid w:val="009F19C8"/>
    <w:rsid w:val="009F1C92"/>
    <w:rsid w:val="009F246D"/>
    <w:rsid w:val="009F4FC4"/>
    <w:rsid w:val="00A02153"/>
    <w:rsid w:val="00A06FF8"/>
    <w:rsid w:val="00A07FF1"/>
    <w:rsid w:val="00A10BBE"/>
    <w:rsid w:val="00A11BC7"/>
    <w:rsid w:val="00A131C7"/>
    <w:rsid w:val="00A13EEE"/>
    <w:rsid w:val="00A13FCB"/>
    <w:rsid w:val="00A163E8"/>
    <w:rsid w:val="00A2088F"/>
    <w:rsid w:val="00A20BBD"/>
    <w:rsid w:val="00A21557"/>
    <w:rsid w:val="00A229D2"/>
    <w:rsid w:val="00A22D6B"/>
    <w:rsid w:val="00A22F12"/>
    <w:rsid w:val="00A231EB"/>
    <w:rsid w:val="00A232EF"/>
    <w:rsid w:val="00A2367F"/>
    <w:rsid w:val="00A23A7D"/>
    <w:rsid w:val="00A24C42"/>
    <w:rsid w:val="00A24CE7"/>
    <w:rsid w:val="00A25CBC"/>
    <w:rsid w:val="00A275AA"/>
    <w:rsid w:val="00A30339"/>
    <w:rsid w:val="00A314B0"/>
    <w:rsid w:val="00A33114"/>
    <w:rsid w:val="00A3386C"/>
    <w:rsid w:val="00A37AA1"/>
    <w:rsid w:val="00A41BCD"/>
    <w:rsid w:val="00A41EE3"/>
    <w:rsid w:val="00A426AE"/>
    <w:rsid w:val="00A426F4"/>
    <w:rsid w:val="00A43986"/>
    <w:rsid w:val="00A4547E"/>
    <w:rsid w:val="00A46DF9"/>
    <w:rsid w:val="00A50CB5"/>
    <w:rsid w:val="00A51C90"/>
    <w:rsid w:val="00A53476"/>
    <w:rsid w:val="00A53DC4"/>
    <w:rsid w:val="00A55F63"/>
    <w:rsid w:val="00A563E0"/>
    <w:rsid w:val="00A573F0"/>
    <w:rsid w:val="00A620FC"/>
    <w:rsid w:val="00A62FDE"/>
    <w:rsid w:val="00A6310C"/>
    <w:rsid w:val="00A63A6A"/>
    <w:rsid w:val="00A65E77"/>
    <w:rsid w:val="00A6694D"/>
    <w:rsid w:val="00A71F75"/>
    <w:rsid w:val="00A72B4A"/>
    <w:rsid w:val="00A72EE4"/>
    <w:rsid w:val="00A74862"/>
    <w:rsid w:val="00A74A63"/>
    <w:rsid w:val="00A7522A"/>
    <w:rsid w:val="00A75A29"/>
    <w:rsid w:val="00A767E6"/>
    <w:rsid w:val="00A807A7"/>
    <w:rsid w:val="00A80A89"/>
    <w:rsid w:val="00A81927"/>
    <w:rsid w:val="00A82D73"/>
    <w:rsid w:val="00A8378B"/>
    <w:rsid w:val="00A840AF"/>
    <w:rsid w:val="00A84993"/>
    <w:rsid w:val="00A8769E"/>
    <w:rsid w:val="00A91A0C"/>
    <w:rsid w:val="00A923F9"/>
    <w:rsid w:val="00A940D1"/>
    <w:rsid w:val="00A94B36"/>
    <w:rsid w:val="00A95056"/>
    <w:rsid w:val="00A95362"/>
    <w:rsid w:val="00A96C69"/>
    <w:rsid w:val="00AA0D3B"/>
    <w:rsid w:val="00AA11D8"/>
    <w:rsid w:val="00AA146D"/>
    <w:rsid w:val="00AA2748"/>
    <w:rsid w:val="00AA2B8F"/>
    <w:rsid w:val="00AA3D4D"/>
    <w:rsid w:val="00AA47DA"/>
    <w:rsid w:val="00AA54D0"/>
    <w:rsid w:val="00AA6401"/>
    <w:rsid w:val="00AA6BA8"/>
    <w:rsid w:val="00AB0E85"/>
    <w:rsid w:val="00AB0E86"/>
    <w:rsid w:val="00AB3488"/>
    <w:rsid w:val="00AB5362"/>
    <w:rsid w:val="00AB583E"/>
    <w:rsid w:val="00AB6353"/>
    <w:rsid w:val="00AB6D58"/>
    <w:rsid w:val="00AB7D5B"/>
    <w:rsid w:val="00AC0E34"/>
    <w:rsid w:val="00AC496B"/>
    <w:rsid w:val="00AC53A8"/>
    <w:rsid w:val="00AC5F5A"/>
    <w:rsid w:val="00AC6C83"/>
    <w:rsid w:val="00AC7DD8"/>
    <w:rsid w:val="00AD18DA"/>
    <w:rsid w:val="00AD2E8E"/>
    <w:rsid w:val="00AD33B5"/>
    <w:rsid w:val="00AD390B"/>
    <w:rsid w:val="00AD5CEA"/>
    <w:rsid w:val="00AD74D9"/>
    <w:rsid w:val="00AE23C3"/>
    <w:rsid w:val="00AE67BC"/>
    <w:rsid w:val="00AE6B29"/>
    <w:rsid w:val="00AF13BE"/>
    <w:rsid w:val="00AF14DB"/>
    <w:rsid w:val="00AF1818"/>
    <w:rsid w:val="00AF1E92"/>
    <w:rsid w:val="00AF28A7"/>
    <w:rsid w:val="00AF2A2C"/>
    <w:rsid w:val="00AF323F"/>
    <w:rsid w:val="00AF3AA0"/>
    <w:rsid w:val="00AF3B85"/>
    <w:rsid w:val="00AF3C7A"/>
    <w:rsid w:val="00AF47A7"/>
    <w:rsid w:val="00AF48C3"/>
    <w:rsid w:val="00AF56A7"/>
    <w:rsid w:val="00B00A32"/>
    <w:rsid w:val="00B00BE5"/>
    <w:rsid w:val="00B02000"/>
    <w:rsid w:val="00B04644"/>
    <w:rsid w:val="00B04723"/>
    <w:rsid w:val="00B05283"/>
    <w:rsid w:val="00B059F8"/>
    <w:rsid w:val="00B123D1"/>
    <w:rsid w:val="00B14CAF"/>
    <w:rsid w:val="00B152E0"/>
    <w:rsid w:val="00B15753"/>
    <w:rsid w:val="00B167F4"/>
    <w:rsid w:val="00B178C6"/>
    <w:rsid w:val="00B20673"/>
    <w:rsid w:val="00B209AA"/>
    <w:rsid w:val="00B213ED"/>
    <w:rsid w:val="00B21EA3"/>
    <w:rsid w:val="00B2376F"/>
    <w:rsid w:val="00B24B95"/>
    <w:rsid w:val="00B26246"/>
    <w:rsid w:val="00B27884"/>
    <w:rsid w:val="00B30464"/>
    <w:rsid w:val="00B3096E"/>
    <w:rsid w:val="00B311E0"/>
    <w:rsid w:val="00B328C4"/>
    <w:rsid w:val="00B375D2"/>
    <w:rsid w:val="00B37F39"/>
    <w:rsid w:val="00B4013A"/>
    <w:rsid w:val="00B408CE"/>
    <w:rsid w:val="00B40F43"/>
    <w:rsid w:val="00B42809"/>
    <w:rsid w:val="00B44F44"/>
    <w:rsid w:val="00B451D7"/>
    <w:rsid w:val="00B4575F"/>
    <w:rsid w:val="00B457C0"/>
    <w:rsid w:val="00B4601B"/>
    <w:rsid w:val="00B4712B"/>
    <w:rsid w:val="00B50AE6"/>
    <w:rsid w:val="00B50E17"/>
    <w:rsid w:val="00B525C0"/>
    <w:rsid w:val="00B54081"/>
    <w:rsid w:val="00B54998"/>
    <w:rsid w:val="00B56665"/>
    <w:rsid w:val="00B56901"/>
    <w:rsid w:val="00B569A0"/>
    <w:rsid w:val="00B56D2F"/>
    <w:rsid w:val="00B57D6A"/>
    <w:rsid w:val="00B604BF"/>
    <w:rsid w:val="00B60566"/>
    <w:rsid w:val="00B61747"/>
    <w:rsid w:val="00B62702"/>
    <w:rsid w:val="00B62807"/>
    <w:rsid w:val="00B63FDC"/>
    <w:rsid w:val="00B66807"/>
    <w:rsid w:val="00B66F59"/>
    <w:rsid w:val="00B67652"/>
    <w:rsid w:val="00B7044A"/>
    <w:rsid w:val="00B70C79"/>
    <w:rsid w:val="00B714F7"/>
    <w:rsid w:val="00B732DE"/>
    <w:rsid w:val="00B7422E"/>
    <w:rsid w:val="00B750C3"/>
    <w:rsid w:val="00B766CE"/>
    <w:rsid w:val="00B77909"/>
    <w:rsid w:val="00B82353"/>
    <w:rsid w:val="00B82A8E"/>
    <w:rsid w:val="00B82BF4"/>
    <w:rsid w:val="00B83478"/>
    <w:rsid w:val="00B83838"/>
    <w:rsid w:val="00B856D1"/>
    <w:rsid w:val="00B86E35"/>
    <w:rsid w:val="00B91AA9"/>
    <w:rsid w:val="00B923CD"/>
    <w:rsid w:val="00B97930"/>
    <w:rsid w:val="00B979C5"/>
    <w:rsid w:val="00BA0295"/>
    <w:rsid w:val="00BA0FCD"/>
    <w:rsid w:val="00BA1599"/>
    <w:rsid w:val="00BA4FC1"/>
    <w:rsid w:val="00BA6408"/>
    <w:rsid w:val="00BA6484"/>
    <w:rsid w:val="00BA7F82"/>
    <w:rsid w:val="00BB1594"/>
    <w:rsid w:val="00BB21ED"/>
    <w:rsid w:val="00BB2C76"/>
    <w:rsid w:val="00BB2F9E"/>
    <w:rsid w:val="00BB3A5D"/>
    <w:rsid w:val="00BB51A4"/>
    <w:rsid w:val="00BB6490"/>
    <w:rsid w:val="00BB6B81"/>
    <w:rsid w:val="00BB7C41"/>
    <w:rsid w:val="00BC04F5"/>
    <w:rsid w:val="00BC31AB"/>
    <w:rsid w:val="00BC3846"/>
    <w:rsid w:val="00BC4426"/>
    <w:rsid w:val="00BC5A01"/>
    <w:rsid w:val="00BC625B"/>
    <w:rsid w:val="00BD03E0"/>
    <w:rsid w:val="00BD1D09"/>
    <w:rsid w:val="00BD3634"/>
    <w:rsid w:val="00BD6677"/>
    <w:rsid w:val="00BD688C"/>
    <w:rsid w:val="00BE022D"/>
    <w:rsid w:val="00BE0CAD"/>
    <w:rsid w:val="00BE1C5B"/>
    <w:rsid w:val="00BE36B2"/>
    <w:rsid w:val="00BE44E7"/>
    <w:rsid w:val="00BE4BD5"/>
    <w:rsid w:val="00BE5A85"/>
    <w:rsid w:val="00BE658C"/>
    <w:rsid w:val="00BE67E9"/>
    <w:rsid w:val="00BE680C"/>
    <w:rsid w:val="00BE7A4D"/>
    <w:rsid w:val="00BF1DCE"/>
    <w:rsid w:val="00BF2515"/>
    <w:rsid w:val="00BF31FD"/>
    <w:rsid w:val="00BF611E"/>
    <w:rsid w:val="00BF7A0F"/>
    <w:rsid w:val="00BF7A70"/>
    <w:rsid w:val="00C00247"/>
    <w:rsid w:val="00C02F5B"/>
    <w:rsid w:val="00C03632"/>
    <w:rsid w:val="00C036B3"/>
    <w:rsid w:val="00C03B41"/>
    <w:rsid w:val="00C04937"/>
    <w:rsid w:val="00C05AC9"/>
    <w:rsid w:val="00C0688A"/>
    <w:rsid w:val="00C06F45"/>
    <w:rsid w:val="00C07557"/>
    <w:rsid w:val="00C07A6E"/>
    <w:rsid w:val="00C10AD2"/>
    <w:rsid w:val="00C1346B"/>
    <w:rsid w:val="00C14A6B"/>
    <w:rsid w:val="00C15931"/>
    <w:rsid w:val="00C16BEB"/>
    <w:rsid w:val="00C172D0"/>
    <w:rsid w:val="00C17651"/>
    <w:rsid w:val="00C21A80"/>
    <w:rsid w:val="00C22ECC"/>
    <w:rsid w:val="00C2575B"/>
    <w:rsid w:val="00C27D64"/>
    <w:rsid w:val="00C300B4"/>
    <w:rsid w:val="00C32830"/>
    <w:rsid w:val="00C332DA"/>
    <w:rsid w:val="00C35007"/>
    <w:rsid w:val="00C35EC8"/>
    <w:rsid w:val="00C40E29"/>
    <w:rsid w:val="00C415DA"/>
    <w:rsid w:val="00C41E73"/>
    <w:rsid w:val="00C4322C"/>
    <w:rsid w:val="00C435A0"/>
    <w:rsid w:val="00C452FB"/>
    <w:rsid w:val="00C45DB8"/>
    <w:rsid w:val="00C47247"/>
    <w:rsid w:val="00C51120"/>
    <w:rsid w:val="00C51808"/>
    <w:rsid w:val="00C52D05"/>
    <w:rsid w:val="00C531B1"/>
    <w:rsid w:val="00C5392F"/>
    <w:rsid w:val="00C5631B"/>
    <w:rsid w:val="00C566B9"/>
    <w:rsid w:val="00C56758"/>
    <w:rsid w:val="00C56AD4"/>
    <w:rsid w:val="00C62525"/>
    <w:rsid w:val="00C63153"/>
    <w:rsid w:val="00C63E4E"/>
    <w:rsid w:val="00C6471B"/>
    <w:rsid w:val="00C64E80"/>
    <w:rsid w:val="00C679F6"/>
    <w:rsid w:val="00C70586"/>
    <w:rsid w:val="00C71749"/>
    <w:rsid w:val="00C729E2"/>
    <w:rsid w:val="00C7356F"/>
    <w:rsid w:val="00C751DF"/>
    <w:rsid w:val="00C7522F"/>
    <w:rsid w:val="00C839F0"/>
    <w:rsid w:val="00C83A3C"/>
    <w:rsid w:val="00C842F7"/>
    <w:rsid w:val="00C87476"/>
    <w:rsid w:val="00C905FF"/>
    <w:rsid w:val="00C90AB2"/>
    <w:rsid w:val="00C91553"/>
    <w:rsid w:val="00C92589"/>
    <w:rsid w:val="00C925CD"/>
    <w:rsid w:val="00C948AB"/>
    <w:rsid w:val="00C952DD"/>
    <w:rsid w:val="00C9609C"/>
    <w:rsid w:val="00C96858"/>
    <w:rsid w:val="00C9689E"/>
    <w:rsid w:val="00CA0B03"/>
    <w:rsid w:val="00CA2C1A"/>
    <w:rsid w:val="00CA2C67"/>
    <w:rsid w:val="00CA3F6B"/>
    <w:rsid w:val="00CA4C10"/>
    <w:rsid w:val="00CA6F74"/>
    <w:rsid w:val="00CA7022"/>
    <w:rsid w:val="00CA73B5"/>
    <w:rsid w:val="00CB0367"/>
    <w:rsid w:val="00CB0463"/>
    <w:rsid w:val="00CB0B8F"/>
    <w:rsid w:val="00CB2E0C"/>
    <w:rsid w:val="00CB67ED"/>
    <w:rsid w:val="00CB79FC"/>
    <w:rsid w:val="00CB7FF2"/>
    <w:rsid w:val="00CC3627"/>
    <w:rsid w:val="00CC4F20"/>
    <w:rsid w:val="00CC538E"/>
    <w:rsid w:val="00CC55A7"/>
    <w:rsid w:val="00CC5FA2"/>
    <w:rsid w:val="00CC6C27"/>
    <w:rsid w:val="00CC6D54"/>
    <w:rsid w:val="00CC71E5"/>
    <w:rsid w:val="00CC781C"/>
    <w:rsid w:val="00CC7FCF"/>
    <w:rsid w:val="00CD0AC0"/>
    <w:rsid w:val="00CD0E36"/>
    <w:rsid w:val="00CD0E79"/>
    <w:rsid w:val="00CD3B0B"/>
    <w:rsid w:val="00CD704D"/>
    <w:rsid w:val="00CD73A9"/>
    <w:rsid w:val="00CD7F6A"/>
    <w:rsid w:val="00CE01B1"/>
    <w:rsid w:val="00CE12BB"/>
    <w:rsid w:val="00CE2BDF"/>
    <w:rsid w:val="00CE3252"/>
    <w:rsid w:val="00CE3FB6"/>
    <w:rsid w:val="00CE4D20"/>
    <w:rsid w:val="00CE4DDA"/>
    <w:rsid w:val="00CE5572"/>
    <w:rsid w:val="00CE6236"/>
    <w:rsid w:val="00CE79BF"/>
    <w:rsid w:val="00CF3466"/>
    <w:rsid w:val="00CF46B1"/>
    <w:rsid w:val="00CF5148"/>
    <w:rsid w:val="00CF516B"/>
    <w:rsid w:val="00CF5E85"/>
    <w:rsid w:val="00CF6843"/>
    <w:rsid w:val="00CF6B68"/>
    <w:rsid w:val="00CF7219"/>
    <w:rsid w:val="00D00310"/>
    <w:rsid w:val="00D009DD"/>
    <w:rsid w:val="00D00CC4"/>
    <w:rsid w:val="00D02540"/>
    <w:rsid w:val="00D0260A"/>
    <w:rsid w:val="00D04F33"/>
    <w:rsid w:val="00D10778"/>
    <w:rsid w:val="00D11D49"/>
    <w:rsid w:val="00D121FE"/>
    <w:rsid w:val="00D12624"/>
    <w:rsid w:val="00D1468B"/>
    <w:rsid w:val="00D14CBE"/>
    <w:rsid w:val="00D14F92"/>
    <w:rsid w:val="00D20AEA"/>
    <w:rsid w:val="00D228BA"/>
    <w:rsid w:val="00D22E7F"/>
    <w:rsid w:val="00D235F8"/>
    <w:rsid w:val="00D23A06"/>
    <w:rsid w:val="00D23E05"/>
    <w:rsid w:val="00D24F06"/>
    <w:rsid w:val="00D252DB"/>
    <w:rsid w:val="00D2694B"/>
    <w:rsid w:val="00D272DE"/>
    <w:rsid w:val="00D3054D"/>
    <w:rsid w:val="00D317AD"/>
    <w:rsid w:val="00D325A7"/>
    <w:rsid w:val="00D32BD9"/>
    <w:rsid w:val="00D3498C"/>
    <w:rsid w:val="00D412E5"/>
    <w:rsid w:val="00D41F0F"/>
    <w:rsid w:val="00D42E1F"/>
    <w:rsid w:val="00D4375B"/>
    <w:rsid w:val="00D467E0"/>
    <w:rsid w:val="00D46E32"/>
    <w:rsid w:val="00D470D5"/>
    <w:rsid w:val="00D4741C"/>
    <w:rsid w:val="00D47905"/>
    <w:rsid w:val="00D51605"/>
    <w:rsid w:val="00D51D16"/>
    <w:rsid w:val="00D53426"/>
    <w:rsid w:val="00D534F7"/>
    <w:rsid w:val="00D55A79"/>
    <w:rsid w:val="00D55A7B"/>
    <w:rsid w:val="00D56561"/>
    <w:rsid w:val="00D60305"/>
    <w:rsid w:val="00D6032F"/>
    <w:rsid w:val="00D606D8"/>
    <w:rsid w:val="00D61C15"/>
    <w:rsid w:val="00D6214D"/>
    <w:rsid w:val="00D6364E"/>
    <w:rsid w:val="00D639A8"/>
    <w:rsid w:val="00D664D6"/>
    <w:rsid w:val="00D670CC"/>
    <w:rsid w:val="00D673D0"/>
    <w:rsid w:val="00D705E0"/>
    <w:rsid w:val="00D733CD"/>
    <w:rsid w:val="00D73C3A"/>
    <w:rsid w:val="00D75C5A"/>
    <w:rsid w:val="00D76BCE"/>
    <w:rsid w:val="00D76FB3"/>
    <w:rsid w:val="00D80597"/>
    <w:rsid w:val="00D80AA8"/>
    <w:rsid w:val="00D815EE"/>
    <w:rsid w:val="00D81A46"/>
    <w:rsid w:val="00D827C3"/>
    <w:rsid w:val="00D8296B"/>
    <w:rsid w:val="00D860E9"/>
    <w:rsid w:val="00D87987"/>
    <w:rsid w:val="00D90445"/>
    <w:rsid w:val="00D90D1A"/>
    <w:rsid w:val="00D91921"/>
    <w:rsid w:val="00D922C4"/>
    <w:rsid w:val="00D938DA"/>
    <w:rsid w:val="00D941EF"/>
    <w:rsid w:val="00D95610"/>
    <w:rsid w:val="00D96B83"/>
    <w:rsid w:val="00DA0252"/>
    <w:rsid w:val="00DA068E"/>
    <w:rsid w:val="00DA11E0"/>
    <w:rsid w:val="00DA2B7E"/>
    <w:rsid w:val="00DA612D"/>
    <w:rsid w:val="00DA77A4"/>
    <w:rsid w:val="00DA7977"/>
    <w:rsid w:val="00DA7C24"/>
    <w:rsid w:val="00DB0628"/>
    <w:rsid w:val="00DB179D"/>
    <w:rsid w:val="00DB2344"/>
    <w:rsid w:val="00DB31A2"/>
    <w:rsid w:val="00DB3640"/>
    <w:rsid w:val="00DB48DD"/>
    <w:rsid w:val="00DB5920"/>
    <w:rsid w:val="00DB63CA"/>
    <w:rsid w:val="00DB653B"/>
    <w:rsid w:val="00DC1F15"/>
    <w:rsid w:val="00DC25C9"/>
    <w:rsid w:val="00DC3149"/>
    <w:rsid w:val="00DC425A"/>
    <w:rsid w:val="00DC4648"/>
    <w:rsid w:val="00DC4C85"/>
    <w:rsid w:val="00DC5244"/>
    <w:rsid w:val="00DC5FE4"/>
    <w:rsid w:val="00DD10E8"/>
    <w:rsid w:val="00DD11DE"/>
    <w:rsid w:val="00DD492C"/>
    <w:rsid w:val="00DD5D6F"/>
    <w:rsid w:val="00DD6B1A"/>
    <w:rsid w:val="00DD75D4"/>
    <w:rsid w:val="00DE0BE6"/>
    <w:rsid w:val="00DE1AFC"/>
    <w:rsid w:val="00DE1ED6"/>
    <w:rsid w:val="00DE1F1B"/>
    <w:rsid w:val="00DE24AB"/>
    <w:rsid w:val="00DE3983"/>
    <w:rsid w:val="00DE60C2"/>
    <w:rsid w:val="00DF4026"/>
    <w:rsid w:val="00DF4BF4"/>
    <w:rsid w:val="00DF5049"/>
    <w:rsid w:val="00DF7BAB"/>
    <w:rsid w:val="00E01065"/>
    <w:rsid w:val="00E029EF"/>
    <w:rsid w:val="00E02BB0"/>
    <w:rsid w:val="00E03037"/>
    <w:rsid w:val="00E04B40"/>
    <w:rsid w:val="00E06B1E"/>
    <w:rsid w:val="00E06DFC"/>
    <w:rsid w:val="00E11249"/>
    <w:rsid w:val="00E11551"/>
    <w:rsid w:val="00E12939"/>
    <w:rsid w:val="00E12C71"/>
    <w:rsid w:val="00E13D0F"/>
    <w:rsid w:val="00E1678B"/>
    <w:rsid w:val="00E177A6"/>
    <w:rsid w:val="00E20594"/>
    <w:rsid w:val="00E2101E"/>
    <w:rsid w:val="00E21776"/>
    <w:rsid w:val="00E21A1D"/>
    <w:rsid w:val="00E2400F"/>
    <w:rsid w:val="00E26ADB"/>
    <w:rsid w:val="00E26F77"/>
    <w:rsid w:val="00E3113F"/>
    <w:rsid w:val="00E3117C"/>
    <w:rsid w:val="00E32449"/>
    <w:rsid w:val="00E3451F"/>
    <w:rsid w:val="00E358E9"/>
    <w:rsid w:val="00E3618A"/>
    <w:rsid w:val="00E37191"/>
    <w:rsid w:val="00E40310"/>
    <w:rsid w:val="00E40F20"/>
    <w:rsid w:val="00E42CA0"/>
    <w:rsid w:val="00E44254"/>
    <w:rsid w:val="00E47626"/>
    <w:rsid w:val="00E50B63"/>
    <w:rsid w:val="00E520A5"/>
    <w:rsid w:val="00E5379C"/>
    <w:rsid w:val="00E55287"/>
    <w:rsid w:val="00E56350"/>
    <w:rsid w:val="00E6286C"/>
    <w:rsid w:val="00E629C4"/>
    <w:rsid w:val="00E639EF"/>
    <w:rsid w:val="00E63C2B"/>
    <w:rsid w:val="00E64FC8"/>
    <w:rsid w:val="00E66740"/>
    <w:rsid w:val="00E74F65"/>
    <w:rsid w:val="00E768C8"/>
    <w:rsid w:val="00E80FFB"/>
    <w:rsid w:val="00E82D88"/>
    <w:rsid w:val="00E8347A"/>
    <w:rsid w:val="00E836F3"/>
    <w:rsid w:val="00E846F8"/>
    <w:rsid w:val="00E863A5"/>
    <w:rsid w:val="00E8664F"/>
    <w:rsid w:val="00E87A93"/>
    <w:rsid w:val="00E93C76"/>
    <w:rsid w:val="00E94993"/>
    <w:rsid w:val="00E954D9"/>
    <w:rsid w:val="00E9559A"/>
    <w:rsid w:val="00E9690B"/>
    <w:rsid w:val="00E96B09"/>
    <w:rsid w:val="00E97909"/>
    <w:rsid w:val="00E979A8"/>
    <w:rsid w:val="00EA0038"/>
    <w:rsid w:val="00EA1B23"/>
    <w:rsid w:val="00EA2B06"/>
    <w:rsid w:val="00EA3936"/>
    <w:rsid w:val="00EA3C30"/>
    <w:rsid w:val="00EA4238"/>
    <w:rsid w:val="00EA5281"/>
    <w:rsid w:val="00EB06F5"/>
    <w:rsid w:val="00EB147D"/>
    <w:rsid w:val="00EB494D"/>
    <w:rsid w:val="00EB55FD"/>
    <w:rsid w:val="00EB58B5"/>
    <w:rsid w:val="00EB5D20"/>
    <w:rsid w:val="00EB6ACE"/>
    <w:rsid w:val="00EB7629"/>
    <w:rsid w:val="00EB77EC"/>
    <w:rsid w:val="00EB785B"/>
    <w:rsid w:val="00EC0345"/>
    <w:rsid w:val="00EC14E3"/>
    <w:rsid w:val="00EC366C"/>
    <w:rsid w:val="00EC3BB6"/>
    <w:rsid w:val="00EC4896"/>
    <w:rsid w:val="00EC549A"/>
    <w:rsid w:val="00EC553D"/>
    <w:rsid w:val="00EC6DA5"/>
    <w:rsid w:val="00EC7C45"/>
    <w:rsid w:val="00ED1A91"/>
    <w:rsid w:val="00ED1B7A"/>
    <w:rsid w:val="00ED2B7C"/>
    <w:rsid w:val="00ED46E1"/>
    <w:rsid w:val="00ED57C8"/>
    <w:rsid w:val="00ED69E9"/>
    <w:rsid w:val="00EE0517"/>
    <w:rsid w:val="00EE0EEF"/>
    <w:rsid w:val="00EE7510"/>
    <w:rsid w:val="00EE776E"/>
    <w:rsid w:val="00EF0F5C"/>
    <w:rsid w:val="00EF2030"/>
    <w:rsid w:val="00EF2500"/>
    <w:rsid w:val="00EF4332"/>
    <w:rsid w:val="00EF44A8"/>
    <w:rsid w:val="00F00948"/>
    <w:rsid w:val="00F0611E"/>
    <w:rsid w:val="00F06690"/>
    <w:rsid w:val="00F066A4"/>
    <w:rsid w:val="00F07346"/>
    <w:rsid w:val="00F07E47"/>
    <w:rsid w:val="00F121F0"/>
    <w:rsid w:val="00F129F7"/>
    <w:rsid w:val="00F147D1"/>
    <w:rsid w:val="00F21D13"/>
    <w:rsid w:val="00F240D7"/>
    <w:rsid w:val="00F252C2"/>
    <w:rsid w:val="00F2556B"/>
    <w:rsid w:val="00F2662D"/>
    <w:rsid w:val="00F279AA"/>
    <w:rsid w:val="00F313B2"/>
    <w:rsid w:val="00F32ECD"/>
    <w:rsid w:val="00F351BF"/>
    <w:rsid w:val="00F37429"/>
    <w:rsid w:val="00F406C4"/>
    <w:rsid w:val="00F41D9D"/>
    <w:rsid w:val="00F42E6F"/>
    <w:rsid w:val="00F433E8"/>
    <w:rsid w:val="00F436D6"/>
    <w:rsid w:val="00F45E17"/>
    <w:rsid w:val="00F473E1"/>
    <w:rsid w:val="00F50D15"/>
    <w:rsid w:val="00F51147"/>
    <w:rsid w:val="00F51DCD"/>
    <w:rsid w:val="00F52804"/>
    <w:rsid w:val="00F52F7E"/>
    <w:rsid w:val="00F53A02"/>
    <w:rsid w:val="00F53E38"/>
    <w:rsid w:val="00F559C9"/>
    <w:rsid w:val="00F5652B"/>
    <w:rsid w:val="00F5654C"/>
    <w:rsid w:val="00F5709E"/>
    <w:rsid w:val="00F627C0"/>
    <w:rsid w:val="00F6586A"/>
    <w:rsid w:val="00F6653C"/>
    <w:rsid w:val="00F67C65"/>
    <w:rsid w:val="00F7150C"/>
    <w:rsid w:val="00F72C39"/>
    <w:rsid w:val="00F72C49"/>
    <w:rsid w:val="00F73A1B"/>
    <w:rsid w:val="00F75044"/>
    <w:rsid w:val="00F77ED7"/>
    <w:rsid w:val="00F80566"/>
    <w:rsid w:val="00F80B74"/>
    <w:rsid w:val="00F8140F"/>
    <w:rsid w:val="00F81916"/>
    <w:rsid w:val="00F8421A"/>
    <w:rsid w:val="00F846EE"/>
    <w:rsid w:val="00F8644A"/>
    <w:rsid w:val="00F86E74"/>
    <w:rsid w:val="00F90023"/>
    <w:rsid w:val="00F9009D"/>
    <w:rsid w:val="00F9049A"/>
    <w:rsid w:val="00F90A7D"/>
    <w:rsid w:val="00F918BC"/>
    <w:rsid w:val="00F938F4"/>
    <w:rsid w:val="00F94139"/>
    <w:rsid w:val="00F96702"/>
    <w:rsid w:val="00F96BB6"/>
    <w:rsid w:val="00F96BE4"/>
    <w:rsid w:val="00FA281E"/>
    <w:rsid w:val="00FA33C9"/>
    <w:rsid w:val="00FA481E"/>
    <w:rsid w:val="00FA5592"/>
    <w:rsid w:val="00FA6428"/>
    <w:rsid w:val="00FA6672"/>
    <w:rsid w:val="00FA6A59"/>
    <w:rsid w:val="00FB0EEB"/>
    <w:rsid w:val="00FB129C"/>
    <w:rsid w:val="00FB1B39"/>
    <w:rsid w:val="00FB3678"/>
    <w:rsid w:val="00FB4296"/>
    <w:rsid w:val="00FB6CA5"/>
    <w:rsid w:val="00FC163B"/>
    <w:rsid w:val="00FC1D3A"/>
    <w:rsid w:val="00FC220C"/>
    <w:rsid w:val="00FC2C96"/>
    <w:rsid w:val="00FC4399"/>
    <w:rsid w:val="00FC43F4"/>
    <w:rsid w:val="00FC5707"/>
    <w:rsid w:val="00FC5863"/>
    <w:rsid w:val="00FC6B88"/>
    <w:rsid w:val="00FC744D"/>
    <w:rsid w:val="00FD3545"/>
    <w:rsid w:val="00FD7663"/>
    <w:rsid w:val="00FD7E47"/>
    <w:rsid w:val="00FE376D"/>
    <w:rsid w:val="00FE3D8A"/>
    <w:rsid w:val="00FE4693"/>
    <w:rsid w:val="00FE5443"/>
    <w:rsid w:val="00FE56C4"/>
    <w:rsid w:val="00FE5F0D"/>
    <w:rsid w:val="00FE6B97"/>
    <w:rsid w:val="00FF08F5"/>
    <w:rsid w:val="00FF0956"/>
    <w:rsid w:val="00FF4AB4"/>
    <w:rsid w:val="00FF62B4"/>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AADF"/>
  <w15:docId w15:val="{8047209E-736C-4D53-A3E6-A5B56A6D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97"/>
    <w:pPr>
      <w:spacing w:after="200" w:line="276" w:lineRule="auto"/>
    </w:pPr>
    <w:rPr>
      <w:sz w:val="22"/>
      <w:szCs w:val="22"/>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unhideWhenUsed/>
    <w:qFormat/>
    <w:rsid w:val="006C42C8"/>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body 2,List_Paragraph,Multilevel para_II,Akapit z listą BS,Outlines a.b.c.,Akapit z lista BS"/>
    <w:basedOn w:val="Normal"/>
    <w:link w:val="ListParagraphChar"/>
    <w:uiPriority w:val="34"/>
    <w:qFormat/>
    <w:rsid w:val="005B2997"/>
    <w:pPr>
      <w:ind w:left="720"/>
      <w:contextualSpacing/>
    </w:pPr>
    <w:rPr>
      <w:sz w:val="20"/>
      <w:szCs w:val="20"/>
    </w:rPr>
  </w:style>
  <w:style w:type="character" w:customStyle="1" w:styleId="ListParagraphChar">
    <w:name w:val="List Paragraph Char"/>
    <w:aliases w:val="Normal bullet 2 Char,List Paragraph1 Char,List1 Char,Forth level Char,body 2 Char,List_Paragraph Char,Multilevel para_II Char,Akapit z listą BS Char,Outlines a.b.c.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8B2CAA"/>
    <w:pPr>
      <w:tabs>
        <w:tab w:val="right" w:leader="dot" w:pos="9350"/>
      </w:tabs>
      <w:spacing w:after="100" w:line="240" w:lineRule="auto"/>
    </w:pPr>
    <w:rPr>
      <w:rFonts w:ascii="Trebuchet MS" w:hAnsi="Trebuchet MS"/>
      <w:u w:val="single"/>
      <w:lang w:val="ro-RO"/>
    </w:rPr>
  </w:style>
  <w:style w:type="paragraph" w:styleId="TOC2">
    <w:name w:val="toc 2"/>
    <w:basedOn w:val="Normal"/>
    <w:next w:val="Normal"/>
    <w:autoRedefine/>
    <w:uiPriority w:val="39"/>
    <w:unhideWhenUsed/>
    <w:rsid w:val="00A33114"/>
    <w:pPr>
      <w:tabs>
        <w:tab w:val="left" w:pos="810"/>
        <w:tab w:val="left" w:pos="1100"/>
        <w:tab w:val="right" w:leader="dot" w:pos="9350"/>
      </w:tabs>
      <w:spacing w:after="100"/>
    </w:pPr>
  </w:style>
  <w:style w:type="paragraph" w:styleId="TOC3">
    <w:name w:val="toc 3"/>
    <w:basedOn w:val="Normal"/>
    <w:next w:val="Normal"/>
    <w:autoRedefine/>
    <w:uiPriority w:val="39"/>
    <w:unhideWhenUsed/>
    <w:rsid w:val="00A33114"/>
    <w:pPr>
      <w:tabs>
        <w:tab w:val="right" w:leader="dot" w:pos="9350"/>
      </w:tabs>
      <w:spacing w:after="100"/>
    </w:pPr>
    <w:rPr>
      <w:rFonts w:ascii="Trebuchet MS" w:eastAsia="Times New Roman" w:hAnsi="Trebuchet MS"/>
      <w:b/>
      <w:bCs/>
      <w:noProof/>
      <w:lang w:val="ro-RO"/>
    </w:r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basedOn w:val="Normal"/>
    <w:link w:val="FootnoteTextChar"/>
    <w:uiPriority w:val="99"/>
    <w:semiHidden/>
    <w:unhideWhenUsed/>
    <w:rsid w:val="00883FEF"/>
    <w:pPr>
      <w:spacing w:after="0" w:line="240" w:lineRule="auto"/>
    </w:pPr>
    <w:rPr>
      <w:sz w:val="20"/>
      <w:szCs w:val="20"/>
    </w:rPr>
  </w:style>
  <w:style w:type="character" w:customStyle="1" w:styleId="FootnoteTextChar">
    <w:name w:val="Footnote Text Char"/>
    <w:link w:val="FootnoteText"/>
    <w:uiPriority w:val="99"/>
    <w:semiHidden/>
    <w:rsid w:val="00883FEF"/>
    <w:rPr>
      <w:rFonts w:ascii="Calibri" w:eastAsia="Calibri" w:hAnsi="Calibri" w:cs="Times New Roman"/>
      <w:sz w:val="20"/>
      <w:szCs w:val="20"/>
    </w:rPr>
  </w:style>
  <w:style w:type="character" w:styleId="FootnoteReference">
    <w:name w:val="footnote reference"/>
    <w:uiPriority w:val="99"/>
    <w:semiHidden/>
    <w:unhideWhenUsed/>
    <w:rsid w:val="00883FEF"/>
    <w:rPr>
      <w:vertAlign w:val="superscript"/>
    </w:rPr>
  </w:style>
  <w:style w:type="character" w:styleId="CommentReference">
    <w:name w:val="annotation reference"/>
    <w:uiPriority w:val="99"/>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lang w:val="ro-RO" w:eastAsia="ro-RO"/>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C5707"/>
  </w:style>
  <w:style w:type="character" w:styleId="Strong">
    <w:name w:val="Strong"/>
    <w:basedOn w:val="DefaultParagraphFont"/>
    <w:uiPriority w:val="22"/>
    <w:qFormat/>
    <w:rsid w:val="00C905FF"/>
    <w:rPr>
      <w:b/>
      <w:bCs/>
    </w:rPr>
  </w:style>
  <w:style w:type="paragraph" w:customStyle="1" w:styleId="al">
    <w:name w:val="a_l"/>
    <w:basedOn w:val="Normal"/>
    <w:rsid w:val="00D23E05"/>
    <w:pPr>
      <w:spacing w:before="100" w:beforeAutospacing="1" w:after="100" w:afterAutospacing="1" w:line="240" w:lineRule="auto"/>
    </w:pPr>
    <w:rPr>
      <w:rFonts w:ascii="Times New Roman" w:eastAsia="Times New Roman" w:hAnsi="Times New Roman"/>
      <w:sz w:val="24"/>
      <w:szCs w:val="24"/>
    </w:rPr>
  </w:style>
  <w:style w:type="character" w:customStyle="1" w:styleId="Heading6Char">
    <w:name w:val="Heading 6 Char"/>
    <w:basedOn w:val="DefaultParagraphFont"/>
    <w:link w:val="Heading6"/>
    <w:uiPriority w:val="9"/>
    <w:rsid w:val="006C42C8"/>
    <w:rPr>
      <w:rFonts w:ascii="Calibri" w:eastAsia="Times New Roman" w:hAnsi="Calibri" w:cs="Times New Roman"/>
      <w:b/>
      <w:bCs/>
      <w:sz w:val="22"/>
      <w:szCs w:val="22"/>
    </w:rPr>
  </w:style>
  <w:style w:type="paragraph" w:styleId="EndnoteText">
    <w:name w:val="endnote text"/>
    <w:basedOn w:val="Normal"/>
    <w:link w:val="EndnoteTextChar"/>
    <w:uiPriority w:val="99"/>
    <w:semiHidden/>
    <w:unhideWhenUsed/>
    <w:rsid w:val="007A57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57D9"/>
  </w:style>
  <w:style w:type="character" w:styleId="EndnoteReference">
    <w:name w:val="endnote reference"/>
    <w:basedOn w:val="DefaultParagraphFont"/>
    <w:uiPriority w:val="99"/>
    <w:semiHidden/>
    <w:unhideWhenUsed/>
    <w:rsid w:val="007A57D9"/>
    <w:rPr>
      <w:vertAlign w:val="superscript"/>
    </w:rPr>
  </w:style>
  <w:style w:type="paragraph" w:styleId="PlainText">
    <w:name w:val="Plain Text"/>
    <w:basedOn w:val="Normal"/>
    <w:link w:val="PlainTextChar"/>
    <w:uiPriority w:val="99"/>
    <w:unhideWhenUsed/>
    <w:rsid w:val="008D05B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D05B5"/>
    <w:rPr>
      <w:rFonts w:ascii="Consolas" w:eastAsiaTheme="minorHAnsi" w:hAnsi="Consolas" w:cstheme="minorBidi"/>
      <w:sz w:val="21"/>
      <w:szCs w:val="21"/>
    </w:rPr>
  </w:style>
  <w:style w:type="character" w:styleId="UnresolvedMention">
    <w:name w:val="Unresolved Mention"/>
    <w:basedOn w:val="DefaultParagraphFont"/>
    <w:uiPriority w:val="99"/>
    <w:semiHidden/>
    <w:unhideWhenUsed/>
    <w:rsid w:val="00102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478">
      <w:bodyDiv w:val="1"/>
      <w:marLeft w:val="0"/>
      <w:marRight w:val="0"/>
      <w:marTop w:val="0"/>
      <w:marBottom w:val="0"/>
      <w:divBdr>
        <w:top w:val="none" w:sz="0" w:space="0" w:color="auto"/>
        <w:left w:val="none" w:sz="0" w:space="0" w:color="auto"/>
        <w:bottom w:val="none" w:sz="0" w:space="0" w:color="auto"/>
        <w:right w:val="none" w:sz="0" w:space="0" w:color="auto"/>
      </w:divBdr>
    </w:div>
    <w:div w:id="183253280">
      <w:bodyDiv w:val="1"/>
      <w:marLeft w:val="0"/>
      <w:marRight w:val="0"/>
      <w:marTop w:val="0"/>
      <w:marBottom w:val="0"/>
      <w:divBdr>
        <w:top w:val="none" w:sz="0" w:space="0" w:color="auto"/>
        <w:left w:val="none" w:sz="0" w:space="0" w:color="auto"/>
        <w:bottom w:val="none" w:sz="0" w:space="0" w:color="auto"/>
        <w:right w:val="none" w:sz="0" w:space="0" w:color="auto"/>
      </w:divBdr>
    </w:div>
    <w:div w:id="229928090">
      <w:bodyDiv w:val="1"/>
      <w:marLeft w:val="0"/>
      <w:marRight w:val="0"/>
      <w:marTop w:val="0"/>
      <w:marBottom w:val="0"/>
      <w:divBdr>
        <w:top w:val="none" w:sz="0" w:space="0" w:color="auto"/>
        <w:left w:val="none" w:sz="0" w:space="0" w:color="auto"/>
        <w:bottom w:val="none" w:sz="0" w:space="0" w:color="auto"/>
        <w:right w:val="none" w:sz="0" w:space="0" w:color="auto"/>
      </w:divBdr>
      <w:divsChild>
        <w:div w:id="1337032279">
          <w:marLeft w:val="547"/>
          <w:marRight w:val="0"/>
          <w:marTop w:val="0"/>
          <w:marBottom w:val="0"/>
          <w:divBdr>
            <w:top w:val="none" w:sz="0" w:space="0" w:color="auto"/>
            <w:left w:val="none" w:sz="0" w:space="0" w:color="auto"/>
            <w:bottom w:val="none" w:sz="0" w:space="0" w:color="auto"/>
            <w:right w:val="none" w:sz="0" w:space="0" w:color="auto"/>
          </w:divBdr>
        </w:div>
      </w:divsChild>
    </w:div>
    <w:div w:id="233243381">
      <w:bodyDiv w:val="1"/>
      <w:marLeft w:val="0"/>
      <w:marRight w:val="0"/>
      <w:marTop w:val="0"/>
      <w:marBottom w:val="0"/>
      <w:divBdr>
        <w:top w:val="none" w:sz="0" w:space="0" w:color="auto"/>
        <w:left w:val="none" w:sz="0" w:space="0" w:color="auto"/>
        <w:bottom w:val="none" w:sz="0" w:space="0" w:color="auto"/>
        <w:right w:val="none" w:sz="0" w:space="0" w:color="auto"/>
      </w:divBdr>
      <w:divsChild>
        <w:div w:id="1761633544">
          <w:marLeft w:val="547"/>
          <w:marRight w:val="0"/>
          <w:marTop w:val="0"/>
          <w:marBottom w:val="0"/>
          <w:divBdr>
            <w:top w:val="none" w:sz="0" w:space="0" w:color="auto"/>
            <w:left w:val="none" w:sz="0" w:space="0" w:color="auto"/>
            <w:bottom w:val="none" w:sz="0" w:space="0" w:color="auto"/>
            <w:right w:val="none" w:sz="0" w:space="0" w:color="auto"/>
          </w:divBdr>
        </w:div>
      </w:divsChild>
    </w:div>
    <w:div w:id="276911136">
      <w:bodyDiv w:val="1"/>
      <w:marLeft w:val="0"/>
      <w:marRight w:val="0"/>
      <w:marTop w:val="0"/>
      <w:marBottom w:val="0"/>
      <w:divBdr>
        <w:top w:val="none" w:sz="0" w:space="0" w:color="auto"/>
        <w:left w:val="none" w:sz="0" w:space="0" w:color="auto"/>
        <w:bottom w:val="none" w:sz="0" w:space="0" w:color="auto"/>
        <w:right w:val="none" w:sz="0" w:space="0" w:color="auto"/>
      </w:divBdr>
      <w:divsChild>
        <w:div w:id="1447429498">
          <w:marLeft w:val="547"/>
          <w:marRight w:val="0"/>
          <w:marTop w:val="0"/>
          <w:marBottom w:val="0"/>
          <w:divBdr>
            <w:top w:val="none" w:sz="0" w:space="0" w:color="auto"/>
            <w:left w:val="none" w:sz="0" w:space="0" w:color="auto"/>
            <w:bottom w:val="none" w:sz="0" w:space="0" w:color="auto"/>
            <w:right w:val="none" w:sz="0" w:space="0" w:color="auto"/>
          </w:divBdr>
        </w:div>
      </w:divsChild>
    </w:div>
    <w:div w:id="285892958">
      <w:bodyDiv w:val="1"/>
      <w:marLeft w:val="0"/>
      <w:marRight w:val="0"/>
      <w:marTop w:val="0"/>
      <w:marBottom w:val="0"/>
      <w:divBdr>
        <w:top w:val="none" w:sz="0" w:space="0" w:color="auto"/>
        <w:left w:val="none" w:sz="0" w:space="0" w:color="auto"/>
        <w:bottom w:val="none" w:sz="0" w:space="0" w:color="auto"/>
        <w:right w:val="none" w:sz="0" w:space="0" w:color="auto"/>
      </w:divBdr>
    </w:div>
    <w:div w:id="335500706">
      <w:bodyDiv w:val="1"/>
      <w:marLeft w:val="0"/>
      <w:marRight w:val="0"/>
      <w:marTop w:val="0"/>
      <w:marBottom w:val="0"/>
      <w:divBdr>
        <w:top w:val="none" w:sz="0" w:space="0" w:color="auto"/>
        <w:left w:val="none" w:sz="0" w:space="0" w:color="auto"/>
        <w:bottom w:val="none" w:sz="0" w:space="0" w:color="auto"/>
        <w:right w:val="none" w:sz="0" w:space="0" w:color="auto"/>
      </w:divBdr>
      <w:divsChild>
        <w:div w:id="862860492">
          <w:marLeft w:val="547"/>
          <w:marRight w:val="0"/>
          <w:marTop w:val="0"/>
          <w:marBottom w:val="0"/>
          <w:divBdr>
            <w:top w:val="none" w:sz="0" w:space="0" w:color="auto"/>
            <w:left w:val="none" w:sz="0" w:space="0" w:color="auto"/>
            <w:bottom w:val="none" w:sz="0" w:space="0" w:color="auto"/>
            <w:right w:val="none" w:sz="0" w:space="0" w:color="auto"/>
          </w:divBdr>
        </w:div>
      </w:divsChild>
    </w:div>
    <w:div w:id="472406258">
      <w:bodyDiv w:val="1"/>
      <w:marLeft w:val="0"/>
      <w:marRight w:val="0"/>
      <w:marTop w:val="0"/>
      <w:marBottom w:val="0"/>
      <w:divBdr>
        <w:top w:val="none" w:sz="0" w:space="0" w:color="auto"/>
        <w:left w:val="none" w:sz="0" w:space="0" w:color="auto"/>
        <w:bottom w:val="none" w:sz="0" w:space="0" w:color="auto"/>
        <w:right w:val="none" w:sz="0" w:space="0" w:color="auto"/>
      </w:divBdr>
      <w:divsChild>
        <w:div w:id="767626598">
          <w:marLeft w:val="547"/>
          <w:marRight w:val="0"/>
          <w:marTop w:val="0"/>
          <w:marBottom w:val="0"/>
          <w:divBdr>
            <w:top w:val="none" w:sz="0" w:space="0" w:color="auto"/>
            <w:left w:val="none" w:sz="0" w:space="0" w:color="auto"/>
            <w:bottom w:val="none" w:sz="0" w:space="0" w:color="auto"/>
            <w:right w:val="none" w:sz="0" w:space="0" w:color="auto"/>
          </w:divBdr>
        </w:div>
      </w:divsChild>
    </w:div>
    <w:div w:id="555358094">
      <w:bodyDiv w:val="1"/>
      <w:marLeft w:val="0"/>
      <w:marRight w:val="0"/>
      <w:marTop w:val="0"/>
      <w:marBottom w:val="0"/>
      <w:divBdr>
        <w:top w:val="none" w:sz="0" w:space="0" w:color="auto"/>
        <w:left w:val="none" w:sz="0" w:space="0" w:color="auto"/>
        <w:bottom w:val="none" w:sz="0" w:space="0" w:color="auto"/>
        <w:right w:val="none" w:sz="0" w:space="0" w:color="auto"/>
      </w:divBdr>
      <w:divsChild>
        <w:div w:id="169679856">
          <w:marLeft w:val="547"/>
          <w:marRight w:val="0"/>
          <w:marTop w:val="0"/>
          <w:marBottom w:val="0"/>
          <w:divBdr>
            <w:top w:val="none" w:sz="0" w:space="0" w:color="auto"/>
            <w:left w:val="none" w:sz="0" w:space="0" w:color="auto"/>
            <w:bottom w:val="none" w:sz="0" w:space="0" w:color="auto"/>
            <w:right w:val="none" w:sz="0" w:space="0" w:color="auto"/>
          </w:divBdr>
        </w:div>
        <w:div w:id="1154833872">
          <w:marLeft w:val="547"/>
          <w:marRight w:val="0"/>
          <w:marTop w:val="0"/>
          <w:marBottom w:val="0"/>
          <w:divBdr>
            <w:top w:val="none" w:sz="0" w:space="0" w:color="auto"/>
            <w:left w:val="none" w:sz="0" w:space="0" w:color="auto"/>
            <w:bottom w:val="none" w:sz="0" w:space="0" w:color="auto"/>
            <w:right w:val="none" w:sz="0" w:space="0" w:color="auto"/>
          </w:divBdr>
        </w:div>
        <w:div w:id="637686802">
          <w:marLeft w:val="547"/>
          <w:marRight w:val="0"/>
          <w:marTop w:val="0"/>
          <w:marBottom w:val="0"/>
          <w:divBdr>
            <w:top w:val="none" w:sz="0" w:space="0" w:color="auto"/>
            <w:left w:val="none" w:sz="0" w:space="0" w:color="auto"/>
            <w:bottom w:val="none" w:sz="0" w:space="0" w:color="auto"/>
            <w:right w:val="none" w:sz="0" w:space="0" w:color="auto"/>
          </w:divBdr>
        </w:div>
        <w:div w:id="1364793619">
          <w:marLeft w:val="547"/>
          <w:marRight w:val="0"/>
          <w:marTop w:val="0"/>
          <w:marBottom w:val="0"/>
          <w:divBdr>
            <w:top w:val="none" w:sz="0" w:space="0" w:color="auto"/>
            <w:left w:val="none" w:sz="0" w:space="0" w:color="auto"/>
            <w:bottom w:val="none" w:sz="0" w:space="0" w:color="auto"/>
            <w:right w:val="none" w:sz="0" w:space="0" w:color="auto"/>
          </w:divBdr>
        </w:div>
        <w:div w:id="2046051697">
          <w:marLeft w:val="547"/>
          <w:marRight w:val="0"/>
          <w:marTop w:val="0"/>
          <w:marBottom w:val="0"/>
          <w:divBdr>
            <w:top w:val="none" w:sz="0" w:space="0" w:color="auto"/>
            <w:left w:val="none" w:sz="0" w:space="0" w:color="auto"/>
            <w:bottom w:val="none" w:sz="0" w:space="0" w:color="auto"/>
            <w:right w:val="none" w:sz="0" w:space="0" w:color="auto"/>
          </w:divBdr>
        </w:div>
      </w:divsChild>
    </w:div>
    <w:div w:id="702874593">
      <w:bodyDiv w:val="1"/>
      <w:marLeft w:val="0"/>
      <w:marRight w:val="0"/>
      <w:marTop w:val="0"/>
      <w:marBottom w:val="0"/>
      <w:divBdr>
        <w:top w:val="none" w:sz="0" w:space="0" w:color="auto"/>
        <w:left w:val="none" w:sz="0" w:space="0" w:color="auto"/>
        <w:bottom w:val="none" w:sz="0" w:space="0" w:color="auto"/>
        <w:right w:val="none" w:sz="0" w:space="0" w:color="auto"/>
      </w:divBdr>
      <w:divsChild>
        <w:div w:id="2057778654">
          <w:marLeft w:val="547"/>
          <w:marRight w:val="0"/>
          <w:marTop w:val="0"/>
          <w:marBottom w:val="0"/>
          <w:divBdr>
            <w:top w:val="none" w:sz="0" w:space="0" w:color="auto"/>
            <w:left w:val="none" w:sz="0" w:space="0" w:color="auto"/>
            <w:bottom w:val="none" w:sz="0" w:space="0" w:color="auto"/>
            <w:right w:val="none" w:sz="0" w:space="0" w:color="auto"/>
          </w:divBdr>
        </w:div>
      </w:divsChild>
    </w:div>
    <w:div w:id="723331358">
      <w:bodyDiv w:val="1"/>
      <w:marLeft w:val="0"/>
      <w:marRight w:val="0"/>
      <w:marTop w:val="0"/>
      <w:marBottom w:val="0"/>
      <w:divBdr>
        <w:top w:val="none" w:sz="0" w:space="0" w:color="auto"/>
        <w:left w:val="none" w:sz="0" w:space="0" w:color="auto"/>
        <w:bottom w:val="none" w:sz="0" w:space="0" w:color="auto"/>
        <w:right w:val="none" w:sz="0" w:space="0" w:color="auto"/>
      </w:divBdr>
      <w:divsChild>
        <w:div w:id="1762488953">
          <w:marLeft w:val="547"/>
          <w:marRight w:val="0"/>
          <w:marTop w:val="0"/>
          <w:marBottom w:val="0"/>
          <w:divBdr>
            <w:top w:val="none" w:sz="0" w:space="0" w:color="auto"/>
            <w:left w:val="none" w:sz="0" w:space="0" w:color="auto"/>
            <w:bottom w:val="none" w:sz="0" w:space="0" w:color="auto"/>
            <w:right w:val="none" w:sz="0" w:space="0" w:color="auto"/>
          </w:divBdr>
        </w:div>
      </w:divsChild>
    </w:div>
    <w:div w:id="754254271">
      <w:bodyDiv w:val="1"/>
      <w:marLeft w:val="0"/>
      <w:marRight w:val="0"/>
      <w:marTop w:val="0"/>
      <w:marBottom w:val="0"/>
      <w:divBdr>
        <w:top w:val="none" w:sz="0" w:space="0" w:color="auto"/>
        <w:left w:val="none" w:sz="0" w:space="0" w:color="auto"/>
        <w:bottom w:val="none" w:sz="0" w:space="0" w:color="auto"/>
        <w:right w:val="none" w:sz="0" w:space="0" w:color="auto"/>
      </w:divBdr>
    </w:div>
    <w:div w:id="761075512">
      <w:bodyDiv w:val="1"/>
      <w:marLeft w:val="0"/>
      <w:marRight w:val="0"/>
      <w:marTop w:val="0"/>
      <w:marBottom w:val="0"/>
      <w:divBdr>
        <w:top w:val="none" w:sz="0" w:space="0" w:color="auto"/>
        <w:left w:val="none" w:sz="0" w:space="0" w:color="auto"/>
        <w:bottom w:val="none" w:sz="0" w:space="0" w:color="auto"/>
        <w:right w:val="none" w:sz="0" w:space="0" w:color="auto"/>
      </w:divBdr>
      <w:divsChild>
        <w:div w:id="1708291808">
          <w:marLeft w:val="547"/>
          <w:marRight w:val="0"/>
          <w:marTop w:val="0"/>
          <w:marBottom w:val="0"/>
          <w:divBdr>
            <w:top w:val="none" w:sz="0" w:space="0" w:color="auto"/>
            <w:left w:val="none" w:sz="0" w:space="0" w:color="auto"/>
            <w:bottom w:val="none" w:sz="0" w:space="0" w:color="auto"/>
            <w:right w:val="none" w:sz="0" w:space="0" w:color="auto"/>
          </w:divBdr>
        </w:div>
      </w:divsChild>
    </w:div>
    <w:div w:id="1023477467">
      <w:bodyDiv w:val="1"/>
      <w:marLeft w:val="0"/>
      <w:marRight w:val="0"/>
      <w:marTop w:val="0"/>
      <w:marBottom w:val="0"/>
      <w:divBdr>
        <w:top w:val="none" w:sz="0" w:space="0" w:color="auto"/>
        <w:left w:val="none" w:sz="0" w:space="0" w:color="auto"/>
        <w:bottom w:val="none" w:sz="0" w:space="0" w:color="auto"/>
        <w:right w:val="none" w:sz="0" w:space="0" w:color="auto"/>
      </w:divBdr>
      <w:divsChild>
        <w:div w:id="1371225574">
          <w:marLeft w:val="547"/>
          <w:marRight w:val="0"/>
          <w:marTop w:val="0"/>
          <w:marBottom w:val="0"/>
          <w:divBdr>
            <w:top w:val="none" w:sz="0" w:space="0" w:color="auto"/>
            <w:left w:val="none" w:sz="0" w:space="0" w:color="auto"/>
            <w:bottom w:val="none" w:sz="0" w:space="0" w:color="auto"/>
            <w:right w:val="none" w:sz="0" w:space="0" w:color="auto"/>
          </w:divBdr>
        </w:div>
      </w:divsChild>
    </w:div>
    <w:div w:id="1187525825">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0409">
      <w:bodyDiv w:val="1"/>
      <w:marLeft w:val="0"/>
      <w:marRight w:val="0"/>
      <w:marTop w:val="0"/>
      <w:marBottom w:val="0"/>
      <w:divBdr>
        <w:top w:val="none" w:sz="0" w:space="0" w:color="auto"/>
        <w:left w:val="none" w:sz="0" w:space="0" w:color="auto"/>
        <w:bottom w:val="none" w:sz="0" w:space="0" w:color="auto"/>
        <w:right w:val="none" w:sz="0" w:space="0" w:color="auto"/>
      </w:divBdr>
      <w:divsChild>
        <w:div w:id="452139645">
          <w:marLeft w:val="547"/>
          <w:marRight w:val="0"/>
          <w:marTop w:val="0"/>
          <w:marBottom w:val="0"/>
          <w:divBdr>
            <w:top w:val="none" w:sz="0" w:space="0" w:color="auto"/>
            <w:left w:val="none" w:sz="0" w:space="0" w:color="auto"/>
            <w:bottom w:val="none" w:sz="0" w:space="0" w:color="auto"/>
            <w:right w:val="none" w:sz="0" w:space="0" w:color="auto"/>
          </w:divBdr>
        </w:div>
        <w:div w:id="934365631">
          <w:marLeft w:val="547"/>
          <w:marRight w:val="0"/>
          <w:marTop w:val="0"/>
          <w:marBottom w:val="0"/>
          <w:divBdr>
            <w:top w:val="none" w:sz="0" w:space="0" w:color="auto"/>
            <w:left w:val="none" w:sz="0" w:space="0" w:color="auto"/>
            <w:bottom w:val="none" w:sz="0" w:space="0" w:color="auto"/>
            <w:right w:val="none" w:sz="0" w:space="0" w:color="auto"/>
          </w:divBdr>
        </w:div>
        <w:div w:id="1317419813">
          <w:marLeft w:val="547"/>
          <w:marRight w:val="0"/>
          <w:marTop w:val="0"/>
          <w:marBottom w:val="0"/>
          <w:divBdr>
            <w:top w:val="none" w:sz="0" w:space="0" w:color="auto"/>
            <w:left w:val="none" w:sz="0" w:space="0" w:color="auto"/>
            <w:bottom w:val="none" w:sz="0" w:space="0" w:color="auto"/>
            <w:right w:val="none" w:sz="0" w:space="0" w:color="auto"/>
          </w:divBdr>
        </w:div>
        <w:div w:id="547689892">
          <w:marLeft w:val="547"/>
          <w:marRight w:val="0"/>
          <w:marTop w:val="0"/>
          <w:marBottom w:val="0"/>
          <w:divBdr>
            <w:top w:val="none" w:sz="0" w:space="0" w:color="auto"/>
            <w:left w:val="none" w:sz="0" w:space="0" w:color="auto"/>
            <w:bottom w:val="none" w:sz="0" w:space="0" w:color="auto"/>
            <w:right w:val="none" w:sz="0" w:space="0" w:color="auto"/>
          </w:divBdr>
        </w:div>
        <w:div w:id="1369572545">
          <w:marLeft w:val="547"/>
          <w:marRight w:val="0"/>
          <w:marTop w:val="0"/>
          <w:marBottom w:val="0"/>
          <w:divBdr>
            <w:top w:val="none" w:sz="0" w:space="0" w:color="auto"/>
            <w:left w:val="none" w:sz="0" w:space="0" w:color="auto"/>
            <w:bottom w:val="none" w:sz="0" w:space="0" w:color="auto"/>
            <w:right w:val="none" w:sz="0" w:space="0" w:color="auto"/>
          </w:divBdr>
        </w:div>
      </w:divsChild>
    </w:div>
    <w:div w:id="1512144823">
      <w:bodyDiv w:val="1"/>
      <w:marLeft w:val="0"/>
      <w:marRight w:val="0"/>
      <w:marTop w:val="0"/>
      <w:marBottom w:val="0"/>
      <w:divBdr>
        <w:top w:val="none" w:sz="0" w:space="0" w:color="auto"/>
        <w:left w:val="none" w:sz="0" w:space="0" w:color="auto"/>
        <w:bottom w:val="none" w:sz="0" w:space="0" w:color="auto"/>
        <w:right w:val="none" w:sz="0" w:space="0" w:color="auto"/>
      </w:divBdr>
    </w:div>
    <w:div w:id="1566334826">
      <w:bodyDiv w:val="1"/>
      <w:marLeft w:val="0"/>
      <w:marRight w:val="0"/>
      <w:marTop w:val="0"/>
      <w:marBottom w:val="0"/>
      <w:divBdr>
        <w:top w:val="none" w:sz="0" w:space="0" w:color="auto"/>
        <w:left w:val="none" w:sz="0" w:space="0" w:color="auto"/>
        <w:bottom w:val="none" w:sz="0" w:space="0" w:color="auto"/>
        <w:right w:val="none" w:sz="0" w:space="0" w:color="auto"/>
      </w:divBdr>
      <w:divsChild>
        <w:div w:id="1840536168">
          <w:marLeft w:val="547"/>
          <w:marRight w:val="0"/>
          <w:marTop w:val="0"/>
          <w:marBottom w:val="0"/>
          <w:divBdr>
            <w:top w:val="none" w:sz="0" w:space="0" w:color="auto"/>
            <w:left w:val="none" w:sz="0" w:space="0" w:color="auto"/>
            <w:bottom w:val="none" w:sz="0" w:space="0" w:color="auto"/>
            <w:right w:val="none" w:sz="0" w:space="0" w:color="auto"/>
          </w:divBdr>
        </w:div>
      </w:divsChild>
    </w:div>
    <w:div w:id="1581476528">
      <w:bodyDiv w:val="1"/>
      <w:marLeft w:val="0"/>
      <w:marRight w:val="0"/>
      <w:marTop w:val="0"/>
      <w:marBottom w:val="0"/>
      <w:divBdr>
        <w:top w:val="none" w:sz="0" w:space="0" w:color="auto"/>
        <w:left w:val="none" w:sz="0" w:space="0" w:color="auto"/>
        <w:bottom w:val="none" w:sz="0" w:space="0" w:color="auto"/>
        <w:right w:val="none" w:sz="0" w:space="0" w:color="auto"/>
      </w:divBdr>
    </w:div>
    <w:div w:id="1586111871">
      <w:bodyDiv w:val="1"/>
      <w:marLeft w:val="0"/>
      <w:marRight w:val="0"/>
      <w:marTop w:val="0"/>
      <w:marBottom w:val="0"/>
      <w:divBdr>
        <w:top w:val="none" w:sz="0" w:space="0" w:color="auto"/>
        <w:left w:val="none" w:sz="0" w:space="0" w:color="auto"/>
        <w:bottom w:val="none" w:sz="0" w:space="0" w:color="auto"/>
        <w:right w:val="none" w:sz="0" w:space="0" w:color="auto"/>
      </w:divBdr>
    </w:div>
    <w:div w:id="1591542220">
      <w:bodyDiv w:val="1"/>
      <w:marLeft w:val="0"/>
      <w:marRight w:val="0"/>
      <w:marTop w:val="0"/>
      <w:marBottom w:val="0"/>
      <w:divBdr>
        <w:top w:val="none" w:sz="0" w:space="0" w:color="auto"/>
        <w:left w:val="none" w:sz="0" w:space="0" w:color="auto"/>
        <w:bottom w:val="none" w:sz="0" w:space="0" w:color="auto"/>
        <w:right w:val="none" w:sz="0" w:space="0" w:color="auto"/>
      </w:divBdr>
    </w:div>
    <w:div w:id="1641298813">
      <w:bodyDiv w:val="1"/>
      <w:marLeft w:val="0"/>
      <w:marRight w:val="0"/>
      <w:marTop w:val="0"/>
      <w:marBottom w:val="0"/>
      <w:divBdr>
        <w:top w:val="none" w:sz="0" w:space="0" w:color="auto"/>
        <w:left w:val="none" w:sz="0" w:space="0" w:color="auto"/>
        <w:bottom w:val="none" w:sz="0" w:space="0" w:color="auto"/>
        <w:right w:val="none" w:sz="0" w:space="0" w:color="auto"/>
      </w:divBdr>
    </w:div>
    <w:div w:id="1834445612">
      <w:bodyDiv w:val="1"/>
      <w:marLeft w:val="0"/>
      <w:marRight w:val="0"/>
      <w:marTop w:val="0"/>
      <w:marBottom w:val="0"/>
      <w:divBdr>
        <w:top w:val="none" w:sz="0" w:space="0" w:color="auto"/>
        <w:left w:val="none" w:sz="0" w:space="0" w:color="auto"/>
        <w:bottom w:val="none" w:sz="0" w:space="0" w:color="auto"/>
        <w:right w:val="none" w:sz="0" w:space="0" w:color="auto"/>
      </w:divBdr>
      <w:divsChild>
        <w:div w:id="1963531369">
          <w:marLeft w:val="547"/>
          <w:marRight w:val="0"/>
          <w:marTop w:val="0"/>
          <w:marBottom w:val="0"/>
          <w:divBdr>
            <w:top w:val="none" w:sz="0" w:space="0" w:color="auto"/>
            <w:left w:val="none" w:sz="0" w:space="0" w:color="auto"/>
            <w:bottom w:val="none" w:sz="0" w:space="0" w:color="auto"/>
            <w:right w:val="none" w:sz="0" w:space="0" w:color="auto"/>
          </w:divBdr>
        </w:div>
      </w:divsChild>
    </w:div>
    <w:div w:id="1878932720">
      <w:bodyDiv w:val="1"/>
      <w:marLeft w:val="0"/>
      <w:marRight w:val="0"/>
      <w:marTop w:val="0"/>
      <w:marBottom w:val="0"/>
      <w:divBdr>
        <w:top w:val="none" w:sz="0" w:space="0" w:color="auto"/>
        <w:left w:val="none" w:sz="0" w:space="0" w:color="auto"/>
        <w:bottom w:val="none" w:sz="0" w:space="0" w:color="auto"/>
        <w:right w:val="none" w:sz="0" w:space="0" w:color="auto"/>
      </w:divBdr>
    </w:div>
    <w:div w:id="1954053196">
      <w:bodyDiv w:val="1"/>
      <w:marLeft w:val="0"/>
      <w:marRight w:val="0"/>
      <w:marTop w:val="0"/>
      <w:marBottom w:val="0"/>
      <w:divBdr>
        <w:top w:val="none" w:sz="0" w:space="0" w:color="auto"/>
        <w:left w:val="none" w:sz="0" w:space="0" w:color="auto"/>
        <w:bottom w:val="none" w:sz="0" w:space="0" w:color="auto"/>
        <w:right w:val="none" w:sz="0" w:space="0" w:color="auto"/>
      </w:divBdr>
      <w:divsChild>
        <w:div w:id="1165701677">
          <w:marLeft w:val="547"/>
          <w:marRight w:val="0"/>
          <w:marTop w:val="0"/>
          <w:marBottom w:val="0"/>
          <w:divBdr>
            <w:top w:val="none" w:sz="0" w:space="0" w:color="auto"/>
            <w:left w:val="none" w:sz="0" w:space="0" w:color="auto"/>
            <w:bottom w:val="none" w:sz="0" w:space="0" w:color="auto"/>
            <w:right w:val="none" w:sz="0" w:space="0" w:color="auto"/>
          </w:divBdr>
        </w:div>
      </w:divsChild>
    </w:div>
    <w:div w:id="2109765904">
      <w:bodyDiv w:val="1"/>
      <w:marLeft w:val="0"/>
      <w:marRight w:val="0"/>
      <w:marTop w:val="0"/>
      <w:marBottom w:val="0"/>
      <w:divBdr>
        <w:top w:val="none" w:sz="0" w:space="0" w:color="auto"/>
        <w:left w:val="none" w:sz="0" w:space="0" w:color="auto"/>
        <w:bottom w:val="none" w:sz="0" w:space="0" w:color="auto"/>
        <w:right w:val="none" w:sz="0" w:space="0" w:color="auto"/>
      </w:divBdr>
      <w:divsChild>
        <w:div w:id="727580809">
          <w:marLeft w:val="547"/>
          <w:marRight w:val="0"/>
          <w:marTop w:val="0"/>
          <w:marBottom w:val="0"/>
          <w:divBdr>
            <w:top w:val="none" w:sz="0" w:space="0" w:color="auto"/>
            <w:left w:val="none" w:sz="0" w:space="0" w:color="auto"/>
            <w:bottom w:val="none" w:sz="0" w:space="0" w:color="auto"/>
            <w:right w:val="none" w:sz="0" w:space="0" w:color="auto"/>
          </w:divBdr>
        </w:div>
        <w:div w:id="9990917">
          <w:marLeft w:val="547"/>
          <w:marRight w:val="0"/>
          <w:marTop w:val="0"/>
          <w:marBottom w:val="0"/>
          <w:divBdr>
            <w:top w:val="none" w:sz="0" w:space="0" w:color="auto"/>
            <w:left w:val="none" w:sz="0" w:space="0" w:color="auto"/>
            <w:bottom w:val="none" w:sz="0" w:space="0" w:color="auto"/>
            <w:right w:val="none" w:sz="0" w:space="0" w:color="auto"/>
          </w:divBdr>
        </w:div>
        <w:div w:id="828977966">
          <w:marLeft w:val="547"/>
          <w:marRight w:val="0"/>
          <w:marTop w:val="0"/>
          <w:marBottom w:val="0"/>
          <w:divBdr>
            <w:top w:val="none" w:sz="0" w:space="0" w:color="auto"/>
            <w:left w:val="none" w:sz="0" w:space="0" w:color="auto"/>
            <w:bottom w:val="none" w:sz="0" w:space="0" w:color="auto"/>
            <w:right w:val="none" w:sz="0" w:space="0" w:color="auto"/>
          </w:divBdr>
        </w:div>
        <w:div w:id="1972204960">
          <w:marLeft w:val="547"/>
          <w:marRight w:val="0"/>
          <w:marTop w:val="0"/>
          <w:marBottom w:val="0"/>
          <w:divBdr>
            <w:top w:val="none" w:sz="0" w:space="0" w:color="auto"/>
            <w:left w:val="none" w:sz="0" w:space="0" w:color="auto"/>
            <w:bottom w:val="none" w:sz="0" w:space="0" w:color="auto"/>
            <w:right w:val="none" w:sz="0" w:space="0" w:color="auto"/>
          </w:divBdr>
        </w:div>
        <w:div w:id="6538713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91880-2984-4295-ADDA-7665498112A2}">
  <ds:schemaRefs>
    <ds:schemaRef ds:uri="http://schemas.openxmlformats.org/officeDocument/2006/bibliography"/>
  </ds:schemaRefs>
</ds:datastoreItem>
</file>

<file path=customXml/itemProps2.xml><?xml version="1.0" encoding="utf-8"?>
<ds:datastoreItem xmlns:ds="http://schemas.openxmlformats.org/officeDocument/2006/customXml" ds:itemID="{2DD6429B-07A0-4E55-B111-EC1F3434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14841</CharactersWithSpaces>
  <SharedDoc>false</SharedDoc>
  <HLinks>
    <vt:vector size="360" baseType="variant">
      <vt:variant>
        <vt:i4>3932259</vt:i4>
      </vt:variant>
      <vt:variant>
        <vt:i4>336</vt:i4>
      </vt:variant>
      <vt:variant>
        <vt:i4>0</vt:i4>
      </vt:variant>
      <vt:variant>
        <vt:i4>5</vt:i4>
      </vt:variant>
      <vt:variant>
        <vt:lpwstr>file://\\10.1.25.7\camera589\georgiana.dobre.DDCA\AppData\Local\Microsoft\Windows\Temporary Internet Files\roxana.baly\AppData\Local\Microsoft\Windows\roxana.baly\AppData\Local\Microsoft\Windows\DDCA\CCMIP\manual de implementare  2013\manual mai 2013\Anexa 3 - Grafic estimativ privind depunerea cererilor de rambursare.doc</vt:lpwstr>
      </vt:variant>
      <vt:variant>
        <vt:lpwstr/>
      </vt:variant>
      <vt:variant>
        <vt:i4>3932259</vt:i4>
      </vt:variant>
      <vt:variant>
        <vt:i4>333</vt:i4>
      </vt:variant>
      <vt:variant>
        <vt:i4>0</vt:i4>
      </vt:variant>
      <vt:variant>
        <vt:i4>5</vt:i4>
      </vt:variant>
      <vt:variant>
        <vt:lpwstr>file://\\10.1.25.7\camera589\georgiana.dobre.DDCA\AppData\Local\Microsoft\Windows\Temporary Internet Files\roxana.baly\AppData\Local\Microsoft\Windows\roxana.baly\AppData\Local\Microsoft\Windows\DDCA\CCMIP\manual de implementare  2013\manual mai 2013\Anexa 5 - Lista de doc justificative.doc</vt:lpwstr>
      </vt:variant>
      <vt:variant>
        <vt:lpwstr/>
      </vt:variant>
      <vt:variant>
        <vt:i4>1638472</vt:i4>
      </vt:variant>
      <vt:variant>
        <vt:i4>330</vt:i4>
      </vt:variant>
      <vt:variant>
        <vt:i4>0</vt:i4>
      </vt:variant>
      <vt:variant>
        <vt:i4>5</vt:i4>
      </vt:variant>
      <vt:variant>
        <vt:lpwstr>http://lege5.ro/Gratuit/gi2tqmrugy/ordonanta-de-urgenta-nr-66-2011-privind-prevenirea-constatarea-si-sanctionarea-neregulilor-aparute-in-obtinerea-si-utilizarea-fondurilor-europene-si-sau-a-fondurilor-publice-nationale-aferente-acestor?pid=56529769&amp;d=2016-06-02</vt:lpwstr>
      </vt:variant>
      <vt:variant>
        <vt:lpwstr>p-56529769</vt:lpwstr>
      </vt:variant>
      <vt:variant>
        <vt:i4>1638472</vt:i4>
      </vt:variant>
      <vt:variant>
        <vt:i4>327</vt:i4>
      </vt:variant>
      <vt:variant>
        <vt:i4>0</vt:i4>
      </vt:variant>
      <vt:variant>
        <vt:i4>5</vt:i4>
      </vt:variant>
      <vt:variant>
        <vt:lpwstr>http://lege5.ro/Gratuit/gi2tqmrugy/ordonanta-de-urgenta-nr-66-2011-privind-prevenirea-constatarea-si-sanctionarea-neregulilor-aparute-in-obtinerea-si-utilizarea-fondurilor-europene-si-sau-a-fondurilor-publice-nationale-aferente-acestor?pid=56529766&amp;d=2016-06-02</vt:lpwstr>
      </vt:variant>
      <vt:variant>
        <vt:lpwstr>p-56529766</vt:lpwstr>
      </vt:variant>
      <vt:variant>
        <vt:i4>7929900</vt:i4>
      </vt:variant>
      <vt:variant>
        <vt:i4>321</vt:i4>
      </vt:variant>
      <vt:variant>
        <vt:i4>0</vt:i4>
      </vt:variant>
      <vt:variant>
        <vt:i4>5</vt:i4>
      </vt:variant>
      <vt:variant>
        <vt:lpwstr>http://www.poca.ro/</vt:lpwstr>
      </vt:variant>
      <vt:variant>
        <vt:lpwstr/>
      </vt:variant>
      <vt:variant>
        <vt:i4>5505144</vt:i4>
      </vt:variant>
      <vt:variant>
        <vt:i4>318</vt:i4>
      </vt:variant>
      <vt:variant>
        <vt:i4>0</vt:i4>
      </vt:variant>
      <vt:variant>
        <vt:i4>5</vt:i4>
      </vt:variant>
      <vt:variant>
        <vt:lpwstr>mailto:amdca@poca.ro</vt:lpwstr>
      </vt:variant>
      <vt:variant>
        <vt:lpwstr/>
      </vt:variant>
      <vt:variant>
        <vt:i4>5505144</vt:i4>
      </vt:variant>
      <vt:variant>
        <vt:i4>315</vt:i4>
      </vt:variant>
      <vt:variant>
        <vt:i4>0</vt:i4>
      </vt:variant>
      <vt:variant>
        <vt:i4>5</vt:i4>
      </vt:variant>
      <vt:variant>
        <vt:lpwstr>mailto:amdca@poca.ro</vt:lpwstr>
      </vt:variant>
      <vt:variant>
        <vt:lpwstr/>
      </vt:variant>
      <vt:variant>
        <vt:i4>1572921</vt:i4>
      </vt:variant>
      <vt:variant>
        <vt:i4>308</vt:i4>
      </vt:variant>
      <vt:variant>
        <vt:i4>0</vt:i4>
      </vt:variant>
      <vt:variant>
        <vt:i4>5</vt:i4>
      </vt:variant>
      <vt:variant>
        <vt:lpwstr/>
      </vt:variant>
      <vt:variant>
        <vt:lpwstr>_Toc448843100</vt:lpwstr>
      </vt:variant>
      <vt:variant>
        <vt:i4>1114168</vt:i4>
      </vt:variant>
      <vt:variant>
        <vt:i4>302</vt:i4>
      </vt:variant>
      <vt:variant>
        <vt:i4>0</vt:i4>
      </vt:variant>
      <vt:variant>
        <vt:i4>5</vt:i4>
      </vt:variant>
      <vt:variant>
        <vt:lpwstr/>
      </vt:variant>
      <vt:variant>
        <vt:lpwstr>_Toc448843099</vt:lpwstr>
      </vt:variant>
      <vt:variant>
        <vt:i4>1114168</vt:i4>
      </vt:variant>
      <vt:variant>
        <vt:i4>296</vt:i4>
      </vt:variant>
      <vt:variant>
        <vt:i4>0</vt:i4>
      </vt:variant>
      <vt:variant>
        <vt:i4>5</vt:i4>
      </vt:variant>
      <vt:variant>
        <vt:lpwstr/>
      </vt:variant>
      <vt:variant>
        <vt:lpwstr>_Toc448843098</vt:lpwstr>
      </vt:variant>
      <vt:variant>
        <vt:i4>1114168</vt:i4>
      </vt:variant>
      <vt:variant>
        <vt:i4>290</vt:i4>
      </vt:variant>
      <vt:variant>
        <vt:i4>0</vt:i4>
      </vt:variant>
      <vt:variant>
        <vt:i4>5</vt:i4>
      </vt:variant>
      <vt:variant>
        <vt:lpwstr/>
      </vt:variant>
      <vt:variant>
        <vt:lpwstr>_Toc448843097</vt:lpwstr>
      </vt:variant>
      <vt:variant>
        <vt:i4>1114168</vt:i4>
      </vt:variant>
      <vt:variant>
        <vt:i4>284</vt:i4>
      </vt:variant>
      <vt:variant>
        <vt:i4>0</vt:i4>
      </vt:variant>
      <vt:variant>
        <vt:i4>5</vt:i4>
      </vt:variant>
      <vt:variant>
        <vt:lpwstr/>
      </vt:variant>
      <vt:variant>
        <vt:lpwstr>_Toc448843096</vt:lpwstr>
      </vt:variant>
      <vt:variant>
        <vt:i4>1114168</vt:i4>
      </vt:variant>
      <vt:variant>
        <vt:i4>278</vt:i4>
      </vt:variant>
      <vt:variant>
        <vt:i4>0</vt:i4>
      </vt:variant>
      <vt:variant>
        <vt:i4>5</vt:i4>
      </vt:variant>
      <vt:variant>
        <vt:lpwstr/>
      </vt:variant>
      <vt:variant>
        <vt:lpwstr>_Toc448843095</vt:lpwstr>
      </vt:variant>
      <vt:variant>
        <vt:i4>1114168</vt:i4>
      </vt:variant>
      <vt:variant>
        <vt:i4>272</vt:i4>
      </vt:variant>
      <vt:variant>
        <vt:i4>0</vt:i4>
      </vt:variant>
      <vt:variant>
        <vt:i4>5</vt:i4>
      </vt:variant>
      <vt:variant>
        <vt:lpwstr/>
      </vt:variant>
      <vt:variant>
        <vt:lpwstr>_Toc448843094</vt:lpwstr>
      </vt:variant>
      <vt:variant>
        <vt:i4>1114168</vt:i4>
      </vt:variant>
      <vt:variant>
        <vt:i4>266</vt:i4>
      </vt:variant>
      <vt:variant>
        <vt:i4>0</vt:i4>
      </vt:variant>
      <vt:variant>
        <vt:i4>5</vt:i4>
      </vt:variant>
      <vt:variant>
        <vt:lpwstr/>
      </vt:variant>
      <vt:variant>
        <vt:lpwstr>_Toc448843093</vt:lpwstr>
      </vt:variant>
      <vt:variant>
        <vt:i4>1114168</vt:i4>
      </vt:variant>
      <vt:variant>
        <vt:i4>260</vt:i4>
      </vt:variant>
      <vt:variant>
        <vt:i4>0</vt:i4>
      </vt:variant>
      <vt:variant>
        <vt:i4>5</vt:i4>
      </vt:variant>
      <vt:variant>
        <vt:lpwstr/>
      </vt:variant>
      <vt:variant>
        <vt:lpwstr>_Toc448843092</vt:lpwstr>
      </vt:variant>
      <vt:variant>
        <vt:i4>1114168</vt:i4>
      </vt:variant>
      <vt:variant>
        <vt:i4>254</vt:i4>
      </vt:variant>
      <vt:variant>
        <vt:i4>0</vt:i4>
      </vt:variant>
      <vt:variant>
        <vt:i4>5</vt:i4>
      </vt:variant>
      <vt:variant>
        <vt:lpwstr/>
      </vt:variant>
      <vt:variant>
        <vt:lpwstr>_Toc448843091</vt:lpwstr>
      </vt:variant>
      <vt:variant>
        <vt:i4>1114168</vt:i4>
      </vt:variant>
      <vt:variant>
        <vt:i4>248</vt:i4>
      </vt:variant>
      <vt:variant>
        <vt:i4>0</vt:i4>
      </vt:variant>
      <vt:variant>
        <vt:i4>5</vt:i4>
      </vt:variant>
      <vt:variant>
        <vt:lpwstr/>
      </vt:variant>
      <vt:variant>
        <vt:lpwstr>_Toc448843090</vt:lpwstr>
      </vt:variant>
      <vt:variant>
        <vt:i4>1048632</vt:i4>
      </vt:variant>
      <vt:variant>
        <vt:i4>242</vt:i4>
      </vt:variant>
      <vt:variant>
        <vt:i4>0</vt:i4>
      </vt:variant>
      <vt:variant>
        <vt:i4>5</vt:i4>
      </vt:variant>
      <vt:variant>
        <vt:lpwstr/>
      </vt:variant>
      <vt:variant>
        <vt:lpwstr>_Toc448843089</vt:lpwstr>
      </vt:variant>
      <vt:variant>
        <vt:i4>1048632</vt:i4>
      </vt:variant>
      <vt:variant>
        <vt:i4>236</vt:i4>
      </vt:variant>
      <vt:variant>
        <vt:i4>0</vt:i4>
      </vt:variant>
      <vt:variant>
        <vt:i4>5</vt:i4>
      </vt:variant>
      <vt:variant>
        <vt:lpwstr/>
      </vt:variant>
      <vt:variant>
        <vt:lpwstr>_Toc448843088</vt:lpwstr>
      </vt:variant>
      <vt:variant>
        <vt:i4>1048632</vt:i4>
      </vt:variant>
      <vt:variant>
        <vt:i4>230</vt:i4>
      </vt:variant>
      <vt:variant>
        <vt:i4>0</vt:i4>
      </vt:variant>
      <vt:variant>
        <vt:i4>5</vt:i4>
      </vt:variant>
      <vt:variant>
        <vt:lpwstr/>
      </vt:variant>
      <vt:variant>
        <vt:lpwstr>_Toc448843087</vt:lpwstr>
      </vt:variant>
      <vt:variant>
        <vt:i4>1048632</vt:i4>
      </vt:variant>
      <vt:variant>
        <vt:i4>224</vt:i4>
      </vt:variant>
      <vt:variant>
        <vt:i4>0</vt:i4>
      </vt:variant>
      <vt:variant>
        <vt:i4>5</vt:i4>
      </vt:variant>
      <vt:variant>
        <vt:lpwstr/>
      </vt:variant>
      <vt:variant>
        <vt:lpwstr>_Toc448843086</vt:lpwstr>
      </vt:variant>
      <vt:variant>
        <vt:i4>1048632</vt:i4>
      </vt:variant>
      <vt:variant>
        <vt:i4>218</vt:i4>
      </vt:variant>
      <vt:variant>
        <vt:i4>0</vt:i4>
      </vt:variant>
      <vt:variant>
        <vt:i4>5</vt:i4>
      </vt:variant>
      <vt:variant>
        <vt:lpwstr/>
      </vt:variant>
      <vt:variant>
        <vt:lpwstr>_Toc448843085</vt:lpwstr>
      </vt:variant>
      <vt:variant>
        <vt:i4>1048632</vt:i4>
      </vt:variant>
      <vt:variant>
        <vt:i4>212</vt:i4>
      </vt:variant>
      <vt:variant>
        <vt:i4>0</vt:i4>
      </vt:variant>
      <vt:variant>
        <vt:i4>5</vt:i4>
      </vt:variant>
      <vt:variant>
        <vt:lpwstr/>
      </vt:variant>
      <vt:variant>
        <vt:lpwstr>_Toc448843084</vt:lpwstr>
      </vt:variant>
      <vt:variant>
        <vt:i4>1048632</vt:i4>
      </vt:variant>
      <vt:variant>
        <vt:i4>206</vt:i4>
      </vt:variant>
      <vt:variant>
        <vt:i4>0</vt:i4>
      </vt:variant>
      <vt:variant>
        <vt:i4>5</vt:i4>
      </vt:variant>
      <vt:variant>
        <vt:lpwstr/>
      </vt:variant>
      <vt:variant>
        <vt:lpwstr>_Toc448843083</vt:lpwstr>
      </vt:variant>
      <vt:variant>
        <vt:i4>1048632</vt:i4>
      </vt:variant>
      <vt:variant>
        <vt:i4>200</vt:i4>
      </vt:variant>
      <vt:variant>
        <vt:i4>0</vt:i4>
      </vt:variant>
      <vt:variant>
        <vt:i4>5</vt:i4>
      </vt:variant>
      <vt:variant>
        <vt:lpwstr/>
      </vt:variant>
      <vt:variant>
        <vt:lpwstr>_Toc448843082</vt:lpwstr>
      </vt:variant>
      <vt:variant>
        <vt:i4>1048632</vt:i4>
      </vt:variant>
      <vt:variant>
        <vt:i4>194</vt:i4>
      </vt:variant>
      <vt:variant>
        <vt:i4>0</vt:i4>
      </vt:variant>
      <vt:variant>
        <vt:i4>5</vt:i4>
      </vt:variant>
      <vt:variant>
        <vt:lpwstr/>
      </vt:variant>
      <vt:variant>
        <vt:lpwstr>_Toc448843081</vt:lpwstr>
      </vt:variant>
      <vt:variant>
        <vt:i4>1048632</vt:i4>
      </vt:variant>
      <vt:variant>
        <vt:i4>188</vt:i4>
      </vt:variant>
      <vt:variant>
        <vt:i4>0</vt:i4>
      </vt:variant>
      <vt:variant>
        <vt:i4>5</vt:i4>
      </vt:variant>
      <vt:variant>
        <vt:lpwstr/>
      </vt:variant>
      <vt:variant>
        <vt:lpwstr>_Toc448843080</vt:lpwstr>
      </vt:variant>
      <vt:variant>
        <vt:i4>2031672</vt:i4>
      </vt:variant>
      <vt:variant>
        <vt:i4>182</vt:i4>
      </vt:variant>
      <vt:variant>
        <vt:i4>0</vt:i4>
      </vt:variant>
      <vt:variant>
        <vt:i4>5</vt:i4>
      </vt:variant>
      <vt:variant>
        <vt:lpwstr/>
      </vt:variant>
      <vt:variant>
        <vt:lpwstr>_Toc448843078</vt:lpwstr>
      </vt:variant>
      <vt:variant>
        <vt:i4>2031672</vt:i4>
      </vt:variant>
      <vt:variant>
        <vt:i4>176</vt:i4>
      </vt:variant>
      <vt:variant>
        <vt:i4>0</vt:i4>
      </vt:variant>
      <vt:variant>
        <vt:i4>5</vt:i4>
      </vt:variant>
      <vt:variant>
        <vt:lpwstr/>
      </vt:variant>
      <vt:variant>
        <vt:lpwstr>_Toc448843077</vt:lpwstr>
      </vt:variant>
      <vt:variant>
        <vt:i4>2031672</vt:i4>
      </vt:variant>
      <vt:variant>
        <vt:i4>170</vt:i4>
      </vt:variant>
      <vt:variant>
        <vt:i4>0</vt:i4>
      </vt:variant>
      <vt:variant>
        <vt:i4>5</vt:i4>
      </vt:variant>
      <vt:variant>
        <vt:lpwstr/>
      </vt:variant>
      <vt:variant>
        <vt:lpwstr>_Toc448843076</vt:lpwstr>
      </vt:variant>
      <vt:variant>
        <vt:i4>2031672</vt:i4>
      </vt:variant>
      <vt:variant>
        <vt:i4>164</vt:i4>
      </vt:variant>
      <vt:variant>
        <vt:i4>0</vt:i4>
      </vt:variant>
      <vt:variant>
        <vt:i4>5</vt:i4>
      </vt:variant>
      <vt:variant>
        <vt:lpwstr/>
      </vt:variant>
      <vt:variant>
        <vt:lpwstr>_Toc448843075</vt:lpwstr>
      </vt:variant>
      <vt:variant>
        <vt:i4>2031672</vt:i4>
      </vt:variant>
      <vt:variant>
        <vt:i4>158</vt:i4>
      </vt:variant>
      <vt:variant>
        <vt:i4>0</vt:i4>
      </vt:variant>
      <vt:variant>
        <vt:i4>5</vt:i4>
      </vt:variant>
      <vt:variant>
        <vt:lpwstr/>
      </vt:variant>
      <vt:variant>
        <vt:lpwstr>_Toc448843073</vt:lpwstr>
      </vt:variant>
      <vt:variant>
        <vt:i4>2031672</vt:i4>
      </vt:variant>
      <vt:variant>
        <vt:i4>152</vt:i4>
      </vt:variant>
      <vt:variant>
        <vt:i4>0</vt:i4>
      </vt:variant>
      <vt:variant>
        <vt:i4>5</vt:i4>
      </vt:variant>
      <vt:variant>
        <vt:lpwstr/>
      </vt:variant>
      <vt:variant>
        <vt:lpwstr>_Toc448843072</vt:lpwstr>
      </vt:variant>
      <vt:variant>
        <vt:i4>2031672</vt:i4>
      </vt:variant>
      <vt:variant>
        <vt:i4>146</vt:i4>
      </vt:variant>
      <vt:variant>
        <vt:i4>0</vt:i4>
      </vt:variant>
      <vt:variant>
        <vt:i4>5</vt:i4>
      </vt:variant>
      <vt:variant>
        <vt:lpwstr/>
      </vt:variant>
      <vt:variant>
        <vt:lpwstr>_Toc448843071</vt:lpwstr>
      </vt:variant>
      <vt:variant>
        <vt:i4>2031672</vt:i4>
      </vt:variant>
      <vt:variant>
        <vt:i4>140</vt:i4>
      </vt:variant>
      <vt:variant>
        <vt:i4>0</vt:i4>
      </vt:variant>
      <vt:variant>
        <vt:i4>5</vt:i4>
      </vt:variant>
      <vt:variant>
        <vt:lpwstr/>
      </vt:variant>
      <vt:variant>
        <vt:lpwstr>_Toc448843070</vt:lpwstr>
      </vt:variant>
      <vt:variant>
        <vt:i4>1966136</vt:i4>
      </vt:variant>
      <vt:variant>
        <vt:i4>134</vt:i4>
      </vt:variant>
      <vt:variant>
        <vt:i4>0</vt:i4>
      </vt:variant>
      <vt:variant>
        <vt:i4>5</vt:i4>
      </vt:variant>
      <vt:variant>
        <vt:lpwstr/>
      </vt:variant>
      <vt:variant>
        <vt:lpwstr>_Toc448843069</vt:lpwstr>
      </vt:variant>
      <vt:variant>
        <vt:i4>1966136</vt:i4>
      </vt:variant>
      <vt:variant>
        <vt:i4>128</vt:i4>
      </vt:variant>
      <vt:variant>
        <vt:i4>0</vt:i4>
      </vt:variant>
      <vt:variant>
        <vt:i4>5</vt:i4>
      </vt:variant>
      <vt:variant>
        <vt:lpwstr/>
      </vt:variant>
      <vt:variant>
        <vt:lpwstr>_Toc448843068</vt:lpwstr>
      </vt:variant>
      <vt:variant>
        <vt:i4>1966136</vt:i4>
      </vt:variant>
      <vt:variant>
        <vt:i4>122</vt:i4>
      </vt:variant>
      <vt:variant>
        <vt:i4>0</vt:i4>
      </vt:variant>
      <vt:variant>
        <vt:i4>5</vt:i4>
      </vt:variant>
      <vt:variant>
        <vt:lpwstr/>
      </vt:variant>
      <vt:variant>
        <vt:lpwstr>_Toc448843067</vt:lpwstr>
      </vt:variant>
      <vt:variant>
        <vt:i4>1966136</vt:i4>
      </vt:variant>
      <vt:variant>
        <vt:i4>116</vt:i4>
      </vt:variant>
      <vt:variant>
        <vt:i4>0</vt:i4>
      </vt:variant>
      <vt:variant>
        <vt:i4>5</vt:i4>
      </vt:variant>
      <vt:variant>
        <vt:lpwstr/>
      </vt:variant>
      <vt:variant>
        <vt:lpwstr>_Toc448843066</vt:lpwstr>
      </vt:variant>
      <vt:variant>
        <vt:i4>1966136</vt:i4>
      </vt:variant>
      <vt:variant>
        <vt:i4>110</vt:i4>
      </vt:variant>
      <vt:variant>
        <vt:i4>0</vt:i4>
      </vt:variant>
      <vt:variant>
        <vt:i4>5</vt:i4>
      </vt:variant>
      <vt:variant>
        <vt:lpwstr/>
      </vt:variant>
      <vt:variant>
        <vt:lpwstr>_Toc448843065</vt:lpwstr>
      </vt:variant>
      <vt:variant>
        <vt:i4>1966136</vt:i4>
      </vt:variant>
      <vt:variant>
        <vt:i4>104</vt:i4>
      </vt:variant>
      <vt:variant>
        <vt:i4>0</vt:i4>
      </vt:variant>
      <vt:variant>
        <vt:i4>5</vt:i4>
      </vt:variant>
      <vt:variant>
        <vt:lpwstr/>
      </vt:variant>
      <vt:variant>
        <vt:lpwstr>_Toc448843064</vt:lpwstr>
      </vt:variant>
      <vt:variant>
        <vt:i4>1966136</vt:i4>
      </vt:variant>
      <vt:variant>
        <vt:i4>98</vt:i4>
      </vt:variant>
      <vt:variant>
        <vt:i4>0</vt:i4>
      </vt:variant>
      <vt:variant>
        <vt:i4>5</vt:i4>
      </vt:variant>
      <vt:variant>
        <vt:lpwstr/>
      </vt:variant>
      <vt:variant>
        <vt:lpwstr>_Toc448843063</vt:lpwstr>
      </vt:variant>
      <vt:variant>
        <vt:i4>1966136</vt:i4>
      </vt:variant>
      <vt:variant>
        <vt:i4>92</vt:i4>
      </vt:variant>
      <vt:variant>
        <vt:i4>0</vt:i4>
      </vt:variant>
      <vt:variant>
        <vt:i4>5</vt:i4>
      </vt:variant>
      <vt:variant>
        <vt:lpwstr/>
      </vt:variant>
      <vt:variant>
        <vt:lpwstr>_Toc448843062</vt:lpwstr>
      </vt:variant>
      <vt:variant>
        <vt:i4>1966136</vt:i4>
      </vt:variant>
      <vt:variant>
        <vt:i4>86</vt:i4>
      </vt:variant>
      <vt:variant>
        <vt:i4>0</vt:i4>
      </vt:variant>
      <vt:variant>
        <vt:i4>5</vt:i4>
      </vt:variant>
      <vt:variant>
        <vt:lpwstr/>
      </vt:variant>
      <vt:variant>
        <vt:lpwstr>_Toc448843061</vt:lpwstr>
      </vt:variant>
      <vt:variant>
        <vt:i4>1966136</vt:i4>
      </vt:variant>
      <vt:variant>
        <vt:i4>80</vt:i4>
      </vt:variant>
      <vt:variant>
        <vt:i4>0</vt:i4>
      </vt:variant>
      <vt:variant>
        <vt:i4>5</vt:i4>
      </vt:variant>
      <vt:variant>
        <vt:lpwstr/>
      </vt:variant>
      <vt:variant>
        <vt:lpwstr>_Toc448843060</vt:lpwstr>
      </vt:variant>
      <vt:variant>
        <vt:i4>1900600</vt:i4>
      </vt:variant>
      <vt:variant>
        <vt:i4>74</vt:i4>
      </vt:variant>
      <vt:variant>
        <vt:i4>0</vt:i4>
      </vt:variant>
      <vt:variant>
        <vt:i4>5</vt:i4>
      </vt:variant>
      <vt:variant>
        <vt:lpwstr/>
      </vt:variant>
      <vt:variant>
        <vt:lpwstr>_Toc448843059</vt:lpwstr>
      </vt:variant>
      <vt:variant>
        <vt:i4>1900600</vt:i4>
      </vt:variant>
      <vt:variant>
        <vt:i4>68</vt:i4>
      </vt:variant>
      <vt:variant>
        <vt:i4>0</vt:i4>
      </vt:variant>
      <vt:variant>
        <vt:i4>5</vt:i4>
      </vt:variant>
      <vt:variant>
        <vt:lpwstr/>
      </vt:variant>
      <vt:variant>
        <vt:lpwstr>_Toc448843058</vt:lpwstr>
      </vt:variant>
      <vt:variant>
        <vt:i4>1900600</vt:i4>
      </vt:variant>
      <vt:variant>
        <vt:i4>62</vt:i4>
      </vt:variant>
      <vt:variant>
        <vt:i4>0</vt:i4>
      </vt:variant>
      <vt:variant>
        <vt:i4>5</vt:i4>
      </vt:variant>
      <vt:variant>
        <vt:lpwstr/>
      </vt:variant>
      <vt:variant>
        <vt:lpwstr>_Toc448843057</vt:lpwstr>
      </vt:variant>
      <vt:variant>
        <vt:i4>1900600</vt:i4>
      </vt:variant>
      <vt:variant>
        <vt:i4>56</vt:i4>
      </vt:variant>
      <vt:variant>
        <vt:i4>0</vt:i4>
      </vt:variant>
      <vt:variant>
        <vt:i4>5</vt:i4>
      </vt:variant>
      <vt:variant>
        <vt:lpwstr/>
      </vt:variant>
      <vt:variant>
        <vt:lpwstr>_Toc448843056</vt:lpwstr>
      </vt:variant>
      <vt:variant>
        <vt:i4>1900600</vt:i4>
      </vt:variant>
      <vt:variant>
        <vt:i4>50</vt:i4>
      </vt:variant>
      <vt:variant>
        <vt:i4>0</vt:i4>
      </vt:variant>
      <vt:variant>
        <vt:i4>5</vt:i4>
      </vt:variant>
      <vt:variant>
        <vt:lpwstr/>
      </vt:variant>
      <vt:variant>
        <vt:lpwstr>_Toc448843055</vt:lpwstr>
      </vt:variant>
      <vt:variant>
        <vt:i4>1900600</vt:i4>
      </vt:variant>
      <vt:variant>
        <vt:i4>44</vt:i4>
      </vt:variant>
      <vt:variant>
        <vt:i4>0</vt:i4>
      </vt:variant>
      <vt:variant>
        <vt:i4>5</vt:i4>
      </vt:variant>
      <vt:variant>
        <vt:lpwstr/>
      </vt:variant>
      <vt:variant>
        <vt:lpwstr>_Toc448843054</vt:lpwstr>
      </vt:variant>
      <vt:variant>
        <vt:i4>1900600</vt:i4>
      </vt:variant>
      <vt:variant>
        <vt:i4>38</vt:i4>
      </vt:variant>
      <vt:variant>
        <vt:i4>0</vt:i4>
      </vt:variant>
      <vt:variant>
        <vt:i4>5</vt:i4>
      </vt:variant>
      <vt:variant>
        <vt:lpwstr/>
      </vt:variant>
      <vt:variant>
        <vt:lpwstr>_Toc448843053</vt:lpwstr>
      </vt:variant>
      <vt:variant>
        <vt:i4>1900600</vt:i4>
      </vt:variant>
      <vt:variant>
        <vt:i4>32</vt:i4>
      </vt:variant>
      <vt:variant>
        <vt:i4>0</vt:i4>
      </vt:variant>
      <vt:variant>
        <vt:i4>5</vt:i4>
      </vt:variant>
      <vt:variant>
        <vt:lpwstr/>
      </vt:variant>
      <vt:variant>
        <vt:lpwstr>_Toc448843052</vt:lpwstr>
      </vt:variant>
      <vt:variant>
        <vt:i4>1900600</vt:i4>
      </vt:variant>
      <vt:variant>
        <vt:i4>26</vt:i4>
      </vt:variant>
      <vt:variant>
        <vt:i4>0</vt:i4>
      </vt:variant>
      <vt:variant>
        <vt:i4>5</vt:i4>
      </vt:variant>
      <vt:variant>
        <vt:lpwstr/>
      </vt:variant>
      <vt:variant>
        <vt:lpwstr>_Toc448843051</vt:lpwstr>
      </vt:variant>
      <vt:variant>
        <vt:i4>1900600</vt:i4>
      </vt:variant>
      <vt:variant>
        <vt:i4>20</vt:i4>
      </vt:variant>
      <vt:variant>
        <vt:i4>0</vt:i4>
      </vt:variant>
      <vt:variant>
        <vt:i4>5</vt:i4>
      </vt:variant>
      <vt:variant>
        <vt:lpwstr/>
      </vt:variant>
      <vt:variant>
        <vt:lpwstr>_Toc448843050</vt:lpwstr>
      </vt:variant>
      <vt:variant>
        <vt:i4>1835064</vt:i4>
      </vt:variant>
      <vt:variant>
        <vt:i4>14</vt:i4>
      </vt:variant>
      <vt:variant>
        <vt:i4>0</vt:i4>
      </vt:variant>
      <vt:variant>
        <vt:i4>5</vt:i4>
      </vt:variant>
      <vt:variant>
        <vt:lpwstr/>
      </vt:variant>
      <vt:variant>
        <vt:lpwstr>_Toc448843049</vt:lpwstr>
      </vt:variant>
      <vt:variant>
        <vt:i4>1835064</vt:i4>
      </vt:variant>
      <vt:variant>
        <vt:i4>8</vt:i4>
      </vt:variant>
      <vt:variant>
        <vt:i4>0</vt:i4>
      </vt:variant>
      <vt:variant>
        <vt:i4>5</vt:i4>
      </vt:variant>
      <vt:variant>
        <vt:lpwstr/>
      </vt:variant>
      <vt:variant>
        <vt:lpwstr>_Toc448843048</vt:lpwstr>
      </vt:variant>
      <vt:variant>
        <vt:i4>1835064</vt:i4>
      </vt:variant>
      <vt:variant>
        <vt:i4>2</vt:i4>
      </vt:variant>
      <vt:variant>
        <vt:i4>0</vt:i4>
      </vt:variant>
      <vt:variant>
        <vt:i4>5</vt:i4>
      </vt:variant>
      <vt:variant>
        <vt:lpwstr/>
      </vt:variant>
      <vt:variant>
        <vt:lpwstr>_Toc448843047</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gabriela.fetche</dc:creator>
  <cp:lastModifiedBy>costin.dragne</cp:lastModifiedBy>
  <cp:revision>6</cp:revision>
  <cp:lastPrinted>2016-12-30T08:39:00Z</cp:lastPrinted>
  <dcterms:created xsi:type="dcterms:W3CDTF">2021-04-05T12:10:00Z</dcterms:created>
  <dcterms:modified xsi:type="dcterms:W3CDTF">2021-05-05T13:33:00Z</dcterms:modified>
</cp:coreProperties>
</file>