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4CD9F" w14:textId="01252BB4" w:rsidR="00F105DE" w:rsidRPr="00941E93" w:rsidRDefault="00150744" w:rsidP="002C0370">
      <w:pPr>
        <w:spacing w:after="0" w:line="240" w:lineRule="auto"/>
        <w:jc w:val="center"/>
        <w:rPr>
          <w:rFonts w:ascii="Times New Roman" w:eastAsiaTheme="majorEastAsia" w:hAnsi="Times New Roman" w:cs="Times New Roman"/>
          <w:b/>
          <w:sz w:val="24"/>
          <w:szCs w:val="24"/>
          <w:lang w:val="ro-RO" w:eastAsia="en-US"/>
        </w:rPr>
      </w:pPr>
      <w:r w:rsidRPr="00941E93">
        <w:rPr>
          <w:rFonts w:ascii="Times New Roman" w:eastAsiaTheme="majorEastAsia" w:hAnsi="Times New Roman" w:cs="Times New Roman"/>
          <w:b/>
          <w:sz w:val="24"/>
          <w:szCs w:val="24"/>
          <w:lang w:val="ro-RO" w:eastAsia="en-US"/>
        </w:rPr>
        <w:t>NOTĂ DE FUNDAMENTARE</w:t>
      </w:r>
    </w:p>
    <w:p w14:paraId="2B9A1D75" w14:textId="5268DE28" w:rsidR="002C0370" w:rsidRPr="00941E93" w:rsidRDefault="002C0370" w:rsidP="002C0370">
      <w:pPr>
        <w:spacing w:after="0" w:line="240" w:lineRule="auto"/>
        <w:jc w:val="center"/>
        <w:rPr>
          <w:rFonts w:ascii="Times New Roman" w:eastAsiaTheme="majorEastAsia" w:hAnsi="Times New Roman" w:cs="Times New Roman"/>
          <w:b/>
          <w:sz w:val="24"/>
          <w:szCs w:val="24"/>
          <w:lang w:val="ro-RO" w:eastAsia="en-US"/>
        </w:rPr>
      </w:pPr>
    </w:p>
    <w:p w14:paraId="7E8C0AFC" w14:textId="3A499CC6" w:rsidR="00F105DE" w:rsidRPr="00941E93" w:rsidRDefault="00F105DE" w:rsidP="002C0370">
      <w:pPr>
        <w:spacing w:after="0" w:line="240" w:lineRule="auto"/>
        <w:rPr>
          <w:rFonts w:ascii="Times New Roman" w:eastAsiaTheme="majorEastAsia" w:hAnsi="Times New Roman" w:cs="Times New Roman"/>
          <w:bCs/>
          <w:sz w:val="24"/>
          <w:szCs w:val="24"/>
          <w:lang w:val="ro-RO" w:eastAsia="en-US"/>
        </w:rPr>
      </w:pPr>
      <w:r w:rsidRPr="00941E93">
        <w:rPr>
          <w:rFonts w:ascii="Times New Roman" w:eastAsiaTheme="majorEastAsia" w:hAnsi="Times New Roman" w:cs="Times New Roman"/>
          <w:bCs/>
          <w:sz w:val="24"/>
          <w:szCs w:val="24"/>
          <w:lang w:val="ro-RO" w:eastAsia="en-US"/>
        </w:rPr>
        <w:t xml:space="preserve"> </w:t>
      </w:r>
    </w:p>
    <w:tbl>
      <w:tblPr>
        <w:tblStyle w:val="TableGrid"/>
        <w:tblW w:w="5000" w:type="pct"/>
        <w:jc w:val="center"/>
        <w:tblLook w:val="04A0" w:firstRow="1" w:lastRow="0" w:firstColumn="1" w:lastColumn="0" w:noHBand="0" w:noVBand="1"/>
      </w:tblPr>
      <w:tblGrid>
        <w:gridCol w:w="3227"/>
        <w:gridCol w:w="1408"/>
        <w:gridCol w:w="580"/>
        <w:gridCol w:w="581"/>
        <w:gridCol w:w="580"/>
        <w:gridCol w:w="581"/>
        <w:gridCol w:w="2059"/>
      </w:tblGrid>
      <w:tr w:rsidR="00D866AD" w:rsidRPr="007620DF" w14:paraId="08375FA0" w14:textId="77777777" w:rsidTr="002C0370">
        <w:trPr>
          <w:jc w:val="center"/>
        </w:trPr>
        <w:tc>
          <w:tcPr>
            <w:tcW w:w="9351" w:type="dxa"/>
            <w:gridSpan w:val="7"/>
          </w:tcPr>
          <w:p w14:paraId="144B52DD" w14:textId="77777777" w:rsidR="00BB619F" w:rsidRPr="00941E93" w:rsidRDefault="00BB619F" w:rsidP="002C0370">
            <w:pPr>
              <w:jc w:val="center"/>
              <w:rPr>
                <w:rFonts w:ascii="Times New Roman" w:eastAsiaTheme="majorEastAsia" w:hAnsi="Times New Roman" w:cs="Times New Roman"/>
                <w:b/>
                <w:bCs/>
                <w:sz w:val="24"/>
                <w:szCs w:val="24"/>
                <w:lang w:val="ro-RO" w:eastAsia="en-US"/>
              </w:rPr>
            </w:pPr>
          </w:p>
          <w:p w14:paraId="35102ACD" w14:textId="2DA217BA" w:rsidR="0008230D" w:rsidRPr="00941E93" w:rsidRDefault="0008230D" w:rsidP="002C0370">
            <w:pPr>
              <w:jc w:val="center"/>
              <w:rPr>
                <w:rFonts w:ascii="Times New Roman" w:eastAsiaTheme="majorEastAsia" w:hAnsi="Times New Roman" w:cs="Times New Roman"/>
                <w:b/>
                <w:bCs/>
                <w:i/>
                <w:iCs/>
                <w:sz w:val="24"/>
                <w:szCs w:val="24"/>
                <w:lang w:val="ro-RO" w:eastAsia="en-US"/>
              </w:rPr>
            </w:pPr>
            <w:r w:rsidRPr="00941E93">
              <w:rPr>
                <w:rFonts w:ascii="Times New Roman" w:eastAsiaTheme="majorEastAsia" w:hAnsi="Times New Roman" w:cs="Times New Roman"/>
                <w:b/>
                <w:bCs/>
                <w:i/>
                <w:iCs/>
                <w:sz w:val="24"/>
                <w:szCs w:val="24"/>
                <w:lang w:val="ro-RO" w:eastAsia="en-US"/>
              </w:rPr>
              <w:t>Secțiunea 1</w:t>
            </w:r>
          </w:p>
          <w:p w14:paraId="6EBCFA7D" w14:textId="3D92840F" w:rsidR="002C0370" w:rsidRPr="00941E93" w:rsidRDefault="0008230D" w:rsidP="002C0370">
            <w:pPr>
              <w:jc w:val="center"/>
              <w:rPr>
                <w:rFonts w:ascii="Times New Roman" w:eastAsiaTheme="majorEastAsia" w:hAnsi="Times New Roman" w:cs="Times New Roman"/>
                <w:b/>
                <w:bCs/>
                <w:i/>
                <w:iCs/>
                <w:sz w:val="24"/>
                <w:szCs w:val="24"/>
                <w:lang w:val="ro-RO" w:eastAsia="en-US"/>
              </w:rPr>
            </w:pPr>
            <w:r w:rsidRPr="00941E93">
              <w:rPr>
                <w:rFonts w:ascii="Times New Roman" w:eastAsiaTheme="majorEastAsia" w:hAnsi="Times New Roman" w:cs="Times New Roman"/>
                <w:b/>
                <w:bCs/>
                <w:i/>
                <w:iCs/>
                <w:sz w:val="24"/>
                <w:szCs w:val="24"/>
                <w:lang w:val="ro-RO" w:eastAsia="en-US"/>
              </w:rPr>
              <w:t>Titlul proiectului de act normativ</w:t>
            </w:r>
          </w:p>
          <w:p w14:paraId="38E112FC" w14:textId="77777777" w:rsidR="002C0370" w:rsidRPr="00941E93" w:rsidRDefault="002C0370" w:rsidP="002C0370">
            <w:pPr>
              <w:jc w:val="center"/>
              <w:rPr>
                <w:rFonts w:ascii="Times New Roman" w:eastAsiaTheme="majorEastAsia" w:hAnsi="Times New Roman" w:cs="Times New Roman"/>
                <w:b/>
                <w:bCs/>
                <w:sz w:val="24"/>
                <w:szCs w:val="24"/>
                <w:lang w:val="ro-RO" w:eastAsia="en-US"/>
              </w:rPr>
            </w:pPr>
          </w:p>
          <w:p w14:paraId="01A91B4F" w14:textId="6795FFE7" w:rsidR="00612734" w:rsidRPr="00941E93" w:rsidRDefault="00612734" w:rsidP="002C0370">
            <w:pPr>
              <w:jc w:val="center"/>
              <w:rPr>
                <w:rFonts w:ascii="Times New Roman" w:eastAsiaTheme="majorEastAsia" w:hAnsi="Times New Roman" w:cs="Times New Roman"/>
                <w:b/>
                <w:bCs/>
                <w:sz w:val="24"/>
                <w:szCs w:val="24"/>
                <w:lang w:val="ro-RO" w:eastAsia="en-US"/>
              </w:rPr>
            </w:pPr>
            <w:bookmarkStart w:id="0" w:name="_GoBack"/>
            <w:r w:rsidRPr="00941E93">
              <w:rPr>
                <w:rFonts w:ascii="Times New Roman" w:eastAsia="Trebuchet MS" w:hAnsi="Times New Roman" w:cs="Times New Roman"/>
                <w:b/>
                <w:sz w:val="24"/>
                <w:szCs w:val="24"/>
                <w:lang w:val="ro-RO"/>
              </w:rPr>
              <w:t>ORDONAN</w:t>
            </w:r>
            <w:bookmarkEnd w:id="0"/>
            <w:r w:rsidRPr="00941E93">
              <w:rPr>
                <w:rFonts w:ascii="Times New Roman" w:eastAsia="Trebuchet MS" w:hAnsi="Times New Roman" w:cs="Times New Roman"/>
                <w:b/>
                <w:sz w:val="24"/>
                <w:szCs w:val="24"/>
                <w:lang w:val="ro-RO"/>
              </w:rPr>
              <w:t>Ț</w:t>
            </w:r>
            <w:r w:rsidR="002C0370" w:rsidRPr="00941E93">
              <w:rPr>
                <w:rFonts w:ascii="Times New Roman" w:eastAsia="Trebuchet MS" w:hAnsi="Times New Roman" w:cs="Times New Roman"/>
                <w:b/>
                <w:sz w:val="24"/>
                <w:szCs w:val="24"/>
                <w:lang w:val="ro-RO"/>
              </w:rPr>
              <w:t xml:space="preserve">A </w:t>
            </w:r>
            <w:r w:rsidR="00C601C8">
              <w:rPr>
                <w:rFonts w:ascii="Times New Roman" w:eastAsia="Trebuchet MS" w:hAnsi="Times New Roman" w:cs="Times New Roman"/>
                <w:b/>
                <w:sz w:val="24"/>
                <w:szCs w:val="24"/>
                <w:lang w:val="ro-RO"/>
              </w:rPr>
              <w:t xml:space="preserve">DE URGENȚĂ A </w:t>
            </w:r>
            <w:r w:rsidR="002C0370" w:rsidRPr="00941E93">
              <w:rPr>
                <w:rFonts w:ascii="Times New Roman" w:eastAsia="Trebuchet MS" w:hAnsi="Times New Roman" w:cs="Times New Roman"/>
                <w:b/>
                <w:sz w:val="24"/>
                <w:szCs w:val="24"/>
                <w:lang w:val="ro-RO"/>
              </w:rPr>
              <w:t>GUVERNULUI</w:t>
            </w:r>
          </w:p>
          <w:p w14:paraId="7FB69CF9" w14:textId="4F894B03" w:rsidR="0008230D" w:rsidRPr="00941E93" w:rsidRDefault="00612734" w:rsidP="002C0370">
            <w:pPr>
              <w:jc w:val="center"/>
              <w:rPr>
                <w:rFonts w:ascii="Times New Roman" w:eastAsiaTheme="majorEastAsia" w:hAnsi="Times New Roman" w:cs="Times New Roman"/>
                <w:b/>
                <w:bCs/>
                <w:sz w:val="24"/>
                <w:szCs w:val="24"/>
                <w:lang w:val="ro-RO" w:eastAsia="en-US"/>
              </w:rPr>
            </w:pPr>
            <w:bookmarkStart w:id="1" w:name="_heading=h.gjdgxs" w:colFirst="0" w:colLast="0"/>
            <w:bookmarkEnd w:id="1"/>
            <w:r w:rsidRPr="00941E93">
              <w:rPr>
                <w:rFonts w:ascii="Times New Roman" w:eastAsia="Trebuchet MS" w:hAnsi="Times New Roman" w:cs="Times New Roman"/>
                <w:b/>
                <w:sz w:val="24"/>
                <w:szCs w:val="24"/>
                <w:lang w:val="ro-RO"/>
              </w:rPr>
              <w:t>privind licența industrială unică</w:t>
            </w:r>
          </w:p>
          <w:p w14:paraId="3AF94776" w14:textId="34BE32FB" w:rsidR="0008230D" w:rsidRPr="00941E93" w:rsidRDefault="0008230D" w:rsidP="002C0370">
            <w:pPr>
              <w:jc w:val="center"/>
              <w:rPr>
                <w:rFonts w:ascii="Times New Roman" w:eastAsiaTheme="majorEastAsia" w:hAnsi="Times New Roman" w:cs="Times New Roman"/>
                <w:b/>
                <w:bCs/>
                <w:sz w:val="24"/>
                <w:szCs w:val="24"/>
                <w:lang w:val="ro-RO" w:eastAsia="en-US"/>
              </w:rPr>
            </w:pPr>
          </w:p>
        </w:tc>
      </w:tr>
      <w:tr w:rsidR="00D866AD" w:rsidRPr="00CC5D16" w14:paraId="2910625C" w14:textId="77777777" w:rsidTr="002C0370">
        <w:trPr>
          <w:jc w:val="center"/>
        </w:trPr>
        <w:tc>
          <w:tcPr>
            <w:tcW w:w="9351" w:type="dxa"/>
            <w:gridSpan w:val="7"/>
          </w:tcPr>
          <w:p w14:paraId="73C07957" w14:textId="77777777" w:rsidR="00BB619F" w:rsidRPr="00941E93" w:rsidRDefault="00BB619F" w:rsidP="002C0370">
            <w:pPr>
              <w:jc w:val="center"/>
              <w:rPr>
                <w:rFonts w:ascii="Times New Roman" w:eastAsiaTheme="majorEastAsia" w:hAnsi="Times New Roman" w:cs="Times New Roman"/>
                <w:b/>
                <w:sz w:val="24"/>
                <w:szCs w:val="24"/>
                <w:lang w:val="ro-RO" w:eastAsia="en-US"/>
              </w:rPr>
            </w:pPr>
          </w:p>
          <w:p w14:paraId="50BB3B4C" w14:textId="7E348035" w:rsidR="0008230D" w:rsidRPr="00941E93" w:rsidRDefault="0008230D"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Secțiunea a 2-a</w:t>
            </w:r>
          </w:p>
          <w:p w14:paraId="540BF4DB" w14:textId="2A569CB6" w:rsidR="0008230D" w:rsidRDefault="0008230D"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Motivul emiterii actului normativ</w:t>
            </w:r>
          </w:p>
          <w:p w14:paraId="57C6AAB0" w14:textId="77777777" w:rsidR="00AE6E05" w:rsidRPr="00941E93" w:rsidRDefault="00AE6E05" w:rsidP="002C0370">
            <w:pPr>
              <w:jc w:val="center"/>
              <w:rPr>
                <w:rFonts w:ascii="Times New Roman" w:eastAsiaTheme="majorEastAsia" w:hAnsi="Times New Roman" w:cs="Times New Roman"/>
                <w:b/>
                <w:i/>
                <w:iCs/>
                <w:sz w:val="24"/>
                <w:szCs w:val="24"/>
                <w:lang w:val="ro-RO" w:eastAsia="en-US"/>
              </w:rPr>
            </w:pPr>
          </w:p>
          <w:p w14:paraId="36D51EEE" w14:textId="3C953669" w:rsidR="0008230D" w:rsidRPr="00941E93" w:rsidRDefault="0008230D" w:rsidP="002C0370">
            <w:pPr>
              <w:jc w:val="center"/>
              <w:rPr>
                <w:rFonts w:ascii="Times New Roman" w:eastAsiaTheme="majorEastAsia" w:hAnsi="Times New Roman" w:cs="Times New Roman"/>
                <w:b/>
                <w:bCs/>
                <w:sz w:val="24"/>
                <w:szCs w:val="24"/>
                <w:lang w:val="ro-RO" w:eastAsia="en-US"/>
              </w:rPr>
            </w:pPr>
          </w:p>
        </w:tc>
      </w:tr>
      <w:tr w:rsidR="00D866AD" w:rsidRPr="00CC5D16" w14:paraId="526941AF" w14:textId="77777777" w:rsidTr="002C0370">
        <w:trPr>
          <w:jc w:val="center"/>
        </w:trPr>
        <w:tc>
          <w:tcPr>
            <w:tcW w:w="9351" w:type="dxa"/>
            <w:gridSpan w:val="7"/>
          </w:tcPr>
          <w:p w14:paraId="51FA9F5F" w14:textId="6D72A927" w:rsidR="0008230D" w:rsidRPr="00941E93" w:rsidRDefault="0008230D" w:rsidP="002C0370">
            <w:pP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2.1</w:t>
            </w:r>
            <w:r w:rsidR="00191157" w:rsidRPr="00941E93">
              <w:rPr>
                <w:rFonts w:ascii="Times New Roman" w:eastAsiaTheme="majorEastAsia" w:hAnsi="Times New Roman" w:cs="Times New Roman"/>
                <w:b/>
                <w:bCs/>
                <w:sz w:val="24"/>
                <w:szCs w:val="24"/>
                <w:lang w:val="ro-RO" w:eastAsia="en-US"/>
              </w:rPr>
              <w:t>.</w:t>
            </w:r>
            <w:r w:rsidRPr="00941E93">
              <w:rPr>
                <w:rFonts w:ascii="Times New Roman" w:eastAsiaTheme="majorEastAsia" w:hAnsi="Times New Roman" w:cs="Times New Roman"/>
                <w:b/>
                <w:bCs/>
                <w:sz w:val="24"/>
                <w:szCs w:val="24"/>
                <w:lang w:val="ro-RO" w:eastAsia="en-US"/>
              </w:rPr>
              <w:t xml:space="preserve"> Sursa proiectului de act normativ </w:t>
            </w:r>
          </w:p>
          <w:p w14:paraId="347633F1" w14:textId="77777777" w:rsidR="0076139F" w:rsidRPr="00941E93" w:rsidRDefault="0076139F" w:rsidP="002C0370">
            <w:pPr>
              <w:rPr>
                <w:rFonts w:ascii="Times New Roman" w:eastAsiaTheme="majorEastAsia" w:hAnsi="Times New Roman" w:cs="Times New Roman"/>
                <w:sz w:val="24"/>
                <w:szCs w:val="24"/>
                <w:lang w:val="ro-RO" w:eastAsia="en-US"/>
              </w:rPr>
            </w:pPr>
          </w:p>
          <w:p w14:paraId="64B158CD" w14:textId="77777777" w:rsidR="0076139F" w:rsidRPr="00941E93" w:rsidRDefault="0076139F" w:rsidP="002C0370">
            <w:pP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 xml:space="preserve">Ministerul Antreprenoriatului și Turismului </w:t>
            </w:r>
          </w:p>
          <w:p w14:paraId="6FBA127D" w14:textId="19291490" w:rsidR="0008230D" w:rsidRPr="00941E93" w:rsidRDefault="0076139F" w:rsidP="002C0370">
            <w:pP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Jalonul 243 din PNRR</w:t>
            </w:r>
          </w:p>
          <w:p w14:paraId="12D0A463" w14:textId="23286FE5" w:rsidR="0076139F" w:rsidRPr="00941E93" w:rsidRDefault="0076139F" w:rsidP="002C0370">
            <w:pPr>
              <w:rPr>
                <w:rFonts w:ascii="Times New Roman" w:eastAsiaTheme="majorEastAsia" w:hAnsi="Times New Roman" w:cs="Times New Roman"/>
                <w:sz w:val="24"/>
                <w:szCs w:val="24"/>
                <w:lang w:val="ro-RO" w:eastAsia="en-US"/>
              </w:rPr>
            </w:pPr>
            <w:r w:rsidRPr="00941E93">
              <w:rPr>
                <w:rFonts w:ascii="Times New Roman" w:eastAsia="Calibri" w:hAnsi="Times New Roman" w:cs="Times New Roman"/>
                <w:sz w:val="24"/>
                <w:szCs w:val="24"/>
                <w:lang w:val="ro-RO"/>
              </w:rPr>
              <w:t xml:space="preserve">Proiectul </w:t>
            </w:r>
            <w:r w:rsidR="00502C5F">
              <w:rPr>
                <w:rFonts w:ascii="Times New Roman" w:eastAsia="Calibri" w:hAnsi="Times New Roman" w:cs="Times New Roman"/>
                <w:iCs/>
                <w:sz w:val="24"/>
                <w:szCs w:val="24"/>
                <w:lang w:val="ro-RO"/>
              </w:rPr>
              <w:t>OCDE</w:t>
            </w:r>
            <w:r w:rsidRPr="00941E93">
              <w:rPr>
                <w:rFonts w:ascii="Times New Roman" w:eastAsia="Calibri" w:hAnsi="Times New Roman" w:cs="Times New Roman"/>
                <w:i/>
                <w:sz w:val="24"/>
                <w:szCs w:val="24"/>
                <w:lang w:val="ro-RO"/>
              </w:rPr>
              <w:t xml:space="preserve"> </w:t>
            </w:r>
            <w:r w:rsidR="00A13E42" w:rsidRPr="00EB4F93">
              <w:rPr>
                <w:rFonts w:ascii="Times New Roman" w:eastAsia="Calibri" w:hAnsi="Times New Roman" w:cs="Times New Roman"/>
                <w:color w:val="000000"/>
                <w:sz w:val="24"/>
                <w:szCs w:val="24"/>
                <w:bdr w:val="none" w:sz="0" w:space="0" w:color="auto" w:frame="1"/>
                <w:shd w:val="clear" w:color="auto" w:fill="FFFFFF"/>
                <w:lang w:val="ro-RO" w:eastAsia="en-US"/>
              </w:rPr>
              <w:t>“Comprehensive redesign of the licensing system in Romania”</w:t>
            </w:r>
          </w:p>
          <w:p w14:paraId="597E03EB" w14:textId="5A647614" w:rsidR="0008230D" w:rsidRPr="00941E93" w:rsidRDefault="0008230D" w:rsidP="002C0370">
            <w:pPr>
              <w:jc w:val="center"/>
              <w:rPr>
                <w:rFonts w:ascii="Times New Roman" w:eastAsiaTheme="majorEastAsia" w:hAnsi="Times New Roman" w:cs="Times New Roman"/>
                <w:b/>
                <w:bCs/>
                <w:sz w:val="24"/>
                <w:szCs w:val="24"/>
                <w:lang w:val="ro-RO" w:eastAsia="en-US"/>
              </w:rPr>
            </w:pPr>
          </w:p>
        </w:tc>
      </w:tr>
      <w:tr w:rsidR="00D866AD" w:rsidRPr="007620DF" w14:paraId="2781B999" w14:textId="77777777" w:rsidTr="002C0370">
        <w:trPr>
          <w:jc w:val="center"/>
        </w:trPr>
        <w:tc>
          <w:tcPr>
            <w:tcW w:w="9351" w:type="dxa"/>
            <w:gridSpan w:val="7"/>
          </w:tcPr>
          <w:p w14:paraId="538006C0" w14:textId="1E877D11" w:rsidR="0008230D" w:rsidRPr="00AE6E05" w:rsidRDefault="0008230D" w:rsidP="002C0370">
            <w:pPr>
              <w:rPr>
                <w:rFonts w:ascii="Times New Roman" w:eastAsiaTheme="majorEastAsia" w:hAnsi="Times New Roman" w:cs="Times New Roman"/>
                <w:b/>
                <w:bCs/>
                <w:sz w:val="24"/>
                <w:szCs w:val="24"/>
                <w:lang w:val="ro-RO" w:eastAsia="en-US"/>
              </w:rPr>
            </w:pPr>
            <w:r w:rsidRPr="00AE6E05">
              <w:rPr>
                <w:rFonts w:ascii="Times New Roman" w:eastAsiaTheme="majorEastAsia" w:hAnsi="Times New Roman" w:cs="Times New Roman"/>
                <w:b/>
                <w:bCs/>
                <w:sz w:val="24"/>
                <w:szCs w:val="24"/>
                <w:lang w:val="ro-RO" w:eastAsia="en-US"/>
              </w:rPr>
              <w:t>2.2</w:t>
            </w:r>
            <w:r w:rsidR="00191157" w:rsidRPr="00AE6E05">
              <w:rPr>
                <w:rFonts w:ascii="Times New Roman" w:eastAsiaTheme="majorEastAsia" w:hAnsi="Times New Roman" w:cs="Times New Roman"/>
                <w:b/>
                <w:bCs/>
                <w:sz w:val="24"/>
                <w:szCs w:val="24"/>
                <w:lang w:val="ro-RO" w:eastAsia="en-US"/>
              </w:rPr>
              <w:t>.</w:t>
            </w:r>
            <w:r w:rsidRPr="00AE6E05">
              <w:rPr>
                <w:rFonts w:ascii="Times New Roman" w:eastAsiaTheme="majorEastAsia" w:hAnsi="Times New Roman" w:cs="Times New Roman"/>
                <w:b/>
                <w:bCs/>
                <w:sz w:val="24"/>
                <w:szCs w:val="24"/>
                <w:lang w:val="ro-RO" w:eastAsia="en-US"/>
              </w:rPr>
              <w:t xml:space="preserve"> Descrierea situației actuale</w:t>
            </w:r>
          </w:p>
          <w:p w14:paraId="437BCB99" w14:textId="77777777" w:rsidR="005D3CDF" w:rsidRPr="00AE6E05" w:rsidRDefault="005D3CDF" w:rsidP="005D3CDF">
            <w:pPr>
              <w:ind w:right="8874"/>
              <w:rPr>
                <w:rStyle w:val="spar"/>
                <w:rFonts w:ascii="Times New Roman" w:hAnsi="Times New Roman" w:cs="Times New Roman"/>
                <w:sz w:val="24"/>
                <w:szCs w:val="24"/>
                <w:bdr w:val="none" w:sz="0" w:space="0" w:color="auto" w:frame="1"/>
                <w:shd w:val="clear" w:color="auto" w:fill="FFFFFF"/>
              </w:rPr>
            </w:pPr>
          </w:p>
          <w:p w14:paraId="7F3E909C" w14:textId="20173558" w:rsidR="005D3CDF" w:rsidRPr="00AE6E05" w:rsidRDefault="005D3CDF" w:rsidP="005D3CDF">
            <w:pPr>
              <w:jc w:val="both"/>
              <w:rPr>
                <w:rStyle w:val="spar"/>
                <w:rFonts w:ascii="Times New Roman" w:hAnsi="Times New Roman" w:cs="Times New Roman"/>
                <w:sz w:val="24"/>
                <w:szCs w:val="24"/>
                <w:bdr w:val="none" w:sz="0" w:space="0" w:color="auto" w:frame="1"/>
                <w:shd w:val="clear" w:color="auto" w:fill="FFFFFF"/>
              </w:rPr>
            </w:pPr>
            <w:proofErr w:type="spellStart"/>
            <w:r w:rsidRPr="00AE6E05">
              <w:rPr>
                <w:rStyle w:val="spar"/>
                <w:rFonts w:ascii="Times New Roman" w:hAnsi="Times New Roman" w:cs="Times New Roman"/>
                <w:sz w:val="24"/>
                <w:szCs w:val="24"/>
                <w:bdr w:val="none" w:sz="0" w:space="0" w:color="auto" w:frame="1"/>
                <w:shd w:val="clear" w:color="auto" w:fill="FFFFFF"/>
              </w:rPr>
              <w:t>Având</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în</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vedere</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necesitatea</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instituirii</w:t>
            </w:r>
            <w:proofErr w:type="spellEnd"/>
            <w:r w:rsidRPr="00AE6E05">
              <w:rPr>
                <w:rStyle w:val="spar"/>
                <w:rFonts w:ascii="Times New Roman" w:hAnsi="Times New Roman" w:cs="Times New Roman"/>
                <w:sz w:val="24"/>
                <w:szCs w:val="24"/>
                <w:bdr w:val="none" w:sz="0" w:space="0" w:color="auto" w:frame="1"/>
                <w:shd w:val="clear" w:color="auto" w:fill="FFFFFF"/>
              </w:rPr>
              <w:t xml:space="preserve"> cu </w:t>
            </w:r>
            <w:proofErr w:type="spellStart"/>
            <w:r w:rsidRPr="00AE6E05">
              <w:rPr>
                <w:rStyle w:val="spar"/>
                <w:rFonts w:ascii="Times New Roman" w:hAnsi="Times New Roman" w:cs="Times New Roman"/>
                <w:sz w:val="24"/>
                <w:szCs w:val="24"/>
                <w:bdr w:val="none" w:sz="0" w:space="0" w:color="auto" w:frame="1"/>
                <w:shd w:val="clear" w:color="auto" w:fill="FFFFFF"/>
              </w:rPr>
              <w:t>celeritate</w:t>
            </w:r>
            <w:proofErr w:type="spellEnd"/>
            <w:r w:rsidRPr="00AE6E05">
              <w:rPr>
                <w:rStyle w:val="spar"/>
                <w:rFonts w:ascii="Times New Roman" w:hAnsi="Times New Roman" w:cs="Times New Roman"/>
                <w:sz w:val="24"/>
                <w:szCs w:val="24"/>
                <w:bdr w:val="none" w:sz="0" w:space="0" w:color="auto" w:frame="1"/>
                <w:shd w:val="clear" w:color="auto" w:fill="FFFFFF"/>
              </w:rPr>
              <w:t xml:space="preserve"> a </w:t>
            </w:r>
            <w:proofErr w:type="spellStart"/>
            <w:r w:rsidRPr="00AE6E05">
              <w:rPr>
                <w:rStyle w:val="spar"/>
                <w:rFonts w:ascii="Times New Roman" w:hAnsi="Times New Roman" w:cs="Times New Roman"/>
                <w:sz w:val="24"/>
                <w:szCs w:val="24"/>
                <w:bdr w:val="none" w:sz="0" w:space="0" w:color="auto" w:frame="1"/>
                <w:shd w:val="clear" w:color="auto" w:fill="FFFFFF"/>
              </w:rPr>
              <w:t>unui</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cadru</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instituțional</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aplicabil</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autorităților</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competente</w:t>
            </w:r>
            <w:proofErr w:type="spellEnd"/>
            <w:r w:rsidRPr="00AE6E05">
              <w:rPr>
                <w:rStyle w:val="spar"/>
                <w:rFonts w:ascii="Times New Roman" w:hAnsi="Times New Roman" w:cs="Times New Roman"/>
                <w:sz w:val="24"/>
                <w:szCs w:val="24"/>
                <w:bdr w:val="none" w:sz="0" w:space="0" w:color="auto" w:frame="1"/>
                <w:shd w:val="clear" w:color="auto" w:fill="FFFFFF"/>
              </w:rPr>
              <w:t xml:space="preserve"> implicate </w:t>
            </w:r>
            <w:proofErr w:type="spellStart"/>
            <w:r w:rsidRPr="00AE6E05">
              <w:rPr>
                <w:rStyle w:val="spar"/>
                <w:rFonts w:ascii="Times New Roman" w:hAnsi="Times New Roman" w:cs="Times New Roman"/>
                <w:sz w:val="24"/>
                <w:szCs w:val="24"/>
                <w:bdr w:val="none" w:sz="0" w:space="0" w:color="auto" w:frame="1"/>
                <w:shd w:val="clear" w:color="auto" w:fill="FFFFFF"/>
              </w:rPr>
              <w:t>în</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procesul</w:t>
            </w:r>
            <w:proofErr w:type="spellEnd"/>
            <w:r w:rsidRPr="00AE6E05">
              <w:rPr>
                <w:rStyle w:val="spar"/>
                <w:rFonts w:ascii="Times New Roman" w:hAnsi="Times New Roman" w:cs="Times New Roman"/>
                <w:sz w:val="24"/>
                <w:szCs w:val="24"/>
                <w:bdr w:val="none" w:sz="0" w:space="0" w:color="auto" w:frame="1"/>
                <w:shd w:val="clear" w:color="auto" w:fill="FFFFFF"/>
              </w:rPr>
              <w:t xml:space="preserve"> de </w:t>
            </w:r>
            <w:proofErr w:type="spellStart"/>
            <w:r w:rsidRPr="00AE6E05">
              <w:rPr>
                <w:rStyle w:val="spar"/>
                <w:rFonts w:ascii="Times New Roman" w:hAnsi="Times New Roman" w:cs="Times New Roman"/>
                <w:sz w:val="24"/>
                <w:szCs w:val="24"/>
                <w:bdr w:val="none" w:sz="0" w:space="0" w:color="auto" w:frame="1"/>
                <w:shd w:val="clear" w:color="auto" w:fill="FFFFFF"/>
              </w:rPr>
              <w:t>autorizare</w:t>
            </w:r>
            <w:proofErr w:type="spellEnd"/>
            <w:r w:rsidRPr="00AE6E05">
              <w:rPr>
                <w:rStyle w:val="spar"/>
                <w:rFonts w:ascii="Times New Roman" w:hAnsi="Times New Roman" w:cs="Times New Roman"/>
                <w:sz w:val="24"/>
                <w:szCs w:val="24"/>
                <w:bdr w:val="none" w:sz="0" w:space="0" w:color="auto" w:frame="1"/>
                <w:shd w:val="clear" w:color="auto" w:fill="FFFFFF"/>
              </w:rPr>
              <w:t xml:space="preserve"> a </w:t>
            </w:r>
            <w:proofErr w:type="spellStart"/>
            <w:r w:rsidRPr="00AE6E05">
              <w:rPr>
                <w:rStyle w:val="spar"/>
                <w:rFonts w:ascii="Times New Roman" w:hAnsi="Times New Roman" w:cs="Times New Roman"/>
                <w:sz w:val="24"/>
                <w:szCs w:val="24"/>
                <w:bdr w:val="none" w:sz="0" w:space="0" w:color="auto" w:frame="1"/>
                <w:shd w:val="clear" w:color="auto" w:fill="FFFFFF"/>
              </w:rPr>
              <w:t>activităților</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industriale</w:t>
            </w:r>
            <w:proofErr w:type="spellEnd"/>
            <w:r w:rsidRPr="00AE6E05">
              <w:rPr>
                <w:rStyle w:val="spar"/>
                <w:rFonts w:ascii="Times New Roman" w:hAnsi="Times New Roman" w:cs="Times New Roman"/>
                <w:sz w:val="24"/>
                <w:szCs w:val="24"/>
                <w:bdr w:val="none" w:sz="0" w:space="0" w:color="auto" w:frame="1"/>
                <w:shd w:val="clear" w:color="auto" w:fill="FFFFFF"/>
              </w:rPr>
              <w:t xml:space="preserve">, care </w:t>
            </w:r>
            <w:proofErr w:type="spellStart"/>
            <w:r w:rsidRPr="00AE6E05">
              <w:rPr>
                <w:rStyle w:val="spar"/>
                <w:rFonts w:ascii="Times New Roman" w:hAnsi="Times New Roman" w:cs="Times New Roman"/>
                <w:sz w:val="24"/>
                <w:szCs w:val="24"/>
                <w:bdr w:val="none" w:sz="0" w:space="0" w:color="auto" w:frame="1"/>
                <w:shd w:val="clear" w:color="auto" w:fill="FFFFFF"/>
              </w:rPr>
              <w:t>să</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permită</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integrarea</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licențelor</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r w:rsidR="007620DF" w:rsidRPr="007620DF">
              <w:rPr>
                <w:rFonts w:ascii="Times New Roman" w:eastAsia="Calibri" w:hAnsi="Times New Roman" w:cs="Times New Roman"/>
                <w:color w:val="000000"/>
                <w:sz w:val="24"/>
                <w:szCs w:val="24"/>
                <w:bdr w:val="none" w:sz="0" w:space="0" w:color="auto" w:frame="1"/>
                <w:shd w:val="clear" w:color="auto" w:fill="FFFFFF"/>
                <w:lang w:val="ro-RO" w:eastAsia="en-US"/>
              </w:rPr>
              <w:t>și a actelor administrative cu caracter similar</w:t>
            </w:r>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într</w:t>
            </w:r>
            <w:proofErr w:type="spellEnd"/>
            <w:r w:rsidRPr="00AE6E05">
              <w:rPr>
                <w:rStyle w:val="spar"/>
                <w:rFonts w:ascii="Times New Roman" w:hAnsi="Times New Roman" w:cs="Times New Roman"/>
                <w:sz w:val="24"/>
                <w:szCs w:val="24"/>
                <w:bdr w:val="none" w:sz="0" w:space="0" w:color="auto" w:frame="1"/>
                <w:shd w:val="clear" w:color="auto" w:fill="FFFFFF"/>
              </w:rPr>
              <w:t xml:space="preserve">-o </w:t>
            </w:r>
            <w:proofErr w:type="spellStart"/>
            <w:r w:rsidRPr="00AE6E05">
              <w:rPr>
                <w:rStyle w:val="spar"/>
                <w:rFonts w:ascii="Times New Roman" w:hAnsi="Times New Roman" w:cs="Times New Roman"/>
                <w:sz w:val="24"/>
                <w:szCs w:val="24"/>
                <w:bdr w:val="none" w:sz="0" w:space="0" w:color="auto" w:frame="1"/>
                <w:shd w:val="clear" w:color="auto" w:fill="FFFFFF"/>
              </w:rPr>
              <w:t>singură</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procedură</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simplificată</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principalul</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obiectiv</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fiind</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stimularea</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mediului</w:t>
            </w:r>
            <w:proofErr w:type="spellEnd"/>
            <w:r w:rsidRPr="00AE6E05">
              <w:rPr>
                <w:rStyle w:val="spar"/>
                <w:rFonts w:ascii="Times New Roman" w:hAnsi="Times New Roman" w:cs="Times New Roman"/>
                <w:sz w:val="24"/>
                <w:szCs w:val="24"/>
                <w:bdr w:val="none" w:sz="0" w:space="0" w:color="auto" w:frame="1"/>
                <w:shd w:val="clear" w:color="auto" w:fill="FFFFFF"/>
              </w:rPr>
              <w:t xml:space="preserve"> de </w:t>
            </w:r>
            <w:proofErr w:type="spellStart"/>
            <w:r w:rsidRPr="00AE6E05">
              <w:rPr>
                <w:rStyle w:val="spar"/>
                <w:rFonts w:ascii="Times New Roman" w:hAnsi="Times New Roman" w:cs="Times New Roman"/>
                <w:sz w:val="24"/>
                <w:szCs w:val="24"/>
                <w:bdr w:val="none" w:sz="0" w:space="0" w:color="auto" w:frame="1"/>
                <w:shd w:val="clear" w:color="auto" w:fill="FFFFFF"/>
              </w:rPr>
              <w:t>afaceri</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și</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simplificarea</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procedurilor</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și</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termenelor</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existente</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în</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administrația</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roofErr w:type="spellStart"/>
            <w:r w:rsidRPr="00AE6E05">
              <w:rPr>
                <w:rStyle w:val="spar"/>
                <w:rFonts w:ascii="Times New Roman" w:hAnsi="Times New Roman" w:cs="Times New Roman"/>
                <w:sz w:val="24"/>
                <w:szCs w:val="24"/>
                <w:bdr w:val="none" w:sz="0" w:space="0" w:color="auto" w:frame="1"/>
                <w:shd w:val="clear" w:color="auto" w:fill="FFFFFF"/>
              </w:rPr>
              <w:t>publică</w:t>
            </w:r>
            <w:proofErr w:type="spellEnd"/>
            <w:r w:rsidRPr="00AE6E05">
              <w:rPr>
                <w:rStyle w:val="spar"/>
                <w:rFonts w:ascii="Times New Roman" w:hAnsi="Times New Roman" w:cs="Times New Roman"/>
                <w:sz w:val="24"/>
                <w:szCs w:val="24"/>
                <w:bdr w:val="none" w:sz="0" w:space="0" w:color="auto" w:frame="1"/>
                <w:shd w:val="clear" w:color="auto" w:fill="FFFFFF"/>
              </w:rPr>
              <w:t xml:space="preserve">,  </w:t>
            </w:r>
          </w:p>
          <w:p w14:paraId="4ED5C2CD" w14:textId="77777777" w:rsidR="00C21E99" w:rsidRPr="004E76FE" w:rsidRDefault="00C21E99" w:rsidP="002C0370">
            <w:pPr>
              <w:rPr>
                <w:rFonts w:ascii="Times New Roman" w:eastAsiaTheme="majorEastAsia" w:hAnsi="Times New Roman" w:cs="Times New Roman"/>
                <w:b/>
                <w:bCs/>
                <w:sz w:val="24"/>
                <w:szCs w:val="24"/>
                <w:lang w:eastAsia="en-US"/>
              </w:rPr>
            </w:pPr>
          </w:p>
          <w:p w14:paraId="2537A321" w14:textId="77777777" w:rsidR="00EB4F93" w:rsidRPr="00EB4F93" w:rsidRDefault="00EB4F93" w:rsidP="00EB4F93">
            <w:pPr>
              <w:autoSpaceDE w:val="0"/>
              <w:autoSpaceDN w:val="0"/>
              <w:adjustRightInd w:val="0"/>
              <w:jc w:val="both"/>
              <w:rPr>
                <w:rFonts w:ascii="Times New Roman" w:eastAsia="Calibri" w:hAnsi="Times New Roman" w:cs="Times New Roman"/>
                <w:color w:val="000000"/>
                <w:sz w:val="24"/>
                <w:szCs w:val="24"/>
                <w:bdr w:val="none" w:sz="0" w:space="0" w:color="auto" w:frame="1"/>
                <w:shd w:val="clear" w:color="auto" w:fill="FFFFFF"/>
                <w:lang w:val="ro-RO" w:eastAsia="en-US"/>
              </w:rPr>
            </w:pPr>
            <w:r w:rsidRPr="00EB4F93">
              <w:rPr>
                <w:rFonts w:ascii="Times New Roman" w:eastAsia="Calibri" w:hAnsi="Times New Roman" w:cs="Times New Roman"/>
                <w:color w:val="000000"/>
                <w:sz w:val="24"/>
                <w:szCs w:val="24"/>
                <w:bdr w:val="none" w:sz="0" w:space="0" w:color="auto" w:frame="1"/>
                <w:shd w:val="clear" w:color="auto" w:fill="FFFFFF"/>
                <w:lang w:val="ro-RO" w:eastAsia="en-US"/>
              </w:rPr>
              <w:t>Ținând cont de obligația  îndeplinirii obiectivelor privind reformarea procesului de autorizare a activitătilor industriale și acordare a licenței unice în România, definite în jalonul 243 din Planul Național de Redresare și Reziliență, fundamentate pe baza recomandărilor  Proiectului finanțat de DG Reform și implementat cu sprijinul OECD “Comprehensive redesign of the licensing system in Romania”, corelată cu asumarea îndeplinirii obiectivului prevăzut în jalonul 246 din Planul Național de Redresare și Reziliență, respectiv introducerea unui ghișeu unic (One Stop Shop) pentru licențe/autorizații/certificări, inclusiv printr-o mai bună organizare a bazelor de date ale administrației publice și prin promovarea interoperabilității între acestea,</w:t>
            </w:r>
          </w:p>
          <w:p w14:paraId="2809AB97" w14:textId="77777777" w:rsidR="00C21E99" w:rsidRPr="00AE6E05" w:rsidRDefault="00C21E99" w:rsidP="002C0370">
            <w:pPr>
              <w:pStyle w:val="a3520normalp17"/>
              <w:spacing w:before="0" w:beforeAutospacing="0" w:after="0" w:afterAutospacing="0"/>
              <w:ind w:left="-50"/>
              <w:jc w:val="both"/>
              <w:rPr>
                <w:bdr w:val="none" w:sz="0" w:space="0" w:color="auto" w:frame="1"/>
                <w:shd w:val="clear" w:color="auto" w:fill="FFFFFF"/>
                <w:lang w:val="ro-RO"/>
              </w:rPr>
            </w:pPr>
          </w:p>
          <w:p w14:paraId="4321D18B" w14:textId="0F72E372" w:rsidR="00612734" w:rsidRPr="00AE6E05" w:rsidRDefault="00612734" w:rsidP="002C037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jc w:val="both"/>
              <w:rPr>
                <w:rFonts w:ascii="Times New Roman" w:eastAsia="Times New Roman" w:hAnsi="Times New Roman" w:cs="Times New Roman"/>
                <w:sz w:val="24"/>
                <w:szCs w:val="24"/>
                <w:bdr w:val="none" w:sz="0" w:space="0" w:color="auto" w:frame="1"/>
                <w:shd w:val="clear" w:color="auto" w:fill="FFFFFF"/>
                <w:lang w:val="ro-RO" w:eastAsia="en-GB"/>
              </w:rPr>
            </w:pPr>
            <w:r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Văzând că un impediment frecvent identificat în calea unui mediu de afaceri funcțional sunt procedurile </w:t>
            </w:r>
            <w:r w:rsidR="00D9286C">
              <w:rPr>
                <w:rFonts w:ascii="Times New Roman" w:eastAsia="Times New Roman" w:hAnsi="Times New Roman" w:cs="Times New Roman"/>
                <w:sz w:val="24"/>
                <w:szCs w:val="24"/>
                <w:bdr w:val="none" w:sz="0" w:space="0" w:color="auto" w:frame="1"/>
                <w:shd w:val="clear" w:color="auto" w:fill="FFFFFF"/>
                <w:lang w:val="ro-RO" w:eastAsia="en-GB"/>
              </w:rPr>
              <w:t>complicate, necorelate intre ele si de durata</w:t>
            </w:r>
            <w:r w:rsidR="00D9286C"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 </w:t>
            </w:r>
            <w:r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impuse de </w:t>
            </w:r>
            <w:r w:rsidR="00D9286C">
              <w:rPr>
                <w:rFonts w:ascii="Times New Roman" w:eastAsia="Times New Roman" w:hAnsi="Times New Roman" w:cs="Times New Roman"/>
                <w:sz w:val="24"/>
                <w:szCs w:val="24"/>
                <w:bdr w:val="none" w:sz="0" w:space="0" w:color="auto" w:frame="1"/>
                <w:shd w:val="clear" w:color="auto" w:fill="FFFFFF"/>
                <w:lang w:val="ro-RO" w:eastAsia="en-GB"/>
              </w:rPr>
              <w:t xml:space="preserve">autoritatile competente, </w:t>
            </w:r>
          </w:p>
          <w:p w14:paraId="6314124D" w14:textId="77777777" w:rsidR="00C21E99" w:rsidRPr="00AE6E05" w:rsidRDefault="00C21E99" w:rsidP="002C037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jc w:val="both"/>
              <w:rPr>
                <w:rFonts w:ascii="Times New Roman" w:eastAsia="Times New Roman" w:hAnsi="Times New Roman" w:cs="Times New Roman"/>
                <w:sz w:val="24"/>
                <w:szCs w:val="24"/>
                <w:bdr w:val="none" w:sz="0" w:space="0" w:color="auto" w:frame="1"/>
                <w:shd w:val="clear" w:color="auto" w:fill="FFFFFF"/>
                <w:lang w:val="ro-RO" w:eastAsia="en-GB"/>
              </w:rPr>
            </w:pPr>
          </w:p>
          <w:p w14:paraId="7C415D06" w14:textId="1222616C" w:rsidR="006E15AE" w:rsidRDefault="006E15AE" w:rsidP="00D23433">
            <w:pPr>
              <w:shd w:val="clear" w:color="auto" w:fill="FFFFFF"/>
              <w:ind w:left="-50"/>
              <w:jc w:val="both"/>
              <w:rPr>
                <w:rFonts w:ascii="Times New Roman" w:eastAsia="Times New Roman" w:hAnsi="Times New Roman" w:cs="Times New Roman"/>
                <w:sz w:val="24"/>
                <w:szCs w:val="24"/>
                <w:bdr w:val="none" w:sz="0" w:space="0" w:color="auto" w:frame="1"/>
                <w:lang w:val="ro-RO" w:eastAsia="en-GB"/>
              </w:rPr>
            </w:pPr>
            <w:r w:rsidRPr="00AE6E05">
              <w:rPr>
                <w:rFonts w:ascii="Times New Roman" w:eastAsia="Times New Roman" w:hAnsi="Times New Roman" w:cs="Times New Roman"/>
                <w:sz w:val="24"/>
                <w:szCs w:val="24"/>
                <w:bdr w:val="none" w:sz="0" w:space="0" w:color="auto" w:frame="1"/>
                <w:lang w:val="ro-RO" w:eastAsia="en-GB"/>
              </w:rPr>
              <w:t xml:space="preserve">În vederea creării unui cadru juridic adecvat care să fundamenteze </w:t>
            </w:r>
            <w:r w:rsidR="00D23433">
              <w:rPr>
                <w:rFonts w:ascii="Times New Roman" w:eastAsia="Times New Roman" w:hAnsi="Times New Roman" w:cs="Times New Roman"/>
                <w:sz w:val="24"/>
                <w:szCs w:val="24"/>
                <w:bdr w:val="none" w:sz="0" w:space="0" w:color="auto" w:frame="1"/>
                <w:lang w:val="ro-RO" w:eastAsia="en-GB"/>
              </w:rPr>
              <w:t xml:space="preserve">atât </w:t>
            </w:r>
            <w:r w:rsidR="00D23433" w:rsidRPr="00AE6E05">
              <w:rPr>
                <w:rFonts w:ascii="Times New Roman" w:eastAsia="Times New Roman" w:hAnsi="Times New Roman" w:cs="Times New Roman"/>
                <w:sz w:val="24"/>
                <w:szCs w:val="24"/>
                <w:bdr w:val="none" w:sz="0" w:space="0" w:color="auto" w:frame="1"/>
                <w:lang w:val="ro-RO" w:eastAsia="en-GB"/>
              </w:rPr>
              <w:t>implementarea unor mecanisme de cooperare administrativă</w:t>
            </w:r>
            <w:r w:rsidR="00D23433">
              <w:rPr>
                <w:rFonts w:ascii="Times New Roman" w:eastAsia="Times New Roman" w:hAnsi="Times New Roman" w:cs="Times New Roman"/>
                <w:sz w:val="24"/>
                <w:szCs w:val="24"/>
                <w:bdr w:val="none" w:sz="0" w:space="0" w:color="auto" w:frame="1"/>
                <w:lang w:val="ro-RO" w:eastAsia="en-GB"/>
              </w:rPr>
              <w:t xml:space="preserve"> între </w:t>
            </w:r>
            <w:r w:rsidR="00D23433" w:rsidRPr="00AE6E05">
              <w:rPr>
                <w:rFonts w:ascii="Times New Roman" w:eastAsia="Times New Roman" w:hAnsi="Times New Roman" w:cs="Times New Roman"/>
                <w:sz w:val="24"/>
                <w:szCs w:val="24"/>
                <w:bdr w:val="none" w:sz="0" w:space="0" w:color="auto" w:frame="1"/>
                <w:lang w:val="ro-RO" w:eastAsia="en-GB"/>
              </w:rPr>
              <w:t>autorităţile competente</w:t>
            </w:r>
            <w:r w:rsidR="00D23433">
              <w:rPr>
                <w:rFonts w:ascii="Times New Roman" w:eastAsia="Times New Roman" w:hAnsi="Times New Roman" w:cs="Times New Roman"/>
                <w:sz w:val="24"/>
                <w:szCs w:val="24"/>
                <w:bdr w:val="none" w:sz="0" w:space="0" w:color="auto" w:frame="1"/>
                <w:lang w:val="ro-RO" w:eastAsia="en-GB"/>
              </w:rPr>
              <w:t xml:space="preserve"> </w:t>
            </w:r>
            <w:r>
              <w:rPr>
                <w:rFonts w:ascii="Times New Roman" w:eastAsia="Times New Roman" w:hAnsi="Times New Roman" w:cs="Times New Roman"/>
                <w:sz w:val="24"/>
                <w:szCs w:val="24"/>
                <w:bdr w:val="none" w:sz="0" w:space="0" w:color="auto" w:frame="1"/>
                <w:lang w:val="ro-RO" w:eastAsia="en-GB"/>
              </w:rPr>
              <w:t xml:space="preserve">în scopul </w:t>
            </w:r>
            <w:r w:rsidR="00D23433">
              <w:rPr>
                <w:rFonts w:ascii="Times New Roman" w:eastAsia="Times New Roman" w:hAnsi="Times New Roman" w:cs="Times New Roman"/>
                <w:sz w:val="24"/>
                <w:szCs w:val="24"/>
                <w:bdr w:val="none" w:sz="0" w:space="0" w:color="auto" w:frame="1"/>
                <w:lang w:val="ro-RO" w:eastAsia="en-GB"/>
              </w:rPr>
              <w:t xml:space="preserve">clasificării și identificării interdependențelor dintre </w:t>
            </w:r>
            <w:r w:rsidR="00D23433" w:rsidRPr="00EB4F93">
              <w:rPr>
                <w:rFonts w:ascii="Times New Roman" w:eastAsia="Times New Roman" w:hAnsi="Times New Roman" w:cs="Times New Roman"/>
                <w:sz w:val="24"/>
                <w:szCs w:val="24"/>
                <w:shd w:val="clear" w:color="auto" w:fill="FFFFFF"/>
                <w:lang w:val="ro-RO" w:eastAsia="en-GB"/>
              </w:rPr>
              <w:t>licențe, autorizații, acorduri, avize</w:t>
            </w:r>
            <w:r w:rsidR="00D23433">
              <w:rPr>
                <w:rFonts w:ascii="Times New Roman" w:eastAsia="Times New Roman" w:hAnsi="Times New Roman" w:cs="Times New Roman"/>
                <w:sz w:val="24"/>
                <w:szCs w:val="24"/>
                <w:shd w:val="clear" w:color="auto" w:fill="FFFFFF"/>
                <w:lang w:val="ro-RO" w:eastAsia="en-GB"/>
              </w:rPr>
              <w:t xml:space="preserve"> și</w:t>
            </w:r>
            <w:r w:rsidR="00D23433" w:rsidRPr="00EB4F93">
              <w:rPr>
                <w:rFonts w:ascii="Times New Roman" w:eastAsia="Times New Roman" w:hAnsi="Times New Roman" w:cs="Times New Roman"/>
                <w:sz w:val="24"/>
                <w:szCs w:val="24"/>
                <w:shd w:val="clear" w:color="auto" w:fill="FFFFFF"/>
                <w:lang w:val="ro-RO" w:eastAsia="en-GB"/>
              </w:rPr>
              <w:t xml:space="preserve"> permise</w:t>
            </w:r>
            <w:r w:rsidR="00D23433">
              <w:rPr>
                <w:rFonts w:ascii="Times New Roman" w:eastAsia="Times New Roman" w:hAnsi="Times New Roman" w:cs="Times New Roman"/>
                <w:sz w:val="24"/>
                <w:szCs w:val="24"/>
                <w:shd w:val="clear" w:color="auto" w:fill="FFFFFF"/>
                <w:lang w:val="ro-RO" w:eastAsia="en-GB"/>
              </w:rPr>
              <w:t xml:space="preserve"> necesare desfășurării activităților industriale,</w:t>
            </w:r>
            <w:r w:rsidR="00D23433" w:rsidRPr="00AE6E05">
              <w:rPr>
                <w:rFonts w:ascii="Times New Roman" w:eastAsia="Times New Roman" w:hAnsi="Times New Roman" w:cs="Times New Roman"/>
                <w:sz w:val="24"/>
                <w:szCs w:val="24"/>
                <w:bdr w:val="none" w:sz="0" w:space="0" w:color="auto" w:frame="1"/>
                <w:lang w:val="ro-RO" w:eastAsia="en-GB"/>
              </w:rPr>
              <w:t xml:space="preserve"> </w:t>
            </w:r>
            <w:r w:rsidR="00D23433">
              <w:rPr>
                <w:rFonts w:ascii="Times New Roman" w:eastAsia="Times New Roman" w:hAnsi="Times New Roman" w:cs="Times New Roman"/>
                <w:sz w:val="24"/>
                <w:szCs w:val="24"/>
                <w:bdr w:val="none" w:sz="0" w:space="0" w:color="auto" w:frame="1"/>
                <w:lang w:val="ro-RO" w:eastAsia="en-GB"/>
              </w:rPr>
              <w:t>cât</w:t>
            </w:r>
            <w:r w:rsidRPr="00AE6E05">
              <w:rPr>
                <w:rFonts w:ascii="Times New Roman" w:eastAsia="Times New Roman" w:hAnsi="Times New Roman" w:cs="Times New Roman"/>
                <w:sz w:val="24"/>
                <w:szCs w:val="24"/>
                <w:bdr w:val="none" w:sz="0" w:space="0" w:color="auto" w:frame="1"/>
                <w:lang w:val="ro-RO" w:eastAsia="en-GB"/>
              </w:rPr>
              <w:t xml:space="preserve"> şi</w:t>
            </w:r>
            <w:r w:rsidR="00D23433">
              <w:rPr>
                <w:rFonts w:ascii="Times New Roman" w:eastAsia="Times New Roman" w:hAnsi="Times New Roman" w:cs="Times New Roman"/>
                <w:sz w:val="24"/>
                <w:szCs w:val="24"/>
                <w:bdr w:val="none" w:sz="0" w:space="0" w:color="auto" w:frame="1"/>
                <w:lang w:val="ro-RO" w:eastAsia="en-GB"/>
              </w:rPr>
              <w:t xml:space="preserve"> integrarea acestor acte administrative într-o procedură simplificată</w:t>
            </w:r>
            <w:r w:rsidR="00700244">
              <w:rPr>
                <w:rFonts w:ascii="Times New Roman" w:eastAsia="Times New Roman" w:hAnsi="Times New Roman" w:cs="Times New Roman"/>
                <w:sz w:val="24"/>
                <w:szCs w:val="24"/>
                <w:bdr w:val="none" w:sz="0" w:space="0" w:color="auto" w:frame="1"/>
                <w:lang w:val="ro-RO" w:eastAsia="en-GB"/>
              </w:rPr>
              <w:t xml:space="preserve"> pentru acordarea unei singure licențe industriale,</w:t>
            </w:r>
            <w:r w:rsidRPr="00AE6E05">
              <w:rPr>
                <w:rFonts w:ascii="Times New Roman" w:eastAsia="Times New Roman" w:hAnsi="Times New Roman" w:cs="Times New Roman"/>
                <w:sz w:val="24"/>
                <w:szCs w:val="24"/>
                <w:bdr w:val="none" w:sz="0" w:space="0" w:color="auto" w:frame="1"/>
                <w:lang w:val="ro-RO" w:eastAsia="en-GB"/>
              </w:rPr>
              <w:t xml:space="preserve"> </w:t>
            </w:r>
          </w:p>
          <w:p w14:paraId="38FEF914" w14:textId="77777777" w:rsidR="006E15AE" w:rsidRPr="00AE6E05" w:rsidRDefault="006E15AE" w:rsidP="006E15AE">
            <w:pPr>
              <w:shd w:val="clear" w:color="auto" w:fill="FFFFFF"/>
              <w:ind w:left="-50"/>
              <w:jc w:val="both"/>
              <w:rPr>
                <w:rFonts w:ascii="Times New Roman" w:eastAsia="Times New Roman" w:hAnsi="Times New Roman" w:cs="Times New Roman"/>
                <w:sz w:val="24"/>
                <w:szCs w:val="24"/>
                <w:bdr w:val="none" w:sz="0" w:space="0" w:color="auto" w:frame="1"/>
                <w:lang w:val="ro-RO" w:eastAsia="en-GB"/>
              </w:rPr>
            </w:pPr>
          </w:p>
          <w:p w14:paraId="124620F1" w14:textId="4D6D78A4" w:rsidR="00612734" w:rsidRPr="00AE6E05" w:rsidRDefault="00612734" w:rsidP="002C037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jc w:val="both"/>
              <w:rPr>
                <w:rFonts w:ascii="Times New Roman" w:eastAsia="Times New Roman" w:hAnsi="Times New Roman" w:cs="Times New Roman"/>
                <w:sz w:val="24"/>
                <w:szCs w:val="24"/>
                <w:bdr w:val="none" w:sz="0" w:space="0" w:color="auto" w:frame="1"/>
                <w:shd w:val="clear" w:color="auto" w:fill="FFFFFF"/>
                <w:lang w:val="ro-RO" w:eastAsia="en-GB"/>
              </w:rPr>
            </w:pPr>
            <w:r w:rsidRPr="00AE6E05">
              <w:rPr>
                <w:rFonts w:ascii="Times New Roman" w:eastAsia="Times New Roman" w:hAnsi="Times New Roman" w:cs="Times New Roman"/>
                <w:sz w:val="24"/>
                <w:szCs w:val="24"/>
                <w:bdr w:val="none" w:sz="0" w:space="0" w:color="auto" w:frame="1"/>
                <w:shd w:val="clear" w:color="auto" w:fill="FFFFFF"/>
                <w:lang w:val="ro-RO" w:eastAsia="en-GB"/>
              </w:rPr>
              <w:t>Având în vedere necesitatea realizării unui punct</w:t>
            </w:r>
            <w:r w:rsidRPr="00AE6E05">
              <w:rPr>
                <w:rFonts w:ascii="Times New Roman" w:eastAsia="Times New Roman" w:hAnsi="Times New Roman" w:cs="Times New Roman"/>
                <w:sz w:val="24"/>
                <w:szCs w:val="24"/>
                <w:bdr w:val="none" w:sz="0" w:space="0" w:color="auto" w:frame="1"/>
                <w:lang w:val="ro-RO" w:eastAsia="en-GB"/>
              </w:rPr>
              <w:t xml:space="preserve"> de contact unic electronic</w:t>
            </w:r>
            <w:r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700244">
              <w:rPr>
                <w:rFonts w:ascii="Times New Roman" w:eastAsia="Times New Roman" w:hAnsi="Times New Roman" w:cs="Times New Roman"/>
                <w:sz w:val="24"/>
                <w:szCs w:val="24"/>
                <w:bdr w:val="none" w:sz="0" w:space="0" w:color="auto" w:frame="1"/>
                <w:shd w:val="clear" w:color="auto" w:fill="FFFFFF"/>
                <w:lang w:val="ro-RO" w:eastAsia="en-GB"/>
              </w:rPr>
              <w:t xml:space="preserve">pentru licențte industriale, </w:t>
            </w:r>
            <w:r w:rsidR="006E15AE" w:rsidRPr="00AE6E05">
              <w:rPr>
                <w:rFonts w:ascii="Times New Roman" w:eastAsia="Times New Roman" w:hAnsi="Times New Roman" w:cs="Times New Roman"/>
                <w:sz w:val="24"/>
                <w:szCs w:val="24"/>
                <w:bdr w:val="none" w:sz="0" w:space="0" w:color="auto" w:frame="1"/>
                <w:lang w:val="ro-RO" w:eastAsia="en-GB"/>
              </w:rPr>
              <w:t>care să permită antreprenorilor</w:t>
            </w:r>
            <w:r w:rsidR="006E15AE" w:rsidRPr="00AE6E05">
              <w:rPr>
                <w:rFonts w:eastAsia="Times New Roman"/>
                <w:bdr w:val="none" w:sz="0" w:space="0" w:color="auto" w:frame="1"/>
                <w:lang w:val="ro-RO" w:eastAsia="en-GB"/>
              </w:rPr>
              <w:t xml:space="preserve"> </w:t>
            </w:r>
            <w:r w:rsidR="006E15AE" w:rsidRPr="00AE6E05">
              <w:rPr>
                <w:rFonts w:ascii="Times New Roman" w:eastAsia="Times New Roman" w:hAnsi="Times New Roman" w:cs="Times New Roman"/>
                <w:sz w:val="24"/>
                <w:szCs w:val="24"/>
                <w:bdr w:val="none" w:sz="0" w:space="0" w:color="auto" w:frame="1"/>
                <w:lang w:val="ro-RO" w:eastAsia="en-GB"/>
              </w:rPr>
              <w:t xml:space="preserve">îndeplinirea </w:t>
            </w:r>
            <w:r w:rsidR="006E15AE">
              <w:rPr>
                <w:rFonts w:ascii="Times New Roman" w:eastAsia="Times New Roman" w:hAnsi="Times New Roman" w:cs="Times New Roman"/>
                <w:sz w:val="24"/>
                <w:szCs w:val="24"/>
                <w:bdr w:val="none" w:sz="0" w:space="0" w:color="auto" w:frame="1"/>
                <w:lang w:val="ro-RO" w:eastAsia="en-GB"/>
              </w:rPr>
              <w:t xml:space="preserve">rapidă a </w:t>
            </w:r>
            <w:r w:rsidR="006E15AE" w:rsidRPr="00AE6E05">
              <w:rPr>
                <w:rFonts w:ascii="Times New Roman" w:eastAsia="Times New Roman" w:hAnsi="Times New Roman" w:cs="Times New Roman"/>
                <w:sz w:val="24"/>
                <w:szCs w:val="24"/>
                <w:bdr w:val="none" w:sz="0" w:space="0" w:color="auto" w:frame="1"/>
                <w:lang w:val="ro-RO" w:eastAsia="en-GB"/>
              </w:rPr>
              <w:t>formalităților administrative</w:t>
            </w:r>
            <w:r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6E15AE">
              <w:rPr>
                <w:rFonts w:ascii="Times New Roman" w:eastAsia="Times New Roman" w:hAnsi="Times New Roman" w:cs="Times New Roman"/>
                <w:sz w:val="24"/>
                <w:szCs w:val="24"/>
                <w:bdr w:val="none" w:sz="0" w:space="0" w:color="auto" w:frame="1"/>
                <w:shd w:val="clear" w:color="auto" w:fill="FFFFFF"/>
                <w:lang w:val="ro-RO" w:eastAsia="en-GB"/>
              </w:rPr>
              <w:t>precum și</w:t>
            </w:r>
            <w:r w:rsidR="003D367B">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6E15AE">
              <w:rPr>
                <w:rFonts w:ascii="Times New Roman" w:eastAsia="Times New Roman" w:hAnsi="Times New Roman" w:cs="Times New Roman"/>
                <w:sz w:val="24"/>
                <w:szCs w:val="24"/>
                <w:bdr w:val="none" w:sz="0" w:space="0" w:color="auto" w:frame="1"/>
                <w:shd w:val="clear" w:color="auto" w:fill="FFFFFF"/>
                <w:lang w:val="ro-RO" w:eastAsia="en-GB"/>
              </w:rPr>
              <w:t xml:space="preserve">accesul </w:t>
            </w:r>
            <w:r w:rsidR="003D367B">
              <w:rPr>
                <w:rFonts w:ascii="Times New Roman" w:eastAsia="Times New Roman" w:hAnsi="Times New Roman" w:cs="Times New Roman"/>
                <w:sz w:val="24"/>
                <w:szCs w:val="24"/>
                <w:bdr w:val="none" w:sz="0" w:space="0" w:color="auto" w:frame="1"/>
                <w:shd w:val="clear" w:color="auto" w:fill="FFFFFF"/>
                <w:lang w:val="ro-RO" w:eastAsia="en-GB"/>
              </w:rPr>
              <w:t xml:space="preserve">la informatii si date privind etapele, termenele si documentele necesare in vederea obtinerii licentei unice necesare desfasurarii unei activitati industriale, </w:t>
            </w:r>
          </w:p>
          <w:p w14:paraId="1C83CDB4" w14:textId="77777777" w:rsidR="00C21E99" w:rsidRPr="00AE6E05" w:rsidRDefault="00C21E99" w:rsidP="002C037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
              <w:jc w:val="both"/>
              <w:rPr>
                <w:rFonts w:ascii="Times New Roman" w:eastAsia="Times New Roman" w:hAnsi="Times New Roman" w:cs="Times New Roman"/>
                <w:sz w:val="24"/>
                <w:szCs w:val="24"/>
                <w:bdr w:val="none" w:sz="0" w:space="0" w:color="auto" w:frame="1"/>
                <w:shd w:val="clear" w:color="auto" w:fill="FFFFFF"/>
                <w:lang w:val="ro-RO" w:eastAsia="en-GB"/>
              </w:rPr>
            </w:pPr>
          </w:p>
          <w:p w14:paraId="005F0E0D" w14:textId="77777777" w:rsidR="00C21E99" w:rsidRPr="00AE6E05" w:rsidRDefault="00C21E99" w:rsidP="002C0370">
            <w:pPr>
              <w:shd w:val="clear" w:color="auto" w:fill="FFFFFF"/>
              <w:ind w:left="-50"/>
              <w:jc w:val="both"/>
              <w:rPr>
                <w:rFonts w:ascii="Times New Roman" w:eastAsia="Times New Roman" w:hAnsi="Times New Roman" w:cs="Times New Roman"/>
                <w:sz w:val="24"/>
                <w:szCs w:val="24"/>
                <w:lang w:val="ro-RO" w:eastAsia="en-GB"/>
              </w:rPr>
            </w:pPr>
          </w:p>
          <w:p w14:paraId="46F05743" w14:textId="77777777" w:rsidR="00351344" w:rsidRDefault="004575F4" w:rsidP="00351344">
            <w:pPr>
              <w:ind w:left="-50" w:right="67"/>
              <w:jc w:val="both"/>
              <w:rPr>
                <w:rStyle w:val="l5def1"/>
                <w:rFonts w:ascii="Times New Roman" w:hAnsi="Times New Roman" w:cs="Times New Roman"/>
                <w:color w:val="auto"/>
                <w:sz w:val="24"/>
                <w:szCs w:val="24"/>
                <w:lang w:val="ro-RO"/>
              </w:rPr>
            </w:pPr>
            <w:r w:rsidRPr="00AE6E05">
              <w:rPr>
                <w:rStyle w:val="l5def1"/>
                <w:rFonts w:ascii="Times New Roman" w:hAnsi="Times New Roman" w:cs="Times New Roman"/>
                <w:color w:val="auto"/>
                <w:sz w:val="24"/>
                <w:szCs w:val="24"/>
                <w:lang w:val="ro-RO"/>
              </w:rPr>
              <w:t xml:space="preserve">Ținând cont de </w:t>
            </w:r>
            <w:r w:rsidR="00612734" w:rsidRPr="00AE6E05">
              <w:rPr>
                <w:rStyle w:val="l5def1"/>
                <w:rFonts w:ascii="Times New Roman" w:hAnsi="Times New Roman" w:cs="Times New Roman"/>
                <w:color w:val="auto"/>
                <w:sz w:val="24"/>
                <w:szCs w:val="24"/>
                <w:lang w:val="ro-RO"/>
              </w:rPr>
              <w:t>nevoia mediului de afaceri de stabilitate, predictibilitate și coerență a reglementărilor în domeniu raportat</w:t>
            </w:r>
            <w:r w:rsidR="00173773" w:rsidRPr="00AE6E05">
              <w:rPr>
                <w:rStyle w:val="l5def1"/>
                <w:rFonts w:ascii="Times New Roman" w:hAnsi="Times New Roman" w:cs="Times New Roman"/>
                <w:color w:val="auto"/>
                <w:sz w:val="24"/>
                <w:szCs w:val="24"/>
                <w:lang w:val="ro-RO"/>
              </w:rPr>
              <w:t>ă</w:t>
            </w:r>
            <w:r w:rsidR="00612734" w:rsidRPr="00AE6E05">
              <w:rPr>
                <w:rStyle w:val="l5def1"/>
                <w:rFonts w:ascii="Times New Roman" w:hAnsi="Times New Roman" w:cs="Times New Roman"/>
                <w:color w:val="auto"/>
                <w:sz w:val="24"/>
                <w:szCs w:val="24"/>
                <w:lang w:val="ro-RO"/>
              </w:rPr>
              <w:t xml:space="preserve"> la perspectivele de dezvoltare socială și economică</w:t>
            </w:r>
            <w:r w:rsidR="004D73E1" w:rsidRPr="00AE6E05">
              <w:rPr>
                <w:rStyle w:val="l5def1"/>
                <w:rFonts w:ascii="Times New Roman" w:hAnsi="Times New Roman" w:cs="Times New Roman"/>
                <w:color w:val="auto"/>
                <w:sz w:val="24"/>
                <w:szCs w:val="24"/>
                <w:lang w:val="ro-RO"/>
              </w:rPr>
              <w:t>,</w:t>
            </w:r>
          </w:p>
          <w:p w14:paraId="4D6D7466" w14:textId="61A66151" w:rsidR="00A26E87" w:rsidRPr="00AE6E05" w:rsidRDefault="00612734" w:rsidP="00351344">
            <w:pPr>
              <w:ind w:left="-50" w:right="67"/>
              <w:jc w:val="both"/>
              <w:rPr>
                <w:rStyle w:val="l5def1"/>
                <w:rFonts w:ascii="Times New Roman" w:hAnsi="Times New Roman" w:cs="Times New Roman"/>
                <w:color w:val="auto"/>
                <w:sz w:val="24"/>
                <w:szCs w:val="24"/>
                <w:lang w:val="ro-RO"/>
              </w:rPr>
            </w:pPr>
            <w:r w:rsidRPr="00AE6E05">
              <w:rPr>
                <w:rStyle w:val="l5def1"/>
                <w:rFonts w:ascii="Times New Roman" w:hAnsi="Times New Roman" w:cs="Times New Roman"/>
                <w:color w:val="auto"/>
                <w:sz w:val="24"/>
                <w:szCs w:val="24"/>
                <w:lang w:val="ro-RO"/>
              </w:rPr>
              <w:t xml:space="preserve"> </w:t>
            </w:r>
          </w:p>
          <w:p w14:paraId="465FA5DB" w14:textId="5C5FC8C7" w:rsidR="00A26E87" w:rsidRPr="00AE6E05" w:rsidRDefault="004D73E1" w:rsidP="00351344">
            <w:pPr>
              <w:jc w:val="both"/>
              <w:rPr>
                <w:rFonts w:ascii="Times New Roman" w:hAnsi="Times New Roman" w:cs="Times New Roman"/>
                <w:sz w:val="24"/>
                <w:szCs w:val="24"/>
                <w:shd w:val="clear" w:color="auto" w:fill="FFFFFF"/>
                <w:lang w:val="ro-RO"/>
              </w:rPr>
            </w:pPr>
            <w:r w:rsidRPr="00AE6E05">
              <w:rPr>
                <w:rFonts w:ascii="Times New Roman" w:hAnsi="Times New Roman" w:cs="Times New Roman"/>
                <w:sz w:val="24"/>
                <w:szCs w:val="24"/>
                <w:shd w:val="clear" w:color="auto" w:fill="FFFFFF"/>
                <w:lang w:val="ro-RO"/>
              </w:rPr>
              <w:t>Luând în considerare</w:t>
            </w:r>
            <w:r w:rsidR="0076139F" w:rsidRPr="00AE6E05">
              <w:rPr>
                <w:rFonts w:ascii="Times New Roman" w:hAnsi="Times New Roman" w:cs="Times New Roman"/>
                <w:sz w:val="24"/>
                <w:szCs w:val="24"/>
                <w:shd w:val="clear" w:color="auto" w:fill="FFFFFF"/>
                <w:lang w:val="ro-RO"/>
              </w:rPr>
              <w:t xml:space="preserve"> necesitatea </w:t>
            </w:r>
            <w:r w:rsidR="00EB4F93">
              <w:rPr>
                <w:rFonts w:ascii="Times New Roman" w:hAnsi="Times New Roman" w:cs="Times New Roman"/>
                <w:sz w:val="24"/>
                <w:szCs w:val="24"/>
                <w:shd w:val="clear" w:color="auto" w:fill="FFFFFF"/>
                <w:lang w:val="ro-RO"/>
              </w:rPr>
              <w:t xml:space="preserve">stabilirii unui </w:t>
            </w:r>
            <w:r w:rsidR="00EB4F93" w:rsidRPr="00EB4F93">
              <w:rPr>
                <w:rFonts w:ascii="Times New Roman" w:eastAsia="Times New Roman" w:hAnsi="Times New Roman" w:cs="Times New Roman"/>
                <w:sz w:val="24"/>
                <w:szCs w:val="24"/>
                <w:shd w:val="clear" w:color="auto" w:fill="FFFFFF"/>
                <w:lang w:val="ro-RO" w:eastAsia="en-GB"/>
              </w:rPr>
              <w:t>cadru</w:t>
            </w:r>
            <w:r w:rsidR="00EB4F93">
              <w:rPr>
                <w:rFonts w:ascii="Times New Roman" w:eastAsia="Times New Roman" w:hAnsi="Times New Roman" w:cs="Times New Roman"/>
                <w:sz w:val="24"/>
                <w:szCs w:val="24"/>
                <w:shd w:val="clear" w:color="auto" w:fill="FFFFFF"/>
                <w:lang w:val="ro-RO" w:eastAsia="en-GB"/>
              </w:rPr>
              <w:t xml:space="preserve"> </w:t>
            </w:r>
            <w:r w:rsidR="00EB4F93" w:rsidRPr="00EB4F93">
              <w:rPr>
                <w:rFonts w:ascii="Times New Roman" w:eastAsia="Times New Roman" w:hAnsi="Times New Roman" w:cs="Times New Roman"/>
                <w:sz w:val="24"/>
                <w:szCs w:val="24"/>
                <w:shd w:val="clear" w:color="auto" w:fill="FFFFFF"/>
                <w:lang w:val="ro-RO" w:eastAsia="en-GB"/>
              </w:rPr>
              <w:t xml:space="preserve">juridic general, instituțional și de reglementare în vederea acordării unei licențe industriale unice, precum și pentru simplificarea sau realizarea, după caz, a procedurilor de emitere a licențelor, autorizațiilor, acordurilor, avizelor, permiselor necesare </w:t>
            </w:r>
            <w:r w:rsidR="00EB4F93" w:rsidRPr="00EB4F93">
              <w:rPr>
                <w:rFonts w:ascii="Times New Roman" w:eastAsia="Times New Roman" w:hAnsi="Times New Roman" w:cs="Times New Roman"/>
                <w:color w:val="000000"/>
                <w:sz w:val="24"/>
                <w:szCs w:val="24"/>
                <w:bdr w:val="none" w:sz="0" w:space="0" w:color="auto" w:frame="1"/>
                <w:lang w:val="ro-RO" w:eastAsia="en-GB"/>
              </w:rPr>
              <w:t>în vederea desfășurării unei activități industriale</w:t>
            </w:r>
            <w:r w:rsidR="004575F4" w:rsidRPr="00AE6E05">
              <w:rPr>
                <w:rFonts w:ascii="Times New Roman" w:hAnsi="Times New Roman" w:cs="Times New Roman"/>
                <w:sz w:val="24"/>
                <w:szCs w:val="24"/>
                <w:shd w:val="clear" w:color="auto" w:fill="FFFFFF"/>
                <w:lang w:val="ro-RO"/>
              </w:rPr>
              <w:t>,</w:t>
            </w:r>
            <w:r w:rsidR="00230C8A" w:rsidRPr="00AE6E05">
              <w:rPr>
                <w:rFonts w:ascii="Times New Roman" w:hAnsi="Times New Roman" w:cs="Times New Roman"/>
                <w:sz w:val="24"/>
                <w:szCs w:val="24"/>
                <w:shd w:val="clear" w:color="auto" w:fill="FFFFFF"/>
                <w:lang w:val="ro-RO"/>
              </w:rPr>
              <w:t xml:space="preserve"> </w:t>
            </w:r>
          </w:p>
          <w:p w14:paraId="66B09ED6" w14:textId="77777777" w:rsidR="00C21E99" w:rsidRPr="00AE6E05" w:rsidRDefault="00C21E99" w:rsidP="002C0370">
            <w:pPr>
              <w:jc w:val="both"/>
              <w:rPr>
                <w:rStyle w:val="l5def1"/>
                <w:rFonts w:ascii="Times New Roman" w:hAnsi="Times New Roman" w:cs="Times New Roman"/>
                <w:color w:val="auto"/>
                <w:sz w:val="24"/>
                <w:szCs w:val="24"/>
                <w:lang w:val="ro-RO"/>
              </w:rPr>
            </w:pPr>
          </w:p>
          <w:p w14:paraId="57EDBD38" w14:textId="359F4978" w:rsidR="00A26E87" w:rsidRPr="00AE6E05" w:rsidRDefault="0076139F" w:rsidP="002C0370">
            <w:pPr>
              <w:shd w:val="clear" w:color="auto" w:fill="FFFFFF"/>
              <w:suppressAutoHyphens/>
              <w:autoSpaceDN w:val="0"/>
              <w:jc w:val="both"/>
              <w:textAlignment w:val="baseline"/>
              <w:rPr>
                <w:rFonts w:ascii="Times New Roman" w:hAnsi="Times New Roman" w:cs="Times New Roman"/>
                <w:sz w:val="24"/>
                <w:szCs w:val="24"/>
                <w:shd w:val="clear" w:color="auto" w:fill="FFFFFF"/>
                <w:lang w:val="ro-RO"/>
              </w:rPr>
            </w:pPr>
            <w:r w:rsidRPr="00AE6E05">
              <w:rPr>
                <w:rFonts w:ascii="Times New Roman" w:hAnsi="Times New Roman" w:cs="Times New Roman"/>
                <w:sz w:val="24"/>
                <w:szCs w:val="24"/>
                <w:shd w:val="clear" w:color="auto" w:fill="FFFFFF"/>
                <w:lang w:val="ro-RO"/>
              </w:rPr>
              <w:t>Î</w:t>
            </w:r>
            <w:r w:rsidR="00A26E87" w:rsidRPr="00AE6E05">
              <w:rPr>
                <w:rFonts w:ascii="Times New Roman" w:hAnsi="Times New Roman" w:cs="Times New Roman"/>
                <w:sz w:val="24"/>
                <w:szCs w:val="24"/>
                <w:shd w:val="clear" w:color="auto" w:fill="FFFFFF"/>
                <w:lang w:val="ro-RO"/>
              </w:rPr>
              <w:t>n</w:t>
            </w:r>
            <w:r w:rsidRPr="00AE6E05">
              <w:rPr>
                <w:rFonts w:ascii="Times New Roman" w:hAnsi="Times New Roman" w:cs="Times New Roman"/>
                <w:sz w:val="24"/>
                <w:szCs w:val="24"/>
                <w:shd w:val="clear" w:color="auto" w:fill="FFFFFF"/>
                <w:lang w:val="ro-RO"/>
              </w:rPr>
              <w:t xml:space="preserve"> scopul </w:t>
            </w:r>
            <w:r w:rsidR="00A26E87" w:rsidRPr="00AE6E05">
              <w:rPr>
                <w:rFonts w:ascii="Times New Roman" w:hAnsi="Times New Roman" w:cs="Times New Roman"/>
                <w:sz w:val="24"/>
                <w:szCs w:val="24"/>
                <w:shd w:val="clear" w:color="auto" w:fill="FFFFFF"/>
                <w:lang w:val="ro-RO"/>
              </w:rPr>
              <w:t>utilizării optime a resurselor şi a atingerii obiectivelor antreprenorilor, în condiții de accesibilitate, disponibilitate și interacțiune eficientă cu administrația publică</w:t>
            </w:r>
            <w:r w:rsidR="004575F4" w:rsidRPr="00AE6E05">
              <w:rPr>
                <w:rFonts w:ascii="Times New Roman" w:hAnsi="Times New Roman" w:cs="Times New Roman"/>
                <w:sz w:val="24"/>
                <w:szCs w:val="24"/>
                <w:shd w:val="clear" w:color="auto" w:fill="FFFFFF"/>
                <w:lang w:val="ro-RO"/>
              </w:rPr>
              <w:t>,</w:t>
            </w:r>
          </w:p>
          <w:p w14:paraId="0A666132" w14:textId="77777777" w:rsidR="00A26E87" w:rsidRPr="00AE6E05" w:rsidRDefault="00A26E87" w:rsidP="002C0370">
            <w:pPr>
              <w:jc w:val="both"/>
              <w:rPr>
                <w:rStyle w:val="l5def1"/>
                <w:rFonts w:ascii="Times New Roman" w:hAnsi="Times New Roman" w:cs="Times New Roman"/>
                <w:color w:val="auto"/>
                <w:sz w:val="24"/>
                <w:szCs w:val="24"/>
                <w:lang w:val="ro-RO"/>
              </w:rPr>
            </w:pPr>
          </w:p>
          <w:p w14:paraId="757E1CB4" w14:textId="138897EA" w:rsidR="00A26E87" w:rsidRPr="00AE6E05" w:rsidRDefault="0076139F" w:rsidP="002C0370">
            <w:pPr>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În vederea c</w:t>
            </w:r>
            <w:r w:rsidR="00A26E87" w:rsidRPr="00AE6E05">
              <w:rPr>
                <w:rFonts w:ascii="Times New Roman" w:eastAsia="Times New Roman" w:hAnsi="Times New Roman" w:cs="Times New Roman"/>
                <w:sz w:val="24"/>
                <w:szCs w:val="24"/>
                <w:shd w:val="clear" w:color="auto" w:fill="FFFFFF"/>
                <w:lang w:val="ro-RO" w:eastAsia="en-GB"/>
              </w:rPr>
              <w:t>reșter</w:t>
            </w:r>
            <w:r w:rsidRPr="00AE6E05">
              <w:rPr>
                <w:rFonts w:ascii="Times New Roman" w:eastAsia="Times New Roman" w:hAnsi="Times New Roman" w:cs="Times New Roman"/>
                <w:sz w:val="24"/>
                <w:szCs w:val="24"/>
                <w:shd w:val="clear" w:color="auto" w:fill="FFFFFF"/>
                <w:lang w:val="ro-RO" w:eastAsia="en-GB"/>
              </w:rPr>
              <w:t>ii</w:t>
            </w:r>
            <w:r w:rsidR="00A26E87" w:rsidRPr="00AE6E05">
              <w:rPr>
                <w:rFonts w:ascii="Times New Roman" w:eastAsia="Times New Roman" w:hAnsi="Times New Roman" w:cs="Times New Roman"/>
                <w:sz w:val="24"/>
                <w:szCs w:val="24"/>
                <w:shd w:val="clear" w:color="auto" w:fill="FFFFFF"/>
                <w:lang w:val="ro-RO" w:eastAsia="en-GB"/>
              </w:rPr>
              <w:t xml:space="preserve"> calității serviciilor administrației publice prin </w:t>
            </w:r>
            <w:r w:rsidR="00F027AD">
              <w:rPr>
                <w:rFonts w:ascii="Times New Roman" w:eastAsia="Times New Roman" w:hAnsi="Times New Roman" w:cs="Times New Roman"/>
                <w:sz w:val="24"/>
                <w:szCs w:val="24"/>
                <w:shd w:val="clear" w:color="auto" w:fill="FFFFFF"/>
                <w:lang w:val="ro-RO" w:eastAsia="en-GB"/>
              </w:rPr>
              <w:t xml:space="preserve">automatizarea proceselor, </w:t>
            </w:r>
            <w:r w:rsidR="00A26E87" w:rsidRPr="00AE6E05">
              <w:rPr>
                <w:rFonts w:ascii="Times New Roman" w:eastAsia="Times New Roman" w:hAnsi="Times New Roman" w:cs="Times New Roman"/>
                <w:sz w:val="24"/>
                <w:szCs w:val="24"/>
                <w:shd w:val="clear" w:color="auto" w:fill="FFFFFF"/>
                <w:lang w:val="ro-RO" w:eastAsia="en-GB"/>
              </w:rPr>
              <w:t>facilitarea schimbului de date între sistemele informatice, reducerea sarcinilor birocratice și administrative ale persoanelor fizice și juridice și creșterea transparenței utilizării datelor de către instituțiile și autoritățile publice</w:t>
            </w:r>
            <w:r w:rsidR="004575F4" w:rsidRPr="00AE6E05">
              <w:rPr>
                <w:rFonts w:ascii="Times New Roman" w:eastAsia="Times New Roman" w:hAnsi="Times New Roman" w:cs="Times New Roman"/>
                <w:sz w:val="24"/>
                <w:szCs w:val="24"/>
                <w:shd w:val="clear" w:color="auto" w:fill="FFFFFF"/>
                <w:lang w:val="ro-RO" w:eastAsia="en-GB"/>
              </w:rPr>
              <w:t>,</w:t>
            </w:r>
          </w:p>
          <w:p w14:paraId="002B8F68" w14:textId="77777777" w:rsidR="005D3CDF" w:rsidRPr="00AE6E05" w:rsidRDefault="005D3CDF" w:rsidP="005D3CDF">
            <w:pPr>
              <w:autoSpaceDE w:val="0"/>
              <w:autoSpaceDN w:val="0"/>
              <w:adjustRightInd w:val="0"/>
              <w:rPr>
                <w:rFonts w:ascii="Times New Roman" w:hAnsi="Times New Roman" w:cs="Times New Roman"/>
                <w:sz w:val="24"/>
                <w:szCs w:val="24"/>
                <w:lang w:val="ro-RO"/>
              </w:rPr>
            </w:pPr>
          </w:p>
          <w:p w14:paraId="22293BCF" w14:textId="7241CA0E" w:rsidR="005D3CDF" w:rsidRPr="00AE6E05" w:rsidRDefault="00234D83" w:rsidP="005D3CDF">
            <w:pPr>
              <w:jc w:val="both"/>
              <w:rPr>
                <w:rFonts w:ascii="Times New Roman" w:hAnsi="Times New Roman" w:cs="Times New Roman"/>
                <w:sz w:val="24"/>
                <w:szCs w:val="24"/>
                <w:lang w:val="ro-RO"/>
              </w:rPr>
            </w:pPr>
            <w:r w:rsidRPr="00AE6E05">
              <w:rPr>
                <w:rFonts w:ascii="Times New Roman" w:hAnsi="Times New Roman" w:cs="Times New Roman"/>
                <w:sz w:val="24"/>
                <w:szCs w:val="24"/>
                <w:lang w:val="ro-RO"/>
              </w:rPr>
              <w:t>Î</w:t>
            </w:r>
            <w:r w:rsidR="005D3CDF" w:rsidRPr="00AE6E05">
              <w:rPr>
                <w:rFonts w:ascii="Times New Roman" w:hAnsi="Times New Roman" w:cs="Times New Roman"/>
                <w:sz w:val="24"/>
                <w:szCs w:val="24"/>
                <w:lang w:val="ro-RO"/>
              </w:rPr>
              <w:t>n considerarea faptului că aceste elemente vizează interesul general public și constituie situații de urgență și extraordinare a căror reglementare nu poate fi amânată,</w:t>
            </w:r>
          </w:p>
          <w:p w14:paraId="4AEADA23" w14:textId="77777777" w:rsidR="00C21E99" w:rsidRPr="00AE6E05" w:rsidRDefault="00C21E99" w:rsidP="002C0370">
            <w:pPr>
              <w:jc w:val="both"/>
              <w:rPr>
                <w:rFonts w:ascii="Times New Roman" w:eastAsia="Times New Roman" w:hAnsi="Times New Roman" w:cs="Times New Roman"/>
                <w:sz w:val="24"/>
                <w:szCs w:val="24"/>
                <w:shd w:val="clear" w:color="auto" w:fill="FFFFFF"/>
                <w:lang w:val="ro-RO" w:eastAsia="en-GB"/>
              </w:rPr>
            </w:pPr>
          </w:p>
          <w:p w14:paraId="2357010A" w14:textId="75482381" w:rsidR="004575F4" w:rsidRPr="00AE6E05" w:rsidRDefault="004575F4" w:rsidP="004575F4">
            <w:pPr>
              <w:jc w:val="both"/>
              <w:rPr>
                <w:rStyle w:val="l5def1"/>
                <w:rFonts w:ascii="Times New Roman" w:hAnsi="Times New Roman" w:cs="Times New Roman"/>
                <w:color w:val="auto"/>
                <w:sz w:val="24"/>
                <w:szCs w:val="24"/>
                <w:lang w:val="ro-RO"/>
              </w:rPr>
            </w:pPr>
            <w:r w:rsidRPr="00AE6E05">
              <w:rPr>
                <w:rStyle w:val="l5def1"/>
                <w:rFonts w:ascii="Times New Roman" w:hAnsi="Times New Roman" w:cs="Times New Roman"/>
                <w:color w:val="auto"/>
                <w:sz w:val="24"/>
                <w:szCs w:val="24"/>
                <w:lang w:val="ro-RO"/>
              </w:rPr>
              <w:t>Având în vedere toate argumentele anterioare și nevoia de a interveni în reglementările actuale, se propune prezentul proiect de ordonanță</w:t>
            </w:r>
            <w:r w:rsidR="00C3139E" w:rsidRPr="00AE6E05">
              <w:rPr>
                <w:rStyle w:val="l5def1"/>
                <w:rFonts w:ascii="Times New Roman" w:hAnsi="Times New Roman" w:cs="Times New Roman"/>
                <w:color w:val="auto"/>
                <w:sz w:val="24"/>
                <w:szCs w:val="24"/>
                <w:lang w:val="ro-RO"/>
              </w:rPr>
              <w:t xml:space="preserve"> de urgență </w:t>
            </w:r>
            <w:r w:rsidRPr="00AE6E05">
              <w:rPr>
                <w:rStyle w:val="l5def1"/>
                <w:rFonts w:ascii="Times New Roman" w:hAnsi="Times New Roman" w:cs="Times New Roman"/>
                <w:color w:val="auto"/>
                <w:sz w:val="24"/>
                <w:szCs w:val="24"/>
                <w:lang w:val="ro-RO"/>
              </w:rPr>
              <w:t>a Guvernului, care să vină în sprijinul relansării economiei</w:t>
            </w:r>
            <w:r w:rsidR="005D3CDF" w:rsidRPr="00AE6E05">
              <w:rPr>
                <w:rStyle w:val="l5def1"/>
                <w:rFonts w:ascii="Times New Roman" w:hAnsi="Times New Roman" w:cs="Times New Roman"/>
                <w:color w:val="auto"/>
                <w:sz w:val="24"/>
                <w:szCs w:val="24"/>
                <w:lang w:val="ro-RO"/>
              </w:rPr>
              <w:t>,</w:t>
            </w:r>
          </w:p>
          <w:p w14:paraId="4FA2F122" w14:textId="77777777" w:rsidR="00191157" w:rsidRPr="00AE6E05" w:rsidRDefault="00191157" w:rsidP="002C0370">
            <w:pPr>
              <w:jc w:val="both"/>
              <w:rPr>
                <w:rFonts w:ascii="Times New Roman" w:eastAsia="Times New Roman" w:hAnsi="Times New Roman" w:cs="Times New Roman"/>
                <w:sz w:val="24"/>
                <w:szCs w:val="24"/>
                <w:shd w:val="clear" w:color="auto" w:fill="FFFFFF"/>
                <w:lang w:val="ro-RO" w:eastAsia="en-GB"/>
              </w:rPr>
            </w:pPr>
          </w:p>
          <w:p w14:paraId="24091347" w14:textId="535B37A5" w:rsidR="00A26E87" w:rsidRPr="00AE6E05" w:rsidRDefault="00A26E87" w:rsidP="002C0370">
            <w:pPr>
              <w:jc w:val="both"/>
              <w:rPr>
                <w:rFonts w:ascii="Times New Roman" w:hAnsi="Times New Roman" w:cs="Times New Roman"/>
                <w:b/>
                <w:bCs/>
                <w:i/>
                <w:sz w:val="24"/>
                <w:szCs w:val="24"/>
                <w:lang w:val="ro-RO"/>
              </w:rPr>
            </w:pPr>
            <w:r w:rsidRPr="00AE6E05">
              <w:rPr>
                <w:rFonts w:ascii="Times New Roman" w:hAnsi="Times New Roman" w:cs="Times New Roman"/>
                <w:b/>
                <w:bCs/>
                <w:i/>
                <w:sz w:val="24"/>
                <w:szCs w:val="24"/>
                <w:lang w:val="ro-RO"/>
              </w:rPr>
              <w:t>Scopul</w:t>
            </w:r>
            <w:r w:rsidR="00191157" w:rsidRPr="00AE6E05">
              <w:rPr>
                <w:rFonts w:ascii="Times New Roman" w:hAnsi="Times New Roman" w:cs="Times New Roman"/>
                <w:b/>
                <w:bCs/>
                <w:i/>
                <w:sz w:val="24"/>
                <w:szCs w:val="24"/>
                <w:lang w:val="ro-RO"/>
              </w:rPr>
              <w:t xml:space="preserve"> proiectului de act normativ îl reprezintă:</w:t>
            </w:r>
          </w:p>
          <w:p w14:paraId="6FFBC849" w14:textId="77777777" w:rsidR="00480C1E" w:rsidRPr="00AE6E05" w:rsidRDefault="00902AA8" w:rsidP="00480C1E">
            <w:pPr>
              <w:pStyle w:val="ListParagraph"/>
              <w:numPr>
                <w:ilvl w:val="0"/>
                <w:numId w:val="32"/>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 xml:space="preserve">modificarea sau renunțarea la procedurile care împiedică ritmul de dezvoltare a noilor investiții, prin oferirea unui cadru legal predictibil pentru </w:t>
            </w:r>
            <w:bookmarkStart w:id="2" w:name="_Hlk110242875"/>
            <w:r w:rsidRPr="00AE6E05">
              <w:rPr>
                <w:rFonts w:ascii="Times New Roman" w:eastAsia="Times New Roman" w:hAnsi="Times New Roman" w:cs="Times New Roman"/>
                <w:sz w:val="24"/>
                <w:szCs w:val="24"/>
                <w:shd w:val="clear" w:color="auto" w:fill="FFFFFF"/>
                <w:lang w:val="ro-RO" w:eastAsia="en-GB"/>
              </w:rPr>
              <w:t>solicitanții și titularii de licențe</w:t>
            </w:r>
            <w:bookmarkEnd w:id="2"/>
            <w:r w:rsidRPr="00AE6E05">
              <w:rPr>
                <w:rFonts w:ascii="Times New Roman" w:eastAsia="Times New Roman" w:hAnsi="Times New Roman" w:cs="Times New Roman"/>
                <w:sz w:val="24"/>
                <w:szCs w:val="24"/>
                <w:shd w:val="clear" w:color="auto" w:fill="FFFFFF"/>
                <w:lang w:val="ro-RO" w:eastAsia="en-GB"/>
              </w:rPr>
              <w:t>;</w:t>
            </w:r>
          </w:p>
          <w:p w14:paraId="66CCD619" w14:textId="77777777" w:rsidR="00480C1E" w:rsidRPr="00AE6E05" w:rsidRDefault="00902AA8" w:rsidP="00480C1E">
            <w:pPr>
              <w:pStyle w:val="ListParagraph"/>
              <w:numPr>
                <w:ilvl w:val="0"/>
                <w:numId w:val="32"/>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integrarea licențelor</w:t>
            </w:r>
            <w:r w:rsidRPr="00AE6E05">
              <w:rPr>
                <w:rFonts w:ascii="Times New Roman" w:hAnsi="Times New Roman" w:cs="Times New Roman"/>
                <w:sz w:val="24"/>
                <w:szCs w:val="24"/>
                <w:shd w:val="clear" w:color="auto" w:fill="FFFFFF"/>
                <w:lang w:val="ro-RO"/>
              </w:rPr>
              <w:t xml:space="preserve">, </w:t>
            </w:r>
            <w:r w:rsidRPr="00AE6E05">
              <w:rPr>
                <w:rFonts w:ascii="Times New Roman" w:eastAsia="Times New Roman" w:hAnsi="Times New Roman" w:cs="Times New Roman"/>
                <w:sz w:val="24"/>
                <w:szCs w:val="24"/>
                <w:shd w:val="clear" w:color="auto" w:fill="FFFFFF"/>
                <w:lang w:val="ro-RO" w:eastAsia="en-GB"/>
              </w:rPr>
              <w:t xml:space="preserve">autorizațiilor, acordurilor, avizelor sau permiselor aferente obiectului de activitate într-o singură procedură simplificată în scopul emiterii licenței industriale unice; </w:t>
            </w:r>
          </w:p>
          <w:p w14:paraId="7C6CF9C1" w14:textId="514FD04A" w:rsidR="00A26E87" w:rsidRDefault="00902AA8" w:rsidP="00480C1E">
            <w:pPr>
              <w:pStyle w:val="ListParagraph"/>
              <w:numPr>
                <w:ilvl w:val="0"/>
                <w:numId w:val="32"/>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reorganizarea procedurilor operaționale necesare pentru obținerea licențelor</w:t>
            </w:r>
            <w:r w:rsidRPr="00AE6E05">
              <w:rPr>
                <w:rFonts w:ascii="Times New Roman" w:hAnsi="Times New Roman" w:cs="Times New Roman"/>
                <w:sz w:val="24"/>
                <w:szCs w:val="24"/>
                <w:shd w:val="clear" w:color="auto" w:fill="FFFFFF"/>
                <w:lang w:val="ro-RO"/>
              </w:rPr>
              <w:t xml:space="preserve">, </w:t>
            </w:r>
            <w:r w:rsidRPr="00AE6E05">
              <w:rPr>
                <w:rFonts w:ascii="Times New Roman" w:eastAsia="Times New Roman" w:hAnsi="Times New Roman" w:cs="Times New Roman"/>
                <w:sz w:val="24"/>
                <w:szCs w:val="24"/>
                <w:shd w:val="clear" w:color="auto" w:fill="FFFFFF"/>
                <w:lang w:val="ro-RO" w:eastAsia="en-GB"/>
              </w:rPr>
              <w:t>autorizațiilor, acordurilor, avizelor sau permiselor aferente obiectului de activitate la nivelul autorităților competente,</w:t>
            </w:r>
          </w:p>
          <w:p w14:paraId="6EB877D3" w14:textId="31C29D4B" w:rsidR="00F027AD" w:rsidRPr="00AE6E05" w:rsidRDefault="00F027AD" w:rsidP="00480C1E">
            <w:pPr>
              <w:pStyle w:val="ListParagraph"/>
              <w:numPr>
                <w:ilvl w:val="0"/>
                <w:numId w:val="32"/>
              </w:num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shd w:val="clear" w:color="auto" w:fill="FFFFFF"/>
                <w:lang w:val="ro-RO" w:eastAsia="en-GB"/>
              </w:rPr>
            </w:pPr>
            <w:r>
              <w:rPr>
                <w:rFonts w:ascii="Times New Roman" w:eastAsia="Times New Roman" w:hAnsi="Times New Roman" w:cs="Times New Roman"/>
                <w:sz w:val="24"/>
                <w:szCs w:val="24"/>
                <w:shd w:val="clear" w:color="auto" w:fill="FFFFFF"/>
                <w:lang w:val="ro-RO" w:eastAsia="en-GB"/>
              </w:rPr>
              <w:t>digitalizarea procesului de acordare a licenței industriale unice</w:t>
            </w:r>
            <w:r w:rsidR="00942421">
              <w:rPr>
                <w:rFonts w:ascii="Times New Roman" w:eastAsia="Times New Roman" w:hAnsi="Times New Roman" w:cs="Times New Roman"/>
                <w:sz w:val="24"/>
                <w:szCs w:val="24"/>
                <w:shd w:val="clear" w:color="auto" w:fill="FFFFFF"/>
                <w:lang w:val="ro-RO" w:eastAsia="en-GB"/>
              </w:rPr>
              <w:t>,</w:t>
            </w:r>
            <w:r>
              <w:rPr>
                <w:rFonts w:ascii="Times New Roman" w:eastAsia="Times New Roman" w:hAnsi="Times New Roman" w:cs="Times New Roman"/>
                <w:sz w:val="24"/>
                <w:szCs w:val="24"/>
                <w:shd w:val="clear" w:color="auto" w:fill="FFFFFF"/>
                <w:lang w:val="ro-RO" w:eastAsia="en-GB"/>
              </w:rPr>
              <w:t xml:space="preserve"> </w:t>
            </w:r>
          </w:p>
          <w:p w14:paraId="30C7D8ED" w14:textId="4818D4CE" w:rsidR="00902AA8" w:rsidRPr="00AE6E05" w:rsidRDefault="00902AA8" w:rsidP="002C0370">
            <w:pPr>
              <w:shd w:val="clear" w:color="auto" w:fill="FFFFFF"/>
              <w:jc w:val="both"/>
              <w:rPr>
                <w:rFonts w:ascii="Times New Roman" w:eastAsia="Times New Roman" w:hAnsi="Times New Roman" w:cs="Times New Roman"/>
                <w:sz w:val="16"/>
                <w:szCs w:val="16"/>
                <w:shd w:val="clear" w:color="auto" w:fill="FFFFFF"/>
                <w:lang w:val="ro-RO" w:eastAsia="en-GB"/>
              </w:rPr>
            </w:pPr>
          </w:p>
          <w:p w14:paraId="647F194E" w14:textId="547A6C0B" w:rsidR="00902AA8" w:rsidRPr="00AE6E05" w:rsidRDefault="00902AA8" w:rsidP="00902AA8">
            <w:pPr>
              <w:shd w:val="clear" w:color="auto" w:fill="FFFFFF"/>
              <w:jc w:val="both"/>
              <w:rPr>
                <w:rFonts w:ascii="Times New Roman" w:eastAsia="Times New Roman" w:hAnsi="Times New Roman" w:cs="Times New Roman"/>
                <w:sz w:val="24"/>
                <w:szCs w:val="24"/>
                <w:bdr w:val="none" w:sz="0" w:space="0" w:color="auto" w:frame="1"/>
                <w:shd w:val="clear" w:color="auto" w:fill="FFFFFF"/>
                <w:lang w:val="ro-RO" w:eastAsia="en-GB"/>
              </w:rPr>
            </w:pPr>
            <w:r w:rsidRPr="00AE6E05">
              <w:rPr>
                <w:rFonts w:ascii="Times New Roman" w:eastAsia="Times New Roman" w:hAnsi="Times New Roman" w:cs="Times New Roman"/>
                <w:sz w:val="24"/>
                <w:szCs w:val="24"/>
                <w:bdr w:val="none" w:sz="0" w:space="0" w:color="auto" w:frame="1"/>
                <w:lang w:val="ro-RO" w:eastAsia="en-GB"/>
              </w:rPr>
              <w:t xml:space="preserve">sens în care se înființează </w:t>
            </w:r>
            <w:r w:rsidR="00C6495A" w:rsidRPr="00AE6E05">
              <w:rPr>
                <w:rFonts w:ascii="Times New Roman" w:eastAsia="Times New Roman" w:hAnsi="Times New Roman" w:cs="Times New Roman"/>
                <w:sz w:val="24"/>
                <w:szCs w:val="24"/>
                <w:bdr w:val="none" w:sz="0" w:space="0" w:color="auto" w:frame="1"/>
                <w:lang w:val="ro-RO" w:eastAsia="en-GB"/>
              </w:rPr>
              <w:t xml:space="preserve">Oficiul </w:t>
            </w:r>
            <w:r w:rsidRPr="00AE6E05">
              <w:rPr>
                <w:rFonts w:ascii="Times New Roman" w:eastAsia="Times New Roman" w:hAnsi="Times New Roman" w:cs="Times New Roman"/>
                <w:sz w:val="24"/>
                <w:szCs w:val="24"/>
                <w:bdr w:val="none" w:sz="0" w:space="0" w:color="auto" w:frame="1"/>
                <w:lang w:val="ro-RO" w:eastAsia="en-GB"/>
              </w:rPr>
              <w:t>pentru Licenț</w:t>
            </w:r>
            <w:r w:rsidR="00C601C8" w:rsidRPr="00AE6E05">
              <w:rPr>
                <w:rFonts w:ascii="Times New Roman" w:eastAsia="Times New Roman" w:hAnsi="Times New Roman" w:cs="Times New Roman"/>
                <w:sz w:val="24"/>
                <w:szCs w:val="24"/>
                <w:bdr w:val="none" w:sz="0" w:space="0" w:color="auto" w:frame="1"/>
                <w:lang w:val="ro-RO" w:eastAsia="en-GB"/>
              </w:rPr>
              <w:t>ă</w:t>
            </w:r>
            <w:r w:rsidRPr="00AE6E05">
              <w:rPr>
                <w:rFonts w:ascii="Times New Roman" w:eastAsia="Times New Roman" w:hAnsi="Times New Roman" w:cs="Times New Roman"/>
                <w:sz w:val="24"/>
                <w:szCs w:val="24"/>
                <w:bdr w:val="none" w:sz="0" w:space="0" w:color="auto" w:frame="1"/>
                <w:lang w:val="ro-RO" w:eastAsia="en-GB"/>
              </w:rPr>
              <w:t xml:space="preserve"> Industrială, cu rol de</w:t>
            </w:r>
            <w:r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 raționalizare, simplificare și digitalizare a procedurilor specifice în vederea obținerii licenței industriale unice.</w:t>
            </w:r>
          </w:p>
          <w:p w14:paraId="5264197C" w14:textId="77777777" w:rsidR="00480C1E" w:rsidRPr="00AE6E05" w:rsidRDefault="00480C1E" w:rsidP="002C0370">
            <w:pPr>
              <w:shd w:val="clear" w:color="auto" w:fill="FFFFFF"/>
              <w:jc w:val="both"/>
              <w:rPr>
                <w:rFonts w:ascii="Times New Roman" w:eastAsia="Times New Roman" w:hAnsi="Times New Roman" w:cs="Times New Roman"/>
                <w:sz w:val="24"/>
                <w:szCs w:val="24"/>
                <w:shd w:val="clear" w:color="auto" w:fill="FFFFFF"/>
                <w:lang w:val="ro-RO" w:eastAsia="en-GB"/>
              </w:rPr>
            </w:pPr>
          </w:p>
          <w:p w14:paraId="286FCFAE" w14:textId="5D3EEF02" w:rsidR="00902AA8" w:rsidRPr="00AE6E05" w:rsidRDefault="00480C1E" w:rsidP="002C0370">
            <w:pPr>
              <w:shd w:val="clear" w:color="auto" w:fill="FFFFFF"/>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 xml:space="preserve">Totodată, prin proiectul de act normativ se urmărește: </w:t>
            </w:r>
          </w:p>
          <w:p w14:paraId="7BB662D0" w14:textId="353A68DF" w:rsidR="00A26E87" w:rsidRPr="00AE6E05" w:rsidRDefault="00480C1E" w:rsidP="002C0370">
            <w:pPr>
              <w:shd w:val="clear" w:color="auto" w:fill="FFFFFF"/>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 xml:space="preserve">- </w:t>
            </w:r>
            <w:r w:rsidR="00902AA8" w:rsidRPr="00AE6E05">
              <w:rPr>
                <w:rFonts w:ascii="Times New Roman" w:eastAsia="Times New Roman" w:hAnsi="Times New Roman" w:cs="Times New Roman"/>
                <w:sz w:val="24"/>
                <w:szCs w:val="24"/>
                <w:shd w:val="clear" w:color="auto" w:fill="FFFFFF"/>
                <w:lang w:val="ro-RO" w:eastAsia="en-GB"/>
              </w:rPr>
              <w:t>înlăturarea barierelor administrative;</w:t>
            </w:r>
          </w:p>
          <w:p w14:paraId="69223C0C" w14:textId="3D0BEF26" w:rsidR="00480C1E" w:rsidRPr="00AE6E05" w:rsidRDefault="00480C1E" w:rsidP="00480C1E">
            <w:pPr>
              <w:jc w:val="both"/>
              <w:rPr>
                <w:rFonts w:ascii="Times New Roman" w:hAnsi="Times New Roman" w:cs="Times New Roman"/>
                <w:sz w:val="24"/>
                <w:szCs w:val="24"/>
                <w:lang w:val="ro-RO"/>
              </w:rPr>
            </w:pPr>
            <w:r w:rsidRPr="00AE6E05">
              <w:rPr>
                <w:rFonts w:ascii="Times New Roman" w:eastAsia="Times New Roman" w:hAnsi="Times New Roman" w:cs="Times New Roman"/>
                <w:sz w:val="24"/>
                <w:szCs w:val="24"/>
                <w:shd w:val="clear" w:color="auto" w:fill="FFFFFF"/>
                <w:lang w:val="ro-RO" w:eastAsia="en-GB"/>
              </w:rPr>
              <w:t xml:space="preserve">- </w:t>
            </w:r>
            <w:r w:rsidRPr="00AE6E05">
              <w:rPr>
                <w:rFonts w:ascii="Times New Roman" w:eastAsia="Times New Roman" w:hAnsi="Times New Roman" w:cs="Times New Roman"/>
                <w:sz w:val="24"/>
                <w:szCs w:val="24"/>
                <w:bdr w:val="none" w:sz="0" w:space="0" w:color="auto" w:frame="1"/>
                <w:lang w:val="ro-RO" w:eastAsia="en-GB"/>
              </w:rPr>
              <w:t>posibilitatea îndeplinirii de la distanţă, prin mijloace electronice, a procedurilor</w:t>
            </w:r>
            <w:r w:rsidR="00F94C0C" w:rsidRPr="00F94C0C">
              <w:rPr>
                <w:rFonts w:ascii="Times New Roman" w:eastAsia="Times New Roman" w:hAnsi="Times New Roman" w:cs="Times New Roman"/>
                <w:sz w:val="24"/>
                <w:szCs w:val="24"/>
                <w:bdr w:val="none" w:sz="0" w:space="0" w:color="auto" w:frame="1"/>
                <w:lang w:val="ro-RO" w:eastAsia="en-GB"/>
              </w:rPr>
              <w:t xml:space="preserve">specifice în vederea obținerii </w:t>
            </w:r>
            <w:r w:rsidR="00F94C0C" w:rsidRPr="004E76FE">
              <w:rPr>
                <w:rStyle w:val="spar"/>
                <w:rFonts w:ascii="Times New Roman" w:hAnsi="Times New Roman" w:cs="Times New Roman"/>
                <w:sz w:val="24"/>
                <w:szCs w:val="24"/>
                <w:bdr w:val="none" w:sz="0" w:space="0" w:color="auto" w:frame="1"/>
                <w:shd w:val="clear" w:color="auto" w:fill="FFFFFF"/>
                <w:lang w:val="ro-RO"/>
              </w:rPr>
              <w:t xml:space="preserve">licențelor </w:t>
            </w:r>
            <w:r w:rsidR="00F94C0C" w:rsidRPr="007620DF">
              <w:rPr>
                <w:rFonts w:ascii="Times New Roman" w:eastAsia="Calibri" w:hAnsi="Times New Roman" w:cs="Times New Roman"/>
                <w:color w:val="000000"/>
                <w:sz w:val="24"/>
                <w:szCs w:val="24"/>
                <w:bdr w:val="none" w:sz="0" w:space="0" w:color="auto" w:frame="1"/>
                <w:shd w:val="clear" w:color="auto" w:fill="FFFFFF"/>
                <w:lang w:val="ro-RO" w:eastAsia="en-US"/>
              </w:rPr>
              <w:t>și a actelor administrative cu caracter similar</w:t>
            </w:r>
            <w:r w:rsidR="00F94C0C">
              <w:rPr>
                <w:rFonts w:ascii="Times New Roman" w:eastAsia="Calibri" w:hAnsi="Times New Roman" w:cs="Times New Roman"/>
                <w:color w:val="000000"/>
                <w:sz w:val="24"/>
                <w:szCs w:val="24"/>
                <w:bdr w:val="none" w:sz="0" w:space="0" w:color="auto" w:frame="1"/>
                <w:shd w:val="clear" w:color="auto" w:fill="FFFFFF"/>
                <w:lang w:val="ro-RO" w:eastAsia="en-US"/>
              </w:rPr>
              <w:t>;</w:t>
            </w:r>
            <w:r w:rsidRPr="00AE6E05">
              <w:rPr>
                <w:rFonts w:ascii="Times New Roman" w:hAnsi="Times New Roman" w:cs="Times New Roman"/>
                <w:sz w:val="24"/>
                <w:szCs w:val="24"/>
                <w:lang w:val="ro-RO"/>
              </w:rPr>
              <w:t>- instituirea unei taxonomii a tipurilor de licențe</w:t>
            </w:r>
            <w:r w:rsidR="00F94C0C">
              <w:rPr>
                <w:rFonts w:ascii="Times New Roman" w:hAnsi="Times New Roman" w:cs="Times New Roman"/>
                <w:sz w:val="24"/>
                <w:szCs w:val="24"/>
                <w:lang w:val="ro-RO"/>
              </w:rPr>
              <w:t>, precum</w:t>
            </w:r>
            <w:r w:rsidR="00F94C0C" w:rsidRPr="007620DF">
              <w:rPr>
                <w:rFonts w:ascii="Times New Roman" w:eastAsia="Calibri" w:hAnsi="Times New Roman" w:cs="Times New Roman"/>
                <w:color w:val="000000"/>
                <w:sz w:val="24"/>
                <w:szCs w:val="24"/>
                <w:bdr w:val="none" w:sz="0" w:space="0" w:color="auto" w:frame="1"/>
                <w:shd w:val="clear" w:color="auto" w:fill="FFFFFF"/>
                <w:lang w:val="ro-RO" w:eastAsia="en-US"/>
              </w:rPr>
              <w:t xml:space="preserve"> și a actelor administrative cu caracter similar</w:t>
            </w:r>
            <w:r w:rsidRPr="00AE6E05">
              <w:rPr>
                <w:rFonts w:ascii="Times New Roman" w:hAnsi="Times New Roman" w:cs="Times New Roman"/>
                <w:sz w:val="24"/>
                <w:szCs w:val="24"/>
                <w:lang w:val="ro-RO"/>
              </w:rPr>
              <w:t>;</w:t>
            </w:r>
          </w:p>
          <w:p w14:paraId="1EF9AF97" w14:textId="7B939E06" w:rsidR="00A26E87" w:rsidRPr="00AE6E05" w:rsidRDefault="00480C1E" w:rsidP="00480C1E">
            <w:pPr>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 xml:space="preserve">- </w:t>
            </w:r>
            <w:r w:rsidR="00902AA8" w:rsidRPr="00AE6E05">
              <w:rPr>
                <w:rFonts w:ascii="Times New Roman" w:eastAsia="Times New Roman" w:hAnsi="Times New Roman" w:cs="Times New Roman"/>
                <w:sz w:val="24"/>
                <w:szCs w:val="24"/>
                <w:shd w:val="clear" w:color="auto" w:fill="FFFFFF"/>
                <w:lang w:val="ro-RO" w:eastAsia="en-GB"/>
              </w:rPr>
              <w:t xml:space="preserve">facilitarea schimbului de date între sistemele informatice și creșterea transparenței utilizării datelor de către instituțiile și autoritățile publice implicate;  </w:t>
            </w:r>
          </w:p>
          <w:p w14:paraId="6EC6F7FF" w14:textId="0DE2477F" w:rsidR="00A26E87" w:rsidRPr="00AE6E05" w:rsidRDefault="00A26E87" w:rsidP="002C0370">
            <w:pPr>
              <w:shd w:val="clear" w:color="auto" w:fill="FFFFFF"/>
              <w:jc w:val="both"/>
              <w:rPr>
                <w:rFonts w:ascii="Times New Roman" w:eastAsia="Times New Roman" w:hAnsi="Times New Roman" w:cs="Times New Roman"/>
                <w:sz w:val="24"/>
                <w:szCs w:val="24"/>
                <w:shd w:val="clear" w:color="auto" w:fill="FFFFFF"/>
                <w:lang w:val="ro-RO" w:eastAsia="en-GB"/>
              </w:rPr>
            </w:pPr>
            <w:r w:rsidRPr="00AE6E05">
              <w:rPr>
                <w:rFonts w:ascii="Times New Roman" w:eastAsia="Times New Roman" w:hAnsi="Times New Roman" w:cs="Times New Roman"/>
                <w:sz w:val="24"/>
                <w:szCs w:val="24"/>
                <w:shd w:val="clear" w:color="auto" w:fill="FFFFFF"/>
                <w:lang w:val="ro-RO" w:eastAsia="en-GB"/>
              </w:rPr>
              <w:t xml:space="preserve"> </w:t>
            </w:r>
            <w:r w:rsidR="00480C1E" w:rsidRPr="00AE6E05">
              <w:rPr>
                <w:rFonts w:ascii="Times New Roman" w:eastAsia="Times New Roman" w:hAnsi="Times New Roman" w:cs="Times New Roman"/>
                <w:sz w:val="24"/>
                <w:szCs w:val="24"/>
                <w:shd w:val="clear" w:color="auto" w:fill="FFFFFF"/>
                <w:lang w:val="ro-RO" w:eastAsia="en-GB"/>
              </w:rPr>
              <w:t xml:space="preserve">- </w:t>
            </w:r>
            <w:r w:rsidR="00EA20A5" w:rsidRPr="00EA20A5">
              <w:rPr>
                <w:rFonts w:ascii="Times New Roman" w:eastAsia="Times New Roman" w:hAnsi="Times New Roman" w:cs="Times New Roman"/>
                <w:sz w:val="24"/>
                <w:szCs w:val="24"/>
                <w:shd w:val="clear" w:color="auto" w:fill="FFFFFF"/>
                <w:lang w:val="ro-RO" w:eastAsia="en-GB"/>
              </w:rPr>
              <w:t>acces  la date şi informaţii</w:t>
            </w:r>
            <w:r w:rsidRPr="00AE6E05">
              <w:rPr>
                <w:rFonts w:ascii="Times New Roman" w:eastAsia="Times New Roman" w:hAnsi="Times New Roman" w:cs="Times New Roman"/>
                <w:sz w:val="24"/>
                <w:szCs w:val="24"/>
                <w:shd w:val="clear" w:color="auto" w:fill="FFFFFF"/>
                <w:lang w:val="ro-RO" w:eastAsia="en-GB"/>
              </w:rPr>
              <w:t>;</w:t>
            </w:r>
          </w:p>
          <w:p w14:paraId="3CA9AA83" w14:textId="7699E7C3" w:rsidR="00A26E87" w:rsidRPr="00AE6E05" w:rsidRDefault="00480C1E" w:rsidP="002C0370">
            <w:pPr>
              <w:shd w:val="clear" w:color="auto" w:fill="FFFFFF"/>
              <w:jc w:val="both"/>
              <w:rPr>
                <w:rFonts w:ascii="Times New Roman" w:eastAsia="Times New Roman" w:hAnsi="Times New Roman" w:cs="Times New Roman"/>
                <w:sz w:val="24"/>
                <w:szCs w:val="24"/>
                <w:bdr w:val="none" w:sz="0" w:space="0" w:color="auto" w:frame="1"/>
                <w:lang w:val="ro-RO" w:eastAsia="en-GB"/>
              </w:rPr>
            </w:pPr>
            <w:r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A26E87" w:rsidRPr="00AE6E05">
              <w:rPr>
                <w:rFonts w:ascii="Times New Roman" w:eastAsia="Times New Roman" w:hAnsi="Times New Roman" w:cs="Times New Roman"/>
                <w:sz w:val="24"/>
                <w:szCs w:val="24"/>
                <w:bdr w:val="none" w:sz="0" w:space="0" w:color="auto" w:frame="1"/>
                <w:shd w:val="clear" w:color="auto" w:fill="FFFFFF"/>
                <w:lang w:val="ro-RO" w:eastAsia="en-GB"/>
              </w:rPr>
              <w:t xml:space="preserve">evitarea ineficienței administrative și a lipsei de coordonare între principalele părți interesate și asigurarea accesului la proceduri simple, directe și previzibile pentru </w:t>
            </w:r>
            <w:r w:rsidR="00A26E87" w:rsidRPr="00AE6E05">
              <w:rPr>
                <w:rFonts w:ascii="Times New Roman" w:eastAsia="Times New Roman" w:hAnsi="Times New Roman" w:cs="Times New Roman"/>
                <w:sz w:val="24"/>
                <w:szCs w:val="24"/>
                <w:shd w:val="clear" w:color="auto" w:fill="FFFFFF"/>
                <w:lang w:val="ro-RO" w:eastAsia="en-GB"/>
              </w:rPr>
              <w:t>solicitanții și titularii de licențe</w:t>
            </w:r>
            <w:r w:rsidR="00A26E87" w:rsidRPr="00AE6E05">
              <w:rPr>
                <w:rFonts w:ascii="Times New Roman" w:eastAsia="Times New Roman" w:hAnsi="Times New Roman" w:cs="Times New Roman"/>
                <w:sz w:val="24"/>
                <w:szCs w:val="24"/>
                <w:bdr w:val="none" w:sz="0" w:space="0" w:color="auto" w:frame="1"/>
                <w:shd w:val="clear" w:color="auto" w:fill="FFFFFF"/>
                <w:lang w:val="ro-RO" w:eastAsia="en-GB"/>
              </w:rPr>
              <w:t>;</w:t>
            </w:r>
          </w:p>
          <w:p w14:paraId="7FF7B056" w14:textId="3CDD7993" w:rsidR="00A26E87" w:rsidRPr="00AE6E05" w:rsidRDefault="00480C1E" w:rsidP="002C0370">
            <w:pPr>
              <w:jc w:val="both"/>
              <w:rPr>
                <w:rFonts w:ascii="Times New Roman" w:hAnsi="Times New Roman" w:cs="Times New Roman"/>
                <w:sz w:val="24"/>
                <w:szCs w:val="24"/>
                <w:lang w:val="ro-RO"/>
              </w:rPr>
            </w:pPr>
            <w:r w:rsidRPr="00AE6E05">
              <w:rPr>
                <w:rFonts w:ascii="Times New Roman" w:hAnsi="Times New Roman" w:cs="Times New Roman"/>
                <w:sz w:val="24"/>
                <w:szCs w:val="24"/>
                <w:lang w:val="ro-RO"/>
              </w:rPr>
              <w:lastRenderedPageBreak/>
              <w:t xml:space="preserve">- </w:t>
            </w:r>
            <w:r w:rsidR="00A26E87" w:rsidRPr="00AE6E05">
              <w:rPr>
                <w:rFonts w:ascii="Times New Roman" w:hAnsi="Times New Roman" w:cs="Times New Roman"/>
                <w:sz w:val="24"/>
                <w:szCs w:val="24"/>
                <w:lang w:val="ro-RO"/>
              </w:rPr>
              <w:t>transparentizarea procesului de acordare a licențe</w:t>
            </w:r>
            <w:r w:rsidR="003C4AC6">
              <w:rPr>
                <w:rFonts w:ascii="Times New Roman" w:hAnsi="Times New Roman" w:cs="Times New Roman"/>
                <w:sz w:val="24"/>
                <w:szCs w:val="24"/>
                <w:lang w:val="ro-RO"/>
              </w:rPr>
              <w:t>i industriale unice</w:t>
            </w:r>
            <w:r w:rsidR="00A26E87" w:rsidRPr="00AE6E05">
              <w:rPr>
                <w:rFonts w:ascii="Times New Roman" w:hAnsi="Times New Roman" w:cs="Times New Roman"/>
                <w:sz w:val="24"/>
                <w:szCs w:val="24"/>
                <w:lang w:val="ro-RO"/>
              </w:rPr>
              <w:t xml:space="preserve"> prin prevederi explicite referitoare la criteriile de acordare a acestora</w:t>
            </w:r>
            <w:r w:rsidRPr="00AE6E05">
              <w:rPr>
                <w:rFonts w:ascii="Times New Roman" w:hAnsi="Times New Roman" w:cs="Times New Roman"/>
                <w:sz w:val="24"/>
                <w:szCs w:val="24"/>
                <w:lang w:val="ro-RO"/>
              </w:rPr>
              <w:t>.</w:t>
            </w:r>
          </w:p>
          <w:p w14:paraId="42B7A927" w14:textId="77777777" w:rsidR="002D44C3" w:rsidRPr="00AE6E05" w:rsidRDefault="002D44C3" w:rsidP="002C0370">
            <w:pPr>
              <w:pStyle w:val="Default"/>
              <w:rPr>
                <w:rFonts w:ascii="Times New Roman" w:hAnsi="Times New Roman" w:cs="Times New Roman"/>
                <w:color w:val="auto"/>
                <w:sz w:val="18"/>
                <w:szCs w:val="18"/>
              </w:rPr>
            </w:pPr>
          </w:p>
          <w:p w14:paraId="00C87C5B" w14:textId="29340163" w:rsidR="008125BA" w:rsidRPr="00AE6E05" w:rsidRDefault="002D44C3" w:rsidP="00451FA8">
            <w:pPr>
              <w:pStyle w:val="Default"/>
              <w:jc w:val="both"/>
              <w:rPr>
                <w:rFonts w:ascii="Times New Roman" w:hAnsi="Times New Roman" w:cs="Times New Roman"/>
                <w:b/>
                <w:bCs/>
                <w:color w:val="auto"/>
              </w:rPr>
            </w:pPr>
            <w:r w:rsidRPr="00AE6E05">
              <w:rPr>
                <w:rFonts w:ascii="Times New Roman" w:hAnsi="Times New Roman" w:cs="Times New Roman"/>
                <w:b/>
                <w:bCs/>
                <w:color w:val="auto"/>
              </w:rPr>
              <w:t xml:space="preserve">La elaborarea proiectului de act normativ au fost avute  în vedere obiectivele definite </w:t>
            </w:r>
            <w:r w:rsidR="00191157" w:rsidRPr="00AE6E05">
              <w:rPr>
                <w:rFonts w:ascii="Times New Roman" w:hAnsi="Times New Roman" w:cs="Times New Roman"/>
                <w:b/>
                <w:bCs/>
                <w:color w:val="auto"/>
              </w:rPr>
              <w:t>î</w:t>
            </w:r>
            <w:r w:rsidRPr="00AE6E05">
              <w:rPr>
                <w:rFonts w:ascii="Times New Roman" w:hAnsi="Times New Roman" w:cs="Times New Roman"/>
                <w:b/>
                <w:bCs/>
                <w:color w:val="auto"/>
              </w:rPr>
              <w:t>n jalonul 243 din Planul Na</w:t>
            </w:r>
            <w:r w:rsidR="00191157" w:rsidRPr="00AE6E05">
              <w:rPr>
                <w:rFonts w:ascii="Times New Roman" w:hAnsi="Times New Roman" w:cs="Times New Roman"/>
                <w:b/>
                <w:bCs/>
                <w:color w:val="auto"/>
              </w:rPr>
              <w:t>ț</w:t>
            </w:r>
            <w:r w:rsidRPr="00AE6E05">
              <w:rPr>
                <w:rFonts w:ascii="Times New Roman" w:hAnsi="Times New Roman" w:cs="Times New Roman"/>
                <w:b/>
                <w:bCs/>
                <w:color w:val="auto"/>
              </w:rPr>
              <w:t xml:space="preserve">ional de Redresare </w:t>
            </w:r>
            <w:r w:rsidR="00191157" w:rsidRPr="00AE6E05">
              <w:rPr>
                <w:rFonts w:ascii="Times New Roman" w:hAnsi="Times New Roman" w:cs="Times New Roman"/>
                <w:b/>
                <w:bCs/>
                <w:color w:val="auto"/>
              </w:rPr>
              <w:t>ș</w:t>
            </w:r>
            <w:r w:rsidRPr="00AE6E05">
              <w:rPr>
                <w:rFonts w:ascii="Times New Roman" w:hAnsi="Times New Roman" w:cs="Times New Roman"/>
                <w:b/>
                <w:bCs/>
                <w:color w:val="auto"/>
              </w:rPr>
              <w:t>i Rezilien</w:t>
            </w:r>
            <w:r w:rsidR="00191157" w:rsidRPr="00AE6E05">
              <w:rPr>
                <w:rFonts w:ascii="Times New Roman" w:hAnsi="Times New Roman" w:cs="Times New Roman"/>
                <w:b/>
                <w:bCs/>
                <w:color w:val="auto"/>
              </w:rPr>
              <w:t>ță</w:t>
            </w:r>
            <w:r w:rsidR="00480C1E" w:rsidRPr="00AE6E05">
              <w:rPr>
                <w:rFonts w:ascii="Times New Roman" w:hAnsi="Times New Roman" w:cs="Times New Roman"/>
                <w:b/>
                <w:bCs/>
                <w:color w:val="auto"/>
              </w:rPr>
              <w:t xml:space="preserve">, </w:t>
            </w:r>
            <w:r w:rsidR="008125BA" w:rsidRPr="00AE6E05">
              <w:rPr>
                <w:rFonts w:ascii="Times New Roman" w:hAnsi="Times New Roman" w:cs="Times New Roman"/>
                <w:b/>
                <w:bCs/>
                <w:color w:val="auto"/>
              </w:rPr>
              <w:t xml:space="preserve">precum și în Proiectul </w:t>
            </w:r>
            <w:r w:rsidR="00502C5F" w:rsidRPr="00AE6E05">
              <w:rPr>
                <w:rFonts w:ascii="Times New Roman" w:hAnsi="Times New Roman" w:cs="Times New Roman"/>
                <w:b/>
                <w:bCs/>
                <w:color w:val="auto"/>
              </w:rPr>
              <w:t>O</w:t>
            </w:r>
            <w:r w:rsidR="00502C5F">
              <w:rPr>
                <w:rFonts w:ascii="Times New Roman" w:hAnsi="Times New Roman" w:cs="Times New Roman"/>
                <w:b/>
                <w:bCs/>
                <w:color w:val="auto"/>
              </w:rPr>
              <w:t>CDE</w:t>
            </w:r>
            <w:r w:rsidR="00502C5F" w:rsidRPr="00AE6E05">
              <w:rPr>
                <w:rFonts w:ascii="Times New Roman" w:hAnsi="Times New Roman" w:cs="Times New Roman"/>
                <w:b/>
                <w:bCs/>
                <w:color w:val="auto"/>
              </w:rPr>
              <w:t xml:space="preserve"> </w:t>
            </w:r>
            <w:r w:rsidR="008125BA" w:rsidRPr="00AE6E05">
              <w:rPr>
                <w:rFonts w:ascii="Times New Roman" w:hAnsi="Times New Roman" w:cs="Times New Roman"/>
                <w:b/>
                <w:bCs/>
                <w:color w:val="auto"/>
              </w:rPr>
              <w:t xml:space="preserve">-Simplifying Business Licensing, care recomandă </w:t>
            </w:r>
            <w:r w:rsidR="00451FA8" w:rsidRPr="00AE6E05">
              <w:rPr>
                <w:rFonts w:ascii="Times New Roman" w:hAnsi="Times New Roman" w:cs="Times New Roman"/>
                <w:b/>
                <w:bCs/>
                <w:color w:val="auto"/>
              </w:rPr>
              <w:t>reformarea</w:t>
            </w:r>
            <w:r w:rsidR="008125BA" w:rsidRPr="00AE6E05">
              <w:rPr>
                <w:rFonts w:ascii="Times New Roman" w:hAnsi="Times New Roman" w:cs="Times New Roman"/>
                <w:b/>
                <w:bCs/>
                <w:color w:val="auto"/>
              </w:rPr>
              <w:t xml:space="preserve"> procesului de </w:t>
            </w:r>
            <w:r w:rsidR="00CE125F">
              <w:rPr>
                <w:rFonts w:ascii="Times New Roman" w:hAnsi="Times New Roman" w:cs="Times New Roman"/>
                <w:b/>
                <w:bCs/>
                <w:color w:val="auto"/>
              </w:rPr>
              <w:t xml:space="preserve">acordare a licenței industriale unice </w:t>
            </w:r>
            <w:r w:rsidR="008125BA" w:rsidRPr="00AE6E05">
              <w:rPr>
                <w:rFonts w:ascii="Times New Roman" w:hAnsi="Times New Roman" w:cs="Times New Roman"/>
                <w:b/>
                <w:bCs/>
                <w:color w:val="auto"/>
              </w:rPr>
              <w:t>în România</w:t>
            </w:r>
            <w:r w:rsidR="00451FA8" w:rsidRPr="00AE6E05">
              <w:rPr>
                <w:rFonts w:ascii="Times New Roman" w:hAnsi="Times New Roman" w:cs="Times New Roman"/>
                <w:b/>
                <w:bCs/>
                <w:color w:val="auto"/>
              </w:rPr>
              <w:t>.</w:t>
            </w:r>
            <w:r w:rsidR="008125BA" w:rsidRPr="00AE6E05">
              <w:rPr>
                <w:rFonts w:ascii="Times New Roman" w:hAnsi="Times New Roman" w:cs="Times New Roman"/>
                <w:b/>
                <w:bCs/>
                <w:color w:val="auto"/>
              </w:rPr>
              <w:t xml:space="preserve"> </w:t>
            </w:r>
          </w:p>
          <w:p w14:paraId="0C68761A" w14:textId="77777777" w:rsidR="00C21E99" w:rsidRPr="00AE6E05" w:rsidRDefault="00C21E99" w:rsidP="00480C1E">
            <w:pPr>
              <w:jc w:val="both"/>
              <w:rPr>
                <w:rFonts w:ascii="Times New Roman" w:eastAsiaTheme="majorEastAsia" w:hAnsi="Times New Roman" w:cs="Times New Roman"/>
                <w:b/>
                <w:bCs/>
                <w:sz w:val="24"/>
                <w:szCs w:val="24"/>
                <w:lang w:val="ro-RO" w:eastAsia="en-US"/>
              </w:rPr>
            </w:pPr>
          </w:p>
          <w:p w14:paraId="30E3A019" w14:textId="0ADE4778" w:rsidR="00C21E99" w:rsidRPr="00AE6E05" w:rsidRDefault="00C21E99" w:rsidP="00480C1E">
            <w:pPr>
              <w:jc w:val="both"/>
              <w:rPr>
                <w:rFonts w:ascii="Times New Roman" w:eastAsiaTheme="majorEastAsia" w:hAnsi="Times New Roman" w:cs="Times New Roman"/>
                <w:b/>
                <w:bCs/>
                <w:sz w:val="24"/>
                <w:szCs w:val="24"/>
                <w:lang w:val="ro-RO" w:eastAsia="en-US"/>
              </w:rPr>
            </w:pPr>
          </w:p>
        </w:tc>
      </w:tr>
      <w:tr w:rsidR="00D866AD" w:rsidRPr="007620DF" w14:paraId="0C610A0A" w14:textId="77777777" w:rsidTr="002C0370">
        <w:trPr>
          <w:jc w:val="center"/>
        </w:trPr>
        <w:tc>
          <w:tcPr>
            <w:tcW w:w="9351" w:type="dxa"/>
            <w:gridSpan w:val="7"/>
          </w:tcPr>
          <w:p w14:paraId="6C53659C" w14:textId="3C91BA45" w:rsidR="0008230D" w:rsidRPr="00CC5D16" w:rsidRDefault="0008230D" w:rsidP="00CC5D16">
            <w:pPr>
              <w:pStyle w:val="ListParagraph"/>
              <w:numPr>
                <w:ilvl w:val="1"/>
                <w:numId w:val="30"/>
              </w:numPr>
              <w:rPr>
                <w:rFonts w:ascii="Times New Roman" w:eastAsiaTheme="majorEastAsia" w:hAnsi="Times New Roman" w:cs="Times New Roman"/>
                <w:b/>
                <w:bCs/>
                <w:sz w:val="24"/>
                <w:szCs w:val="24"/>
                <w:lang w:val="ro-RO" w:eastAsia="en-US"/>
              </w:rPr>
            </w:pPr>
            <w:r w:rsidRPr="00CC5D16">
              <w:rPr>
                <w:rFonts w:ascii="Times New Roman" w:eastAsiaTheme="majorEastAsia" w:hAnsi="Times New Roman" w:cs="Times New Roman"/>
                <w:b/>
                <w:bCs/>
                <w:sz w:val="24"/>
                <w:szCs w:val="24"/>
                <w:lang w:val="ro-RO" w:eastAsia="en-US"/>
              </w:rPr>
              <w:lastRenderedPageBreak/>
              <w:t>Schimbări preconizate</w:t>
            </w:r>
          </w:p>
          <w:p w14:paraId="3A1FFE3E" w14:textId="77777777" w:rsidR="00941E93" w:rsidRPr="00C21E99" w:rsidRDefault="00941E93" w:rsidP="007473F1">
            <w:pPr>
              <w:jc w:val="both"/>
              <w:rPr>
                <w:rFonts w:ascii="Times New Roman" w:hAnsi="Times New Roman" w:cs="Times New Roman"/>
                <w:sz w:val="14"/>
                <w:szCs w:val="14"/>
                <w:lang w:val="ro-RO"/>
              </w:rPr>
            </w:pPr>
          </w:p>
          <w:p w14:paraId="767C4CC9" w14:textId="7E4B22B3" w:rsidR="00021BE7" w:rsidRDefault="00941E93" w:rsidP="00CC5D16">
            <w:pPr>
              <w:shd w:val="clear" w:color="auto" w:fill="FFFFFF"/>
              <w:tabs>
                <w:tab w:val="left" w:pos="426"/>
              </w:tabs>
              <w:jc w:val="both"/>
              <w:rPr>
                <w:rFonts w:ascii="Times New Roman" w:eastAsia="Times New Roman" w:hAnsi="Times New Roman" w:cs="Times New Roman"/>
                <w:color w:val="000000"/>
                <w:sz w:val="24"/>
                <w:szCs w:val="24"/>
                <w:bdr w:val="none" w:sz="0" w:space="0" w:color="auto" w:frame="1"/>
                <w:lang w:val="ro-RO" w:eastAsia="en-GB"/>
              </w:rPr>
            </w:pPr>
            <w:r w:rsidRPr="00CC5D16">
              <w:rPr>
                <w:rFonts w:ascii="Times New Roman" w:eastAsia="Times New Roman" w:hAnsi="Times New Roman" w:cs="Times New Roman"/>
                <w:sz w:val="24"/>
                <w:szCs w:val="24"/>
                <w:shd w:val="clear" w:color="auto" w:fill="FFFFFF"/>
                <w:lang w:val="ro-RO" w:eastAsia="en-GB"/>
              </w:rPr>
              <w:t xml:space="preserve">Prin prezenta ordonanță </w:t>
            </w:r>
            <w:r w:rsidR="003C4AC6">
              <w:rPr>
                <w:rFonts w:ascii="Times New Roman" w:eastAsia="Times New Roman" w:hAnsi="Times New Roman" w:cs="Times New Roman"/>
                <w:sz w:val="24"/>
                <w:szCs w:val="24"/>
                <w:shd w:val="clear" w:color="auto" w:fill="FFFFFF"/>
                <w:lang w:val="ro-RO" w:eastAsia="en-GB"/>
              </w:rPr>
              <w:t>de urgență a</w:t>
            </w:r>
            <w:r w:rsidRPr="00CC5D16">
              <w:rPr>
                <w:rFonts w:ascii="Times New Roman" w:eastAsia="Times New Roman" w:hAnsi="Times New Roman" w:cs="Times New Roman"/>
                <w:sz w:val="24"/>
                <w:szCs w:val="24"/>
                <w:shd w:val="clear" w:color="auto" w:fill="FFFFFF"/>
                <w:lang w:val="ro-RO" w:eastAsia="en-GB"/>
              </w:rPr>
              <w:t xml:space="preserve"> Guvernului, se urmărește simplificarea procedurilor de obținere a </w:t>
            </w:r>
            <w:r w:rsidR="003C4AC6" w:rsidRPr="004E76FE">
              <w:rPr>
                <w:rStyle w:val="spar"/>
                <w:rFonts w:ascii="Times New Roman" w:hAnsi="Times New Roman" w:cs="Times New Roman"/>
                <w:sz w:val="24"/>
                <w:szCs w:val="24"/>
                <w:bdr w:val="none" w:sz="0" w:space="0" w:color="auto" w:frame="1"/>
                <w:shd w:val="clear" w:color="auto" w:fill="FFFFFF"/>
                <w:lang w:val="ro-RO"/>
              </w:rPr>
              <w:t xml:space="preserve">licențelor </w:t>
            </w:r>
            <w:r w:rsidR="003C4AC6" w:rsidRPr="007620DF">
              <w:rPr>
                <w:rFonts w:ascii="Times New Roman" w:eastAsia="Calibri" w:hAnsi="Times New Roman" w:cs="Times New Roman"/>
                <w:color w:val="000000"/>
                <w:sz w:val="24"/>
                <w:szCs w:val="24"/>
                <w:bdr w:val="none" w:sz="0" w:space="0" w:color="auto" w:frame="1"/>
                <w:shd w:val="clear" w:color="auto" w:fill="FFFFFF"/>
                <w:lang w:val="ro-RO" w:eastAsia="en-US"/>
              </w:rPr>
              <w:t>și a actelor administrative cu caracter similar</w:t>
            </w:r>
            <w:r w:rsidR="003C4AC6">
              <w:rPr>
                <w:rFonts w:ascii="Times New Roman" w:eastAsia="Calibri" w:hAnsi="Times New Roman" w:cs="Times New Roman"/>
                <w:color w:val="000000"/>
                <w:sz w:val="24"/>
                <w:szCs w:val="24"/>
                <w:bdr w:val="none" w:sz="0" w:space="0" w:color="auto" w:frame="1"/>
                <w:shd w:val="clear" w:color="auto" w:fill="FFFFFF"/>
                <w:lang w:val="ro-RO" w:eastAsia="en-US"/>
              </w:rPr>
              <w:t xml:space="preserve"> </w:t>
            </w:r>
            <w:r w:rsidRPr="00CC5D16">
              <w:rPr>
                <w:rFonts w:ascii="Times New Roman" w:eastAsia="Times New Roman" w:hAnsi="Times New Roman" w:cs="Times New Roman"/>
                <w:color w:val="000000"/>
                <w:sz w:val="24"/>
                <w:szCs w:val="24"/>
                <w:bdr w:val="none" w:sz="0" w:space="0" w:color="auto" w:frame="1"/>
                <w:lang w:val="ro-RO" w:eastAsia="en-GB"/>
              </w:rPr>
              <w:t xml:space="preserve">în vederea desfășurării unei activități industriale aferente obiectului de activitate, </w:t>
            </w:r>
            <w:r w:rsidR="00CF1226">
              <w:rPr>
                <w:rFonts w:ascii="Times New Roman" w:eastAsia="Times New Roman" w:hAnsi="Times New Roman" w:cs="Times New Roman"/>
                <w:color w:val="000000"/>
                <w:sz w:val="24"/>
                <w:szCs w:val="24"/>
                <w:bdr w:val="none" w:sz="0" w:space="0" w:color="auto" w:frame="1"/>
                <w:lang w:val="ro-RO" w:eastAsia="en-GB"/>
              </w:rPr>
              <w:t xml:space="preserve">astfel încât antreprenorii </w:t>
            </w:r>
            <w:r w:rsidR="00021BE7" w:rsidRPr="004E76FE">
              <w:rPr>
                <w:rFonts w:ascii="Times New Roman" w:eastAsia="Times New Roman" w:hAnsi="Times New Roman" w:cs="Times New Roman"/>
                <w:color w:val="000000"/>
                <w:sz w:val="24"/>
                <w:szCs w:val="24"/>
                <w:bdr w:val="none" w:sz="0" w:space="0" w:color="auto" w:frame="1"/>
                <w:lang w:val="ro-RO" w:eastAsia="en-GB"/>
              </w:rPr>
              <w:t>să beneficieze de urm</w:t>
            </w:r>
            <w:r w:rsidR="00EA4F42" w:rsidRPr="004E76FE">
              <w:rPr>
                <w:rFonts w:ascii="Times New Roman" w:eastAsia="Times New Roman" w:hAnsi="Times New Roman" w:cs="Times New Roman"/>
                <w:color w:val="000000"/>
                <w:sz w:val="24"/>
                <w:szCs w:val="24"/>
                <w:bdr w:val="none" w:sz="0" w:space="0" w:color="auto" w:frame="1"/>
                <w:lang w:val="ro-RO" w:eastAsia="en-GB"/>
              </w:rPr>
              <w:t>ă</w:t>
            </w:r>
            <w:r w:rsidR="00021BE7" w:rsidRPr="004E76FE">
              <w:rPr>
                <w:rFonts w:ascii="Times New Roman" w:eastAsia="Times New Roman" w:hAnsi="Times New Roman" w:cs="Times New Roman"/>
                <w:color w:val="000000"/>
                <w:sz w:val="24"/>
                <w:szCs w:val="24"/>
                <w:bdr w:val="none" w:sz="0" w:space="0" w:color="auto" w:frame="1"/>
                <w:lang w:val="ro-RO" w:eastAsia="en-GB"/>
              </w:rPr>
              <w:t>toarele</w:t>
            </w:r>
            <w:r w:rsidR="00021BE7">
              <w:rPr>
                <w:rFonts w:ascii="Times New Roman" w:eastAsia="Times New Roman" w:hAnsi="Times New Roman" w:cs="Times New Roman"/>
                <w:color w:val="000000"/>
                <w:sz w:val="24"/>
                <w:szCs w:val="24"/>
                <w:bdr w:val="none" w:sz="0" w:space="0" w:color="auto" w:frame="1"/>
                <w:lang w:val="ro-RO" w:eastAsia="en-GB"/>
              </w:rPr>
              <w:t>:</w:t>
            </w:r>
          </w:p>
          <w:p w14:paraId="486A89EB" w14:textId="77777777" w:rsidR="00021BE7" w:rsidRPr="00021BE7" w:rsidRDefault="00CF1226" w:rsidP="00021BE7">
            <w:pPr>
              <w:pStyle w:val="ListParagraph"/>
              <w:numPr>
                <w:ilvl w:val="0"/>
                <w:numId w:val="32"/>
              </w:numPr>
              <w:shd w:val="clear" w:color="auto" w:fill="FFFFFF"/>
              <w:tabs>
                <w:tab w:val="left" w:pos="426"/>
              </w:tabs>
              <w:jc w:val="both"/>
              <w:rPr>
                <w:rFonts w:ascii="Times New Roman" w:eastAsia="Times New Roman" w:hAnsi="Times New Roman" w:cs="Times New Roman"/>
                <w:sz w:val="24"/>
                <w:szCs w:val="24"/>
                <w:shd w:val="clear" w:color="auto" w:fill="FFFFFF"/>
                <w:lang w:val="ro-RO" w:eastAsia="en-GB"/>
              </w:rPr>
            </w:pPr>
            <w:r w:rsidRPr="00021BE7">
              <w:rPr>
                <w:rFonts w:ascii="Times New Roman" w:eastAsia="Times New Roman" w:hAnsi="Times New Roman" w:cs="Times New Roman"/>
                <w:color w:val="000000"/>
                <w:sz w:val="24"/>
                <w:szCs w:val="24"/>
                <w:bdr w:val="none" w:sz="0" w:space="0" w:color="auto" w:frame="1"/>
                <w:lang w:val="ro-RO" w:eastAsia="en-GB"/>
              </w:rPr>
              <w:t>obțin</w:t>
            </w:r>
            <w:r w:rsidR="00021BE7">
              <w:rPr>
                <w:rFonts w:ascii="Times New Roman" w:eastAsia="Times New Roman" w:hAnsi="Times New Roman" w:cs="Times New Roman"/>
                <w:color w:val="000000"/>
                <w:sz w:val="24"/>
                <w:szCs w:val="24"/>
                <w:bdr w:val="none" w:sz="0" w:space="0" w:color="auto" w:frame="1"/>
                <w:lang w:val="ro-RO" w:eastAsia="en-GB"/>
              </w:rPr>
              <w:t>erea</w:t>
            </w:r>
            <w:r w:rsidRPr="00021BE7">
              <w:rPr>
                <w:rFonts w:ascii="Times New Roman" w:eastAsia="Times New Roman" w:hAnsi="Times New Roman" w:cs="Times New Roman"/>
                <w:color w:val="000000"/>
                <w:sz w:val="24"/>
                <w:szCs w:val="24"/>
                <w:bdr w:val="none" w:sz="0" w:space="0" w:color="auto" w:frame="1"/>
                <w:lang w:val="ro-RO" w:eastAsia="en-GB"/>
              </w:rPr>
              <w:t xml:space="preserve"> licenț</w:t>
            </w:r>
            <w:r w:rsidR="00021BE7">
              <w:rPr>
                <w:rFonts w:ascii="Times New Roman" w:eastAsia="Times New Roman" w:hAnsi="Times New Roman" w:cs="Times New Roman"/>
                <w:color w:val="000000"/>
                <w:sz w:val="24"/>
                <w:szCs w:val="24"/>
                <w:bdr w:val="none" w:sz="0" w:space="0" w:color="auto" w:frame="1"/>
                <w:lang w:val="ro-RO" w:eastAsia="en-GB"/>
              </w:rPr>
              <w:t>ei</w:t>
            </w:r>
            <w:r w:rsidRPr="00021BE7">
              <w:rPr>
                <w:rFonts w:ascii="Times New Roman" w:eastAsia="Times New Roman" w:hAnsi="Times New Roman" w:cs="Times New Roman"/>
                <w:color w:val="000000"/>
                <w:sz w:val="24"/>
                <w:szCs w:val="24"/>
                <w:bdr w:val="none" w:sz="0" w:space="0" w:color="auto" w:frame="1"/>
                <w:lang w:val="ro-RO" w:eastAsia="en-GB"/>
              </w:rPr>
              <w:t xml:space="preserve"> industrial</w:t>
            </w:r>
            <w:r w:rsidR="00021BE7">
              <w:rPr>
                <w:rFonts w:ascii="Times New Roman" w:eastAsia="Times New Roman" w:hAnsi="Times New Roman" w:cs="Times New Roman"/>
                <w:color w:val="000000"/>
                <w:sz w:val="24"/>
                <w:szCs w:val="24"/>
                <w:bdr w:val="none" w:sz="0" w:space="0" w:color="auto" w:frame="1"/>
                <w:lang w:val="ro-RO" w:eastAsia="en-GB"/>
              </w:rPr>
              <w:t>e unice</w:t>
            </w:r>
            <w:r w:rsidRPr="00021BE7">
              <w:rPr>
                <w:rFonts w:ascii="Times New Roman" w:eastAsia="Times New Roman" w:hAnsi="Times New Roman" w:cs="Times New Roman"/>
                <w:color w:val="000000"/>
                <w:sz w:val="24"/>
                <w:szCs w:val="24"/>
                <w:bdr w:val="none" w:sz="0" w:space="0" w:color="auto" w:frame="1"/>
                <w:lang w:val="ro-RO" w:eastAsia="en-GB"/>
              </w:rPr>
              <w:t xml:space="preserve"> prin depunerea cererii </w:t>
            </w:r>
            <w:r w:rsidR="00021BE7" w:rsidRPr="00021BE7">
              <w:rPr>
                <w:rFonts w:ascii="Times New Roman" w:eastAsia="Times New Roman" w:hAnsi="Times New Roman" w:cs="Times New Roman"/>
                <w:color w:val="000000"/>
                <w:sz w:val="24"/>
                <w:szCs w:val="24"/>
                <w:bdr w:val="none" w:sz="0" w:space="0" w:color="auto" w:frame="1"/>
                <w:lang w:val="ro-RO" w:eastAsia="en-GB"/>
              </w:rPr>
              <w:t>într-un</w:t>
            </w:r>
            <w:r w:rsidRPr="00021BE7">
              <w:rPr>
                <w:rFonts w:ascii="Times New Roman" w:eastAsia="Times New Roman" w:hAnsi="Times New Roman" w:cs="Times New Roman"/>
                <w:color w:val="000000"/>
                <w:sz w:val="24"/>
                <w:szCs w:val="24"/>
                <w:bdr w:val="none" w:sz="0" w:space="0" w:color="auto" w:frame="1"/>
                <w:lang w:val="ro-RO" w:eastAsia="en-GB"/>
              </w:rPr>
              <w:t xml:space="preserve"> singur punct de contact electronic</w:t>
            </w:r>
          </w:p>
          <w:p w14:paraId="689F04CF" w14:textId="77777777" w:rsidR="00021BE7" w:rsidRPr="00021BE7" w:rsidRDefault="00021BE7" w:rsidP="00021BE7">
            <w:pPr>
              <w:pStyle w:val="ListParagraph"/>
              <w:numPr>
                <w:ilvl w:val="0"/>
                <w:numId w:val="32"/>
              </w:numPr>
              <w:shd w:val="clear" w:color="auto" w:fill="FFFFFF"/>
              <w:tabs>
                <w:tab w:val="left" w:pos="426"/>
              </w:tabs>
              <w:jc w:val="both"/>
              <w:rPr>
                <w:rFonts w:ascii="Times New Roman" w:eastAsia="Times New Roman" w:hAnsi="Times New Roman" w:cs="Times New Roman"/>
                <w:sz w:val="24"/>
                <w:szCs w:val="24"/>
                <w:shd w:val="clear" w:color="auto" w:fill="FFFFFF"/>
                <w:lang w:val="ro-RO" w:eastAsia="en-GB"/>
              </w:rPr>
            </w:pPr>
            <w:r w:rsidRPr="00021BE7">
              <w:rPr>
                <w:rFonts w:ascii="Times New Roman" w:eastAsia="Times New Roman" w:hAnsi="Times New Roman" w:cs="Times New Roman"/>
                <w:color w:val="000000"/>
                <w:sz w:val="24"/>
                <w:szCs w:val="24"/>
                <w:bdr w:val="none" w:sz="0" w:space="0" w:color="auto" w:frame="1"/>
                <w:lang w:val="ro-RO" w:eastAsia="en-GB"/>
              </w:rPr>
              <w:t>posibilitatea utilizării simulatorului de licență pentru a cunoaște din timp termenele de obținere, procedurile și tarifele aferente</w:t>
            </w:r>
          </w:p>
          <w:p w14:paraId="4EC35195" w14:textId="436C0D42" w:rsidR="00021BE7" w:rsidRPr="00021BE7" w:rsidRDefault="00CF1226" w:rsidP="00021BE7">
            <w:pPr>
              <w:pStyle w:val="ListParagraph"/>
              <w:numPr>
                <w:ilvl w:val="0"/>
                <w:numId w:val="32"/>
              </w:numPr>
              <w:shd w:val="clear" w:color="auto" w:fill="FFFFFF"/>
              <w:tabs>
                <w:tab w:val="left" w:pos="426"/>
              </w:tabs>
              <w:jc w:val="both"/>
              <w:rPr>
                <w:rFonts w:ascii="Times New Roman" w:eastAsia="Times New Roman" w:hAnsi="Times New Roman" w:cs="Times New Roman"/>
                <w:sz w:val="24"/>
                <w:szCs w:val="24"/>
                <w:shd w:val="clear" w:color="auto" w:fill="FFFFFF"/>
                <w:lang w:val="ro-RO" w:eastAsia="en-GB"/>
              </w:rPr>
            </w:pPr>
            <w:r w:rsidRPr="00021BE7">
              <w:rPr>
                <w:rFonts w:ascii="Times New Roman" w:eastAsia="Times New Roman" w:hAnsi="Times New Roman" w:cs="Times New Roman"/>
                <w:color w:val="000000"/>
                <w:sz w:val="24"/>
                <w:szCs w:val="24"/>
                <w:bdr w:val="none" w:sz="0" w:space="0" w:color="auto" w:frame="1"/>
                <w:lang w:val="ro-RO" w:eastAsia="en-GB"/>
              </w:rPr>
              <w:t xml:space="preserve">comunicare </w:t>
            </w:r>
            <w:r w:rsidR="00021BE7" w:rsidRPr="00021BE7">
              <w:rPr>
                <w:rFonts w:ascii="Times New Roman" w:eastAsia="Times New Roman" w:hAnsi="Times New Roman" w:cs="Times New Roman"/>
                <w:color w:val="000000"/>
                <w:sz w:val="24"/>
                <w:szCs w:val="24"/>
                <w:bdr w:val="none" w:sz="0" w:space="0" w:color="auto" w:frame="1"/>
                <w:lang w:val="ro-RO" w:eastAsia="en-GB"/>
              </w:rPr>
              <w:t xml:space="preserve">facilă </w:t>
            </w:r>
            <w:r w:rsidRPr="00021BE7">
              <w:rPr>
                <w:rFonts w:ascii="Times New Roman" w:eastAsia="Times New Roman" w:hAnsi="Times New Roman" w:cs="Times New Roman"/>
                <w:color w:val="000000"/>
                <w:sz w:val="24"/>
                <w:szCs w:val="24"/>
                <w:bdr w:val="none" w:sz="0" w:space="0" w:color="auto" w:frame="1"/>
                <w:lang w:val="ro-RO" w:eastAsia="en-GB"/>
              </w:rPr>
              <w:t xml:space="preserve">cu </w:t>
            </w:r>
            <w:r w:rsidR="00021BE7">
              <w:rPr>
                <w:rFonts w:ascii="Times New Roman" w:eastAsia="Times New Roman" w:hAnsi="Times New Roman" w:cs="Times New Roman"/>
                <w:color w:val="000000"/>
                <w:sz w:val="24"/>
                <w:szCs w:val="24"/>
                <w:bdr w:val="none" w:sz="0" w:space="0" w:color="auto" w:frame="1"/>
                <w:lang w:val="ro-RO" w:eastAsia="en-GB"/>
              </w:rPr>
              <w:t>autoritățile implicate în procesul de</w:t>
            </w:r>
            <w:r w:rsidR="00CE125F">
              <w:rPr>
                <w:rFonts w:ascii="Times New Roman" w:eastAsia="Times New Roman" w:hAnsi="Times New Roman" w:cs="Times New Roman"/>
                <w:color w:val="000000"/>
                <w:sz w:val="24"/>
                <w:szCs w:val="24"/>
                <w:bdr w:val="none" w:sz="0" w:space="0" w:color="auto" w:frame="1"/>
                <w:lang w:val="ro-RO" w:eastAsia="en-GB"/>
              </w:rPr>
              <w:t xml:space="preserve">acordare a licenței industriale unice. </w:t>
            </w:r>
          </w:p>
          <w:p w14:paraId="41D8879D" w14:textId="77777777" w:rsidR="00941E93" w:rsidRPr="00C21E99" w:rsidRDefault="00941E93" w:rsidP="007473F1">
            <w:pPr>
              <w:jc w:val="both"/>
              <w:rPr>
                <w:rFonts w:ascii="Times New Roman" w:hAnsi="Times New Roman" w:cs="Times New Roman"/>
                <w:sz w:val="20"/>
                <w:szCs w:val="20"/>
                <w:lang w:val="ro-RO"/>
              </w:rPr>
            </w:pPr>
          </w:p>
          <w:p w14:paraId="28F1EC77" w14:textId="7A24DCF1" w:rsidR="0063403B" w:rsidRPr="00941E93" w:rsidRDefault="00941E93" w:rsidP="00941E93">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Proiectul de act normativ cuprinde și o serie de definiții având ca scop claritatea, dezvoltarea ori detalierea soluțiilor propuse, respectiv:</w:t>
            </w:r>
            <w:r w:rsidR="007473F1" w:rsidRPr="00941E93">
              <w:rPr>
                <w:rFonts w:ascii="Times New Roman" w:hAnsi="Times New Roman" w:cs="Times New Roman"/>
                <w:sz w:val="24"/>
                <w:szCs w:val="24"/>
                <w:lang w:val="ro-RO"/>
              </w:rPr>
              <w:t xml:space="preserve"> </w:t>
            </w:r>
            <w:r w:rsidR="00EA4F42">
              <w:rPr>
                <w:rFonts w:ascii="Times New Roman" w:hAnsi="Times New Roman" w:cs="Times New Roman"/>
                <w:sz w:val="24"/>
                <w:szCs w:val="24"/>
                <w:lang w:val="ro-RO"/>
              </w:rPr>
              <w:t>l</w:t>
            </w:r>
            <w:r w:rsidR="007473F1" w:rsidRPr="00941E93">
              <w:rPr>
                <w:rFonts w:ascii="Times New Roman" w:hAnsi="Times New Roman" w:cs="Times New Roman"/>
                <w:sz w:val="24"/>
                <w:szCs w:val="24"/>
                <w:lang w:val="ro-RO"/>
              </w:rPr>
              <w:t xml:space="preserve">icența industrială unică, </w:t>
            </w:r>
            <w:r w:rsidR="006E0D5F" w:rsidRPr="006E0D5F">
              <w:rPr>
                <w:rFonts w:ascii="Times New Roman" w:eastAsia="Calibri" w:hAnsi="Times New Roman" w:cs="Times New Roman"/>
                <w:sz w:val="24"/>
                <w:szCs w:val="24"/>
                <w:lang w:val="ro-RO" w:eastAsia="en-US"/>
              </w:rPr>
              <w:t>proces de acordare a licenței industriale unice</w:t>
            </w:r>
            <w:r w:rsidR="007473F1" w:rsidRPr="004E76FE">
              <w:rPr>
                <w:rFonts w:ascii="Times New Roman" w:hAnsi="Times New Roman" w:cs="Times New Roman"/>
                <w:sz w:val="24"/>
                <w:szCs w:val="24"/>
                <w:lang w:val="ro-RO"/>
              </w:rPr>
              <w:t>,</w:t>
            </w:r>
            <w:r w:rsidR="007473F1" w:rsidRPr="00941E93">
              <w:rPr>
                <w:rFonts w:ascii="Times New Roman" w:hAnsi="Times New Roman" w:cs="Times New Roman"/>
                <w:sz w:val="24"/>
                <w:szCs w:val="24"/>
                <w:lang w:val="ro-RO"/>
              </w:rPr>
              <w:t xml:space="preserve"> aprobare tacită etc. și, totodată, stabilește autoritățile competente ca fiind autoritățile sau instituțiile publice responsabile cu </w:t>
            </w:r>
            <w:r w:rsidR="00C6495A">
              <w:rPr>
                <w:rFonts w:ascii="Times New Roman" w:hAnsi="Times New Roman" w:cs="Times New Roman"/>
                <w:sz w:val="24"/>
                <w:szCs w:val="24"/>
                <w:lang w:val="ro-RO"/>
              </w:rPr>
              <w:t>emiterea</w:t>
            </w:r>
            <w:r w:rsidR="007473F1" w:rsidRPr="00941E93">
              <w:rPr>
                <w:rFonts w:ascii="Times New Roman" w:hAnsi="Times New Roman" w:cs="Times New Roman"/>
                <w:sz w:val="24"/>
                <w:szCs w:val="24"/>
                <w:lang w:val="ro-RO"/>
              </w:rPr>
              <w:t xml:space="preserve"> licențelor, autorizațiilor, acordurilor, avizelor, permiselor sau a altor acte administrative prevăzute de lege în vederea desfășurării unei activități industriale aferente obiectului de activitate</w:t>
            </w:r>
            <w:r w:rsidR="00EA4F42">
              <w:rPr>
                <w:rFonts w:ascii="Times New Roman" w:hAnsi="Times New Roman" w:cs="Times New Roman"/>
                <w:sz w:val="24"/>
                <w:szCs w:val="24"/>
                <w:lang w:val="ro-RO"/>
              </w:rPr>
              <w:t>.</w:t>
            </w:r>
          </w:p>
          <w:p w14:paraId="3FC03CED" w14:textId="733CFA3D" w:rsidR="00941E93" w:rsidRPr="00941E93" w:rsidRDefault="00941E93" w:rsidP="00CC5D16">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 xml:space="preserve">Astfel, licența industrială unică este un </w:t>
            </w:r>
            <w:r w:rsidRPr="00941E93">
              <w:rPr>
                <w:rFonts w:ascii="Times New Roman" w:eastAsia="Times New Roman" w:hAnsi="Times New Roman" w:cs="Times New Roman"/>
                <w:sz w:val="24"/>
                <w:szCs w:val="24"/>
                <w:bdr w:val="none" w:sz="0" w:space="0" w:color="auto" w:frame="1"/>
                <w:lang w:val="ro-RO" w:eastAsia="en-GB"/>
              </w:rPr>
              <w:t xml:space="preserve">act administrativ unilateral, prin care se acordă </w:t>
            </w:r>
            <w:r w:rsidR="00EA4F42">
              <w:rPr>
                <w:rFonts w:ascii="Times New Roman" w:eastAsia="Times New Roman" w:hAnsi="Times New Roman" w:cs="Times New Roman"/>
                <w:sz w:val="24"/>
                <w:szCs w:val="24"/>
                <w:bdr w:val="none" w:sz="0" w:space="0" w:color="auto" w:frame="1"/>
                <w:lang w:val="ro-RO" w:eastAsia="en-GB"/>
              </w:rPr>
              <w:t>antreprenorului</w:t>
            </w:r>
            <w:r w:rsidRPr="00941E93">
              <w:rPr>
                <w:rFonts w:ascii="Times New Roman" w:eastAsia="Times New Roman" w:hAnsi="Times New Roman" w:cs="Times New Roman"/>
                <w:sz w:val="24"/>
                <w:szCs w:val="24"/>
                <w:bdr w:val="none" w:sz="0" w:space="0" w:color="auto" w:frame="1"/>
                <w:lang w:val="ro-RO" w:eastAsia="en-GB"/>
              </w:rPr>
              <w:t xml:space="preserve"> permisiunea de a desfășura una sau mai multe activități industriale.</w:t>
            </w:r>
          </w:p>
          <w:p w14:paraId="218AF1B5" w14:textId="77777777" w:rsidR="00941E93" w:rsidRPr="00C21E99" w:rsidRDefault="00941E93" w:rsidP="002C0370">
            <w:pPr>
              <w:rPr>
                <w:rFonts w:ascii="Times New Roman" w:hAnsi="Times New Roman" w:cs="Times New Roman"/>
                <w:sz w:val="20"/>
                <w:szCs w:val="20"/>
                <w:lang w:val="ro-RO"/>
              </w:rPr>
            </w:pPr>
          </w:p>
          <w:p w14:paraId="22D0C52A" w14:textId="7AD1EF3F" w:rsidR="00EC1C00" w:rsidRDefault="00AF00F9" w:rsidP="00CF0216">
            <w:pPr>
              <w:jc w:val="both"/>
              <w:rPr>
                <w:rFonts w:ascii="Times New Roman" w:eastAsia="Times New Roman" w:hAnsi="Times New Roman" w:cs="Times New Roman"/>
                <w:sz w:val="24"/>
                <w:szCs w:val="24"/>
                <w:bdr w:val="none" w:sz="0" w:space="0" w:color="auto" w:frame="1"/>
                <w:shd w:val="clear" w:color="auto" w:fill="FFFFFF"/>
                <w:lang w:val="ro-RO" w:eastAsia="en-GB"/>
              </w:rPr>
            </w:pPr>
            <w:r w:rsidRPr="00941E93">
              <w:rPr>
                <w:rFonts w:ascii="Times New Roman" w:hAnsi="Times New Roman" w:cs="Times New Roman"/>
                <w:sz w:val="24"/>
                <w:szCs w:val="24"/>
                <w:lang w:val="ro-RO"/>
              </w:rPr>
              <w:t>Prin acest demers legislativ</w:t>
            </w:r>
            <w:r w:rsidR="00313594" w:rsidRPr="00CC5D16">
              <w:rPr>
                <w:rFonts w:ascii="Times New Roman" w:hAnsi="Times New Roman" w:cs="Times New Roman"/>
                <w:sz w:val="24"/>
                <w:szCs w:val="24"/>
                <w:lang w:val="ro-RO"/>
              </w:rPr>
              <w:t xml:space="preserve"> se înființează </w:t>
            </w:r>
            <w:r w:rsidR="00C6495A">
              <w:rPr>
                <w:rFonts w:ascii="Times New Roman" w:hAnsi="Times New Roman" w:cs="Times New Roman"/>
                <w:sz w:val="24"/>
                <w:szCs w:val="24"/>
                <w:lang w:val="ro-RO"/>
              </w:rPr>
              <w:t xml:space="preserve">Oficiul </w:t>
            </w:r>
            <w:r w:rsidR="00313594" w:rsidRPr="00CC5D16">
              <w:rPr>
                <w:rFonts w:ascii="Times New Roman" w:hAnsi="Times New Roman" w:cs="Times New Roman"/>
                <w:sz w:val="24"/>
                <w:szCs w:val="24"/>
                <w:lang w:val="ro-RO"/>
              </w:rPr>
              <w:t xml:space="preserve">pentru </w:t>
            </w:r>
            <w:r w:rsidR="00C601C8">
              <w:rPr>
                <w:rFonts w:ascii="Times New Roman" w:hAnsi="Times New Roman" w:cs="Times New Roman"/>
                <w:sz w:val="24"/>
                <w:szCs w:val="24"/>
                <w:lang w:val="ro-RO"/>
              </w:rPr>
              <w:t xml:space="preserve">Licență </w:t>
            </w:r>
            <w:r w:rsidR="00313594" w:rsidRPr="00CC5D16">
              <w:rPr>
                <w:rFonts w:ascii="Times New Roman" w:hAnsi="Times New Roman" w:cs="Times New Roman"/>
                <w:sz w:val="24"/>
                <w:szCs w:val="24"/>
                <w:lang w:val="ro-RO"/>
              </w:rPr>
              <w:t xml:space="preserve">Industrială, denumit în continuare </w:t>
            </w:r>
            <w:r w:rsidR="00C6495A">
              <w:rPr>
                <w:rFonts w:ascii="Times New Roman" w:hAnsi="Times New Roman" w:cs="Times New Roman"/>
                <w:sz w:val="24"/>
                <w:szCs w:val="24"/>
                <w:lang w:val="ro-RO"/>
              </w:rPr>
              <w:t>Oficiu</w:t>
            </w:r>
            <w:r w:rsidR="00313594" w:rsidRPr="00CC5D16">
              <w:rPr>
                <w:rFonts w:ascii="Times New Roman" w:eastAsia="Times New Roman" w:hAnsi="Times New Roman" w:cs="Times New Roman"/>
                <w:sz w:val="24"/>
                <w:szCs w:val="24"/>
                <w:bdr w:val="none" w:sz="0" w:space="0" w:color="auto" w:frame="1"/>
                <w:lang w:val="ro-RO" w:eastAsia="en-GB"/>
              </w:rPr>
              <w:t xml:space="preserve">, </w:t>
            </w:r>
            <w:r w:rsidR="00B430CA" w:rsidRPr="00B430CA">
              <w:rPr>
                <w:rFonts w:ascii="Times New Roman" w:eastAsia="Times New Roman" w:hAnsi="Times New Roman" w:cs="Times New Roman"/>
                <w:sz w:val="24"/>
                <w:szCs w:val="24"/>
                <w:bdr w:val="none" w:sz="0" w:space="0" w:color="auto" w:frame="1"/>
                <w:lang w:val="ro-RO" w:eastAsia="en-GB"/>
              </w:rPr>
              <w:t>organ de specialitate al administraţiei publice centrale,  cu personalitate juridică</w:t>
            </w:r>
            <w:r w:rsidR="00B430CA">
              <w:rPr>
                <w:rFonts w:ascii="Times New Roman" w:eastAsia="Times New Roman" w:hAnsi="Times New Roman" w:cs="Times New Roman"/>
                <w:sz w:val="24"/>
                <w:szCs w:val="24"/>
                <w:bdr w:val="none" w:sz="0" w:space="0" w:color="auto" w:frame="1"/>
                <w:lang w:val="ro-RO" w:eastAsia="en-GB"/>
              </w:rPr>
              <w:t xml:space="preserve">, </w:t>
            </w:r>
            <w:r w:rsidR="00313594" w:rsidRPr="00B430CA">
              <w:rPr>
                <w:rFonts w:ascii="Times New Roman" w:eastAsia="Times New Roman" w:hAnsi="Times New Roman" w:cs="Times New Roman"/>
                <w:sz w:val="24"/>
                <w:szCs w:val="24"/>
                <w:bdr w:val="none" w:sz="0" w:space="0" w:color="auto" w:frame="1"/>
                <w:shd w:val="clear" w:color="auto" w:fill="FFFFFF"/>
                <w:lang w:val="ro-RO" w:eastAsia="en-GB"/>
              </w:rPr>
              <w:t>în</w:t>
            </w:r>
            <w:r w:rsidR="00B430CA" w:rsidRPr="00B430CA">
              <w:rPr>
                <w:rFonts w:ascii="Times New Roman" w:eastAsia="Times New Roman" w:hAnsi="Times New Roman" w:cs="Times New Roman"/>
                <w:sz w:val="24"/>
                <w:szCs w:val="24"/>
                <w:bdr w:val="none" w:sz="0" w:space="0" w:color="auto" w:frame="1"/>
                <w:shd w:val="clear" w:color="auto" w:fill="FFFFFF"/>
                <w:lang w:val="ro-RO" w:eastAsia="en-GB"/>
              </w:rPr>
              <w:t xml:space="preserve"> subordinea Guvernului şi </w:t>
            </w:r>
            <w:r w:rsidR="00313594" w:rsidRPr="00B430CA">
              <w:rPr>
                <w:rFonts w:ascii="Times New Roman" w:eastAsia="Times New Roman" w:hAnsi="Times New Roman" w:cs="Times New Roman"/>
                <w:sz w:val="24"/>
                <w:szCs w:val="24"/>
                <w:bdr w:val="none" w:sz="0" w:space="0" w:color="auto" w:frame="1"/>
                <w:shd w:val="clear" w:color="auto" w:fill="FFFFFF"/>
                <w:lang w:val="ro-RO" w:eastAsia="en-GB"/>
              </w:rPr>
              <w:t>coordonarea prim-ministrului, având rolul de raționalizare, simplificare și digitalizare a procedurilor specifice în vederea obținerii licenței industriale unice.</w:t>
            </w:r>
            <w:r w:rsidR="00CF0216">
              <w:rPr>
                <w:rFonts w:ascii="Times New Roman" w:eastAsia="Times New Roman" w:hAnsi="Times New Roman" w:cs="Times New Roman"/>
                <w:sz w:val="24"/>
                <w:szCs w:val="24"/>
                <w:bdr w:val="none" w:sz="0" w:space="0" w:color="auto" w:frame="1"/>
                <w:shd w:val="clear" w:color="auto" w:fill="FFFFFF"/>
                <w:lang w:val="ro-RO" w:eastAsia="en-GB"/>
              </w:rPr>
              <w:t xml:space="preserve"> De asemenea, proiectul prevede posibilitatea înființării</w:t>
            </w:r>
            <w:r w:rsidR="00942421">
              <w:rPr>
                <w:rFonts w:ascii="Times New Roman" w:eastAsia="Times New Roman" w:hAnsi="Times New Roman" w:cs="Times New Roman"/>
                <w:sz w:val="24"/>
                <w:szCs w:val="24"/>
                <w:bdr w:val="none" w:sz="0" w:space="0" w:color="auto" w:frame="1"/>
                <w:shd w:val="clear" w:color="auto" w:fill="FFFFFF"/>
                <w:lang w:val="ro-RO" w:eastAsia="en-GB"/>
              </w:rPr>
              <w:t xml:space="preserve"> în cadrul Oficiului</w:t>
            </w:r>
            <w:r w:rsidR="00CF0216">
              <w:rPr>
                <w:rFonts w:ascii="Times New Roman" w:eastAsia="Times New Roman" w:hAnsi="Times New Roman" w:cs="Times New Roman"/>
                <w:sz w:val="24"/>
                <w:szCs w:val="24"/>
                <w:bdr w:val="none" w:sz="0" w:space="0" w:color="auto" w:frame="1"/>
                <w:shd w:val="clear" w:color="auto" w:fill="FFFFFF"/>
                <w:lang w:val="ro-RO" w:eastAsia="en-GB"/>
              </w:rPr>
              <w:t>,  a unor structuri</w:t>
            </w:r>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 xml:space="preserve"> </w:t>
            </w:r>
            <w:proofErr w:type="spellStart"/>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teritoriale</w:t>
            </w:r>
            <w:proofErr w:type="spellEnd"/>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 xml:space="preserve"> </w:t>
            </w:r>
            <w:proofErr w:type="spellStart"/>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fără</w:t>
            </w:r>
            <w:proofErr w:type="spellEnd"/>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 xml:space="preserve"> </w:t>
            </w:r>
            <w:proofErr w:type="spellStart"/>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personalitate</w:t>
            </w:r>
            <w:proofErr w:type="spellEnd"/>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 xml:space="preserve"> </w:t>
            </w:r>
            <w:proofErr w:type="spellStart"/>
            <w:r w:rsidR="00CF0216" w:rsidRPr="00CF0216">
              <w:rPr>
                <w:rFonts w:ascii="Times New Roman" w:eastAsia="Times New Roman" w:hAnsi="Times New Roman" w:cs="Times New Roman"/>
                <w:sz w:val="24"/>
                <w:szCs w:val="24"/>
                <w:bdr w:val="none" w:sz="0" w:space="0" w:color="auto" w:frame="1"/>
                <w:shd w:val="clear" w:color="auto" w:fill="FFFFFF"/>
                <w:lang w:val="fr-FR" w:eastAsia="en-GB"/>
              </w:rPr>
              <w:t>juridică</w:t>
            </w:r>
            <w:proofErr w:type="spellEnd"/>
            <w:r w:rsidR="00942421">
              <w:rPr>
                <w:rFonts w:ascii="Times New Roman" w:eastAsia="Times New Roman" w:hAnsi="Times New Roman" w:cs="Times New Roman"/>
                <w:sz w:val="24"/>
                <w:szCs w:val="24"/>
                <w:bdr w:val="none" w:sz="0" w:space="0" w:color="auto" w:frame="1"/>
                <w:shd w:val="clear" w:color="auto" w:fill="FFFFFF"/>
                <w:lang w:val="fr-FR" w:eastAsia="en-GB"/>
              </w:rPr>
              <w:t>,</w:t>
            </w:r>
            <w:r w:rsidR="00942421">
              <w:rPr>
                <w:rFonts w:ascii="Times New Roman" w:eastAsia="Times New Roman" w:hAnsi="Times New Roman" w:cs="Times New Roman"/>
                <w:sz w:val="24"/>
                <w:szCs w:val="24"/>
                <w:bdr w:val="none" w:sz="0" w:space="0" w:color="auto" w:frame="1"/>
                <w:shd w:val="clear" w:color="auto" w:fill="FFFFFF"/>
                <w:lang w:val="ro-RO" w:eastAsia="en-GB"/>
              </w:rPr>
              <w:t xml:space="preserve"> prin hotărâre de Guvern</w:t>
            </w:r>
            <w:r w:rsidR="00CF0216">
              <w:rPr>
                <w:rFonts w:ascii="Times New Roman" w:eastAsia="Times New Roman" w:hAnsi="Times New Roman" w:cs="Times New Roman"/>
                <w:sz w:val="24"/>
                <w:szCs w:val="24"/>
                <w:bdr w:val="none" w:sz="0" w:space="0" w:color="auto" w:frame="1"/>
                <w:shd w:val="clear" w:color="auto" w:fill="FFFFFF"/>
                <w:lang w:val="fr-FR" w:eastAsia="en-GB"/>
              </w:rPr>
              <w:t>.</w:t>
            </w:r>
          </w:p>
          <w:p w14:paraId="128AA3F0" w14:textId="77777777" w:rsidR="00C21E99" w:rsidRPr="00C21E99" w:rsidRDefault="00C21E99" w:rsidP="00EA4F42">
            <w:pPr>
              <w:jc w:val="both"/>
              <w:rPr>
                <w:rFonts w:ascii="Times New Roman" w:hAnsi="Times New Roman" w:cs="Times New Roman"/>
                <w:sz w:val="20"/>
                <w:szCs w:val="20"/>
                <w:lang w:val="ro-RO"/>
              </w:rPr>
            </w:pPr>
          </w:p>
          <w:p w14:paraId="3773B46A" w14:textId="38007D18" w:rsidR="00285751" w:rsidRDefault="004A22FA" w:rsidP="00CC5D16">
            <w:pPr>
              <w:tabs>
                <w:tab w:val="left" w:pos="426"/>
              </w:tabs>
              <w:spacing w:line="276" w:lineRule="auto"/>
              <w:contextualSpacing/>
              <w:jc w:val="both"/>
              <w:rPr>
                <w:rFonts w:ascii="Times New Roman" w:eastAsia="Times New Roman" w:hAnsi="Times New Roman" w:cs="Times New Roman"/>
                <w:sz w:val="24"/>
                <w:szCs w:val="24"/>
                <w:bdr w:val="none" w:sz="0" w:space="0" w:color="auto" w:frame="1"/>
                <w:lang w:val="ro-RO" w:eastAsia="en-GB"/>
              </w:rPr>
            </w:pPr>
            <w:r w:rsidRPr="00AE55F9">
              <w:rPr>
                <w:rFonts w:ascii="Times New Roman" w:eastAsia="Times New Roman" w:hAnsi="Times New Roman" w:cs="Times New Roman"/>
                <w:sz w:val="24"/>
                <w:szCs w:val="24"/>
                <w:lang w:val="ro-RO" w:eastAsia="en-GB"/>
              </w:rPr>
              <w:t>A</w:t>
            </w:r>
            <w:r w:rsidR="00285751" w:rsidRPr="00AE55F9">
              <w:rPr>
                <w:rFonts w:ascii="Times New Roman" w:eastAsia="Times New Roman" w:hAnsi="Times New Roman" w:cs="Times New Roman"/>
                <w:sz w:val="24"/>
                <w:szCs w:val="24"/>
                <w:lang w:val="ro-RO" w:eastAsia="en-GB"/>
              </w:rPr>
              <w:t>tribu</w:t>
            </w:r>
            <w:r w:rsidR="00AE55F9" w:rsidRPr="00AE55F9">
              <w:rPr>
                <w:rFonts w:ascii="Times New Roman" w:eastAsia="Times New Roman" w:hAnsi="Times New Roman" w:cs="Times New Roman"/>
                <w:sz w:val="24"/>
                <w:szCs w:val="24"/>
                <w:lang w:val="ro-RO" w:eastAsia="en-GB"/>
              </w:rPr>
              <w:t>ț</w:t>
            </w:r>
            <w:r w:rsidR="00285751" w:rsidRPr="00AE55F9">
              <w:rPr>
                <w:rFonts w:ascii="Times New Roman" w:eastAsia="Times New Roman" w:hAnsi="Times New Roman" w:cs="Times New Roman"/>
                <w:sz w:val="24"/>
                <w:szCs w:val="24"/>
                <w:lang w:val="ro-RO" w:eastAsia="en-GB"/>
              </w:rPr>
              <w:t xml:space="preserve">iile principale </w:t>
            </w:r>
            <w:r w:rsidRPr="00AE55F9">
              <w:rPr>
                <w:rFonts w:ascii="Times New Roman" w:eastAsia="Times New Roman" w:hAnsi="Times New Roman" w:cs="Times New Roman"/>
                <w:sz w:val="24"/>
                <w:szCs w:val="24"/>
                <w:lang w:val="ro-RO" w:eastAsia="en-GB"/>
              </w:rPr>
              <w:t>ale</w:t>
            </w:r>
            <w:r w:rsidR="00285751" w:rsidRPr="00AE55F9">
              <w:rPr>
                <w:rFonts w:ascii="Times New Roman" w:eastAsia="Times New Roman" w:hAnsi="Times New Roman" w:cs="Times New Roman"/>
                <w:sz w:val="24"/>
                <w:szCs w:val="24"/>
                <w:lang w:val="ro-RO" w:eastAsia="en-GB"/>
              </w:rPr>
              <w:t xml:space="preserve"> </w:t>
            </w:r>
            <w:r w:rsidR="00C6495A">
              <w:rPr>
                <w:rFonts w:ascii="Times New Roman" w:eastAsia="Times New Roman" w:hAnsi="Times New Roman" w:cs="Times New Roman"/>
                <w:sz w:val="24"/>
                <w:szCs w:val="24"/>
                <w:lang w:val="ro-RO" w:eastAsia="en-GB"/>
              </w:rPr>
              <w:t xml:space="preserve">Oficiului </w:t>
            </w:r>
            <w:r w:rsidRPr="00AE55F9">
              <w:rPr>
                <w:rFonts w:ascii="Times New Roman" w:eastAsia="Times New Roman" w:hAnsi="Times New Roman" w:cs="Times New Roman"/>
                <w:sz w:val="24"/>
                <w:szCs w:val="24"/>
                <w:lang w:val="ro-RO" w:eastAsia="en-GB"/>
              </w:rPr>
              <w:t>includ</w:t>
            </w:r>
            <w:r w:rsidR="00C6495A">
              <w:rPr>
                <w:rFonts w:ascii="Times New Roman" w:eastAsia="Times New Roman" w:hAnsi="Times New Roman" w:cs="Times New Roman"/>
                <w:sz w:val="24"/>
                <w:szCs w:val="24"/>
                <w:lang w:val="ro-RO" w:eastAsia="en-GB"/>
              </w:rPr>
              <w:t xml:space="preserve"> acordarea</w:t>
            </w:r>
            <w:r w:rsidR="00EA4F42" w:rsidRPr="00AE55F9">
              <w:rPr>
                <w:rFonts w:ascii="Times New Roman" w:eastAsia="Times New Roman" w:hAnsi="Times New Roman" w:cs="Times New Roman"/>
                <w:sz w:val="24"/>
                <w:szCs w:val="24"/>
                <w:lang w:val="ro-RO" w:eastAsia="en-GB"/>
              </w:rPr>
              <w:t xml:space="preserve"> licenței </w:t>
            </w:r>
            <w:r w:rsidRPr="00AE55F9">
              <w:rPr>
                <w:rFonts w:ascii="Times New Roman" w:eastAsia="Times New Roman" w:hAnsi="Times New Roman" w:cs="Times New Roman"/>
                <w:sz w:val="24"/>
                <w:szCs w:val="24"/>
                <w:lang w:val="ro-RO" w:eastAsia="en-GB"/>
              </w:rPr>
              <w:t>industriale unice</w:t>
            </w:r>
            <w:r w:rsidR="00285751" w:rsidRPr="00AE55F9">
              <w:rPr>
                <w:rFonts w:ascii="Times New Roman" w:eastAsia="Times New Roman" w:hAnsi="Times New Roman" w:cs="Times New Roman"/>
                <w:sz w:val="24"/>
                <w:szCs w:val="24"/>
                <w:lang w:val="ro-RO" w:eastAsia="en-GB"/>
              </w:rPr>
              <w:t xml:space="preserve"> și </w:t>
            </w:r>
            <w:r w:rsidR="00285751" w:rsidRPr="00AE55F9">
              <w:rPr>
                <w:rFonts w:ascii="Times New Roman" w:eastAsia="Times New Roman" w:hAnsi="Times New Roman" w:cs="Times New Roman"/>
                <w:sz w:val="24"/>
                <w:szCs w:val="24"/>
                <w:bdr w:val="none" w:sz="0" w:space="0" w:color="auto" w:frame="1"/>
                <w:lang w:val="ro-RO" w:eastAsia="en-GB"/>
              </w:rPr>
              <w:t xml:space="preserve">constituirea şi administrarea </w:t>
            </w:r>
            <w:r w:rsidRPr="00AE55F9">
              <w:rPr>
                <w:rFonts w:ascii="Times New Roman" w:eastAsia="Times New Roman" w:hAnsi="Times New Roman" w:cs="Times New Roman"/>
                <w:sz w:val="24"/>
                <w:szCs w:val="24"/>
                <w:bdr w:val="none" w:sz="0" w:space="0" w:color="auto" w:frame="1"/>
                <w:lang w:val="ro-RO" w:eastAsia="en-GB"/>
              </w:rPr>
              <w:t xml:space="preserve">Punctului de contact unic electronic pentru licențe industriale (PCUEL), care se va integra în </w:t>
            </w:r>
            <w:r w:rsidR="00285751" w:rsidRPr="00AE55F9">
              <w:rPr>
                <w:rFonts w:ascii="Times New Roman" w:eastAsia="Times New Roman" w:hAnsi="Times New Roman" w:cs="Times New Roman"/>
                <w:sz w:val="24"/>
                <w:szCs w:val="24"/>
                <w:bdr w:val="none" w:sz="0" w:space="0" w:color="auto" w:frame="1"/>
                <w:lang w:val="ro-RO" w:eastAsia="en-GB"/>
              </w:rPr>
              <w:t>sistemul e-guvernare gestionat de ADR.</w:t>
            </w:r>
          </w:p>
          <w:p w14:paraId="3A7D9139" w14:textId="77777777" w:rsidR="00C21E99" w:rsidRPr="00C21E99" w:rsidRDefault="00C21E99" w:rsidP="00CC5D16">
            <w:pPr>
              <w:tabs>
                <w:tab w:val="left" w:pos="426"/>
              </w:tabs>
              <w:spacing w:line="276" w:lineRule="auto"/>
              <w:contextualSpacing/>
              <w:jc w:val="both"/>
              <w:rPr>
                <w:rFonts w:ascii="Times New Roman" w:eastAsia="Times New Roman" w:hAnsi="Times New Roman" w:cs="Times New Roman"/>
                <w:sz w:val="20"/>
                <w:szCs w:val="20"/>
                <w:bdr w:val="none" w:sz="0" w:space="0" w:color="auto" w:frame="1"/>
                <w:lang w:val="ro-RO" w:eastAsia="en-GB"/>
              </w:rPr>
            </w:pPr>
          </w:p>
          <w:p w14:paraId="6CDD05D2" w14:textId="5C1CEA12" w:rsidR="00285751" w:rsidRPr="00AE55F9" w:rsidRDefault="00285751" w:rsidP="00285751">
            <w:pPr>
              <w:shd w:val="clear" w:color="auto" w:fill="FFFFFF"/>
              <w:contextualSpacing/>
              <w:jc w:val="both"/>
              <w:rPr>
                <w:rFonts w:ascii="Times New Roman" w:hAnsi="Times New Roman" w:cs="Times New Roman"/>
                <w:sz w:val="24"/>
                <w:szCs w:val="24"/>
                <w:lang w:val="ro-RO"/>
              </w:rPr>
            </w:pPr>
            <w:r w:rsidRPr="00AE55F9">
              <w:rPr>
                <w:rFonts w:ascii="Times New Roman" w:hAnsi="Times New Roman" w:cs="Times New Roman"/>
                <w:sz w:val="24"/>
                <w:szCs w:val="24"/>
                <w:bdr w:val="none" w:sz="0" w:space="0" w:color="auto" w:frame="1"/>
                <w:lang w:val="ro-RO"/>
              </w:rPr>
              <w:t xml:space="preserve">PCUEL se </w:t>
            </w:r>
            <w:r w:rsidRPr="00AE55F9">
              <w:rPr>
                <w:rFonts w:ascii="Times New Roman" w:hAnsi="Times New Roman" w:cs="Times New Roman"/>
                <w:sz w:val="24"/>
                <w:szCs w:val="24"/>
                <w:lang w:val="ro-RO"/>
              </w:rPr>
              <w:t xml:space="preserve">interconectează cu sistemele informatice ale autorităților competente, precum </w:t>
            </w:r>
            <w:r w:rsidR="00AE55F9">
              <w:rPr>
                <w:rFonts w:ascii="Times New Roman" w:hAnsi="Times New Roman" w:cs="Times New Roman"/>
                <w:sz w:val="24"/>
                <w:szCs w:val="24"/>
                <w:lang w:val="ro-RO"/>
              </w:rPr>
              <w:t>ș</w:t>
            </w:r>
            <w:r w:rsidRPr="00AE55F9">
              <w:rPr>
                <w:rFonts w:ascii="Times New Roman" w:hAnsi="Times New Roman" w:cs="Times New Roman"/>
                <w:sz w:val="24"/>
                <w:szCs w:val="24"/>
                <w:lang w:val="ro-RO"/>
              </w:rPr>
              <w:t>i cu datele asociate acestor sisteme, într-un mod în care datele pot fi partajate între păr</w:t>
            </w:r>
            <w:r w:rsidR="00AE55F9">
              <w:rPr>
                <w:rFonts w:ascii="Times New Roman" w:hAnsi="Times New Roman" w:cs="Times New Roman"/>
                <w:sz w:val="24"/>
                <w:szCs w:val="24"/>
                <w:lang w:val="ro-RO"/>
              </w:rPr>
              <w:t>ț</w:t>
            </w:r>
            <w:r w:rsidRPr="00AE55F9">
              <w:rPr>
                <w:rFonts w:ascii="Times New Roman" w:hAnsi="Times New Roman" w:cs="Times New Roman"/>
                <w:sz w:val="24"/>
                <w:szCs w:val="24"/>
                <w:lang w:val="ro-RO"/>
              </w:rPr>
              <w:t>i, indiferent de tehnologia folosită</w:t>
            </w:r>
            <w:r w:rsidR="00DE3FB5" w:rsidRPr="00AE55F9">
              <w:rPr>
                <w:rFonts w:ascii="Times New Roman" w:hAnsi="Times New Roman" w:cs="Times New Roman"/>
                <w:sz w:val="24"/>
                <w:szCs w:val="24"/>
                <w:lang w:val="ro-RO"/>
              </w:rPr>
              <w:t>.</w:t>
            </w:r>
          </w:p>
          <w:p w14:paraId="4FE6722E" w14:textId="77777777" w:rsidR="00DE3FB5" w:rsidRPr="00C601C8" w:rsidRDefault="00DE3FB5" w:rsidP="00285751">
            <w:pPr>
              <w:shd w:val="clear" w:color="auto" w:fill="FFFFFF"/>
              <w:contextualSpacing/>
              <w:jc w:val="both"/>
              <w:rPr>
                <w:rFonts w:ascii="Times New Roman" w:eastAsia="Times New Roman" w:hAnsi="Times New Roman" w:cs="Times New Roman"/>
                <w:sz w:val="20"/>
                <w:szCs w:val="20"/>
                <w:bdr w:val="none" w:sz="0" w:space="0" w:color="auto" w:frame="1"/>
                <w:lang w:val="ro-RO" w:eastAsia="en-GB"/>
              </w:rPr>
            </w:pPr>
          </w:p>
          <w:p w14:paraId="2029A4FD" w14:textId="62D4437D" w:rsidR="00285751" w:rsidRPr="00CC5D16" w:rsidRDefault="00285751" w:rsidP="004E76FE">
            <w:pPr>
              <w:jc w:val="both"/>
              <w:rPr>
                <w:rFonts w:ascii="Times New Roman" w:hAnsi="Times New Roman" w:cs="Times New Roman"/>
                <w:color w:val="000000" w:themeColor="text1"/>
                <w:sz w:val="24"/>
                <w:szCs w:val="24"/>
                <w:lang w:val="ro-RO"/>
              </w:rPr>
            </w:pPr>
            <w:r w:rsidRPr="00941E93">
              <w:rPr>
                <w:rFonts w:ascii="Times New Roman" w:hAnsi="Times New Roman" w:cs="Times New Roman"/>
                <w:sz w:val="24"/>
                <w:szCs w:val="24"/>
                <w:lang w:val="ro-RO"/>
              </w:rPr>
              <w:t xml:space="preserve">Totodată, </w:t>
            </w:r>
            <w:r w:rsidR="00DE3FB5">
              <w:rPr>
                <w:rFonts w:ascii="Times New Roman" w:hAnsi="Times New Roman" w:cs="Times New Roman"/>
                <w:sz w:val="24"/>
                <w:szCs w:val="24"/>
                <w:lang w:val="ro-RO"/>
              </w:rPr>
              <w:t xml:space="preserve">proiectul </w:t>
            </w:r>
            <w:r w:rsidR="00DE3FB5">
              <w:rPr>
                <w:rFonts w:ascii="Times New Roman" w:hAnsi="Times New Roman" w:cs="Times New Roman"/>
                <w:color w:val="000000" w:themeColor="text1"/>
                <w:sz w:val="24"/>
                <w:szCs w:val="24"/>
                <w:lang w:val="ro-RO"/>
              </w:rPr>
              <w:t>reglementează</w:t>
            </w:r>
            <w:r w:rsidRPr="00CC5D16">
              <w:rPr>
                <w:rFonts w:ascii="Times New Roman" w:hAnsi="Times New Roman" w:cs="Times New Roman"/>
                <w:color w:val="000000" w:themeColor="text1"/>
                <w:sz w:val="24"/>
                <w:szCs w:val="24"/>
                <w:lang w:val="ro-RO"/>
              </w:rPr>
              <w:t xml:space="preserve"> procesul de </w:t>
            </w:r>
            <w:r w:rsidR="00CE125F">
              <w:rPr>
                <w:rFonts w:ascii="Times New Roman" w:hAnsi="Times New Roman" w:cs="Times New Roman"/>
                <w:color w:val="000000" w:themeColor="text1"/>
                <w:sz w:val="24"/>
                <w:szCs w:val="24"/>
                <w:lang w:val="ro-RO"/>
              </w:rPr>
              <w:t xml:space="preserve">acordare a licenței industriale unice </w:t>
            </w:r>
            <w:r w:rsidRPr="00CC5D16">
              <w:rPr>
                <w:rFonts w:ascii="Times New Roman" w:hAnsi="Times New Roman" w:cs="Times New Roman"/>
                <w:color w:val="000000" w:themeColor="text1"/>
                <w:sz w:val="24"/>
                <w:szCs w:val="24"/>
                <w:lang w:val="ro-RO"/>
              </w:rPr>
              <w:t>prin PCUEL</w:t>
            </w:r>
            <w:r w:rsidR="00DE3FB5">
              <w:rPr>
                <w:rFonts w:ascii="Times New Roman" w:hAnsi="Times New Roman" w:cs="Times New Roman"/>
                <w:color w:val="000000" w:themeColor="text1"/>
                <w:sz w:val="24"/>
                <w:szCs w:val="24"/>
                <w:lang w:val="ro-RO"/>
              </w:rPr>
              <w:t xml:space="preserve">, inclusiv a </w:t>
            </w:r>
            <w:r w:rsidR="00A32E9E">
              <w:rPr>
                <w:rFonts w:ascii="Times New Roman" w:hAnsi="Times New Roman" w:cs="Times New Roman"/>
                <w:color w:val="000000" w:themeColor="text1"/>
                <w:sz w:val="24"/>
                <w:szCs w:val="24"/>
                <w:lang w:val="ro-RO"/>
              </w:rPr>
              <w:t xml:space="preserve">direcțiilor generale </w:t>
            </w:r>
            <w:r w:rsidR="00DE3FB5">
              <w:rPr>
                <w:rFonts w:ascii="Times New Roman" w:hAnsi="Times New Roman" w:cs="Times New Roman"/>
                <w:color w:val="000000" w:themeColor="text1"/>
                <w:sz w:val="24"/>
                <w:szCs w:val="24"/>
                <w:lang w:val="ro-RO"/>
              </w:rPr>
              <w:t>de accesare și utilizare de către antreprenori</w:t>
            </w:r>
            <w:r w:rsidR="00A32E9E">
              <w:rPr>
                <w:rFonts w:ascii="Times New Roman" w:hAnsi="Times New Roman" w:cs="Times New Roman"/>
                <w:color w:val="000000" w:themeColor="text1"/>
                <w:sz w:val="24"/>
                <w:szCs w:val="24"/>
                <w:lang w:val="ro-RO"/>
              </w:rPr>
              <w:t xml:space="preserve"> și autoritățile competente</w:t>
            </w:r>
            <w:r w:rsidRPr="00CC5D16">
              <w:rPr>
                <w:rFonts w:ascii="Times New Roman" w:hAnsi="Times New Roman" w:cs="Times New Roman"/>
                <w:color w:val="000000" w:themeColor="text1"/>
                <w:sz w:val="24"/>
                <w:szCs w:val="24"/>
                <w:lang w:val="ro-RO"/>
              </w:rPr>
              <w:t>.</w:t>
            </w:r>
          </w:p>
          <w:p w14:paraId="510C4387" w14:textId="77777777" w:rsidR="00A32E9E" w:rsidRPr="00C21E99" w:rsidRDefault="00A32E9E" w:rsidP="00CC5D16">
            <w:pPr>
              <w:pStyle w:val="ListParagraph"/>
              <w:spacing w:before="26" w:line="276" w:lineRule="auto"/>
              <w:ind w:left="0"/>
              <w:jc w:val="both"/>
              <w:rPr>
                <w:rFonts w:ascii="Times New Roman" w:hAnsi="Times New Roman" w:cs="Times New Roman"/>
                <w:color w:val="000000" w:themeColor="text1"/>
                <w:sz w:val="20"/>
                <w:szCs w:val="20"/>
                <w:lang w:val="ro-RO"/>
              </w:rPr>
            </w:pPr>
          </w:p>
          <w:p w14:paraId="4B5A0CA3" w14:textId="205D7052" w:rsidR="00AF00F9" w:rsidRDefault="00313594" w:rsidP="00CC5D16">
            <w:pPr>
              <w:pStyle w:val="ListParagraph"/>
              <w:spacing w:before="26" w:line="276" w:lineRule="auto"/>
              <w:ind w:left="0"/>
              <w:jc w:val="both"/>
              <w:rPr>
                <w:rFonts w:ascii="Times New Roman" w:eastAsia="Times New Roman" w:hAnsi="Times New Roman" w:cs="Times New Roman"/>
                <w:color w:val="000000" w:themeColor="text1"/>
                <w:sz w:val="24"/>
                <w:lang w:val="ro-RO"/>
              </w:rPr>
            </w:pPr>
            <w:r w:rsidRPr="00CC5D16">
              <w:rPr>
                <w:rFonts w:ascii="Times New Roman" w:hAnsi="Times New Roman" w:cs="Times New Roman"/>
                <w:color w:val="000000" w:themeColor="text1"/>
                <w:sz w:val="24"/>
                <w:szCs w:val="24"/>
                <w:lang w:val="ro-RO"/>
              </w:rPr>
              <w:t xml:space="preserve">În vederea </w:t>
            </w:r>
            <w:r w:rsidRPr="00CC5D16">
              <w:rPr>
                <w:rFonts w:ascii="Times New Roman" w:eastAsia="Times New Roman" w:hAnsi="Times New Roman" w:cs="Times New Roman"/>
                <w:color w:val="000000" w:themeColor="text1"/>
                <w:sz w:val="24"/>
                <w:szCs w:val="24"/>
                <w:lang w:val="ro-RO"/>
              </w:rPr>
              <w:t>soluţion</w:t>
            </w:r>
            <w:r w:rsidR="003C3722">
              <w:rPr>
                <w:rFonts w:ascii="Times New Roman" w:eastAsia="Times New Roman" w:hAnsi="Times New Roman" w:cs="Times New Roman"/>
                <w:color w:val="000000" w:themeColor="text1"/>
                <w:sz w:val="24"/>
                <w:szCs w:val="24"/>
                <w:lang w:val="ro-RO"/>
              </w:rPr>
              <w:t>ă</w:t>
            </w:r>
            <w:r w:rsidRPr="00CC5D16">
              <w:rPr>
                <w:rFonts w:ascii="Times New Roman" w:eastAsia="Times New Roman" w:hAnsi="Times New Roman" w:cs="Times New Roman"/>
                <w:color w:val="000000" w:themeColor="text1"/>
                <w:sz w:val="24"/>
                <w:szCs w:val="24"/>
                <w:lang w:val="ro-RO"/>
              </w:rPr>
              <w:t xml:space="preserve">rii problemelor cu caracter multisectorial în procesul de </w:t>
            </w:r>
            <w:r w:rsidR="003C3722">
              <w:rPr>
                <w:rFonts w:ascii="Times New Roman" w:eastAsia="Times New Roman" w:hAnsi="Times New Roman" w:cs="Times New Roman"/>
                <w:color w:val="000000" w:themeColor="text1"/>
                <w:sz w:val="24"/>
                <w:szCs w:val="24"/>
                <w:lang w:val="ro-RO"/>
              </w:rPr>
              <w:t xml:space="preserve">acordare a licenței industriale unice </w:t>
            </w:r>
            <w:r w:rsidRPr="00CC5D16">
              <w:rPr>
                <w:rFonts w:ascii="Times New Roman" w:eastAsia="Times New Roman" w:hAnsi="Times New Roman" w:cs="Times New Roman"/>
                <w:color w:val="000000" w:themeColor="text1"/>
                <w:sz w:val="24"/>
                <w:szCs w:val="24"/>
                <w:lang w:val="ro-RO"/>
              </w:rPr>
              <w:t>și sprijinirii</w:t>
            </w:r>
            <w:r w:rsidRPr="00CC5D16">
              <w:rPr>
                <w:rFonts w:ascii="Times New Roman" w:hAnsi="Times New Roman" w:cs="Times New Roman"/>
                <w:color w:val="000000" w:themeColor="text1"/>
                <w:sz w:val="24"/>
                <w:szCs w:val="24"/>
                <w:lang w:val="ro-RO"/>
              </w:rPr>
              <w:t xml:space="preserve"> </w:t>
            </w:r>
            <w:r w:rsidR="00B430CA">
              <w:rPr>
                <w:rFonts w:ascii="Times New Roman" w:hAnsi="Times New Roman" w:cs="Times New Roman"/>
                <w:color w:val="000000" w:themeColor="text1"/>
                <w:sz w:val="24"/>
                <w:szCs w:val="24"/>
                <w:lang w:val="ro-RO"/>
              </w:rPr>
              <w:t xml:space="preserve">Oficiului </w:t>
            </w:r>
            <w:r w:rsidRPr="00CC5D16">
              <w:rPr>
                <w:rFonts w:ascii="Times New Roman" w:hAnsi="Times New Roman" w:cs="Times New Roman"/>
                <w:color w:val="000000" w:themeColor="text1"/>
                <w:sz w:val="24"/>
                <w:szCs w:val="24"/>
                <w:lang w:val="ro-RO"/>
              </w:rPr>
              <w:t>pentru Licenț</w:t>
            </w:r>
            <w:r w:rsidR="00C601C8">
              <w:rPr>
                <w:rFonts w:ascii="Times New Roman" w:hAnsi="Times New Roman" w:cs="Times New Roman"/>
                <w:color w:val="000000" w:themeColor="text1"/>
                <w:sz w:val="24"/>
                <w:szCs w:val="24"/>
                <w:lang w:val="ro-RO"/>
              </w:rPr>
              <w:t xml:space="preserve">ă </w:t>
            </w:r>
            <w:r w:rsidRPr="00CC5D16">
              <w:rPr>
                <w:rFonts w:ascii="Times New Roman" w:hAnsi="Times New Roman" w:cs="Times New Roman"/>
                <w:color w:val="000000" w:themeColor="text1"/>
                <w:sz w:val="24"/>
                <w:szCs w:val="24"/>
                <w:lang w:val="ro-RO"/>
              </w:rPr>
              <w:t>Industrială p</w:t>
            </w:r>
            <w:r w:rsidR="00AF00F9" w:rsidRPr="00CC5D16">
              <w:rPr>
                <w:rFonts w:ascii="Times New Roman" w:hAnsi="Times New Roman" w:cs="Times New Roman"/>
                <w:color w:val="000000" w:themeColor="text1"/>
                <w:sz w:val="24"/>
                <w:szCs w:val="24"/>
                <w:lang w:val="ro-RO"/>
              </w:rPr>
              <w:t xml:space="preserve">roiectul de act </w:t>
            </w:r>
            <w:r w:rsidR="00AF00F9" w:rsidRPr="00CC5D16">
              <w:rPr>
                <w:rFonts w:ascii="Times New Roman" w:hAnsi="Times New Roman" w:cs="Times New Roman"/>
                <w:color w:val="000000" w:themeColor="text1"/>
                <w:sz w:val="24"/>
                <w:szCs w:val="24"/>
                <w:lang w:val="ro-RO"/>
              </w:rPr>
              <w:lastRenderedPageBreak/>
              <w:t>normativ cuprinde prevederi referitoare la</w:t>
            </w:r>
            <w:r w:rsidRPr="00CC5D16">
              <w:rPr>
                <w:rFonts w:ascii="Times New Roman" w:eastAsia="Times New Roman" w:hAnsi="Times New Roman" w:cs="Times New Roman"/>
                <w:color w:val="000000" w:themeColor="text1"/>
                <w:sz w:val="24"/>
                <w:lang w:val="ro-RO"/>
              </w:rPr>
              <w:t xml:space="preserve"> înființarea unui Grup interministerial de lucru pentru licentiere industrială unică, în subordinea Consiliului interministerial pentru probleme economice, politici fiscale şi comerciale, piaţa internă, competitivitate, mediul de afaceri</w:t>
            </w:r>
            <w:r w:rsidR="00A32E9E">
              <w:rPr>
                <w:rFonts w:ascii="Times New Roman" w:eastAsia="Times New Roman" w:hAnsi="Times New Roman" w:cs="Times New Roman"/>
                <w:color w:val="000000" w:themeColor="text1"/>
                <w:sz w:val="24"/>
                <w:lang w:val="ro-RO"/>
              </w:rPr>
              <w:t>.</w:t>
            </w:r>
            <w:r w:rsidRPr="00CC5D16">
              <w:rPr>
                <w:rFonts w:ascii="Times New Roman" w:eastAsia="Times New Roman" w:hAnsi="Times New Roman" w:cs="Times New Roman"/>
                <w:color w:val="000000" w:themeColor="text1"/>
                <w:sz w:val="24"/>
                <w:lang w:val="ro-RO"/>
              </w:rPr>
              <w:t xml:space="preserve"> </w:t>
            </w:r>
          </w:p>
          <w:p w14:paraId="277D626D" w14:textId="77777777" w:rsidR="006E0D5F" w:rsidRPr="00A32E9E" w:rsidRDefault="006E0D5F" w:rsidP="00CC5D16">
            <w:pPr>
              <w:pStyle w:val="ListParagraph"/>
              <w:spacing w:before="26" w:line="276" w:lineRule="auto"/>
              <w:ind w:left="0"/>
              <w:jc w:val="both"/>
              <w:rPr>
                <w:rFonts w:ascii="Times New Roman" w:hAnsi="Times New Roman" w:cs="Times New Roman"/>
                <w:color w:val="000000" w:themeColor="text1"/>
                <w:sz w:val="24"/>
                <w:szCs w:val="24"/>
                <w:lang w:val="ro-RO"/>
              </w:rPr>
            </w:pPr>
          </w:p>
          <w:p w14:paraId="7961522A" w14:textId="4482C972" w:rsidR="003F69F5" w:rsidRDefault="006E0D5F" w:rsidP="003F69F5">
            <w:pPr>
              <w:jc w:val="both"/>
              <w:rPr>
                <w:rFonts w:ascii="Times New Roman" w:eastAsia="Times New Roman" w:hAnsi="Times New Roman" w:cs="Times New Roman"/>
                <w:color w:val="000000"/>
                <w:sz w:val="24"/>
                <w:szCs w:val="24"/>
                <w:bdr w:val="none" w:sz="0" w:space="0" w:color="auto" w:frame="1"/>
                <w:lang w:val="ro-RO" w:eastAsia="en-GB"/>
              </w:rPr>
            </w:pPr>
            <w:r w:rsidRPr="004E76FE">
              <w:rPr>
                <w:rFonts w:ascii="Times New Roman" w:hAnsi="Times New Roman" w:cs="Times New Roman"/>
                <w:color w:val="000000" w:themeColor="text1"/>
                <w:sz w:val="24"/>
                <w:szCs w:val="24"/>
                <w:lang w:val="ro-RO"/>
              </w:rPr>
              <w:t xml:space="preserve">Totodată, </w:t>
            </w:r>
            <w:r>
              <w:rPr>
                <w:rFonts w:ascii="Times New Roman" w:hAnsi="Times New Roman" w:cs="Times New Roman"/>
                <w:color w:val="000000" w:themeColor="text1"/>
                <w:sz w:val="24"/>
                <w:szCs w:val="24"/>
                <w:lang w:val="ro-RO"/>
              </w:rPr>
              <w:t xml:space="preserve">Oficiul </w:t>
            </w:r>
            <w:r w:rsidRPr="004E76FE">
              <w:rPr>
                <w:rFonts w:ascii="Times New Roman" w:eastAsia="Times New Roman" w:hAnsi="Times New Roman" w:cs="Times New Roman"/>
                <w:sz w:val="24"/>
                <w:szCs w:val="24"/>
                <w:lang w:val="ro-RO" w:eastAsia="en-GB"/>
              </w:rPr>
              <w:t xml:space="preserve">colaborează </w:t>
            </w:r>
            <w:r w:rsidRPr="004E76FE">
              <w:rPr>
                <w:rFonts w:ascii="Times New Roman" w:eastAsia="Times New Roman" w:hAnsi="Times New Roman" w:cs="Times New Roman"/>
                <w:color w:val="000000"/>
                <w:sz w:val="24"/>
                <w:lang w:val="ro-RO" w:eastAsia="en-US"/>
              </w:rPr>
              <w:t>cu Comitetul pentru e-guvernare şi reducerea birocraţiei, precum şi cu prefectul, în calitatea sa de președinte al colegiului prefectural</w:t>
            </w:r>
            <w:r w:rsidR="003F69F5">
              <w:rPr>
                <w:rFonts w:ascii="Times New Roman" w:eastAsia="Times New Roman" w:hAnsi="Times New Roman" w:cs="Times New Roman"/>
                <w:color w:val="000000"/>
                <w:sz w:val="24"/>
                <w:lang w:val="ro-RO" w:eastAsia="en-US"/>
              </w:rPr>
              <w:t xml:space="preserve">, care </w:t>
            </w:r>
            <w:r w:rsidR="003F69F5" w:rsidRPr="003F69F5">
              <w:rPr>
                <w:rFonts w:ascii="Times New Roman" w:eastAsia="Times New Roman" w:hAnsi="Times New Roman" w:cs="Times New Roman"/>
                <w:color w:val="000000"/>
                <w:sz w:val="24"/>
                <w:szCs w:val="24"/>
                <w:bdr w:val="none" w:sz="0" w:space="0" w:color="auto" w:frame="1"/>
                <w:lang w:val="ro-RO" w:eastAsia="en-GB"/>
              </w:rPr>
              <w:t xml:space="preserve">analizează respectarea procedurilor serviciilor publice deconcentrate și ale altor autorități cu competențe partajate teritorial de emitere a </w:t>
            </w:r>
            <w:r w:rsidR="003F69F5" w:rsidRPr="004E76FE">
              <w:rPr>
                <w:rFonts w:ascii="Times New Roman" w:eastAsia="Calibri" w:hAnsi="Times New Roman" w:cs="Times New Roman"/>
                <w:sz w:val="24"/>
                <w:szCs w:val="24"/>
                <w:lang w:val="ro-RO" w:eastAsia="en-US"/>
              </w:rPr>
              <w:t>licențe</w:t>
            </w:r>
            <w:r w:rsidR="003F69F5">
              <w:rPr>
                <w:rFonts w:ascii="Times New Roman" w:eastAsia="Calibri" w:hAnsi="Times New Roman" w:cs="Times New Roman"/>
                <w:sz w:val="24"/>
                <w:szCs w:val="24"/>
                <w:lang w:val="ro-RO" w:eastAsia="en-US"/>
              </w:rPr>
              <w:t>lor</w:t>
            </w:r>
            <w:r w:rsidR="003F69F5" w:rsidRPr="004E76FE">
              <w:rPr>
                <w:rFonts w:ascii="Times New Roman" w:eastAsia="Calibri" w:hAnsi="Times New Roman" w:cs="Times New Roman"/>
                <w:sz w:val="24"/>
                <w:szCs w:val="24"/>
                <w:lang w:val="ro-RO" w:eastAsia="en-US"/>
              </w:rPr>
              <w:t>, autorizații</w:t>
            </w:r>
            <w:r w:rsidR="003F69F5">
              <w:rPr>
                <w:rFonts w:ascii="Times New Roman" w:eastAsia="Calibri" w:hAnsi="Times New Roman" w:cs="Times New Roman"/>
                <w:sz w:val="24"/>
                <w:szCs w:val="24"/>
                <w:lang w:val="ro-RO" w:eastAsia="en-US"/>
              </w:rPr>
              <w:t>lor</w:t>
            </w:r>
            <w:r w:rsidR="003F69F5" w:rsidRPr="004E76FE">
              <w:rPr>
                <w:rFonts w:ascii="Times New Roman" w:eastAsia="Calibri" w:hAnsi="Times New Roman" w:cs="Times New Roman"/>
                <w:sz w:val="24"/>
                <w:szCs w:val="24"/>
                <w:lang w:val="ro-RO" w:eastAsia="en-US"/>
              </w:rPr>
              <w:t>, acorduri</w:t>
            </w:r>
            <w:r w:rsidR="003F69F5">
              <w:rPr>
                <w:rFonts w:ascii="Times New Roman" w:eastAsia="Calibri" w:hAnsi="Times New Roman" w:cs="Times New Roman"/>
                <w:sz w:val="24"/>
                <w:szCs w:val="24"/>
                <w:lang w:val="ro-RO" w:eastAsia="en-US"/>
              </w:rPr>
              <w:t>lor</w:t>
            </w:r>
            <w:r w:rsidR="003F69F5" w:rsidRPr="004E76FE">
              <w:rPr>
                <w:rFonts w:ascii="Times New Roman" w:eastAsia="Calibri" w:hAnsi="Times New Roman" w:cs="Times New Roman"/>
                <w:sz w:val="24"/>
                <w:szCs w:val="24"/>
                <w:lang w:val="ro-RO" w:eastAsia="en-US"/>
              </w:rPr>
              <w:t>, avize</w:t>
            </w:r>
            <w:r w:rsidR="003F69F5">
              <w:rPr>
                <w:rFonts w:ascii="Times New Roman" w:eastAsia="Calibri" w:hAnsi="Times New Roman" w:cs="Times New Roman"/>
                <w:sz w:val="24"/>
                <w:szCs w:val="24"/>
                <w:lang w:val="ro-RO" w:eastAsia="en-US"/>
              </w:rPr>
              <w:t>lor</w:t>
            </w:r>
            <w:r w:rsidR="003F69F5" w:rsidRPr="004E76FE">
              <w:rPr>
                <w:rFonts w:ascii="Times New Roman" w:eastAsia="Calibri" w:hAnsi="Times New Roman" w:cs="Times New Roman"/>
                <w:sz w:val="24"/>
                <w:szCs w:val="24"/>
                <w:lang w:val="ro-RO" w:eastAsia="en-US"/>
              </w:rPr>
              <w:t>, permise</w:t>
            </w:r>
            <w:r w:rsidR="003F69F5">
              <w:rPr>
                <w:rFonts w:ascii="Times New Roman" w:eastAsia="Calibri" w:hAnsi="Times New Roman" w:cs="Times New Roman"/>
                <w:sz w:val="24"/>
                <w:szCs w:val="24"/>
                <w:lang w:val="ro-RO" w:eastAsia="en-US"/>
              </w:rPr>
              <w:t>lor</w:t>
            </w:r>
            <w:r w:rsidR="003F69F5" w:rsidRPr="004E76FE">
              <w:rPr>
                <w:rFonts w:ascii="Times New Roman" w:eastAsia="Calibri" w:hAnsi="Times New Roman" w:cs="Times New Roman"/>
                <w:sz w:val="24"/>
                <w:szCs w:val="24"/>
                <w:lang w:val="ro-RO" w:eastAsia="en-US"/>
              </w:rPr>
              <w:t xml:space="preserve"> sau</w:t>
            </w:r>
            <w:r w:rsidR="003F69F5">
              <w:rPr>
                <w:rFonts w:ascii="Times New Roman" w:eastAsia="Calibri" w:hAnsi="Times New Roman" w:cs="Times New Roman"/>
                <w:sz w:val="24"/>
                <w:szCs w:val="24"/>
                <w:lang w:val="ro-RO" w:eastAsia="en-US"/>
              </w:rPr>
              <w:t xml:space="preserve"> a</w:t>
            </w:r>
            <w:r w:rsidR="003F69F5" w:rsidRPr="004E76FE">
              <w:rPr>
                <w:rFonts w:ascii="Times New Roman" w:eastAsia="Calibri" w:hAnsi="Times New Roman" w:cs="Times New Roman"/>
                <w:sz w:val="24"/>
                <w:szCs w:val="24"/>
                <w:lang w:val="ro-RO" w:eastAsia="en-US"/>
              </w:rPr>
              <w:t xml:space="preserve"> alt</w:t>
            </w:r>
            <w:r w:rsidR="003F69F5">
              <w:rPr>
                <w:rFonts w:ascii="Times New Roman" w:eastAsia="Calibri" w:hAnsi="Times New Roman" w:cs="Times New Roman"/>
                <w:sz w:val="24"/>
                <w:szCs w:val="24"/>
                <w:lang w:val="ro-RO" w:eastAsia="en-US"/>
              </w:rPr>
              <w:t>or</w:t>
            </w:r>
            <w:r w:rsidR="003F69F5" w:rsidRPr="004E76FE">
              <w:rPr>
                <w:rFonts w:ascii="Times New Roman" w:eastAsia="Calibri" w:hAnsi="Times New Roman" w:cs="Times New Roman"/>
                <w:sz w:val="24"/>
                <w:szCs w:val="24"/>
                <w:lang w:val="ro-RO" w:eastAsia="en-US"/>
              </w:rPr>
              <w:t xml:space="preserve"> acte administrative </w:t>
            </w:r>
            <w:r w:rsidR="003F69F5">
              <w:rPr>
                <w:rFonts w:ascii="Times New Roman" w:eastAsia="Calibri" w:hAnsi="Times New Roman" w:cs="Times New Roman"/>
                <w:sz w:val="24"/>
                <w:szCs w:val="24"/>
                <w:lang w:val="ro-RO" w:eastAsia="en-US"/>
              </w:rPr>
              <w:t xml:space="preserve">prevăzute </w:t>
            </w:r>
            <w:r w:rsidR="003F69F5" w:rsidRPr="004E76FE">
              <w:rPr>
                <w:rFonts w:ascii="Times New Roman" w:eastAsia="Calibri" w:hAnsi="Times New Roman" w:cs="Times New Roman"/>
                <w:sz w:val="24"/>
                <w:szCs w:val="24"/>
                <w:lang w:val="ro-RO" w:eastAsia="en-US"/>
              </w:rPr>
              <w:t>în vederea desfășurării unei activități industriale aferente obiectului de activitate</w:t>
            </w:r>
            <w:r w:rsidR="003F69F5" w:rsidRPr="003F69F5">
              <w:rPr>
                <w:rFonts w:ascii="Times New Roman" w:eastAsia="Times New Roman" w:hAnsi="Times New Roman" w:cs="Times New Roman"/>
                <w:color w:val="000000"/>
                <w:sz w:val="24"/>
                <w:szCs w:val="24"/>
                <w:bdr w:val="none" w:sz="0" w:space="0" w:color="auto" w:frame="1"/>
                <w:lang w:val="ro-RO" w:eastAsia="en-GB"/>
              </w:rPr>
              <w:t xml:space="preserve"> și propune măsuri în vederea respectării termenelor legale și a aplicării procedurii aprobării tacite.</w:t>
            </w:r>
          </w:p>
          <w:p w14:paraId="7F6581A8" w14:textId="77777777" w:rsidR="003F69F5" w:rsidRPr="004E76FE" w:rsidRDefault="003F69F5" w:rsidP="003F69F5">
            <w:pPr>
              <w:jc w:val="both"/>
              <w:rPr>
                <w:rFonts w:ascii="Times New Roman" w:eastAsia="Times New Roman" w:hAnsi="Times New Roman" w:cs="Times New Roman"/>
                <w:color w:val="000000"/>
                <w:sz w:val="24"/>
                <w:lang w:val="ro-RO" w:eastAsia="en-US"/>
              </w:rPr>
            </w:pPr>
          </w:p>
          <w:p w14:paraId="1A8A8C8D" w14:textId="6CB95B0E" w:rsidR="00AF00F9" w:rsidRPr="00C601C8" w:rsidRDefault="00AF00F9" w:rsidP="00CC5D16">
            <w:pPr>
              <w:jc w:val="both"/>
              <w:rPr>
                <w:rFonts w:ascii="Times New Roman" w:eastAsia="Times New Roman" w:hAnsi="Times New Roman" w:cs="Times New Roman"/>
                <w:color w:val="000000" w:themeColor="text1"/>
                <w:sz w:val="24"/>
                <w:szCs w:val="24"/>
                <w:lang w:val="ro-RO"/>
              </w:rPr>
            </w:pPr>
            <w:r w:rsidRPr="00CC5D16">
              <w:rPr>
                <w:rFonts w:ascii="Times New Roman" w:hAnsi="Times New Roman" w:cs="Times New Roman"/>
                <w:color w:val="000000" w:themeColor="text1"/>
                <w:sz w:val="24"/>
                <w:szCs w:val="24"/>
                <w:lang w:val="ro-RO"/>
              </w:rPr>
              <w:t>În prezentul proiect de act normativ sunt prevăzute norme referitoare la</w:t>
            </w:r>
            <w:r w:rsidR="002C26DF" w:rsidRPr="00CC5D16">
              <w:rPr>
                <w:rFonts w:ascii="Times New Roman" w:hAnsi="Times New Roman" w:cs="Times New Roman"/>
                <w:color w:val="000000" w:themeColor="text1"/>
                <w:sz w:val="24"/>
                <w:szCs w:val="24"/>
                <w:lang w:val="ro-RO"/>
              </w:rPr>
              <w:t xml:space="preserve"> amenzile </w:t>
            </w:r>
            <w:r w:rsidR="00A32E9E">
              <w:rPr>
                <w:rFonts w:ascii="Times New Roman" w:hAnsi="Times New Roman" w:cs="Times New Roman"/>
                <w:color w:val="000000" w:themeColor="text1"/>
                <w:sz w:val="24"/>
                <w:szCs w:val="24"/>
                <w:lang w:val="ro-RO"/>
              </w:rPr>
              <w:t>aplicabile în</w:t>
            </w:r>
            <w:r w:rsidR="002C26DF" w:rsidRPr="00CC5D16">
              <w:rPr>
                <w:rFonts w:ascii="Times New Roman" w:hAnsi="Times New Roman" w:cs="Times New Roman"/>
                <w:color w:val="000000" w:themeColor="text1"/>
                <w:sz w:val="24"/>
                <w:szCs w:val="24"/>
                <w:lang w:val="ro-RO"/>
              </w:rPr>
              <w:t xml:space="preserve"> cazu</w:t>
            </w:r>
            <w:r w:rsidR="00A32E9E">
              <w:rPr>
                <w:rFonts w:ascii="Times New Roman" w:hAnsi="Times New Roman" w:cs="Times New Roman"/>
                <w:color w:val="000000" w:themeColor="text1"/>
                <w:sz w:val="24"/>
                <w:szCs w:val="24"/>
                <w:lang w:val="ro-RO"/>
              </w:rPr>
              <w:t>l</w:t>
            </w:r>
            <w:r w:rsidR="002C26DF" w:rsidRPr="00CC5D16">
              <w:rPr>
                <w:rFonts w:ascii="Times New Roman" w:hAnsi="Times New Roman" w:cs="Times New Roman"/>
                <w:color w:val="000000" w:themeColor="text1"/>
                <w:sz w:val="24"/>
                <w:szCs w:val="24"/>
                <w:lang w:val="ro-RO"/>
              </w:rPr>
              <w:t xml:space="preserve"> nerespect</w:t>
            </w:r>
            <w:r w:rsidR="00A32E9E">
              <w:rPr>
                <w:rFonts w:ascii="Times New Roman" w:hAnsi="Times New Roman" w:cs="Times New Roman"/>
                <w:color w:val="000000" w:themeColor="text1"/>
                <w:sz w:val="24"/>
                <w:szCs w:val="24"/>
                <w:lang w:val="ro-RO"/>
              </w:rPr>
              <w:t>ă</w:t>
            </w:r>
            <w:r w:rsidR="002C26DF" w:rsidRPr="00CC5D16">
              <w:rPr>
                <w:rFonts w:ascii="Times New Roman" w:hAnsi="Times New Roman" w:cs="Times New Roman"/>
                <w:color w:val="000000" w:themeColor="text1"/>
                <w:sz w:val="24"/>
                <w:szCs w:val="24"/>
                <w:lang w:val="ro-RO"/>
              </w:rPr>
              <w:t>r</w:t>
            </w:r>
            <w:r w:rsidR="00A32E9E">
              <w:rPr>
                <w:rFonts w:ascii="Times New Roman" w:hAnsi="Times New Roman" w:cs="Times New Roman"/>
                <w:color w:val="000000" w:themeColor="text1"/>
                <w:sz w:val="24"/>
                <w:szCs w:val="24"/>
                <w:lang w:val="ro-RO"/>
              </w:rPr>
              <w:t>ii</w:t>
            </w:r>
            <w:r w:rsidR="002C26DF" w:rsidRPr="00CC5D16">
              <w:rPr>
                <w:rFonts w:ascii="Times New Roman" w:hAnsi="Times New Roman" w:cs="Times New Roman"/>
                <w:color w:val="000000" w:themeColor="text1"/>
                <w:sz w:val="24"/>
                <w:szCs w:val="24"/>
                <w:lang w:val="ro-RO"/>
              </w:rPr>
              <w:t xml:space="preserve"> dispozițiilor ordonanței</w:t>
            </w:r>
            <w:r w:rsidR="00C601C8">
              <w:rPr>
                <w:rFonts w:ascii="Times New Roman" w:hAnsi="Times New Roman" w:cs="Times New Roman"/>
                <w:color w:val="000000" w:themeColor="text1"/>
                <w:sz w:val="24"/>
                <w:szCs w:val="24"/>
                <w:lang w:val="ro-RO"/>
              </w:rPr>
              <w:t xml:space="preserve"> de urgență a Guvernului</w:t>
            </w:r>
            <w:r w:rsidR="00A32E9E">
              <w:rPr>
                <w:rFonts w:ascii="Times New Roman" w:hAnsi="Times New Roman" w:cs="Times New Roman"/>
                <w:color w:val="000000" w:themeColor="text1"/>
                <w:sz w:val="24"/>
                <w:szCs w:val="24"/>
                <w:lang w:val="ro-RO"/>
              </w:rPr>
              <w:t xml:space="preserve">. </w:t>
            </w:r>
          </w:p>
          <w:p w14:paraId="21565CDA" w14:textId="77777777" w:rsidR="00A32E9E" w:rsidRPr="00C21E99" w:rsidRDefault="00A32E9E" w:rsidP="00CC5D16">
            <w:pPr>
              <w:jc w:val="both"/>
              <w:rPr>
                <w:rFonts w:ascii="Times New Roman" w:hAnsi="Times New Roman" w:cs="Times New Roman"/>
                <w:color w:val="000000" w:themeColor="text1"/>
                <w:sz w:val="20"/>
                <w:szCs w:val="20"/>
                <w:lang w:val="ro-RO"/>
              </w:rPr>
            </w:pPr>
          </w:p>
          <w:p w14:paraId="5DEEB9B1" w14:textId="77777777" w:rsidR="0008230D" w:rsidRDefault="00AF00F9" w:rsidP="00CC5D16">
            <w:pPr>
              <w:jc w:val="both"/>
              <w:rPr>
                <w:rFonts w:ascii="Times New Roman" w:hAnsi="Times New Roman" w:cs="Times New Roman"/>
                <w:sz w:val="24"/>
                <w:szCs w:val="24"/>
                <w:lang w:val="ro-RO"/>
              </w:rPr>
            </w:pPr>
            <w:r w:rsidRPr="00CC5D16">
              <w:rPr>
                <w:rFonts w:ascii="Times New Roman" w:hAnsi="Times New Roman" w:cs="Times New Roman"/>
                <w:color w:val="000000" w:themeColor="text1"/>
                <w:sz w:val="24"/>
                <w:szCs w:val="24"/>
                <w:lang w:val="ro-RO"/>
              </w:rPr>
              <w:t xml:space="preserve">Proiectul de act normativ cuprinde o serie </w:t>
            </w:r>
            <w:r w:rsidRPr="00941E93">
              <w:rPr>
                <w:rFonts w:ascii="Times New Roman" w:hAnsi="Times New Roman" w:cs="Times New Roman"/>
                <w:sz w:val="24"/>
                <w:szCs w:val="24"/>
                <w:lang w:val="ro-RO"/>
              </w:rPr>
              <w:t xml:space="preserve">de dispoziții </w:t>
            </w:r>
            <w:r w:rsidR="00A32E9E">
              <w:rPr>
                <w:rFonts w:ascii="Times New Roman" w:hAnsi="Times New Roman" w:cs="Times New Roman"/>
                <w:sz w:val="24"/>
                <w:szCs w:val="24"/>
                <w:lang w:val="ro-RO"/>
              </w:rPr>
              <w:t xml:space="preserve">tranzitorii și </w:t>
            </w:r>
            <w:r w:rsidRPr="00941E93">
              <w:rPr>
                <w:rFonts w:ascii="Times New Roman" w:hAnsi="Times New Roman" w:cs="Times New Roman"/>
                <w:sz w:val="24"/>
                <w:szCs w:val="24"/>
                <w:lang w:val="ro-RO"/>
              </w:rPr>
              <w:t>finale</w:t>
            </w:r>
            <w:r w:rsidR="002B10FB">
              <w:rPr>
                <w:rFonts w:ascii="Times New Roman" w:hAnsi="Times New Roman" w:cs="Times New Roman"/>
                <w:sz w:val="24"/>
                <w:szCs w:val="24"/>
                <w:lang w:val="ro-RO"/>
              </w:rPr>
              <w:t xml:space="preserve">, fiind stabilite termene de </w:t>
            </w:r>
            <w:r w:rsidR="008F206F">
              <w:rPr>
                <w:rFonts w:ascii="Times New Roman" w:hAnsi="Times New Roman" w:cs="Times New Roman"/>
                <w:sz w:val="24"/>
                <w:szCs w:val="24"/>
                <w:lang w:val="ro-RO"/>
              </w:rPr>
              <w:t xml:space="preserve">intrare în vigoare </w:t>
            </w:r>
            <w:r w:rsidR="002B10FB">
              <w:rPr>
                <w:rFonts w:ascii="Times New Roman" w:hAnsi="Times New Roman" w:cs="Times New Roman"/>
                <w:sz w:val="24"/>
                <w:szCs w:val="24"/>
                <w:lang w:val="ro-RO"/>
              </w:rPr>
              <w:t xml:space="preserve">a </w:t>
            </w:r>
            <w:r w:rsidR="008F206F">
              <w:rPr>
                <w:rFonts w:ascii="Times New Roman" w:hAnsi="Times New Roman" w:cs="Times New Roman"/>
                <w:sz w:val="24"/>
                <w:szCs w:val="24"/>
                <w:lang w:val="ro-RO"/>
              </w:rPr>
              <w:t xml:space="preserve">anumitor </w:t>
            </w:r>
            <w:r w:rsidR="002B10FB">
              <w:rPr>
                <w:rFonts w:ascii="Times New Roman" w:hAnsi="Times New Roman" w:cs="Times New Roman"/>
                <w:sz w:val="24"/>
                <w:szCs w:val="24"/>
                <w:lang w:val="ro-RO"/>
              </w:rPr>
              <w:t>dispoziții</w:t>
            </w:r>
            <w:r w:rsidR="00CC5D16">
              <w:rPr>
                <w:rFonts w:ascii="Times New Roman" w:hAnsi="Times New Roman" w:cs="Times New Roman"/>
                <w:sz w:val="24"/>
                <w:szCs w:val="24"/>
                <w:lang w:val="ro-RO"/>
              </w:rPr>
              <w:t xml:space="preserve">. </w:t>
            </w:r>
          </w:p>
          <w:p w14:paraId="14C2B331" w14:textId="456C11AB" w:rsidR="00AE6E05" w:rsidRPr="00C601C8" w:rsidRDefault="00AE6E05" w:rsidP="00CC5D16">
            <w:pPr>
              <w:jc w:val="both"/>
              <w:rPr>
                <w:rFonts w:ascii="Times New Roman" w:eastAsia="Calibri" w:hAnsi="Times New Roman" w:cs="Times New Roman"/>
                <w:sz w:val="24"/>
                <w:szCs w:val="24"/>
                <w:shd w:val="clear" w:color="auto" w:fill="FFFFFF"/>
                <w:lang w:val="fr-FR"/>
              </w:rPr>
            </w:pPr>
          </w:p>
        </w:tc>
      </w:tr>
      <w:tr w:rsidR="00D866AD" w:rsidRPr="007620DF" w14:paraId="641498AF" w14:textId="77777777" w:rsidTr="002C0370">
        <w:trPr>
          <w:jc w:val="center"/>
        </w:trPr>
        <w:tc>
          <w:tcPr>
            <w:tcW w:w="9351" w:type="dxa"/>
            <w:gridSpan w:val="7"/>
          </w:tcPr>
          <w:p w14:paraId="76824EDA" w14:textId="4ED12833" w:rsidR="0008230D" w:rsidRPr="00941E93" w:rsidRDefault="0008230D" w:rsidP="002C0370">
            <w:pPr>
              <w:rPr>
                <w:rFonts w:ascii="Times New Roman" w:eastAsiaTheme="majorEastAsia" w:hAnsi="Times New Roman" w:cs="Times New Roman"/>
                <w:b/>
                <w:sz w:val="24"/>
                <w:szCs w:val="24"/>
                <w:lang w:val="ro-RO" w:eastAsia="en-US"/>
              </w:rPr>
            </w:pPr>
            <w:r w:rsidRPr="00941E93">
              <w:rPr>
                <w:rFonts w:ascii="Times New Roman" w:eastAsiaTheme="majorEastAsia" w:hAnsi="Times New Roman" w:cs="Times New Roman"/>
                <w:b/>
                <w:sz w:val="24"/>
                <w:szCs w:val="24"/>
                <w:lang w:val="ro-RO" w:eastAsia="en-US"/>
              </w:rPr>
              <w:lastRenderedPageBreak/>
              <w:t>2.4</w:t>
            </w:r>
            <w:r w:rsidR="00191157" w:rsidRPr="00941E93">
              <w:rPr>
                <w:rFonts w:ascii="Times New Roman" w:eastAsiaTheme="majorEastAsia" w:hAnsi="Times New Roman" w:cs="Times New Roman"/>
                <w:b/>
                <w:sz w:val="24"/>
                <w:szCs w:val="24"/>
                <w:lang w:val="ro-RO" w:eastAsia="en-US"/>
              </w:rPr>
              <w:t>.</w:t>
            </w:r>
            <w:r w:rsidRPr="00941E93">
              <w:rPr>
                <w:rFonts w:ascii="Times New Roman" w:eastAsiaTheme="majorEastAsia" w:hAnsi="Times New Roman" w:cs="Times New Roman"/>
                <w:b/>
                <w:sz w:val="24"/>
                <w:szCs w:val="24"/>
                <w:lang w:val="ro-RO" w:eastAsia="en-US"/>
              </w:rPr>
              <w:t xml:space="preserve"> Alte informații </w:t>
            </w:r>
          </w:p>
          <w:p w14:paraId="7017E5DF" w14:textId="299E196E" w:rsidR="0008230D" w:rsidRDefault="00612734" w:rsidP="002C0370">
            <w:pPr>
              <w:rPr>
                <w:rFonts w:ascii="Times New Roman" w:hAnsi="Times New Roman" w:cs="Times New Roman"/>
                <w:sz w:val="24"/>
                <w:szCs w:val="24"/>
                <w:lang w:val="ro-RO"/>
              </w:rPr>
            </w:pPr>
            <w:r w:rsidRPr="00941E93">
              <w:rPr>
                <w:rFonts w:ascii="Times New Roman" w:hAnsi="Times New Roman" w:cs="Times New Roman"/>
                <w:sz w:val="24"/>
                <w:szCs w:val="24"/>
                <w:lang w:val="ro-RO"/>
              </w:rPr>
              <w:t>Nu au fost identificate.</w:t>
            </w:r>
          </w:p>
          <w:p w14:paraId="31425D3D" w14:textId="77777777" w:rsidR="00B430CA" w:rsidRDefault="00B430CA" w:rsidP="002C0370">
            <w:pPr>
              <w:rPr>
                <w:rFonts w:ascii="Times New Roman" w:hAnsi="Times New Roman" w:cs="Times New Roman"/>
                <w:sz w:val="24"/>
                <w:szCs w:val="24"/>
                <w:lang w:val="ro-RO"/>
              </w:rPr>
            </w:pPr>
          </w:p>
          <w:p w14:paraId="5C41D1A5" w14:textId="7E391CEF" w:rsidR="00C21E99" w:rsidRPr="00C21E99" w:rsidRDefault="00C21E99" w:rsidP="002C0370">
            <w:pPr>
              <w:rPr>
                <w:rFonts w:ascii="Times New Roman" w:eastAsiaTheme="majorEastAsia" w:hAnsi="Times New Roman" w:cs="Times New Roman"/>
                <w:bCs/>
                <w:sz w:val="8"/>
                <w:szCs w:val="8"/>
                <w:lang w:val="ro-RO" w:eastAsia="en-US"/>
              </w:rPr>
            </w:pPr>
          </w:p>
        </w:tc>
      </w:tr>
      <w:tr w:rsidR="00D866AD" w:rsidRPr="00CC5D16" w14:paraId="2E90ECA0" w14:textId="77777777" w:rsidTr="002C0370">
        <w:trPr>
          <w:jc w:val="center"/>
        </w:trPr>
        <w:tc>
          <w:tcPr>
            <w:tcW w:w="9351" w:type="dxa"/>
            <w:gridSpan w:val="7"/>
          </w:tcPr>
          <w:p w14:paraId="214D2555" w14:textId="77777777" w:rsidR="00BB619F" w:rsidRPr="00941E93" w:rsidRDefault="00BB619F" w:rsidP="002C0370">
            <w:pPr>
              <w:jc w:val="center"/>
              <w:rPr>
                <w:rFonts w:ascii="Times New Roman" w:eastAsiaTheme="majorEastAsia" w:hAnsi="Times New Roman" w:cs="Times New Roman"/>
                <w:b/>
                <w:sz w:val="24"/>
                <w:szCs w:val="24"/>
                <w:lang w:val="ro-RO" w:eastAsia="en-US"/>
              </w:rPr>
            </w:pPr>
          </w:p>
          <w:p w14:paraId="55D802EC" w14:textId="4900065E" w:rsidR="0008230D" w:rsidRPr="00941E93" w:rsidRDefault="0008230D"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Secțiunea a 3-a</w:t>
            </w:r>
          </w:p>
          <w:p w14:paraId="30F475AF" w14:textId="59FFC38D" w:rsidR="0008230D" w:rsidRPr="00941E93" w:rsidRDefault="0008230D"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Impactul socio</w:t>
            </w:r>
            <w:r w:rsidR="00B430CA">
              <w:rPr>
                <w:rFonts w:ascii="Times New Roman" w:eastAsiaTheme="majorEastAsia" w:hAnsi="Times New Roman" w:cs="Times New Roman"/>
                <w:b/>
                <w:i/>
                <w:iCs/>
                <w:sz w:val="24"/>
                <w:szCs w:val="24"/>
                <w:lang w:val="ro-RO" w:eastAsia="en-US"/>
              </w:rPr>
              <w:t>-</w:t>
            </w:r>
            <w:r w:rsidRPr="00941E93">
              <w:rPr>
                <w:rFonts w:ascii="Times New Roman" w:eastAsiaTheme="majorEastAsia" w:hAnsi="Times New Roman" w:cs="Times New Roman"/>
                <w:b/>
                <w:i/>
                <w:iCs/>
                <w:sz w:val="24"/>
                <w:szCs w:val="24"/>
                <w:lang w:val="ro-RO" w:eastAsia="en-US"/>
              </w:rPr>
              <w:t xml:space="preserve">economic </w:t>
            </w:r>
          </w:p>
          <w:p w14:paraId="3829E9C9" w14:textId="77777777" w:rsidR="0008230D" w:rsidRDefault="0008230D" w:rsidP="002C0370">
            <w:pPr>
              <w:jc w:val="center"/>
              <w:rPr>
                <w:rFonts w:ascii="Times New Roman" w:eastAsiaTheme="majorEastAsia" w:hAnsi="Times New Roman" w:cs="Times New Roman"/>
                <w:b/>
                <w:bCs/>
                <w:sz w:val="24"/>
                <w:szCs w:val="24"/>
                <w:lang w:val="ro-RO" w:eastAsia="en-US"/>
              </w:rPr>
            </w:pPr>
          </w:p>
          <w:p w14:paraId="7769BD52" w14:textId="7B8F0118" w:rsidR="00AE6E05" w:rsidRPr="00941E93" w:rsidRDefault="00AE6E05" w:rsidP="002C0370">
            <w:pPr>
              <w:jc w:val="center"/>
              <w:rPr>
                <w:rFonts w:ascii="Times New Roman" w:eastAsiaTheme="majorEastAsia" w:hAnsi="Times New Roman" w:cs="Times New Roman"/>
                <w:b/>
                <w:bCs/>
                <w:sz w:val="24"/>
                <w:szCs w:val="24"/>
                <w:lang w:val="ro-RO" w:eastAsia="en-US"/>
              </w:rPr>
            </w:pPr>
          </w:p>
        </w:tc>
      </w:tr>
      <w:tr w:rsidR="00D866AD" w:rsidRPr="00CC5D16" w14:paraId="70689D1B" w14:textId="77777777" w:rsidTr="002C0370">
        <w:trPr>
          <w:jc w:val="center"/>
        </w:trPr>
        <w:tc>
          <w:tcPr>
            <w:tcW w:w="9351" w:type="dxa"/>
            <w:gridSpan w:val="7"/>
          </w:tcPr>
          <w:p w14:paraId="0FFC5855" w14:textId="77777777" w:rsidR="0008230D" w:rsidRPr="00941E93" w:rsidRDefault="0008230D" w:rsidP="002C0370">
            <w:pP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3.1 Descrierea generală a beneficiilor și costurilor estimate ca urmare a intrării în vigoare a actului normativ</w:t>
            </w:r>
          </w:p>
          <w:p w14:paraId="17B5D870" w14:textId="77777777" w:rsidR="0008230D" w:rsidRDefault="00612734" w:rsidP="002C0370">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0D2F7358" w14:textId="6DEC278A" w:rsidR="00AE55F9" w:rsidRPr="00941E93" w:rsidRDefault="00AE55F9" w:rsidP="002C0370">
            <w:pPr>
              <w:jc w:val="center"/>
              <w:rPr>
                <w:rFonts w:ascii="Times New Roman" w:eastAsiaTheme="majorEastAsia" w:hAnsi="Times New Roman" w:cs="Times New Roman"/>
                <w:sz w:val="24"/>
                <w:szCs w:val="24"/>
                <w:lang w:val="ro-RO" w:eastAsia="en-US"/>
              </w:rPr>
            </w:pPr>
          </w:p>
        </w:tc>
      </w:tr>
      <w:tr w:rsidR="00D866AD" w:rsidRPr="007620DF" w14:paraId="5647DBCF" w14:textId="77777777" w:rsidTr="002C0370">
        <w:trPr>
          <w:jc w:val="center"/>
        </w:trPr>
        <w:tc>
          <w:tcPr>
            <w:tcW w:w="9351" w:type="dxa"/>
            <w:gridSpan w:val="7"/>
          </w:tcPr>
          <w:p w14:paraId="4274292F" w14:textId="77777777" w:rsidR="0008230D" w:rsidRPr="00941E93" w:rsidRDefault="0008230D" w:rsidP="002C0370">
            <w:pP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3.2 Impactul social</w:t>
            </w:r>
          </w:p>
          <w:p w14:paraId="15F0E9D9" w14:textId="533A012D" w:rsidR="00191157" w:rsidRPr="00941E93" w:rsidRDefault="00612734" w:rsidP="00CC5D16">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tc>
      </w:tr>
      <w:tr w:rsidR="00D866AD" w:rsidRPr="00CC5D16" w14:paraId="04A10217" w14:textId="77777777" w:rsidTr="002C0370">
        <w:trPr>
          <w:jc w:val="center"/>
        </w:trPr>
        <w:tc>
          <w:tcPr>
            <w:tcW w:w="9351" w:type="dxa"/>
            <w:gridSpan w:val="7"/>
          </w:tcPr>
          <w:p w14:paraId="07014C77" w14:textId="2C072838" w:rsidR="0008230D" w:rsidRPr="00941E93" w:rsidRDefault="0008230D"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3.3 Impactul asupra drepturilor și libertăților fundamentale ale omului</w:t>
            </w:r>
          </w:p>
          <w:p w14:paraId="299EB6E6" w14:textId="77777777" w:rsidR="00191157" w:rsidRPr="00941E93" w:rsidRDefault="00191157" w:rsidP="002C0370">
            <w:pPr>
              <w:jc w:val="both"/>
              <w:rPr>
                <w:rFonts w:ascii="Times New Roman" w:eastAsiaTheme="majorEastAsia" w:hAnsi="Times New Roman" w:cs="Times New Roman"/>
                <w:b/>
                <w:bCs/>
                <w:sz w:val="24"/>
                <w:szCs w:val="24"/>
                <w:lang w:val="ro-RO" w:eastAsia="en-US"/>
              </w:rPr>
            </w:pPr>
          </w:p>
          <w:p w14:paraId="79E564CA" w14:textId="77777777" w:rsidR="0008230D" w:rsidRPr="00941E93" w:rsidRDefault="00612734" w:rsidP="002C0370">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2E155D17" w14:textId="1D08E928" w:rsidR="00191157" w:rsidRPr="00941E93" w:rsidRDefault="00191157" w:rsidP="002C0370">
            <w:pPr>
              <w:jc w:val="center"/>
              <w:rPr>
                <w:rFonts w:ascii="Times New Roman" w:eastAsiaTheme="majorEastAsia" w:hAnsi="Times New Roman" w:cs="Times New Roman"/>
                <w:sz w:val="24"/>
                <w:szCs w:val="24"/>
                <w:lang w:val="ro-RO" w:eastAsia="en-US"/>
              </w:rPr>
            </w:pPr>
          </w:p>
        </w:tc>
      </w:tr>
      <w:tr w:rsidR="00D866AD" w:rsidRPr="00CC5D16" w14:paraId="4D13D1DF" w14:textId="77777777" w:rsidTr="002C0370">
        <w:trPr>
          <w:jc w:val="center"/>
        </w:trPr>
        <w:tc>
          <w:tcPr>
            <w:tcW w:w="9351" w:type="dxa"/>
            <w:gridSpan w:val="7"/>
          </w:tcPr>
          <w:p w14:paraId="2C4EF95D" w14:textId="77777777" w:rsidR="0008230D" w:rsidRPr="00941E93" w:rsidRDefault="0008230D"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3.4 Impactul macroeconomic</w:t>
            </w:r>
          </w:p>
          <w:p w14:paraId="23C37915" w14:textId="77777777" w:rsidR="0008230D" w:rsidRPr="00941E93" w:rsidRDefault="00612734" w:rsidP="002C0370">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571EA103" w14:textId="48DB6521" w:rsidR="00191157" w:rsidRPr="00941E93" w:rsidRDefault="00191157" w:rsidP="002C0370">
            <w:pPr>
              <w:jc w:val="center"/>
              <w:rPr>
                <w:rFonts w:ascii="Times New Roman" w:eastAsiaTheme="majorEastAsia" w:hAnsi="Times New Roman" w:cs="Times New Roman"/>
                <w:sz w:val="24"/>
                <w:szCs w:val="24"/>
                <w:lang w:val="ro-RO" w:eastAsia="en-US"/>
              </w:rPr>
            </w:pPr>
          </w:p>
        </w:tc>
      </w:tr>
      <w:tr w:rsidR="00D866AD" w:rsidRPr="00CC5D16" w14:paraId="421552BE" w14:textId="77777777" w:rsidTr="002C0370">
        <w:trPr>
          <w:jc w:val="center"/>
        </w:trPr>
        <w:tc>
          <w:tcPr>
            <w:tcW w:w="9351" w:type="dxa"/>
            <w:gridSpan w:val="7"/>
          </w:tcPr>
          <w:p w14:paraId="5833BB53" w14:textId="77777777" w:rsidR="0008230D" w:rsidRPr="00941E93" w:rsidRDefault="0008230D"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3.4.1 Impactul asupra economiei și asupra principalilor indicatori macroeconomici</w:t>
            </w:r>
          </w:p>
          <w:p w14:paraId="1DD8A3E0" w14:textId="77777777" w:rsidR="0008230D" w:rsidRPr="00941E93" w:rsidRDefault="00612734" w:rsidP="002C0370">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6E2CA726" w14:textId="14EB318D" w:rsidR="00191157" w:rsidRPr="00941E93" w:rsidRDefault="00191157" w:rsidP="002C0370">
            <w:pPr>
              <w:jc w:val="center"/>
              <w:rPr>
                <w:rFonts w:ascii="Times New Roman" w:eastAsiaTheme="majorEastAsia" w:hAnsi="Times New Roman" w:cs="Times New Roman"/>
                <w:sz w:val="24"/>
                <w:szCs w:val="24"/>
                <w:lang w:val="ro-RO" w:eastAsia="en-US"/>
              </w:rPr>
            </w:pPr>
          </w:p>
        </w:tc>
      </w:tr>
      <w:tr w:rsidR="00D866AD" w:rsidRPr="00CC5D16" w14:paraId="2A9D84A5" w14:textId="77777777" w:rsidTr="002C0370">
        <w:trPr>
          <w:jc w:val="center"/>
        </w:trPr>
        <w:tc>
          <w:tcPr>
            <w:tcW w:w="9351" w:type="dxa"/>
            <w:gridSpan w:val="7"/>
          </w:tcPr>
          <w:p w14:paraId="4E2A23BE" w14:textId="77777777" w:rsidR="0008230D" w:rsidRPr="00941E93" w:rsidRDefault="0008230D"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3.4.2 Impactul asupra mediului concurențial si domeniul ajutoarelor de stat</w:t>
            </w:r>
          </w:p>
          <w:p w14:paraId="55D3A83F" w14:textId="77777777" w:rsidR="0008230D" w:rsidRPr="00941E93" w:rsidRDefault="00612734" w:rsidP="002C0370">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691A222A" w14:textId="1B137DF4" w:rsidR="00191157" w:rsidRPr="00941E93" w:rsidRDefault="00191157" w:rsidP="002C0370">
            <w:pPr>
              <w:jc w:val="center"/>
              <w:rPr>
                <w:rFonts w:ascii="Times New Roman" w:eastAsiaTheme="majorEastAsia" w:hAnsi="Times New Roman" w:cs="Times New Roman"/>
                <w:sz w:val="24"/>
                <w:szCs w:val="24"/>
                <w:lang w:val="ro-RO" w:eastAsia="en-US"/>
              </w:rPr>
            </w:pPr>
          </w:p>
        </w:tc>
      </w:tr>
      <w:tr w:rsidR="00D866AD" w:rsidRPr="007620DF" w14:paraId="18366E2C" w14:textId="77777777" w:rsidTr="002C0370">
        <w:trPr>
          <w:jc w:val="center"/>
        </w:trPr>
        <w:tc>
          <w:tcPr>
            <w:tcW w:w="9351" w:type="dxa"/>
            <w:gridSpan w:val="7"/>
          </w:tcPr>
          <w:p w14:paraId="184FA5FA" w14:textId="77777777" w:rsidR="0008230D" w:rsidRPr="00941E93" w:rsidRDefault="0008230D" w:rsidP="002C0370">
            <w:pP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3.5. Impactul asupra mediului de afaceri</w:t>
            </w:r>
          </w:p>
          <w:p w14:paraId="1F3EC16D" w14:textId="6781593A" w:rsidR="0008230D" w:rsidRPr="00941E93" w:rsidRDefault="00612734" w:rsidP="002C0370">
            <w:pPr>
              <w:jc w:val="both"/>
              <w:rPr>
                <w:rStyle w:val="y2iqfc"/>
                <w:rFonts w:ascii="Times New Roman" w:hAnsi="Times New Roman" w:cs="Times New Roman"/>
                <w:sz w:val="24"/>
                <w:szCs w:val="24"/>
                <w:lang w:val="ro-RO"/>
              </w:rPr>
            </w:pPr>
            <w:r w:rsidRPr="00941E93">
              <w:rPr>
                <w:rFonts w:ascii="Times New Roman" w:hAnsi="Times New Roman" w:cs="Times New Roman"/>
                <w:sz w:val="24"/>
                <w:szCs w:val="24"/>
                <w:lang w:val="ro-RO"/>
              </w:rPr>
              <w:t xml:space="preserve">Impactul asupra mediului de afaceri va fi pozitiv, prin </w:t>
            </w:r>
            <w:r w:rsidRPr="00941E93">
              <w:rPr>
                <w:rStyle w:val="y2iqfc"/>
                <w:rFonts w:ascii="Times New Roman" w:hAnsi="Times New Roman" w:cs="Times New Roman"/>
                <w:sz w:val="24"/>
                <w:szCs w:val="24"/>
                <w:lang w:val="ro-RO"/>
              </w:rPr>
              <w:t>simplificarea procedurilor de obținere a unei licențe industriale</w:t>
            </w:r>
            <w:r w:rsidR="00191157" w:rsidRPr="00941E93">
              <w:rPr>
                <w:rStyle w:val="y2iqfc"/>
                <w:rFonts w:ascii="Times New Roman" w:hAnsi="Times New Roman" w:cs="Times New Roman"/>
                <w:sz w:val="24"/>
                <w:szCs w:val="24"/>
                <w:lang w:val="ro-RO"/>
              </w:rPr>
              <w:t xml:space="preserve"> unice</w:t>
            </w:r>
            <w:r w:rsidR="008F206F">
              <w:rPr>
                <w:rStyle w:val="y2iqfc"/>
                <w:rFonts w:ascii="Times New Roman" w:hAnsi="Times New Roman" w:cs="Times New Roman"/>
                <w:sz w:val="24"/>
                <w:szCs w:val="24"/>
                <w:lang w:val="ro-RO"/>
              </w:rPr>
              <w:t>.</w:t>
            </w:r>
          </w:p>
          <w:p w14:paraId="43546869" w14:textId="24139B6F" w:rsidR="00191157" w:rsidRPr="00941E93" w:rsidRDefault="00191157" w:rsidP="002C0370">
            <w:pPr>
              <w:jc w:val="both"/>
              <w:rPr>
                <w:rFonts w:ascii="Times New Roman" w:eastAsiaTheme="majorEastAsia" w:hAnsi="Times New Roman" w:cs="Times New Roman"/>
                <w:b/>
                <w:bCs/>
                <w:sz w:val="24"/>
                <w:szCs w:val="24"/>
                <w:lang w:val="ro-RO" w:eastAsia="en-US"/>
              </w:rPr>
            </w:pPr>
          </w:p>
        </w:tc>
      </w:tr>
      <w:tr w:rsidR="00D866AD" w:rsidRPr="00CC5D16" w14:paraId="57C19D65" w14:textId="77777777" w:rsidTr="002C0370">
        <w:trPr>
          <w:jc w:val="center"/>
        </w:trPr>
        <w:tc>
          <w:tcPr>
            <w:tcW w:w="9351" w:type="dxa"/>
            <w:gridSpan w:val="7"/>
          </w:tcPr>
          <w:p w14:paraId="2C51FC3D" w14:textId="77777777" w:rsidR="0008230D" w:rsidRPr="00941E93" w:rsidRDefault="0008230D"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3.6 Impactul asupra mediului înconjurător</w:t>
            </w:r>
          </w:p>
          <w:p w14:paraId="1254BC1F" w14:textId="4228D0F6" w:rsidR="0008230D" w:rsidRPr="00941E93" w:rsidRDefault="00612734" w:rsidP="002C0370">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tc>
      </w:tr>
      <w:tr w:rsidR="00D866AD" w:rsidRPr="00CC5D16" w14:paraId="3639676C" w14:textId="77777777" w:rsidTr="002C0370">
        <w:trPr>
          <w:jc w:val="center"/>
        </w:trPr>
        <w:tc>
          <w:tcPr>
            <w:tcW w:w="9351" w:type="dxa"/>
            <w:gridSpan w:val="7"/>
          </w:tcPr>
          <w:p w14:paraId="3D697E27" w14:textId="77777777" w:rsidR="0008230D" w:rsidRPr="00941E93" w:rsidRDefault="0008230D"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lastRenderedPageBreak/>
              <w:t>3.7 Evaluarea costurilor și beneficiilor din perspectiva inovării și digitalizării</w:t>
            </w:r>
          </w:p>
          <w:p w14:paraId="31620F8D" w14:textId="77777777" w:rsidR="0008230D" w:rsidRPr="00941E93" w:rsidRDefault="00612734" w:rsidP="002C0370">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168CE4FC" w14:textId="018A4ABE" w:rsidR="006B44F6" w:rsidRPr="00941E93" w:rsidRDefault="006B44F6" w:rsidP="002C0370">
            <w:pPr>
              <w:jc w:val="center"/>
              <w:rPr>
                <w:rFonts w:ascii="Times New Roman" w:eastAsiaTheme="majorEastAsia" w:hAnsi="Times New Roman" w:cs="Times New Roman"/>
                <w:b/>
                <w:bCs/>
                <w:sz w:val="24"/>
                <w:szCs w:val="24"/>
                <w:lang w:val="ro-RO" w:eastAsia="en-US"/>
              </w:rPr>
            </w:pPr>
          </w:p>
        </w:tc>
      </w:tr>
      <w:tr w:rsidR="00D866AD" w:rsidRPr="00CC5D16" w14:paraId="27D51F91" w14:textId="77777777" w:rsidTr="002C0370">
        <w:trPr>
          <w:jc w:val="center"/>
        </w:trPr>
        <w:tc>
          <w:tcPr>
            <w:tcW w:w="9351" w:type="dxa"/>
            <w:gridSpan w:val="7"/>
          </w:tcPr>
          <w:p w14:paraId="38C2DED9" w14:textId="77777777" w:rsidR="0008230D" w:rsidRPr="00941E93" w:rsidRDefault="0008230D"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shd w:val="clear" w:color="auto" w:fill="FFFFFF" w:themeFill="background1"/>
                <w:lang w:val="ro-RO" w:eastAsia="en-US"/>
              </w:rPr>
              <w:t>3.8 Evaluarea costurilor și beneficiilor din perspectiva dezvoltării durabile</w:t>
            </w:r>
          </w:p>
          <w:p w14:paraId="0EECA726" w14:textId="734BF1AA" w:rsidR="006B44F6" w:rsidRPr="00941E93" w:rsidRDefault="00612734" w:rsidP="00CC5D16">
            <w:pPr>
              <w:jc w:val="cente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Nu este cazul</w:t>
            </w:r>
          </w:p>
        </w:tc>
      </w:tr>
      <w:tr w:rsidR="00D866AD" w:rsidRPr="00CC5D16" w14:paraId="7E36B65E" w14:textId="77777777" w:rsidTr="002C0370">
        <w:trPr>
          <w:jc w:val="center"/>
        </w:trPr>
        <w:tc>
          <w:tcPr>
            <w:tcW w:w="9351" w:type="dxa"/>
            <w:gridSpan w:val="7"/>
          </w:tcPr>
          <w:p w14:paraId="748E0E0B" w14:textId="77777777" w:rsidR="00612734" w:rsidRPr="00941E93" w:rsidRDefault="0008230D" w:rsidP="002C0370">
            <w:pP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3.9 Alte informații</w:t>
            </w:r>
          </w:p>
          <w:p w14:paraId="713BEA8A" w14:textId="22A1B163" w:rsidR="00BB619F" w:rsidRPr="00941E93" w:rsidRDefault="00612734" w:rsidP="006B44F6">
            <w:pPr>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56F7DF19" w14:textId="3ED675F8" w:rsidR="00AE6E05" w:rsidRPr="00941E93" w:rsidRDefault="00AE6E05" w:rsidP="002C0370">
            <w:pPr>
              <w:rPr>
                <w:rFonts w:ascii="Times New Roman" w:eastAsiaTheme="majorEastAsia" w:hAnsi="Times New Roman" w:cs="Times New Roman"/>
                <w:bCs/>
                <w:sz w:val="24"/>
                <w:szCs w:val="24"/>
                <w:lang w:val="ro-RO" w:eastAsia="en-US"/>
              </w:rPr>
            </w:pPr>
          </w:p>
        </w:tc>
      </w:tr>
      <w:tr w:rsidR="00D866AD" w:rsidRPr="00CC5D16" w14:paraId="16D01EA9" w14:textId="77777777" w:rsidTr="002C0370">
        <w:trPr>
          <w:jc w:val="center"/>
        </w:trPr>
        <w:tc>
          <w:tcPr>
            <w:tcW w:w="9351" w:type="dxa"/>
            <w:gridSpan w:val="7"/>
          </w:tcPr>
          <w:p w14:paraId="2BFE28BD" w14:textId="75BC3244" w:rsidR="006B44F6" w:rsidRDefault="006B44F6" w:rsidP="002C0370">
            <w:pPr>
              <w:tabs>
                <w:tab w:val="left" w:pos="567"/>
              </w:tabs>
              <w:jc w:val="center"/>
              <w:rPr>
                <w:rFonts w:ascii="Times New Roman" w:eastAsiaTheme="majorEastAsia" w:hAnsi="Times New Roman" w:cs="Times New Roman"/>
                <w:b/>
                <w:bCs/>
                <w:i/>
                <w:iCs/>
                <w:sz w:val="24"/>
                <w:szCs w:val="24"/>
                <w:lang w:val="ro-RO" w:eastAsia="en-US"/>
              </w:rPr>
            </w:pPr>
          </w:p>
          <w:p w14:paraId="4FE14A58" w14:textId="77777777" w:rsidR="00F84471" w:rsidRPr="00941E93" w:rsidRDefault="00F84471" w:rsidP="002C0370">
            <w:pPr>
              <w:tabs>
                <w:tab w:val="left" w:pos="567"/>
              </w:tabs>
              <w:jc w:val="center"/>
              <w:rPr>
                <w:rFonts w:ascii="Times New Roman" w:eastAsiaTheme="majorEastAsia" w:hAnsi="Times New Roman" w:cs="Times New Roman"/>
                <w:b/>
                <w:bCs/>
                <w:i/>
                <w:iCs/>
                <w:sz w:val="24"/>
                <w:szCs w:val="24"/>
                <w:lang w:val="ro-RO" w:eastAsia="en-US"/>
              </w:rPr>
            </w:pPr>
          </w:p>
          <w:p w14:paraId="4FB9E242" w14:textId="301EE32E" w:rsidR="0008230D" w:rsidRPr="00941E93" w:rsidRDefault="0008230D" w:rsidP="002C0370">
            <w:pPr>
              <w:tabs>
                <w:tab w:val="left" w:pos="567"/>
              </w:tabs>
              <w:jc w:val="center"/>
              <w:rPr>
                <w:rFonts w:ascii="Times New Roman" w:eastAsiaTheme="majorEastAsia" w:hAnsi="Times New Roman" w:cs="Times New Roman"/>
                <w:b/>
                <w:bCs/>
                <w:i/>
                <w:iCs/>
                <w:sz w:val="24"/>
                <w:szCs w:val="24"/>
                <w:lang w:val="ro-RO" w:eastAsia="en-US"/>
              </w:rPr>
            </w:pPr>
            <w:r w:rsidRPr="00941E93">
              <w:rPr>
                <w:rFonts w:ascii="Times New Roman" w:eastAsiaTheme="majorEastAsia" w:hAnsi="Times New Roman" w:cs="Times New Roman"/>
                <w:b/>
                <w:bCs/>
                <w:i/>
                <w:iCs/>
                <w:sz w:val="24"/>
                <w:szCs w:val="24"/>
                <w:lang w:val="ro-RO" w:eastAsia="en-US"/>
              </w:rPr>
              <w:t>Secțiunea a 4-a</w:t>
            </w:r>
          </w:p>
          <w:p w14:paraId="29198B62" w14:textId="506DAA02" w:rsidR="0008230D" w:rsidRPr="00941E93" w:rsidRDefault="0008230D" w:rsidP="002C0370">
            <w:pPr>
              <w:jc w:val="center"/>
              <w:rPr>
                <w:rFonts w:ascii="Times New Roman" w:hAnsi="Times New Roman" w:cs="Times New Roman"/>
                <w:b/>
                <w:bCs/>
                <w:i/>
                <w:iCs/>
                <w:sz w:val="24"/>
                <w:szCs w:val="24"/>
                <w:lang w:val="ro-RO"/>
              </w:rPr>
            </w:pPr>
            <w:r w:rsidRPr="00941E93">
              <w:rPr>
                <w:rFonts w:ascii="Times New Roman" w:hAnsi="Times New Roman" w:cs="Times New Roman"/>
                <w:b/>
                <w:bCs/>
                <w:i/>
                <w:iCs/>
                <w:sz w:val="24"/>
                <w:szCs w:val="24"/>
                <w:lang w:val="ro-RO"/>
              </w:rPr>
              <w:t>Impactul financiar asupra bugetului general consolidat atât pe termen scurt, pentru anul curent, cât şi pe termen lung (pe 5 ani), inclusiv informații cu privire la cheltuieli și venituri</w:t>
            </w:r>
          </w:p>
          <w:p w14:paraId="3FFE38A6" w14:textId="14C372D8" w:rsidR="0008230D" w:rsidRPr="00941E93" w:rsidRDefault="0008230D" w:rsidP="002C0370">
            <w:pPr>
              <w:jc w:val="center"/>
              <w:rPr>
                <w:rFonts w:ascii="Times New Roman" w:eastAsiaTheme="majorEastAsia" w:hAnsi="Times New Roman" w:cs="Times New Roman"/>
                <w:b/>
                <w:bCs/>
                <w:sz w:val="24"/>
                <w:szCs w:val="24"/>
                <w:lang w:val="ro-RO" w:eastAsia="en-US"/>
              </w:rPr>
            </w:pPr>
          </w:p>
        </w:tc>
      </w:tr>
      <w:tr w:rsidR="00D866AD" w:rsidRPr="00CC5D16" w14:paraId="568981E3" w14:textId="77777777" w:rsidTr="002C0370">
        <w:trPr>
          <w:jc w:val="center"/>
        </w:trPr>
        <w:tc>
          <w:tcPr>
            <w:tcW w:w="9351" w:type="dxa"/>
            <w:gridSpan w:val="7"/>
          </w:tcPr>
          <w:p w14:paraId="628D01C3" w14:textId="4536F344" w:rsidR="0008230D" w:rsidRPr="00941E93" w:rsidRDefault="0008230D" w:rsidP="002C0370">
            <w:pPr>
              <w:tabs>
                <w:tab w:val="left" w:pos="567"/>
              </w:tabs>
              <w:jc w:val="right"/>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 în mii lei (RON) -</w:t>
            </w:r>
          </w:p>
        </w:tc>
      </w:tr>
      <w:tr w:rsidR="00D866AD" w:rsidRPr="00CC5D16" w14:paraId="3BF67B45" w14:textId="77777777" w:rsidTr="002C0370">
        <w:trPr>
          <w:jc w:val="center"/>
        </w:trPr>
        <w:tc>
          <w:tcPr>
            <w:tcW w:w="3256" w:type="dxa"/>
          </w:tcPr>
          <w:p w14:paraId="350CAA44" w14:textId="68C7031D" w:rsidR="0008230D" w:rsidRPr="00941E93" w:rsidRDefault="0008230D" w:rsidP="002C0370">
            <w:pPr>
              <w:tabs>
                <w:tab w:val="left" w:pos="567"/>
              </w:tabs>
              <w:jc w:val="center"/>
              <w:rPr>
                <w:rFonts w:ascii="Times New Roman" w:eastAsiaTheme="majorEastAsia" w:hAnsi="Times New Roman" w:cs="Times New Roman"/>
                <w:b/>
                <w:sz w:val="24"/>
                <w:szCs w:val="24"/>
                <w:lang w:val="ro-RO" w:eastAsia="en-US"/>
              </w:rPr>
            </w:pPr>
            <w:r w:rsidRPr="00941E93">
              <w:rPr>
                <w:rFonts w:ascii="Times New Roman" w:eastAsiaTheme="majorEastAsia" w:hAnsi="Times New Roman" w:cs="Times New Roman"/>
                <w:b/>
                <w:sz w:val="24"/>
                <w:szCs w:val="24"/>
                <w:lang w:val="ro-RO" w:eastAsia="en-US"/>
              </w:rPr>
              <w:t>Indicatori</w:t>
            </w:r>
          </w:p>
        </w:tc>
        <w:tc>
          <w:tcPr>
            <w:tcW w:w="1419" w:type="dxa"/>
          </w:tcPr>
          <w:p w14:paraId="41ECC7E6" w14:textId="198A8FE7" w:rsidR="0008230D" w:rsidRPr="00941E93" w:rsidRDefault="0008230D" w:rsidP="002C0370">
            <w:pPr>
              <w:tabs>
                <w:tab w:val="left" w:pos="567"/>
              </w:tabs>
              <w:jc w:val="center"/>
              <w:rPr>
                <w:rFonts w:ascii="Times New Roman" w:eastAsiaTheme="majorEastAsia" w:hAnsi="Times New Roman" w:cs="Times New Roman"/>
                <w:b/>
                <w:sz w:val="24"/>
                <w:szCs w:val="24"/>
                <w:lang w:val="ro-RO" w:eastAsia="en-US"/>
              </w:rPr>
            </w:pPr>
            <w:r w:rsidRPr="00941E93">
              <w:rPr>
                <w:rFonts w:ascii="Times New Roman" w:eastAsiaTheme="majorEastAsia" w:hAnsi="Times New Roman" w:cs="Times New Roman"/>
                <w:b/>
                <w:sz w:val="24"/>
                <w:szCs w:val="24"/>
                <w:lang w:val="ro-RO" w:eastAsia="en-US"/>
              </w:rPr>
              <w:t>Anul curent</w:t>
            </w:r>
          </w:p>
        </w:tc>
        <w:tc>
          <w:tcPr>
            <w:tcW w:w="2338" w:type="dxa"/>
            <w:gridSpan w:val="4"/>
          </w:tcPr>
          <w:p w14:paraId="33BD8A30" w14:textId="1F638960" w:rsidR="0008230D" w:rsidRPr="00941E93" w:rsidRDefault="0008230D" w:rsidP="002C0370">
            <w:pPr>
              <w:tabs>
                <w:tab w:val="left" w:pos="567"/>
              </w:tabs>
              <w:jc w:val="center"/>
              <w:rPr>
                <w:rFonts w:ascii="Times New Roman" w:eastAsiaTheme="majorEastAsia" w:hAnsi="Times New Roman" w:cs="Times New Roman"/>
                <w:b/>
                <w:sz w:val="24"/>
                <w:szCs w:val="24"/>
                <w:lang w:val="ro-RO" w:eastAsia="en-US"/>
              </w:rPr>
            </w:pPr>
            <w:r w:rsidRPr="00941E93">
              <w:rPr>
                <w:rFonts w:ascii="Times New Roman" w:eastAsiaTheme="majorEastAsia" w:hAnsi="Times New Roman" w:cs="Times New Roman"/>
                <w:b/>
                <w:sz w:val="24"/>
                <w:szCs w:val="24"/>
                <w:lang w:val="ro-RO" w:eastAsia="en-US"/>
              </w:rPr>
              <w:t>Următorii patru ani</w:t>
            </w:r>
          </w:p>
        </w:tc>
        <w:tc>
          <w:tcPr>
            <w:tcW w:w="2338" w:type="dxa"/>
          </w:tcPr>
          <w:p w14:paraId="24D935ED" w14:textId="6D32AF71" w:rsidR="0008230D" w:rsidRPr="00941E93" w:rsidRDefault="0008230D" w:rsidP="002C0370">
            <w:pPr>
              <w:tabs>
                <w:tab w:val="left" w:pos="567"/>
              </w:tabs>
              <w:jc w:val="center"/>
              <w:rPr>
                <w:rFonts w:ascii="Times New Roman" w:eastAsiaTheme="majorEastAsia" w:hAnsi="Times New Roman" w:cs="Times New Roman"/>
                <w:b/>
                <w:sz w:val="24"/>
                <w:szCs w:val="24"/>
                <w:lang w:val="ro-RO" w:eastAsia="en-US"/>
              </w:rPr>
            </w:pPr>
            <w:r w:rsidRPr="00941E93">
              <w:rPr>
                <w:rFonts w:ascii="Times New Roman" w:eastAsiaTheme="majorEastAsia" w:hAnsi="Times New Roman" w:cs="Times New Roman"/>
                <w:b/>
                <w:sz w:val="24"/>
                <w:szCs w:val="24"/>
                <w:lang w:val="ro-RO" w:eastAsia="en-US"/>
              </w:rPr>
              <w:t>Media pe cinci ani</w:t>
            </w:r>
          </w:p>
        </w:tc>
      </w:tr>
      <w:tr w:rsidR="00D866AD" w:rsidRPr="00CC5D16" w14:paraId="4C14B5D8" w14:textId="77777777" w:rsidTr="002C0370">
        <w:trPr>
          <w:jc w:val="center"/>
        </w:trPr>
        <w:tc>
          <w:tcPr>
            <w:tcW w:w="3256" w:type="dxa"/>
          </w:tcPr>
          <w:p w14:paraId="672355BA" w14:textId="69FB1F7D" w:rsidR="0008230D" w:rsidRPr="00941E93" w:rsidRDefault="0008230D" w:rsidP="002C0370">
            <w:pPr>
              <w:tabs>
                <w:tab w:val="left" w:pos="567"/>
              </w:tabs>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1</w:t>
            </w:r>
          </w:p>
        </w:tc>
        <w:tc>
          <w:tcPr>
            <w:tcW w:w="1419" w:type="dxa"/>
          </w:tcPr>
          <w:p w14:paraId="519CBB3A" w14:textId="34723D53" w:rsidR="0008230D" w:rsidRPr="00941E93" w:rsidRDefault="0008230D" w:rsidP="002C0370">
            <w:pPr>
              <w:tabs>
                <w:tab w:val="left" w:pos="567"/>
              </w:tabs>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2</w:t>
            </w:r>
          </w:p>
        </w:tc>
        <w:tc>
          <w:tcPr>
            <w:tcW w:w="584" w:type="dxa"/>
          </w:tcPr>
          <w:p w14:paraId="0678A3A0" w14:textId="1FDDE92E" w:rsidR="0008230D" w:rsidRPr="00941E93" w:rsidRDefault="0008230D" w:rsidP="002C0370">
            <w:pPr>
              <w:tabs>
                <w:tab w:val="left" w:pos="567"/>
              </w:tabs>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3</w:t>
            </w:r>
          </w:p>
        </w:tc>
        <w:tc>
          <w:tcPr>
            <w:tcW w:w="585" w:type="dxa"/>
          </w:tcPr>
          <w:p w14:paraId="5D29E247" w14:textId="1F474C53" w:rsidR="0008230D" w:rsidRPr="00941E93" w:rsidRDefault="0008230D" w:rsidP="002C0370">
            <w:pPr>
              <w:tabs>
                <w:tab w:val="left" w:pos="567"/>
              </w:tabs>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4</w:t>
            </w:r>
          </w:p>
        </w:tc>
        <w:tc>
          <w:tcPr>
            <w:tcW w:w="584" w:type="dxa"/>
          </w:tcPr>
          <w:p w14:paraId="2ADA9DA1" w14:textId="0D47D1FD" w:rsidR="0008230D" w:rsidRPr="00941E93" w:rsidRDefault="0008230D" w:rsidP="002C0370">
            <w:pPr>
              <w:tabs>
                <w:tab w:val="left" w:pos="567"/>
              </w:tabs>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5</w:t>
            </w:r>
          </w:p>
        </w:tc>
        <w:tc>
          <w:tcPr>
            <w:tcW w:w="585" w:type="dxa"/>
          </w:tcPr>
          <w:p w14:paraId="04C7872D" w14:textId="174F957A" w:rsidR="0008230D" w:rsidRPr="00941E93" w:rsidRDefault="0008230D" w:rsidP="002C0370">
            <w:pPr>
              <w:tabs>
                <w:tab w:val="left" w:pos="567"/>
              </w:tabs>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6</w:t>
            </w:r>
          </w:p>
        </w:tc>
        <w:tc>
          <w:tcPr>
            <w:tcW w:w="2338" w:type="dxa"/>
          </w:tcPr>
          <w:p w14:paraId="37F1A35B" w14:textId="010914AA" w:rsidR="0008230D" w:rsidRPr="00941E93" w:rsidRDefault="0008230D" w:rsidP="002C0370">
            <w:pPr>
              <w:tabs>
                <w:tab w:val="left" w:pos="567"/>
              </w:tabs>
              <w:jc w:val="center"/>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7</w:t>
            </w:r>
          </w:p>
        </w:tc>
      </w:tr>
      <w:tr w:rsidR="00D866AD" w:rsidRPr="00CC5D16" w14:paraId="6372945D" w14:textId="77777777" w:rsidTr="002C0370">
        <w:trPr>
          <w:jc w:val="center"/>
        </w:trPr>
        <w:tc>
          <w:tcPr>
            <w:tcW w:w="3256" w:type="dxa"/>
          </w:tcPr>
          <w:p w14:paraId="6A8763A5" w14:textId="39E32AAC"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4.1 Modificări ale veniturilor bugetare, plus/minus, din care:</w:t>
            </w:r>
          </w:p>
        </w:tc>
        <w:tc>
          <w:tcPr>
            <w:tcW w:w="1419" w:type="dxa"/>
          </w:tcPr>
          <w:p w14:paraId="6706B14B"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6D05F080"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17E83CEA"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43758B63"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06CC69DC" w14:textId="0B559370"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44A75B9E" w14:textId="545C0DB9"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2A9CFDB9" w14:textId="77777777" w:rsidTr="002C0370">
        <w:trPr>
          <w:jc w:val="center"/>
        </w:trPr>
        <w:tc>
          <w:tcPr>
            <w:tcW w:w="3256" w:type="dxa"/>
          </w:tcPr>
          <w:p w14:paraId="1A672452" w14:textId="77777777"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a) buget de stat, din acesta:</w:t>
            </w:r>
          </w:p>
          <w:p w14:paraId="0A143D38" w14:textId="36E1AFD9"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i. impozit pe profit</w:t>
            </w:r>
          </w:p>
          <w:p w14:paraId="324662B3" w14:textId="77777777" w:rsidR="008E56F7" w:rsidRDefault="008E56F7" w:rsidP="002C0370">
            <w:pPr>
              <w:tabs>
                <w:tab w:val="left" w:pos="567"/>
              </w:tabs>
              <w:jc w:val="both"/>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ii. impozit pe venit</w:t>
            </w:r>
          </w:p>
          <w:p w14:paraId="7C14EC3C" w14:textId="0C9B061E" w:rsidR="00AE55F9" w:rsidRPr="00AE55F9" w:rsidRDefault="00AE55F9" w:rsidP="002C0370">
            <w:pPr>
              <w:tabs>
                <w:tab w:val="left" w:pos="567"/>
              </w:tabs>
              <w:jc w:val="both"/>
              <w:rPr>
                <w:rFonts w:ascii="Times New Roman" w:eastAsiaTheme="majorEastAsia" w:hAnsi="Times New Roman" w:cs="Times New Roman"/>
                <w:b/>
                <w:bCs/>
                <w:sz w:val="12"/>
                <w:szCs w:val="12"/>
                <w:lang w:val="ro-RO" w:eastAsia="en-US"/>
              </w:rPr>
            </w:pPr>
          </w:p>
        </w:tc>
        <w:tc>
          <w:tcPr>
            <w:tcW w:w="1419" w:type="dxa"/>
          </w:tcPr>
          <w:p w14:paraId="49B7AE29"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769BD9D9"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54015CCE"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53523828"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26A1382F" w14:textId="1C6C022B"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075A3481" w14:textId="573A8BE0"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421FB217" w14:textId="77777777" w:rsidTr="002C0370">
        <w:trPr>
          <w:jc w:val="center"/>
        </w:trPr>
        <w:tc>
          <w:tcPr>
            <w:tcW w:w="3256" w:type="dxa"/>
          </w:tcPr>
          <w:p w14:paraId="1F6DF8F6" w14:textId="77777777"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b) bugete locale</w:t>
            </w:r>
          </w:p>
          <w:p w14:paraId="3FBE8FAF" w14:textId="77777777" w:rsidR="008E56F7"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i. impozit pe profit</w:t>
            </w:r>
          </w:p>
          <w:p w14:paraId="4342EE02" w14:textId="4F1A51BD" w:rsidR="00AE55F9" w:rsidRPr="00AE55F9" w:rsidRDefault="00AE55F9" w:rsidP="002C0370">
            <w:pPr>
              <w:tabs>
                <w:tab w:val="left" w:pos="567"/>
              </w:tabs>
              <w:rPr>
                <w:rFonts w:ascii="Times New Roman" w:eastAsiaTheme="majorEastAsia" w:hAnsi="Times New Roman" w:cs="Times New Roman"/>
                <w:b/>
                <w:bCs/>
                <w:sz w:val="12"/>
                <w:szCs w:val="12"/>
                <w:lang w:val="ro-RO" w:eastAsia="en-US"/>
              </w:rPr>
            </w:pPr>
          </w:p>
        </w:tc>
        <w:tc>
          <w:tcPr>
            <w:tcW w:w="1419" w:type="dxa"/>
          </w:tcPr>
          <w:p w14:paraId="79B193B9"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7799554C"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506A329A"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152430AA"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2C7D079C" w14:textId="35C8E8D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338CF855" w14:textId="197BF3C1"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175D7E52" w14:textId="77777777" w:rsidTr="002C0370">
        <w:trPr>
          <w:jc w:val="center"/>
        </w:trPr>
        <w:tc>
          <w:tcPr>
            <w:tcW w:w="3256" w:type="dxa"/>
          </w:tcPr>
          <w:p w14:paraId="299AB404" w14:textId="77777777"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c) bugetul asigurărilor sociale de stat:</w:t>
            </w:r>
          </w:p>
          <w:p w14:paraId="0D190F61" w14:textId="51453089" w:rsidR="00AE55F9" w:rsidRPr="00941E93" w:rsidRDefault="008E56F7" w:rsidP="00AE55F9">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i. contribuții de asigurări</w:t>
            </w:r>
          </w:p>
        </w:tc>
        <w:tc>
          <w:tcPr>
            <w:tcW w:w="1419" w:type="dxa"/>
          </w:tcPr>
          <w:p w14:paraId="156FA77A"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3602DE28"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27116A5E"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622A56B6"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77789F60" w14:textId="097A5B0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7A5B306B" w14:textId="0525902F"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5564C90E" w14:textId="77777777" w:rsidTr="002C0370">
        <w:trPr>
          <w:jc w:val="center"/>
        </w:trPr>
        <w:tc>
          <w:tcPr>
            <w:tcW w:w="3256" w:type="dxa"/>
          </w:tcPr>
          <w:p w14:paraId="009EEACB" w14:textId="77777777"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 xml:space="preserve">d) alte tipuri de venituri </w:t>
            </w:r>
          </w:p>
          <w:p w14:paraId="0B1483DC" w14:textId="6BA22B43"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(se va menționa natura acestora)</w:t>
            </w:r>
          </w:p>
        </w:tc>
        <w:tc>
          <w:tcPr>
            <w:tcW w:w="1419" w:type="dxa"/>
          </w:tcPr>
          <w:p w14:paraId="2D133510"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118581BC"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49CEBA26"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1AC82E21"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54E76BBF" w14:textId="2FEC2649"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0C0C7803" w14:textId="7127487B"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614518D1" w14:textId="77777777" w:rsidTr="002C0370">
        <w:trPr>
          <w:jc w:val="center"/>
        </w:trPr>
        <w:tc>
          <w:tcPr>
            <w:tcW w:w="3256" w:type="dxa"/>
          </w:tcPr>
          <w:p w14:paraId="4462475A" w14:textId="35426D18"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4.2 Modificări ale cheltuielilor bugetare, plus/minus, din care:</w:t>
            </w:r>
          </w:p>
        </w:tc>
        <w:tc>
          <w:tcPr>
            <w:tcW w:w="1419" w:type="dxa"/>
          </w:tcPr>
          <w:p w14:paraId="09581ED7"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0A021F58"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0E792207"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581B1CB7"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14A3DB1A" w14:textId="616C122C"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1450226B" w14:textId="6B3AA895"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3A2D8A08" w14:textId="77777777" w:rsidTr="002C0370">
        <w:trPr>
          <w:jc w:val="center"/>
        </w:trPr>
        <w:tc>
          <w:tcPr>
            <w:tcW w:w="3256" w:type="dxa"/>
          </w:tcPr>
          <w:p w14:paraId="193D5699" w14:textId="77777777"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a) buget de stat, din acesta:</w:t>
            </w:r>
          </w:p>
          <w:p w14:paraId="612FF83B" w14:textId="77777777" w:rsidR="008E56F7" w:rsidRPr="00941E93" w:rsidRDefault="008E56F7" w:rsidP="002C0370">
            <w:pPr>
              <w:numPr>
                <w:ilvl w:val="0"/>
                <w:numId w:val="5"/>
              </w:num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cheltuieli de personal</w:t>
            </w:r>
          </w:p>
          <w:p w14:paraId="66164D4D" w14:textId="0852E8AC"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bunuri și servicii</w:t>
            </w:r>
          </w:p>
        </w:tc>
        <w:tc>
          <w:tcPr>
            <w:tcW w:w="1419" w:type="dxa"/>
          </w:tcPr>
          <w:p w14:paraId="00A07325"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1B20A84C"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4EE52C1F"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48DA8A29"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266E02B2" w14:textId="78562043"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570D7425" w14:textId="79F278EE"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33A44C09" w14:textId="77777777" w:rsidTr="002C0370">
        <w:trPr>
          <w:jc w:val="center"/>
        </w:trPr>
        <w:tc>
          <w:tcPr>
            <w:tcW w:w="3256" w:type="dxa"/>
          </w:tcPr>
          <w:p w14:paraId="06F389EB" w14:textId="77777777"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b) bugete locale:</w:t>
            </w:r>
          </w:p>
          <w:p w14:paraId="47FEAD00" w14:textId="77777777" w:rsidR="008E56F7" w:rsidRPr="00941E93" w:rsidRDefault="008E56F7" w:rsidP="002C0370">
            <w:pPr>
              <w:numPr>
                <w:ilvl w:val="0"/>
                <w:numId w:val="21"/>
              </w:num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cheltuieli de personal</w:t>
            </w:r>
          </w:p>
          <w:p w14:paraId="103FAE6C" w14:textId="77777777" w:rsidR="008E56F7" w:rsidRPr="00941E93" w:rsidRDefault="008E56F7" w:rsidP="002C0370">
            <w:pPr>
              <w:numPr>
                <w:ilvl w:val="0"/>
                <w:numId w:val="21"/>
              </w:num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bunuri și servicii</w:t>
            </w:r>
          </w:p>
          <w:p w14:paraId="2DBDB0B6"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1419" w:type="dxa"/>
          </w:tcPr>
          <w:p w14:paraId="613100BE"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5B6C0943"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5AAC4055"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1D2CD36C"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2FF675EE" w14:textId="63700491"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4567A150" w14:textId="4A54AEAB"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4116B9EC" w14:textId="77777777" w:rsidTr="002C0370">
        <w:trPr>
          <w:jc w:val="center"/>
        </w:trPr>
        <w:tc>
          <w:tcPr>
            <w:tcW w:w="3256" w:type="dxa"/>
          </w:tcPr>
          <w:p w14:paraId="204DE042" w14:textId="77777777" w:rsidR="008E56F7"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c) bugetul asigurărilor sociale de stat:</w:t>
            </w:r>
          </w:p>
          <w:p w14:paraId="66A116EC" w14:textId="77777777" w:rsidR="008E56F7" w:rsidRPr="00941E93" w:rsidRDefault="008E56F7" w:rsidP="002C0370">
            <w:pPr>
              <w:numPr>
                <w:ilvl w:val="0"/>
                <w:numId w:val="20"/>
              </w:num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cheltuieli de personal</w:t>
            </w:r>
          </w:p>
          <w:p w14:paraId="28F4F81E" w14:textId="4CF9387F"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bunuri și servicii</w:t>
            </w:r>
          </w:p>
        </w:tc>
        <w:tc>
          <w:tcPr>
            <w:tcW w:w="1419" w:type="dxa"/>
          </w:tcPr>
          <w:p w14:paraId="58DF4C9F"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79B35949"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707543C5"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5DB5DF51"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098B52AC" w14:textId="050A5D8B"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174EB231" w14:textId="736947D0"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633EAA8E" w14:textId="77777777" w:rsidTr="002C0370">
        <w:trPr>
          <w:jc w:val="center"/>
        </w:trPr>
        <w:tc>
          <w:tcPr>
            <w:tcW w:w="3256" w:type="dxa"/>
          </w:tcPr>
          <w:p w14:paraId="6E611F77" w14:textId="77777777" w:rsidR="00611BBF" w:rsidRPr="00941E93" w:rsidRDefault="00611BBF"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d) alte tipuri de cheltuieli</w:t>
            </w:r>
          </w:p>
          <w:p w14:paraId="69DD869B" w14:textId="1F0119A2"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(se va menționa natura acestora)</w:t>
            </w:r>
          </w:p>
        </w:tc>
        <w:tc>
          <w:tcPr>
            <w:tcW w:w="1419" w:type="dxa"/>
          </w:tcPr>
          <w:p w14:paraId="7281E630"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537DEA52"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20932F39"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4987529B"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7C68B645" w14:textId="0A5E01F6"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0C84F1D8" w14:textId="01C7D25A"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0B3DF5C2" w14:textId="77777777" w:rsidTr="002C0370">
        <w:trPr>
          <w:jc w:val="center"/>
        </w:trPr>
        <w:tc>
          <w:tcPr>
            <w:tcW w:w="3256" w:type="dxa"/>
          </w:tcPr>
          <w:p w14:paraId="5F264ACC"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lastRenderedPageBreak/>
              <w:t>4.3 Impact financiar, plus/minus, din care:</w:t>
            </w:r>
          </w:p>
          <w:p w14:paraId="1D30487B" w14:textId="5B106A58"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a)</w:t>
            </w:r>
            <w:r w:rsidRPr="00941E93">
              <w:rPr>
                <w:rFonts w:ascii="Times New Roman" w:eastAsiaTheme="majorEastAsia" w:hAnsi="Times New Roman" w:cs="Times New Roman"/>
                <w:sz w:val="24"/>
                <w:szCs w:val="24"/>
                <w:vertAlign w:val="superscript"/>
                <w:lang w:val="ro-RO" w:eastAsia="en-US"/>
              </w:rPr>
              <w:t xml:space="preserve"> </w:t>
            </w:r>
            <w:r w:rsidRPr="00941E93">
              <w:rPr>
                <w:rFonts w:ascii="Times New Roman" w:eastAsiaTheme="majorEastAsia" w:hAnsi="Times New Roman" w:cs="Times New Roman"/>
                <w:sz w:val="24"/>
                <w:szCs w:val="24"/>
                <w:lang w:val="ro-RO" w:eastAsia="en-US"/>
              </w:rPr>
              <w:t>buget de stat</w:t>
            </w:r>
          </w:p>
        </w:tc>
        <w:tc>
          <w:tcPr>
            <w:tcW w:w="1419" w:type="dxa"/>
          </w:tcPr>
          <w:p w14:paraId="6059692E"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0FF568C6"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54C12CCD"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11E08925"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6124E306" w14:textId="4BC998BD"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12881FF0" w14:textId="6C33E049"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46D1DAE7" w14:textId="77777777" w:rsidTr="002C0370">
        <w:trPr>
          <w:jc w:val="center"/>
        </w:trPr>
        <w:tc>
          <w:tcPr>
            <w:tcW w:w="3256" w:type="dxa"/>
          </w:tcPr>
          <w:p w14:paraId="08668739" w14:textId="77777777" w:rsidR="00611BBF" w:rsidRPr="00941E93" w:rsidRDefault="00611BBF"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4.3 Impact financiar, plus/minus, din care:</w:t>
            </w:r>
          </w:p>
          <w:p w14:paraId="2AB78F84" w14:textId="605E4762"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a)</w:t>
            </w:r>
            <w:r w:rsidRPr="00941E93">
              <w:rPr>
                <w:rFonts w:ascii="Times New Roman" w:eastAsiaTheme="majorEastAsia" w:hAnsi="Times New Roman" w:cs="Times New Roman"/>
                <w:sz w:val="24"/>
                <w:szCs w:val="24"/>
                <w:vertAlign w:val="superscript"/>
                <w:lang w:val="ro-RO" w:eastAsia="en-US"/>
              </w:rPr>
              <w:t xml:space="preserve"> </w:t>
            </w:r>
            <w:r w:rsidRPr="00941E93">
              <w:rPr>
                <w:rFonts w:ascii="Times New Roman" w:eastAsiaTheme="majorEastAsia" w:hAnsi="Times New Roman" w:cs="Times New Roman"/>
                <w:sz w:val="24"/>
                <w:szCs w:val="24"/>
                <w:lang w:val="ro-RO" w:eastAsia="en-US"/>
              </w:rPr>
              <w:t>buget de stat</w:t>
            </w:r>
          </w:p>
        </w:tc>
        <w:tc>
          <w:tcPr>
            <w:tcW w:w="1419" w:type="dxa"/>
          </w:tcPr>
          <w:p w14:paraId="5F099132"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615A2366"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5A0CEE46"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3D1DD4B0"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0D141EA2" w14:textId="59926C86"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46F52D26" w14:textId="0241A084"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3625E08A" w14:textId="77777777" w:rsidTr="002C0370">
        <w:trPr>
          <w:trHeight w:val="411"/>
          <w:jc w:val="center"/>
        </w:trPr>
        <w:tc>
          <w:tcPr>
            <w:tcW w:w="3256" w:type="dxa"/>
          </w:tcPr>
          <w:p w14:paraId="66A2DE19" w14:textId="430BC63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sz w:val="24"/>
                <w:szCs w:val="24"/>
                <w:lang w:val="ro-RO" w:eastAsia="en-US"/>
              </w:rPr>
              <w:t>b) bugete locale</w:t>
            </w:r>
          </w:p>
        </w:tc>
        <w:tc>
          <w:tcPr>
            <w:tcW w:w="1419" w:type="dxa"/>
          </w:tcPr>
          <w:p w14:paraId="112F4957"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02A9F42C"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4D08F6F4"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6BF6C69B"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5E1D436E" w14:textId="5E26697E"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36C81DA4" w14:textId="0CE274AE"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6894287B" w14:textId="77777777" w:rsidTr="002C0370">
        <w:trPr>
          <w:jc w:val="center"/>
        </w:trPr>
        <w:tc>
          <w:tcPr>
            <w:tcW w:w="3256" w:type="dxa"/>
          </w:tcPr>
          <w:p w14:paraId="5ABE0F13" w14:textId="1E79D9DF"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4.4 Propuneri pentru acoperirea creșterii cheltuielilor bugetare</w:t>
            </w:r>
          </w:p>
        </w:tc>
        <w:tc>
          <w:tcPr>
            <w:tcW w:w="1419" w:type="dxa"/>
          </w:tcPr>
          <w:p w14:paraId="48553CBF"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52D27801"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6F52AFE1"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52322BB2"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090833FF" w14:textId="7B359CEF"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09143DD1" w14:textId="517042C3"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33AADB98" w14:textId="77777777" w:rsidTr="002C0370">
        <w:trPr>
          <w:jc w:val="center"/>
        </w:trPr>
        <w:tc>
          <w:tcPr>
            <w:tcW w:w="3256" w:type="dxa"/>
          </w:tcPr>
          <w:p w14:paraId="6C607917" w14:textId="11DAFED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4.5 Propuneri pentru a compensa reducerea veniturilor bugetare</w:t>
            </w:r>
          </w:p>
        </w:tc>
        <w:tc>
          <w:tcPr>
            <w:tcW w:w="1419" w:type="dxa"/>
          </w:tcPr>
          <w:p w14:paraId="4C126430"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0D1B1914"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639DD5C0"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391E1D83"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789A5096" w14:textId="2473E4BE"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728D5961" w14:textId="5B1FC1F3"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6A615DFE" w14:textId="77777777" w:rsidTr="002C0370">
        <w:trPr>
          <w:jc w:val="center"/>
        </w:trPr>
        <w:tc>
          <w:tcPr>
            <w:tcW w:w="3256" w:type="dxa"/>
          </w:tcPr>
          <w:p w14:paraId="459196A5" w14:textId="4C6356B3"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4.6 Calcule detaliate privind fundamentarea modificărilor veniturilor și/sau cheltuielilor bugetare</w:t>
            </w:r>
          </w:p>
        </w:tc>
        <w:tc>
          <w:tcPr>
            <w:tcW w:w="1419" w:type="dxa"/>
          </w:tcPr>
          <w:p w14:paraId="7D4D081C"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34883644"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68969968"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4" w:type="dxa"/>
          </w:tcPr>
          <w:p w14:paraId="7488084A" w14:textId="77777777"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585" w:type="dxa"/>
          </w:tcPr>
          <w:p w14:paraId="0F3D2804" w14:textId="2E6A0680"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c>
          <w:tcPr>
            <w:tcW w:w="2338" w:type="dxa"/>
          </w:tcPr>
          <w:p w14:paraId="5A14C89F" w14:textId="43CDB47A" w:rsidR="00611BBF" w:rsidRPr="00941E93" w:rsidRDefault="00611BBF"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4C58A699" w14:textId="77777777" w:rsidTr="002C0370">
        <w:trPr>
          <w:jc w:val="center"/>
        </w:trPr>
        <w:tc>
          <w:tcPr>
            <w:tcW w:w="9351" w:type="dxa"/>
            <w:gridSpan w:val="7"/>
          </w:tcPr>
          <w:p w14:paraId="1A90DB84" w14:textId="77777777" w:rsidR="008E56F7" w:rsidRPr="00941E93" w:rsidRDefault="008E56F7" w:rsidP="002C0370">
            <w:pPr>
              <w:autoSpaceDE w:val="0"/>
              <w:autoSpaceDN w:val="0"/>
              <w:adjustRightInd w:val="0"/>
              <w:jc w:val="both"/>
              <w:rPr>
                <w:rFonts w:ascii="Times New Roman" w:hAnsi="Times New Roman" w:cs="Times New Roman"/>
                <w:b/>
                <w:bCs/>
                <w:sz w:val="24"/>
                <w:szCs w:val="24"/>
                <w:lang w:val="ro-RO"/>
              </w:rPr>
            </w:pPr>
            <w:r w:rsidRPr="00941E93">
              <w:rPr>
                <w:rFonts w:ascii="Times New Roman" w:eastAsiaTheme="majorEastAsia" w:hAnsi="Times New Roman" w:cs="Times New Roman"/>
                <w:b/>
                <w:bCs/>
                <w:sz w:val="24"/>
                <w:szCs w:val="24"/>
                <w:lang w:val="ro-RO" w:eastAsia="en-US"/>
              </w:rPr>
              <w:t xml:space="preserve">4.7 Prezentarea, </w:t>
            </w:r>
            <w:r w:rsidRPr="00941E93">
              <w:rPr>
                <w:rFonts w:ascii="Times New Roman" w:hAnsi="Times New Roman" w:cs="Times New Roman"/>
                <w:b/>
                <w:bCs/>
                <w:sz w:val="24"/>
                <w:szCs w:val="24"/>
                <w:lang w:val="ro-RO"/>
              </w:rPr>
              <w:t>în cazul proiectelor de acte normative a căror adoptare atrage majorarea cheltuielilor bugetare, a următoarelor documente:</w:t>
            </w:r>
          </w:p>
          <w:p w14:paraId="68801E41" w14:textId="22E2358B" w:rsidR="008E56F7" w:rsidRPr="00941E93" w:rsidRDefault="008E56F7" w:rsidP="002C0370">
            <w:pPr>
              <w:autoSpaceDE w:val="0"/>
              <w:autoSpaceDN w:val="0"/>
              <w:adjustRightInd w:val="0"/>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a) fișa financiară prevăzută la art.15 din Legea nr. 500/2002 privind finanțele publice, cu modificările şi completările ulterioare, însoțită de ipotezele și metodologia de calcul utilizată;</w:t>
            </w:r>
          </w:p>
          <w:p w14:paraId="5D775105" w14:textId="77777777" w:rsidR="00023774" w:rsidRDefault="008E56F7" w:rsidP="002C0370">
            <w:pPr>
              <w:tabs>
                <w:tab w:val="left" w:pos="567"/>
              </w:tabs>
              <w:rPr>
                <w:rFonts w:ascii="Times New Roman" w:hAnsi="Times New Roman" w:cs="Times New Roman"/>
                <w:sz w:val="24"/>
                <w:szCs w:val="24"/>
                <w:lang w:val="ro-RO"/>
              </w:rPr>
            </w:pPr>
            <w:r w:rsidRPr="00941E93">
              <w:rPr>
                <w:rFonts w:ascii="Times New Roman" w:hAnsi="Times New Roman" w:cs="Times New Roman"/>
                <w:sz w:val="24"/>
                <w:szCs w:val="24"/>
                <w:lang w:val="ro-RO"/>
              </w:rPr>
              <w:t>b) declarație conform căreia majorarea de cheltuială respectivă este compatibilă cu obiectivele şi prioritățile strategice specificate în strategia fiscal-bugetară, cu legea bugetară anuală şi cu plafoanele de cheltuieli prezentate în strategia fiscal-bugetară.</w:t>
            </w:r>
          </w:p>
          <w:p w14:paraId="6336E76A" w14:textId="4C25B400" w:rsidR="00AE6E05" w:rsidRPr="00941E93" w:rsidRDefault="00AE6E05"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1005E664" w14:textId="77777777" w:rsidTr="002C0370">
        <w:trPr>
          <w:jc w:val="center"/>
        </w:trPr>
        <w:tc>
          <w:tcPr>
            <w:tcW w:w="9351" w:type="dxa"/>
            <w:gridSpan w:val="7"/>
          </w:tcPr>
          <w:p w14:paraId="6DE556CB" w14:textId="77777777" w:rsidR="00023774" w:rsidRPr="00941E93" w:rsidRDefault="008E56F7" w:rsidP="002C0370">
            <w:pPr>
              <w:tabs>
                <w:tab w:val="left" w:pos="567"/>
              </w:tabs>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4.8 Alte informații</w:t>
            </w:r>
          </w:p>
          <w:p w14:paraId="55B0A532" w14:textId="5D2A9FA1" w:rsidR="008E56F7" w:rsidRDefault="00EC35E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Nu este cazul</w:t>
            </w:r>
          </w:p>
          <w:p w14:paraId="473AD7C7" w14:textId="77777777" w:rsidR="00AE6E05" w:rsidRPr="00941E93" w:rsidRDefault="00AE6E05" w:rsidP="002C0370">
            <w:pPr>
              <w:tabs>
                <w:tab w:val="left" w:pos="567"/>
              </w:tabs>
              <w:rPr>
                <w:rFonts w:ascii="Times New Roman" w:eastAsiaTheme="majorEastAsia" w:hAnsi="Times New Roman" w:cs="Times New Roman"/>
                <w:b/>
                <w:bCs/>
                <w:sz w:val="24"/>
                <w:szCs w:val="24"/>
                <w:lang w:val="ro-RO" w:eastAsia="en-US"/>
              </w:rPr>
            </w:pPr>
          </w:p>
          <w:p w14:paraId="04A383DA" w14:textId="0D38C37F" w:rsidR="00EC35EF" w:rsidRPr="00AE55F9" w:rsidRDefault="00EC35EF" w:rsidP="002C0370">
            <w:pPr>
              <w:tabs>
                <w:tab w:val="left" w:pos="567"/>
              </w:tabs>
              <w:rPr>
                <w:rFonts w:ascii="Times New Roman" w:eastAsiaTheme="majorEastAsia" w:hAnsi="Times New Roman" w:cs="Times New Roman"/>
                <w:b/>
                <w:bCs/>
                <w:sz w:val="16"/>
                <w:szCs w:val="16"/>
                <w:lang w:val="ro-RO" w:eastAsia="en-US"/>
              </w:rPr>
            </w:pPr>
          </w:p>
        </w:tc>
      </w:tr>
      <w:tr w:rsidR="00D866AD" w:rsidRPr="00CC5D16" w14:paraId="3A2D7E99" w14:textId="77777777" w:rsidTr="002C0370">
        <w:trPr>
          <w:jc w:val="center"/>
        </w:trPr>
        <w:tc>
          <w:tcPr>
            <w:tcW w:w="9351" w:type="dxa"/>
            <w:gridSpan w:val="7"/>
          </w:tcPr>
          <w:p w14:paraId="479C800B" w14:textId="77777777" w:rsidR="008E56F7" w:rsidRPr="00AE55F9" w:rsidRDefault="008E56F7" w:rsidP="002C0370">
            <w:pPr>
              <w:jc w:val="center"/>
              <w:rPr>
                <w:rFonts w:ascii="Times New Roman" w:eastAsiaTheme="majorEastAsia" w:hAnsi="Times New Roman" w:cs="Times New Roman"/>
                <w:b/>
                <w:sz w:val="12"/>
                <w:szCs w:val="12"/>
                <w:lang w:val="ro-RO" w:eastAsia="en-US"/>
              </w:rPr>
            </w:pPr>
          </w:p>
          <w:p w14:paraId="1755D466" w14:textId="7A7E749E" w:rsidR="008E56F7" w:rsidRPr="00941E93" w:rsidRDefault="008E56F7"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Secțiunea a 5-a</w:t>
            </w:r>
          </w:p>
          <w:p w14:paraId="1D6ECEAB" w14:textId="77777777" w:rsidR="00023774" w:rsidRPr="00941E93" w:rsidRDefault="008E56F7" w:rsidP="002C0370">
            <w:pPr>
              <w:tabs>
                <w:tab w:val="left" w:pos="567"/>
              </w:tabs>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Efectele proiectului de act normativ asupra legislației în vigoare</w:t>
            </w:r>
          </w:p>
          <w:p w14:paraId="181A0B3A" w14:textId="5D479011" w:rsidR="008E56F7" w:rsidRPr="00941E93" w:rsidRDefault="008E56F7" w:rsidP="002C0370">
            <w:pPr>
              <w:tabs>
                <w:tab w:val="left" w:pos="567"/>
              </w:tabs>
              <w:jc w:val="center"/>
              <w:rPr>
                <w:rFonts w:ascii="Times New Roman" w:eastAsiaTheme="majorEastAsia" w:hAnsi="Times New Roman" w:cs="Times New Roman"/>
                <w:b/>
                <w:bCs/>
                <w:sz w:val="24"/>
                <w:szCs w:val="24"/>
                <w:lang w:val="ro-RO" w:eastAsia="en-US"/>
              </w:rPr>
            </w:pPr>
          </w:p>
        </w:tc>
      </w:tr>
      <w:tr w:rsidR="00D866AD" w:rsidRPr="00CE125F" w14:paraId="31D6A6AF" w14:textId="77777777" w:rsidTr="002C0370">
        <w:trPr>
          <w:jc w:val="center"/>
        </w:trPr>
        <w:tc>
          <w:tcPr>
            <w:tcW w:w="9351" w:type="dxa"/>
            <w:gridSpan w:val="7"/>
          </w:tcPr>
          <w:p w14:paraId="6A03F85A" w14:textId="24370AA0" w:rsidR="00611BBF" w:rsidRPr="00941E93" w:rsidRDefault="00611BB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5.1 Măsuri normative necesare pentru aplicarea prevederilor proiectului de act normativ</w:t>
            </w:r>
          </w:p>
          <w:p w14:paraId="7F68262D" w14:textId="48BCDABB" w:rsidR="00612B8B" w:rsidRPr="00941E93" w:rsidRDefault="00612B8B" w:rsidP="002C0370">
            <w:pPr>
              <w:jc w:val="both"/>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a) actele normative care se modifică ca urmare a intrării în vigoare a proiectului de act normativ</w:t>
            </w:r>
          </w:p>
          <w:p w14:paraId="7F1B5686" w14:textId="5CD2431B" w:rsidR="001504DF" w:rsidRPr="001504DF" w:rsidRDefault="001504DF" w:rsidP="004E76FE">
            <w:pPr>
              <w:shd w:val="clear" w:color="auto" w:fill="FFFFFF"/>
              <w:contextualSpacing/>
              <w:jc w:val="both"/>
              <w:rPr>
                <w:rFonts w:ascii="Times New Roman" w:eastAsia="Times New Roman" w:hAnsi="Times New Roman" w:cs="Times New Roman"/>
                <w:sz w:val="24"/>
                <w:szCs w:val="24"/>
                <w:lang w:val="ro-RO" w:eastAsia="en-GB"/>
              </w:rPr>
            </w:pPr>
            <w:r w:rsidRPr="001504DF">
              <w:rPr>
                <w:rFonts w:ascii="Times New Roman" w:eastAsia="Times New Roman" w:hAnsi="Times New Roman" w:cs="Times New Roman"/>
                <w:sz w:val="24"/>
                <w:szCs w:val="24"/>
                <w:lang w:val="ro-RO" w:eastAsia="en-GB"/>
              </w:rPr>
              <w:t>În termen de 150 de zile de la data intrării în vigoare a prezentei ordonanțe de urgență, autoritățile competente identificate potrivit anexei nr. 2 sunt obligate să își revizuiască actualele prevederi privind procedura de acordare a licenței în conformitate cu dispozițiile prezentei ordonanțe de urgență, inclusiv prin propuneri de intervenții legislative asupra cadrului legal incident.</w:t>
            </w:r>
          </w:p>
          <w:p w14:paraId="388C62B5" w14:textId="0B609580" w:rsidR="001504DF" w:rsidRDefault="001504DF" w:rsidP="002C0370">
            <w:pPr>
              <w:jc w:val="both"/>
              <w:rPr>
                <w:rFonts w:ascii="Times New Roman" w:hAnsi="Times New Roman" w:cs="Times New Roman"/>
                <w:i/>
                <w:iCs/>
                <w:sz w:val="24"/>
                <w:szCs w:val="24"/>
                <w:lang w:val="ro-RO"/>
              </w:rPr>
            </w:pPr>
          </w:p>
          <w:p w14:paraId="135413D6" w14:textId="77777777" w:rsidR="001504DF" w:rsidRPr="00941E93" w:rsidRDefault="001504DF" w:rsidP="002C0370">
            <w:pPr>
              <w:jc w:val="both"/>
              <w:rPr>
                <w:rFonts w:ascii="Times New Roman" w:eastAsiaTheme="majorEastAsia" w:hAnsi="Times New Roman" w:cs="Times New Roman"/>
                <w:i/>
                <w:iCs/>
                <w:sz w:val="24"/>
                <w:szCs w:val="24"/>
                <w:lang w:val="ro-RO" w:eastAsia="en-US"/>
              </w:rPr>
            </w:pPr>
          </w:p>
          <w:p w14:paraId="249E02D5" w14:textId="7374AA6C" w:rsidR="00612B8B" w:rsidRPr="00941E93" w:rsidRDefault="00612B8B" w:rsidP="002C0370">
            <w:pPr>
              <w:jc w:val="both"/>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b) actele normative care se abrogă ca urmare a</w:t>
            </w:r>
            <w:r w:rsidR="00D8208D" w:rsidRPr="00941E93">
              <w:rPr>
                <w:rFonts w:ascii="Times New Roman" w:eastAsiaTheme="majorEastAsia" w:hAnsi="Times New Roman" w:cs="Times New Roman"/>
                <w:sz w:val="24"/>
                <w:szCs w:val="24"/>
                <w:lang w:val="ro-RO" w:eastAsia="en-US"/>
              </w:rPr>
              <w:t xml:space="preserve"> </w:t>
            </w:r>
            <w:r w:rsidRPr="00941E93">
              <w:rPr>
                <w:rFonts w:ascii="Times New Roman" w:eastAsiaTheme="majorEastAsia" w:hAnsi="Times New Roman" w:cs="Times New Roman"/>
                <w:sz w:val="24"/>
                <w:szCs w:val="24"/>
                <w:lang w:val="ro-RO" w:eastAsia="en-US"/>
              </w:rPr>
              <w:t>intrării în vigoare a proiectului de act normative</w:t>
            </w:r>
          </w:p>
          <w:p w14:paraId="03E7071E" w14:textId="7D751E07" w:rsidR="00612B8B" w:rsidRPr="00941E93" w:rsidRDefault="00612B8B" w:rsidP="002C0370">
            <w:pPr>
              <w:jc w:val="both"/>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Nu este cazul</w:t>
            </w:r>
          </w:p>
          <w:p w14:paraId="6E9F5093" w14:textId="5108B1C2" w:rsidR="00612B8B" w:rsidRPr="00941E93" w:rsidRDefault="00612B8B" w:rsidP="002C0370">
            <w:pPr>
              <w:jc w:val="both"/>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sz w:val="24"/>
                <w:szCs w:val="24"/>
                <w:lang w:val="ro-RO" w:eastAsia="en-US"/>
              </w:rPr>
              <w:t>c) acte normative ce urmează a fi elaborate ca urmare a intrării în vigoare a proiectului de act normativ</w:t>
            </w:r>
          </w:p>
          <w:p w14:paraId="6A836C9B" w14:textId="0FA45B44" w:rsidR="00D8208D" w:rsidRPr="00941E93" w:rsidRDefault="00612B8B" w:rsidP="002C0370">
            <w:pPr>
              <w:pStyle w:val="ListParagraph"/>
              <w:ind w:left="-18"/>
              <w:jc w:val="both"/>
              <w:rPr>
                <w:rFonts w:ascii="Times New Roman" w:eastAsia="Times New Roman" w:hAnsi="Times New Roman" w:cs="Times New Roman"/>
                <w:sz w:val="24"/>
                <w:szCs w:val="24"/>
                <w:bdr w:val="none" w:sz="0" w:space="0" w:color="auto" w:frame="1"/>
                <w:lang w:val="ro-RO" w:eastAsia="en-GB"/>
              </w:rPr>
            </w:pPr>
            <w:r w:rsidRPr="00941E93">
              <w:rPr>
                <w:rFonts w:ascii="Times New Roman" w:hAnsi="Times New Roman" w:cs="Times New Roman"/>
                <w:sz w:val="24"/>
                <w:szCs w:val="24"/>
                <w:lang w:val="ro-RO"/>
              </w:rPr>
              <w:t xml:space="preserve">- </w:t>
            </w:r>
            <w:r w:rsidR="001504DF">
              <w:rPr>
                <w:rFonts w:ascii="Times New Roman" w:hAnsi="Times New Roman" w:cs="Times New Roman"/>
                <w:sz w:val="24"/>
                <w:szCs w:val="24"/>
                <w:lang w:val="ro-RO"/>
              </w:rPr>
              <w:t>H</w:t>
            </w:r>
            <w:r w:rsidR="001504DF" w:rsidRPr="0010253B">
              <w:rPr>
                <w:rFonts w:ascii="Times New Roman" w:eastAsia="Times New Roman" w:hAnsi="Times New Roman" w:cs="Times New Roman"/>
                <w:sz w:val="24"/>
                <w:szCs w:val="24"/>
                <w:bdr w:val="none" w:sz="0" w:space="0" w:color="auto" w:frame="1"/>
                <w:shd w:val="clear" w:color="auto" w:fill="FFFFFF"/>
                <w:lang w:val="ro-RO" w:eastAsia="en-GB"/>
              </w:rPr>
              <w:t>otărâre</w:t>
            </w:r>
            <w:r w:rsidR="001504DF">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1504DF" w:rsidRPr="0010253B">
              <w:rPr>
                <w:rFonts w:ascii="Times New Roman" w:eastAsia="Times New Roman" w:hAnsi="Times New Roman" w:cs="Times New Roman"/>
                <w:sz w:val="24"/>
                <w:szCs w:val="24"/>
                <w:bdr w:val="none" w:sz="0" w:space="0" w:color="auto" w:frame="1"/>
                <w:shd w:val="clear" w:color="auto" w:fill="FFFFFF"/>
                <w:lang w:val="ro-RO" w:eastAsia="en-GB"/>
              </w:rPr>
              <w:t>a Guvernului</w:t>
            </w:r>
            <w:r w:rsidR="001504DF" w:rsidRPr="001504DF">
              <w:rPr>
                <w:rFonts w:ascii="Times New Roman" w:eastAsia="Times New Roman" w:hAnsi="Times New Roman" w:cs="Times New Roman"/>
                <w:sz w:val="24"/>
                <w:szCs w:val="24"/>
                <w:bdr w:val="none" w:sz="0" w:space="0" w:color="auto" w:frame="1"/>
                <w:shd w:val="clear" w:color="auto" w:fill="FFFFFF"/>
                <w:lang w:val="ro-RO" w:eastAsia="en-GB"/>
              </w:rPr>
              <w:t xml:space="preserve"> </w:t>
            </w:r>
            <w:r w:rsidR="001504DF">
              <w:rPr>
                <w:rFonts w:ascii="Times New Roman" w:eastAsia="Times New Roman" w:hAnsi="Times New Roman" w:cs="Times New Roman"/>
                <w:sz w:val="24"/>
                <w:szCs w:val="24"/>
                <w:bdr w:val="none" w:sz="0" w:space="0" w:color="auto" w:frame="1"/>
                <w:shd w:val="clear" w:color="auto" w:fill="FFFFFF"/>
                <w:lang w:val="ro-RO" w:eastAsia="en-GB"/>
              </w:rPr>
              <w:t>privind o</w:t>
            </w:r>
            <w:r w:rsidR="001504DF" w:rsidRPr="004E76FE">
              <w:rPr>
                <w:rFonts w:ascii="Times New Roman" w:eastAsia="Times New Roman" w:hAnsi="Times New Roman" w:cs="Times New Roman"/>
                <w:sz w:val="24"/>
                <w:szCs w:val="24"/>
                <w:bdr w:val="none" w:sz="0" w:space="0" w:color="auto" w:frame="1"/>
                <w:shd w:val="clear" w:color="auto" w:fill="FFFFFF"/>
                <w:lang w:val="ro-RO" w:eastAsia="en-GB"/>
              </w:rPr>
              <w:t>rganizarea și funcționarea Oficiului</w:t>
            </w:r>
            <w:r w:rsidR="001504DF">
              <w:rPr>
                <w:rFonts w:ascii="Times New Roman" w:eastAsia="Times New Roman" w:hAnsi="Times New Roman" w:cs="Times New Roman"/>
                <w:sz w:val="24"/>
                <w:szCs w:val="24"/>
                <w:bdr w:val="none" w:sz="0" w:space="0" w:color="auto" w:frame="1"/>
                <w:shd w:val="clear" w:color="auto" w:fill="FFFFFF"/>
                <w:lang w:val="ro-RO" w:eastAsia="en-GB"/>
              </w:rPr>
              <w:t xml:space="preserve"> pentru Licență industrială</w:t>
            </w:r>
            <w:r w:rsidR="001504DF" w:rsidRPr="004E76FE">
              <w:rPr>
                <w:rFonts w:ascii="Times New Roman" w:eastAsia="Times New Roman" w:hAnsi="Times New Roman" w:cs="Times New Roman"/>
                <w:sz w:val="24"/>
                <w:szCs w:val="24"/>
                <w:bdr w:val="none" w:sz="0" w:space="0" w:color="auto" w:frame="1"/>
                <w:shd w:val="clear" w:color="auto" w:fill="FFFFFF"/>
                <w:lang w:val="ro-RO" w:eastAsia="en-GB"/>
              </w:rPr>
              <w:t xml:space="preserve"> </w:t>
            </w:r>
          </w:p>
          <w:p w14:paraId="08B56454" w14:textId="7B2B7EC2" w:rsidR="00AE6E05" w:rsidRPr="00941E93" w:rsidRDefault="00D8208D" w:rsidP="00CE125F">
            <w:pPr>
              <w:jc w:val="both"/>
              <w:rPr>
                <w:rFonts w:ascii="Times New Roman" w:eastAsiaTheme="majorEastAsia" w:hAnsi="Times New Roman" w:cs="Times New Roman"/>
                <w:sz w:val="24"/>
                <w:szCs w:val="24"/>
                <w:lang w:val="ro-RO" w:eastAsia="en-US"/>
              </w:rPr>
            </w:pPr>
            <w:r w:rsidRPr="008C5F36">
              <w:rPr>
                <w:rFonts w:ascii="Times New Roman" w:eastAsia="Times New Roman" w:hAnsi="Times New Roman" w:cs="Times New Roman"/>
                <w:i/>
                <w:iCs/>
                <w:sz w:val="24"/>
                <w:szCs w:val="24"/>
                <w:bdr w:val="none" w:sz="0" w:space="0" w:color="auto" w:frame="1"/>
                <w:lang w:val="ro-RO" w:eastAsia="en-GB"/>
              </w:rPr>
              <w:lastRenderedPageBreak/>
              <w:t xml:space="preserve">- </w:t>
            </w:r>
            <w:r w:rsidR="004D73E1" w:rsidRPr="008C5F36">
              <w:rPr>
                <w:rFonts w:ascii="Times New Roman" w:eastAsia="Times New Roman" w:hAnsi="Times New Roman" w:cs="Times New Roman"/>
                <w:i/>
                <w:iCs/>
                <w:sz w:val="24"/>
                <w:szCs w:val="24"/>
                <w:bdr w:val="none" w:sz="0" w:space="0" w:color="auto" w:frame="1"/>
                <w:lang w:val="ro-RO" w:eastAsia="en-GB"/>
              </w:rPr>
              <w:t xml:space="preserve">Hotărâre a Guvernului pentru aprobarea </w:t>
            </w:r>
            <w:r w:rsidR="003462DC" w:rsidRPr="00941E93">
              <w:rPr>
                <w:rFonts w:ascii="Times New Roman" w:eastAsia="Times New Roman" w:hAnsi="Times New Roman" w:cs="Times New Roman"/>
                <w:i/>
                <w:iCs/>
                <w:sz w:val="24"/>
                <w:szCs w:val="24"/>
                <w:bdr w:val="none" w:sz="0" w:space="0" w:color="auto" w:frame="1"/>
                <w:lang w:val="ro-RO" w:eastAsia="en-GB"/>
              </w:rPr>
              <w:t>Regulamentul</w:t>
            </w:r>
            <w:r w:rsidR="004D73E1" w:rsidRPr="00941E93">
              <w:rPr>
                <w:rFonts w:ascii="Times New Roman" w:eastAsia="Times New Roman" w:hAnsi="Times New Roman" w:cs="Times New Roman"/>
                <w:i/>
                <w:iCs/>
                <w:sz w:val="24"/>
                <w:szCs w:val="24"/>
                <w:bdr w:val="none" w:sz="0" w:space="0" w:color="auto" w:frame="1"/>
                <w:lang w:val="ro-RO" w:eastAsia="en-GB"/>
              </w:rPr>
              <w:t>ui</w:t>
            </w:r>
            <w:r w:rsidR="003462DC" w:rsidRPr="00941E93">
              <w:rPr>
                <w:rFonts w:ascii="Times New Roman" w:eastAsia="Times New Roman" w:hAnsi="Times New Roman" w:cs="Times New Roman"/>
                <w:i/>
                <w:iCs/>
                <w:sz w:val="24"/>
                <w:szCs w:val="24"/>
                <w:bdr w:val="none" w:sz="0" w:space="0" w:color="auto" w:frame="1"/>
                <w:lang w:val="ro-RO" w:eastAsia="en-GB"/>
              </w:rPr>
              <w:t xml:space="preserve"> de administrare și utilizare a</w:t>
            </w:r>
            <w:r w:rsidRPr="00941E93">
              <w:rPr>
                <w:rFonts w:ascii="Times New Roman" w:eastAsia="Times New Roman" w:hAnsi="Times New Roman" w:cs="Times New Roman"/>
                <w:i/>
                <w:iCs/>
                <w:sz w:val="24"/>
                <w:szCs w:val="24"/>
                <w:bdr w:val="none" w:sz="0" w:space="0" w:color="auto" w:frame="1"/>
                <w:lang w:val="ro-RO" w:eastAsia="en-GB"/>
              </w:rPr>
              <w:t>l</w:t>
            </w:r>
            <w:r w:rsidR="003462DC" w:rsidRPr="00941E93">
              <w:rPr>
                <w:rFonts w:ascii="Times New Roman" w:eastAsia="Times New Roman" w:hAnsi="Times New Roman" w:cs="Times New Roman"/>
                <w:i/>
                <w:iCs/>
                <w:sz w:val="24"/>
                <w:szCs w:val="24"/>
                <w:bdr w:val="none" w:sz="0" w:space="0" w:color="auto" w:frame="1"/>
                <w:lang w:val="ro-RO" w:eastAsia="en-GB"/>
              </w:rPr>
              <w:t xml:space="preserve"> PCUEL</w:t>
            </w:r>
          </w:p>
        </w:tc>
      </w:tr>
      <w:tr w:rsidR="00D866AD" w:rsidRPr="007620DF" w14:paraId="19BB1916" w14:textId="77777777" w:rsidTr="002C0370">
        <w:trPr>
          <w:jc w:val="center"/>
        </w:trPr>
        <w:tc>
          <w:tcPr>
            <w:tcW w:w="9351" w:type="dxa"/>
            <w:gridSpan w:val="7"/>
          </w:tcPr>
          <w:p w14:paraId="07A75369" w14:textId="77777777" w:rsidR="00611BBF" w:rsidRPr="00941E93" w:rsidRDefault="00611BBF" w:rsidP="002C0370">
            <w:pPr>
              <w:jc w:val="both"/>
              <w:rPr>
                <w:rFonts w:ascii="Times New Roman" w:eastAsiaTheme="majorEastAsia" w:hAnsi="Times New Roman" w:cs="Times New Roman"/>
                <w:b/>
                <w:bCs/>
                <w:iCs/>
                <w:sz w:val="24"/>
                <w:szCs w:val="24"/>
                <w:lang w:val="ro-RO" w:eastAsia="en-US"/>
              </w:rPr>
            </w:pPr>
            <w:r w:rsidRPr="00941E93">
              <w:rPr>
                <w:rFonts w:ascii="Times New Roman" w:eastAsiaTheme="majorEastAsia" w:hAnsi="Times New Roman" w:cs="Times New Roman"/>
                <w:b/>
                <w:bCs/>
                <w:iCs/>
                <w:sz w:val="24"/>
                <w:szCs w:val="24"/>
                <w:lang w:val="ro-RO" w:eastAsia="en-US"/>
              </w:rPr>
              <w:lastRenderedPageBreak/>
              <w:t>5.2 Impactul asupra legislației in domeniul achizițiilor publice</w:t>
            </w:r>
          </w:p>
          <w:p w14:paraId="105F0EC7" w14:textId="77777777" w:rsidR="00023774" w:rsidRDefault="00993069" w:rsidP="002C0370">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Actul normativ nu se referă la acest subiect.</w:t>
            </w:r>
          </w:p>
          <w:p w14:paraId="75207103" w14:textId="77777777" w:rsidR="00CC5D16" w:rsidRDefault="00CC5D16" w:rsidP="002C0370">
            <w:pPr>
              <w:jc w:val="both"/>
              <w:rPr>
                <w:rFonts w:ascii="Times New Roman" w:hAnsi="Times New Roman" w:cs="Times New Roman"/>
                <w:sz w:val="24"/>
                <w:szCs w:val="24"/>
                <w:lang w:val="ro-RO"/>
              </w:rPr>
            </w:pPr>
          </w:p>
          <w:p w14:paraId="38651A9F" w14:textId="018C0ECD" w:rsidR="00AE6E05" w:rsidRPr="00941E93" w:rsidRDefault="00AE6E05" w:rsidP="002C0370">
            <w:pPr>
              <w:jc w:val="both"/>
              <w:rPr>
                <w:rFonts w:ascii="Times New Roman" w:hAnsi="Times New Roman" w:cs="Times New Roman"/>
                <w:sz w:val="24"/>
                <w:szCs w:val="24"/>
                <w:lang w:val="ro-RO"/>
              </w:rPr>
            </w:pPr>
          </w:p>
        </w:tc>
      </w:tr>
      <w:tr w:rsidR="00D866AD" w:rsidRPr="007620DF" w14:paraId="2C83E7F8" w14:textId="77777777" w:rsidTr="002C0370">
        <w:trPr>
          <w:jc w:val="center"/>
        </w:trPr>
        <w:tc>
          <w:tcPr>
            <w:tcW w:w="9351" w:type="dxa"/>
            <w:gridSpan w:val="7"/>
          </w:tcPr>
          <w:p w14:paraId="37DDBCC1" w14:textId="509F1240" w:rsidR="00AE6E05" w:rsidRPr="00941E93" w:rsidRDefault="00611BBF" w:rsidP="00AE6E05">
            <w:pPr>
              <w:jc w:val="both"/>
              <w:rPr>
                <w:rFonts w:ascii="Times New Roman" w:eastAsiaTheme="majorEastAsia" w:hAnsi="Times New Roman" w:cs="Times New Roman"/>
                <w:sz w:val="24"/>
                <w:szCs w:val="24"/>
                <w:lang w:val="ro-RO" w:eastAsia="en-US"/>
              </w:rPr>
            </w:pPr>
            <w:r w:rsidRPr="00941E93">
              <w:rPr>
                <w:rFonts w:ascii="Times New Roman" w:eastAsiaTheme="majorEastAsia" w:hAnsi="Times New Roman" w:cs="Times New Roman"/>
                <w:b/>
                <w:bCs/>
                <w:sz w:val="24"/>
                <w:szCs w:val="24"/>
                <w:lang w:val="ro-RO" w:eastAsia="en-US"/>
              </w:rPr>
              <w:t>5.3 Conformitatea proiectului de act normativ cu legislația UE (în cazul proiectelor ce transpun sau asigură aplicarea unor prevederi de drept UE).</w:t>
            </w:r>
            <w:r w:rsidRPr="00941E93">
              <w:rPr>
                <w:rFonts w:ascii="Times New Roman" w:eastAsiaTheme="majorEastAsia" w:hAnsi="Times New Roman" w:cs="Times New Roman"/>
                <w:sz w:val="24"/>
                <w:szCs w:val="24"/>
                <w:lang w:val="ro-RO" w:eastAsia="en-US"/>
              </w:rPr>
              <w:t xml:space="preserve"> </w:t>
            </w:r>
          </w:p>
          <w:p w14:paraId="762CB5CA" w14:textId="77777777" w:rsidR="00993069" w:rsidRPr="00941E93" w:rsidRDefault="00993069" w:rsidP="002C0370">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Actul normativ nu se referă la acest subiect.</w:t>
            </w:r>
          </w:p>
          <w:p w14:paraId="4C0D124D" w14:textId="77777777" w:rsidR="00023774" w:rsidRPr="00941E93" w:rsidRDefault="00023774"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07BAF0DA" w14:textId="77777777" w:rsidTr="002C0370">
        <w:trPr>
          <w:jc w:val="center"/>
        </w:trPr>
        <w:tc>
          <w:tcPr>
            <w:tcW w:w="9351" w:type="dxa"/>
            <w:gridSpan w:val="7"/>
          </w:tcPr>
          <w:p w14:paraId="011ED6E6" w14:textId="77777777" w:rsidR="00611BBF" w:rsidRPr="00941E93" w:rsidRDefault="00611BB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5.3.1 Măsuri normative necesare transpunerii directivelor UE</w:t>
            </w:r>
          </w:p>
          <w:p w14:paraId="682E7239" w14:textId="77777777" w:rsidR="00993069" w:rsidRPr="00941E93" w:rsidRDefault="00993069" w:rsidP="002C0370">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Actul normativ nu se referă la acest subiect.</w:t>
            </w:r>
          </w:p>
          <w:p w14:paraId="45BCAA6F" w14:textId="77777777" w:rsidR="00023774" w:rsidRDefault="00023774" w:rsidP="002C0370">
            <w:pPr>
              <w:tabs>
                <w:tab w:val="left" w:pos="567"/>
              </w:tabs>
              <w:rPr>
                <w:rFonts w:ascii="Times New Roman" w:eastAsiaTheme="majorEastAsia" w:hAnsi="Times New Roman" w:cs="Times New Roman"/>
                <w:b/>
                <w:bCs/>
                <w:sz w:val="24"/>
                <w:szCs w:val="24"/>
                <w:lang w:val="ro-RO" w:eastAsia="en-US"/>
              </w:rPr>
            </w:pPr>
          </w:p>
          <w:p w14:paraId="14B891B8" w14:textId="29C6ABE1" w:rsidR="00CC5D16" w:rsidRPr="00941E93" w:rsidRDefault="00CC5D16"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02ABB584" w14:textId="77777777" w:rsidTr="002C0370">
        <w:trPr>
          <w:jc w:val="center"/>
        </w:trPr>
        <w:tc>
          <w:tcPr>
            <w:tcW w:w="9351" w:type="dxa"/>
            <w:gridSpan w:val="7"/>
          </w:tcPr>
          <w:p w14:paraId="63DD986B" w14:textId="77777777" w:rsidR="00611BBF" w:rsidRPr="00941E93" w:rsidRDefault="00611BB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 xml:space="preserve">5.3.2 Măsuri normative necesare aplicării actelor legislative UE  </w:t>
            </w:r>
          </w:p>
          <w:p w14:paraId="515D4B79" w14:textId="77777777" w:rsidR="00993069" w:rsidRPr="00941E93" w:rsidRDefault="00993069" w:rsidP="002C0370">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Actul normativ nu se referă la acest subiect.</w:t>
            </w:r>
          </w:p>
          <w:p w14:paraId="5A5B7BDD" w14:textId="77777777" w:rsidR="00023774" w:rsidRPr="00941E93" w:rsidRDefault="00023774"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36B4BD29" w14:textId="77777777" w:rsidTr="002C0370">
        <w:trPr>
          <w:jc w:val="center"/>
        </w:trPr>
        <w:tc>
          <w:tcPr>
            <w:tcW w:w="9351" w:type="dxa"/>
            <w:gridSpan w:val="7"/>
          </w:tcPr>
          <w:p w14:paraId="677FEE62" w14:textId="77777777" w:rsidR="00611BBF" w:rsidRPr="00941E93" w:rsidRDefault="00611BBF" w:rsidP="002C0370">
            <w:pP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 xml:space="preserve">5.4 Hotărâri ale Curții de Justiție a Uniunii Europene </w:t>
            </w:r>
          </w:p>
          <w:p w14:paraId="088C9059" w14:textId="77777777" w:rsidR="00023774" w:rsidRDefault="00993069" w:rsidP="002C0370">
            <w:pPr>
              <w:tabs>
                <w:tab w:val="left" w:pos="567"/>
              </w:tabs>
              <w:rPr>
                <w:rFonts w:ascii="Times New Roman" w:hAnsi="Times New Roman" w:cs="Times New Roman"/>
                <w:sz w:val="24"/>
                <w:szCs w:val="24"/>
                <w:lang w:val="ro-RO"/>
              </w:rPr>
            </w:pPr>
            <w:r w:rsidRPr="00941E93">
              <w:rPr>
                <w:rFonts w:ascii="Times New Roman" w:hAnsi="Times New Roman" w:cs="Times New Roman"/>
                <w:sz w:val="24"/>
                <w:szCs w:val="24"/>
                <w:lang w:val="ro-RO"/>
              </w:rPr>
              <w:t>Actul normativ nu se referă la acest subiect.</w:t>
            </w:r>
          </w:p>
          <w:p w14:paraId="2EACD003" w14:textId="3EBD8B0F" w:rsidR="00124F33" w:rsidRPr="00941E93" w:rsidRDefault="00124F33"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7E14A646" w14:textId="77777777" w:rsidTr="002C0370">
        <w:trPr>
          <w:jc w:val="center"/>
        </w:trPr>
        <w:tc>
          <w:tcPr>
            <w:tcW w:w="9351" w:type="dxa"/>
            <w:gridSpan w:val="7"/>
          </w:tcPr>
          <w:p w14:paraId="6B9658B0" w14:textId="77777777" w:rsidR="00611BBF" w:rsidRPr="00941E93" w:rsidRDefault="00611BB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 xml:space="preserve">5.5 Alte acte normative  şi/sau documente internaționale din care decurg angajamente asumate </w:t>
            </w:r>
          </w:p>
          <w:p w14:paraId="5563DD52" w14:textId="77777777" w:rsidR="00993069" w:rsidRPr="00941E93" w:rsidRDefault="00993069" w:rsidP="002C0370">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Actul normativ nu se referă la acest subiect.</w:t>
            </w:r>
          </w:p>
          <w:p w14:paraId="27E4581A" w14:textId="77777777" w:rsidR="00023774" w:rsidRPr="00941E93" w:rsidRDefault="00023774" w:rsidP="002C0370">
            <w:pPr>
              <w:tabs>
                <w:tab w:val="left" w:pos="567"/>
              </w:tabs>
              <w:rPr>
                <w:rFonts w:ascii="Times New Roman" w:eastAsiaTheme="majorEastAsia" w:hAnsi="Times New Roman" w:cs="Times New Roman"/>
                <w:b/>
                <w:bCs/>
                <w:sz w:val="24"/>
                <w:szCs w:val="24"/>
                <w:lang w:val="ro-RO" w:eastAsia="en-US"/>
              </w:rPr>
            </w:pPr>
          </w:p>
        </w:tc>
      </w:tr>
      <w:tr w:rsidR="00D866AD" w:rsidRPr="00CC5D16" w14:paraId="7C165919" w14:textId="77777777" w:rsidTr="002C0370">
        <w:trPr>
          <w:jc w:val="center"/>
        </w:trPr>
        <w:tc>
          <w:tcPr>
            <w:tcW w:w="9351" w:type="dxa"/>
            <w:gridSpan w:val="7"/>
          </w:tcPr>
          <w:p w14:paraId="568A9C45" w14:textId="77777777" w:rsidR="00D8208D" w:rsidRPr="00941E93" w:rsidRDefault="00611BBF" w:rsidP="002C0370">
            <w:pPr>
              <w:tabs>
                <w:tab w:val="left" w:pos="567"/>
              </w:tabs>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 xml:space="preserve">5.6. Alte informații </w:t>
            </w:r>
          </w:p>
          <w:p w14:paraId="0E434A3D" w14:textId="77777777" w:rsidR="008E56F7" w:rsidRDefault="00611BBF" w:rsidP="002C0370">
            <w:pPr>
              <w:tabs>
                <w:tab w:val="left" w:pos="567"/>
              </w:tabs>
              <w:rPr>
                <w:rFonts w:ascii="Times New Roman" w:eastAsiaTheme="majorEastAsia" w:hAnsi="Times New Roman" w:cs="Times New Roman"/>
                <w:bCs/>
                <w:sz w:val="24"/>
                <w:szCs w:val="24"/>
                <w:lang w:val="ro-RO" w:eastAsia="en-US"/>
              </w:rPr>
            </w:pPr>
            <w:r w:rsidRPr="00941E93">
              <w:rPr>
                <w:rFonts w:ascii="Times New Roman" w:eastAsiaTheme="majorEastAsia" w:hAnsi="Times New Roman" w:cs="Times New Roman"/>
                <w:b/>
                <w:sz w:val="24"/>
                <w:szCs w:val="24"/>
                <w:lang w:val="ro-RO" w:eastAsia="en-US"/>
              </w:rPr>
              <w:t xml:space="preserve"> </w:t>
            </w:r>
            <w:r w:rsidR="00993069" w:rsidRPr="00941E93">
              <w:rPr>
                <w:rFonts w:ascii="Times New Roman" w:eastAsiaTheme="majorEastAsia" w:hAnsi="Times New Roman" w:cs="Times New Roman"/>
                <w:bCs/>
                <w:sz w:val="24"/>
                <w:szCs w:val="24"/>
                <w:lang w:val="ro-RO" w:eastAsia="en-US"/>
              </w:rPr>
              <w:t>Nu este cazul</w:t>
            </w:r>
          </w:p>
          <w:p w14:paraId="157E3B3C" w14:textId="77777777" w:rsidR="00CC5D16" w:rsidRDefault="00CC5D16" w:rsidP="002C0370">
            <w:pPr>
              <w:tabs>
                <w:tab w:val="left" w:pos="567"/>
              </w:tabs>
              <w:rPr>
                <w:rFonts w:ascii="Times New Roman" w:eastAsiaTheme="majorEastAsia" w:hAnsi="Times New Roman" w:cs="Times New Roman"/>
                <w:bCs/>
                <w:sz w:val="24"/>
                <w:szCs w:val="24"/>
                <w:lang w:val="ro-RO" w:eastAsia="en-US"/>
              </w:rPr>
            </w:pPr>
          </w:p>
          <w:p w14:paraId="34BE1AC9" w14:textId="3774C389" w:rsidR="00AE6E05" w:rsidRPr="00941E93" w:rsidRDefault="00AE6E05" w:rsidP="002C0370">
            <w:pPr>
              <w:tabs>
                <w:tab w:val="left" w:pos="567"/>
              </w:tabs>
              <w:rPr>
                <w:rFonts w:ascii="Times New Roman" w:eastAsiaTheme="majorEastAsia" w:hAnsi="Times New Roman" w:cs="Times New Roman"/>
                <w:bCs/>
                <w:sz w:val="24"/>
                <w:szCs w:val="24"/>
                <w:lang w:val="ro-RO" w:eastAsia="en-US"/>
              </w:rPr>
            </w:pPr>
          </w:p>
        </w:tc>
      </w:tr>
      <w:tr w:rsidR="00D866AD" w:rsidRPr="00CC5D16" w14:paraId="1BC9D1B7" w14:textId="77777777" w:rsidTr="002C0370">
        <w:trPr>
          <w:jc w:val="center"/>
        </w:trPr>
        <w:tc>
          <w:tcPr>
            <w:tcW w:w="9351" w:type="dxa"/>
            <w:gridSpan w:val="7"/>
          </w:tcPr>
          <w:p w14:paraId="48CB58FD" w14:textId="77777777" w:rsidR="00CC5D16" w:rsidRDefault="00CC5D16" w:rsidP="002C0370">
            <w:pPr>
              <w:jc w:val="center"/>
              <w:rPr>
                <w:rFonts w:ascii="Times New Roman" w:eastAsiaTheme="majorEastAsia" w:hAnsi="Times New Roman" w:cs="Times New Roman"/>
                <w:b/>
                <w:i/>
                <w:iCs/>
                <w:sz w:val="24"/>
                <w:szCs w:val="24"/>
                <w:lang w:val="ro-RO" w:eastAsia="en-US"/>
              </w:rPr>
            </w:pPr>
          </w:p>
          <w:p w14:paraId="1247DB29" w14:textId="4683C939" w:rsidR="00611BBF" w:rsidRPr="00941E93" w:rsidRDefault="00611BBF"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Secțiunea a 6-a</w:t>
            </w:r>
          </w:p>
          <w:p w14:paraId="46426EE4" w14:textId="3C21AE1D" w:rsidR="008E56F7" w:rsidRDefault="00611BBF" w:rsidP="002C0370">
            <w:pPr>
              <w:tabs>
                <w:tab w:val="left" w:pos="567"/>
              </w:tabs>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Consultările efectuate în vederea elaborării proiectului de act normativ</w:t>
            </w:r>
          </w:p>
          <w:p w14:paraId="3F46D799" w14:textId="01D79381" w:rsidR="00611BBF" w:rsidRPr="00AE55F9" w:rsidRDefault="00611BBF" w:rsidP="002C0370">
            <w:pPr>
              <w:tabs>
                <w:tab w:val="left" w:pos="567"/>
              </w:tabs>
              <w:jc w:val="center"/>
              <w:rPr>
                <w:rFonts w:ascii="Times New Roman" w:eastAsiaTheme="majorEastAsia" w:hAnsi="Times New Roman" w:cs="Times New Roman"/>
                <w:b/>
                <w:bCs/>
                <w:sz w:val="32"/>
                <w:szCs w:val="32"/>
                <w:lang w:val="ro-RO" w:eastAsia="en-US"/>
              </w:rPr>
            </w:pPr>
          </w:p>
        </w:tc>
      </w:tr>
      <w:tr w:rsidR="00D866AD" w:rsidRPr="00CC5D16" w14:paraId="1E5C9581" w14:textId="77777777" w:rsidTr="002C0370">
        <w:trPr>
          <w:jc w:val="center"/>
        </w:trPr>
        <w:tc>
          <w:tcPr>
            <w:tcW w:w="9351" w:type="dxa"/>
            <w:gridSpan w:val="7"/>
          </w:tcPr>
          <w:p w14:paraId="2D4AE3F1" w14:textId="77777777" w:rsidR="00611BBF" w:rsidRPr="00941E93" w:rsidRDefault="00611BBF" w:rsidP="002C0370">
            <w:pPr>
              <w:jc w:val="both"/>
              <w:rPr>
                <w:rFonts w:ascii="Times New Roman" w:hAnsi="Times New Roman" w:cs="Times New Roman"/>
                <w:b/>
                <w:sz w:val="24"/>
                <w:szCs w:val="24"/>
                <w:lang w:val="ro-RO"/>
              </w:rPr>
            </w:pPr>
            <w:r w:rsidRPr="00941E93">
              <w:rPr>
                <w:rFonts w:ascii="Times New Roman" w:hAnsi="Times New Roman" w:cs="Times New Roman"/>
                <w:b/>
                <w:sz w:val="24"/>
                <w:szCs w:val="24"/>
                <w:lang w:val="ro-RO"/>
              </w:rPr>
              <w:t>6.1 Informații privind neaplicarea procedurii de participare la elaborarea actelor normative</w:t>
            </w:r>
          </w:p>
          <w:p w14:paraId="30E6B939" w14:textId="77777777" w:rsidR="008E56F7" w:rsidRPr="00941E93" w:rsidRDefault="008E56F7" w:rsidP="002C0370">
            <w:pPr>
              <w:tabs>
                <w:tab w:val="left" w:pos="567"/>
              </w:tabs>
              <w:rPr>
                <w:rFonts w:ascii="Times New Roman" w:eastAsiaTheme="majorEastAsia" w:hAnsi="Times New Roman" w:cs="Times New Roman"/>
                <w:b/>
                <w:bCs/>
                <w:sz w:val="24"/>
                <w:szCs w:val="24"/>
                <w:lang w:val="ro-RO" w:eastAsia="en-US"/>
              </w:rPr>
            </w:pPr>
          </w:p>
        </w:tc>
      </w:tr>
      <w:tr w:rsidR="00D866AD" w:rsidRPr="007620DF" w14:paraId="323CB063" w14:textId="77777777" w:rsidTr="002C0370">
        <w:trPr>
          <w:jc w:val="center"/>
        </w:trPr>
        <w:tc>
          <w:tcPr>
            <w:tcW w:w="9351" w:type="dxa"/>
            <w:gridSpan w:val="7"/>
          </w:tcPr>
          <w:p w14:paraId="442EA96D" w14:textId="77777777" w:rsidR="008C5F36" w:rsidRDefault="00611BBF" w:rsidP="002C0370">
            <w:pPr>
              <w:jc w:val="both"/>
              <w:rPr>
                <w:rFonts w:ascii="Times New Roman" w:hAnsi="Times New Roman" w:cs="Times New Roman"/>
                <w:b/>
                <w:sz w:val="24"/>
                <w:szCs w:val="24"/>
                <w:lang w:val="ro-RO"/>
              </w:rPr>
            </w:pPr>
            <w:r w:rsidRPr="00941E93">
              <w:rPr>
                <w:rFonts w:ascii="Times New Roman" w:hAnsi="Times New Roman" w:cs="Times New Roman"/>
                <w:b/>
                <w:sz w:val="24"/>
                <w:szCs w:val="24"/>
                <w:lang w:val="ro-RO"/>
              </w:rPr>
              <w:t xml:space="preserve">6.2 Informații privind procesul de consultare cu organizații neguvernamentale, institute de cercetare și alte organisme implicate. </w:t>
            </w:r>
          </w:p>
          <w:p w14:paraId="121783F9" w14:textId="77777777" w:rsidR="008E56F7" w:rsidRDefault="008C5F36" w:rsidP="002C0370">
            <w:pPr>
              <w:jc w:val="both"/>
              <w:rPr>
                <w:rFonts w:ascii="Times New Roman" w:hAnsi="Times New Roman" w:cs="Times New Roman"/>
                <w:sz w:val="24"/>
                <w:szCs w:val="24"/>
                <w:lang w:val="ro-RO"/>
              </w:rPr>
            </w:pPr>
            <w:r>
              <w:rPr>
                <w:rFonts w:ascii="Times New Roman" w:hAnsi="Times New Roman" w:cs="Times New Roman"/>
                <w:sz w:val="24"/>
                <w:szCs w:val="24"/>
                <w:lang w:val="ro-RO"/>
              </w:rPr>
              <w:t>A</w:t>
            </w:r>
            <w:r w:rsidR="00993069" w:rsidRPr="008C5F36">
              <w:rPr>
                <w:rFonts w:ascii="Times New Roman" w:hAnsi="Times New Roman" w:cs="Times New Roman"/>
                <w:sz w:val="24"/>
                <w:szCs w:val="24"/>
                <w:lang w:val="ro-RO"/>
              </w:rPr>
              <w:t>u fost consultate organizațiile reprezentative ale mediului de afaceri</w:t>
            </w:r>
            <w:r>
              <w:rPr>
                <w:rFonts w:ascii="Times New Roman" w:hAnsi="Times New Roman" w:cs="Times New Roman"/>
                <w:sz w:val="24"/>
                <w:szCs w:val="24"/>
                <w:lang w:val="ro-RO"/>
              </w:rPr>
              <w:t>: Comisia pentru Dialog Social</w:t>
            </w:r>
            <w:r w:rsidR="00DA431B">
              <w:rPr>
                <w:rFonts w:ascii="Times New Roman" w:hAnsi="Times New Roman" w:cs="Times New Roman"/>
                <w:sz w:val="24"/>
                <w:szCs w:val="24"/>
                <w:lang w:val="ro-RO"/>
              </w:rPr>
              <w:t xml:space="preserve">. </w:t>
            </w:r>
          </w:p>
          <w:p w14:paraId="5EA4BBF8" w14:textId="77777777" w:rsidR="00AE55F9" w:rsidRDefault="00AE55F9" w:rsidP="002C0370">
            <w:pPr>
              <w:jc w:val="both"/>
              <w:rPr>
                <w:rFonts w:ascii="Times New Roman" w:eastAsiaTheme="majorEastAsia" w:hAnsi="Times New Roman" w:cs="Times New Roman"/>
                <w:b/>
                <w:sz w:val="8"/>
                <w:szCs w:val="8"/>
                <w:lang w:val="ro-RO" w:eastAsia="en-US"/>
              </w:rPr>
            </w:pPr>
          </w:p>
          <w:p w14:paraId="127F21B4" w14:textId="49E12DBE" w:rsidR="00AE6E05" w:rsidRPr="00AE55F9" w:rsidRDefault="00AE6E05" w:rsidP="002C0370">
            <w:pPr>
              <w:jc w:val="both"/>
              <w:rPr>
                <w:rFonts w:ascii="Times New Roman" w:eastAsiaTheme="majorEastAsia" w:hAnsi="Times New Roman" w:cs="Times New Roman"/>
                <w:b/>
                <w:sz w:val="8"/>
                <w:szCs w:val="8"/>
                <w:lang w:val="ro-RO" w:eastAsia="en-US"/>
              </w:rPr>
            </w:pPr>
          </w:p>
        </w:tc>
      </w:tr>
      <w:tr w:rsidR="00D866AD" w:rsidRPr="007620DF" w14:paraId="7D27F4EF" w14:textId="77777777" w:rsidTr="002C0370">
        <w:trPr>
          <w:jc w:val="center"/>
        </w:trPr>
        <w:tc>
          <w:tcPr>
            <w:tcW w:w="9351" w:type="dxa"/>
            <w:gridSpan w:val="7"/>
          </w:tcPr>
          <w:p w14:paraId="41A5065C" w14:textId="77777777" w:rsidR="00611BBF" w:rsidRPr="00941E93" w:rsidRDefault="00611BB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 xml:space="preserve">6.3 Informații despre consultările organizate cu autoritățile administrației publice locale </w:t>
            </w:r>
          </w:p>
          <w:p w14:paraId="44DF78CF" w14:textId="70CC1326" w:rsidR="002C0370" w:rsidRDefault="00993069" w:rsidP="002C0370">
            <w:pPr>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t>Actul normativ nu se referă la acest subiect.</w:t>
            </w:r>
          </w:p>
          <w:p w14:paraId="600794E2" w14:textId="77777777" w:rsidR="00AE6E05" w:rsidRDefault="00AE6E05" w:rsidP="002C0370">
            <w:pPr>
              <w:jc w:val="both"/>
              <w:rPr>
                <w:rFonts w:ascii="Times New Roman" w:hAnsi="Times New Roman" w:cs="Times New Roman"/>
                <w:sz w:val="24"/>
                <w:szCs w:val="24"/>
                <w:lang w:val="ro-RO"/>
              </w:rPr>
            </w:pPr>
          </w:p>
          <w:p w14:paraId="3D2CDD06" w14:textId="4FA69643" w:rsidR="00AE55F9" w:rsidRPr="00AE55F9" w:rsidRDefault="00AE55F9" w:rsidP="002C0370">
            <w:pPr>
              <w:jc w:val="both"/>
              <w:rPr>
                <w:rFonts w:ascii="Times New Roman" w:hAnsi="Times New Roman" w:cs="Times New Roman"/>
                <w:sz w:val="10"/>
                <w:szCs w:val="10"/>
                <w:lang w:val="ro-RO"/>
              </w:rPr>
            </w:pPr>
          </w:p>
        </w:tc>
      </w:tr>
      <w:tr w:rsidR="00D866AD" w:rsidRPr="007620DF" w14:paraId="46421A19" w14:textId="77777777" w:rsidTr="002C0370">
        <w:trPr>
          <w:jc w:val="center"/>
        </w:trPr>
        <w:tc>
          <w:tcPr>
            <w:tcW w:w="9351" w:type="dxa"/>
            <w:gridSpan w:val="7"/>
          </w:tcPr>
          <w:p w14:paraId="731D1C52" w14:textId="77777777" w:rsidR="00611BBF" w:rsidRPr="00941E93" w:rsidRDefault="00611BBF" w:rsidP="002C0370">
            <w:pPr>
              <w:jc w:val="both"/>
              <w:rPr>
                <w:rFonts w:ascii="Times New Roman" w:eastAsiaTheme="majorEastAsia" w:hAnsi="Times New Roman" w:cs="Times New Roman"/>
                <w:b/>
                <w:bCs/>
                <w:sz w:val="24"/>
                <w:szCs w:val="24"/>
                <w:lang w:val="ro-RO"/>
              </w:rPr>
            </w:pPr>
            <w:r w:rsidRPr="00941E93">
              <w:rPr>
                <w:rFonts w:ascii="Times New Roman" w:eastAsiaTheme="majorEastAsia" w:hAnsi="Times New Roman" w:cs="Times New Roman"/>
                <w:b/>
                <w:bCs/>
                <w:sz w:val="24"/>
                <w:szCs w:val="24"/>
                <w:lang w:val="ro-RO"/>
              </w:rPr>
              <w:t xml:space="preserve">6.4 Informații privind puncte de vedere/opinii emise de organisme consultative constituite prin acte normative </w:t>
            </w:r>
          </w:p>
          <w:p w14:paraId="2768ACAE" w14:textId="72C30FDB" w:rsidR="00611BBF" w:rsidRPr="00941E93" w:rsidRDefault="002C0370" w:rsidP="002C0370">
            <w:pPr>
              <w:jc w:val="both"/>
              <w:rPr>
                <w:rFonts w:ascii="Times New Roman" w:hAnsi="Times New Roman" w:cs="Times New Roman"/>
                <w:bCs/>
                <w:sz w:val="24"/>
                <w:szCs w:val="24"/>
                <w:lang w:val="ro-RO"/>
              </w:rPr>
            </w:pPr>
            <w:r w:rsidRPr="00941E93">
              <w:rPr>
                <w:rFonts w:ascii="Times New Roman" w:hAnsi="Times New Roman" w:cs="Times New Roman"/>
                <w:sz w:val="24"/>
                <w:szCs w:val="24"/>
                <w:lang w:val="ro-RO"/>
              </w:rPr>
              <w:t>Proiectul de act normativ a fost transmis în data de 2</w:t>
            </w:r>
            <w:r w:rsidR="00252126">
              <w:rPr>
                <w:rFonts w:ascii="Times New Roman" w:hAnsi="Times New Roman" w:cs="Times New Roman"/>
                <w:sz w:val="24"/>
                <w:szCs w:val="24"/>
                <w:lang w:val="ro-RO"/>
              </w:rPr>
              <w:t>1</w:t>
            </w:r>
            <w:r w:rsidRPr="00941E93">
              <w:rPr>
                <w:rFonts w:ascii="Times New Roman" w:hAnsi="Times New Roman" w:cs="Times New Roman"/>
                <w:sz w:val="24"/>
                <w:szCs w:val="24"/>
                <w:lang w:val="ro-RO"/>
              </w:rPr>
              <w:t>.0</w:t>
            </w:r>
            <w:r w:rsidR="00252126">
              <w:rPr>
                <w:rFonts w:ascii="Times New Roman" w:hAnsi="Times New Roman" w:cs="Times New Roman"/>
                <w:sz w:val="24"/>
                <w:szCs w:val="24"/>
                <w:lang w:val="ro-RO"/>
              </w:rPr>
              <w:t>9</w:t>
            </w:r>
            <w:r w:rsidRPr="00941E93">
              <w:rPr>
                <w:rFonts w:ascii="Times New Roman" w:hAnsi="Times New Roman" w:cs="Times New Roman"/>
                <w:sz w:val="24"/>
                <w:szCs w:val="24"/>
                <w:lang w:val="ro-RO"/>
              </w:rPr>
              <w:t>.2022 pentru punct de vedere</w:t>
            </w:r>
            <w:r w:rsidRPr="00941E93">
              <w:rPr>
                <w:rFonts w:ascii="Times New Roman" w:hAnsi="Times New Roman" w:cs="Times New Roman"/>
                <w:bCs/>
                <w:sz w:val="24"/>
                <w:szCs w:val="24"/>
                <w:lang w:val="ro-RO"/>
              </w:rPr>
              <w:t xml:space="preserve"> Asociației Orașelor din România, Asociației Mun</w:t>
            </w:r>
            <w:r w:rsidR="00775326" w:rsidRPr="00941E93">
              <w:rPr>
                <w:rFonts w:ascii="Times New Roman" w:hAnsi="Times New Roman" w:cs="Times New Roman"/>
                <w:bCs/>
                <w:sz w:val="24"/>
                <w:szCs w:val="24"/>
                <w:lang w:val="ro-RO"/>
              </w:rPr>
              <w:t>i</w:t>
            </w:r>
            <w:r w:rsidRPr="00941E93">
              <w:rPr>
                <w:rFonts w:ascii="Times New Roman" w:hAnsi="Times New Roman" w:cs="Times New Roman"/>
                <w:bCs/>
                <w:sz w:val="24"/>
                <w:szCs w:val="24"/>
                <w:lang w:val="ro-RO"/>
              </w:rPr>
              <w:t>cipiilor din România, Asociației Comunelor din România și Uniunii Naționale a Consiliilor Județene din România.</w:t>
            </w:r>
          </w:p>
          <w:p w14:paraId="220C5F09" w14:textId="1DE79A84" w:rsidR="00775326" w:rsidRDefault="00775326" w:rsidP="002C0370">
            <w:pPr>
              <w:jc w:val="both"/>
              <w:rPr>
                <w:rFonts w:ascii="Times New Roman" w:hAnsi="Times New Roman" w:cs="Times New Roman"/>
                <w:bCs/>
                <w:sz w:val="24"/>
                <w:szCs w:val="24"/>
                <w:lang w:val="ro-RO"/>
              </w:rPr>
            </w:pPr>
            <w:r w:rsidRPr="00941E93">
              <w:rPr>
                <w:rFonts w:ascii="Times New Roman" w:hAnsi="Times New Roman" w:cs="Times New Roman"/>
                <w:bCs/>
                <w:sz w:val="24"/>
                <w:szCs w:val="24"/>
                <w:lang w:val="ro-RO"/>
              </w:rPr>
              <w:t>Nu au fost transmise puncte de vedere/opinii de către organismele consultate</w:t>
            </w:r>
            <w:r w:rsidR="00DA431B">
              <w:rPr>
                <w:rFonts w:ascii="Times New Roman" w:hAnsi="Times New Roman" w:cs="Times New Roman"/>
                <w:bCs/>
                <w:sz w:val="24"/>
                <w:szCs w:val="24"/>
                <w:lang w:val="ro-RO"/>
              </w:rPr>
              <w:t>.</w:t>
            </w:r>
          </w:p>
          <w:p w14:paraId="0AF07841" w14:textId="27B33BDD" w:rsidR="00AE55F9" w:rsidRPr="00AE55F9" w:rsidRDefault="00AE55F9" w:rsidP="002C0370">
            <w:pPr>
              <w:jc w:val="both"/>
              <w:rPr>
                <w:rFonts w:ascii="Times New Roman" w:hAnsi="Times New Roman" w:cs="Times New Roman"/>
                <w:bCs/>
                <w:sz w:val="10"/>
                <w:szCs w:val="10"/>
                <w:lang w:val="ro-RO"/>
              </w:rPr>
            </w:pPr>
          </w:p>
        </w:tc>
      </w:tr>
      <w:tr w:rsidR="00D866AD" w:rsidRPr="007620DF" w14:paraId="6A6B6D3A" w14:textId="77777777" w:rsidTr="002C0370">
        <w:trPr>
          <w:jc w:val="center"/>
        </w:trPr>
        <w:tc>
          <w:tcPr>
            <w:tcW w:w="9351" w:type="dxa"/>
            <w:gridSpan w:val="7"/>
          </w:tcPr>
          <w:p w14:paraId="1CDE645D" w14:textId="77777777" w:rsidR="00252126" w:rsidRPr="00252126" w:rsidRDefault="00252126" w:rsidP="00252126">
            <w:pPr>
              <w:jc w:val="both"/>
              <w:rPr>
                <w:rFonts w:ascii="Times New Roman" w:eastAsiaTheme="majorEastAsia" w:hAnsi="Times New Roman" w:cs="Times New Roman"/>
                <w:b/>
                <w:bCs/>
                <w:sz w:val="24"/>
                <w:szCs w:val="24"/>
                <w:lang w:val="ro-RO" w:eastAsia="en-US"/>
              </w:rPr>
            </w:pPr>
            <w:r w:rsidRPr="00252126">
              <w:rPr>
                <w:rFonts w:ascii="Times New Roman" w:eastAsiaTheme="majorEastAsia" w:hAnsi="Times New Roman" w:cs="Times New Roman"/>
                <w:b/>
                <w:bCs/>
                <w:sz w:val="24"/>
                <w:szCs w:val="24"/>
                <w:lang w:val="ro-RO" w:eastAsia="en-US"/>
              </w:rPr>
              <w:lastRenderedPageBreak/>
              <w:t xml:space="preserve">6.5 Informații privind avizarea de către: </w:t>
            </w:r>
          </w:p>
          <w:p w14:paraId="1ABCFB4F" w14:textId="154BF592" w:rsidR="00252126" w:rsidRPr="00252126" w:rsidRDefault="00252126" w:rsidP="00252126">
            <w:pPr>
              <w:jc w:val="both"/>
              <w:rPr>
                <w:rFonts w:ascii="Times New Roman" w:eastAsiaTheme="majorEastAsia" w:hAnsi="Times New Roman" w:cs="Times New Roman"/>
                <w:b/>
                <w:bCs/>
                <w:sz w:val="24"/>
                <w:szCs w:val="24"/>
                <w:lang w:val="ro-RO" w:eastAsia="en-US"/>
              </w:rPr>
            </w:pPr>
            <w:r w:rsidRPr="00252126">
              <w:rPr>
                <w:rFonts w:ascii="Times New Roman" w:eastAsiaTheme="majorEastAsia" w:hAnsi="Times New Roman" w:cs="Times New Roman"/>
                <w:b/>
                <w:bCs/>
                <w:sz w:val="24"/>
                <w:szCs w:val="24"/>
                <w:lang w:val="ro-RO" w:eastAsia="en-US"/>
              </w:rPr>
              <w:t xml:space="preserve">a) </w:t>
            </w:r>
            <w:r>
              <w:rPr>
                <w:rFonts w:ascii="Times New Roman" w:eastAsiaTheme="majorEastAsia" w:hAnsi="Times New Roman" w:cs="Times New Roman"/>
                <w:b/>
                <w:bCs/>
                <w:sz w:val="24"/>
                <w:szCs w:val="24"/>
                <w:lang w:val="ro-RO" w:eastAsia="en-US"/>
              </w:rPr>
              <w:t xml:space="preserve">Consiliul Legislativ </w:t>
            </w:r>
          </w:p>
          <w:p w14:paraId="64DBD060" w14:textId="4405B8C9" w:rsidR="00252126" w:rsidRDefault="00252126" w:rsidP="00252126">
            <w:pPr>
              <w:jc w:val="both"/>
              <w:rPr>
                <w:rFonts w:ascii="Times New Roman" w:eastAsiaTheme="majorEastAsia" w:hAnsi="Times New Roman" w:cs="Times New Roman"/>
                <w:b/>
                <w:bCs/>
                <w:sz w:val="24"/>
                <w:szCs w:val="24"/>
                <w:lang w:val="ro-RO" w:eastAsia="en-US"/>
              </w:rPr>
            </w:pPr>
            <w:r w:rsidRPr="00252126">
              <w:rPr>
                <w:rFonts w:ascii="Times New Roman" w:eastAsiaTheme="majorEastAsia" w:hAnsi="Times New Roman" w:cs="Times New Roman"/>
                <w:b/>
                <w:bCs/>
                <w:sz w:val="24"/>
                <w:szCs w:val="24"/>
                <w:lang w:val="ro-RO" w:eastAsia="en-US"/>
              </w:rPr>
              <w:t xml:space="preserve">b) </w:t>
            </w:r>
            <w:r w:rsidRPr="00252126">
              <w:rPr>
                <w:rFonts w:ascii="Times New Roman" w:eastAsiaTheme="majorEastAsia" w:hAnsi="Times New Roman" w:cs="Times New Roman"/>
                <w:b/>
                <w:noProof/>
                <w:sz w:val="24"/>
                <w:szCs w:val="24"/>
                <w:lang w:val="ro-RO" w:eastAsia="en-US"/>
              </w:rPr>
              <w:t>Consiliul Suprem de Apărare a Țării</w:t>
            </w:r>
          </w:p>
          <w:p w14:paraId="5F01D007" w14:textId="1E99845E" w:rsidR="00252126" w:rsidRDefault="00252126" w:rsidP="00252126">
            <w:pPr>
              <w:jc w:val="both"/>
              <w:rPr>
                <w:rFonts w:ascii="Times New Roman" w:eastAsiaTheme="majorEastAsia" w:hAnsi="Times New Roman" w:cs="Times New Roman"/>
                <w:sz w:val="24"/>
                <w:szCs w:val="24"/>
                <w:lang w:val="ro-RO" w:eastAsia="en-US"/>
              </w:rPr>
            </w:pPr>
            <w:r>
              <w:rPr>
                <w:rFonts w:ascii="Times New Roman" w:eastAsiaTheme="majorEastAsia" w:hAnsi="Times New Roman" w:cs="Times New Roman"/>
                <w:b/>
                <w:bCs/>
                <w:sz w:val="24"/>
                <w:szCs w:val="24"/>
                <w:lang w:val="ro-RO" w:eastAsia="en-US"/>
              </w:rPr>
              <w:t xml:space="preserve">c) </w:t>
            </w:r>
            <w:r w:rsidRPr="00252126">
              <w:rPr>
                <w:rFonts w:ascii="Times New Roman" w:eastAsiaTheme="majorEastAsia" w:hAnsi="Times New Roman" w:cs="Times New Roman"/>
                <w:b/>
                <w:bCs/>
                <w:sz w:val="24"/>
                <w:szCs w:val="24"/>
                <w:lang w:val="ro-RO" w:eastAsia="en-US"/>
              </w:rPr>
              <w:t>Consiliul Economic și Social</w:t>
            </w:r>
            <w:r>
              <w:rPr>
                <w:rFonts w:ascii="Times New Roman" w:eastAsiaTheme="majorEastAsia" w:hAnsi="Times New Roman" w:cs="Times New Roman"/>
                <w:sz w:val="24"/>
                <w:szCs w:val="24"/>
                <w:lang w:val="ro-RO" w:eastAsia="en-US"/>
              </w:rPr>
              <w:t xml:space="preserve"> </w:t>
            </w:r>
          </w:p>
          <w:p w14:paraId="1F935C75" w14:textId="1A553170" w:rsidR="00252126" w:rsidRPr="00252126" w:rsidRDefault="00252126" w:rsidP="00252126">
            <w:pPr>
              <w:jc w:val="both"/>
              <w:rPr>
                <w:rFonts w:ascii="Times New Roman" w:eastAsiaTheme="majorEastAsia" w:hAnsi="Times New Roman" w:cs="Times New Roman"/>
                <w:b/>
                <w:sz w:val="24"/>
                <w:szCs w:val="24"/>
                <w:lang w:val="ro-RO" w:eastAsia="en-US"/>
              </w:rPr>
            </w:pPr>
            <w:r w:rsidRPr="00252126">
              <w:rPr>
                <w:rFonts w:ascii="Times New Roman" w:eastAsiaTheme="majorEastAsia" w:hAnsi="Times New Roman" w:cs="Times New Roman"/>
                <w:b/>
                <w:sz w:val="24"/>
                <w:szCs w:val="24"/>
                <w:lang w:val="ro-RO" w:eastAsia="en-US"/>
              </w:rPr>
              <w:t xml:space="preserve">d) </w:t>
            </w:r>
            <w:r w:rsidRPr="00252126">
              <w:rPr>
                <w:rFonts w:ascii="Times New Roman" w:eastAsiaTheme="majorEastAsia" w:hAnsi="Times New Roman" w:cs="Times New Roman"/>
                <w:b/>
                <w:noProof/>
                <w:sz w:val="24"/>
                <w:szCs w:val="24"/>
                <w:lang w:val="ro-RO" w:eastAsia="en-US"/>
              </w:rPr>
              <w:t>Curtea de Conturi</w:t>
            </w:r>
          </w:p>
          <w:p w14:paraId="1F5C52DC" w14:textId="5682D212" w:rsidR="00252126" w:rsidRPr="00252126" w:rsidRDefault="00252126" w:rsidP="00252126">
            <w:pPr>
              <w:autoSpaceDE w:val="0"/>
              <w:autoSpaceDN w:val="0"/>
              <w:adjustRightInd w:val="0"/>
              <w:jc w:val="both"/>
              <w:rPr>
                <w:rFonts w:ascii="Times New Roman" w:hAnsi="Times New Roman" w:cs="Times New Roman"/>
                <w:sz w:val="24"/>
                <w:szCs w:val="24"/>
                <w:lang w:val="ro-RO"/>
              </w:rPr>
            </w:pPr>
            <w:r w:rsidRPr="00252126">
              <w:rPr>
                <w:rFonts w:ascii="Times New Roman" w:hAnsi="Times New Roman" w:cs="Times New Roman"/>
                <w:sz w:val="24"/>
                <w:szCs w:val="24"/>
                <w:lang w:val="ro-RO"/>
              </w:rPr>
              <w:t>Proiectul de act normativ urmează să fie aviza</w:t>
            </w:r>
            <w:r>
              <w:rPr>
                <w:rFonts w:ascii="Times New Roman" w:hAnsi="Times New Roman" w:cs="Times New Roman"/>
                <w:sz w:val="24"/>
                <w:szCs w:val="24"/>
                <w:lang w:val="ro-RO"/>
              </w:rPr>
              <w:t xml:space="preserve">t de către Consiliul Legislativ, </w:t>
            </w:r>
            <w:r w:rsidRPr="00252126">
              <w:rPr>
                <w:rFonts w:ascii="Times New Roman" w:hAnsi="Times New Roman" w:cs="Times New Roman"/>
                <w:sz w:val="24"/>
                <w:szCs w:val="24"/>
                <w:lang w:val="ro-RO"/>
              </w:rPr>
              <w:t>Consiliul Econ</w:t>
            </w:r>
            <w:r>
              <w:rPr>
                <w:rFonts w:ascii="Times New Roman" w:hAnsi="Times New Roman" w:cs="Times New Roman"/>
                <w:sz w:val="24"/>
                <w:szCs w:val="24"/>
                <w:lang w:val="ro-RO"/>
              </w:rPr>
              <w:t>omic și Social și Curtea de Conturi.</w:t>
            </w:r>
          </w:p>
          <w:p w14:paraId="45B5CC4D" w14:textId="668AEA49" w:rsidR="00AE55F9" w:rsidRPr="00AE6E05" w:rsidRDefault="00AE55F9" w:rsidP="00F84471">
            <w:pPr>
              <w:autoSpaceDE w:val="0"/>
              <w:autoSpaceDN w:val="0"/>
              <w:adjustRightInd w:val="0"/>
              <w:jc w:val="both"/>
              <w:rPr>
                <w:rFonts w:ascii="Times New Roman" w:hAnsi="Times New Roman" w:cs="Times New Roman"/>
                <w:sz w:val="24"/>
                <w:szCs w:val="24"/>
                <w:lang w:val="ro-RO"/>
              </w:rPr>
            </w:pPr>
          </w:p>
        </w:tc>
      </w:tr>
      <w:tr w:rsidR="00D866AD" w:rsidRPr="00CC5D16" w14:paraId="4CA38860" w14:textId="77777777" w:rsidTr="002C0370">
        <w:trPr>
          <w:jc w:val="center"/>
        </w:trPr>
        <w:tc>
          <w:tcPr>
            <w:tcW w:w="9351" w:type="dxa"/>
            <w:gridSpan w:val="7"/>
          </w:tcPr>
          <w:p w14:paraId="2310E465" w14:textId="77777777" w:rsidR="00611BBF" w:rsidRPr="00941E93" w:rsidRDefault="00611BB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6.6 Alte informaţii</w:t>
            </w:r>
          </w:p>
          <w:p w14:paraId="5FEEC866" w14:textId="46F9EB08" w:rsidR="00CC5D16" w:rsidRDefault="00993069" w:rsidP="002C0370">
            <w:pPr>
              <w:jc w:val="both"/>
              <w:rPr>
                <w:rFonts w:ascii="Times New Roman" w:hAnsi="Times New Roman" w:cs="Times New Roman"/>
                <w:bCs/>
                <w:sz w:val="24"/>
                <w:szCs w:val="24"/>
                <w:lang w:val="ro-RO"/>
              </w:rPr>
            </w:pPr>
            <w:r w:rsidRPr="00941E93">
              <w:rPr>
                <w:rFonts w:ascii="Times New Roman" w:hAnsi="Times New Roman" w:cs="Times New Roman"/>
                <w:bCs/>
                <w:sz w:val="24"/>
                <w:szCs w:val="24"/>
                <w:lang w:val="ro-RO"/>
              </w:rPr>
              <w:t>Nu este cazul</w:t>
            </w:r>
          </w:p>
          <w:p w14:paraId="7CBA6021" w14:textId="77777777" w:rsidR="00AE6E05" w:rsidRDefault="00AE6E05" w:rsidP="002C0370">
            <w:pPr>
              <w:jc w:val="both"/>
              <w:rPr>
                <w:rFonts w:ascii="Times New Roman" w:hAnsi="Times New Roman" w:cs="Times New Roman"/>
                <w:bCs/>
                <w:sz w:val="24"/>
                <w:szCs w:val="24"/>
                <w:lang w:val="ro-RO"/>
              </w:rPr>
            </w:pPr>
          </w:p>
          <w:p w14:paraId="245F431A" w14:textId="77777777" w:rsidR="00AE55F9" w:rsidRDefault="00AE55F9" w:rsidP="002C0370">
            <w:pPr>
              <w:jc w:val="both"/>
              <w:rPr>
                <w:rFonts w:ascii="Times New Roman" w:hAnsi="Times New Roman" w:cs="Times New Roman"/>
                <w:bCs/>
                <w:sz w:val="24"/>
                <w:szCs w:val="24"/>
                <w:lang w:val="ro-RO"/>
              </w:rPr>
            </w:pPr>
          </w:p>
          <w:p w14:paraId="5991E24D" w14:textId="674D87CA" w:rsidR="00CE125F" w:rsidRPr="00941E93" w:rsidRDefault="00CE125F" w:rsidP="002C0370">
            <w:pPr>
              <w:jc w:val="both"/>
              <w:rPr>
                <w:rFonts w:ascii="Times New Roman" w:hAnsi="Times New Roman" w:cs="Times New Roman"/>
                <w:bCs/>
                <w:sz w:val="24"/>
                <w:szCs w:val="24"/>
                <w:lang w:val="ro-RO"/>
              </w:rPr>
            </w:pPr>
          </w:p>
        </w:tc>
      </w:tr>
      <w:tr w:rsidR="00D866AD" w:rsidRPr="00CC5D16" w14:paraId="53215D40" w14:textId="77777777" w:rsidTr="002C0370">
        <w:trPr>
          <w:jc w:val="center"/>
        </w:trPr>
        <w:tc>
          <w:tcPr>
            <w:tcW w:w="9351" w:type="dxa"/>
            <w:gridSpan w:val="7"/>
          </w:tcPr>
          <w:p w14:paraId="4AA1F0EA" w14:textId="77777777" w:rsidR="00BB619F" w:rsidRPr="00941E93" w:rsidRDefault="00BB619F" w:rsidP="004E76FE">
            <w:pPr>
              <w:rPr>
                <w:rFonts w:ascii="Times New Roman" w:eastAsiaTheme="majorEastAsia" w:hAnsi="Times New Roman" w:cs="Times New Roman"/>
                <w:bCs/>
                <w:sz w:val="24"/>
                <w:szCs w:val="24"/>
                <w:lang w:val="ro-RO"/>
              </w:rPr>
            </w:pPr>
          </w:p>
          <w:p w14:paraId="159FC8BC" w14:textId="416821A0" w:rsidR="00611BBF" w:rsidRPr="00941E93" w:rsidRDefault="00611BBF" w:rsidP="002C0370">
            <w:pPr>
              <w:jc w:val="center"/>
              <w:rPr>
                <w:rFonts w:ascii="Times New Roman" w:eastAsiaTheme="majorEastAsia" w:hAnsi="Times New Roman" w:cs="Times New Roman"/>
                <w:b/>
                <w:i/>
                <w:iCs/>
                <w:sz w:val="24"/>
                <w:szCs w:val="24"/>
                <w:lang w:val="ro-RO"/>
              </w:rPr>
            </w:pPr>
            <w:r w:rsidRPr="00941E93">
              <w:rPr>
                <w:rFonts w:ascii="Times New Roman" w:eastAsiaTheme="majorEastAsia" w:hAnsi="Times New Roman" w:cs="Times New Roman"/>
                <w:b/>
                <w:i/>
                <w:iCs/>
                <w:sz w:val="24"/>
                <w:szCs w:val="24"/>
                <w:lang w:val="ro-RO"/>
              </w:rPr>
              <w:t>Secțiunea a 7-a</w:t>
            </w:r>
          </w:p>
          <w:p w14:paraId="492E8376" w14:textId="77777777" w:rsidR="00A74874" w:rsidRPr="00941E93" w:rsidRDefault="00611BBF"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Activităţi de informare publică privind elaborarea</w:t>
            </w:r>
          </w:p>
          <w:p w14:paraId="54978313" w14:textId="26B325D2" w:rsidR="00611BBF" w:rsidRDefault="00611BBF"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 xml:space="preserve"> şi implementarea proiectului de act normativ</w:t>
            </w:r>
          </w:p>
          <w:p w14:paraId="41BEA588" w14:textId="77777777" w:rsidR="00AE6E05" w:rsidRPr="00941E93" w:rsidRDefault="00AE6E05" w:rsidP="002C0370">
            <w:pPr>
              <w:jc w:val="center"/>
              <w:rPr>
                <w:rFonts w:ascii="Times New Roman" w:eastAsiaTheme="majorEastAsia" w:hAnsi="Times New Roman" w:cs="Times New Roman"/>
                <w:b/>
                <w:i/>
                <w:iCs/>
                <w:sz w:val="24"/>
                <w:szCs w:val="24"/>
                <w:lang w:val="ro-RO" w:eastAsia="en-US"/>
              </w:rPr>
            </w:pPr>
          </w:p>
          <w:p w14:paraId="610D37C5" w14:textId="2162565A" w:rsidR="00BB619F" w:rsidRPr="00941E93" w:rsidRDefault="00BB619F" w:rsidP="002C0370">
            <w:pPr>
              <w:jc w:val="center"/>
              <w:rPr>
                <w:rFonts w:ascii="Times New Roman" w:hAnsi="Times New Roman" w:cs="Times New Roman"/>
                <w:bCs/>
                <w:sz w:val="24"/>
                <w:szCs w:val="24"/>
                <w:lang w:val="ro-RO"/>
              </w:rPr>
            </w:pPr>
          </w:p>
        </w:tc>
      </w:tr>
      <w:tr w:rsidR="00D866AD" w:rsidRPr="007620DF" w14:paraId="0C428DAF" w14:textId="77777777" w:rsidTr="002C0370">
        <w:trPr>
          <w:jc w:val="center"/>
        </w:trPr>
        <w:tc>
          <w:tcPr>
            <w:tcW w:w="9351" w:type="dxa"/>
            <w:gridSpan w:val="7"/>
          </w:tcPr>
          <w:p w14:paraId="0ADFD9B7" w14:textId="05927313" w:rsidR="00BB619F" w:rsidRPr="00941E93" w:rsidRDefault="00BB619F" w:rsidP="002C0370">
            <w:pPr>
              <w:pStyle w:val="ListParagraph"/>
              <w:numPr>
                <w:ilvl w:val="1"/>
                <w:numId w:val="17"/>
              </w:numPr>
              <w:autoSpaceDE w:val="0"/>
              <w:autoSpaceDN w:val="0"/>
              <w:adjustRightInd w:val="0"/>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Informarea societății civile cu privire la elaborarea proiectului de act normativ</w:t>
            </w:r>
          </w:p>
          <w:p w14:paraId="5E5552ED" w14:textId="02AC2713" w:rsidR="00D7037A" w:rsidRPr="00941E93" w:rsidRDefault="00D7037A" w:rsidP="002C0370">
            <w:pPr>
              <w:autoSpaceDE w:val="0"/>
              <w:autoSpaceDN w:val="0"/>
              <w:adjustRightInd w:val="0"/>
              <w:jc w:val="both"/>
              <w:rPr>
                <w:rFonts w:ascii="Times New Roman" w:eastAsiaTheme="majorEastAsia" w:hAnsi="Times New Roman" w:cs="Times New Roman"/>
                <w:i/>
                <w:iCs/>
                <w:sz w:val="24"/>
                <w:szCs w:val="24"/>
                <w:lang w:val="ro-RO" w:eastAsia="en-US"/>
              </w:rPr>
            </w:pPr>
            <w:r w:rsidRPr="00941E93">
              <w:rPr>
                <w:rFonts w:ascii="Times New Roman" w:eastAsiaTheme="majorEastAsia" w:hAnsi="Times New Roman" w:cs="Times New Roman"/>
                <w:i/>
                <w:iCs/>
                <w:sz w:val="24"/>
                <w:szCs w:val="24"/>
                <w:lang w:val="ro-RO" w:eastAsia="en-US"/>
              </w:rPr>
              <w:t>În procesul de elaborare a proiectului de act normativ au fost îndeplinite procedurile prevăzute de Legea nr. 52/2003 privind transparența decizională în administrația publică, republicată.</w:t>
            </w:r>
          </w:p>
          <w:p w14:paraId="37DC3BF7" w14:textId="2924385D" w:rsidR="00BB619F" w:rsidRPr="00941E93" w:rsidRDefault="003833D3" w:rsidP="002C0370">
            <w:pPr>
              <w:autoSpaceDE w:val="0"/>
              <w:autoSpaceDN w:val="0"/>
              <w:adjustRightInd w:val="0"/>
              <w:jc w:val="both"/>
              <w:rPr>
                <w:rFonts w:ascii="Times New Roman" w:eastAsiaTheme="majorEastAsia" w:hAnsi="Times New Roman" w:cs="Times New Roman"/>
                <w:i/>
                <w:iCs/>
                <w:sz w:val="24"/>
                <w:szCs w:val="24"/>
                <w:lang w:val="ro-RO" w:eastAsia="en-US"/>
              </w:rPr>
            </w:pPr>
            <w:r w:rsidRPr="00941E93">
              <w:rPr>
                <w:rFonts w:ascii="Times New Roman" w:eastAsiaTheme="majorEastAsia" w:hAnsi="Times New Roman" w:cs="Times New Roman"/>
                <w:i/>
                <w:iCs/>
                <w:sz w:val="24"/>
                <w:szCs w:val="24"/>
                <w:lang w:val="ro-RO" w:eastAsia="en-US"/>
              </w:rPr>
              <w:t>Proiectul de act normativ a fost postat pe site</w:t>
            </w:r>
            <w:r w:rsidR="00D7037A" w:rsidRPr="00941E93">
              <w:rPr>
                <w:rFonts w:ascii="Times New Roman" w:eastAsiaTheme="majorEastAsia" w:hAnsi="Times New Roman" w:cs="Times New Roman"/>
                <w:i/>
                <w:iCs/>
                <w:sz w:val="24"/>
                <w:szCs w:val="24"/>
                <w:lang w:val="ro-RO" w:eastAsia="en-US"/>
              </w:rPr>
              <w:t>-ul Ministerului Antreprenoriatului și Turismului</w:t>
            </w:r>
            <w:r w:rsidRPr="00941E93">
              <w:rPr>
                <w:rFonts w:ascii="Times New Roman" w:eastAsiaTheme="majorEastAsia" w:hAnsi="Times New Roman" w:cs="Times New Roman"/>
                <w:i/>
                <w:iCs/>
                <w:sz w:val="24"/>
                <w:szCs w:val="24"/>
                <w:lang w:val="ro-RO" w:eastAsia="en-US"/>
              </w:rPr>
              <w:t xml:space="preserve"> în data de </w:t>
            </w:r>
            <w:r w:rsidR="00CC081B">
              <w:rPr>
                <w:rFonts w:ascii="Times New Roman" w:eastAsiaTheme="majorEastAsia" w:hAnsi="Times New Roman" w:cs="Times New Roman"/>
                <w:i/>
                <w:iCs/>
                <w:sz w:val="24"/>
                <w:szCs w:val="24"/>
                <w:lang w:val="ro-RO" w:eastAsia="en-US"/>
              </w:rPr>
              <w:t>..................</w:t>
            </w:r>
            <w:r w:rsidR="00D7037A" w:rsidRPr="00941E93">
              <w:rPr>
                <w:rFonts w:ascii="Times New Roman" w:eastAsiaTheme="majorEastAsia" w:hAnsi="Times New Roman" w:cs="Times New Roman"/>
                <w:i/>
                <w:iCs/>
                <w:sz w:val="24"/>
                <w:szCs w:val="24"/>
                <w:lang w:val="ro-RO" w:eastAsia="en-US"/>
              </w:rPr>
              <w:t>.</w:t>
            </w:r>
          </w:p>
          <w:p w14:paraId="7F4EC759" w14:textId="6C129929" w:rsidR="00CC5D16" w:rsidRPr="00941E93" w:rsidRDefault="00CC5D16" w:rsidP="002C0370">
            <w:pPr>
              <w:autoSpaceDE w:val="0"/>
              <w:autoSpaceDN w:val="0"/>
              <w:adjustRightInd w:val="0"/>
              <w:jc w:val="both"/>
              <w:rPr>
                <w:rFonts w:ascii="Times New Roman" w:eastAsiaTheme="majorEastAsia" w:hAnsi="Times New Roman" w:cs="Times New Roman"/>
                <w:i/>
                <w:iCs/>
                <w:sz w:val="24"/>
                <w:szCs w:val="24"/>
                <w:lang w:val="ro-RO" w:eastAsia="en-US"/>
              </w:rPr>
            </w:pPr>
          </w:p>
        </w:tc>
      </w:tr>
      <w:tr w:rsidR="00D866AD" w:rsidRPr="00CC5D16" w14:paraId="2426397A" w14:textId="77777777" w:rsidTr="002C0370">
        <w:trPr>
          <w:jc w:val="center"/>
        </w:trPr>
        <w:tc>
          <w:tcPr>
            <w:tcW w:w="9351" w:type="dxa"/>
            <w:gridSpan w:val="7"/>
          </w:tcPr>
          <w:p w14:paraId="1E944DE5" w14:textId="77777777" w:rsidR="00BB619F" w:rsidRPr="00941E93" w:rsidRDefault="00BB619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7.2 Informarea societății civile cu privire la eventualul impact asupra mediului în urma implementării proiectului de act normativ, precum şi efectele asupra sănătății și securității cetățenilor sau diversității biologice.</w:t>
            </w:r>
          </w:p>
          <w:p w14:paraId="5B5950C7" w14:textId="00F6122B" w:rsidR="00BB619F" w:rsidRDefault="003833D3" w:rsidP="002C0370">
            <w:pPr>
              <w:rPr>
                <w:rFonts w:ascii="Times New Roman" w:eastAsiaTheme="majorEastAsia" w:hAnsi="Times New Roman" w:cs="Times New Roman"/>
                <w:bCs/>
                <w:sz w:val="24"/>
                <w:szCs w:val="24"/>
                <w:lang w:val="ro-RO"/>
              </w:rPr>
            </w:pPr>
            <w:r w:rsidRPr="00941E93">
              <w:rPr>
                <w:rFonts w:ascii="Times New Roman" w:eastAsiaTheme="majorEastAsia" w:hAnsi="Times New Roman" w:cs="Times New Roman"/>
                <w:bCs/>
                <w:sz w:val="24"/>
                <w:szCs w:val="24"/>
                <w:lang w:val="ro-RO"/>
              </w:rPr>
              <w:t>Nu este cazul.</w:t>
            </w:r>
          </w:p>
          <w:p w14:paraId="32C0A928" w14:textId="16F54B60" w:rsidR="00A74874" w:rsidRPr="00941E93" w:rsidRDefault="00A74874" w:rsidP="002C0370">
            <w:pPr>
              <w:rPr>
                <w:rFonts w:ascii="Times New Roman" w:eastAsiaTheme="majorEastAsia" w:hAnsi="Times New Roman" w:cs="Times New Roman"/>
                <w:bCs/>
                <w:sz w:val="24"/>
                <w:szCs w:val="24"/>
                <w:lang w:val="ro-RO"/>
              </w:rPr>
            </w:pPr>
          </w:p>
        </w:tc>
      </w:tr>
      <w:tr w:rsidR="00D866AD" w:rsidRPr="00CC5D16" w14:paraId="1F830812" w14:textId="77777777" w:rsidTr="002C0370">
        <w:trPr>
          <w:jc w:val="center"/>
        </w:trPr>
        <w:tc>
          <w:tcPr>
            <w:tcW w:w="9351" w:type="dxa"/>
            <w:gridSpan w:val="7"/>
          </w:tcPr>
          <w:p w14:paraId="42859A10" w14:textId="1A7429F0" w:rsidR="00A74874" w:rsidRPr="00941E93" w:rsidRDefault="00BB619F" w:rsidP="00A74874">
            <w:pPr>
              <w:pStyle w:val="ListParagraph"/>
              <w:numPr>
                <w:ilvl w:val="1"/>
                <w:numId w:val="17"/>
              </w:numPr>
              <w:rPr>
                <w:rFonts w:ascii="Times New Roman" w:eastAsiaTheme="majorEastAsia" w:hAnsi="Times New Roman" w:cs="Times New Roman"/>
                <w:b/>
                <w:sz w:val="24"/>
                <w:szCs w:val="24"/>
                <w:lang w:val="ro-RO" w:eastAsia="en-US"/>
              </w:rPr>
            </w:pPr>
            <w:r w:rsidRPr="00941E93">
              <w:rPr>
                <w:rFonts w:ascii="Times New Roman" w:eastAsiaTheme="majorEastAsia" w:hAnsi="Times New Roman" w:cs="Times New Roman"/>
                <w:b/>
                <w:bCs/>
                <w:sz w:val="24"/>
                <w:szCs w:val="24"/>
                <w:lang w:val="ro-RO" w:eastAsia="en-US"/>
              </w:rPr>
              <w:t>Alte informații</w:t>
            </w:r>
            <w:r w:rsidRPr="00941E93">
              <w:rPr>
                <w:rFonts w:ascii="Times New Roman" w:eastAsiaTheme="majorEastAsia" w:hAnsi="Times New Roman" w:cs="Times New Roman"/>
                <w:b/>
                <w:sz w:val="24"/>
                <w:szCs w:val="24"/>
                <w:lang w:val="ro-RO" w:eastAsia="en-US"/>
              </w:rPr>
              <w:t xml:space="preserve">                  </w:t>
            </w:r>
          </w:p>
          <w:p w14:paraId="3A2121F5" w14:textId="77777777" w:rsidR="00CC5D16" w:rsidRDefault="003833D3" w:rsidP="00A74874">
            <w:pPr>
              <w:rPr>
                <w:rFonts w:ascii="Times New Roman" w:eastAsiaTheme="majorEastAsia" w:hAnsi="Times New Roman" w:cs="Times New Roman"/>
                <w:bCs/>
                <w:sz w:val="24"/>
                <w:szCs w:val="24"/>
                <w:lang w:val="ro-RO" w:eastAsia="en-US"/>
              </w:rPr>
            </w:pPr>
            <w:r w:rsidRPr="00941E93">
              <w:rPr>
                <w:rFonts w:ascii="Times New Roman" w:eastAsiaTheme="majorEastAsia" w:hAnsi="Times New Roman" w:cs="Times New Roman"/>
                <w:bCs/>
                <w:sz w:val="24"/>
                <w:szCs w:val="24"/>
                <w:lang w:val="ro-RO" w:eastAsia="en-US"/>
              </w:rPr>
              <w:t>Nu este cazul</w:t>
            </w:r>
          </w:p>
          <w:p w14:paraId="0F19B2B7" w14:textId="77777777" w:rsidR="00C21E99" w:rsidRDefault="00C21E99" w:rsidP="00A74874">
            <w:pPr>
              <w:rPr>
                <w:rFonts w:ascii="Times New Roman" w:eastAsiaTheme="majorEastAsia" w:hAnsi="Times New Roman" w:cs="Times New Roman"/>
                <w:bCs/>
                <w:sz w:val="24"/>
                <w:szCs w:val="24"/>
                <w:lang w:val="ro-RO" w:eastAsia="en-US"/>
              </w:rPr>
            </w:pPr>
          </w:p>
          <w:p w14:paraId="007EE77B" w14:textId="2420884D" w:rsidR="00C21E99" w:rsidRPr="00941E93" w:rsidRDefault="00C21E99" w:rsidP="00A74874">
            <w:pPr>
              <w:rPr>
                <w:rFonts w:ascii="Times New Roman" w:eastAsiaTheme="majorEastAsia" w:hAnsi="Times New Roman" w:cs="Times New Roman"/>
                <w:bCs/>
                <w:sz w:val="24"/>
                <w:szCs w:val="24"/>
                <w:lang w:val="ro-RO" w:eastAsia="en-US"/>
              </w:rPr>
            </w:pPr>
          </w:p>
        </w:tc>
      </w:tr>
      <w:tr w:rsidR="00D866AD" w:rsidRPr="00CC5D16" w14:paraId="48AB5BE9" w14:textId="77777777" w:rsidTr="002C0370">
        <w:trPr>
          <w:jc w:val="center"/>
        </w:trPr>
        <w:tc>
          <w:tcPr>
            <w:tcW w:w="9351" w:type="dxa"/>
            <w:gridSpan w:val="7"/>
          </w:tcPr>
          <w:p w14:paraId="7995CE5B" w14:textId="77777777" w:rsidR="00BB619F" w:rsidRPr="00941E93" w:rsidRDefault="00BB619F" w:rsidP="002C0370">
            <w:pPr>
              <w:jc w:val="center"/>
              <w:rPr>
                <w:rFonts w:ascii="Times New Roman" w:eastAsiaTheme="majorEastAsia" w:hAnsi="Times New Roman" w:cs="Times New Roman"/>
                <w:b/>
                <w:i/>
                <w:iCs/>
                <w:sz w:val="24"/>
                <w:szCs w:val="24"/>
                <w:lang w:val="ro-RO"/>
              </w:rPr>
            </w:pPr>
          </w:p>
          <w:p w14:paraId="4DF3493C" w14:textId="319919FE" w:rsidR="00BB619F" w:rsidRPr="00941E93" w:rsidRDefault="00BB619F" w:rsidP="002C0370">
            <w:pPr>
              <w:jc w:val="center"/>
              <w:rPr>
                <w:rFonts w:ascii="Times New Roman" w:eastAsiaTheme="majorEastAsia" w:hAnsi="Times New Roman" w:cs="Times New Roman"/>
                <w:b/>
                <w:i/>
                <w:iCs/>
                <w:sz w:val="24"/>
                <w:szCs w:val="24"/>
                <w:lang w:val="ro-RO"/>
              </w:rPr>
            </w:pPr>
            <w:r w:rsidRPr="00941E93">
              <w:rPr>
                <w:rFonts w:ascii="Times New Roman" w:eastAsiaTheme="majorEastAsia" w:hAnsi="Times New Roman" w:cs="Times New Roman"/>
                <w:b/>
                <w:i/>
                <w:iCs/>
                <w:sz w:val="24"/>
                <w:szCs w:val="24"/>
                <w:lang w:val="ro-RO"/>
              </w:rPr>
              <w:t>Secțiunea a 8-a</w:t>
            </w:r>
          </w:p>
          <w:p w14:paraId="2B2BFFC2" w14:textId="77777777" w:rsidR="00BB619F" w:rsidRPr="00941E93" w:rsidRDefault="00BB619F" w:rsidP="002C0370">
            <w:pPr>
              <w:jc w:val="center"/>
              <w:rPr>
                <w:rFonts w:ascii="Times New Roman" w:eastAsiaTheme="majorEastAsia" w:hAnsi="Times New Roman" w:cs="Times New Roman"/>
                <w:b/>
                <w:i/>
                <w:iCs/>
                <w:sz w:val="24"/>
                <w:szCs w:val="24"/>
                <w:lang w:val="ro-RO" w:eastAsia="en-US"/>
              </w:rPr>
            </w:pPr>
            <w:r w:rsidRPr="00941E93">
              <w:rPr>
                <w:rFonts w:ascii="Times New Roman" w:eastAsiaTheme="majorEastAsia" w:hAnsi="Times New Roman" w:cs="Times New Roman"/>
                <w:b/>
                <w:i/>
                <w:iCs/>
                <w:sz w:val="24"/>
                <w:szCs w:val="24"/>
                <w:lang w:val="ro-RO" w:eastAsia="en-US"/>
              </w:rPr>
              <w:t>Măsuri privind implementarea, monitorizarea și evaluarea</w:t>
            </w:r>
            <w:r w:rsidRPr="00941E93">
              <w:rPr>
                <w:rFonts w:ascii="Times New Roman" w:hAnsi="Times New Roman" w:cs="Times New Roman"/>
                <w:b/>
                <w:i/>
                <w:iCs/>
                <w:sz w:val="24"/>
                <w:szCs w:val="24"/>
                <w:lang w:val="ro-RO"/>
              </w:rPr>
              <w:t xml:space="preserve"> </w:t>
            </w:r>
            <w:r w:rsidRPr="00941E93">
              <w:rPr>
                <w:rFonts w:ascii="Times New Roman" w:eastAsiaTheme="majorEastAsia" w:hAnsi="Times New Roman" w:cs="Times New Roman"/>
                <w:b/>
                <w:i/>
                <w:iCs/>
                <w:sz w:val="24"/>
                <w:szCs w:val="24"/>
                <w:lang w:val="ro-RO" w:eastAsia="en-US"/>
              </w:rPr>
              <w:t>proiectului de act normativ</w:t>
            </w:r>
          </w:p>
          <w:p w14:paraId="31BD5D26" w14:textId="031A834E" w:rsidR="00BB619F" w:rsidRPr="00941E93" w:rsidRDefault="00BB619F" w:rsidP="002C0370">
            <w:pPr>
              <w:jc w:val="center"/>
              <w:rPr>
                <w:rFonts w:ascii="Times New Roman" w:eastAsiaTheme="majorEastAsia" w:hAnsi="Times New Roman" w:cs="Times New Roman"/>
                <w:bCs/>
                <w:sz w:val="24"/>
                <w:szCs w:val="24"/>
                <w:lang w:val="ro-RO"/>
              </w:rPr>
            </w:pPr>
          </w:p>
        </w:tc>
      </w:tr>
      <w:tr w:rsidR="00D866AD" w:rsidRPr="00CC5D16" w14:paraId="5B902EA4" w14:textId="77777777" w:rsidTr="002C0370">
        <w:trPr>
          <w:jc w:val="center"/>
        </w:trPr>
        <w:tc>
          <w:tcPr>
            <w:tcW w:w="9351" w:type="dxa"/>
            <w:gridSpan w:val="7"/>
          </w:tcPr>
          <w:p w14:paraId="098555A5" w14:textId="77777777" w:rsidR="00BB619F" w:rsidRPr="00941E93" w:rsidRDefault="00BB619F" w:rsidP="002C0370">
            <w:pPr>
              <w:jc w:val="both"/>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8.1 Măsurile de punere în aplicare a proiectului de act normativ</w:t>
            </w:r>
            <w:r w:rsidRPr="00941E93">
              <w:rPr>
                <w:rFonts w:ascii="Times New Roman" w:hAnsi="Times New Roman" w:cs="Times New Roman"/>
                <w:b/>
                <w:bCs/>
                <w:sz w:val="24"/>
                <w:szCs w:val="24"/>
                <w:lang w:val="ro-RO"/>
              </w:rPr>
              <w:t xml:space="preserve"> </w:t>
            </w:r>
          </w:p>
          <w:p w14:paraId="268C2009" w14:textId="3D361D2E" w:rsidR="00BB619F" w:rsidRDefault="00EC35EF" w:rsidP="002C0370">
            <w:pPr>
              <w:rPr>
                <w:rFonts w:ascii="Times New Roman" w:eastAsiaTheme="majorEastAsia" w:hAnsi="Times New Roman" w:cs="Times New Roman"/>
                <w:bCs/>
                <w:sz w:val="24"/>
                <w:szCs w:val="24"/>
                <w:lang w:val="ro-RO" w:eastAsia="en-US"/>
              </w:rPr>
            </w:pPr>
            <w:r w:rsidRPr="00941E93">
              <w:rPr>
                <w:rFonts w:ascii="Times New Roman" w:eastAsiaTheme="majorEastAsia" w:hAnsi="Times New Roman" w:cs="Times New Roman"/>
                <w:bCs/>
                <w:sz w:val="24"/>
                <w:szCs w:val="24"/>
                <w:lang w:val="ro-RO" w:eastAsia="en-US"/>
              </w:rPr>
              <w:t xml:space="preserve"> </w:t>
            </w:r>
            <w:r w:rsidR="003833D3" w:rsidRPr="00941E93">
              <w:rPr>
                <w:rFonts w:ascii="Times New Roman" w:eastAsiaTheme="majorEastAsia" w:hAnsi="Times New Roman" w:cs="Times New Roman"/>
                <w:bCs/>
                <w:sz w:val="24"/>
                <w:szCs w:val="24"/>
                <w:lang w:val="ro-RO" w:eastAsia="en-US"/>
              </w:rPr>
              <w:t>Nu este cazul</w:t>
            </w:r>
          </w:p>
          <w:p w14:paraId="0AA0F2D3" w14:textId="5986E1AA" w:rsidR="00A74874" w:rsidRPr="00941E93" w:rsidRDefault="00A74874" w:rsidP="002C0370">
            <w:pPr>
              <w:rPr>
                <w:rFonts w:ascii="Times New Roman" w:eastAsiaTheme="majorEastAsia" w:hAnsi="Times New Roman" w:cs="Times New Roman"/>
                <w:bCs/>
                <w:sz w:val="24"/>
                <w:szCs w:val="24"/>
                <w:lang w:val="ro-RO"/>
              </w:rPr>
            </w:pPr>
          </w:p>
        </w:tc>
      </w:tr>
      <w:tr w:rsidR="00D866AD" w:rsidRPr="00CC5D16" w14:paraId="1882CBC0" w14:textId="77777777" w:rsidTr="002C0370">
        <w:trPr>
          <w:jc w:val="center"/>
        </w:trPr>
        <w:tc>
          <w:tcPr>
            <w:tcW w:w="9351" w:type="dxa"/>
            <w:gridSpan w:val="7"/>
          </w:tcPr>
          <w:p w14:paraId="0068B8A0" w14:textId="77777777" w:rsidR="00A74874" w:rsidRPr="00941E93" w:rsidRDefault="00BB619F" w:rsidP="002C0370">
            <w:pPr>
              <w:rPr>
                <w:rFonts w:ascii="Times New Roman" w:eastAsiaTheme="majorEastAsia" w:hAnsi="Times New Roman" w:cs="Times New Roman"/>
                <w:b/>
                <w:bCs/>
                <w:sz w:val="24"/>
                <w:szCs w:val="24"/>
                <w:lang w:val="ro-RO" w:eastAsia="en-US"/>
              </w:rPr>
            </w:pPr>
            <w:r w:rsidRPr="00941E93">
              <w:rPr>
                <w:rFonts w:ascii="Times New Roman" w:eastAsiaTheme="majorEastAsia" w:hAnsi="Times New Roman" w:cs="Times New Roman"/>
                <w:b/>
                <w:bCs/>
                <w:sz w:val="24"/>
                <w:szCs w:val="24"/>
                <w:lang w:val="ro-RO" w:eastAsia="en-US"/>
              </w:rPr>
              <w:t xml:space="preserve">8.2 Alte informații                   </w:t>
            </w:r>
          </w:p>
          <w:p w14:paraId="65BA220E" w14:textId="2F49E225" w:rsidR="00A74874" w:rsidRDefault="00BB619F" w:rsidP="00AF00F9">
            <w:pPr>
              <w:rPr>
                <w:rFonts w:ascii="Times New Roman" w:eastAsiaTheme="majorEastAsia" w:hAnsi="Times New Roman" w:cs="Times New Roman"/>
                <w:bCs/>
                <w:sz w:val="24"/>
                <w:szCs w:val="24"/>
                <w:lang w:val="ro-RO" w:eastAsia="en-US"/>
              </w:rPr>
            </w:pPr>
            <w:r w:rsidRPr="00941E93">
              <w:rPr>
                <w:rFonts w:ascii="Times New Roman" w:eastAsiaTheme="majorEastAsia" w:hAnsi="Times New Roman" w:cs="Times New Roman"/>
                <w:bCs/>
                <w:sz w:val="24"/>
                <w:szCs w:val="24"/>
                <w:lang w:val="ro-RO" w:eastAsia="en-US"/>
              </w:rPr>
              <w:t xml:space="preserve"> </w:t>
            </w:r>
            <w:r w:rsidR="003833D3" w:rsidRPr="00941E93">
              <w:rPr>
                <w:rFonts w:ascii="Times New Roman" w:eastAsiaTheme="majorEastAsia" w:hAnsi="Times New Roman" w:cs="Times New Roman"/>
                <w:bCs/>
                <w:sz w:val="24"/>
                <w:szCs w:val="24"/>
                <w:lang w:val="ro-RO" w:eastAsia="en-US"/>
              </w:rPr>
              <w:t>Nu este cazul</w:t>
            </w:r>
          </w:p>
          <w:p w14:paraId="407562CF" w14:textId="725C6FF8" w:rsidR="00AE6E05" w:rsidRDefault="00AE6E05" w:rsidP="00AF00F9">
            <w:pPr>
              <w:rPr>
                <w:rFonts w:ascii="Times New Roman" w:eastAsiaTheme="majorEastAsia" w:hAnsi="Times New Roman" w:cs="Times New Roman"/>
                <w:bCs/>
                <w:sz w:val="24"/>
                <w:szCs w:val="24"/>
                <w:lang w:val="ro-RO" w:eastAsia="en-US"/>
              </w:rPr>
            </w:pPr>
          </w:p>
          <w:p w14:paraId="2E94AB77" w14:textId="66C4CC81" w:rsidR="00CC5D16" w:rsidRPr="00941E93" w:rsidRDefault="00CC5D16" w:rsidP="00AF00F9">
            <w:pPr>
              <w:rPr>
                <w:rFonts w:ascii="Times New Roman" w:eastAsiaTheme="majorEastAsia" w:hAnsi="Times New Roman" w:cs="Times New Roman"/>
                <w:bCs/>
                <w:sz w:val="24"/>
                <w:szCs w:val="24"/>
                <w:lang w:val="ro-RO"/>
              </w:rPr>
            </w:pPr>
          </w:p>
        </w:tc>
      </w:tr>
    </w:tbl>
    <w:p w14:paraId="6BBC3BAA" w14:textId="62E996C4" w:rsidR="00AE6E05" w:rsidRDefault="00AE6E05" w:rsidP="00AF00F9">
      <w:pPr>
        <w:spacing w:after="0" w:line="240" w:lineRule="auto"/>
        <w:jc w:val="both"/>
        <w:rPr>
          <w:rFonts w:ascii="Times New Roman" w:hAnsi="Times New Roman" w:cs="Times New Roman"/>
          <w:sz w:val="24"/>
          <w:szCs w:val="24"/>
          <w:lang w:val="ro-RO"/>
        </w:rPr>
      </w:pPr>
    </w:p>
    <w:p w14:paraId="3649CA13" w14:textId="421E5B00" w:rsidR="00124F33" w:rsidRDefault="00124F33" w:rsidP="00AF00F9">
      <w:pPr>
        <w:spacing w:after="0" w:line="240" w:lineRule="auto"/>
        <w:jc w:val="both"/>
        <w:rPr>
          <w:rFonts w:ascii="Times New Roman" w:hAnsi="Times New Roman" w:cs="Times New Roman"/>
          <w:sz w:val="24"/>
          <w:szCs w:val="24"/>
          <w:lang w:val="ro-RO"/>
        </w:rPr>
      </w:pPr>
    </w:p>
    <w:p w14:paraId="2195E279" w14:textId="77777777" w:rsidR="00124F33" w:rsidRDefault="00124F33" w:rsidP="00AF00F9">
      <w:pPr>
        <w:spacing w:after="0" w:line="240" w:lineRule="auto"/>
        <w:jc w:val="both"/>
        <w:rPr>
          <w:rFonts w:ascii="Times New Roman" w:hAnsi="Times New Roman" w:cs="Times New Roman"/>
          <w:sz w:val="24"/>
          <w:szCs w:val="24"/>
          <w:lang w:val="ro-RO"/>
        </w:rPr>
      </w:pPr>
    </w:p>
    <w:p w14:paraId="2FD4A22F" w14:textId="4F9394B1" w:rsidR="003833D3" w:rsidRPr="00941E93" w:rsidRDefault="003833D3" w:rsidP="00AF00F9">
      <w:pPr>
        <w:spacing w:after="0" w:line="240" w:lineRule="auto"/>
        <w:jc w:val="both"/>
        <w:rPr>
          <w:rFonts w:ascii="Times New Roman" w:hAnsi="Times New Roman" w:cs="Times New Roman"/>
          <w:sz w:val="24"/>
          <w:szCs w:val="24"/>
          <w:lang w:val="ro-RO"/>
        </w:rPr>
      </w:pPr>
      <w:r w:rsidRPr="00941E93">
        <w:rPr>
          <w:rFonts w:ascii="Times New Roman" w:hAnsi="Times New Roman" w:cs="Times New Roman"/>
          <w:sz w:val="24"/>
          <w:szCs w:val="24"/>
          <w:lang w:val="ro-RO"/>
        </w:rPr>
        <w:lastRenderedPageBreak/>
        <w:t>Fa</w:t>
      </w:r>
      <w:r w:rsidR="00AE55F9">
        <w:rPr>
          <w:rFonts w:ascii="Times New Roman" w:hAnsi="Times New Roman" w:cs="Times New Roman"/>
          <w:sz w:val="24"/>
          <w:szCs w:val="24"/>
          <w:lang w:val="ro-RO"/>
        </w:rPr>
        <w:t>ț</w:t>
      </w:r>
      <w:r w:rsidRPr="00941E93">
        <w:rPr>
          <w:rFonts w:ascii="Times New Roman" w:hAnsi="Times New Roman" w:cs="Times New Roman"/>
          <w:sz w:val="24"/>
          <w:szCs w:val="24"/>
          <w:lang w:val="ro-RO"/>
        </w:rPr>
        <w:t>ă de cele menționate mai sus, î</w:t>
      </w:r>
      <w:r w:rsidR="00C601C8">
        <w:rPr>
          <w:rFonts w:ascii="Times New Roman" w:eastAsia="Times New Roman" w:hAnsi="Times New Roman" w:cs="Times New Roman"/>
          <w:sz w:val="24"/>
          <w:szCs w:val="24"/>
          <w:lang w:val="ro-RO" w:eastAsia="en-US"/>
        </w:rPr>
        <w:t xml:space="preserve">n </w:t>
      </w:r>
      <w:r w:rsidR="00C601C8" w:rsidRPr="00C601C8">
        <w:rPr>
          <w:rFonts w:ascii="Times New Roman" w:eastAsia="Times New Roman" w:hAnsi="Times New Roman" w:cs="Times New Roman"/>
          <w:sz w:val="24"/>
          <w:szCs w:val="24"/>
          <w:lang w:val="ro-RO" w:eastAsia="en-US"/>
        </w:rPr>
        <w:t>temeiul art. 115 alin. (4) din Constituţia României, republicată</w:t>
      </w:r>
      <w:r w:rsidRPr="00941E93">
        <w:rPr>
          <w:rFonts w:ascii="Times New Roman" w:hAnsi="Times New Roman" w:cs="Times New Roman"/>
          <w:sz w:val="24"/>
          <w:szCs w:val="24"/>
          <w:lang w:val="ro-RO"/>
        </w:rPr>
        <w:t>, s-a elaborat prezentul proiect de</w:t>
      </w:r>
      <w:r w:rsidRPr="00941E93" w:rsidDel="000A4796">
        <w:rPr>
          <w:rFonts w:ascii="Times New Roman" w:hAnsi="Times New Roman" w:cs="Times New Roman"/>
          <w:sz w:val="24"/>
          <w:szCs w:val="24"/>
          <w:lang w:val="ro-RO"/>
        </w:rPr>
        <w:t xml:space="preserve"> </w:t>
      </w:r>
      <w:r w:rsidRPr="00941E93">
        <w:rPr>
          <w:rFonts w:ascii="Times New Roman" w:hAnsi="Times New Roman" w:cs="Times New Roman"/>
          <w:sz w:val="24"/>
          <w:szCs w:val="24"/>
          <w:lang w:val="ro-RO"/>
        </w:rPr>
        <w:t xml:space="preserve">Ordonanță </w:t>
      </w:r>
      <w:r w:rsidR="00C601C8">
        <w:rPr>
          <w:rFonts w:ascii="Times New Roman" w:hAnsi="Times New Roman" w:cs="Times New Roman"/>
          <w:sz w:val="24"/>
          <w:szCs w:val="24"/>
          <w:lang w:val="ro-RO"/>
        </w:rPr>
        <w:t>de urgență a</w:t>
      </w:r>
      <w:r w:rsidRPr="00941E93">
        <w:rPr>
          <w:rFonts w:ascii="Times New Roman" w:hAnsi="Times New Roman" w:cs="Times New Roman"/>
          <w:sz w:val="24"/>
          <w:szCs w:val="24"/>
          <w:lang w:val="ro-RO"/>
        </w:rPr>
        <w:t xml:space="preserve"> Guvernului privind licența industrială unică, pe care dacă sunteți de acord, vă rugăm să-l aprobați.</w:t>
      </w:r>
      <w:r w:rsidRPr="00941E93" w:rsidDel="000A4796">
        <w:rPr>
          <w:rFonts w:ascii="Times New Roman" w:hAnsi="Times New Roman" w:cs="Times New Roman"/>
          <w:sz w:val="24"/>
          <w:szCs w:val="24"/>
          <w:lang w:val="ro-RO"/>
        </w:rPr>
        <w:t xml:space="preserve"> </w:t>
      </w:r>
    </w:p>
    <w:p w14:paraId="0E856440" w14:textId="69B916BC" w:rsidR="00124840" w:rsidRDefault="00124840" w:rsidP="002C0370">
      <w:pPr>
        <w:spacing w:after="0" w:line="240" w:lineRule="auto"/>
        <w:jc w:val="center"/>
        <w:rPr>
          <w:rFonts w:ascii="Times New Roman" w:eastAsiaTheme="majorEastAsia" w:hAnsi="Times New Roman" w:cs="Times New Roman"/>
          <w:b/>
          <w:sz w:val="24"/>
          <w:szCs w:val="24"/>
          <w:lang w:val="ro-RO"/>
        </w:rPr>
      </w:pPr>
    </w:p>
    <w:p w14:paraId="7CAA1F55" w14:textId="2580F571" w:rsidR="006D4E76" w:rsidRDefault="006D4E76" w:rsidP="002C0370">
      <w:pPr>
        <w:spacing w:after="0" w:line="240" w:lineRule="auto"/>
        <w:jc w:val="center"/>
        <w:rPr>
          <w:rFonts w:ascii="Times New Roman" w:eastAsiaTheme="majorEastAsia" w:hAnsi="Times New Roman" w:cs="Times New Roman"/>
          <w:b/>
          <w:sz w:val="24"/>
          <w:szCs w:val="24"/>
          <w:lang w:val="ro-RO"/>
        </w:rPr>
      </w:pPr>
    </w:p>
    <w:tbl>
      <w:tblPr>
        <w:tblStyle w:val="TableGrid"/>
        <w:tblW w:w="935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80"/>
      </w:tblGrid>
      <w:tr w:rsidR="00DC6055" w:rsidRPr="007620DF" w14:paraId="588852DF" w14:textId="77777777" w:rsidTr="00372631">
        <w:tc>
          <w:tcPr>
            <w:tcW w:w="4675" w:type="dxa"/>
          </w:tcPr>
          <w:p w14:paraId="0566C3F8" w14:textId="10992DE9" w:rsidR="00DC6055" w:rsidRDefault="00DC6055" w:rsidP="00DC6055">
            <w:pPr>
              <w:jc w:val="center"/>
              <w:rPr>
                <w:rFonts w:ascii="Times New Roman" w:eastAsiaTheme="majorEastAsia" w:hAnsi="Times New Roman" w:cs="Times New Roman"/>
                <w:b/>
                <w:sz w:val="24"/>
                <w:szCs w:val="24"/>
                <w:lang w:val="ro-RO"/>
              </w:rPr>
            </w:pPr>
            <w:r w:rsidRPr="00941E93">
              <w:rPr>
                <w:rFonts w:ascii="Times New Roman" w:eastAsiaTheme="majorEastAsia" w:hAnsi="Times New Roman" w:cs="Times New Roman"/>
                <w:b/>
                <w:sz w:val="24"/>
                <w:szCs w:val="24"/>
                <w:lang w:val="ro-RO"/>
              </w:rPr>
              <w:t>Minist</w:t>
            </w:r>
            <w:r>
              <w:rPr>
                <w:rFonts w:ascii="Times New Roman" w:eastAsiaTheme="majorEastAsia" w:hAnsi="Times New Roman" w:cs="Times New Roman"/>
                <w:b/>
                <w:sz w:val="24"/>
                <w:szCs w:val="24"/>
                <w:lang w:val="ro-RO"/>
              </w:rPr>
              <w:t>ru</w:t>
            </w:r>
            <w:r w:rsidRPr="00941E93">
              <w:rPr>
                <w:rFonts w:ascii="Times New Roman" w:eastAsiaTheme="majorEastAsia" w:hAnsi="Times New Roman" w:cs="Times New Roman"/>
                <w:b/>
                <w:sz w:val="24"/>
                <w:szCs w:val="24"/>
                <w:lang w:val="ro-RO"/>
              </w:rPr>
              <w:t xml:space="preserve">l Antreprenoriatului </w:t>
            </w:r>
            <w:r>
              <w:rPr>
                <w:rFonts w:ascii="Times New Roman" w:eastAsiaTheme="majorEastAsia" w:hAnsi="Times New Roman" w:cs="Times New Roman"/>
                <w:b/>
                <w:sz w:val="24"/>
                <w:szCs w:val="24"/>
                <w:lang w:val="ro-RO"/>
              </w:rPr>
              <w:t>ș</w:t>
            </w:r>
            <w:r w:rsidRPr="00941E93">
              <w:rPr>
                <w:rFonts w:ascii="Times New Roman" w:eastAsiaTheme="majorEastAsia" w:hAnsi="Times New Roman" w:cs="Times New Roman"/>
                <w:b/>
                <w:sz w:val="24"/>
                <w:szCs w:val="24"/>
                <w:lang w:val="ro-RO"/>
              </w:rPr>
              <w:t>i Turismului</w:t>
            </w:r>
          </w:p>
          <w:p w14:paraId="5F82F7F1" w14:textId="77777777" w:rsidR="00DC6055" w:rsidRPr="00941E93" w:rsidRDefault="00DC6055" w:rsidP="00DC6055">
            <w:pPr>
              <w:jc w:val="center"/>
              <w:rPr>
                <w:rFonts w:ascii="Times New Roman" w:eastAsiaTheme="majorEastAsia" w:hAnsi="Times New Roman" w:cs="Times New Roman"/>
                <w:b/>
                <w:sz w:val="24"/>
                <w:szCs w:val="24"/>
                <w:lang w:val="ro-RO"/>
              </w:rPr>
            </w:pPr>
          </w:p>
          <w:p w14:paraId="6E36F67D" w14:textId="77777777" w:rsidR="00DC6055" w:rsidRDefault="00DC6055" w:rsidP="00DC6055">
            <w:pPr>
              <w:jc w:val="center"/>
              <w:rPr>
                <w:rFonts w:ascii="Times New Roman" w:eastAsiaTheme="majorEastAsia" w:hAnsi="Times New Roman" w:cs="Times New Roman"/>
                <w:b/>
                <w:sz w:val="24"/>
                <w:szCs w:val="24"/>
                <w:lang w:val="ro-RO"/>
              </w:rPr>
            </w:pPr>
            <w:r w:rsidRPr="00941E93">
              <w:rPr>
                <w:rFonts w:ascii="Times New Roman" w:eastAsiaTheme="majorEastAsia" w:hAnsi="Times New Roman" w:cs="Times New Roman"/>
                <w:b/>
                <w:sz w:val="24"/>
                <w:szCs w:val="24"/>
                <w:lang w:val="ro-RO"/>
              </w:rPr>
              <w:t>Constantin – Daniel CADARIU</w:t>
            </w:r>
          </w:p>
          <w:p w14:paraId="01F38D42" w14:textId="77777777" w:rsidR="00DC6055" w:rsidRDefault="00DC6055" w:rsidP="00DC6055">
            <w:pPr>
              <w:jc w:val="center"/>
              <w:rPr>
                <w:rFonts w:ascii="Times New Roman" w:hAnsi="Times New Roman" w:cs="Times New Roman"/>
                <w:b/>
                <w:sz w:val="24"/>
                <w:szCs w:val="24"/>
                <w:lang w:val="ro-RO"/>
              </w:rPr>
            </w:pPr>
          </w:p>
        </w:tc>
        <w:tc>
          <w:tcPr>
            <w:tcW w:w="4680" w:type="dxa"/>
          </w:tcPr>
          <w:p w14:paraId="5FDE5073" w14:textId="77777777" w:rsidR="00DC6055" w:rsidRPr="00941E93" w:rsidRDefault="00DC6055" w:rsidP="00DC6055">
            <w:pPr>
              <w:jc w:val="center"/>
              <w:rPr>
                <w:rFonts w:ascii="Times New Roman" w:eastAsia="Times New Roman" w:hAnsi="Times New Roman" w:cs="Times New Roman"/>
                <w:b/>
                <w:bCs/>
                <w:sz w:val="24"/>
                <w:szCs w:val="24"/>
                <w:lang w:val="ro-RO"/>
              </w:rPr>
            </w:pPr>
            <w:r w:rsidRPr="00941E93">
              <w:rPr>
                <w:rFonts w:ascii="Times New Roman" w:eastAsia="Times New Roman" w:hAnsi="Times New Roman" w:cs="Times New Roman"/>
                <w:b/>
                <w:bCs/>
                <w:sz w:val="24"/>
                <w:szCs w:val="24"/>
                <w:lang w:val="ro-RO"/>
              </w:rPr>
              <w:t>Președinte</w:t>
            </w:r>
            <w:r>
              <w:rPr>
                <w:rFonts w:ascii="Times New Roman" w:eastAsia="Times New Roman" w:hAnsi="Times New Roman" w:cs="Times New Roman"/>
                <w:b/>
                <w:bCs/>
                <w:sz w:val="24"/>
                <w:szCs w:val="24"/>
                <w:lang w:val="ro-RO"/>
              </w:rPr>
              <w:t xml:space="preserve">le </w:t>
            </w:r>
            <w:r w:rsidRPr="00941E93">
              <w:rPr>
                <w:rFonts w:ascii="Times New Roman" w:eastAsia="Times New Roman" w:hAnsi="Times New Roman" w:cs="Times New Roman"/>
                <w:b/>
                <w:bCs/>
                <w:sz w:val="24"/>
                <w:szCs w:val="24"/>
                <w:lang w:val="ro-RO"/>
              </w:rPr>
              <w:t>Consiliul</w:t>
            </w:r>
            <w:r>
              <w:rPr>
                <w:rFonts w:ascii="Times New Roman" w:eastAsia="Times New Roman" w:hAnsi="Times New Roman" w:cs="Times New Roman"/>
                <w:b/>
                <w:bCs/>
                <w:sz w:val="24"/>
                <w:szCs w:val="24"/>
                <w:lang w:val="ro-RO"/>
              </w:rPr>
              <w:t>ui</w:t>
            </w:r>
            <w:r w:rsidRPr="00941E93">
              <w:rPr>
                <w:rFonts w:ascii="Times New Roman" w:eastAsia="Times New Roman" w:hAnsi="Times New Roman" w:cs="Times New Roman"/>
                <w:b/>
                <w:bCs/>
                <w:sz w:val="24"/>
                <w:szCs w:val="24"/>
                <w:lang w:val="ro-RO"/>
              </w:rPr>
              <w:t xml:space="preserve"> Concurenței</w:t>
            </w:r>
          </w:p>
          <w:p w14:paraId="0579114B" w14:textId="77777777" w:rsidR="00DC6055" w:rsidRDefault="00DC6055" w:rsidP="00DC6055">
            <w:pPr>
              <w:ind w:right="-212"/>
              <w:jc w:val="center"/>
              <w:outlineLvl w:val="0"/>
              <w:rPr>
                <w:rFonts w:ascii="Times New Roman" w:eastAsia="Times New Roman" w:hAnsi="Times New Roman" w:cs="Times New Roman"/>
                <w:b/>
                <w:bCs/>
                <w:sz w:val="24"/>
                <w:szCs w:val="24"/>
                <w:lang w:val="ro-RO"/>
              </w:rPr>
            </w:pPr>
          </w:p>
          <w:p w14:paraId="33010943" w14:textId="698C60AC" w:rsidR="00DC6055" w:rsidRDefault="00DC6055" w:rsidP="00DC6055">
            <w:pPr>
              <w:ind w:right="-212"/>
              <w:jc w:val="center"/>
              <w:outlineLvl w:val="0"/>
              <w:rPr>
                <w:rFonts w:ascii="Times New Roman" w:eastAsia="Times New Roman" w:hAnsi="Times New Roman" w:cs="Times New Roman"/>
                <w:b/>
                <w:bCs/>
                <w:sz w:val="24"/>
                <w:szCs w:val="24"/>
                <w:lang w:val="ro-RO"/>
              </w:rPr>
            </w:pPr>
            <w:r w:rsidRPr="00941E93">
              <w:rPr>
                <w:rFonts w:ascii="Times New Roman" w:eastAsia="Times New Roman" w:hAnsi="Times New Roman" w:cs="Times New Roman"/>
                <w:b/>
                <w:bCs/>
                <w:sz w:val="24"/>
                <w:szCs w:val="24"/>
                <w:lang w:val="ro-RO"/>
              </w:rPr>
              <w:t>Bogdan M</w:t>
            </w:r>
            <w:r>
              <w:rPr>
                <w:rFonts w:ascii="Times New Roman" w:eastAsia="Times New Roman" w:hAnsi="Times New Roman" w:cs="Times New Roman"/>
                <w:b/>
                <w:bCs/>
                <w:sz w:val="24"/>
                <w:szCs w:val="24"/>
                <w:lang w:val="ro-RO"/>
              </w:rPr>
              <w:t>arius</w:t>
            </w:r>
            <w:r w:rsidRPr="00941E93">
              <w:rPr>
                <w:rFonts w:ascii="Times New Roman" w:eastAsia="Times New Roman" w:hAnsi="Times New Roman" w:cs="Times New Roman"/>
                <w:b/>
                <w:bCs/>
                <w:sz w:val="24"/>
                <w:szCs w:val="24"/>
                <w:lang w:val="ro-RO"/>
              </w:rPr>
              <w:t xml:space="preserve"> CHIRIȚOIU</w:t>
            </w:r>
          </w:p>
          <w:p w14:paraId="184366E8" w14:textId="77777777" w:rsidR="00DC6055" w:rsidRPr="00941E93" w:rsidRDefault="00DC6055" w:rsidP="00DC6055">
            <w:pPr>
              <w:ind w:right="-212"/>
              <w:jc w:val="center"/>
              <w:outlineLvl w:val="0"/>
              <w:rPr>
                <w:rFonts w:ascii="Times New Roman" w:hAnsi="Times New Roman" w:cs="Times New Roman"/>
                <w:b/>
                <w:sz w:val="24"/>
                <w:szCs w:val="24"/>
                <w:lang w:val="ro-RO"/>
              </w:rPr>
            </w:pPr>
          </w:p>
          <w:p w14:paraId="777EDA44" w14:textId="77777777" w:rsidR="00DC6055" w:rsidRDefault="00DC6055" w:rsidP="00DC6055">
            <w:pPr>
              <w:jc w:val="center"/>
              <w:rPr>
                <w:rFonts w:ascii="Times New Roman" w:hAnsi="Times New Roman" w:cs="Times New Roman"/>
                <w:b/>
                <w:sz w:val="24"/>
                <w:szCs w:val="24"/>
                <w:lang w:val="ro-RO"/>
              </w:rPr>
            </w:pPr>
          </w:p>
        </w:tc>
      </w:tr>
    </w:tbl>
    <w:p w14:paraId="0F05177E" w14:textId="52CC41C2" w:rsidR="00002D1A" w:rsidRDefault="00002D1A" w:rsidP="00002D1A">
      <w:pPr>
        <w:spacing w:after="0" w:line="240" w:lineRule="auto"/>
        <w:jc w:val="center"/>
        <w:rPr>
          <w:rFonts w:ascii="Times New Roman" w:eastAsia="Times New Roman" w:hAnsi="Times New Roman" w:cs="Times New Roman"/>
          <w:b/>
          <w:i/>
          <w:sz w:val="24"/>
          <w:szCs w:val="24"/>
          <w:lang w:val="ro-RO"/>
        </w:rPr>
      </w:pPr>
      <w:r w:rsidRPr="00941E93">
        <w:rPr>
          <w:rFonts w:ascii="Times New Roman" w:eastAsia="Times New Roman" w:hAnsi="Times New Roman" w:cs="Times New Roman"/>
          <w:b/>
          <w:i/>
          <w:sz w:val="24"/>
          <w:szCs w:val="24"/>
          <w:lang w:val="ro-RO"/>
        </w:rPr>
        <w:t>AVIZĂM FAVORABIL:</w:t>
      </w:r>
    </w:p>
    <w:p w14:paraId="0CF43121" w14:textId="048B0323" w:rsidR="00002D1A" w:rsidRPr="00941E93" w:rsidRDefault="00002D1A" w:rsidP="00002D1A">
      <w:pPr>
        <w:spacing w:after="0" w:line="240" w:lineRule="auto"/>
        <w:jc w:val="both"/>
        <w:rPr>
          <w:rFonts w:ascii="Times New Roman" w:eastAsia="Times New Roman" w:hAnsi="Times New Roman" w:cs="Times New Roman"/>
          <w:b/>
          <w:bCs/>
          <w:sz w:val="24"/>
          <w:szCs w:val="24"/>
          <w:lang w:val="ro-RO"/>
        </w:rPr>
      </w:pPr>
    </w:p>
    <w:tbl>
      <w:tblPr>
        <w:tblStyle w:val="TableGrid"/>
        <w:tblW w:w="91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08"/>
      </w:tblGrid>
      <w:tr w:rsidR="00D866AD" w:rsidRPr="00CC5D16" w14:paraId="7481C4C7" w14:textId="77777777" w:rsidTr="00372631">
        <w:tc>
          <w:tcPr>
            <w:tcW w:w="4678" w:type="dxa"/>
          </w:tcPr>
          <w:p w14:paraId="33E244A3" w14:textId="2BCE125A" w:rsidR="006E6E17" w:rsidRDefault="006E6E17" w:rsidP="00DF59D2">
            <w:pPr>
              <w:ind w:left="-105"/>
              <w:jc w:val="center"/>
              <w:rPr>
                <w:rFonts w:ascii="Times New Roman" w:eastAsia="Times New Roman" w:hAnsi="Times New Roman" w:cs="Times New Roman"/>
                <w:b/>
                <w:sz w:val="24"/>
                <w:szCs w:val="24"/>
                <w:lang w:val="ro-RO"/>
              </w:rPr>
            </w:pPr>
            <w:bookmarkStart w:id="3" w:name="_Hlk111563289"/>
            <w:r w:rsidRPr="00941E93">
              <w:rPr>
                <w:rFonts w:ascii="Times New Roman" w:eastAsia="Times New Roman" w:hAnsi="Times New Roman" w:cs="Times New Roman"/>
                <w:b/>
                <w:sz w:val="24"/>
                <w:szCs w:val="24"/>
                <w:lang w:val="ro-RO"/>
              </w:rPr>
              <w:t>Ministrul Cercetării, Inovării și Digitalizării</w:t>
            </w:r>
            <w:bookmarkEnd w:id="3"/>
          </w:p>
          <w:p w14:paraId="0A6FE734" w14:textId="77777777" w:rsidR="006E6E17" w:rsidRPr="00941E93" w:rsidRDefault="006E6E17" w:rsidP="006E6E17">
            <w:pPr>
              <w:jc w:val="center"/>
              <w:rPr>
                <w:rFonts w:ascii="Times New Roman" w:eastAsia="Times New Roman" w:hAnsi="Times New Roman" w:cs="Times New Roman"/>
                <w:b/>
                <w:bCs/>
                <w:sz w:val="24"/>
                <w:szCs w:val="24"/>
                <w:lang w:val="ro-RO"/>
              </w:rPr>
            </w:pPr>
            <w:bookmarkStart w:id="4" w:name="_Hlk111563271"/>
            <w:r w:rsidRPr="00941E93">
              <w:rPr>
                <w:rFonts w:ascii="Times New Roman" w:eastAsia="Times New Roman" w:hAnsi="Times New Roman" w:cs="Times New Roman"/>
                <w:b/>
                <w:bCs/>
                <w:sz w:val="24"/>
                <w:szCs w:val="24"/>
                <w:lang w:val="ro-RO"/>
              </w:rPr>
              <w:t>Sebastian-Ioan BURDUJA</w:t>
            </w:r>
            <w:bookmarkEnd w:id="4"/>
          </w:p>
          <w:p w14:paraId="392B2853" w14:textId="47B6D25E" w:rsidR="00961AB0" w:rsidRDefault="00961AB0" w:rsidP="00002D1A">
            <w:pPr>
              <w:jc w:val="both"/>
              <w:rPr>
                <w:rFonts w:ascii="Times New Roman" w:eastAsia="Times New Roman" w:hAnsi="Times New Roman" w:cs="Times New Roman"/>
                <w:b/>
                <w:bCs/>
                <w:sz w:val="24"/>
                <w:szCs w:val="24"/>
                <w:lang w:val="ro-RO"/>
              </w:rPr>
            </w:pPr>
          </w:p>
          <w:p w14:paraId="4BB12E4C" w14:textId="77777777" w:rsidR="00961AB0" w:rsidRPr="00941E93" w:rsidRDefault="00961AB0" w:rsidP="00002D1A">
            <w:pPr>
              <w:jc w:val="both"/>
              <w:rPr>
                <w:rFonts w:ascii="Times New Roman" w:eastAsia="Times New Roman" w:hAnsi="Times New Roman" w:cs="Times New Roman"/>
                <w:b/>
                <w:bCs/>
                <w:sz w:val="24"/>
                <w:szCs w:val="24"/>
                <w:lang w:val="ro-RO"/>
              </w:rPr>
            </w:pPr>
          </w:p>
          <w:p w14:paraId="32381658" w14:textId="77777777" w:rsidR="00002D1A" w:rsidRPr="00941E93" w:rsidRDefault="00002D1A" w:rsidP="00002D1A">
            <w:pPr>
              <w:jc w:val="both"/>
              <w:rPr>
                <w:rFonts w:ascii="Times New Roman" w:eastAsia="Times New Roman" w:hAnsi="Times New Roman" w:cs="Times New Roman"/>
                <w:b/>
                <w:bCs/>
                <w:sz w:val="24"/>
                <w:szCs w:val="24"/>
                <w:lang w:val="ro-RO"/>
              </w:rPr>
            </w:pPr>
          </w:p>
        </w:tc>
        <w:tc>
          <w:tcPr>
            <w:tcW w:w="4508" w:type="dxa"/>
          </w:tcPr>
          <w:p w14:paraId="2CBE0B8E" w14:textId="77777777" w:rsidR="00002D1A" w:rsidRPr="00941E93" w:rsidRDefault="00002D1A" w:rsidP="00002D1A">
            <w:pPr>
              <w:jc w:val="center"/>
              <w:rPr>
                <w:rFonts w:ascii="Times New Roman" w:eastAsia="Times New Roman" w:hAnsi="Times New Roman" w:cs="Times New Roman"/>
                <w:b/>
                <w:sz w:val="24"/>
                <w:szCs w:val="24"/>
                <w:lang w:val="ro-RO"/>
              </w:rPr>
            </w:pPr>
            <w:bookmarkStart w:id="5" w:name="_Hlk111563340"/>
            <w:r w:rsidRPr="00941E93">
              <w:rPr>
                <w:rFonts w:ascii="Times New Roman" w:eastAsia="Times New Roman" w:hAnsi="Times New Roman" w:cs="Times New Roman"/>
                <w:b/>
                <w:sz w:val="24"/>
                <w:szCs w:val="24"/>
                <w:lang w:val="ro-RO"/>
              </w:rPr>
              <w:t>Secretarul General al Guvernului</w:t>
            </w:r>
            <w:bookmarkEnd w:id="5"/>
          </w:p>
          <w:p w14:paraId="2AFE2FF0" w14:textId="77777777" w:rsidR="00002D1A" w:rsidRPr="00941E93" w:rsidRDefault="00002D1A" w:rsidP="00002D1A">
            <w:pPr>
              <w:jc w:val="center"/>
              <w:rPr>
                <w:rFonts w:ascii="Times New Roman" w:eastAsia="Times New Roman" w:hAnsi="Times New Roman" w:cs="Times New Roman"/>
                <w:b/>
                <w:bCs/>
                <w:sz w:val="24"/>
                <w:szCs w:val="24"/>
                <w:lang w:val="ro-RO"/>
              </w:rPr>
            </w:pPr>
            <w:r w:rsidRPr="00941E93">
              <w:rPr>
                <w:rFonts w:ascii="Times New Roman" w:eastAsia="Times New Roman" w:hAnsi="Times New Roman" w:cs="Times New Roman"/>
                <w:b/>
                <w:sz w:val="24"/>
                <w:szCs w:val="24"/>
                <w:lang w:val="ro-RO"/>
              </w:rPr>
              <w:t>Marian NEACȘU</w:t>
            </w:r>
          </w:p>
        </w:tc>
      </w:tr>
      <w:tr w:rsidR="00D866AD" w:rsidRPr="00CC5D16" w14:paraId="46E76F88" w14:textId="77777777" w:rsidTr="00372631">
        <w:trPr>
          <w:trHeight w:val="1196"/>
        </w:trPr>
        <w:tc>
          <w:tcPr>
            <w:tcW w:w="4678" w:type="dxa"/>
          </w:tcPr>
          <w:p w14:paraId="5DB4A693" w14:textId="68E66E71" w:rsidR="00002D1A" w:rsidRPr="00941E93" w:rsidRDefault="00002D1A" w:rsidP="00002D1A">
            <w:pPr>
              <w:jc w:val="center"/>
              <w:rPr>
                <w:rFonts w:ascii="Times New Roman" w:eastAsia="Times New Roman" w:hAnsi="Times New Roman" w:cs="Times New Roman"/>
                <w:b/>
                <w:sz w:val="24"/>
                <w:szCs w:val="24"/>
                <w:lang w:val="ro-RO"/>
              </w:rPr>
            </w:pPr>
            <w:r w:rsidRPr="00941E93">
              <w:rPr>
                <w:rFonts w:ascii="Times New Roman" w:eastAsia="Times New Roman" w:hAnsi="Times New Roman" w:cs="Times New Roman"/>
                <w:b/>
                <w:sz w:val="24"/>
                <w:szCs w:val="24"/>
                <w:lang w:val="ro-RO"/>
              </w:rPr>
              <w:t>Ministrul Economiei</w:t>
            </w:r>
          </w:p>
          <w:p w14:paraId="6B43D67C" w14:textId="674A04C1" w:rsidR="00002D1A" w:rsidRDefault="00002D1A" w:rsidP="00002D1A">
            <w:pPr>
              <w:jc w:val="center"/>
              <w:rPr>
                <w:rFonts w:ascii="Times New Roman" w:eastAsia="Times New Roman" w:hAnsi="Times New Roman" w:cs="Times New Roman"/>
                <w:b/>
                <w:sz w:val="24"/>
                <w:szCs w:val="24"/>
                <w:lang w:val="ro-RO"/>
              </w:rPr>
            </w:pPr>
            <w:r w:rsidRPr="00941E93">
              <w:rPr>
                <w:rFonts w:ascii="Times New Roman" w:eastAsia="Times New Roman" w:hAnsi="Times New Roman" w:cs="Times New Roman"/>
                <w:b/>
                <w:sz w:val="24"/>
                <w:szCs w:val="24"/>
                <w:lang w:val="ro-RO"/>
              </w:rPr>
              <w:t xml:space="preserve"> </w:t>
            </w:r>
            <w:r w:rsidR="00AF00F9" w:rsidRPr="00941E93">
              <w:rPr>
                <w:rFonts w:ascii="Times New Roman" w:eastAsia="Times New Roman" w:hAnsi="Times New Roman" w:cs="Times New Roman"/>
                <w:b/>
                <w:sz w:val="24"/>
                <w:szCs w:val="24"/>
                <w:lang w:val="ro-RO"/>
              </w:rPr>
              <w:t>Florin Marian SPĂTARU</w:t>
            </w:r>
          </w:p>
          <w:p w14:paraId="1DA55694" w14:textId="77777777" w:rsidR="00961AB0" w:rsidRDefault="00961AB0" w:rsidP="00002D1A">
            <w:pPr>
              <w:jc w:val="center"/>
              <w:rPr>
                <w:rFonts w:ascii="Times New Roman" w:eastAsia="Times New Roman" w:hAnsi="Times New Roman" w:cs="Times New Roman"/>
                <w:b/>
                <w:sz w:val="24"/>
                <w:szCs w:val="24"/>
                <w:lang w:val="ro-RO"/>
              </w:rPr>
            </w:pPr>
          </w:p>
          <w:p w14:paraId="29618721" w14:textId="50A17A1C" w:rsidR="00D866AD" w:rsidRPr="00941E93" w:rsidRDefault="00D866AD" w:rsidP="00002D1A">
            <w:pPr>
              <w:jc w:val="center"/>
              <w:rPr>
                <w:rFonts w:ascii="Times New Roman" w:eastAsia="Times New Roman" w:hAnsi="Times New Roman" w:cs="Times New Roman"/>
                <w:b/>
                <w:sz w:val="24"/>
                <w:szCs w:val="24"/>
                <w:lang w:val="ro-RO"/>
              </w:rPr>
            </w:pPr>
          </w:p>
        </w:tc>
        <w:tc>
          <w:tcPr>
            <w:tcW w:w="4508" w:type="dxa"/>
          </w:tcPr>
          <w:p w14:paraId="4F878567" w14:textId="71B5C143" w:rsidR="00002D1A" w:rsidRPr="00941E93" w:rsidRDefault="00002D1A" w:rsidP="00002D1A">
            <w:pPr>
              <w:jc w:val="center"/>
              <w:rPr>
                <w:rFonts w:ascii="Times New Roman" w:eastAsia="Times New Roman" w:hAnsi="Times New Roman" w:cs="Times New Roman"/>
                <w:b/>
                <w:sz w:val="24"/>
                <w:szCs w:val="24"/>
                <w:lang w:val="ro-RO"/>
              </w:rPr>
            </w:pPr>
            <w:r w:rsidRPr="00941E93">
              <w:rPr>
                <w:rFonts w:ascii="Times New Roman" w:eastAsia="Times New Roman" w:hAnsi="Times New Roman" w:cs="Times New Roman"/>
                <w:b/>
                <w:sz w:val="24"/>
                <w:szCs w:val="24"/>
                <w:lang w:val="ro-RO"/>
              </w:rPr>
              <w:t>Ministrul Energiei</w:t>
            </w:r>
          </w:p>
          <w:p w14:paraId="3EA3A4F5" w14:textId="27DB86C6" w:rsidR="00B65613" w:rsidRPr="00941E93" w:rsidRDefault="00B65613" w:rsidP="00002D1A">
            <w:pPr>
              <w:jc w:val="center"/>
              <w:rPr>
                <w:rFonts w:ascii="Times New Roman" w:eastAsia="Times New Roman" w:hAnsi="Times New Roman" w:cs="Times New Roman"/>
                <w:b/>
                <w:sz w:val="24"/>
                <w:szCs w:val="24"/>
                <w:lang w:val="ro-RO"/>
              </w:rPr>
            </w:pPr>
            <w:bookmarkStart w:id="6" w:name="_Hlk111563391"/>
            <w:r w:rsidRPr="00941E93">
              <w:rPr>
                <w:rFonts w:ascii="Times New Roman" w:eastAsia="Times New Roman" w:hAnsi="Times New Roman" w:cs="Times New Roman"/>
                <w:b/>
                <w:sz w:val="24"/>
                <w:szCs w:val="24"/>
                <w:lang w:val="ro-RO"/>
              </w:rPr>
              <w:t xml:space="preserve">Virgil Daniel </w:t>
            </w:r>
            <w:r w:rsidR="00961AB0" w:rsidRPr="00941E93">
              <w:rPr>
                <w:rFonts w:ascii="Times New Roman" w:eastAsia="Times New Roman" w:hAnsi="Times New Roman" w:cs="Times New Roman"/>
                <w:b/>
                <w:sz w:val="24"/>
                <w:szCs w:val="24"/>
                <w:lang w:val="ro-RO"/>
              </w:rPr>
              <w:t>POPESCU</w:t>
            </w:r>
            <w:bookmarkEnd w:id="6"/>
          </w:p>
          <w:p w14:paraId="1D89B4BD" w14:textId="27994974" w:rsidR="00D866AD" w:rsidRPr="00941E93" w:rsidRDefault="00D866AD" w:rsidP="00002D1A">
            <w:pPr>
              <w:jc w:val="center"/>
              <w:rPr>
                <w:rFonts w:ascii="Times New Roman" w:eastAsia="Times New Roman" w:hAnsi="Times New Roman" w:cs="Times New Roman"/>
                <w:b/>
                <w:sz w:val="24"/>
                <w:szCs w:val="24"/>
                <w:lang w:val="ro-RO"/>
              </w:rPr>
            </w:pPr>
          </w:p>
        </w:tc>
      </w:tr>
      <w:tr w:rsidR="00D866AD" w:rsidRPr="00CC5D16" w14:paraId="74DA496D" w14:textId="77777777" w:rsidTr="00372631">
        <w:trPr>
          <w:trHeight w:val="1421"/>
        </w:trPr>
        <w:tc>
          <w:tcPr>
            <w:tcW w:w="4678" w:type="dxa"/>
          </w:tcPr>
          <w:p w14:paraId="15889CFA" w14:textId="77777777" w:rsidR="006E6E17" w:rsidRPr="00941E93" w:rsidRDefault="006E6E17" w:rsidP="006E6E17">
            <w:pPr>
              <w:keepNext/>
              <w:shd w:val="clear" w:color="auto" w:fill="FFFFFF"/>
              <w:suppressAutoHyphens/>
              <w:spacing w:line="264" w:lineRule="atLeast"/>
              <w:jc w:val="center"/>
              <w:textAlignment w:val="baseline"/>
              <w:outlineLvl w:val="2"/>
              <w:rPr>
                <w:rFonts w:ascii="Times New Roman" w:eastAsia="Times New Roman" w:hAnsi="Times New Roman" w:cs="Times New Roman"/>
                <w:b/>
                <w:bCs/>
                <w:sz w:val="24"/>
                <w:szCs w:val="24"/>
                <w:lang w:val="ro-RO"/>
              </w:rPr>
            </w:pPr>
            <w:r w:rsidRPr="00941E93">
              <w:rPr>
                <w:rFonts w:ascii="Times New Roman" w:eastAsia="Times New Roman" w:hAnsi="Times New Roman" w:cs="Times New Roman"/>
                <w:b/>
                <w:bCs/>
                <w:sz w:val="24"/>
                <w:szCs w:val="24"/>
                <w:lang w:val="ro-RO"/>
              </w:rPr>
              <w:t xml:space="preserve">Ministrul </w:t>
            </w:r>
            <w:bookmarkStart w:id="7" w:name="_Hlk111563439"/>
            <w:r w:rsidRPr="00941E93">
              <w:rPr>
                <w:rFonts w:ascii="Times New Roman" w:eastAsia="Times New Roman" w:hAnsi="Times New Roman" w:cs="Times New Roman"/>
                <w:b/>
                <w:bCs/>
                <w:sz w:val="24"/>
                <w:szCs w:val="24"/>
                <w:lang w:val="ro-RO"/>
              </w:rPr>
              <w:t>Dezvoltării, Lucrărilor Publice și Administrației</w:t>
            </w:r>
            <w:bookmarkEnd w:id="7"/>
          </w:p>
          <w:p w14:paraId="3146ADD7" w14:textId="69DD6CE7" w:rsidR="00D866AD" w:rsidRDefault="00961AB0" w:rsidP="006E6E17">
            <w:pPr>
              <w:jc w:val="center"/>
              <w:rPr>
                <w:rFonts w:ascii="Times New Roman" w:eastAsia="Times New Roman" w:hAnsi="Times New Roman" w:cs="Times New Roman"/>
                <w:b/>
                <w:bCs/>
                <w:sz w:val="24"/>
                <w:szCs w:val="24"/>
                <w:lang w:val="ro-RO"/>
              </w:rPr>
            </w:pPr>
            <w:bookmarkStart w:id="8" w:name="_Hlk111563428"/>
            <w:r w:rsidRPr="00941E93">
              <w:rPr>
                <w:rFonts w:ascii="Times New Roman" w:eastAsia="Times New Roman" w:hAnsi="Times New Roman" w:cs="Times New Roman"/>
                <w:b/>
                <w:bCs/>
                <w:sz w:val="24"/>
                <w:szCs w:val="24"/>
                <w:lang w:val="ro-RO"/>
              </w:rPr>
              <w:t>Attila</w:t>
            </w:r>
            <w:r w:rsidR="00DF59D2">
              <w:rPr>
                <w:rFonts w:ascii="Times New Roman" w:eastAsia="Times New Roman" w:hAnsi="Times New Roman" w:cs="Times New Roman"/>
                <w:b/>
                <w:bCs/>
                <w:sz w:val="24"/>
                <w:szCs w:val="24"/>
                <w:lang w:val="ro-RO"/>
              </w:rPr>
              <w:t xml:space="preserve"> </w:t>
            </w:r>
            <w:r w:rsidR="00906CE6" w:rsidRPr="00A32DFC">
              <w:rPr>
                <w:rFonts w:ascii="Times New Roman" w:eastAsia="Times New Roman" w:hAnsi="Times New Roman" w:cs="Times New Roman"/>
                <w:b/>
                <w:bCs/>
                <w:sz w:val="24"/>
                <w:szCs w:val="24"/>
                <w:lang w:val="hu-HU"/>
              </w:rPr>
              <w:t>Zolt</w:t>
            </w:r>
            <w:r w:rsidR="00906CE6" w:rsidRPr="00A32DFC">
              <w:rPr>
                <w:rFonts w:ascii="Times New Roman" w:hAnsi="Times New Roman" w:cs="Times New Roman"/>
                <w:b/>
                <w:bCs/>
                <w:color w:val="000000"/>
                <w:sz w:val="24"/>
                <w:szCs w:val="24"/>
                <w:shd w:val="clear" w:color="auto" w:fill="FFFFFF"/>
                <w:lang w:val="hu-HU"/>
              </w:rPr>
              <w:t>á</w:t>
            </w:r>
            <w:r w:rsidR="00906CE6" w:rsidRPr="00A32DFC">
              <w:rPr>
                <w:rFonts w:ascii="Times New Roman" w:eastAsia="Times New Roman" w:hAnsi="Times New Roman" w:cs="Times New Roman"/>
                <w:b/>
                <w:bCs/>
                <w:sz w:val="24"/>
                <w:szCs w:val="24"/>
                <w:lang w:val="hu-HU"/>
              </w:rPr>
              <w:t>n</w:t>
            </w:r>
            <w:r w:rsidRPr="00941E93">
              <w:rPr>
                <w:rFonts w:ascii="Times New Roman" w:eastAsia="Times New Roman" w:hAnsi="Times New Roman" w:cs="Times New Roman"/>
                <w:b/>
                <w:bCs/>
                <w:sz w:val="24"/>
                <w:szCs w:val="24"/>
                <w:lang w:val="ro-RO"/>
              </w:rPr>
              <w:t xml:space="preserve"> </w:t>
            </w:r>
            <w:r w:rsidR="006E6E17" w:rsidRPr="00941E93">
              <w:rPr>
                <w:rFonts w:ascii="Times New Roman" w:eastAsia="Times New Roman" w:hAnsi="Times New Roman" w:cs="Times New Roman"/>
                <w:b/>
                <w:bCs/>
                <w:sz w:val="24"/>
                <w:szCs w:val="24"/>
                <w:lang w:val="ro-RO"/>
              </w:rPr>
              <w:t>CSEKE</w:t>
            </w:r>
            <w:bookmarkEnd w:id="8"/>
            <w:r w:rsidR="006E6E17" w:rsidRPr="00941E93">
              <w:rPr>
                <w:rFonts w:ascii="Times New Roman" w:eastAsia="Times New Roman" w:hAnsi="Times New Roman" w:cs="Times New Roman"/>
                <w:b/>
                <w:bCs/>
                <w:sz w:val="24"/>
                <w:szCs w:val="24"/>
                <w:lang w:val="ro-RO"/>
              </w:rPr>
              <w:t xml:space="preserve"> </w:t>
            </w:r>
          </w:p>
          <w:p w14:paraId="72116C03" w14:textId="21699EF6" w:rsidR="00961AB0" w:rsidRDefault="00961AB0" w:rsidP="006E6E17">
            <w:pPr>
              <w:jc w:val="center"/>
              <w:rPr>
                <w:rFonts w:ascii="Times New Roman" w:eastAsia="Times New Roman" w:hAnsi="Times New Roman" w:cs="Times New Roman"/>
                <w:b/>
                <w:bCs/>
                <w:sz w:val="24"/>
                <w:szCs w:val="24"/>
                <w:lang w:val="ro-RO" w:eastAsia="zh-CN"/>
              </w:rPr>
            </w:pPr>
          </w:p>
          <w:p w14:paraId="129A0AFF" w14:textId="77777777" w:rsidR="00002D1A" w:rsidRPr="00941E93" w:rsidRDefault="00002D1A" w:rsidP="00002D1A">
            <w:pPr>
              <w:jc w:val="both"/>
              <w:rPr>
                <w:rFonts w:ascii="Times New Roman" w:eastAsia="Times New Roman" w:hAnsi="Times New Roman" w:cs="Times New Roman"/>
                <w:b/>
                <w:bCs/>
                <w:sz w:val="24"/>
                <w:szCs w:val="24"/>
                <w:lang w:val="ro-RO"/>
              </w:rPr>
            </w:pPr>
          </w:p>
        </w:tc>
        <w:tc>
          <w:tcPr>
            <w:tcW w:w="4508" w:type="dxa"/>
          </w:tcPr>
          <w:p w14:paraId="73AB2666" w14:textId="77777777" w:rsidR="006E6E17" w:rsidRPr="00941E93" w:rsidRDefault="006E6E17" w:rsidP="006E6E17">
            <w:pPr>
              <w:jc w:val="center"/>
              <w:rPr>
                <w:rFonts w:ascii="Times New Roman" w:eastAsia="Times New Roman" w:hAnsi="Times New Roman" w:cs="Times New Roman"/>
                <w:b/>
                <w:bCs/>
                <w:sz w:val="24"/>
                <w:szCs w:val="24"/>
                <w:lang w:val="ro-RO"/>
              </w:rPr>
            </w:pPr>
            <w:r w:rsidRPr="00941E93">
              <w:rPr>
                <w:rFonts w:ascii="Times New Roman" w:eastAsia="Times New Roman" w:hAnsi="Times New Roman" w:cs="Times New Roman"/>
                <w:b/>
                <w:bCs/>
                <w:sz w:val="24"/>
                <w:szCs w:val="24"/>
                <w:lang w:val="ro-RO"/>
              </w:rPr>
              <w:t>Ministrul Investițiilor și Proiectelor Europene</w:t>
            </w:r>
          </w:p>
          <w:p w14:paraId="1A13636F" w14:textId="69022F3F" w:rsidR="00002D1A" w:rsidRPr="00941E93" w:rsidRDefault="006E6E17" w:rsidP="00372631">
            <w:pPr>
              <w:jc w:val="center"/>
              <w:rPr>
                <w:rFonts w:ascii="Times New Roman" w:eastAsia="Times New Roman" w:hAnsi="Times New Roman" w:cs="Times New Roman"/>
                <w:b/>
                <w:bCs/>
                <w:sz w:val="24"/>
                <w:szCs w:val="24"/>
                <w:lang w:val="ro-RO"/>
              </w:rPr>
            </w:pPr>
            <w:r w:rsidRPr="00941E93">
              <w:rPr>
                <w:rFonts w:ascii="Times New Roman" w:eastAsia="Times New Roman" w:hAnsi="Times New Roman" w:cs="Times New Roman"/>
                <w:b/>
                <w:bCs/>
                <w:sz w:val="24"/>
                <w:szCs w:val="24"/>
                <w:lang w:val="ro-RO"/>
              </w:rPr>
              <w:t xml:space="preserve">Marcel-Ioan </w:t>
            </w:r>
            <w:r w:rsidR="00961AB0" w:rsidRPr="00941E93">
              <w:rPr>
                <w:rFonts w:ascii="Times New Roman" w:eastAsia="Times New Roman" w:hAnsi="Times New Roman" w:cs="Times New Roman"/>
                <w:b/>
                <w:bCs/>
                <w:sz w:val="24"/>
                <w:szCs w:val="24"/>
                <w:lang w:val="ro-RO"/>
              </w:rPr>
              <w:t>BOLOȘ</w:t>
            </w:r>
          </w:p>
        </w:tc>
      </w:tr>
      <w:tr w:rsidR="009B542E" w:rsidRPr="00CC5D16" w14:paraId="6733780D" w14:textId="77777777" w:rsidTr="00372631">
        <w:trPr>
          <w:trHeight w:val="989"/>
        </w:trPr>
        <w:tc>
          <w:tcPr>
            <w:tcW w:w="4678" w:type="dxa"/>
          </w:tcPr>
          <w:p w14:paraId="46C5AEFF" w14:textId="77777777" w:rsidR="009B542E" w:rsidRDefault="009B542E" w:rsidP="009B542E">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Ministrul Mediului, Apelor și Pădurilor</w:t>
            </w:r>
          </w:p>
          <w:p w14:paraId="31C8ED67" w14:textId="63CBFE1B" w:rsidR="009B542E" w:rsidRPr="00941E93" w:rsidRDefault="009B542E" w:rsidP="009B542E">
            <w:pPr>
              <w:keepNext/>
              <w:shd w:val="clear" w:color="auto" w:fill="FFFFFF"/>
              <w:suppressAutoHyphens/>
              <w:spacing w:line="264" w:lineRule="atLeast"/>
              <w:jc w:val="center"/>
              <w:textAlignment w:val="baseline"/>
              <w:outlineLvl w:val="2"/>
              <w:rPr>
                <w:rFonts w:ascii="Times New Roman" w:eastAsia="Times New Roman" w:hAnsi="Times New Roman" w:cs="Times New Roman"/>
                <w:b/>
                <w:bCs/>
                <w:sz w:val="24"/>
                <w:szCs w:val="24"/>
                <w:lang w:val="ro-RO"/>
              </w:rPr>
            </w:pPr>
            <w:r w:rsidRPr="00A56EA1">
              <w:rPr>
                <w:rFonts w:ascii="Times New Roman" w:hAnsi="Times New Roman" w:cs="Times New Roman"/>
                <w:b/>
                <w:sz w:val="24"/>
                <w:szCs w:val="24"/>
                <w:lang w:val="ro-RO"/>
              </w:rPr>
              <w:t>Barna TÁNCZOS</w:t>
            </w:r>
          </w:p>
        </w:tc>
        <w:tc>
          <w:tcPr>
            <w:tcW w:w="4508" w:type="dxa"/>
          </w:tcPr>
          <w:p w14:paraId="23E0395D" w14:textId="77777777" w:rsidR="009B542E" w:rsidRDefault="009B542E" w:rsidP="009B542E">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Ministrul Afacerilor Interne</w:t>
            </w:r>
          </w:p>
          <w:p w14:paraId="49071AF3" w14:textId="57D34B79" w:rsidR="009B542E" w:rsidRDefault="009B542E" w:rsidP="009B542E">
            <w:pPr>
              <w:ind w:right="-212"/>
              <w:jc w:val="center"/>
              <w:outlineLvl w:val="0"/>
              <w:rPr>
                <w:rFonts w:ascii="Times New Roman" w:hAnsi="Times New Roman" w:cs="Times New Roman"/>
                <w:b/>
                <w:sz w:val="24"/>
                <w:szCs w:val="24"/>
                <w:lang w:val="ro-RO"/>
              </w:rPr>
            </w:pPr>
            <w:r w:rsidRPr="00A56EA1">
              <w:rPr>
                <w:rFonts w:ascii="Times New Roman" w:hAnsi="Times New Roman" w:cs="Times New Roman"/>
                <w:b/>
                <w:sz w:val="24"/>
                <w:szCs w:val="24"/>
                <w:lang w:val="ro-RO"/>
              </w:rPr>
              <w:t>Lucian Nicolae BODE</w:t>
            </w:r>
          </w:p>
          <w:p w14:paraId="30A1AFC0" w14:textId="77777777" w:rsidR="009B542E" w:rsidRDefault="009B542E" w:rsidP="009B542E">
            <w:pPr>
              <w:ind w:right="-212"/>
              <w:jc w:val="center"/>
              <w:outlineLvl w:val="0"/>
              <w:rPr>
                <w:rFonts w:ascii="Times New Roman" w:hAnsi="Times New Roman" w:cs="Times New Roman"/>
                <w:b/>
                <w:sz w:val="24"/>
                <w:szCs w:val="24"/>
                <w:lang w:val="ro-RO"/>
              </w:rPr>
            </w:pPr>
          </w:p>
          <w:p w14:paraId="02A27384" w14:textId="77777777" w:rsidR="009B542E" w:rsidRDefault="009B542E" w:rsidP="009B542E">
            <w:pPr>
              <w:jc w:val="center"/>
              <w:rPr>
                <w:rFonts w:ascii="Times New Roman" w:eastAsia="Times New Roman" w:hAnsi="Times New Roman" w:cs="Times New Roman"/>
                <w:b/>
                <w:bCs/>
                <w:sz w:val="24"/>
                <w:szCs w:val="24"/>
                <w:lang w:val="ro-RO"/>
              </w:rPr>
            </w:pPr>
          </w:p>
          <w:p w14:paraId="04485D64" w14:textId="5708AB5A" w:rsidR="00372631" w:rsidRPr="00941E93" w:rsidRDefault="00372631" w:rsidP="009B542E">
            <w:pPr>
              <w:jc w:val="center"/>
              <w:rPr>
                <w:rFonts w:ascii="Times New Roman" w:eastAsia="Times New Roman" w:hAnsi="Times New Roman" w:cs="Times New Roman"/>
                <w:b/>
                <w:bCs/>
                <w:sz w:val="24"/>
                <w:szCs w:val="24"/>
                <w:lang w:val="ro-RO"/>
              </w:rPr>
            </w:pPr>
          </w:p>
        </w:tc>
      </w:tr>
      <w:tr w:rsidR="00372631" w:rsidRPr="00CC5D16" w14:paraId="33870664" w14:textId="77777777" w:rsidTr="00372631">
        <w:trPr>
          <w:trHeight w:val="1052"/>
        </w:trPr>
        <w:tc>
          <w:tcPr>
            <w:tcW w:w="4678" w:type="dxa"/>
          </w:tcPr>
          <w:p w14:paraId="3FF3A61D" w14:textId="77777777"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Ministrul Muncii și Solidarității Sociale</w:t>
            </w:r>
          </w:p>
          <w:p w14:paraId="6C90F7DA" w14:textId="77777777" w:rsidR="00372631" w:rsidRDefault="00372631" w:rsidP="00372631">
            <w:pPr>
              <w:ind w:right="-212"/>
              <w:jc w:val="center"/>
              <w:outlineLvl w:val="0"/>
              <w:rPr>
                <w:rFonts w:ascii="Times New Roman" w:hAnsi="Times New Roman" w:cs="Times New Roman"/>
                <w:b/>
                <w:sz w:val="24"/>
                <w:szCs w:val="24"/>
                <w:lang w:val="ro-RO"/>
              </w:rPr>
            </w:pPr>
            <w:r w:rsidRPr="00A56EA1">
              <w:rPr>
                <w:rFonts w:ascii="Times New Roman" w:hAnsi="Times New Roman" w:cs="Times New Roman"/>
                <w:b/>
                <w:sz w:val="24"/>
                <w:szCs w:val="24"/>
                <w:lang w:val="ro-RO"/>
              </w:rPr>
              <w:t>Marius-Constantin BUDĂI</w:t>
            </w:r>
          </w:p>
          <w:p w14:paraId="10814C1A" w14:textId="77777777" w:rsidR="00372631" w:rsidRDefault="00372631" w:rsidP="00372631">
            <w:pPr>
              <w:ind w:right="-212"/>
              <w:jc w:val="center"/>
              <w:outlineLvl w:val="0"/>
              <w:rPr>
                <w:rFonts w:ascii="Times New Roman" w:hAnsi="Times New Roman" w:cs="Times New Roman"/>
                <w:b/>
                <w:sz w:val="24"/>
                <w:szCs w:val="24"/>
                <w:lang w:val="ro-RO"/>
              </w:rPr>
            </w:pPr>
          </w:p>
          <w:p w14:paraId="1282942D" w14:textId="77777777" w:rsidR="00372631" w:rsidRDefault="00372631" w:rsidP="00372631">
            <w:pPr>
              <w:ind w:right="-212"/>
              <w:jc w:val="center"/>
              <w:outlineLvl w:val="0"/>
              <w:rPr>
                <w:rFonts w:ascii="Times New Roman" w:hAnsi="Times New Roman" w:cs="Times New Roman"/>
                <w:b/>
                <w:sz w:val="24"/>
                <w:szCs w:val="24"/>
                <w:lang w:val="ro-RO"/>
              </w:rPr>
            </w:pPr>
          </w:p>
        </w:tc>
        <w:tc>
          <w:tcPr>
            <w:tcW w:w="4508" w:type="dxa"/>
          </w:tcPr>
          <w:p w14:paraId="4B5141A9" w14:textId="77777777"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Ministrul Sănătății</w:t>
            </w:r>
          </w:p>
          <w:p w14:paraId="3F7FA795" w14:textId="77777777"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Alexandru RAFILA</w:t>
            </w:r>
          </w:p>
          <w:p w14:paraId="643A7C19" w14:textId="77777777" w:rsidR="00372631" w:rsidRDefault="00372631" w:rsidP="00372631">
            <w:pPr>
              <w:ind w:right="-212"/>
              <w:jc w:val="center"/>
              <w:outlineLvl w:val="0"/>
              <w:rPr>
                <w:rFonts w:ascii="Times New Roman" w:hAnsi="Times New Roman" w:cs="Times New Roman"/>
                <w:b/>
                <w:sz w:val="24"/>
                <w:szCs w:val="24"/>
                <w:lang w:val="ro-RO"/>
              </w:rPr>
            </w:pPr>
          </w:p>
          <w:p w14:paraId="57E3F980" w14:textId="77777777" w:rsidR="00372631" w:rsidRDefault="00372631" w:rsidP="00372631">
            <w:pPr>
              <w:ind w:right="-212"/>
              <w:jc w:val="center"/>
              <w:outlineLvl w:val="0"/>
              <w:rPr>
                <w:rFonts w:ascii="Times New Roman" w:hAnsi="Times New Roman" w:cs="Times New Roman"/>
                <w:b/>
                <w:sz w:val="24"/>
                <w:szCs w:val="24"/>
                <w:lang w:val="ro-RO"/>
              </w:rPr>
            </w:pPr>
          </w:p>
          <w:p w14:paraId="367B4EB3" w14:textId="7388885B" w:rsidR="00372631" w:rsidRDefault="00372631" w:rsidP="00372631">
            <w:pPr>
              <w:ind w:right="-212"/>
              <w:jc w:val="center"/>
              <w:outlineLvl w:val="0"/>
              <w:rPr>
                <w:rFonts w:ascii="Times New Roman" w:hAnsi="Times New Roman" w:cs="Times New Roman"/>
                <w:b/>
                <w:sz w:val="24"/>
                <w:szCs w:val="24"/>
                <w:lang w:val="ro-RO"/>
              </w:rPr>
            </w:pPr>
          </w:p>
        </w:tc>
      </w:tr>
      <w:tr w:rsidR="00372631" w:rsidRPr="00CC5D16" w14:paraId="1F34BAB5" w14:textId="77777777" w:rsidTr="00372631">
        <w:trPr>
          <w:trHeight w:val="1151"/>
        </w:trPr>
        <w:tc>
          <w:tcPr>
            <w:tcW w:w="4678" w:type="dxa"/>
          </w:tcPr>
          <w:p w14:paraId="44FDB1BA" w14:textId="77777777"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Viceprim-ministru, Ministrul Transporturilor și I</w:t>
            </w:r>
            <w:r w:rsidRPr="00C54C9B">
              <w:rPr>
                <w:rFonts w:ascii="Times New Roman" w:hAnsi="Times New Roman" w:cs="Times New Roman"/>
                <w:b/>
                <w:sz w:val="24"/>
                <w:szCs w:val="24"/>
                <w:lang w:val="ro-RO"/>
              </w:rPr>
              <w:t xml:space="preserve">nfrastructurii </w:t>
            </w:r>
          </w:p>
          <w:p w14:paraId="086910C5" w14:textId="6E98E691" w:rsidR="00372631" w:rsidRDefault="00372631" w:rsidP="00372631">
            <w:pPr>
              <w:ind w:right="-212"/>
              <w:jc w:val="center"/>
              <w:outlineLvl w:val="0"/>
              <w:rPr>
                <w:rFonts w:ascii="Times New Roman" w:hAnsi="Times New Roman" w:cs="Times New Roman"/>
                <w:b/>
                <w:sz w:val="24"/>
                <w:szCs w:val="24"/>
                <w:lang w:val="ro-RO"/>
              </w:rPr>
            </w:pPr>
            <w:r w:rsidRPr="00C54C9B">
              <w:rPr>
                <w:rFonts w:ascii="Times New Roman" w:hAnsi="Times New Roman" w:cs="Times New Roman"/>
                <w:b/>
                <w:sz w:val="24"/>
                <w:szCs w:val="24"/>
                <w:lang w:val="ro-RO"/>
              </w:rPr>
              <w:t>Sorin Mihai GRINDEANU</w:t>
            </w:r>
          </w:p>
          <w:p w14:paraId="7AD23A30" w14:textId="77777777" w:rsidR="00372631" w:rsidRPr="00C54C9B" w:rsidRDefault="00372631" w:rsidP="00372631">
            <w:pPr>
              <w:ind w:right="-212"/>
              <w:jc w:val="center"/>
              <w:outlineLvl w:val="0"/>
              <w:rPr>
                <w:rFonts w:ascii="Times New Roman" w:hAnsi="Times New Roman" w:cs="Times New Roman"/>
                <w:b/>
                <w:sz w:val="24"/>
                <w:szCs w:val="24"/>
                <w:lang w:val="ro-RO"/>
              </w:rPr>
            </w:pPr>
          </w:p>
          <w:p w14:paraId="68748CBE" w14:textId="77777777" w:rsidR="00372631" w:rsidRDefault="00372631" w:rsidP="00372631">
            <w:pPr>
              <w:ind w:right="-212"/>
              <w:jc w:val="center"/>
              <w:outlineLvl w:val="0"/>
              <w:rPr>
                <w:rFonts w:ascii="Times New Roman" w:hAnsi="Times New Roman" w:cs="Times New Roman"/>
                <w:b/>
                <w:sz w:val="24"/>
                <w:szCs w:val="24"/>
                <w:lang w:val="ro-RO"/>
              </w:rPr>
            </w:pPr>
          </w:p>
        </w:tc>
        <w:tc>
          <w:tcPr>
            <w:tcW w:w="4508" w:type="dxa"/>
          </w:tcPr>
          <w:p w14:paraId="41B51807" w14:textId="77777777"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Ministrul Culturii</w:t>
            </w:r>
          </w:p>
          <w:p w14:paraId="5A483561" w14:textId="1976A95F"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Lucian ROMAȘCANU</w:t>
            </w:r>
          </w:p>
        </w:tc>
      </w:tr>
      <w:tr w:rsidR="00372631" w:rsidRPr="00CC5D16" w14:paraId="4B3BD592" w14:textId="77777777" w:rsidTr="00372631">
        <w:trPr>
          <w:trHeight w:val="1151"/>
        </w:trPr>
        <w:tc>
          <w:tcPr>
            <w:tcW w:w="4678" w:type="dxa"/>
          </w:tcPr>
          <w:p w14:paraId="15E2ACBF" w14:textId="77777777" w:rsidR="00372631" w:rsidRDefault="00372631" w:rsidP="00372631">
            <w:pPr>
              <w:ind w:right="-90"/>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 xml:space="preserve">Ministrul Agriculturii și </w:t>
            </w:r>
          </w:p>
          <w:p w14:paraId="3409E44B" w14:textId="77777777" w:rsidR="00372631" w:rsidRDefault="00372631" w:rsidP="00372631">
            <w:pPr>
              <w:ind w:right="-90"/>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Dezvoltării Rurale</w:t>
            </w:r>
          </w:p>
          <w:p w14:paraId="444CF3E8" w14:textId="0F6387FC"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Petre DAEA</w:t>
            </w:r>
          </w:p>
        </w:tc>
        <w:tc>
          <w:tcPr>
            <w:tcW w:w="4508" w:type="dxa"/>
          </w:tcPr>
          <w:p w14:paraId="78649786" w14:textId="77777777" w:rsidR="00372631" w:rsidRDefault="00372631" w:rsidP="00372631">
            <w:pPr>
              <w:ind w:right="-212"/>
              <w:jc w:val="center"/>
              <w:outlineLvl w:val="0"/>
              <w:rPr>
                <w:rFonts w:ascii="Times New Roman" w:hAnsi="Times New Roman" w:cs="Times New Roman"/>
                <w:b/>
                <w:sz w:val="24"/>
                <w:szCs w:val="24"/>
                <w:lang w:val="ro-RO"/>
              </w:rPr>
            </w:pPr>
            <w:r>
              <w:rPr>
                <w:rFonts w:ascii="Times New Roman" w:hAnsi="Times New Roman" w:cs="Times New Roman"/>
                <w:b/>
                <w:sz w:val="24"/>
                <w:szCs w:val="24"/>
                <w:lang w:val="ro-RO"/>
              </w:rPr>
              <w:t>Ministrul F</w:t>
            </w:r>
            <w:r w:rsidRPr="002E5A7D">
              <w:rPr>
                <w:rFonts w:ascii="Times New Roman" w:hAnsi="Times New Roman" w:cs="Times New Roman"/>
                <w:b/>
                <w:sz w:val="24"/>
                <w:szCs w:val="24"/>
                <w:lang w:val="ro-RO"/>
              </w:rPr>
              <w:t xml:space="preserve">inanțelor </w:t>
            </w:r>
          </w:p>
          <w:p w14:paraId="5B3B3FC8" w14:textId="77777777" w:rsidR="00372631" w:rsidRDefault="00372631" w:rsidP="00372631">
            <w:pPr>
              <w:ind w:right="-212"/>
              <w:jc w:val="center"/>
              <w:outlineLvl w:val="0"/>
              <w:rPr>
                <w:rFonts w:ascii="Times New Roman" w:hAnsi="Times New Roman" w:cs="Times New Roman"/>
                <w:b/>
                <w:sz w:val="24"/>
                <w:szCs w:val="24"/>
                <w:lang w:val="ro-RO"/>
              </w:rPr>
            </w:pPr>
            <w:r w:rsidRPr="002E5A7D">
              <w:rPr>
                <w:rFonts w:ascii="Times New Roman" w:hAnsi="Times New Roman" w:cs="Times New Roman"/>
                <w:b/>
                <w:sz w:val="24"/>
                <w:szCs w:val="24"/>
                <w:lang w:val="ro-RO"/>
              </w:rPr>
              <w:t>Adrian CÂCIU</w:t>
            </w:r>
          </w:p>
          <w:p w14:paraId="5735EFC2" w14:textId="77777777" w:rsidR="00372631" w:rsidRDefault="00372631" w:rsidP="00372631">
            <w:pPr>
              <w:ind w:right="-212"/>
              <w:jc w:val="center"/>
              <w:outlineLvl w:val="0"/>
              <w:rPr>
                <w:rFonts w:ascii="Times New Roman" w:hAnsi="Times New Roman" w:cs="Times New Roman"/>
                <w:b/>
                <w:sz w:val="24"/>
                <w:szCs w:val="24"/>
                <w:lang w:val="ro-RO"/>
              </w:rPr>
            </w:pPr>
          </w:p>
        </w:tc>
      </w:tr>
    </w:tbl>
    <w:p w14:paraId="1C125094" w14:textId="253A431D" w:rsidR="006D4E76" w:rsidRDefault="00146442" w:rsidP="00146442">
      <w:pPr>
        <w:spacing w:after="0" w:line="240" w:lineRule="auto"/>
        <w:jc w:val="center"/>
        <w:rPr>
          <w:rFonts w:ascii="Times New Roman" w:hAnsi="Times New Roman" w:cs="Times New Roman"/>
          <w:b/>
          <w:sz w:val="24"/>
          <w:szCs w:val="24"/>
          <w:lang w:val="ro-RO"/>
        </w:rPr>
      </w:pPr>
      <w:r w:rsidRPr="00941E93">
        <w:rPr>
          <w:rFonts w:ascii="Times New Roman" w:hAnsi="Times New Roman" w:cs="Times New Roman"/>
          <w:b/>
          <w:sz w:val="24"/>
          <w:szCs w:val="24"/>
          <w:lang w:val="ro-RO"/>
        </w:rPr>
        <w:t xml:space="preserve">  </w:t>
      </w:r>
    </w:p>
    <w:p w14:paraId="21EF4985" w14:textId="77777777" w:rsidR="006D4E76" w:rsidRDefault="006D4E76" w:rsidP="006D4E76">
      <w:pPr>
        <w:spacing w:after="0" w:line="240" w:lineRule="auto"/>
        <w:jc w:val="center"/>
        <w:rPr>
          <w:rFonts w:ascii="Times New Roman" w:hAnsi="Times New Roman" w:cs="Times New Roman"/>
          <w:b/>
          <w:sz w:val="24"/>
          <w:szCs w:val="24"/>
          <w:lang w:val="ro-RO"/>
        </w:rPr>
      </w:pPr>
    </w:p>
    <w:p w14:paraId="73E43639" w14:textId="75383CFD" w:rsidR="006D4E76" w:rsidRDefault="006D4E76" w:rsidP="006D4E76">
      <w:pPr>
        <w:spacing w:after="0" w:line="240" w:lineRule="auto"/>
        <w:jc w:val="center"/>
        <w:rPr>
          <w:rFonts w:ascii="Times New Roman" w:hAnsi="Times New Roman" w:cs="Times New Roman"/>
          <w:b/>
          <w:sz w:val="24"/>
          <w:szCs w:val="24"/>
          <w:lang w:val="ro-RO"/>
        </w:rPr>
      </w:pPr>
      <w:r w:rsidRPr="00941E93">
        <w:rPr>
          <w:rFonts w:ascii="Times New Roman" w:hAnsi="Times New Roman" w:cs="Times New Roman"/>
          <w:b/>
          <w:sz w:val="24"/>
          <w:szCs w:val="24"/>
          <w:lang w:val="ro-RO"/>
        </w:rPr>
        <w:t xml:space="preserve">    Ministrul Justiției</w:t>
      </w:r>
    </w:p>
    <w:p w14:paraId="0988A016" w14:textId="77777777" w:rsidR="009B542E" w:rsidRPr="00941E93" w:rsidRDefault="009B542E" w:rsidP="006D4E76">
      <w:pPr>
        <w:spacing w:after="0" w:line="240" w:lineRule="auto"/>
        <w:jc w:val="center"/>
        <w:rPr>
          <w:rFonts w:ascii="Times New Roman" w:hAnsi="Times New Roman" w:cs="Times New Roman"/>
          <w:b/>
          <w:sz w:val="24"/>
          <w:szCs w:val="24"/>
          <w:lang w:val="ro-RO"/>
        </w:rPr>
      </w:pPr>
    </w:p>
    <w:p w14:paraId="1041FD20" w14:textId="4E611B07" w:rsidR="006D4E76" w:rsidRPr="006D4E76" w:rsidRDefault="006D4E76" w:rsidP="00372631">
      <w:pPr>
        <w:spacing w:after="0" w:line="240" w:lineRule="auto"/>
        <w:jc w:val="center"/>
        <w:rPr>
          <w:rFonts w:ascii="Times New Roman" w:hAnsi="Times New Roman" w:cs="Times New Roman"/>
          <w:sz w:val="24"/>
          <w:szCs w:val="24"/>
          <w:lang w:val="ro-RO"/>
        </w:rPr>
      </w:pPr>
      <w:r w:rsidRPr="00941E93">
        <w:rPr>
          <w:rFonts w:ascii="Times New Roman" w:hAnsi="Times New Roman" w:cs="Times New Roman"/>
          <w:b/>
          <w:sz w:val="24"/>
          <w:szCs w:val="24"/>
          <w:lang w:val="ro-RO"/>
        </w:rPr>
        <w:t xml:space="preserve">      Marian-Cătălin PREDOIU</w:t>
      </w:r>
    </w:p>
    <w:sectPr w:rsidR="006D4E76" w:rsidRPr="006D4E76" w:rsidSect="00B8423B">
      <w:footerReference w:type="default" r:id="rId8"/>
      <w:pgSz w:w="11906" w:h="16838"/>
      <w:pgMar w:top="1134"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92BF" w14:textId="77777777" w:rsidR="0041709C" w:rsidRDefault="0041709C" w:rsidP="00AA7BA4">
      <w:pPr>
        <w:spacing w:after="0" w:line="240" w:lineRule="auto"/>
      </w:pPr>
      <w:r>
        <w:separator/>
      </w:r>
    </w:p>
  </w:endnote>
  <w:endnote w:type="continuationSeparator" w:id="0">
    <w:p w14:paraId="0733795D" w14:textId="77777777" w:rsidR="0041709C" w:rsidRDefault="0041709C" w:rsidP="00AA7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1579342"/>
      <w:docPartObj>
        <w:docPartGallery w:val="Page Numbers (Bottom of Page)"/>
        <w:docPartUnique/>
      </w:docPartObj>
    </w:sdtPr>
    <w:sdtEndPr>
      <w:rPr>
        <w:noProof/>
      </w:rPr>
    </w:sdtEndPr>
    <w:sdtContent>
      <w:p w14:paraId="49765E84" w14:textId="408E9356" w:rsidR="00AA7BA4" w:rsidRDefault="00AA7BA4">
        <w:pPr>
          <w:pStyle w:val="Footer"/>
          <w:jc w:val="right"/>
        </w:pPr>
        <w:r>
          <w:fldChar w:fldCharType="begin"/>
        </w:r>
        <w:r>
          <w:instrText xml:space="preserve"> PAGE   \* MERGEFORMAT </w:instrText>
        </w:r>
        <w:r>
          <w:fldChar w:fldCharType="separate"/>
        </w:r>
        <w:r w:rsidR="00124F33">
          <w:rPr>
            <w:noProof/>
          </w:rPr>
          <w:t>1</w:t>
        </w:r>
        <w:r>
          <w:rPr>
            <w:noProof/>
          </w:rPr>
          <w:fldChar w:fldCharType="end"/>
        </w:r>
      </w:p>
    </w:sdtContent>
  </w:sdt>
  <w:p w14:paraId="5D14D713" w14:textId="77777777" w:rsidR="00AA7BA4" w:rsidRDefault="00AA7B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90E0F" w14:textId="77777777" w:rsidR="0041709C" w:rsidRDefault="0041709C" w:rsidP="00AA7BA4">
      <w:pPr>
        <w:spacing w:after="0" w:line="240" w:lineRule="auto"/>
      </w:pPr>
      <w:r>
        <w:separator/>
      </w:r>
    </w:p>
  </w:footnote>
  <w:footnote w:type="continuationSeparator" w:id="0">
    <w:p w14:paraId="701DDC97" w14:textId="77777777" w:rsidR="0041709C" w:rsidRDefault="0041709C" w:rsidP="00AA7B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21D69"/>
    <w:multiLevelType w:val="hybridMultilevel"/>
    <w:tmpl w:val="34F02E56"/>
    <w:lvl w:ilvl="0" w:tplc="08090017">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 w15:restartNumberingAfterBreak="0">
    <w:nsid w:val="06603E76"/>
    <w:multiLevelType w:val="hybridMultilevel"/>
    <w:tmpl w:val="D400B9DE"/>
    <w:lvl w:ilvl="0" w:tplc="FB36C880">
      <w:start w:val="1"/>
      <w:numFmt w:val="decimal"/>
      <w:lvlText w:val="(%1)"/>
      <w:lvlJc w:val="left"/>
      <w:pPr>
        <w:ind w:left="720" w:hanging="360"/>
      </w:pPr>
      <w:rPr>
        <w:rFonts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44943"/>
    <w:multiLevelType w:val="multilevel"/>
    <w:tmpl w:val="9F2849E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470D67"/>
    <w:multiLevelType w:val="multilevel"/>
    <w:tmpl w:val="C9F0B512"/>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36D7988"/>
    <w:multiLevelType w:val="hybridMultilevel"/>
    <w:tmpl w:val="47B2E834"/>
    <w:lvl w:ilvl="0" w:tplc="1A7EDB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3A68FB"/>
    <w:multiLevelType w:val="hybridMultilevel"/>
    <w:tmpl w:val="6DD87D8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783A12"/>
    <w:multiLevelType w:val="hybridMultilevel"/>
    <w:tmpl w:val="D10AFB90"/>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1EC5358F"/>
    <w:multiLevelType w:val="hybridMultilevel"/>
    <w:tmpl w:val="EA1857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D57F9F"/>
    <w:multiLevelType w:val="hybridMultilevel"/>
    <w:tmpl w:val="DD409474"/>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9764319"/>
    <w:multiLevelType w:val="multilevel"/>
    <w:tmpl w:val="037889E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B0028F"/>
    <w:multiLevelType w:val="hybridMultilevel"/>
    <w:tmpl w:val="C23623C2"/>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2B9A759B"/>
    <w:multiLevelType w:val="hybridMultilevel"/>
    <w:tmpl w:val="3DC4F868"/>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2" w15:restartNumberingAfterBreak="0">
    <w:nsid w:val="2C613902"/>
    <w:multiLevelType w:val="hybridMultilevel"/>
    <w:tmpl w:val="6E0C253C"/>
    <w:lvl w:ilvl="0" w:tplc="08090017">
      <w:start w:val="1"/>
      <w:numFmt w:val="low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3" w15:restartNumberingAfterBreak="0">
    <w:nsid w:val="2CEC0C45"/>
    <w:multiLevelType w:val="multilevel"/>
    <w:tmpl w:val="A5F63AF2"/>
    <w:lvl w:ilvl="0">
      <w:start w:val="5"/>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2D0B4B63"/>
    <w:multiLevelType w:val="hybridMultilevel"/>
    <w:tmpl w:val="0D10785E"/>
    <w:lvl w:ilvl="0" w:tplc="DD36147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C93A88"/>
    <w:multiLevelType w:val="hybridMultilevel"/>
    <w:tmpl w:val="2A8A4CDA"/>
    <w:lvl w:ilvl="0" w:tplc="B6AC6CB8">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1D533D"/>
    <w:multiLevelType w:val="hybridMultilevel"/>
    <w:tmpl w:val="E4F4DFE8"/>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8A64C4"/>
    <w:multiLevelType w:val="multilevel"/>
    <w:tmpl w:val="22AEBDD0"/>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03A2CA5"/>
    <w:multiLevelType w:val="hybridMultilevel"/>
    <w:tmpl w:val="9FF055E2"/>
    <w:lvl w:ilvl="0" w:tplc="0409001B">
      <w:start w:val="1"/>
      <w:numFmt w:val="lowerRoman"/>
      <w:lvlText w:val="%1."/>
      <w:lvlJc w:val="righ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63B17C1"/>
    <w:multiLevelType w:val="hybridMultilevel"/>
    <w:tmpl w:val="41AA985E"/>
    <w:lvl w:ilvl="0" w:tplc="60121A7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488E30F4"/>
    <w:multiLevelType w:val="hybridMultilevel"/>
    <w:tmpl w:val="73B09248"/>
    <w:lvl w:ilvl="0" w:tplc="EB163D48">
      <w:start w:val="1"/>
      <w:numFmt w:val="lowerLetter"/>
      <w:lvlText w:val="%1)"/>
      <w:lvlJc w:val="left"/>
      <w:pPr>
        <w:ind w:left="1275" w:hanging="360"/>
      </w:pPr>
      <w:rPr>
        <w:rFonts w:hint="default"/>
      </w:rPr>
    </w:lvl>
    <w:lvl w:ilvl="1" w:tplc="04180019" w:tentative="1">
      <w:start w:val="1"/>
      <w:numFmt w:val="lowerLetter"/>
      <w:lvlText w:val="%2."/>
      <w:lvlJc w:val="left"/>
      <w:pPr>
        <w:ind w:left="1995" w:hanging="360"/>
      </w:pPr>
    </w:lvl>
    <w:lvl w:ilvl="2" w:tplc="0418001B" w:tentative="1">
      <w:start w:val="1"/>
      <w:numFmt w:val="lowerRoman"/>
      <w:lvlText w:val="%3."/>
      <w:lvlJc w:val="right"/>
      <w:pPr>
        <w:ind w:left="2715" w:hanging="180"/>
      </w:pPr>
    </w:lvl>
    <w:lvl w:ilvl="3" w:tplc="0418000F" w:tentative="1">
      <w:start w:val="1"/>
      <w:numFmt w:val="decimal"/>
      <w:lvlText w:val="%4."/>
      <w:lvlJc w:val="left"/>
      <w:pPr>
        <w:ind w:left="3435" w:hanging="360"/>
      </w:pPr>
    </w:lvl>
    <w:lvl w:ilvl="4" w:tplc="04180019" w:tentative="1">
      <w:start w:val="1"/>
      <w:numFmt w:val="lowerLetter"/>
      <w:lvlText w:val="%5."/>
      <w:lvlJc w:val="left"/>
      <w:pPr>
        <w:ind w:left="4155" w:hanging="360"/>
      </w:pPr>
    </w:lvl>
    <w:lvl w:ilvl="5" w:tplc="0418001B" w:tentative="1">
      <w:start w:val="1"/>
      <w:numFmt w:val="lowerRoman"/>
      <w:lvlText w:val="%6."/>
      <w:lvlJc w:val="right"/>
      <w:pPr>
        <w:ind w:left="4875" w:hanging="180"/>
      </w:pPr>
    </w:lvl>
    <w:lvl w:ilvl="6" w:tplc="0418000F" w:tentative="1">
      <w:start w:val="1"/>
      <w:numFmt w:val="decimal"/>
      <w:lvlText w:val="%7."/>
      <w:lvlJc w:val="left"/>
      <w:pPr>
        <w:ind w:left="5595" w:hanging="360"/>
      </w:pPr>
    </w:lvl>
    <w:lvl w:ilvl="7" w:tplc="04180019" w:tentative="1">
      <w:start w:val="1"/>
      <w:numFmt w:val="lowerLetter"/>
      <w:lvlText w:val="%8."/>
      <w:lvlJc w:val="left"/>
      <w:pPr>
        <w:ind w:left="6315" w:hanging="360"/>
      </w:pPr>
    </w:lvl>
    <w:lvl w:ilvl="8" w:tplc="0418001B" w:tentative="1">
      <w:start w:val="1"/>
      <w:numFmt w:val="lowerRoman"/>
      <w:lvlText w:val="%9."/>
      <w:lvlJc w:val="right"/>
      <w:pPr>
        <w:ind w:left="7035" w:hanging="180"/>
      </w:pPr>
    </w:lvl>
  </w:abstractNum>
  <w:abstractNum w:abstractNumId="21" w15:restartNumberingAfterBreak="0">
    <w:nsid w:val="4DC95CA3"/>
    <w:multiLevelType w:val="hybridMultilevel"/>
    <w:tmpl w:val="3AF2C946"/>
    <w:lvl w:ilvl="0" w:tplc="C3B22D1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F56DA6"/>
    <w:multiLevelType w:val="hybridMultilevel"/>
    <w:tmpl w:val="2BFE2864"/>
    <w:lvl w:ilvl="0" w:tplc="4C62A4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F52879"/>
    <w:multiLevelType w:val="hybridMultilevel"/>
    <w:tmpl w:val="D10AFB90"/>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5832386A"/>
    <w:multiLevelType w:val="hybridMultilevel"/>
    <w:tmpl w:val="E392D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B9692A"/>
    <w:multiLevelType w:val="hybridMultilevel"/>
    <w:tmpl w:val="D0AE4C16"/>
    <w:lvl w:ilvl="0" w:tplc="65862E52">
      <w:start w:val="1"/>
      <w:numFmt w:val="lowerLetter"/>
      <w:lvlText w:val="%1)"/>
      <w:lvlJc w:val="left"/>
      <w:pPr>
        <w:ind w:left="720" w:hanging="360"/>
      </w:pPr>
      <w:rPr>
        <w:rFonts w:asciiTheme="minorHAnsi" w:eastAsiaTheme="majorEastAsia" w:hAnsiTheme="minorHAnsi" w:cstheme="minorHAns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99330A9"/>
    <w:multiLevelType w:val="hybridMultilevel"/>
    <w:tmpl w:val="EDD46F1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DF01B0C"/>
    <w:multiLevelType w:val="hybridMultilevel"/>
    <w:tmpl w:val="BB36841E"/>
    <w:lvl w:ilvl="0" w:tplc="04090017">
      <w:start w:val="1"/>
      <w:numFmt w:val="lowerLetter"/>
      <w:lvlText w:val="%1)"/>
      <w:lvlJc w:val="left"/>
      <w:pPr>
        <w:ind w:left="64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3E6ECD"/>
    <w:multiLevelType w:val="hybridMultilevel"/>
    <w:tmpl w:val="0A3014B4"/>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6B044941"/>
    <w:multiLevelType w:val="hybridMultilevel"/>
    <w:tmpl w:val="6ACED5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435C04"/>
    <w:multiLevelType w:val="hybridMultilevel"/>
    <w:tmpl w:val="0A3014B4"/>
    <w:lvl w:ilvl="0" w:tplc="0409001B">
      <w:start w:val="1"/>
      <w:numFmt w:val="lowerRoman"/>
      <w:lvlText w:val="%1."/>
      <w:lvlJc w:val="righ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72FC0BE9"/>
    <w:multiLevelType w:val="multilevel"/>
    <w:tmpl w:val="440852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5522E41"/>
    <w:multiLevelType w:val="hybridMultilevel"/>
    <w:tmpl w:val="6F9877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C32834"/>
    <w:multiLevelType w:val="hybridMultilevel"/>
    <w:tmpl w:val="1800F87C"/>
    <w:lvl w:ilvl="0" w:tplc="DD36147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6"/>
  </w:num>
  <w:num w:numId="3">
    <w:abstractNumId w:val="18"/>
  </w:num>
  <w:num w:numId="4">
    <w:abstractNumId w:val="10"/>
  </w:num>
  <w:num w:numId="5">
    <w:abstractNumId w:val="8"/>
  </w:num>
  <w:num w:numId="6">
    <w:abstractNumId w:val="28"/>
  </w:num>
  <w:num w:numId="7">
    <w:abstractNumId w:val="23"/>
  </w:num>
  <w:num w:numId="8">
    <w:abstractNumId w:val="5"/>
  </w:num>
  <w:num w:numId="9">
    <w:abstractNumId w:val="7"/>
  </w:num>
  <w:num w:numId="10">
    <w:abstractNumId w:val="9"/>
  </w:num>
  <w:num w:numId="11">
    <w:abstractNumId w:val="3"/>
  </w:num>
  <w:num w:numId="12">
    <w:abstractNumId w:val="17"/>
  </w:num>
  <w:num w:numId="13">
    <w:abstractNumId w:val="2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29"/>
  </w:num>
  <w:num w:numId="19">
    <w:abstractNumId w:val="13"/>
  </w:num>
  <w:num w:numId="20">
    <w:abstractNumId w:val="6"/>
  </w:num>
  <w:num w:numId="21">
    <w:abstractNumId w:val="30"/>
  </w:num>
  <w:num w:numId="22">
    <w:abstractNumId w:val="32"/>
  </w:num>
  <w:num w:numId="23">
    <w:abstractNumId w:val="4"/>
  </w:num>
  <w:num w:numId="24">
    <w:abstractNumId w:val="24"/>
  </w:num>
  <w:num w:numId="25">
    <w:abstractNumId w:val="19"/>
  </w:num>
  <w:num w:numId="26">
    <w:abstractNumId w:val="20"/>
  </w:num>
  <w:num w:numId="27">
    <w:abstractNumId w:val="15"/>
  </w:num>
  <w:num w:numId="28">
    <w:abstractNumId w:val="1"/>
  </w:num>
  <w:num w:numId="29">
    <w:abstractNumId w:val="22"/>
  </w:num>
  <w:num w:numId="30">
    <w:abstractNumId w:val="2"/>
  </w:num>
  <w:num w:numId="31">
    <w:abstractNumId w:val="27"/>
  </w:num>
  <w:num w:numId="32">
    <w:abstractNumId w:val="21"/>
  </w:num>
  <w:num w:numId="33">
    <w:abstractNumId w:val="14"/>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en-US" w:vendorID="64" w:dllVersion="4096" w:nlCheck="1" w:checkStyle="0"/>
  <w:activeWritingStyle w:appName="MSWord" w:lang="en-GB" w:vendorID="64" w:dllVersion="6" w:nlCheck="1" w:checkStyle="1"/>
  <w:activeWritingStyle w:appName="MSWord" w:lang="fr-FR" w:vendorID="64" w:dllVersion="4096" w:nlCheck="1" w:checkStyle="0"/>
  <w:activeWritingStyle w:appName="MSWord" w:lang="en-US"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1C3"/>
    <w:rsid w:val="00002D1A"/>
    <w:rsid w:val="00004D9A"/>
    <w:rsid w:val="000161B2"/>
    <w:rsid w:val="00021BE7"/>
    <w:rsid w:val="00023774"/>
    <w:rsid w:val="00027821"/>
    <w:rsid w:val="00054F5E"/>
    <w:rsid w:val="0005606A"/>
    <w:rsid w:val="000563AA"/>
    <w:rsid w:val="000768A7"/>
    <w:rsid w:val="0008230D"/>
    <w:rsid w:val="0008457D"/>
    <w:rsid w:val="00085D1B"/>
    <w:rsid w:val="00092A94"/>
    <w:rsid w:val="000965D1"/>
    <w:rsid w:val="000A21EA"/>
    <w:rsid w:val="000B40BE"/>
    <w:rsid w:val="000C1B5E"/>
    <w:rsid w:val="000C7097"/>
    <w:rsid w:val="000E7315"/>
    <w:rsid w:val="000F6446"/>
    <w:rsid w:val="001109AF"/>
    <w:rsid w:val="001114B3"/>
    <w:rsid w:val="00124840"/>
    <w:rsid w:val="00124F33"/>
    <w:rsid w:val="00137C49"/>
    <w:rsid w:val="00141925"/>
    <w:rsid w:val="00146442"/>
    <w:rsid w:val="001467CB"/>
    <w:rsid w:val="001504DF"/>
    <w:rsid w:val="00150744"/>
    <w:rsid w:val="00151BA0"/>
    <w:rsid w:val="00157862"/>
    <w:rsid w:val="0016331D"/>
    <w:rsid w:val="001648CB"/>
    <w:rsid w:val="001650EF"/>
    <w:rsid w:val="00165E76"/>
    <w:rsid w:val="0017049A"/>
    <w:rsid w:val="00173773"/>
    <w:rsid w:val="00182A0C"/>
    <w:rsid w:val="00191157"/>
    <w:rsid w:val="00191382"/>
    <w:rsid w:val="00193463"/>
    <w:rsid w:val="001947E8"/>
    <w:rsid w:val="00196E83"/>
    <w:rsid w:val="001A0A7C"/>
    <w:rsid w:val="001A2937"/>
    <w:rsid w:val="001A7ACA"/>
    <w:rsid w:val="001B0F82"/>
    <w:rsid w:val="001B356E"/>
    <w:rsid w:val="001B6180"/>
    <w:rsid w:val="001B7B8F"/>
    <w:rsid w:val="001C0770"/>
    <w:rsid w:val="001C5C69"/>
    <w:rsid w:val="001D42CC"/>
    <w:rsid w:val="001D7B48"/>
    <w:rsid w:val="001E1892"/>
    <w:rsid w:val="001E563A"/>
    <w:rsid w:val="001F18AC"/>
    <w:rsid w:val="002122E0"/>
    <w:rsid w:val="00212E60"/>
    <w:rsid w:val="00220FE3"/>
    <w:rsid w:val="002271B4"/>
    <w:rsid w:val="00230C8A"/>
    <w:rsid w:val="00234D83"/>
    <w:rsid w:val="00240AE8"/>
    <w:rsid w:val="00241044"/>
    <w:rsid w:val="002506F2"/>
    <w:rsid w:val="00252126"/>
    <w:rsid w:val="002546C9"/>
    <w:rsid w:val="00260F5A"/>
    <w:rsid w:val="00273329"/>
    <w:rsid w:val="00285751"/>
    <w:rsid w:val="00294BA5"/>
    <w:rsid w:val="0029766B"/>
    <w:rsid w:val="002B10FB"/>
    <w:rsid w:val="002C0370"/>
    <w:rsid w:val="002C26DF"/>
    <w:rsid w:val="002D44C3"/>
    <w:rsid w:val="002E5A7D"/>
    <w:rsid w:val="002E6CDF"/>
    <w:rsid w:val="00313594"/>
    <w:rsid w:val="00315BF4"/>
    <w:rsid w:val="00317F52"/>
    <w:rsid w:val="00326881"/>
    <w:rsid w:val="00332E18"/>
    <w:rsid w:val="00335328"/>
    <w:rsid w:val="0034437E"/>
    <w:rsid w:val="003462DC"/>
    <w:rsid w:val="003478E4"/>
    <w:rsid w:val="00347DAC"/>
    <w:rsid w:val="00351344"/>
    <w:rsid w:val="00356433"/>
    <w:rsid w:val="00360941"/>
    <w:rsid w:val="00372631"/>
    <w:rsid w:val="003833D3"/>
    <w:rsid w:val="003B24EE"/>
    <w:rsid w:val="003B61E1"/>
    <w:rsid w:val="003C3722"/>
    <w:rsid w:val="003C4AC6"/>
    <w:rsid w:val="003D3003"/>
    <w:rsid w:val="003D367B"/>
    <w:rsid w:val="003E1218"/>
    <w:rsid w:val="003E193F"/>
    <w:rsid w:val="003E2D70"/>
    <w:rsid w:val="003F69F5"/>
    <w:rsid w:val="00401D5C"/>
    <w:rsid w:val="00406D09"/>
    <w:rsid w:val="0041709C"/>
    <w:rsid w:val="00422739"/>
    <w:rsid w:val="00427284"/>
    <w:rsid w:val="00451FA8"/>
    <w:rsid w:val="004575F4"/>
    <w:rsid w:val="00462CBB"/>
    <w:rsid w:val="0046382D"/>
    <w:rsid w:val="004709A2"/>
    <w:rsid w:val="00480C1E"/>
    <w:rsid w:val="004A22FA"/>
    <w:rsid w:val="004B15DF"/>
    <w:rsid w:val="004B6979"/>
    <w:rsid w:val="004D2F26"/>
    <w:rsid w:val="004D73E1"/>
    <w:rsid w:val="004D7805"/>
    <w:rsid w:val="004E1612"/>
    <w:rsid w:val="004E45CF"/>
    <w:rsid w:val="004E76FE"/>
    <w:rsid w:val="00502C5F"/>
    <w:rsid w:val="005341B6"/>
    <w:rsid w:val="00542EEC"/>
    <w:rsid w:val="0054392F"/>
    <w:rsid w:val="00550AD1"/>
    <w:rsid w:val="00552394"/>
    <w:rsid w:val="00560F1D"/>
    <w:rsid w:val="00574125"/>
    <w:rsid w:val="005765A5"/>
    <w:rsid w:val="005911C2"/>
    <w:rsid w:val="00594378"/>
    <w:rsid w:val="005A02AE"/>
    <w:rsid w:val="005A0B5F"/>
    <w:rsid w:val="005A3B39"/>
    <w:rsid w:val="005B0A3B"/>
    <w:rsid w:val="005D1B50"/>
    <w:rsid w:val="005D3CDF"/>
    <w:rsid w:val="005E42BE"/>
    <w:rsid w:val="005F1047"/>
    <w:rsid w:val="00611BBF"/>
    <w:rsid w:val="00612734"/>
    <w:rsid w:val="00612B8B"/>
    <w:rsid w:val="00616056"/>
    <w:rsid w:val="0062181D"/>
    <w:rsid w:val="0063403B"/>
    <w:rsid w:val="00643751"/>
    <w:rsid w:val="00654446"/>
    <w:rsid w:val="0068106A"/>
    <w:rsid w:val="006B2CE0"/>
    <w:rsid w:val="006B363B"/>
    <w:rsid w:val="006B44F6"/>
    <w:rsid w:val="006D4E76"/>
    <w:rsid w:val="006D6D3F"/>
    <w:rsid w:val="006E00E6"/>
    <w:rsid w:val="006E0D5F"/>
    <w:rsid w:val="006E15AE"/>
    <w:rsid w:val="006E6E17"/>
    <w:rsid w:val="00700244"/>
    <w:rsid w:val="00704E4B"/>
    <w:rsid w:val="00716791"/>
    <w:rsid w:val="007202BE"/>
    <w:rsid w:val="00722533"/>
    <w:rsid w:val="0072323E"/>
    <w:rsid w:val="007365AE"/>
    <w:rsid w:val="007412D0"/>
    <w:rsid w:val="007473F1"/>
    <w:rsid w:val="00747D4C"/>
    <w:rsid w:val="0076139F"/>
    <w:rsid w:val="00761B83"/>
    <w:rsid w:val="007620DF"/>
    <w:rsid w:val="00775326"/>
    <w:rsid w:val="00776134"/>
    <w:rsid w:val="00780AB4"/>
    <w:rsid w:val="007834D5"/>
    <w:rsid w:val="00790A45"/>
    <w:rsid w:val="00796B91"/>
    <w:rsid w:val="007A0664"/>
    <w:rsid w:val="007B1A75"/>
    <w:rsid w:val="007B7643"/>
    <w:rsid w:val="007C2896"/>
    <w:rsid w:val="007E0943"/>
    <w:rsid w:val="007E719C"/>
    <w:rsid w:val="0081077A"/>
    <w:rsid w:val="008125BA"/>
    <w:rsid w:val="00845B3E"/>
    <w:rsid w:val="00853CC7"/>
    <w:rsid w:val="00854263"/>
    <w:rsid w:val="00854A04"/>
    <w:rsid w:val="008550A1"/>
    <w:rsid w:val="00857FB8"/>
    <w:rsid w:val="00875233"/>
    <w:rsid w:val="00897118"/>
    <w:rsid w:val="00897C24"/>
    <w:rsid w:val="008C5F36"/>
    <w:rsid w:val="008E4233"/>
    <w:rsid w:val="008E56F7"/>
    <w:rsid w:val="008E7001"/>
    <w:rsid w:val="008F206F"/>
    <w:rsid w:val="009021D0"/>
    <w:rsid w:val="00902AA8"/>
    <w:rsid w:val="00903F47"/>
    <w:rsid w:val="00906CE6"/>
    <w:rsid w:val="00912033"/>
    <w:rsid w:val="00916F2F"/>
    <w:rsid w:val="009208AB"/>
    <w:rsid w:val="00931F18"/>
    <w:rsid w:val="00936622"/>
    <w:rsid w:val="00940862"/>
    <w:rsid w:val="00941E93"/>
    <w:rsid w:val="00942421"/>
    <w:rsid w:val="00961AB0"/>
    <w:rsid w:val="00965A5A"/>
    <w:rsid w:val="009674EE"/>
    <w:rsid w:val="00977EA2"/>
    <w:rsid w:val="0098004E"/>
    <w:rsid w:val="00987BA6"/>
    <w:rsid w:val="00992FDC"/>
    <w:rsid w:val="00993069"/>
    <w:rsid w:val="009B542E"/>
    <w:rsid w:val="009C69E2"/>
    <w:rsid w:val="009C76A1"/>
    <w:rsid w:val="009D06B9"/>
    <w:rsid w:val="009E455A"/>
    <w:rsid w:val="009F12E6"/>
    <w:rsid w:val="009F7ACA"/>
    <w:rsid w:val="00A02DA3"/>
    <w:rsid w:val="00A05177"/>
    <w:rsid w:val="00A10D7A"/>
    <w:rsid w:val="00A13E42"/>
    <w:rsid w:val="00A222CB"/>
    <w:rsid w:val="00A2287C"/>
    <w:rsid w:val="00A26E87"/>
    <w:rsid w:val="00A311A3"/>
    <w:rsid w:val="00A32E9E"/>
    <w:rsid w:val="00A44B27"/>
    <w:rsid w:val="00A45E32"/>
    <w:rsid w:val="00A471CC"/>
    <w:rsid w:val="00A56EA1"/>
    <w:rsid w:val="00A74874"/>
    <w:rsid w:val="00A77AC6"/>
    <w:rsid w:val="00A8091C"/>
    <w:rsid w:val="00A83ADF"/>
    <w:rsid w:val="00A86E65"/>
    <w:rsid w:val="00A9430E"/>
    <w:rsid w:val="00AA7BA4"/>
    <w:rsid w:val="00AC207D"/>
    <w:rsid w:val="00AC341F"/>
    <w:rsid w:val="00AC5EA2"/>
    <w:rsid w:val="00AD20D8"/>
    <w:rsid w:val="00AD79B6"/>
    <w:rsid w:val="00AE33F4"/>
    <w:rsid w:val="00AE55F9"/>
    <w:rsid w:val="00AE6E05"/>
    <w:rsid w:val="00AF00F9"/>
    <w:rsid w:val="00B21560"/>
    <w:rsid w:val="00B243E8"/>
    <w:rsid w:val="00B26D2A"/>
    <w:rsid w:val="00B3374A"/>
    <w:rsid w:val="00B430CA"/>
    <w:rsid w:val="00B43451"/>
    <w:rsid w:val="00B52C0B"/>
    <w:rsid w:val="00B65613"/>
    <w:rsid w:val="00B678A0"/>
    <w:rsid w:val="00B80ED4"/>
    <w:rsid w:val="00B8423B"/>
    <w:rsid w:val="00B95AA7"/>
    <w:rsid w:val="00BB04D3"/>
    <w:rsid w:val="00BB0F4F"/>
    <w:rsid w:val="00BB452E"/>
    <w:rsid w:val="00BB619F"/>
    <w:rsid w:val="00BC5961"/>
    <w:rsid w:val="00BD1665"/>
    <w:rsid w:val="00BF1F67"/>
    <w:rsid w:val="00BF4F91"/>
    <w:rsid w:val="00C10AD1"/>
    <w:rsid w:val="00C10C75"/>
    <w:rsid w:val="00C10F02"/>
    <w:rsid w:val="00C21E99"/>
    <w:rsid w:val="00C3139E"/>
    <w:rsid w:val="00C35757"/>
    <w:rsid w:val="00C36986"/>
    <w:rsid w:val="00C40498"/>
    <w:rsid w:val="00C54C9B"/>
    <w:rsid w:val="00C601C8"/>
    <w:rsid w:val="00C63AC5"/>
    <w:rsid w:val="00C63D20"/>
    <w:rsid w:val="00C6495A"/>
    <w:rsid w:val="00C664C4"/>
    <w:rsid w:val="00C73199"/>
    <w:rsid w:val="00C84EED"/>
    <w:rsid w:val="00C93AC1"/>
    <w:rsid w:val="00CA5071"/>
    <w:rsid w:val="00CC081B"/>
    <w:rsid w:val="00CC5D16"/>
    <w:rsid w:val="00CE125F"/>
    <w:rsid w:val="00CE3275"/>
    <w:rsid w:val="00CE5189"/>
    <w:rsid w:val="00CF0216"/>
    <w:rsid w:val="00CF1226"/>
    <w:rsid w:val="00D23433"/>
    <w:rsid w:val="00D37979"/>
    <w:rsid w:val="00D41C27"/>
    <w:rsid w:val="00D42B26"/>
    <w:rsid w:val="00D5317B"/>
    <w:rsid w:val="00D53C2D"/>
    <w:rsid w:val="00D7037A"/>
    <w:rsid w:val="00D72849"/>
    <w:rsid w:val="00D8208D"/>
    <w:rsid w:val="00D84243"/>
    <w:rsid w:val="00D866AD"/>
    <w:rsid w:val="00D9286C"/>
    <w:rsid w:val="00DA33F4"/>
    <w:rsid w:val="00DA431B"/>
    <w:rsid w:val="00DA4974"/>
    <w:rsid w:val="00DB7132"/>
    <w:rsid w:val="00DC6055"/>
    <w:rsid w:val="00DE3FB5"/>
    <w:rsid w:val="00DF2DD1"/>
    <w:rsid w:val="00DF59D2"/>
    <w:rsid w:val="00E22112"/>
    <w:rsid w:val="00E25B6E"/>
    <w:rsid w:val="00E276D4"/>
    <w:rsid w:val="00E443A5"/>
    <w:rsid w:val="00E446AE"/>
    <w:rsid w:val="00E56688"/>
    <w:rsid w:val="00E5742E"/>
    <w:rsid w:val="00E709AB"/>
    <w:rsid w:val="00E80360"/>
    <w:rsid w:val="00E817AC"/>
    <w:rsid w:val="00EA20A5"/>
    <w:rsid w:val="00EA29BC"/>
    <w:rsid w:val="00EA4F42"/>
    <w:rsid w:val="00EB4F93"/>
    <w:rsid w:val="00EC1C00"/>
    <w:rsid w:val="00EC2ECF"/>
    <w:rsid w:val="00EC35EF"/>
    <w:rsid w:val="00ED324F"/>
    <w:rsid w:val="00ED77A8"/>
    <w:rsid w:val="00EE51C3"/>
    <w:rsid w:val="00EE60FF"/>
    <w:rsid w:val="00F013A4"/>
    <w:rsid w:val="00F020C8"/>
    <w:rsid w:val="00F027AD"/>
    <w:rsid w:val="00F105DE"/>
    <w:rsid w:val="00F12059"/>
    <w:rsid w:val="00F14AC3"/>
    <w:rsid w:val="00F15F77"/>
    <w:rsid w:val="00F17DD3"/>
    <w:rsid w:val="00F46FB8"/>
    <w:rsid w:val="00F54E5E"/>
    <w:rsid w:val="00F55467"/>
    <w:rsid w:val="00F651C9"/>
    <w:rsid w:val="00F752EA"/>
    <w:rsid w:val="00F84471"/>
    <w:rsid w:val="00F94C0C"/>
    <w:rsid w:val="00F9727B"/>
    <w:rsid w:val="00FA20EE"/>
    <w:rsid w:val="00FA2452"/>
    <w:rsid w:val="00FA2FC9"/>
    <w:rsid w:val="00FC0565"/>
    <w:rsid w:val="00FD440D"/>
    <w:rsid w:val="00FE2421"/>
    <w:rsid w:val="00FE633C"/>
    <w:rsid w:val="00FE7118"/>
    <w:rsid w:val="00FF0351"/>
    <w:rsid w:val="00FF2829"/>
    <w:rsid w:val="00FF790F"/>
  </w:rsids>
  <m:mathPr>
    <m:mathFont m:val="Cambria Math"/>
    <m:brkBin m:val="before"/>
    <m:brkBinSub m:val="--"/>
    <m:smallFrac m:val="0"/>
    <m:dispDef/>
    <m:lMargin m:val="0"/>
    <m:rMargin m:val="0"/>
    <m:defJc m:val="centerGroup"/>
    <m:wrapIndent m:val="1440"/>
    <m:intLim m:val="subSup"/>
    <m:naryLim m:val="undOvr"/>
  </m:mathPr>
  <w:themeFontLang w:val="ro-RO"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9B7B5"/>
  <w15:docId w15:val="{D2D2D0E0-D9D4-441E-AC9D-F3D3A3DDF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o-RO"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C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2A0C"/>
    <w:pPr>
      <w:ind w:left="720"/>
      <w:contextualSpacing/>
    </w:pPr>
  </w:style>
  <w:style w:type="paragraph" w:styleId="Header">
    <w:name w:val="header"/>
    <w:basedOn w:val="Normal"/>
    <w:link w:val="HeaderChar"/>
    <w:uiPriority w:val="99"/>
    <w:unhideWhenUsed/>
    <w:rsid w:val="00AA7B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7BA4"/>
    <w:rPr>
      <w:lang w:val="en-US"/>
    </w:rPr>
  </w:style>
  <w:style w:type="paragraph" w:styleId="Footer">
    <w:name w:val="footer"/>
    <w:basedOn w:val="Normal"/>
    <w:link w:val="FooterChar"/>
    <w:uiPriority w:val="99"/>
    <w:unhideWhenUsed/>
    <w:rsid w:val="00AA7B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7BA4"/>
    <w:rPr>
      <w:lang w:val="en-US"/>
    </w:rPr>
  </w:style>
  <w:style w:type="character" w:styleId="Hyperlink">
    <w:name w:val="Hyperlink"/>
    <w:basedOn w:val="DefaultParagraphFont"/>
    <w:uiPriority w:val="99"/>
    <w:unhideWhenUsed/>
    <w:rsid w:val="00E817AC"/>
    <w:rPr>
      <w:color w:val="0563C1" w:themeColor="hyperlink"/>
      <w:u w:val="single"/>
    </w:rPr>
  </w:style>
  <w:style w:type="paragraph" w:styleId="BalloonText">
    <w:name w:val="Balloon Text"/>
    <w:basedOn w:val="Normal"/>
    <w:link w:val="BalloonTextChar"/>
    <w:uiPriority w:val="99"/>
    <w:semiHidden/>
    <w:unhideWhenUsed/>
    <w:rsid w:val="007B76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643"/>
    <w:rPr>
      <w:rFonts w:ascii="Segoe UI" w:hAnsi="Segoe UI" w:cs="Segoe UI"/>
      <w:sz w:val="18"/>
      <w:szCs w:val="18"/>
      <w:lang w:val="en-US"/>
    </w:rPr>
  </w:style>
  <w:style w:type="table" w:styleId="TableGrid">
    <w:name w:val="Table Grid"/>
    <w:basedOn w:val="TableNormal"/>
    <w:uiPriority w:val="39"/>
    <w:rsid w:val="00B43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612734"/>
    <w:rPr>
      <w:rFonts w:ascii="Arial" w:hAnsi="Arial" w:cs="Arial" w:hint="default"/>
      <w:color w:val="000000"/>
      <w:sz w:val="26"/>
      <w:szCs w:val="26"/>
    </w:rPr>
  </w:style>
  <w:style w:type="character" w:customStyle="1" w:styleId="shdr">
    <w:name w:val="s_hdr"/>
    <w:basedOn w:val="DefaultParagraphFont"/>
    <w:rsid w:val="00612734"/>
  </w:style>
  <w:style w:type="paragraph" w:customStyle="1" w:styleId="a3520normalp17">
    <w:name w:val="a__35__20_normal_p17"/>
    <w:basedOn w:val="Normal"/>
    <w:rsid w:val="0061273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rsid w:val="00612734"/>
    <w:pPr>
      <w:suppressAutoHyphens/>
      <w:autoSpaceDN w:val="0"/>
      <w:spacing w:before="100" w:after="100" w:line="240" w:lineRule="auto"/>
      <w:textAlignment w:val="baseline"/>
    </w:pPr>
    <w:rPr>
      <w:rFonts w:ascii="Times New Roman" w:eastAsia="Times New Roman" w:hAnsi="Times New Roman" w:cs="Times New Roman"/>
      <w:sz w:val="24"/>
      <w:szCs w:val="24"/>
      <w:lang w:eastAsia="en-US"/>
    </w:rPr>
  </w:style>
  <w:style w:type="paragraph" w:styleId="HTMLPreformatted">
    <w:name w:val="HTML Preformatted"/>
    <w:basedOn w:val="Normal"/>
    <w:link w:val="HTMLPreformattedChar"/>
    <w:uiPriority w:val="99"/>
    <w:unhideWhenUsed/>
    <w:rsid w:val="00612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612734"/>
    <w:rPr>
      <w:rFonts w:ascii="Courier New" w:eastAsia="Times New Roman" w:hAnsi="Courier New" w:cs="Courier New"/>
      <w:sz w:val="20"/>
      <w:szCs w:val="20"/>
      <w:lang w:val="en-GB" w:eastAsia="en-GB"/>
    </w:rPr>
  </w:style>
  <w:style w:type="character" w:customStyle="1" w:styleId="y2iqfc">
    <w:name w:val="y2iqfc"/>
    <w:basedOn w:val="DefaultParagraphFont"/>
    <w:rsid w:val="00612734"/>
  </w:style>
  <w:style w:type="paragraph" w:styleId="NoSpacing">
    <w:name w:val="No Spacing"/>
    <w:uiPriority w:val="1"/>
    <w:qFormat/>
    <w:rsid w:val="00EC35EF"/>
    <w:pPr>
      <w:suppressAutoHyphens/>
      <w:autoSpaceDN w:val="0"/>
      <w:spacing w:after="0" w:line="240" w:lineRule="auto"/>
      <w:textAlignment w:val="baseline"/>
    </w:pPr>
    <w:rPr>
      <w:rFonts w:ascii="Calibri" w:eastAsia="Calibri" w:hAnsi="Calibri" w:cs="Times New Roman"/>
      <w:lang w:val="en-GB" w:eastAsia="en-US"/>
    </w:rPr>
  </w:style>
  <w:style w:type="paragraph" w:styleId="Revision">
    <w:name w:val="Revision"/>
    <w:hidden/>
    <w:uiPriority w:val="99"/>
    <w:semiHidden/>
    <w:rsid w:val="00612B8B"/>
    <w:pPr>
      <w:spacing w:after="0" w:line="240" w:lineRule="auto"/>
    </w:pPr>
    <w:rPr>
      <w:lang w:val="en-US"/>
    </w:rPr>
  </w:style>
  <w:style w:type="character" w:styleId="CommentReference">
    <w:name w:val="annotation reference"/>
    <w:basedOn w:val="DefaultParagraphFont"/>
    <w:uiPriority w:val="99"/>
    <w:semiHidden/>
    <w:unhideWhenUsed/>
    <w:rsid w:val="00A26E87"/>
    <w:rPr>
      <w:sz w:val="16"/>
      <w:szCs w:val="16"/>
    </w:rPr>
  </w:style>
  <w:style w:type="paragraph" w:styleId="CommentText">
    <w:name w:val="annotation text"/>
    <w:basedOn w:val="Normal"/>
    <w:link w:val="CommentTextChar"/>
    <w:uiPriority w:val="99"/>
    <w:unhideWhenUsed/>
    <w:rsid w:val="00A26E87"/>
    <w:pPr>
      <w:spacing w:line="240" w:lineRule="auto"/>
    </w:pPr>
    <w:rPr>
      <w:rFonts w:eastAsiaTheme="minorHAnsi"/>
      <w:sz w:val="20"/>
      <w:szCs w:val="20"/>
      <w:lang w:val="ro-RO" w:eastAsia="en-US"/>
    </w:rPr>
  </w:style>
  <w:style w:type="character" w:customStyle="1" w:styleId="CommentTextChar">
    <w:name w:val="Comment Text Char"/>
    <w:basedOn w:val="DefaultParagraphFont"/>
    <w:link w:val="CommentText"/>
    <w:uiPriority w:val="99"/>
    <w:rsid w:val="00A26E87"/>
    <w:rPr>
      <w:rFonts w:eastAsiaTheme="minorHAnsi"/>
      <w:sz w:val="20"/>
      <w:szCs w:val="20"/>
      <w:lang w:eastAsia="en-US"/>
    </w:rPr>
  </w:style>
  <w:style w:type="paragraph" w:customStyle="1" w:styleId="Default">
    <w:name w:val="Default"/>
    <w:rsid w:val="002D44C3"/>
    <w:pPr>
      <w:autoSpaceDE w:val="0"/>
      <w:autoSpaceDN w:val="0"/>
      <w:adjustRightInd w:val="0"/>
      <w:spacing w:after="0" w:line="240" w:lineRule="auto"/>
    </w:pPr>
    <w:rPr>
      <w:rFonts w:ascii="Trebuchet MS" w:hAnsi="Trebuchet MS" w:cs="Trebuchet MS"/>
      <w:color w:val="000000"/>
      <w:sz w:val="24"/>
      <w:szCs w:val="24"/>
    </w:rPr>
  </w:style>
  <w:style w:type="paragraph" w:styleId="CommentSubject">
    <w:name w:val="annotation subject"/>
    <w:basedOn w:val="CommentText"/>
    <w:next w:val="CommentText"/>
    <w:link w:val="CommentSubjectChar"/>
    <w:uiPriority w:val="99"/>
    <w:semiHidden/>
    <w:unhideWhenUsed/>
    <w:rsid w:val="003478E4"/>
    <w:rPr>
      <w:rFonts w:eastAsiaTheme="minorEastAsia"/>
      <w:b/>
      <w:bCs/>
      <w:lang w:val="en-US" w:eastAsia="ko-KR"/>
    </w:rPr>
  </w:style>
  <w:style w:type="character" w:customStyle="1" w:styleId="CommentSubjectChar">
    <w:name w:val="Comment Subject Char"/>
    <w:basedOn w:val="CommentTextChar"/>
    <w:link w:val="CommentSubject"/>
    <w:uiPriority w:val="99"/>
    <w:semiHidden/>
    <w:rsid w:val="003478E4"/>
    <w:rPr>
      <w:rFonts w:eastAsiaTheme="minorHAnsi"/>
      <w:b/>
      <w:bCs/>
      <w:sz w:val="20"/>
      <w:szCs w:val="20"/>
      <w:lang w:val="en-US" w:eastAsia="en-US"/>
    </w:rPr>
  </w:style>
  <w:style w:type="character" w:customStyle="1" w:styleId="spar">
    <w:name w:val="s_par"/>
    <w:basedOn w:val="DefaultParagraphFont"/>
    <w:rsid w:val="005D3C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77510">
      <w:bodyDiv w:val="1"/>
      <w:marLeft w:val="0"/>
      <w:marRight w:val="0"/>
      <w:marTop w:val="0"/>
      <w:marBottom w:val="0"/>
      <w:divBdr>
        <w:top w:val="none" w:sz="0" w:space="0" w:color="auto"/>
        <w:left w:val="none" w:sz="0" w:space="0" w:color="auto"/>
        <w:bottom w:val="none" w:sz="0" w:space="0" w:color="auto"/>
        <w:right w:val="none" w:sz="0" w:space="0" w:color="auto"/>
      </w:divBdr>
    </w:div>
    <w:div w:id="813331273">
      <w:bodyDiv w:val="1"/>
      <w:marLeft w:val="0"/>
      <w:marRight w:val="0"/>
      <w:marTop w:val="0"/>
      <w:marBottom w:val="0"/>
      <w:divBdr>
        <w:top w:val="none" w:sz="0" w:space="0" w:color="auto"/>
        <w:left w:val="none" w:sz="0" w:space="0" w:color="auto"/>
        <w:bottom w:val="none" w:sz="0" w:space="0" w:color="auto"/>
        <w:right w:val="none" w:sz="0" w:space="0" w:color="auto"/>
      </w:divBdr>
    </w:div>
    <w:div w:id="849412250">
      <w:bodyDiv w:val="1"/>
      <w:marLeft w:val="0"/>
      <w:marRight w:val="0"/>
      <w:marTop w:val="0"/>
      <w:marBottom w:val="0"/>
      <w:divBdr>
        <w:top w:val="none" w:sz="0" w:space="0" w:color="auto"/>
        <w:left w:val="none" w:sz="0" w:space="0" w:color="auto"/>
        <w:bottom w:val="none" w:sz="0" w:space="0" w:color="auto"/>
        <w:right w:val="none" w:sz="0" w:space="0" w:color="auto"/>
      </w:divBdr>
    </w:div>
    <w:div w:id="1423650862">
      <w:bodyDiv w:val="1"/>
      <w:marLeft w:val="0"/>
      <w:marRight w:val="0"/>
      <w:marTop w:val="0"/>
      <w:marBottom w:val="0"/>
      <w:divBdr>
        <w:top w:val="none" w:sz="0" w:space="0" w:color="auto"/>
        <w:left w:val="none" w:sz="0" w:space="0" w:color="auto"/>
        <w:bottom w:val="none" w:sz="0" w:space="0" w:color="auto"/>
        <w:right w:val="none" w:sz="0" w:space="0" w:color="auto"/>
      </w:divBdr>
    </w:div>
    <w:div w:id="1697657900">
      <w:bodyDiv w:val="1"/>
      <w:marLeft w:val="0"/>
      <w:marRight w:val="0"/>
      <w:marTop w:val="0"/>
      <w:marBottom w:val="0"/>
      <w:divBdr>
        <w:top w:val="none" w:sz="0" w:space="0" w:color="auto"/>
        <w:left w:val="none" w:sz="0" w:space="0" w:color="auto"/>
        <w:bottom w:val="none" w:sz="0" w:space="0" w:color="auto"/>
        <w:right w:val="none" w:sz="0" w:space="0" w:color="auto"/>
      </w:divBdr>
    </w:div>
    <w:div w:id="1840390561">
      <w:bodyDiv w:val="1"/>
      <w:marLeft w:val="0"/>
      <w:marRight w:val="0"/>
      <w:marTop w:val="0"/>
      <w:marBottom w:val="0"/>
      <w:divBdr>
        <w:top w:val="none" w:sz="0" w:space="0" w:color="auto"/>
        <w:left w:val="none" w:sz="0" w:space="0" w:color="auto"/>
        <w:bottom w:val="none" w:sz="0" w:space="0" w:color="auto"/>
        <w:right w:val="none" w:sz="0" w:space="0" w:color="auto"/>
      </w:divBdr>
    </w:div>
    <w:div w:id="199776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62916-6747-4A74-B36E-F2B433FD8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2824</Words>
  <Characters>16103</Characters>
  <Application>Microsoft Office Word</Application>
  <DocSecurity>0</DocSecurity>
  <Lines>134</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Lupu</dc:creator>
  <cp:keywords/>
  <dc:description/>
  <cp:lastModifiedBy>Veronica Georgescu</cp:lastModifiedBy>
  <cp:revision>7</cp:revision>
  <cp:lastPrinted>2022-08-16T13:25:00Z</cp:lastPrinted>
  <dcterms:created xsi:type="dcterms:W3CDTF">2022-09-20T09:34:00Z</dcterms:created>
  <dcterms:modified xsi:type="dcterms:W3CDTF">2022-09-20T10:20:00Z</dcterms:modified>
</cp:coreProperties>
</file>