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B5FC" w14:textId="77777777" w:rsidR="007C047D" w:rsidRPr="00B27B8D" w:rsidRDefault="007C047D" w:rsidP="007C047D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Planul Național de Redresare și Reziliență </w:t>
      </w:r>
    </w:p>
    <w:p w14:paraId="6B44346C" w14:textId="77777777" w:rsidR="007C047D" w:rsidRPr="00B27B8D" w:rsidRDefault="007C047D" w:rsidP="007C047D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Componenta C13 – REFORME SOCIALE </w:t>
      </w:r>
    </w:p>
    <w:p w14:paraId="329C160F" w14:textId="77777777" w:rsidR="007C047D" w:rsidRPr="00B27B8D" w:rsidRDefault="007C047D" w:rsidP="007C047D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>Investiția I1 -  „Crearea unei rețele de centre de zi pentru copiii expuși riscului de a fi separați de familie"</w:t>
      </w:r>
    </w:p>
    <w:p w14:paraId="29071CFC" w14:textId="77777777" w:rsidR="007C047D" w:rsidRPr="00B27B8D" w:rsidRDefault="007C047D" w:rsidP="007C047D">
      <w:pPr>
        <w:jc w:val="right"/>
        <w:rPr>
          <w:sz w:val="22"/>
          <w:szCs w:val="22"/>
        </w:rPr>
      </w:pPr>
      <w:r w:rsidRPr="00B27B8D">
        <w:rPr>
          <w:sz w:val="22"/>
          <w:szCs w:val="22"/>
        </w:rPr>
        <w:t xml:space="preserve">Anexa 2.3 la Ghidul specific </w:t>
      </w:r>
    </w:p>
    <w:p w14:paraId="10EFB9BB" w14:textId="77777777" w:rsidR="007C047D" w:rsidRPr="00B27B8D" w:rsidRDefault="007C047D" w:rsidP="007C047D">
      <w:pPr>
        <w:jc w:val="both"/>
        <w:rPr>
          <w:sz w:val="22"/>
          <w:szCs w:val="22"/>
        </w:rPr>
      </w:pPr>
    </w:p>
    <w:p w14:paraId="57B4E7AA" w14:textId="77777777" w:rsidR="007C047D" w:rsidRPr="00B27B8D" w:rsidRDefault="007C047D" w:rsidP="007C047D">
      <w:pPr>
        <w:spacing w:before="60" w:afterLines="60" w:after="144"/>
        <w:jc w:val="center"/>
        <w:rPr>
          <w:rFonts w:eastAsia="Calibri"/>
          <w:b/>
          <w:bCs/>
          <w:sz w:val="22"/>
          <w:szCs w:val="22"/>
        </w:rPr>
      </w:pPr>
      <w:r w:rsidRPr="00B27B8D">
        <w:rPr>
          <w:rFonts w:eastAsia="Calibri"/>
          <w:b/>
          <w:bCs/>
          <w:sz w:val="22"/>
          <w:szCs w:val="22"/>
        </w:rPr>
        <w:t>Grilă de analiză a conformității studiului de fezabilitate</w:t>
      </w:r>
    </w:p>
    <w:p w14:paraId="52284F74" w14:textId="77777777" w:rsidR="007C047D" w:rsidRDefault="007C047D" w:rsidP="007C047D">
      <w:pPr>
        <w:jc w:val="center"/>
        <w:rPr>
          <w:b/>
          <w:sz w:val="22"/>
          <w:szCs w:val="22"/>
        </w:rPr>
      </w:pPr>
      <w:r w:rsidRPr="00B27B8D">
        <w:rPr>
          <w:b/>
          <w:sz w:val="22"/>
          <w:szCs w:val="22"/>
        </w:rPr>
        <w:t>pentru obiective noi de investiție</w:t>
      </w:r>
    </w:p>
    <w:p w14:paraId="6F7D0827" w14:textId="77777777" w:rsidR="007C047D" w:rsidRDefault="007C047D" w:rsidP="007C047D">
      <w:pPr>
        <w:jc w:val="center"/>
        <w:rPr>
          <w:b/>
          <w:sz w:val="22"/>
          <w:szCs w:val="22"/>
        </w:rPr>
      </w:pPr>
    </w:p>
    <w:p w14:paraId="2AAEB967" w14:textId="77777777" w:rsidR="007C047D" w:rsidRPr="00263160" w:rsidRDefault="007C047D" w:rsidP="007C04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Cs/>
          <w:i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 xml:space="preserve">PROIECT:  </w:t>
      </w:r>
      <w:r w:rsidRPr="00263160">
        <w:rPr>
          <w:bCs/>
          <w:i/>
          <w:noProof/>
          <w:sz w:val="22"/>
          <w:szCs w:val="22"/>
          <w:u w:color="000000"/>
        </w:rPr>
        <w:t>denumire, cod unic de identificare</w:t>
      </w:r>
    </w:p>
    <w:p w14:paraId="0C0B7A5D" w14:textId="77777777" w:rsidR="007C047D" w:rsidRPr="00263160" w:rsidRDefault="007C047D" w:rsidP="007C04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>SOLICITANT:</w:t>
      </w:r>
    </w:p>
    <w:p w14:paraId="2F620260" w14:textId="77777777" w:rsidR="007C047D" w:rsidRPr="00BE3A5A" w:rsidRDefault="007C047D" w:rsidP="007C04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>PARTENERI:</w:t>
      </w:r>
    </w:p>
    <w:p w14:paraId="5E01E661" w14:textId="77777777" w:rsidR="007C047D" w:rsidRPr="00B27B8D" w:rsidRDefault="007C047D" w:rsidP="007C047D">
      <w:pPr>
        <w:jc w:val="center"/>
        <w:rPr>
          <w:b/>
          <w:sz w:val="22"/>
          <w:szCs w:val="22"/>
        </w:rPr>
      </w:pPr>
    </w:p>
    <w:tbl>
      <w:tblPr>
        <w:tblStyle w:val="TableGrid9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690"/>
        <w:gridCol w:w="720"/>
        <w:gridCol w:w="720"/>
        <w:gridCol w:w="846"/>
      </w:tblGrid>
      <w:tr w:rsidR="007C047D" w:rsidRPr="00B27B8D" w14:paraId="6A62A22E" w14:textId="77777777" w:rsidTr="0026447C">
        <w:trPr>
          <w:cantSplit/>
          <w:trHeight w:val="624"/>
          <w:tblHeader/>
        </w:trPr>
        <w:tc>
          <w:tcPr>
            <w:tcW w:w="568" w:type="dxa"/>
            <w:shd w:val="clear" w:color="auto" w:fill="BFBFBF" w:themeFill="background1" w:themeFillShade="BF"/>
            <w:vAlign w:val="center"/>
          </w:tcPr>
          <w:p w14:paraId="09EFF859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r w:rsidRPr="00263160">
              <w:rPr>
                <w:szCs w:val="20"/>
              </w:rPr>
              <w:t>NR. CRT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14:paraId="56173164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r w:rsidRPr="00263160">
              <w:rPr>
                <w:szCs w:val="20"/>
              </w:rPr>
              <w:t>ASPECTE DE VERIFICAT</w:t>
            </w:r>
          </w:p>
        </w:tc>
        <w:tc>
          <w:tcPr>
            <w:tcW w:w="690" w:type="dxa"/>
            <w:shd w:val="clear" w:color="auto" w:fill="BFBFBF" w:themeFill="background1" w:themeFillShade="BF"/>
            <w:vAlign w:val="center"/>
          </w:tcPr>
          <w:p w14:paraId="52CEB8F8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r w:rsidRPr="00263160">
              <w:rPr>
                <w:szCs w:val="20"/>
              </w:rPr>
              <w:t>DA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5F9AF4A8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r w:rsidRPr="00263160">
              <w:rPr>
                <w:szCs w:val="20"/>
              </w:rPr>
              <w:t>NU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56A8C6D1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r w:rsidRPr="00263160">
              <w:rPr>
                <w:szCs w:val="20"/>
              </w:rPr>
              <w:t>N/A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3E02E72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proofErr w:type="spellStart"/>
            <w:r w:rsidRPr="00263160">
              <w:rPr>
                <w:szCs w:val="20"/>
              </w:rPr>
              <w:t>Observații</w:t>
            </w:r>
            <w:proofErr w:type="spellEnd"/>
          </w:p>
        </w:tc>
      </w:tr>
      <w:tr w:rsidR="007C047D" w:rsidRPr="00B27B8D" w14:paraId="0906F8C4" w14:textId="77777777" w:rsidTr="0026447C">
        <w:trPr>
          <w:trHeight w:val="165"/>
        </w:trPr>
        <w:tc>
          <w:tcPr>
            <w:tcW w:w="568" w:type="dxa"/>
            <w:shd w:val="clear" w:color="auto" w:fill="E2EFD9" w:themeFill="accent6" w:themeFillTint="33"/>
          </w:tcPr>
          <w:p w14:paraId="64F4A596" w14:textId="77777777" w:rsidR="007C047D" w:rsidRPr="00263160" w:rsidRDefault="007C047D" w:rsidP="0026447C">
            <w:pPr>
              <w:spacing w:before="60" w:after="60"/>
              <w:jc w:val="center"/>
              <w:rPr>
                <w:szCs w:val="20"/>
              </w:rPr>
            </w:pPr>
            <w:r w:rsidRPr="00263160">
              <w:rPr>
                <w:szCs w:val="20"/>
              </w:rPr>
              <w:t>I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18815465" w14:textId="77777777" w:rsidR="007C047D" w:rsidRPr="00263160" w:rsidRDefault="007C047D" w:rsidP="0026447C">
            <w:pPr>
              <w:spacing w:before="60" w:after="60"/>
              <w:jc w:val="both"/>
              <w:rPr>
                <w:szCs w:val="20"/>
              </w:rPr>
            </w:pPr>
            <w:r w:rsidRPr="00263160">
              <w:rPr>
                <w:iCs/>
                <w:szCs w:val="20"/>
              </w:rPr>
              <w:t>CRITERII GENERALE PRIVIND CONŢINUTUL STUDIULUI DE FEZABILITATE</w:t>
            </w:r>
          </w:p>
        </w:tc>
        <w:tc>
          <w:tcPr>
            <w:tcW w:w="690" w:type="dxa"/>
            <w:shd w:val="clear" w:color="auto" w:fill="E2EFD9" w:themeFill="accent6" w:themeFillTint="33"/>
          </w:tcPr>
          <w:p w14:paraId="348F658F" w14:textId="77777777" w:rsidR="007C047D" w:rsidRPr="00263160" w:rsidRDefault="007C047D" w:rsidP="0026447C">
            <w:pPr>
              <w:spacing w:before="60" w:after="60"/>
              <w:rPr>
                <w:szCs w:val="20"/>
              </w:rPr>
            </w:pPr>
          </w:p>
        </w:tc>
        <w:tc>
          <w:tcPr>
            <w:tcW w:w="720" w:type="dxa"/>
            <w:shd w:val="clear" w:color="auto" w:fill="E2EFD9" w:themeFill="accent6" w:themeFillTint="33"/>
          </w:tcPr>
          <w:p w14:paraId="7C37E1A2" w14:textId="77777777" w:rsidR="007C047D" w:rsidRPr="00263160" w:rsidRDefault="007C047D" w:rsidP="0026447C">
            <w:pPr>
              <w:spacing w:before="60" w:after="60"/>
              <w:rPr>
                <w:szCs w:val="20"/>
              </w:rPr>
            </w:pPr>
          </w:p>
        </w:tc>
        <w:tc>
          <w:tcPr>
            <w:tcW w:w="720" w:type="dxa"/>
            <w:shd w:val="clear" w:color="auto" w:fill="E2EFD9" w:themeFill="accent6" w:themeFillTint="33"/>
          </w:tcPr>
          <w:p w14:paraId="06D7F705" w14:textId="77777777" w:rsidR="007C047D" w:rsidRPr="00263160" w:rsidRDefault="007C047D" w:rsidP="0026447C">
            <w:pPr>
              <w:spacing w:before="60" w:after="60"/>
              <w:rPr>
                <w:szCs w:val="20"/>
              </w:rPr>
            </w:pPr>
          </w:p>
        </w:tc>
        <w:tc>
          <w:tcPr>
            <w:tcW w:w="846" w:type="dxa"/>
            <w:shd w:val="clear" w:color="auto" w:fill="E2EFD9" w:themeFill="accent6" w:themeFillTint="33"/>
          </w:tcPr>
          <w:p w14:paraId="262C3556" w14:textId="77777777" w:rsidR="007C047D" w:rsidRPr="00263160" w:rsidRDefault="007C047D" w:rsidP="0026447C">
            <w:pPr>
              <w:spacing w:before="60" w:after="60"/>
              <w:rPr>
                <w:szCs w:val="20"/>
              </w:rPr>
            </w:pPr>
          </w:p>
        </w:tc>
      </w:tr>
      <w:tr w:rsidR="007C047D" w:rsidRPr="00B27B8D" w14:paraId="45C5D9F1" w14:textId="77777777" w:rsidTr="0026447C">
        <w:trPr>
          <w:trHeight w:val="182"/>
        </w:trPr>
        <w:tc>
          <w:tcPr>
            <w:tcW w:w="568" w:type="dxa"/>
          </w:tcPr>
          <w:p w14:paraId="6B82267B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7B0B2E1F" w14:textId="77777777" w:rsidR="007C047D" w:rsidRPr="00B27B8D" w:rsidRDefault="007C047D" w:rsidP="0026447C">
            <w:pPr>
              <w:snapToGrid w:val="0"/>
              <w:spacing w:before="60" w:after="60"/>
              <w:jc w:val="both"/>
              <w:rPr>
                <w:color w:val="008000"/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Partea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scrisă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cuprinde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foaia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capăt</w:t>
            </w:r>
            <w:proofErr w:type="spellEnd"/>
            <w:r w:rsidRPr="00B27B8D">
              <w:rPr>
                <w:sz w:val="22"/>
                <w:szCs w:val="22"/>
              </w:rPr>
              <w:t xml:space="preserve"> în care sunt </w:t>
            </w:r>
            <w:proofErr w:type="spellStart"/>
            <w:r w:rsidRPr="00B27B8D">
              <w:rPr>
                <w:sz w:val="22"/>
                <w:szCs w:val="22"/>
              </w:rPr>
              <w:t>prezentateinformaţiile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generaleprivind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obiectivul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investiții</w:t>
            </w:r>
            <w:proofErr w:type="spellEnd"/>
            <w:r w:rsidRPr="00B27B8D">
              <w:rPr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sz w:val="22"/>
                <w:szCs w:val="22"/>
              </w:rPr>
              <w:t>precizărilor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capitolul</w:t>
            </w:r>
            <w:proofErr w:type="spellEnd"/>
            <w:r w:rsidRPr="00B27B8D">
              <w:rPr>
                <w:sz w:val="22"/>
                <w:szCs w:val="22"/>
              </w:rPr>
              <w:t xml:space="preserve"> 1,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la HG 907/2016:</w:t>
            </w:r>
          </w:p>
          <w:p w14:paraId="76F55BC3" w14:textId="77777777" w:rsidR="007C047D" w:rsidRPr="00B27B8D" w:rsidRDefault="007C047D" w:rsidP="0026447C">
            <w:pPr>
              <w:numPr>
                <w:ilvl w:val="1"/>
                <w:numId w:val="6"/>
              </w:numPr>
              <w:spacing w:before="60" w:after="60"/>
              <w:ind w:left="601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Denumirea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obiectivului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3DCE3576" w14:textId="77777777" w:rsidR="007C047D" w:rsidRPr="00B27B8D" w:rsidRDefault="007C047D" w:rsidP="0026447C">
            <w:pPr>
              <w:numPr>
                <w:ilvl w:val="1"/>
                <w:numId w:val="6"/>
              </w:numPr>
              <w:spacing w:before="60" w:after="60"/>
              <w:ind w:left="601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Ordonator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principal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credite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investitor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2AE5BFD1" w14:textId="77777777" w:rsidR="007C047D" w:rsidRPr="00B27B8D" w:rsidRDefault="007C047D" w:rsidP="0026447C">
            <w:pPr>
              <w:numPr>
                <w:ilvl w:val="1"/>
                <w:numId w:val="6"/>
              </w:numPr>
              <w:spacing w:before="60" w:after="60"/>
              <w:ind w:left="601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Ordonator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credite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secundar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terțiar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)?</w:t>
            </w:r>
          </w:p>
          <w:p w14:paraId="4AFC877F" w14:textId="77777777" w:rsidR="007C047D" w:rsidRPr="00B27B8D" w:rsidRDefault="007C047D" w:rsidP="0026447C">
            <w:pPr>
              <w:numPr>
                <w:ilvl w:val="1"/>
                <w:numId w:val="6"/>
              </w:numPr>
              <w:spacing w:before="60" w:after="60"/>
              <w:ind w:left="601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Beneficiarul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54E6F36B" w14:textId="77777777" w:rsidR="007C047D" w:rsidRPr="00B27B8D" w:rsidRDefault="007C047D" w:rsidP="0026447C">
            <w:pPr>
              <w:numPr>
                <w:ilvl w:val="1"/>
                <w:numId w:val="6"/>
              </w:numPr>
              <w:spacing w:before="60" w:after="60"/>
              <w:ind w:left="601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Elaboratorul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studiului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fezabilitate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3B15395F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Se </w:t>
            </w:r>
            <w:proofErr w:type="spellStart"/>
            <w:r w:rsidRPr="00B27B8D">
              <w:rPr>
                <w:sz w:val="22"/>
                <w:szCs w:val="22"/>
              </w:rPr>
              <w:t>precizează</w:t>
            </w:r>
            <w:proofErr w:type="spellEnd"/>
            <w:r w:rsidRPr="00B27B8D">
              <w:rPr>
                <w:sz w:val="22"/>
                <w:szCs w:val="22"/>
              </w:rPr>
              <w:t xml:space="preserve">, de asemenea, </w:t>
            </w:r>
            <w:r w:rsidRPr="00B27B8D">
              <w:rPr>
                <w:sz w:val="22"/>
                <w:szCs w:val="22"/>
                <w:u w:val="single"/>
              </w:rPr>
              <w:t xml:space="preserve">data </w:t>
            </w:r>
            <w:proofErr w:type="spellStart"/>
            <w:r w:rsidRPr="00B27B8D">
              <w:rPr>
                <w:sz w:val="22"/>
                <w:szCs w:val="22"/>
                <w:u w:val="single"/>
              </w:rPr>
              <w:t>elaborării</w:t>
            </w:r>
            <w:proofErr w:type="spellEnd"/>
            <w:r w:rsidRPr="00B27B8D">
              <w:rPr>
                <w:sz w:val="22"/>
                <w:szCs w:val="22"/>
                <w:u w:val="single"/>
              </w:rPr>
              <w:t>/</w:t>
            </w:r>
            <w:proofErr w:type="spellStart"/>
            <w:r w:rsidRPr="00B27B8D">
              <w:rPr>
                <w:sz w:val="22"/>
                <w:szCs w:val="22"/>
                <w:u w:val="single"/>
              </w:rPr>
              <w:t>actualizării</w:t>
            </w:r>
            <w:proofErr w:type="spellEnd"/>
            <w:r w:rsidRPr="00B27B8D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documentației</w:t>
            </w:r>
            <w:proofErr w:type="spellEnd"/>
            <w:r w:rsidRPr="00B27B8D">
              <w:rPr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sz w:val="22"/>
                <w:szCs w:val="22"/>
                <w:u w:val="single"/>
              </w:rPr>
              <w:t>faza</w:t>
            </w:r>
            <w:proofErr w:type="spellEnd"/>
            <w:r w:rsidRPr="00B27B8D">
              <w:rPr>
                <w:sz w:val="22"/>
                <w:szCs w:val="22"/>
                <w:u w:val="single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  <w:u w:val="single"/>
              </w:rPr>
              <w:t>proiectare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3846C1C3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D841DE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07CB689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6B736A67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1FA98716" w14:textId="77777777" w:rsidTr="0026447C">
        <w:trPr>
          <w:trHeight w:val="906"/>
        </w:trPr>
        <w:tc>
          <w:tcPr>
            <w:tcW w:w="568" w:type="dxa"/>
          </w:tcPr>
          <w:p w14:paraId="5246DB60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035AD024" w14:textId="77777777" w:rsidR="007C047D" w:rsidRPr="00B27B8D" w:rsidRDefault="007C047D" w:rsidP="0026447C">
            <w:pPr>
              <w:tabs>
                <w:tab w:val="left" w:pos="0"/>
              </w:tabs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Partea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scrisă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conține</w:t>
            </w:r>
            <w:proofErr w:type="spellEnd"/>
            <w:r w:rsidRPr="00B27B8D">
              <w:rPr>
                <w:sz w:val="22"/>
                <w:szCs w:val="22"/>
              </w:rPr>
              <w:t xml:space="preserve"> lista cu </w:t>
            </w:r>
            <w:proofErr w:type="spellStart"/>
            <w:r w:rsidRPr="00B27B8D">
              <w:rPr>
                <w:sz w:val="22"/>
                <w:szCs w:val="22"/>
              </w:rPr>
              <w:t>semnături</w:t>
            </w:r>
            <w:proofErr w:type="spellEnd"/>
            <w:r w:rsidRPr="00B27B8D">
              <w:rPr>
                <w:sz w:val="22"/>
                <w:szCs w:val="22"/>
              </w:rPr>
              <w:t xml:space="preserve"> prin care </w:t>
            </w:r>
            <w:proofErr w:type="spellStart"/>
            <w:r w:rsidRPr="00B27B8D">
              <w:rPr>
                <w:sz w:val="22"/>
                <w:szCs w:val="22"/>
              </w:rPr>
              <w:t>elaboratorul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documentației</w:t>
            </w:r>
            <w:proofErr w:type="spellEnd"/>
            <w:r w:rsidRPr="00B27B8D">
              <w:rPr>
                <w:sz w:val="22"/>
                <w:szCs w:val="22"/>
              </w:rPr>
              <w:t xml:space="preserve"> îşi </w:t>
            </w:r>
            <w:proofErr w:type="spellStart"/>
            <w:r w:rsidRPr="00B27B8D">
              <w:rPr>
                <w:sz w:val="22"/>
                <w:szCs w:val="22"/>
              </w:rPr>
              <w:t>însușește</w:t>
            </w:r>
            <w:proofErr w:type="spellEnd"/>
            <w:r w:rsidRPr="00B27B8D">
              <w:rPr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sz w:val="22"/>
                <w:szCs w:val="22"/>
              </w:rPr>
              <w:t>asumă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datele</w:t>
            </w:r>
            <w:proofErr w:type="spellEnd"/>
            <w:r w:rsidRPr="00B27B8D">
              <w:rPr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sz w:val="22"/>
                <w:szCs w:val="22"/>
              </w:rPr>
              <w:t>soluțiile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propuse</w:t>
            </w:r>
            <w:proofErr w:type="spellEnd"/>
            <w:r w:rsidRPr="00B27B8D">
              <w:rPr>
                <w:sz w:val="22"/>
                <w:szCs w:val="22"/>
              </w:rPr>
              <w:t xml:space="preserve">, și care </w:t>
            </w:r>
            <w:proofErr w:type="spellStart"/>
            <w:r w:rsidRPr="00B27B8D">
              <w:rPr>
                <w:sz w:val="22"/>
                <w:szCs w:val="22"/>
              </w:rPr>
              <w:t>va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conține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cel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puțin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următoarele</w:t>
            </w:r>
            <w:proofErr w:type="spellEnd"/>
            <w:r w:rsidRPr="00B27B8D">
              <w:rPr>
                <w:sz w:val="22"/>
                <w:szCs w:val="22"/>
              </w:rPr>
              <w:t xml:space="preserve"> date: </w:t>
            </w:r>
          </w:p>
          <w:p w14:paraId="4DEF9586" w14:textId="77777777" w:rsidR="007C047D" w:rsidRPr="00B27B8D" w:rsidRDefault="007C047D" w:rsidP="0026447C">
            <w:pPr>
              <w:numPr>
                <w:ilvl w:val="0"/>
                <w:numId w:val="2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sz w:val="22"/>
                <w:szCs w:val="22"/>
              </w:rPr>
              <w:t xml:space="preserve">nr. ....../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dată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contract? </w:t>
            </w:r>
          </w:p>
          <w:p w14:paraId="7B48021A" w14:textId="77777777" w:rsidR="007C047D" w:rsidRPr="00B27B8D" w:rsidRDefault="007C047D" w:rsidP="0026447C">
            <w:pPr>
              <w:numPr>
                <w:ilvl w:val="0"/>
                <w:numId w:val="2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numele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prenumele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clar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ale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proiectanților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pe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specialități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ale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persoanei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responsabile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-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șef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/director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inclusiv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semnăturile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acestora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ștampilă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1485AA2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66DCE2F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42FB3CC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3B57501F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1FA1A769" w14:textId="77777777" w:rsidTr="0026447C">
        <w:trPr>
          <w:trHeight w:val="956"/>
        </w:trPr>
        <w:tc>
          <w:tcPr>
            <w:tcW w:w="568" w:type="dxa"/>
            <w:shd w:val="clear" w:color="auto" w:fill="auto"/>
          </w:tcPr>
          <w:p w14:paraId="45B017F4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0F93D7FD" w14:textId="77777777" w:rsidR="007C047D" w:rsidRPr="00B27B8D" w:rsidRDefault="007C047D" w:rsidP="0026447C">
            <w:pPr>
              <w:spacing w:before="60" w:after="60"/>
              <w:jc w:val="both"/>
              <w:rPr>
                <w:color w:val="008000"/>
                <w:sz w:val="22"/>
                <w:szCs w:val="22"/>
              </w:rPr>
            </w:pPr>
            <w:bookmarkStart w:id="0" w:name="_Toc104898946"/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și se </w:t>
            </w:r>
            <w:proofErr w:type="spellStart"/>
            <w:r w:rsidRPr="00B27B8D">
              <w:rPr>
                <w:sz w:val="22"/>
                <w:szCs w:val="22"/>
              </w:rPr>
              <w:t>respectă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structura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Părții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Scrise</w:t>
            </w:r>
            <w:proofErr w:type="spellEnd"/>
            <w:r w:rsidRPr="00B27B8D">
              <w:rPr>
                <w:sz w:val="22"/>
                <w:szCs w:val="22"/>
              </w:rPr>
              <w:t xml:space="preserve"> conform </w:t>
            </w:r>
            <w:proofErr w:type="spellStart"/>
            <w:r w:rsidRPr="00B27B8D">
              <w:rPr>
                <w:sz w:val="22"/>
                <w:szCs w:val="22"/>
              </w:rPr>
              <w:t>prevederilor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legislația</w:t>
            </w:r>
            <w:proofErr w:type="spellEnd"/>
            <w:r w:rsidRPr="00B27B8D">
              <w:rPr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sz w:val="22"/>
                <w:szCs w:val="22"/>
              </w:rPr>
              <w:t>vigoare</w:t>
            </w:r>
            <w:proofErr w:type="spellEnd"/>
            <w:r w:rsidRPr="00B27B8D">
              <w:rPr>
                <w:sz w:val="22"/>
                <w:szCs w:val="22"/>
              </w:rPr>
              <w:t xml:space="preserve"> – HG 907/2016 </w:t>
            </w:r>
            <w:proofErr w:type="spellStart"/>
            <w:r w:rsidRPr="00B27B8D">
              <w:rPr>
                <w:i/>
                <w:sz w:val="22"/>
                <w:szCs w:val="22"/>
              </w:rPr>
              <w:t>privind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etapele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elaborare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şiconținutul-cadru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al </w:t>
            </w:r>
            <w:proofErr w:type="spellStart"/>
            <w:r w:rsidRPr="00B27B8D">
              <w:rPr>
                <w:i/>
                <w:sz w:val="22"/>
                <w:szCs w:val="22"/>
              </w:rPr>
              <w:t>documentațiilor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tehnico-economice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aferente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obiectivelor</w:t>
            </w:r>
            <w:proofErr w:type="spellEnd"/>
            <w:r w:rsidRPr="00B27B8D">
              <w:rPr>
                <w:i/>
                <w:sz w:val="22"/>
                <w:szCs w:val="22"/>
              </w:rPr>
              <w:t>/</w:t>
            </w:r>
            <w:proofErr w:type="spellStart"/>
            <w:r w:rsidRPr="00B27B8D">
              <w:rPr>
                <w:i/>
                <w:sz w:val="22"/>
                <w:szCs w:val="22"/>
              </w:rPr>
              <w:t>proiectelor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investiții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finanțate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i/>
                <w:sz w:val="22"/>
                <w:szCs w:val="22"/>
              </w:rPr>
              <w:t>fonduri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publice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respectiv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cele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Anexa</w:t>
            </w:r>
            <w:proofErr w:type="spellEnd"/>
            <w:r w:rsidRPr="00B27B8D">
              <w:rPr>
                <w:sz w:val="22"/>
                <w:szCs w:val="22"/>
              </w:rPr>
              <w:t xml:space="preserve"> 4. </w:t>
            </w:r>
            <w:proofErr w:type="spellStart"/>
            <w:r w:rsidRPr="00B27B8D">
              <w:rPr>
                <w:i/>
                <w:sz w:val="22"/>
                <w:szCs w:val="22"/>
              </w:rPr>
              <w:t>Studiu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sz w:val="22"/>
                <w:szCs w:val="22"/>
                <w:vertAlign w:val="superscript"/>
              </w:rPr>
              <w:t>*1)</w:t>
            </w:r>
            <w:bookmarkEnd w:id="0"/>
          </w:p>
          <w:p w14:paraId="35D1D16A" w14:textId="77777777" w:rsidR="007C047D" w:rsidRPr="00B27B8D" w:rsidRDefault="007C047D" w:rsidP="0026447C">
            <w:pPr>
              <w:jc w:val="both"/>
              <w:rPr>
                <w:sz w:val="22"/>
                <w:szCs w:val="22"/>
              </w:rPr>
            </w:pPr>
            <w:r w:rsidRPr="00B27B8D">
              <w:rPr>
                <w:i/>
                <w:sz w:val="22"/>
                <w:szCs w:val="22"/>
              </w:rPr>
              <w:lastRenderedPageBreak/>
              <w:t xml:space="preserve">*1) conform HG 907/2016, </w:t>
            </w:r>
            <w:proofErr w:type="spellStart"/>
            <w:r w:rsidRPr="00B27B8D">
              <w:rPr>
                <w:i/>
                <w:sz w:val="22"/>
                <w:szCs w:val="22"/>
              </w:rPr>
              <w:t>conținutul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cadru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al SF poate fi </w:t>
            </w:r>
            <w:proofErr w:type="spellStart"/>
            <w:r w:rsidRPr="00B27B8D">
              <w:rPr>
                <w:i/>
                <w:sz w:val="22"/>
                <w:szCs w:val="22"/>
              </w:rPr>
              <w:t>adaptat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, în </w:t>
            </w:r>
            <w:proofErr w:type="spellStart"/>
            <w:r w:rsidRPr="00B27B8D">
              <w:rPr>
                <w:i/>
                <w:sz w:val="22"/>
                <w:szCs w:val="22"/>
              </w:rPr>
              <w:t>funcție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specificul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i/>
                <w:sz w:val="22"/>
                <w:szCs w:val="22"/>
              </w:rPr>
              <w:t>complexitatea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obiectivului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investiții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propus</w:t>
            </w:r>
            <w:proofErr w:type="spellEnd"/>
            <w:r w:rsidRPr="00B27B8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690" w:type="dxa"/>
            <w:shd w:val="clear" w:color="auto" w:fill="auto"/>
          </w:tcPr>
          <w:p w14:paraId="4D5B9471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D5A911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67CD14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1D74A9C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446B48E6" w14:textId="77777777" w:rsidTr="0026447C">
        <w:trPr>
          <w:trHeight w:val="184"/>
        </w:trPr>
        <w:tc>
          <w:tcPr>
            <w:tcW w:w="568" w:type="dxa"/>
          </w:tcPr>
          <w:p w14:paraId="17A02D81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76FE76D7" w14:textId="77777777" w:rsidR="007C047D" w:rsidRPr="00B27B8D" w:rsidRDefault="007C047D" w:rsidP="0026447C">
            <w:pPr>
              <w:spacing w:before="60" w:after="60"/>
              <w:jc w:val="both"/>
              <w:rPr>
                <w:color w:val="0000FF"/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Sunt </w:t>
            </w:r>
            <w:proofErr w:type="spellStart"/>
            <w:r w:rsidRPr="00B27B8D">
              <w:rPr>
                <w:sz w:val="22"/>
                <w:szCs w:val="22"/>
              </w:rPr>
              <w:t>prezentate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informații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privind</w:t>
            </w:r>
            <w:proofErr w:type="spellEnd"/>
            <w:r w:rsidRPr="00B27B8D">
              <w:rPr>
                <w:sz w:val="22"/>
                <w:szCs w:val="22"/>
              </w:rPr>
              <w:t xml:space="preserve"> situatia </w:t>
            </w:r>
            <w:proofErr w:type="spellStart"/>
            <w:r w:rsidRPr="00B27B8D">
              <w:rPr>
                <w:sz w:val="22"/>
                <w:szCs w:val="22"/>
              </w:rPr>
              <w:t>existenta</w:t>
            </w:r>
            <w:proofErr w:type="spellEnd"/>
            <w:r w:rsidRPr="00B27B8D">
              <w:rPr>
                <w:sz w:val="22"/>
                <w:szCs w:val="22"/>
              </w:rPr>
              <w:t xml:space="preserve"> si </w:t>
            </w:r>
            <w:proofErr w:type="spellStart"/>
            <w:r w:rsidRPr="00B27B8D">
              <w:rPr>
                <w:sz w:val="22"/>
                <w:szCs w:val="22"/>
              </w:rPr>
              <w:t>necesitatea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realizării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obiectivului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proiectului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investiții</w:t>
            </w:r>
            <w:proofErr w:type="spellEnd"/>
            <w:r w:rsidRPr="00B27B8D">
              <w:rPr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sz w:val="22"/>
                <w:szCs w:val="22"/>
              </w:rPr>
              <w:t>precizărilor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capitolul</w:t>
            </w:r>
            <w:proofErr w:type="spellEnd"/>
            <w:r w:rsidRPr="00B27B8D">
              <w:rPr>
                <w:sz w:val="22"/>
                <w:szCs w:val="22"/>
              </w:rPr>
              <w:t xml:space="preserve"> 2,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la HG 907/2016</w:t>
            </w:r>
            <w:r w:rsidRPr="00B27B8D">
              <w:rPr>
                <w:color w:val="008000"/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1B22132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545EBE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6676E45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7A23A48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31BE5EB6" w14:textId="77777777" w:rsidTr="0026447C">
        <w:trPr>
          <w:trHeight w:val="131"/>
        </w:trPr>
        <w:tc>
          <w:tcPr>
            <w:tcW w:w="568" w:type="dxa"/>
          </w:tcPr>
          <w:p w14:paraId="62D87D97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2656E21F" w14:textId="77777777" w:rsidR="007C047D" w:rsidRPr="00B27B8D" w:rsidRDefault="007C047D" w:rsidP="0026447C">
            <w:pPr>
              <w:spacing w:before="60" w:after="60"/>
              <w:jc w:val="both"/>
              <w:rPr>
                <w:color w:val="0000FF"/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Sunt </w:t>
            </w:r>
            <w:proofErr w:type="spellStart"/>
            <w:r w:rsidRPr="00B27B8D">
              <w:rPr>
                <w:sz w:val="22"/>
                <w:szCs w:val="22"/>
              </w:rPr>
              <w:t>prezentate</w:t>
            </w:r>
            <w:proofErr w:type="spellEnd"/>
            <w:r w:rsidRPr="00B27B8D">
              <w:rPr>
                <w:sz w:val="22"/>
                <w:szCs w:val="22"/>
              </w:rPr>
              <w:t xml:space="preserve"> minim </w:t>
            </w:r>
            <w:proofErr w:type="spellStart"/>
            <w:r w:rsidRPr="00B27B8D">
              <w:rPr>
                <w:sz w:val="22"/>
                <w:szCs w:val="22"/>
              </w:rPr>
              <w:t>doua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scenarii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opțiunitehnico-economice</w:t>
            </w:r>
            <w:proofErr w:type="spellEnd"/>
            <w:r w:rsidRPr="00B27B8D">
              <w:rPr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sz w:val="22"/>
                <w:szCs w:val="22"/>
              </w:rPr>
              <w:t>realizarea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obiectivului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investiții</w:t>
            </w:r>
            <w:proofErr w:type="spellEnd"/>
            <w:r w:rsidRPr="00B27B8D">
              <w:rPr>
                <w:sz w:val="22"/>
                <w:szCs w:val="22"/>
                <w:vertAlign w:val="superscript"/>
              </w:rPr>
              <w:t>*2)</w:t>
            </w:r>
            <w:r w:rsidRPr="00B27B8D">
              <w:rPr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sz w:val="22"/>
                <w:szCs w:val="22"/>
              </w:rPr>
              <w:t>precizărilor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capitolul</w:t>
            </w:r>
            <w:proofErr w:type="spellEnd"/>
            <w:r w:rsidRPr="00B27B8D">
              <w:rPr>
                <w:sz w:val="22"/>
                <w:szCs w:val="22"/>
              </w:rPr>
              <w:t xml:space="preserve"> 3,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la HG 907/</w:t>
            </w:r>
            <w:proofErr w:type="gramStart"/>
            <w:r w:rsidRPr="00B27B8D">
              <w:rPr>
                <w:sz w:val="22"/>
                <w:szCs w:val="22"/>
              </w:rPr>
              <w:t>2016,având</w:t>
            </w:r>
            <w:proofErr w:type="gram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detaliate</w:t>
            </w:r>
            <w:proofErr w:type="spellEnd"/>
            <w:r w:rsidRPr="00B27B8D">
              <w:rPr>
                <w:sz w:val="22"/>
                <w:szCs w:val="22"/>
              </w:rPr>
              <w:t>:</w:t>
            </w:r>
          </w:p>
          <w:p w14:paraId="6E2D980D" w14:textId="77777777" w:rsidR="007C047D" w:rsidRPr="00B27B8D" w:rsidRDefault="007C047D" w:rsidP="0026447C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particularitățile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amplasamentului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662F0DED" w14:textId="77777777" w:rsidR="007C047D" w:rsidRPr="00B27B8D" w:rsidRDefault="007C047D" w:rsidP="0026447C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descrierea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punct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vedere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tehnic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constructiv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funcțional-arhitectural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si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tehnologic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363629D2" w14:textId="77777777" w:rsidR="007C047D" w:rsidRPr="00B27B8D" w:rsidRDefault="007C047D" w:rsidP="0026447C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costurile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estimative ale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56EF2645" w14:textId="77777777" w:rsidR="007C047D" w:rsidRPr="00B27B8D" w:rsidRDefault="007C047D" w:rsidP="0026447C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studiile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specialitate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funcție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categoria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si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clasa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importanță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, după caz?</w:t>
            </w:r>
          </w:p>
          <w:p w14:paraId="2F9BFBC3" w14:textId="77777777" w:rsidR="007C047D" w:rsidRPr="00B27B8D" w:rsidRDefault="007C047D" w:rsidP="0026447C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graficele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orientative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realizare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B27B8D">
              <w:rPr>
                <w:rFonts w:eastAsia="Calibri"/>
                <w:sz w:val="22"/>
                <w:szCs w:val="22"/>
              </w:rPr>
              <w:t>a</w:t>
            </w:r>
            <w:proofErr w:type="gram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0E162163" w14:textId="77777777" w:rsidR="007C047D" w:rsidRPr="00B27B8D" w:rsidRDefault="007C047D" w:rsidP="0026447C">
            <w:pPr>
              <w:jc w:val="both"/>
              <w:rPr>
                <w:i/>
                <w:sz w:val="22"/>
                <w:szCs w:val="22"/>
              </w:rPr>
            </w:pPr>
            <w:r w:rsidRPr="00B27B8D">
              <w:rPr>
                <w:i/>
                <w:sz w:val="22"/>
                <w:szCs w:val="22"/>
              </w:rPr>
              <w:t xml:space="preserve">*2) În </w:t>
            </w:r>
            <w:proofErr w:type="spellStart"/>
            <w:r w:rsidRPr="00B27B8D">
              <w:rPr>
                <w:i/>
                <w:sz w:val="22"/>
                <w:szCs w:val="22"/>
              </w:rPr>
              <w:t>cazul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în care anterior </w:t>
            </w:r>
            <w:proofErr w:type="spellStart"/>
            <w:r w:rsidRPr="00B27B8D">
              <w:rPr>
                <w:i/>
                <w:sz w:val="22"/>
                <w:szCs w:val="22"/>
              </w:rPr>
              <w:t>prezentului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studiu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a fost </w:t>
            </w:r>
            <w:proofErr w:type="spellStart"/>
            <w:r w:rsidRPr="00B27B8D">
              <w:rPr>
                <w:i/>
                <w:sz w:val="22"/>
                <w:szCs w:val="22"/>
              </w:rPr>
              <w:t>elaborat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un </w:t>
            </w:r>
            <w:proofErr w:type="spellStart"/>
            <w:r w:rsidRPr="00B27B8D">
              <w:rPr>
                <w:i/>
                <w:sz w:val="22"/>
                <w:szCs w:val="22"/>
              </w:rPr>
              <w:t>studiu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prefezabilitate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, se </w:t>
            </w:r>
            <w:proofErr w:type="spellStart"/>
            <w:r w:rsidRPr="00B27B8D">
              <w:rPr>
                <w:i/>
                <w:sz w:val="22"/>
                <w:szCs w:val="22"/>
              </w:rPr>
              <w:t>vor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prezenta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minimum </w:t>
            </w:r>
            <w:proofErr w:type="spellStart"/>
            <w:r w:rsidRPr="00B27B8D">
              <w:rPr>
                <w:i/>
                <w:sz w:val="22"/>
                <w:szCs w:val="22"/>
              </w:rPr>
              <w:t>două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scenarii</w:t>
            </w:r>
            <w:proofErr w:type="spellEnd"/>
            <w:r w:rsidRPr="00B27B8D">
              <w:rPr>
                <w:i/>
                <w:sz w:val="22"/>
                <w:szCs w:val="22"/>
              </w:rPr>
              <w:t>/</w:t>
            </w:r>
            <w:proofErr w:type="spellStart"/>
            <w:r w:rsidRPr="00B27B8D">
              <w:rPr>
                <w:i/>
                <w:sz w:val="22"/>
                <w:szCs w:val="22"/>
              </w:rPr>
              <w:t>opțiuni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tehnico-economice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dintre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cele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selectate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ca </w:t>
            </w:r>
            <w:proofErr w:type="spellStart"/>
            <w:r w:rsidRPr="00B27B8D">
              <w:rPr>
                <w:i/>
                <w:sz w:val="22"/>
                <w:szCs w:val="22"/>
              </w:rPr>
              <w:t>fezabile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la </w:t>
            </w:r>
            <w:proofErr w:type="spellStart"/>
            <w:r w:rsidRPr="00B27B8D">
              <w:rPr>
                <w:i/>
                <w:sz w:val="22"/>
                <w:szCs w:val="22"/>
              </w:rPr>
              <w:t>faza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studiu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prefezabilitate</w:t>
            </w:r>
            <w:proofErr w:type="spellEnd"/>
            <w:r w:rsidRPr="00B27B8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690" w:type="dxa"/>
          </w:tcPr>
          <w:p w14:paraId="020B99A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12114D9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3CDB6C9C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48E26EB8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034379D7" w14:textId="77777777" w:rsidTr="0026447C">
        <w:trPr>
          <w:trHeight w:val="52"/>
        </w:trPr>
        <w:tc>
          <w:tcPr>
            <w:tcW w:w="568" w:type="dxa"/>
          </w:tcPr>
          <w:p w14:paraId="6F444C19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2A284F13" w14:textId="77777777" w:rsidR="007C047D" w:rsidRPr="00B27B8D" w:rsidRDefault="007C047D" w:rsidP="0026447C">
            <w:pPr>
              <w:spacing w:before="60" w:after="60"/>
              <w:jc w:val="both"/>
              <w:rPr>
                <w:color w:val="0000FF"/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Este </w:t>
            </w:r>
            <w:proofErr w:type="spellStart"/>
            <w:r w:rsidRPr="00B27B8D">
              <w:rPr>
                <w:sz w:val="22"/>
                <w:szCs w:val="22"/>
              </w:rPr>
              <w:t>prezentata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analiza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fiecărui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scenariu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opțiunitehnico-economice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propuse</w:t>
            </w:r>
            <w:proofErr w:type="spellEnd"/>
            <w:r w:rsidRPr="00B27B8D">
              <w:rPr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sz w:val="22"/>
                <w:szCs w:val="22"/>
              </w:rPr>
              <w:t>precizărilor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capitolul</w:t>
            </w:r>
            <w:proofErr w:type="spellEnd"/>
            <w:r w:rsidRPr="00B27B8D">
              <w:rPr>
                <w:sz w:val="22"/>
                <w:szCs w:val="22"/>
              </w:rPr>
              <w:t xml:space="preserve"> 4,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la HG 907/2016?</w:t>
            </w:r>
          </w:p>
        </w:tc>
        <w:tc>
          <w:tcPr>
            <w:tcW w:w="690" w:type="dxa"/>
          </w:tcPr>
          <w:p w14:paraId="676E464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C8AB20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3FDBFAF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7538132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3077C8E3" w14:textId="77777777" w:rsidTr="0026447C">
        <w:trPr>
          <w:trHeight w:val="455"/>
        </w:trPr>
        <w:tc>
          <w:tcPr>
            <w:tcW w:w="568" w:type="dxa"/>
          </w:tcPr>
          <w:p w14:paraId="4EA5E946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4DF2F6CD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Este </w:t>
            </w:r>
            <w:proofErr w:type="spellStart"/>
            <w:r w:rsidRPr="00B27B8D">
              <w:rPr>
                <w:sz w:val="22"/>
                <w:szCs w:val="22"/>
              </w:rPr>
              <w:t>prezentat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scenariul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opțiunea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tehnico-economica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optim</w:t>
            </w:r>
            <w:proofErr w:type="spellEnd"/>
            <w:r w:rsidRPr="00B27B8D">
              <w:rPr>
                <w:sz w:val="22"/>
                <w:szCs w:val="22"/>
              </w:rPr>
              <w:t xml:space="preserve">(a) </w:t>
            </w:r>
            <w:proofErr w:type="spellStart"/>
            <w:r w:rsidRPr="00B27B8D">
              <w:rPr>
                <w:sz w:val="22"/>
                <w:szCs w:val="22"/>
              </w:rPr>
              <w:t>recomandat</w:t>
            </w:r>
            <w:proofErr w:type="spellEnd"/>
            <w:r w:rsidRPr="00B27B8D">
              <w:rPr>
                <w:sz w:val="22"/>
                <w:szCs w:val="22"/>
              </w:rPr>
              <w:t xml:space="preserve">(a), conform </w:t>
            </w:r>
            <w:proofErr w:type="spellStart"/>
            <w:r w:rsidRPr="00B27B8D">
              <w:rPr>
                <w:sz w:val="22"/>
                <w:szCs w:val="22"/>
              </w:rPr>
              <w:t>precizărilor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capitolul</w:t>
            </w:r>
            <w:proofErr w:type="spellEnd"/>
            <w:r w:rsidRPr="00B27B8D">
              <w:rPr>
                <w:sz w:val="22"/>
                <w:szCs w:val="22"/>
              </w:rPr>
              <w:t xml:space="preserve"> 5,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, </w:t>
            </w:r>
            <w:r w:rsidRPr="00B27B8D">
              <w:rPr>
                <w:sz w:val="22"/>
                <w:szCs w:val="22"/>
              </w:rPr>
              <w:t>la HG 907/2016?</w:t>
            </w:r>
          </w:p>
        </w:tc>
        <w:tc>
          <w:tcPr>
            <w:tcW w:w="690" w:type="dxa"/>
          </w:tcPr>
          <w:p w14:paraId="7CF2F52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FB4D65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78F2EA8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3AFDAA37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0BBACB6D" w14:textId="77777777" w:rsidTr="0026447C">
        <w:trPr>
          <w:trHeight w:val="89"/>
        </w:trPr>
        <w:tc>
          <w:tcPr>
            <w:tcW w:w="568" w:type="dxa"/>
          </w:tcPr>
          <w:p w14:paraId="7E627C2F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23432178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şi se </w:t>
            </w:r>
            <w:proofErr w:type="spellStart"/>
            <w:r w:rsidRPr="00B27B8D">
              <w:rPr>
                <w:sz w:val="22"/>
                <w:szCs w:val="22"/>
              </w:rPr>
              <w:t>respectă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structura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capitolului</w:t>
            </w:r>
            <w:proofErr w:type="spellEnd"/>
            <w:r w:rsidRPr="00B27B8D">
              <w:rPr>
                <w:sz w:val="22"/>
                <w:szCs w:val="22"/>
              </w:rPr>
              <w:t xml:space="preserve">: Urbanism, </w:t>
            </w:r>
            <w:proofErr w:type="spellStart"/>
            <w:r w:rsidRPr="00B27B8D">
              <w:rPr>
                <w:sz w:val="22"/>
                <w:szCs w:val="22"/>
              </w:rPr>
              <w:t>acorduri</w:t>
            </w:r>
            <w:proofErr w:type="spellEnd"/>
            <w:r w:rsidRPr="00B27B8D">
              <w:rPr>
                <w:sz w:val="22"/>
                <w:szCs w:val="22"/>
              </w:rPr>
              <w:t xml:space="preserve"> si </w:t>
            </w:r>
            <w:proofErr w:type="spellStart"/>
            <w:r w:rsidRPr="00B27B8D">
              <w:rPr>
                <w:sz w:val="22"/>
                <w:szCs w:val="22"/>
              </w:rPr>
              <w:t>avize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conforme</w:t>
            </w:r>
            <w:proofErr w:type="spellEnd"/>
            <w:r w:rsidRPr="00B27B8D">
              <w:rPr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sz w:val="22"/>
                <w:szCs w:val="22"/>
              </w:rPr>
              <w:t>precizărilor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capitolul</w:t>
            </w:r>
            <w:proofErr w:type="spellEnd"/>
            <w:r w:rsidRPr="00B27B8D">
              <w:rPr>
                <w:sz w:val="22"/>
                <w:szCs w:val="22"/>
              </w:rPr>
              <w:t xml:space="preserve"> 6,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, </w:t>
            </w:r>
            <w:r w:rsidRPr="00B27B8D">
              <w:rPr>
                <w:sz w:val="22"/>
                <w:szCs w:val="22"/>
              </w:rPr>
              <w:t>la HG 907/</w:t>
            </w:r>
            <w:proofErr w:type="gramStart"/>
            <w:r w:rsidRPr="00B27B8D">
              <w:rPr>
                <w:sz w:val="22"/>
                <w:szCs w:val="22"/>
              </w:rPr>
              <w:t>2016</w:t>
            </w:r>
            <w:r w:rsidRPr="00B27B8D">
              <w:rPr>
                <w:color w:val="008000"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>fiind</w:t>
            </w:r>
            <w:proofErr w:type="gram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prezentate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următoarele</w:t>
            </w:r>
            <w:proofErr w:type="spellEnd"/>
            <w:r w:rsidRPr="00B27B8D">
              <w:rPr>
                <w:sz w:val="22"/>
                <w:szCs w:val="22"/>
              </w:rPr>
              <w:t xml:space="preserve"> documente:</w:t>
            </w:r>
          </w:p>
          <w:p w14:paraId="6167BEF3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Certificatul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urbanism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emis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vederea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obțineriiautorizației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construire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64155F9E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sz w:val="22"/>
                <w:szCs w:val="22"/>
              </w:rPr>
              <w:t xml:space="preserve">Extras de carte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funciară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cu excepţia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cazurilor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expres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prevăzute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lege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23022D75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i/>
                <w:sz w:val="22"/>
                <w:szCs w:val="22"/>
              </w:rPr>
              <w:t xml:space="preserve">Pentru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proiectele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care în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conformitate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etapa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evaluare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inițială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efectuată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către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autoritatea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competentă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protecția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mediului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vor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face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obiectul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procedurii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evaluare a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impactului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asupra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mediului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: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Actul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administrativ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al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autorității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competente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protecția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mediului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măsuri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diminuare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impactului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măsuri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lastRenderedPageBreak/>
              <w:t>compensare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modalitatea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integrare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prevederilor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acordului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mediu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B27B8D">
              <w:rPr>
                <w:rFonts w:eastAsia="Calibri"/>
                <w:sz w:val="22"/>
                <w:szCs w:val="22"/>
              </w:rPr>
              <w:t>în  -</w:t>
            </w:r>
            <w:proofErr w:type="spellStart"/>
            <w:proofErr w:type="gramEnd"/>
            <w:r w:rsidRPr="00B27B8D">
              <w:rPr>
                <w:rFonts w:eastAsia="Calibri"/>
                <w:sz w:val="22"/>
                <w:szCs w:val="22"/>
              </w:rPr>
              <w:t>economică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25969B0D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i/>
                <w:sz w:val="22"/>
                <w:szCs w:val="22"/>
              </w:rPr>
              <w:t xml:space="preserve">Pentru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proiectele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care în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conformitate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etapa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evaluare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inițială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efectuată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către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autoritatea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competentă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protecția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mediului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NU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vor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face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obiectul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procedurii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evaluare </w:t>
            </w:r>
            <w:proofErr w:type="gramStart"/>
            <w:r w:rsidRPr="00B27B8D">
              <w:rPr>
                <w:rFonts w:eastAsia="Calibri"/>
                <w:i/>
                <w:sz w:val="22"/>
                <w:szCs w:val="22"/>
              </w:rPr>
              <w:t>a</w:t>
            </w:r>
            <w:proofErr w:type="gram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impactului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asupra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mediului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: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Punctul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vedere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al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autorității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competente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protecția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mediului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1DC70862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Avize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conforme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privind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asigurarea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utilităților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77995617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Studiu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topografic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vizat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către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Oficiul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Cadastru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Publicitate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Imobiliară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50889CED" w14:textId="77777777" w:rsidR="007C047D" w:rsidRPr="00B27B8D" w:rsidRDefault="007C047D" w:rsidP="0026447C">
            <w:pPr>
              <w:numPr>
                <w:ilvl w:val="0"/>
                <w:numId w:val="8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Avize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acorduri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studii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specifice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după caz,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funcție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specificul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obiectivului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și care pot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condiționa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soluțiile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tehnice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23F9119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52440AC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7AD1BB28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5B05E1F8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7A4AE909" w14:textId="77777777" w:rsidTr="0026447C">
        <w:trPr>
          <w:trHeight w:val="593"/>
        </w:trPr>
        <w:tc>
          <w:tcPr>
            <w:tcW w:w="568" w:type="dxa"/>
          </w:tcPr>
          <w:p w14:paraId="181AD065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57B96438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Sunt </w:t>
            </w:r>
            <w:proofErr w:type="spellStart"/>
            <w:r w:rsidRPr="00B27B8D">
              <w:rPr>
                <w:sz w:val="22"/>
                <w:szCs w:val="22"/>
              </w:rPr>
              <w:t>prezentate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informații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referitoare</w:t>
            </w:r>
            <w:proofErr w:type="spellEnd"/>
            <w:r w:rsidRPr="00B27B8D">
              <w:rPr>
                <w:sz w:val="22"/>
                <w:szCs w:val="22"/>
              </w:rPr>
              <w:t xml:space="preserve"> la:</w:t>
            </w:r>
          </w:p>
          <w:p w14:paraId="7E4694A7" w14:textId="77777777" w:rsidR="007C047D" w:rsidRPr="00B27B8D" w:rsidRDefault="007C047D" w:rsidP="0026447C">
            <w:pPr>
              <w:numPr>
                <w:ilvl w:val="0"/>
                <w:numId w:val="9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implementarea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precizărilor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capitolul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7,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secțiunea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>,</w:t>
            </w:r>
            <w:r w:rsidRPr="00B27B8D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cadrul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Anexei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la HG 907/2016, având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detaliate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:</w:t>
            </w:r>
          </w:p>
          <w:p w14:paraId="74C1C27A" w14:textId="77777777" w:rsidR="007C047D" w:rsidRPr="00B27B8D" w:rsidRDefault="007C047D" w:rsidP="0026447C">
            <w:pPr>
              <w:numPr>
                <w:ilvl w:val="0"/>
                <w:numId w:val="10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informații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despre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entitatea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responsabilă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implementarea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484EAD3E" w14:textId="77777777" w:rsidR="007C047D" w:rsidRPr="00B27B8D" w:rsidRDefault="007C047D" w:rsidP="0026447C">
            <w:pPr>
              <w:numPr>
                <w:ilvl w:val="0"/>
                <w:numId w:val="10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strategia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implementare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cuprinzând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: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durata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implementare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B27B8D">
              <w:rPr>
                <w:rFonts w:eastAsia="Calibri"/>
                <w:sz w:val="22"/>
                <w:szCs w:val="22"/>
              </w:rPr>
              <w:t>a</w:t>
            </w:r>
            <w:proofErr w:type="gram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obiectivului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(în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luni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calendaristice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),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durata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execuție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graficul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implementare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eșalonareainvestiției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pe ani,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resurse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necesare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0D590529" w14:textId="77777777" w:rsidR="007C047D" w:rsidRPr="00B27B8D" w:rsidRDefault="007C047D" w:rsidP="0026447C">
            <w:pPr>
              <w:numPr>
                <w:ilvl w:val="0"/>
                <w:numId w:val="10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strategia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exploatare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operare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întreținere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2B279D02" w14:textId="77777777" w:rsidR="007C047D" w:rsidRPr="00B27B8D" w:rsidRDefault="007C047D" w:rsidP="0026447C">
            <w:pPr>
              <w:numPr>
                <w:ilvl w:val="0"/>
                <w:numId w:val="10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recomandări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privind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asigurarea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capacității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manageriale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si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instituționale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29BF2886" w14:textId="77777777" w:rsidR="007C047D" w:rsidRPr="00B27B8D" w:rsidRDefault="007C047D" w:rsidP="0026447C">
            <w:pPr>
              <w:numPr>
                <w:ilvl w:val="0"/>
                <w:numId w:val="9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concluzii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si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recomandări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conform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precizărilor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capitolul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8,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secțiunea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scrise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>,</w:t>
            </w:r>
            <w:r w:rsidRPr="00B27B8D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cadrul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Anexei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rFonts w:eastAsia="Calibri"/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la HG 907/2016?</w:t>
            </w:r>
          </w:p>
        </w:tc>
        <w:tc>
          <w:tcPr>
            <w:tcW w:w="690" w:type="dxa"/>
          </w:tcPr>
          <w:p w14:paraId="25826B8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1763110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4E8FFE5F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051E666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31674763" w14:textId="77777777" w:rsidTr="0026447C">
        <w:trPr>
          <w:trHeight w:val="455"/>
        </w:trPr>
        <w:tc>
          <w:tcPr>
            <w:tcW w:w="568" w:type="dxa"/>
            <w:shd w:val="clear" w:color="auto" w:fill="auto"/>
          </w:tcPr>
          <w:p w14:paraId="26DAEEE3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380B549B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Devizul</w:t>
            </w:r>
            <w:proofErr w:type="spellEnd"/>
            <w:r w:rsidRPr="00B27B8D">
              <w:rPr>
                <w:sz w:val="22"/>
                <w:szCs w:val="22"/>
              </w:rPr>
              <w:t xml:space="preserve"> General este </w:t>
            </w:r>
            <w:proofErr w:type="spellStart"/>
            <w:r w:rsidRPr="00B27B8D">
              <w:rPr>
                <w:sz w:val="22"/>
                <w:szCs w:val="22"/>
              </w:rPr>
              <w:t>elaborat</w:t>
            </w:r>
            <w:proofErr w:type="spellEnd"/>
            <w:r w:rsidRPr="00B27B8D">
              <w:rPr>
                <w:sz w:val="22"/>
                <w:szCs w:val="22"/>
              </w:rPr>
              <w:t xml:space="preserve"> conform </w:t>
            </w:r>
            <w:proofErr w:type="spellStart"/>
            <w:r w:rsidRPr="00B27B8D">
              <w:rPr>
                <w:sz w:val="22"/>
                <w:szCs w:val="22"/>
              </w:rPr>
              <w:t>legislației</w:t>
            </w:r>
            <w:proofErr w:type="spellEnd"/>
            <w:r w:rsidRPr="00B27B8D">
              <w:rPr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sz w:val="22"/>
                <w:szCs w:val="22"/>
              </w:rPr>
              <w:t>vigoare</w:t>
            </w:r>
            <w:proofErr w:type="spellEnd"/>
            <w:r w:rsidRPr="00B27B8D">
              <w:rPr>
                <w:sz w:val="22"/>
                <w:szCs w:val="22"/>
              </w:rPr>
              <w:t xml:space="preserve">: HG 907/2016 </w:t>
            </w:r>
            <w:proofErr w:type="spellStart"/>
            <w:r w:rsidRPr="00B27B8D">
              <w:rPr>
                <w:i/>
                <w:sz w:val="22"/>
                <w:szCs w:val="22"/>
              </w:rPr>
              <w:t>privind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etapele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elaborare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șiconținutul-cadru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al </w:t>
            </w:r>
            <w:proofErr w:type="spellStart"/>
            <w:r w:rsidRPr="00B27B8D">
              <w:rPr>
                <w:i/>
                <w:sz w:val="22"/>
                <w:szCs w:val="22"/>
              </w:rPr>
              <w:t>documentațiilor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tehnico-economice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aferente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obiectivelor</w:t>
            </w:r>
            <w:proofErr w:type="spellEnd"/>
            <w:r w:rsidRPr="00B27B8D">
              <w:rPr>
                <w:i/>
                <w:sz w:val="22"/>
                <w:szCs w:val="22"/>
              </w:rPr>
              <w:t>/</w:t>
            </w:r>
            <w:proofErr w:type="spellStart"/>
            <w:r w:rsidRPr="00B27B8D">
              <w:rPr>
                <w:i/>
                <w:sz w:val="22"/>
                <w:szCs w:val="22"/>
              </w:rPr>
              <w:t>proiectelor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investiții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finanțate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i/>
                <w:sz w:val="22"/>
                <w:szCs w:val="22"/>
              </w:rPr>
              <w:t>fonduri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27B8D">
              <w:rPr>
                <w:i/>
                <w:sz w:val="22"/>
                <w:szCs w:val="22"/>
              </w:rPr>
              <w:t>publice,</w:t>
            </w:r>
            <w:r w:rsidRPr="00B27B8D">
              <w:rPr>
                <w:sz w:val="22"/>
                <w:szCs w:val="22"/>
              </w:rPr>
              <w:t>secțiunea</w:t>
            </w:r>
            <w:proofErr w:type="spellEnd"/>
            <w:proofErr w:type="gramEnd"/>
            <w:r w:rsidRPr="00B27B8D">
              <w:rPr>
                <w:sz w:val="22"/>
                <w:szCs w:val="22"/>
              </w:rPr>
              <w:t xml:space="preserve"> a 5-a </w:t>
            </w:r>
            <w:proofErr w:type="spellStart"/>
            <w:r w:rsidRPr="00B27B8D">
              <w:rPr>
                <w:i/>
                <w:sz w:val="22"/>
                <w:szCs w:val="22"/>
              </w:rPr>
              <w:t>Devizul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general si </w:t>
            </w:r>
            <w:proofErr w:type="spellStart"/>
            <w:r w:rsidRPr="00B27B8D">
              <w:rPr>
                <w:i/>
                <w:sz w:val="22"/>
                <w:szCs w:val="22"/>
              </w:rPr>
              <w:t>devizul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pe </w:t>
            </w:r>
            <w:proofErr w:type="spellStart"/>
            <w:r w:rsidRPr="00B27B8D">
              <w:rPr>
                <w:i/>
                <w:sz w:val="22"/>
                <w:szCs w:val="22"/>
              </w:rPr>
              <w:t>obiect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inclusiv</w:t>
            </w:r>
            <w:proofErr w:type="spellEnd"/>
            <w:r w:rsidRPr="00B27B8D">
              <w:rPr>
                <w:sz w:val="22"/>
                <w:szCs w:val="22"/>
              </w:rPr>
              <w:t xml:space="preserve"> conform </w:t>
            </w:r>
            <w:proofErr w:type="spellStart"/>
            <w:r w:rsidRPr="00B27B8D">
              <w:rPr>
                <w:sz w:val="22"/>
                <w:szCs w:val="22"/>
              </w:rPr>
              <w:t>Metodologiei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prezentate</w:t>
            </w:r>
            <w:proofErr w:type="spellEnd"/>
            <w:r w:rsidRPr="00B27B8D">
              <w:rPr>
                <w:sz w:val="22"/>
                <w:szCs w:val="22"/>
              </w:rPr>
              <w:t xml:space="preserve"> in </w:t>
            </w:r>
            <w:proofErr w:type="spellStart"/>
            <w:r w:rsidRPr="00B27B8D">
              <w:rPr>
                <w:sz w:val="22"/>
                <w:szCs w:val="22"/>
              </w:rPr>
              <w:t>Anexa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 w:rsidRPr="00B27B8D">
              <w:rPr>
                <w:sz w:val="22"/>
                <w:szCs w:val="22"/>
              </w:rPr>
              <w:t xml:space="preserve"> la HG 907/2016:</w:t>
            </w:r>
          </w:p>
          <w:p w14:paraId="25B9857E" w14:textId="77777777" w:rsidR="007C047D" w:rsidRPr="00B27B8D" w:rsidRDefault="007C047D" w:rsidP="0026447C">
            <w:pPr>
              <w:numPr>
                <w:ilvl w:val="0"/>
                <w:numId w:val="1"/>
              </w:numPr>
              <w:spacing w:before="60" w:after="60"/>
              <w:ind w:left="743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respecta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modelul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cadru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prezentat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anexa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7 la HG 907/2016? </w:t>
            </w:r>
          </w:p>
          <w:p w14:paraId="5942FBAD" w14:textId="77777777" w:rsidR="007C047D" w:rsidRPr="00B27B8D" w:rsidRDefault="007C047D" w:rsidP="0026447C">
            <w:pPr>
              <w:numPr>
                <w:ilvl w:val="0"/>
                <w:numId w:val="1"/>
              </w:numPr>
              <w:spacing w:before="60" w:after="60"/>
              <w:ind w:left="743"/>
              <w:jc w:val="both"/>
              <w:rPr>
                <w:rFonts w:eastAsia="Calibri"/>
                <w:color w:val="0000FF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conține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costuri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aferente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tuturor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intervențiilor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cuprinse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SF?</w:t>
            </w:r>
          </w:p>
        </w:tc>
        <w:tc>
          <w:tcPr>
            <w:tcW w:w="690" w:type="dxa"/>
            <w:shd w:val="clear" w:color="auto" w:fill="auto"/>
          </w:tcPr>
          <w:p w14:paraId="79BE11E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0BC2E1DB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E5F54E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3A49845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2C5732E0" w14:textId="77777777" w:rsidTr="0026447C">
        <w:trPr>
          <w:trHeight w:val="455"/>
        </w:trPr>
        <w:tc>
          <w:tcPr>
            <w:tcW w:w="568" w:type="dxa"/>
            <w:shd w:val="clear" w:color="auto" w:fill="auto"/>
          </w:tcPr>
          <w:p w14:paraId="622A80DF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139ED809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Devizele</w:t>
            </w:r>
            <w:proofErr w:type="spellEnd"/>
            <w:r w:rsidRPr="00B27B8D">
              <w:rPr>
                <w:sz w:val="22"/>
                <w:szCs w:val="22"/>
              </w:rPr>
              <w:t xml:space="preserve"> pe </w:t>
            </w:r>
            <w:proofErr w:type="spellStart"/>
            <w:r w:rsidRPr="00B27B8D">
              <w:rPr>
                <w:sz w:val="22"/>
                <w:szCs w:val="22"/>
              </w:rPr>
              <w:t>Obiect</w:t>
            </w:r>
            <w:proofErr w:type="spellEnd"/>
            <w:r w:rsidRPr="00B27B8D">
              <w:rPr>
                <w:sz w:val="22"/>
                <w:szCs w:val="22"/>
              </w:rPr>
              <w:t xml:space="preserve"> sunt </w:t>
            </w:r>
            <w:proofErr w:type="spellStart"/>
            <w:r w:rsidRPr="00B27B8D">
              <w:rPr>
                <w:sz w:val="22"/>
                <w:szCs w:val="22"/>
              </w:rPr>
              <w:t>întocmite</w:t>
            </w:r>
            <w:proofErr w:type="spellEnd"/>
            <w:r w:rsidRPr="00B27B8D">
              <w:rPr>
                <w:sz w:val="22"/>
                <w:szCs w:val="22"/>
              </w:rPr>
              <w:t xml:space="preserve"> conform </w:t>
            </w:r>
            <w:proofErr w:type="spellStart"/>
            <w:r w:rsidRPr="00B27B8D">
              <w:rPr>
                <w:sz w:val="22"/>
                <w:szCs w:val="22"/>
              </w:rPr>
              <w:t>modelului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anexa</w:t>
            </w:r>
            <w:proofErr w:type="spellEnd"/>
            <w:r w:rsidRPr="00B27B8D">
              <w:rPr>
                <w:sz w:val="22"/>
                <w:szCs w:val="22"/>
              </w:rPr>
              <w:t xml:space="preserve"> 8 la HG 907/2016?</w:t>
            </w:r>
          </w:p>
        </w:tc>
        <w:tc>
          <w:tcPr>
            <w:tcW w:w="690" w:type="dxa"/>
            <w:shd w:val="clear" w:color="auto" w:fill="auto"/>
          </w:tcPr>
          <w:p w14:paraId="4FD28FC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5BE1F20C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060F97C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1F3E1924" w14:textId="77777777" w:rsidR="007C047D" w:rsidRPr="00B27B8D" w:rsidRDefault="007C047D" w:rsidP="0026447C">
            <w:pPr>
              <w:spacing w:before="60" w:after="60"/>
              <w:rPr>
                <w:color w:val="FF0000"/>
                <w:sz w:val="22"/>
                <w:szCs w:val="22"/>
              </w:rPr>
            </w:pPr>
          </w:p>
        </w:tc>
      </w:tr>
      <w:tr w:rsidR="007C047D" w:rsidRPr="00B27B8D" w14:paraId="170B8561" w14:textId="77777777" w:rsidTr="0026447C">
        <w:trPr>
          <w:trHeight w:val="85"/>
        </w:trPr>
        <w:tc>
          <w:tcPr>
            <w:tcW w:w="568" w:type="dxa"/>
          </w:tcPr>
          <w:p w14:paraId="28478914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5B62859A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piesele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desenate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prezentate</w:t>
            </w:r>
            <w:proofErr w:type="spellEnd"/>
            <w:r w:rsidRPr="00B27B8D">
              <w:rPr>
                <w:sz w:val="22"/>
                <w:szCs w:val="22"/>
              </w:rPr>
              <w:t xml:space="preserve"> la </w:t>
            </w:r>
            <w:proofErr w:type="spellStart"/>
            <w:r w:rsidRPr="00B27B8D">
              <w:rPr>
                <w:sz w:val="22"/>
                <w:szCs w:val="22"/>
              </w:rPr>
              <w:t>scara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relevanta</w:t>
            </w:r>
            <w:proofErr w:type="spellEnd"/>
            <w:r w:rsidRPr="00B27B8D">
              <w:rPr>
                <w:sz w:val="22"/>
                <w:szCs w:val="22"/>
              </w:rPr>
              <w:t xml:space="preserve"> in </w:t>
            </w:r>
            <w:proofErr w:type="spellStart"/>
            <w:r w:rsidRPr="00B27B8D">
              <w:rPr>
                <w:sz w:val="22"/>
                <w:szCs w:val="22"/>
              </w:rPr>
              <w:t>raport</w:t>
            </w:r>
            <w:proofErr w:type="spellEnd"/>
            <w:r w:rsidRPr="00B27B8D">
              <w:rPr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sz w:val="22"/>
                <w:szCs w:val="22"/>
              </w:rPr>
              <w:t>caracteristicile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obiectivului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investiții</w:t>
            </w:r>
            <w:proofErr w:type="spellEnd"/>
            <w:r w:rsidRPr="00B27B8D">
              <w:rPr>
                <w:sz w:val="22"/>
                <w:szCs w:val="22"/>
              </w:rPr>
              <w:t xml:space="preserve">, pentru </w:t>
            </w:r>
            <w:proofErr w:type="spellStart"/>
            <w:r w:rsidRPr="00B27B8D">
              <w:rPr>
                <w:sz w:val="22"/>
                <w:szCs w:val="22"/>
              </w:rPr>
              <w:t>toate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obiectele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</w:t>
            </w:r>
            <w:proofErr w:type="spellEnd"/>
            <w:r w:rsidRPr="00B27B8D">
              <w:rPr>
                <w:sz w:val="22"/>
                <w:szCs w:val="22"/>
              </w:rPr>
              <w:t xml:space="preserve"> si pentru </w:t>
            </w:r>
            <w:proofErr w:type="spellStart"/>
            <w:r w:rsidRPr="00B27B8D">
              <w:rPr>
                <w:sz w:val="22"/>
                <w:szCs w:val="22"/>
              </w:rPr>
              <w:t>toate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specialitățile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6DAC4DC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6305CD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865F7F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4AE6E5D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19DD9B88" w14:textId="77777777" w:rsidTr="0026447C">
        <w:trPr>
          <w:trHeight w:val="163"/>
        </w:trPr>
        <w:tc>
          <w:tcPr>
            <w:tcW w:w="568" w:type="dxa"/>
          </w:tcPr>
          <w:p w14:paraId="300896C8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548D4781" w14:textId="77777777" w:rsidR="007C047D" w:rsidRPr="00B27B8D" w:rsidRDefault="007C047D" w:rsidP="0026447C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planșelemenționate</w:t>
            </w:r>
            <w:proofErr w:type="spellEnd"/>
            <w:r w:rsidRPr="00B27B8D">
              <w:rPr>
                <w:sz w:val="22"/>
                <w:szCs w:val="22"/>
              </w:rPr>
              <w:t xml:space="preserve"> la </w:t>
            </w:r>
            <w:proofErr w:type="spellStart"/>
            <w:r w:rsidRPr="00B27B8D">
              <w:rPr>
                <w:sz w:val="22"/>
                <w:szCs w:val="22"/>
              </w:rPr>
              <w:t>secțiunea</w:t>
            </w:r>
            <w:proofErr w:type="spellEnd"/>
            <w:r w:rsidRPr="00B27B8D">
              <w:rPr>
                <w:sz w:val="22"/>
                <w:szCs w:val="22"/>
              </w:rPr>
              <w:t xml:space="preserve"> B </w:t>
            </w:r>
            <w:proofErr w:type="spellStart"/>
            <w:r w:rsidRPr="00B27B8D">
              <w:rPr>
                <w:i/>
                <w:sz w:val="22"/>
                <w:szCs w:val="22"/>
              </w:rPr>
              <w:t>Piese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desenate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Anexei</w:t>
            </w:r>
            <w:proofErr w:type="spellEnd"/>
            <w:r w:rsidRPr="00B27B8D">
              <w:rPr>
                <w:sz w:val="22"/>
                <w:szCs w:val="22"/>
              </w:rPr>
              <w:t xml:space="preserve"> 4 </w:t>
            </w:r>
            <w:proofErr w:type="spellStart"/>
            <w:r w:rsidRPr="00B27B8D">
              <w:rPr>
                <w:i/>
                <w:sz w:val="22"/>
                <w:szCs w:val="22"/>
              </w:rPr>
              <w:t>Studiul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Fezabilitate</w:t>
            </w:r>
            <w:proofErr w:type="spellEnd"/>
            <w:r w:rsidRPr="00B27B8D">
              <w:rPr>
                <w:i/>
                <w:sz w:val="22"/>
                <w:szCs w:val="22"/>
              </w:rPr>
              <w:t>,</w:t>
            </w:r>
            <w:r w:rsidRPr="00B27B8D">
              <w:rPr>
                <w:sz w:val="22"/>
                <w:szCs w:val="22"/>
              </w:rPr>
              <w:t xml:space="preserve"> la HG 907/2016:</w:t>
            </w:r>
          </w:p>
          <w:p w14:paraId="4AFCF954" w14:textId="77777777" w:rsidR="007C047D" w:rsidRPr="00B27B8D" w:rsidRDefault="007C047D" w:rsidP="0026447C">
            <w:pPr>
              <w:numPr>
                <w:ilvl w:val="0"/>
                <w:numId w:val="11"/>
              </w:numPr>
              <w:shd w:val="clear" w:color="auto" w:fill="FFFFFF"/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sz w:val="22"/>
                <w:szCs w:val="22"/>
              </w:rPr>
              <w:t xml:space="preserve">plan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amplasare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zonă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65F5E0B5" w14:textId="77777777" w:rsidR="007C047D" w:rsidRPr="00B27B8D" w:rsidRDefault="007C047D" w:rsidP="0026447C">
            <w:pPr>
              <w:numPr>
                <w:ilvl w:val="0"/>
                <w:numId w:val="11"/>
              </w:numPr>
              <w:shd w:val="clear" w:color="auto" w:fill="FFFFFF"/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sz w:val="22"/>
                <w:szCs w:val="22"/>
              </w:rPr>
              <w:t>plan de situatie?</w:t>
            </w:r>
          </w:p>
          <w:p w14:paraId="24BA6DC0" w14:textId="77777777" w:rsidR="007C047D" w:rsidRPr="00B27B8D" w:rsidRDefault="007C047D" w:rsidP="0026447C">
            <w:pPr>
              <w:numPr>
                <w:ilvl w:val="0"/>
                <w:numId w:val="11"/>
              </w:numPr>
              <w:shd w:val="clear" w:color="auto" w:fill="FFFFFF"/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planuri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generale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fațade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secțiuni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caracteristice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arhitectură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scheme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principiu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rezistență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instalații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volumetrii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scheme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funcționale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izometrice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sau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planuri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specifice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, după caz?</w:t>
            </w:r>
          </w:p>
          <w:p w14:paraId="1F112B1B" w14:textId="77777777" w:rsidR="007C047D" w:rsidRPr="00B27B8D" w:rsidRDefault="007C047D" w:rsidP="0026447C">
            <w:pPr>
              <w:numPr>
                <w:ilvl w:val="0"/>
                <w:numId w:val="11"/>
              </w:numPr>
              <w:shd w:val="clear" w:color="auto" w:fill="FFFFFF"/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planuri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generale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profile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longitudinale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transversale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caracteristice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cotate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planuri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specifice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, după caz?</w:t>
            </w:r>
          </w:p>
        </w:tc>
        <w:tc>
          <w:tcPr>
            <w:tcW w:w="690" w:type="dxa"/>
          </w:tcPr>
          <w:p w14:paraId="70AF61C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1348021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4C85EA2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4873B46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2C39C94A" w14:textId="77777777" w:rsidTr="0026447C">
        <w:trPr>
          <w:trHeight w:val="310"/>
        </w:trPr>
        <w:tc>
          <w:tcPr>
            <w:tcW w:w="568" w:type="dxa"/>
          </w:tcPr>
          <w:p w14:paraId="65A47364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70EBAC00" w14:textId="77777777" w:rsidR="007C047D" w:rsidRPr="00B27B8D" w:rsidRDefault="007C047D" w:rsidP="0026447C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Fiecare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planșă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pieselor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desenate</w:t>
            </w:r>
            <w:proofErr w:type="spellEnd"/>
            <w:r w:rsidRPr="00B27B8D">
              <w:rPr>
                <w:sz w:val="22"/>
                <w:szCs w:val="22"/>
              </w:rPr>
              <w:t xml:space="preserve"> este </w:t>
            </w:r>
            <w:proofErr w:type="spellStart"/>
            <w:r w:rsidRPr="00B27B8D">
              <w:rPr>
                <w:sz w:val="22"/>
                <w:szCs w:val="22"/>
              </w:rPr>
              <w:t>numerotată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codificată</w:t>
            </w:r>
            <w:proofErr w:type="spellEnd"/>
            <w:r w:rsidRPr="00B27B8D">
              <w:rPr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sz w:val="22"/>
                <w:szCs w:val="22"/>
              </w:rPr>
              <w:t>prezintă</w:t>
            </w:r>
            <w:proofErr w:type="spellEnd"/>
            <w:r w:rsidRPr="00B27B8D">
              <w:rPr>
                <w:sz w:val="22"/>
                <w:szCs w:val="22"/>
              </w:rPr>
              <w:t xml:space="preserve"> un </w:t>
            </w:r>
            <w:proofErr w:type="spellStart"/>
            <w:r w:rsidRPr="00B27B8D">
              <w:rPr>
                <w:sz w:val="22"/>
                <w:szCs w:val="22"/>
              </w:rPr>
              <w:t>cartuș</w:t>
            </w:r>
            <w:proofErr w:type="spellEnd"/>
            <w:r w:rsidRPr="00B27B8D">
              <w:rPr>
                <w:sz w:val="22"/>
                <w:szCs w:val="22"/>
              </w:rPr>
              <w:t xml:space="preserve"> care </w:t>
            </w:r>
            <w:proofErr w:type="spellStart"/>
            <w:r w:rsidRPr="00B27B8D">
              <w:rPr>
                <w:sz w:val="22"/>
                <w:szCs w:val="22"/>
              </w:rPr>
              <w:t>conține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informațiile</w:t>
            </w:r>
            <w:proofErr w:type="spellEnd"/>
            <w:r w:rsidRPr="00B27B8D">
              <w:rPr>
                <w:sz w:val="22"/>
                <w:szCs w:val="22"/>
              </w:rPr>
              <w:t xml:space="preserve"> solicitate, conform </w:t>
            </w:r>
            <w:proofErr w:type="spellStart"/>
            <w:r w:rsidRPr="00B27B8D">
              <w:rPr>
                <w:sz w:val="22"/>
                <w:szCs w:val="22"/>
              </w:rPr>
              <w:t>prevederilor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legale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1C3272B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566698FC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3907ED97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00327ED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541A890C" w14:textId="77777777" w:rsidTr="0026447C">
        <w:trPr>
          <w:trHeight w:val="240"/>
        </w:trPr>
        <w:tc>
          <w:tcPr>
            <w:tcW w:w="568" w:type="dxa"/>
          </w:tcPr>
          <w:p w14:paraId="3FEBF007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59642418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În </w:t>
            </w:r>
            <w:proofErr w:type="spellStart"/>
            <w:r w:rsidRPr="00B27B8D">
              <w:rPr>
                <w:sz w:val="22"/>
                <w:szCs w:val="22"/>
              </w:rPr>
              <w:t>cazul</w:t>
            </w:r>
            <w:proofErr w:type="spellEnd"/>
            <w:r w:rsidRPr="00B27B8D">
              <w:rPr>
                <w:sz w:val="22"/>
                <w:szCs w:val="22"/>
              </w:rPr>
              <w:t xml:space="preserve"> în care </w:t>
            </w:r>
            <w:proofErr w:type="spellStart"/>
            <w:r w:rsidRPr="00B27B8D">
              <w:rPr>
                <w:sz w:val="22"/>
                <w:szCs w:val="22"/>
              </w:rPr>
              <w:t>planșele</w:t>
            </w:r>
            <w:proofErr w:type="spellEnd"/>
            <w:r w:rsidRPr="00B27B8D">
              <w:rPr>
                <w:sz w:val="22"/>
                <w:szCs w:val="22"/>
              </w:rPr>
              <w:t xml:space="preserve"> au fost </w:t>
            </w:r>
            <w:proofErr w:type="spellStart"/>
            <w:r w:rsidRPr="00B27B8D">
              <w:rPr>
                <w:sz w:val="22"/>
                <w:szCs w:val="22"/>
              </w:rPr>
              <w:t>anexate</w:t>
            </w:r>
            <w:proofErr w:type="spellEnd"/>
            <w:r w:rsidRPr="00B27B8D">
              <w:rPr>
                <w:sz w:val="22"/>
                <w:szCs w:val="22"/>
              </w:rPr>
              <w:t xml:space="preserve"> la </w:t>
            </w:r>
            <w:proofErr w:type="spellStart"/>
            <w:r w:rsidRPr="00B27B8D">
              <w:rPr>
                <w:sz w:val="22"/>
                <w:szCs w:val="22"/>
              </w:rPr>
              <w:t>cererea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finanțare</w:t>
            </w:r>
            <w:proofErr w:type="spellEnd"/>
            <w:r w:rsidRPr="00B27B8D">
              <w:rPr>
                <w:sz w:val="22"/>
                <w:szCs w:val="22"/>
              </w:rPr>
              <w:t xml:space="preserve"> în format </w:t>
            </w:r>
            <w:proofErr w:type="spellStart"/>
            <w:r w:rsidRPr="00B27B8D">
              <w:rPr>
                <w:sz w:val="22"/>
                <w:szCs w:val="22"/>
              </w:rPr>
              <w:t>scanat</w:t>
            </w:r>
            <w:proofErr w:type="spellEnd"/>
            <w:r w:rsidRPr="00B27B8D">
              <w:rPr>
                <w:sz w:val="22"/>
                <w:szCs w:val="22"/>
              </w:rPr>
              <w:t xml:space="preserve">, după </w:t>
            </w:r>
            <w:proofErr w:type="spellStart"/>
            <w:r w:rsidRPr="00B27B8D">
              <w:rPr>
                <w:sz w:val="22"/>
                <w:szCs w:val="22"/>
              </w:rPr>
              <w:t>ce</w:t>
            </w:r>
            <w:proofErr w:type="spellEnd"/>
            <w:r w:rsidRPr="00B27B8D">
              <w:rPr>
                <w:sz w:val="22"/>
                <w:szCs w:val="22"/>
              </w:rPr>
              <w:t xml:space="preserve"> au fost </w:t>
            </w:r>
            <w:proofErr w:type="spellStart"/>
            <w:r w:rsidRPr="00B27B8D">
              <w:rPr>
                <w:sz w:val="22"/>
                <w:szCs w:val="22"/>
              </w:rPr>
              <w:t>semnate</w:t>
            </w:r>
            <w:proofErr w:type="spellEnd"/>
            <w:r w:rsidRPr="00B27B8D">
              <w:rPr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sz w:val="22"/>
                <w:szCs w:val="22"/>
              </w:rPr>
              <w:t>ștampilate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elaboratori</w:t>
            </w:r>
            <w:proofErr w:type="spellEnd"/>
            <w:r w:rsidRPr="00B27B8D">
              <w:rPr>
                <w:sz w:val="22"/>
                <w:szCs w:val="22"/>
              </w:rPr>
              <w:t xml:space="preserve">: este </w:t>
            </w:r>
            <w:proofErr w:type="spellStart"/>
            <w:r w:rsidRPr="00B27B8D">
              <w:rPr>
                <w:sz w:val="22"/>
                <w:szCs w:val="22"/>
              </w:rPr>
              <w:t>prezentă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semnăturași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stampila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tuturor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persoanelor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nominalizate</w:t>
            </w:r>
            <w:proofErr w:type="spellEnd"/>
            <w:r w:rsidRPr="00B27B8D">
              <w:rPr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sz w:val="22"/>
                <w:szCs w:val="22"/>
              </w:rPr>
              <w:t>cartuș</w:t>
            </w:r>
            <w:proofErr w:type="spellEnd"/>
            <w:r w:rsidRPr="00B27B8D">
              <w:rPr>
                <w:sz w:val="22"/>
                <w:szCs w:val="22"/>
              </w:rPr>
              <w:t xml:space="preserve">, în </w:t>
            </w:r>
            <w:proofErr w:type="spellStart"/>
            <w:r w:rsidRPr="00B27B8D">
              <w:rPr>
                <w:sz w:val="22"/>
                <w:szCs w:val="22"/>
              </w:rPr>
              <w:t>conformitate</w:t>
            </w:r>
            <w:proofErr w:type="spellEnd"/>
            <w:r w:rsidRPr="00B27B8D">
              <w:rPr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sz w:val="22"/>
                <w:szCs w:val="22"/>
              </w:rPr>
              <w:t>prevederile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legale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inclusiv</w:t>
            </w:r>
            <w:proofErr w:type="spellEnd"/>
            <w:r w:rsidRPr="00B27B8D">
              <w:rPr>
                <w:sz w:val="22"/>
                <w:szCs w:val="22"/>
              </w:rPr>
              <w:t xml:space="preserve"> de:</w:t>
            </w:r>
          </w:p>
          <w:p w14:paraId="71C9879B" w14:textId="77777777" w:rsidR="007C047D" w:rsidRPr="00B27B8D" w:rsidRDefault="007C047D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proiectantul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general </w:t>
            </w:r>
            <w:proofErr w:type="gramStart"/>
            <w:r w:rsidRPr="00B27B8D">
              <w:rPr>
                <w:rFonts w:eastAsia="Calibri"/>
                <w:sz w:val="22"/>
                <w:szCs w:val="22"/>
              </w:rPr>
              <w:t xml:space="preserve">/ 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șeful</w:t>
            </w:r>
            <w:proofErr w:type="spellEnd"/>
            <w:proofErr w:type="gram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B642BCF" w14:textId="77777777" w:rsidR="007C047D" w:rsidRPr="00B27B8D" w:rsidRDefault="007C047D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arhitect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drept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semnătura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cu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ștampilă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număr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înregistrare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tabloul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național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TNA, conform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reglementări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OAR </w:t>
            </w:r>
          </w:p>
          <w:p w14:paraId="2CF1909F" w14:textId="77777777" w:rsidR="007C047D" w:rsidRPr="00B27B8D" w:rsidRDefault="007C047D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proiectanții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specialitate</w:t>
            </w:r>
            <w:proofErr w:type="spellEnd"/>
          </w:p>
          <w:p w14:paraId="4A45F73B" w14:textId="77777777" w:rsidR="007C047D" w:rsidRPr="00B27B8D" w:rsidRDefault="007C047D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expertul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tehnic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unde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este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cazul</w:t>
            </w:r>
            <w:proofErr w:type="spellEnd"/>
          </w:p>
          <w:p w14:paraId="792A799B" w14:textId="77777777" w:rsidR="007C047D" w:rsidRPr="00B27B8D" w:rsidRDefault="007C047D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șeful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complex, expert/specialist, in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cazul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monumentelor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istorice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6D88341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1D42DE6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959CD23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751F7D65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6AD6B778" w14:textId="77777777" w:rsidTr="0026447C">
        <w:trPr>
          <w:trHeight w:val="338"/>
        </w:trPr>
        <w:tc>
          <w:tcPr>
            <w:tcW w:w="568" w:type="dxa"/>
          </w:tcPr>
          <w:p w14:paraId="190866DB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725E9CB3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Sunt </w:t>
            </w:r>
            <w:proofErr w:type="spellStart"/>
            <w:r w:rsidRPr="00B27B8D">
              <w:rPr>
                <w:sz w:val="22"/>
                <w:szCs w:val="22"/>
              </w:rPr>
              <w:t>obținute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avizele</w:t>
            </w:r>
            <w:proofErr w:type="spellEnd"/>
            <w:r w:rsidRPr="00B27B8D">
              <w:rPr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sz w:val="22"/>
                <w:szCs w:val="22"/>
              </w:rPr>
              <w:t>devierile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rețele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necesare</w:t>
            </w:r>
            <w:proofErr w:type="spellEnd"/>
            <w:r w:rsidRPr="00B27B8D">
              <w:rPr>
                <w:sz w:val="22"/>
                <w:szCs w:val="22"/>
              </w:rPr>
              <w:t xml:space="preserve"> de la </w:t>
            </w:r>
            <w:proofErr w:type="spellStart"/>
            <w:r w:rsidRPr="00B27B8D">
              <w:rPr>
                <w:sz w:val="22"/>
                <w:szCs w:val="22"/>
              </w:rPr>
              <w:t>proprietarii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operatorii</w:t>
            </w:r>
            <w:proofErr w:type="spellEnd"/>
            <w:r w:rsidRPr="00B27B8D">
              <w:rPr>
                <w:sz w:val="22"/>
                <w:szCs w:val="22"/>
              </w:rPr>
              <w:t xml:space="preserve"> lor, </w:t>
            </w:r>
            <w:proofErr w:type="spellStart"/>
            <w:r w:rsidRPr="00B27B8D">
              <w:rPr>
                <w:sz w:val="22"/>
                <w:szCs w:val="22"/>
              </w:rPr>
              <w:t>dacă</w:t>
            </w:r>
            <w:proofErr w:type="spellEnd"/>
            <w:r w:rsidRPr="00B27B8D">
              <w:rPr>
                <w:sz w:val="22"/>
                <w:szCs w:val="22"/>
              </w:rPr>
              <w:t xml:space="preserve"> este </w:t>
            </w:r>
            <w:proofErr w:type="spellStart"/>
            <w:r w:rsidRPr="00B27B8D">
              <w:rPr>
                <w:sz w:val="22"/>
                <w:szCs w:val="22"/>
              </w:rPr>
              <w:t>cazul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32AE6142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66D5FFE9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3AC76CC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0FA5E88A" w14:textId="77777777" w:rsidR="007C047D" w:rsidRPr="00B27B8D" w:rsidRDefault="007C047D" w:rsidP="0026447C">
            <w:pPr>
              <w:spacing w:before="60" w:after="60"/>
              <w:rPr>
                <w:color w:val="FF0000"/>
                <w:sz w:val="22"/>
                <w:szCs w:val="22"/>
              </w:rPr>
            </w:pPr>
          </w:p>
        </w:tc>
      </w:tr>
      <w:tr w:rsidR="007C047D" w:rsidRPr="00B27B8D" w14:paraId="3336154A" w14:textId="77777777" w:rsidTr="0026447C">
        <w:trPr>
          <w:trHeight w:val="338"/>
        </w:trPr>
        <w:tc>
          <w:tcPr>
            <w:tcW w:w="568" w:type="dxa"/>
          </w:tcPr>
          <w:p w14:paraId="4A495F6B" w14:textId="77777777" w:rsidR="007C047D" w:rsidRPr="00B27B8D" w:rsidRDefault="007C047D" w:rsidP="0026447C">
            <w:pPr>
              <w:numPr>
                <w:ilvl w:val="0"/>
                <w:numId w:val="4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7BDE6A34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o </w:t>
            </w:r>
            <w:proofErr w:type="spellStart"/>
            <w:r w:rsidRPr="00B27B8D">
              <w:rPr>
                <w:sz w:val="22"/>
                <w:szCs w:val="22"/>
              </w:rPr>
              <w:t>descriere</w:t>
            </w:r>
            <w:proofErr w:type="spellEnd"/>
            <w:r w:rsidRPr="00B27B8D">
              <w:rPr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sz w:val="22"/>
                <w:szCs w:val="22"/>
              </w:rPr>
              <w:t>lucrărilor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organizare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șantier</w:t>
            </w:r>
            <w:proofErr w:type="spellEnd"/>
            <w:r w:rsidRPr="00B27B8D">
              <w:rPr>
                <w:sz w:val="22"/>
                <w:szCs w:val="22"/>
              </w:rPr>
              <w:t xml:space="preserve"> (</w:t>
            </w:r>
            <w:proofErr w:type="spellStart"/>
            <w:r w:rsidRPr="00B27B8D">
              <w:rPr>
                <w:sz w:val="22"/>
                <w:szCs w:val="22"/>
              </w:rPr>
              <w:t>descriere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sumară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demolări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devieri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rețele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căi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acces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provizorii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alimentare</w:t>
            </w:r>
            <w:proofErr w:type="spellEnd"/>
            <w:r w:rsidRPr="00B27B8D">
              <w:rPr>
                <w:sz w:val="22"/>
                <w:szCs w:val="22"/>
              </w:rPr>
              <w:t xml:space="preserve"> cu apă, </w:t>
            </w:r>
            <w:proofErr w:type="spellStart"/>
            <w:r w:rsidRPr="00B27B8D">
              <w:rPr>
                <w:sz w:val="22"/>
                <w:szCs w:val="22"/>
              </w:rPr>
              <w:t>energie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electrică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termică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telecomunicații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etc</w:t>
            </w:r>
            <w:proofErr w:type="spellEnd"/>
            <w:r w:rsidRPr="00B27B8D">
              <w:rPr>
                <w:sz w:val="22"/>
                <w:szCs w:val="22"/>
              </w:rPr>
              <w:t>)?</w:t>
            </w:r>
          </w:p>
        </w:tc>
        <w:tc>
          <w:tcPr>
            <w:tcW w:w="690" w:type="dxa"/>
          </w:tcPr>
          <w:p w14:paraId="1E9D4108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11D4985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3E5F41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47D0E034" w14:textId="77777777" w:rsidR="007C047D" w:rsidRPr="00B27B8D" w:rsidRDefault="007C047D" w:rsidP="0026447C">
            <w:pPr>
              <w:spacing w:before="60" w:after="60"/>
              <w:rPr>
                <w:color w:val="FF0000"/>
                <w:sz w:val="22"/>
                <w:szCs w:val="22"/>
              </w:rPr>
            </w:pPr>
          </w:p>
        </w:tc>
      </w:tr>
      <w:tr w:rsidR="007C047D" w:rsidRPr="00B27B8D" w14:paraId="55DC8DC0" w14:textId="77777777" w:rsidTr="0026447C">
        <w:trPr>
          <w:trHeight w:val="373"/>
        </w:trPr>
        <w:tc>
          <w:tcPr>
            <w:tcW w:w="568" w:type="dxa"/>
            <w:shd w:val="clear" w:color="auto" w:fill="E2EFD9" w:themeFill="accent6" w:themeFillTint="33"/>
          </w:tcPr>
          <w:p w14:paraId="3CDB8F06" w14:textId="77777777" w:rsidR="007C047D" w:rsidRPr="00B27B8D" w:rsidRDefault="007C047D" w:rsidP="0026447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>II</w:t>
            </w:r>
          </w:p>
        </w:tc>
        <w:tc>
          <w:tcPr>
            <w:tcW w:w="6804" w:type="dxa"/>
            <w:shd w:val="clear" w:color="auto" w:fill="E2EFD9" w:themeFill="accent6" w:themeFillTint="33"/>
          </w:tcPr>
          <w:p w14:paraId="4E0ABC89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iCs/>
                <w:sz w:val="22"/>
                <w:szCs w:val="22"/>
              </w:rPr>
              <w:t>CRITERII SPECIFICE PRIVIND ASPECTELE CALITATIVE ALE S.F.</w:t>
            </w:r>
          </w:p>
        </w:tc>
        <w:tc>
          <w:tcPr>
            <w:tcW w:w="690" w:type="dxa"/>
            <w:shd w:val="clear" w:color="auto" w:fill="E2EFD9" w:themeFill="accent6" w:themeFillTint="33"/>
          </w:tcPr>
          <w:p w14:paraId="0CEFA811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</w:tcPr>
          <w:p w14:paraId="610F54E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</w:tcPr>
          <w:p w14:paraId="24396C73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</w:tcPr>
          <w:p w14:paraId="4A0250A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21DD072F" w14:textId="77777777" w:rsidTr="0026447C">
        <w:trPr>
          <w:trHeight w:val="212"/>
        </w:trPr>
        <w:tc>
          <w:tcPr>
            <w:tcW w:w="568" w:type="dxa"/>
          </w:tcPr>
          <w:p w14:paraId="0936E75B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1A56310E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Exista</w:t>
            </w:r>
            <w:proofErr w:type="spellEnd"/>
            <w:r w:rsidRPr="00B27B8D">
              <w:rPr>
                <w:sz w:val="22"/>
                <w:szCs w:val="22"/>
              </w:rPr>
              <w:t xml:space="preserve"> o </w:t>
            </w:r>
            <w:proofErr w:type="spellStart"/>
            <w:r w:rsidRPr="00B27B8D">
              <w:rPr>
                <w:sz w:val="22"/>
                <w:szCs w:val="22"/>
              </w:rPr>
              <w:t>corespondență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între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obiectele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investiție</w:t>
            </w:r>
            <w:proofErr w:type="spellEnd"/>
            <w:r w:rsidRPr="00B27B8D">
              <w:rPr>
                <w:sz w:val="22"/>
                <w:szCs w:val="22"/>
              </w:rPr>
              <w:t xml:space="preserve"> (</w:t>
            </w:r>
            <w:proofErr w:type="spellStart"/>
            <w:r w:rsidRPr="00B27B8D">
              <w:rPr>
                <w:sz w:val="22"/>
                <w:szCs w:val="22"/>
              </w:rPr>
              <w:t>inclusiv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tipurile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lucrări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construcții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propuse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dotări</w:t>
            </w:r>
            <w:proofErr w:type="spellEnd"/>
            <w:r w:rsidRPr="00B27B8D">
              <w:rPr>
                <w:sz w:val="22"/>
                <w:szCs w:val="22"/>
              </w:rPr>
              <w:t xml:space="preserve">, etc.) din </w:t>
            </w:r>
            <w:proofErr w:type="spellStart"/>
            <w:r w:rsidRPr="00B27B8D">
              <w:rPr>
                <w:sz w:val="22"/>
                <w:szCs w:val="22"/>
              </w:rPr>
              <w:t>cadrul</w:t>
            </w:r>
            <w:proofErr w:type="spellEnd"/>
            <w:r w:rsidRPr="00B27B8D">
              <w:rPr>
                <w:sz w:val="22"/>
                <w:szCs w:val="22"/>
              </w:rPr>
              <w:t xml:space="preserve"> SF și </w:t>
            </w:r>
            <w:proofErr w:type="spellStart"/>
            <w:r w:rsidRPr="00B27B8D">
              <w:rPr>
                <w:sz w:val="22"/>
                <w:szCs w:val="22"/>
              </w:rPr>
              <w:t>cele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descrise</w:t>
            </w:r>
            <w:proofErr w:type="spellEnd"/>
            <w:r w:rsidRPr="00B27B8D">
              <w:rPr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sz w:val="22"/>
                <w:szCs w:val="22"/>
              </w:rPr>
              <w:t>cererea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finanțare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</w:tcPr>
          <w:p w14:paraId="77A492E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7FA4267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57659EB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7087B94F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5162E259" w14:textId="77777777" w:rsidTr="0026447C">
        <w:trPr>
          <w:trHeight w:val="593"/>
        </w:trPr>
        <w:tc>
          <w:tcPr>
            <w:tcW w:w="568" w:type="dxa"/>
          </w:tcPr>
          <w:p w14:paraId="376956BD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</w:tcPr>
          <w:p w14:paraId="5F316122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specificații</w:t>
            </w:r>
            <w:proofErr w:type="spellEnd"/>
            <w:r w:rsidRPr="00B27B8D">
              <w:rPr>
                <w:sz w:val="22"/>
                <w:szCs w:val="22"/>
              </w:rPr>
              <w:t xml:space="preserve"> și </w:t>
            </w:r>
            <w:proofErr w:type="spellStart"/>
            <w:r w:rsidRPr="00B27B8D">
              <w:rPr>
                <w:sz w:val="22"/>
                <w:szCs w:val="22"/>
              </w:rPr>
              <w:t>descrieri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tehnice</w:t>
            </w:r>
            <w:proofErr w:type="spellEnd"/>
            <w:r w:rsidRPr="00B27B8D">
              <w:rPr>
                <w:sz w:val="22"/>
                <w:szCs w:val="22"/>
              </w:rPr>
              <w:t xml:space="preserve"> pentru </w:t>
            </w:r>
            <w:proofErr w:type="spellStart"/>
            <w:r w:rsidRPr="00B27B8D">
              <w:rPr>
                <w:sz w:val="22"/>
                <w:szCs w:val="22"/>
              </w:rPr>
              <w:t>toate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specialitățile</w:t>
            </w:r>
            <w:proofErr w:type="spellEnd"/>
            <w:r w:rsidRPr="00B27B8D">
              <w:rPr>
                <w:sz w:val="22"/>
                <w:szCs w:val="22"/>
              </w:rPr>
              <w:t xml:space="preserve">: </w:t>
            </w:r>
            <w:proofErr w:type="spellStart"/>
            <w:r w:rsidRPr="00B27B8D">
              <w:rPr>
                <w:sz w:val="22"/>
                <w:szCs w:val="22"/>
              </w:rPr>
              <w:t>arhitectură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rezistență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instalații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interioare</w:t>
            </w:r>
            <w:proofErr w:type="spellEnd"/>
            <w:r w:rsidRPr="00B27B8D">
              <w:rPr>
                <w:sz w:val="22"/>
                <w:szCs w:val="22"/>
              </w:rPr>
              <w:t xml:space="preserve"> şi </w:t>
            </w:r>
            <w:proofErr w:type="spellStart"/>
            <w:r w:rsidRPr="00B27B8D">
              <w:rPr>
                <w:sz w:val="22"/>
                <w:szCs w:val="22"/>
              </w:rPr>
              <w:t>exterioare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rețele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edilitare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tehnologii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componente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artistice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sistematizare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verticală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amenajări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peisagere</w:t>
            </w:r>
            <w:proofErr w:type="spellEnd"/>
            <w:r w:rsidRPr="00B27B8D">
              <w:rPr>
                <w:sz w:val="22"/>
                <w:szCs w:val="22"/>
              </w:rPr>
              <w:t>, design interior, etc., după caz?</w:t>
            </w:r>
          </w:p>
        </w:tc>
        <w:tc>
          <w:tcPr>
            <w:tcW w:w="690" w:type="dxa"/>
          </w:tcPr>
          <w:p w14:paraId="04683257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2C5FF70B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789526C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14:paraId="0CFC981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6675C204" w14:textId="77777777" w:rsidTr="0026447C">
        <w:trPr>
          <w:trHeight w:val="289"/>
        </w:trPr>
        <w:tc>
          <w:tcPr>
            <w:tcW w:w="568" w:type="dxa"/>
            <w:shd w:val="clear" w:color="auto" w:fill="auto"/>
          </w:tcPr>
          <w:p w14:paraId="59925B2E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5EC0CE4C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Graficul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implementare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gramStart"/>
            <w:r w:rsidRPr="00B27B8D">
              <w:rPr>
                <w:sz w:val="22"/>
                <w:szCs w:val="22"/>
              </w:rPr>
              <w:t>a</w:t>
            </w:r>
            <w:proofErr w:type="gram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obiectivului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investiție</w:t>
            </w:r>
            <w:proofErr w:type="spellEnd"/>
            <w:r w:rsidRPr="00B27B8D">
              <w:rPr>
                <w:sz w:val="22"/>
                <w:szCs w:val="22"/>
              </w:rPr>
              <w:t>:</w:t>
            </w:r>
          </w:p>
          <w:p w14:paraId="25B72A9A" w14:textId="77777777" w:rsidR="007C047D" w:rsidRPr="00B27B8D" w:rsidRDefault="007C047D" w:rsidP="0026447C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sz w:val="22"/>
                <w:szCs w:val="22"/>
              </w:rPr>
              <w:t xml:space="preserve">este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corelat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cel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prezentat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cadrul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Cererii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proofErr w:type="gramStart"/>
            <w:r w:rsidRPr="00B27B8D">
              <w:rPr>
                <w:rFonts w:eastAsia="Calibri"/>
                <w:sz w:val="22"/>
                <w:szCs w:val="22"/>
              </w:rPr>
              <w:t>Finanțare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?</w:t>
            </w:r>
            <w:proofErr w:type="gramEnd"/>
          </w:p>
          <w:p w14:paraId="7EEA2C7C" w14:textId="77777777" w:rsidR="007C047D" w:rsidRPr="00B27B8D" w:rsidRDefault="007C047D" w:rsidP="0026447C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r w:rsidRPr="00B27B8D">
              <w:rPr>
                <w:rFonts w:eastAsia="Calibri"/>
                <w:sz w:val="22"/>
                <w:szCs w:val="22"/>
              </w:rPr>
              <w:lastRenderedPageBreak/>
              <w:t xml:space="preserve">este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corect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estimat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ca și perioada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realizare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(conform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tehnologiilor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execuție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, etc.)?</w:t>
            </w:r>
          </w:p>
          <w:p w14:paraId="78B98961" w14:textId="77777777" w:rsidR="007C047D" w:rsidRPr="00B27B8D" w:rsidRDefault="007C047D" w:rsidP="0026447C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27B8D">
              <w:rPr>
                <w:rFonts w:eastAsia="Calibri"/>
                <w:sz w:val="22"/>
                <w:szCs w:val="22"/>
              </w:rPr>
              <w:t>respectă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termenele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limită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ale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programului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rFonts w:eastAsia="Calibri"/>
                <w:sz w:val="22"/>
                <w:szCs w:val="22"/>
              </w:rPr>
              <w:t>finanțare</w:t>
            </w:r>
            <w:proofErr w:type="spellEnd"/>
            <w:r w:rsidRPr="00B27B8D">
              <w:rPr>
                <w:rFonts w:eastAsia="Calibri"/>
                <w:sz w:val="22"/>
                <w:szCs w:val="22"/>
              </w:rPr>
              <w:t>?</w:t>
            </w:r>
          </w:p>
          <w:p w14:paraId="00D843A8" w14:textId="77777777" w:rsidR="007C047D" w:rsidRPr="00B27B8D" w:rsidRDefault="007C047D" w:rsidP="0026447C">
            <w:pPr>
              <w:spacing w:before="60" w:after="60"/>
              <w:jc w:val="both"/>
              <w:rPr>
                <w:i/>
                <w:sz w:val="22"/>
                <w:szCs w:val="22"/>
              </w:rPr>
            </w:pPr>
            <w:r w:rsidRPr="00B27B8D">
              <w:rPr>
                <w:i/>
                <w:sz w:val="22"/>
                <w:szCs w:val="22"/>
              </w:rPr>
              <w:t>(</w:t>
            </w:r>
            <w:proofErr w:type="spellStart"/>
            <w:proofErr w:type="gramStart"/>
            <w:r w:rsidRPr="00B27B8D">
              <w:rPr>
                <w:i/>
                <w:sz w:val="22"/>
                <w:szCs w:val="22"/>
              </w:rPr>
              <w:t>se</w:t>
            </w:r>
            <w:proofErr w:type="spellEnd"/>
            <w:proofErr w:type="gram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va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avea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i/>
                <w:sz w:val="22"/>
                <w:szCs w:val="22"/>
              </w:rPr>
              <w:t>vedere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ca </w:t>
            </w:r>
            <w:proofErr w:type="spellStart"/>
            <w:r w:rsidRPr="00B27B8D">
              <w:rPr>
                <w:i/>
                <w:sz w:val="22"/>
                <w:szCs w:val="22"/>
              </w:rPr>
              <w:t>termenul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limită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implementare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a </w:t>
            </w:r>
            <w:proofErr w:type="spellStart"/>
            <w:r w:rsidRPr="00B27B8D">
              <w:rPr>
                <w:i/>
                <w:sz w:val="22"/>
                <w:szCs w:val="22"/>
              </w:rPr>
              <w:t>proiectului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nu poate depăşi </w:t>
            </w:r>
            <w:proofErr w:type="spellStart"/>
            <w:r w:rsidRPr="00B27B8D">
              <w:rPr>
                <w:i/>
                <w:sz w:val="22"/>
                <w:szCs w:val="22"/>
              </w:rPr>
              <w:t>termenul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i/>
                <w:sz w:val="22"/>
                <w:szCs w:val="22"/>
              </w:rPr>
              <w:t>prevăzut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în </w:t>
            </w:r>
            <w:proofErr w:type="spellStart"/>
            <w:r w:rsidRPr="00B27B8D">
              <w:rPr>
                <w:i/>
                <w:sz w:val="22"/>
                <w:szCs w:val="22"/>
              </w:rPr>
              <w:t>documentele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i/>
                <w:sz w:val="22"/>
                <w:szCs w:val="22"/>
              </w:rPr>
              <w:t>programare</w:t>
            </w:r>
            <w:proofErr w:type="spellEnd"/>
            <w:r w:rsidRPr="00B27B8D">
              <w:rPr>
                <w:i/>
                <w:sz w:val="22"/>
                <w:szCs w:val="22"/>
              </w:rPr>
              <w:t xml:space="preserve">: 31.dec.2024) </w:t>
            </w:r>
          </w:p>
        </w:tc>
        <w:tc>
          <w:tcPr>
            <w:tcW w:w="690" w:type="dxa"/>
            <w:shd w:val="clear" w:color="auto" w:fill="auto"/>
          </w:tcPr>
          <w:p w14:paraId="03A8296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549E03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5E2B63FF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41A80933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0EC90D81" w14:textId="77777777" w:rsidTr="0026447C">
        <w:trPr>
          <w:trHeight w:val="289"/>
        </w:trPr>
        <w:tc>
          <w:tcPr>
            <w:tcW w:w="568" w:type="dxa"/>
            <w:shd w:val="clear" w:color="auto" w:fill="auto"/>
          </w:tcPr>
          <w:p w14:paraId="4EA10126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11B5E5A6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Documentele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anexate</w:t>
            </w:r>
            <w:proofErr w:type="spellEnd"/>
            <w:r w:rsidRPr="00B27B8D">
              <w:rPr>
                <w:sz w:val="22"/>
                <w:szCs w:val="22"/>
              </w:rPr>
              <w:t xml:space="preserve"> la </w:t>
            </w:r>
            <w:proofErr w:type="spellStart"/>
            <w:r w:rsidRPr="00B27B8D">
              <w:rPr>
                <w:sz w:val="22"/>
                <w:szCs w:val="22"/>
              </w:rPr>
              <w:t>cererea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finanțare</w:t>
            </w:r>
            <w:proofErr w:type="spellEnd"/>
            <w:r w:rsidRPr="00B27B8D">
              <w:rPr>
                <w:sz w:val="22"/>
                <w:szCs w:val="22"/>
              </w:rPr>
              <w:t xml:space="preserve"> care </w:t>
            </w:r>
            <w:proofErr w:type="spellStart"/>
            <w:r w:rsidRPr="00B27B8D">
              <w:rPr>
                <w:sz w:val="22"/>
                <w:szCs w:val="22"/>
              </w:rPr>
              <w:t>demonstrează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dreptul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solicitantului</w:t>
            </w:r>
            <w:proofErr w:type="spellEnd"/>
            <w:r w:rsidRPr="00B27B8D">
              <w:rPr>
                <w:sz w:val="22"/>
                <w:szCs w:val="22"/>
              </w:rPr>
              <w:t>/</w:t>
            </w:r>
            <w:proofErr w:type="spellStart"/>
            <w:r w:rsidRPr="00B27B8D">
              <w:rPr>
                <w:sz w:val="22"/>
                <w:szCs w:val="22"/>
              </w:rPr>
              <w:t>partenerilor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gramStart"/>
            <w:r w:rsidRPr="00B27B8D">
              <w:rPr>
                <w:sz w:val="22"/>
                <w:szCs w:val="22"/>
              </w:rPr>
              <w:t>a</w:t>
            </w:r>
            <w:proofErr w:type="gram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executa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lucrările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propuse</w:t>
            </w:r>
            <w:proofErr w:type="spellEnd"/>
            <w:r w:rsidRPr="00B27B8D">
              <w:rPr>
                <w:sz w:val="22"/>
                <w:szCs w:val="22"/>
              </w:rPr>
              <w:t xml:space="preserve">, sunt </w:t>
            </w:r>
            <w:proofErr w:type="spellStart"/>
            <w:r w:rsidRPr="00B27B8D">
              <w:rPr>
                <w:sz w:val="22"/>
                <w:szCs w:val="22"/>
              </w:rPr>
              <w:t>cuprinzătoare</w:t>
            </w:r>
            <w:proofErr w:type="spellEnd"/>
            <w:r w:rsidRPr="00B27B8D">
              <w:rPr>
                <w:sz w:val="22"/>
                <w:szCs w:val="22"/>
              </w:rPr>
              <w:t xml:space="preserve"> fata de </w:t>
            </w:r>
            <w:proofErr w:type="spellStart"/>
            <w:r w:rsidRPr="00B27B8D">
              <w:rPr>
                <w:sz w:val="22"/>
                <w:szCs w:val="22"/>
              </w:rPr>
              <w:t>intervențiile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propuse</w:t>
            </w:r>
            <w:proofErr w:type="spellEnd"/>
            <w:r w:rsidRPr="00B27B8D">
              <w:rPr>
                <w:sz w:val="22"/>
                <w:szCs w:val="22"/>
              </w:rPr>
              <w:t xml:space="preserve"> a fi </w:t>
            </w:r>
            <w:proofErr w:type="spellStart"/>
            <w:r w:rsidRPr="00B27B8D">
              <w:rPr>
                <w:sz w:val="22"/>
                <w:szCs w:val="22"/>
              </w:rPr>
              <w:t>realizate</w:t>
            </w:r>
            <w:proofErr w:type="spellEnd"/>
            <w:r w:rsidRPr="00B27B8D">
              <w:rPr>
                <w:sz w:val="22"/>
                <w:szCs w:val="22"/>
              </w:rPr>
              <w:t xml:space="preserve"> prin </w:t>
            </w:r>
            <w:proofErr w:type="spellStart"/>
            <w:r w:rsidRPr="00B27B8D">
              <w:rPr>
                <w:sz w:val="22"/>
                <w:szCs w:val="22"/>
              </w:rPr>
              <w:t>proiect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  <w:shd w:val="clear" w:color="auto" w:fill="auto"/>
          </w:tcPr>
          <w:p w14:paraId="0A37D8CA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1B847BC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48E26B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1C6FF9A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02513BEA" w14:textId="77777777" w:rsidTr="0026447C">
        <w:trPr>
          <w:trHeight w:val="289"/>
        </w:trPr>
        <w:tc>
          <w:tcPr>
            <w:tcW w:w="568" w:type="dxa"/>
            <w:shd w:val="clear" w:color="auto" w:fill="auto"/>
          </w:tcPr>
          <w:p w14:paraId="5217CA2E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75B42904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27B8D">
              <w:rPr>
                <w:sz w:val="22"/>
                <w:szCs w:val="22"/>
              </w:rPr>
              <w:t xml:space="preserve">Se </w:t>
            </w:r>
            <w:proofErr w:type="spellStart"/>
            <w:r w:rsidRPr="00B27B8D">
              <w:rPr>
                <w:sz w:val="22"/>
                <w:szCs w:val="22"/>
              </w:rPr>
              <w:t>respectă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studiile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analizele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rapoartele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specialitate</w:t>
            </w:r>
            <w:proofErr w:type="spellEnd"/>
            <w:r w:rsidRPr="00B27B8D">
              <w:rPr>
                <w:sz w:val="22"/>
                <w:szCs w:val="22"/>
              </w:rPr>
              <w:t xml:space="preserve">, </w:t>
            </w:r>
            <w:proofErr w:type="spellStart"/>
            <w:r w:rsidRPr="00B27B8D">
              <w:rPr>
                <w:sz w:val="22"/>
                <w:szCs w:val="22"/>
              </w:rPr>
              <w:t>necesare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fundamentării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diferitelor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tipuri</w:t>
            </w:r>
            <w:proofErr w:type="spellEnd"/>
            <w:r w:rsidRPr="00B27B8D">
              <w:rPr>
                <w:sz w:val="22"/>
                <w:szCs w:val="22"/>
              </w:rPr>
              <w:t xml:space="preserve"> de </w:t>
            </w:r>
            <w:proofErr w:type="spellStart"/>
            <w:r w:rsidRPr="00B27B8D">
              <w:rPr>
                <w:sz w:val="22"/>
                <w:szCs w:val="22"/>
              </w:rPr>
              <w:t>intervenții</w:t>
            </w:r>
            <w:proofErr w:type="spellEnd"/>
            <w:r w:rsidRPr="00B27B8D">
              <w:rPr>
                <w:sz w:val="22"/>
                <w:szCs w:val="22"/>
              </w:rPr>
              <w:t xml:space="preserve">, pentru </w:t>
            </w:r>
            <w:proofErr w:type="spellStart"/>
            <w:r w:rsidRPr="00B27B8D">
              <w:rPr>
                <w:sz w:val="22"/>
                <w:szCs w:val="22"/>
              </w:rPr>
              <w:t>toate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specialitățile</w:t>
            </w:r>
            <w:proofErr w:type="spellEnd"/>
            <w:r w:rsidRPr="00B27B8D">
              <w:rPr>
                <w:sz w:val="22"/>
                <w:szCs w:val="22"/>
              </w:rPr>
              <w:t xml:space="preserve">, după caz, </w:t>
            </w:r>
            <w:proofErr w:type="spellStart"/>
            <w:r w:rsidRPr="00B27B8D">
              <w:rPr>
                <w:sz w:val="22"/>
                <w:szCs w:val="22"/>
              </w:rPr>
              <w:t>luându</w:t>
            </w:r>
            <w:proofErr w:type="spellEnd"/>
            <w:r w:rsidRPr="00B27B8D">
              <w:rPr>
                <w:sz w:val="22"/>
                <w:szCs w:val="22"/>
              </w:rPr>
              <w:t xml:space="preserve">-se în </w:t>
            </w:r>
            <w:proofErr w:type="spellStart"/>
            <w:r w:rsidRPr="00B27B8D">
              <w:rPr>
                <w:sz w:val="22"/>
                <w:szCs w:val="22"/>
              </w:rPr>
              <w:t>calcul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inclusiv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scenariile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recomandate</w:t>
            </w:r>
            <w:proofErr w:type="spellEnd"/>
            <w:r w:rsidRPr="00B27B8D">
              <w:rPr>
                <w:sz w:val="22"/>
                <w:szCs w:val="22"/>
              </w:rPr>
              <w:t xml:space="preserve"> prin </w:t>
            </w:r>
            <w:proofErr w:type="spellStart"/>
            <w:proofErr w:type="gramStart"/>
            <w:r w:rsidRPr="00B27B8D">
              <w:rPr>
                <w:sz w:val="22"/>
                <w:szCs w:val="22"/>
              </w:rPr>
              <w:t>acestea</w:t>
            </w:r>
            <w:proofErr w:type="spellEnd"/>
            <w:r w:rsidRPr="00B27B8D">
              <w:rPr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690" w:type="dxa"/>
            <w:shd w:val="clear" w:color="auto" w:fill="auto"/>
          </w:tcPr>
          <w:p w14:paraId="1B966449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391F24C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1094D23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1CE1178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790A8051" w14:textId="77777777" w:rsidTr="0026447C">
        <w:trPr>
          <w:trHeight w:val="197"/>
        </w:trPr>
        <w:tc>
          <w:tcPr>
            <w:tcW w:w="568" w:type="dxa"/>
            <w:shd w:val="clear" w:color="auto" w:fill="auto"/>
          </w:tcPr>
          <w:p w14:paraId="017442A0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642C9398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Informațiile</w:t>
            </w:r>
            <w:proofErr w:type="spellEnd"/>
            <w:r w:rsidRPr="00B27B8D">
              <w:rPr>
                <w:sz w:val="22"/>
                <w:szCs w:val="22"/>
              </w:rPr>
              <w:t xml:space="preserve"> din </w:t>
            </w:r>
            <w:proofErr w:type="spellStart"/>
            <w:r w:rsidRPr="00B27B8D">
              <w:rPr>
                <w:sz w:val="22"/>
                <w:szCs w:val="22"/>
              </w:rPr>
              <w:t>Piesele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scrise</w:t>
            </w:r>
            <w:proofErr w:type="spellEnd"/>
            <w:r w:rsidRPr="00B27B8D">
              <w:rPr>
                <w:sz w:val="22"/>
                <w:szCs w:val="22"/>
              </w:rPr>
              <w:t xml:space="preserve"> sunt corelate cu </w:t>
            </w:r>
            <w:proofErr w:type="spellStart"/>
            <w:r w:rsidRPr="00B27B8D">
              <w:rPr>
                <w:sz w:val="22"/>
                <w:szCs w:val="22"/>
              </w:rPr>
              <w:t>Piesele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27B8D">
              <w:rPr>
                <w:sz w:val="22"/>
                <w:szCs w:val="22"/>
              </w:rPr>
              <w:t>desenate</w:t>
            </w:r>
            <w:proofErr w:type="spellEnd"/>
            <w:r w:rsidRPr="00B27B8D">
              <w:rPr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690" w:type="dxa"/>
            <w:shd w:val="clear" w:color="auto" w:fill="auto"/>
          </w:tcPr>
          <w:p w14:paraId="1D272A2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0288A4D0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F276B18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36446604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7C047D" w:rsidRPr="00B27B8D" w14:paraId="26CD6877" w14:textId="77777777" w:rsidTr="0026447C">
        <w:trPr>
          <w:trHeight w:val="185"/>
        </w:trPr>
        <w:tc>
          <w:tcPr>
            <w:tcW w:w="568" w:type="dxa"/>
            <w:shd w:val="clear" w:color="auto" w:fill="auto"/>
          </w:tcPr>
          <w:p w14:paraId="22E98D9A" w14:textId="77777777" w:rsidR="007C047D" w:rsidRPr="00B27B8D" w:rsidRDefault="007C047D" w:rsidP="0026447C">
            <w:pPr>
              <w:numPr>
                <w:ilvl w:val="0"/>
                <w:numId w:val="5"/>
              </w:numPr>
              <w:spacing w:before="60" w:after="60"/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74EA0F41" w14:textId="77777777" w:rsidR="007C047D" w:rsidRPr="00B27B8D" w:rsidRDefault="007C047D" w:rsidP="0026447C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B27B8D">
              <w:rPr>
                <w:sz w:val="22"/>
                <w:szCs w:val="22"/>
              </w:rPr>
              <w:t>Există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corelare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între</w:t>
            </w:r>
            <w:proofErr w:type="spellEnd"/>
            <w:r w:rsidRPr="00B27B8D">
              <w:rPr>
                <w:sz w:val="22"/>
                <w:szCs w:val="22"/>
              </w:rPr>
              <w:t xml:space="preserve"> </w:t>
            </w:r>
            <w:proofErr w:type="spellStart"/>
            <w:r w:rsidRPr="00B27B8D">
              <w:rPr>
                <w:sz w:val="22"/>
                <w:szCs w:val="22"/>
              </w:rPr>
              <w:t>Devizul</w:t>
            </w:r>
            <w:proofErr w:type="spellEnd"/>
            <w:r w:rsidRPr="00B27B8D">
              <w:rPr>
                <w:sz w:val="22"/>
                <w:szCs w:val="22"/>
              </w:rPr>
              <w:t xml:space="preserve"> general si </w:t>
            </w:r>
            <w:proofErr w:type="spellStart"/>
            <w:r w:rsidRPr="00B27B8D">
              <w:rPr>
                <w:sz w:val="22"/>
                <w:szCs w:val="22"/>
              </w:rPr>
              <w:t>Devizele</w:t>
            </w:r>
            <w:proofErr w:type="spellEnd"/>
            <w:r w:rsidRPr="00B27B8D">
              <w:rPr>
                <w:sz w:val="22"/>
                <w:szCs w:val="22"/>
              </w:rPr>
              <w:t xml:space="preserve"> pe </w:t>
            </w:r>
            <w:proofErr w:type="spellStart"/>
            <w:r w:rsidRPr="00B27B8D">
              <w:rPr>
                <w:sz w:val="22"/>
                <w:szCs w:val="22"/>
              </w:rPr>
              <w:t>obiecte</w:t>
            </w:r>
            <w:proofErr w:type="spellEnd"/>
            <w:r w:rsidRPr="00B27B8D">
              <w:rPr>
                <w:sz w:val="22"/>
                <w:szCs w:val="22"/>
              </w:rPr>
              <w:t>?</w:t>
            </w:r>
          </w:p>
        </w:tc>
        <w:tc>
          <w:tcPr>
            <w:tcW w:w="690" w:type="dxa"/>
            <w:shd w:val="clear" w:color="auto" w:fill="auto"/>
          </w:tcPr>
          <w:p w14:paraId="5258274D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1AE88406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51DA5DB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3D70ADEE" w14:textId="77777777" w:rsidR="007C047D" w:rsidRPr="00B27B8D" w:rsidRDefault="007C047D" w:rsidP="0026447C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312D7160" w14:textId="77777777" w:rsidR="007C047D" w:rsidRPr="00B27B8D" w:rsidRDefault="007C047D" w:rsidP="007C047D">
      <w:pPr>
        <w:spacing w:after="0"/>
        <w:rPr>
          <w:i/>
          <w:sz w:val="22"/>
          <w:szCs w:val="22"/>
        </w:rPr>
      </w:pPr>
    </w:p>
    <w:p w14:paraId="3763490A" w14:textId="77777777" w:rsidR="007C047D" w:rsidRPr="00B27B8D" w:rsidRDefault="007C047D" w:rsidP="007C047D">
      <w:pPr>
        <w:spacing w:before="60" w:afterLines="60" w:after="144"/>
        <w:ind w:left="270"/>
        <w:jc w:val="both"/>
        <w:rPr>
          <w:sz w:val="22"/>
          <w:szCs w:val="22"/>
        </w:rPr>
      </w:pPr>
      <w:r w:rsidRPr="00B27B8D">
        <w:rPr>
          <w:sz w:val="22"/>
          <w:szCs w:val="22"/>
        </w:rPr>
        <w:t>Se vor solicita clarificări pentru toate criteriile din prezenta grilă.</w:t>
      </w:r>
    </w:p>
    <w:p w14:paraId="76F5E450" w14:textId="77777777" w:rsidR="007C047D" w:rsidRPr="00B27B8D" w:rsidRDefault="007C047D" w:rsidP="007C047D">
      <w:pPr>
        <w:spacing w:before="60" w:afterLines="60" w:after="144"/>
        <w:ind w:left="270"/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În cazul bifării cu NU la oricare dintre criterii, proiectul nu se va respinge, se vor cere clarificări, în funcție de prevederile ghidului specific. </w:t>
      </w:r>
    </w:p>
    <w:p w14:paraId="5244CF8A" w14:textId="77777777" w:rsidR="007C047D" w:rsidRPr="00B27B8D" w:rsidRDefault="007C047D" w:rsidP="007C047D">
      <w:pPr>
        <w:spacing w:before="60" w:afterLines="60" w:after="144"/>
        <w:ind w:left="270"/>
        <w:jc w:val="both"/>
        <w:rPr>
          <w:b/>
          <w:sz w:val="22"/>
          <w:szCs w:val="22"/>
        </w:rPr>
      </w:pPr>
      <w:r w:rsidRPr="00B27B8D">
        <w:rPr>
          <w:b/>
          <w:sz w:val="22"/>
          <w:szCs w:val="22"/>
        </w:rPr>
        <w:t>Sumar clarificări inclusiv răspunsul solicitantului la acestea, recomandări pentru etapa următoare cu privire la calitatea SF:</w:t>
      </w:r>
      <w:r w:rsidRPr="00B27B8D">
        <w:rPr>
          <w:i/>
          <w:sz w:val="22"/>
          <w:szCs w:val="22"/>
        </w:rPr>
        <w:t>....................</w:t>
      </w:r>
    </w:p>
    <w:p w14:paraId="34DAD25A" w14:textId="77777777" w:rsidR="007C047D" w:rsidRDefault="007C047D" w:rsidP="007C047D">
      <w:pPr>
        <w:spacing w:before="60" w:afterLines="60" w:after="144"/>
        <w:ind w:left="270"/>
        <w:jc w:val="both"/>
        <w:rPr>
          <w:b/>
          <w:sz w:val="22"/>
          <w:szCs w:val="22"/>
        </w:rPr>
      </w:pPr>
      <w:r w:rsidRPr="00B27B8D">
        <w:rPr>
          <w:b/>
          <w:sz w:val="22"/>
          <w:szCs w:val="22"/>
        </w:rPr>
        <w:t>CONCLUZII: SF este considerat  conform/neconform</w:t>
      </w:r>
    </w:p>
    <w:p w14:paraId="49C48BC7" w14:textId="77777777" w:rsidR="007C047D" w:rsidRPr="00B27B8D" w:rsidRDefault="007C047D" w:rsidP="007C047D">
      <w:pPr>
        <w:spacing w:before="60" w:afterLines="60" w:after="144"/>
        <w:ind w:left="270"/>
        <w:jc w:val="both"/>
        <w:rPr>
          <w:b/>
          <w:sz w:val="22"/>
          <w:szCs w:val="22"/>
        </w:rPr>
      </w:pPr>
    </w:p>
    <w:p w14:paraId="14333D45" w14:textId="77777777" w:rsidR="007C047D" w:rsidRPr="00B27B8D" w:rsidRDefault="007C047D" w:rsidP="007C047D">
      <w:pPr>
        <w:spacing w:before="60" w:afterLines="60" w:after="144"/>
        <w:ind w:left="27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Style w:val="TableGrid1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2904"/>
        <w:gridCol w:w="2904"/>
      </w:tblGrid>
      <w:tr w:rsidR="007C047D" w:rsidRPr="00263160" w14:paraId="1DC0CAC1" w14:textId="77777777" w:rsidTr="0026447C">
        <w:tc>
          <w:tcPr>
            <w:tcW w:w="3241" w:type="dxa"/>
          </w:tcPr>
          <w:p w14:paraId="0CC229BB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Întocmit</w:t>
            </w:r>
            <w:proofErr w:type="spellEnd"/>
            <w:r w:rsidRPr="00263160">
              <w:rPr>
                <w:b/>
                <w:szCs w:val="22"/>
              </w:rPr>
              <w:t xml:space="preserve">:  </w:t>
            </w:r>
          </w:p>
        </w:tc>
        <w:tc>
          <w:tcPr>
            <w:tcW w:w="2922" w:type="dxa"/>
          </w:tcPr>
          <w:p w14:paraId="0FC79E1D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Expert 1</w:t>
            </w:r>
          </w:p>
        </w:tc>
        <w:tc>
          <w:tcPr>
            <w:tcW w:w="2922" w:type="dxa"/>
          </w:tcPr>
          <w:p w14:paraId="78097455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Expert 2</w:t>
            </w:r>
          </w:p>
        </w:tc>
      </w:tr>
      <w:tr w:rsidR="007C047D" w:rsidRPr="00263160" w14:paraId="768D2015" w14:textId="77777777" w:rsidTr="0026447C">
        <w:tc>
          <w:tcPr>
            <w:tcW w:w="3241" w:type="dxa"/>
          </w:tcPr>
          <w:p w14:paraId="082F1AEB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Nume</w:t>
            </w:r>
            <w:proofErr w:type="spellEnd"/>
            <w:r w:rsidRPr="00263160">
              <w:rPr>
                <w:b/>
                <w:szCs w:val="22"/>
              </w:rPr>
              <w:t xml:space="preserve">, </w:t>
            </w:r>
            <w:proofErr w:type="spellStart"/>
            <w:r w:rsidRPr="00263160">
              <w:rPr>
                <w:b/>
                <w:szCs w:val="22"/>
              </w:rPr>
              <w:t>prenume</w:t>
            </w:r>
            <w:proofErr w:type="spellEnd"/>
          </w:p>
        </w:tc>
        <w:tc>
          <w:tcPr>
            <w:tcW w:w="2922" w:type="dxa"/>
          </w:tcPr>
          <w:p w14:paraId="122863D1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328A167A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  <w:tr w:rsidR="007C047D" w:rsidRPr="00263160" w14:paraId="0AC1A1B2" w14:textId="77777777" w:rsidTr="0026447C">
        <w:tc>
          <w:tcPr>
            <w:tcW w:w="3241" w:type="dxa"/>
          </w:tcPr>
          <w:p w14:paraId="1F14B6B3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Semnătura</w:t>
            </w:r>
            <w:proofErr w:type="spellEnd"/>
            <w:r w:rsidRPr="00263160">
              <w:rPr>
                <w:b/>
                <w:szCs w:val="22"/>
              </w:rPr>
              <w:t xml:space="preserve">:  </w:t>
            </w:r>
          </w:p>
        </w:tc>
        <w:tc>
          <w:tcPr>
            <w:tcW w:w="2922" w:type="dxa"/>
          </w:tcPr>
          <w:p w14:paraId="78B1A83F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52907411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  <w:tr w:rsidR="007C047D" w:rsidRPr="00263160" w14:paraId="17E77092" w14:textId="77777777" w:rsidTr="0026447C">
        <w:tc>
          <w:tcPr>
            <w:tcW w:w="3241" w:type="dxa"/>
          </w:tcPr>
          <w:p w14:paraId="4164E442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Data:</w:t>
            </w:r>
          </w:p>
        </w:tc>
        <w:tc>
          <w:tcPr>
            <w:tcW w:w="2922" w:type="dxa"/>
          </w:tcPr>
          <w:p w14:paraId="56959377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43470DC1" w14:textId="77777777" w:rsidR="007C047D" w:rsidRPr="00263160" w:rsidRDefault="007C047D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</w:tbl>
    <w:p w14:paraId="24D64125" w14:textId="77777777" w:rsidR="007C047D" w:rsidRPr="00263160" w:rsidRDefault="007C047D" w:rsidP="007C047D">
      <w:pPr>
        <w:jc w:val="both"/>
        <w:rPr>
          <w:sz w:val="22"/>
          <w:szCs w:val="22"/>
        </w:rPr>
      </w:pPr>
    </w:p>
    <w:p w14:paraId="4A8DF372" w14:textId="77777777" w:rsidR="007C047D" w:rsidRPr="00263160" w:rsidRDefault="007C047D" w:rsidP="007C047D">
      <w:pPr>
        <w:tabs>
          <w:tab w:val="left" w:pos="0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 xml:space="preserve">Avizat, </w:t>
      </w:r>
    </w:p>
    <w:p w14:paraId="42C12F6F" w14:textId="77777777" w:rsidR="007C047D" w:rsidRPr="00263160" w:rsidRDefault="007C047D" w:rsidP="007C047D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>Nume, prenume</w:t>
      </w:r>
    </w:p>
    <w:p w14:paraId="0845990F" w14:textId="77777777" w:rsidR="007C047D" w:rsidRPr="00263160" w:rsidRDefault="007C047D" w:rsidP="007C047D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 xml:space="preserve">Semnătura:  </w:t>
      </w:r>
    </w:p>
    <w:p w14:paraId="710D7EDB" w14:textId="77777777" w:rsidR="007C047D" w:rsidRPr="00DB60B5" w:rsidRDefault="007C047D" w:rsidP="007C047D">
      <w:pPr>
        <w:tabs>
          <w:tab w:val="left" w:pos="142"/>
        </w:tabs>
        <w:ind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Data:</w:t>
      </w:r>
      <w:bookmarkStart w:id="1" w:name="DateSoli"/>
      <w:bookmarkStart w:id="2" w:name="ReprLegal"/>
      <w:bookmarkStart w:id="3" w:name="PersContact"/>
      <w:bookmarkStart w:id="4" w:name="PersFin"/>
      <w:bookmarkStart w:id="5" w:name="IDFin"/>
      <w:bookmarkStart w:id="6" w:name="IstGrant"/>
      <w:bookmarkStart w:id="7" w:name="Localizare"/>
      <w:bookmarkStart w:id="8" w:name="Obiectiv"/>
      <w:bookmarkStart w:id="9" w:name="Activitati"/>
      <w:bookmarkStart w:id="10" w:name="Calendar"/>
      <w:bookmarkStart w:id="11" w:name="ResMat"/>
      <w:bookmarkStart w:id="12" w:name="Rezultate"/>
      <w:bookmarkStart w:id="13" w:name="Management"/>
      <w:bookmarkStart w:id="14" w:name="Durata"/>
      <w:bookmarkStart w:id="15" w:name="Indicatori"/>
      <w:bookmarkStart w:id="16" w:name="Parteneri"/>
      <w:bookmarkStart w:id="17" w:name="RelatiaStrategii"/>
      <w:bookmarkStart w:id="18" w:name="TVA"/>
      <w:bookmarkStart w:id="19" w:name="RevGen"/>
      <w:bookmarkStart w:id="20" w:name="ImpactGrant"/>
      <w:bookmarkStart w:id="21" w:name="Susten"/>
      <w:bookmarkStart w:id="22" w:name="InfoPub"/>
      <w:bookmarkStart w:id="23" w:name="EqOpp"/>
      <w:bookmarkStart w:id="24" w:name="DezvDurab"/>
      <w:bookmarkStart w:id="25" w:name="ITC"/>
      <w:bookmarkStart w:id="26" w:name="AP"/>
      <w:bookmarkStart w:id="27" w:name="Buget"/>
      <w:bookmarkStart w:id="28" w:name="SurseFin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4E810C62" w14:textId="77777777" w:rsidR="00A512D7" w:rsidRDefault="00A512D7"/>
    <w:sectPr w:rsidR="00A512D7" w:rsidSect="001C18E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C50" w14:textId="77777777" w:rsidR="00E84FC3" w:rsidRDefault="00E84FC3" w:rsidP="00E84FC3">
      <w:pPr>
        <w:spacing w:before="0" w:after="0"/>
      </w:pPr>
      <w:r>
        <w:separator/>
      </w:r>
    </w:p>
  </w:endnote>
  <w:endnote w:type="continuationSeparator" w:id="0">
    <w:p w14:paraId="55348AD9" w14:textId="77777777" w:rsidR="00E84FC3" w:rsidRDefault="00E84FC3" w:rsidP="00E84F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FBDF" w14:textId="4174A903" w:rsidR="00E84FC3" w:rsidRDefault="001C18EC" w:rsidP="00E84FC3">
    <w:pPr>
      <w:pStyle w:val="Footer"/>
      <w:jc w:val="center"/>
    </w:pPr>
    <w:r>
      <w:rPr>
        <w:noProof/>
        <w:lang w:eastAsia="ro-RO"/>
      </w:rPr>
      <w:drawing>
        <wp:inline distT="0" distB="0" distL="0" distR="0" wp14:anchorId="33849CE0" wp14:editId="01830D7A">
          <wp:extent cx="3381123" cy="78168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CA5C" w14:textId="4A438E2E" w:rsidR="00E84FC3" w:rsidRDefault="00E84FC3" w:rsidP="00E84FC3">
    <w:pPr>
      <w:pStyle w:val="Footer"/>
      <w:jc w:val="center"/>
    </w:pPr>
    <w:r>
      <w:rPr>
        <w:noProof/>
        <w:lang w:eastAsia="ro-RO"/>
      </w:rPr>
      <w:drawing>
        <wp:inline distT="0" distB="0" distL="0" distR="0" wp14:anchorId="1CB255FA" wp14:editId="00991471">
          <wp:extent cx="3381123" cy="78168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8E98" w14:textId="77777777" w:rsidR="00E84FC3" w:rsidRDefault="00E84FC3" w:rsidP="00E84FC3">
      <w:pPr>
        <w:spacing w:before="0" w:after="0"/>
      </w:pPr>
      <w:r>
        <w:separator/>
      </w:r>
    </w:p>
  </w:footnote>
  <w:footnote w:type="continuationSeparator" w:id="0">
    <w:p w14:paraId="01834938" w14:textId="77777777" w:rsidR="00E84FC3" w:rsidRDefault="00E84FC3" w:rsidP="00E84F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0537" w14:textId="36A0207C" w:rsidR="001C18EC" w:rsidRDefault="001C18E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80B12B5" wp14:editId="2052DBE7">
          <wp:simplePos x="0" y="0"/>
          <wp:positionH relativeFrom="margin">
            <wp:align>center</wp:align>
          </wp:positionH>
          <wp:positionV relativeFrom="paragraph">
            <wp:posOffset>-286385</wp:posOffset>
          </wp:positionV>
          <wp:extent cx="6750050" cy="792480"/>
          <wp:effectExtent l="0" t="0" r="0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3244" w14:textId="3CF74930" w:rsidR="00E84FC3" w:rsidRDefault="00E84FC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BF9046" wp14:editId="2FD30247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6750050" cy="792480"/>
          <wp:effectExtent l="0" t="0" r="0" b="762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082521">
    <w:abstractNumId w:val="2"/>
  </w:num>
  <w:num w:numId="2" w16cid:durableId="854152816">
    <w:abstractNumId w:val="7"/>
  </w:num>
  <w:num w:numId="3" w16cid:durableId="1371540475">
    <w:abstractNumId w:val="3"/>
  </w:num>
  <w:num w:numId="4" w16cid:durableId="1156338257">
    <w:abstractNumId w:val="9"/>
  </w:num>
  <w:num w:numId="5" w16cid:durableId="1131091623">
    <w:abstractNumId w:val="10"/>
  </w:num>
  <w:num w:numId="6" w16cid:durableId="1221938435">
    <w:abstractNumId w:val="5"/>
  </w:num>
  <w:num w:numId="7" w16cid:durableId="850989028">
    <w:abstractNumId w:val="6"/>
  </w:num>
  <w:num w:numId="8" w16cid:durableId="1365978455">
    <w:abstractNumId w:val="0"/>
  </w:num>
  <w:num w:numId="9" w16cid:durableId="688919220">
    <w:abstractNumId w:val="8"/>
  </w:num>
  <w:num w:numId="10" w16cid:durableId="887493739">
    <w:abstractNumId w:val="1"/>
  </w:num>
  <w:num w:numId="11" w16cid:durableId="2080979779">
    <w:abstractNumId w:val="4"/>
  </w:num>
  <w:num w:numId="12" w16cid:durableId="7032103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7D"/>
    <w:rsid w:val="001C18EC"/>
    <w:rsid w:val="003018C7"/>
    <w:rsid w:val="007C047D"/>
    <w:rsid w:val="007E1D1B"/>
    <w:rsid w:val="00A512D7"/>
    <w:rsid w:val="00E8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383F7C"/>
  <w15:chartTrackingRefBased/>
  <w15:docId w15:val="{3D4E7899-5254-427A-8C90-4A115F1B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47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9">
    <w:name w:val="Table Grid9"/>
    <w:basedOn w:val="TableNormal"/>
    <w:next w:val="TableGrid"/>
    <w:uiPriority w:val="39"/>
    <w:rsid w:val="007C047D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7C047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C0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4FC3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84FC3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E84FC3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84FC3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1454</Words>
  <Characters>8435</Characters>
  <Application>Microsoft Office Word</Application>
  <DocSecurity>0</DocSecurity>
  <Lines>70</Lines>
  <Paragraphs>19</Paragraphs>
  <ScaleCrop>false</ScaleCrop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3</cp:revision>
  <dcterms:created xsi:type="dcterms:W3CDTF">2022-11-04T08:20:00Z</dcterms:created>
  <dcterms:modified xsi:type="dcterms:W3CDTF">2022-11-04T08:55:00Z</dcterms:modified>
</cp:coreProperties>
</file>