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E2E1" w14:textId="5632025F" w:rsidR="00033533" w:rsidRPr="00033533" w:rsidRDefault="00033533" w:rsidP="00033533">
      <w:pPr>
        <w:jc w:val="center"/>
        <w:rPr>
          <w:rFonts w:cstheme="minorHAnsi"/>
          <w:b/>
          <w:bCs/>
        </w:rPr>
      </w:pPr>
      <w:r w:rsidRPr="00033533">
        <w:rPr>
          <w:rFonts w:cstheme="minorHAnsi"/>
          <w:b/>
          <w:bCs/>
        </w:rPr>
        <w:t>SINTEZA PR NORD-EST 2021-2027</w:t>
      </w:r>
      <w:r>
        <w:rPr>
          <w:rFonts w:cstheme="minorHAnsi"/>
          <w:b/>
          <w:bCs/>
        </w:rPr>
        <w:t xml:space="preserve"> </w:t>
      </w:r>
      <w:r w:rsidRPr="00033533">
        <w:rPr>
          <w:rFonts w:cstheme="minorHAnsi"/>
          <w:b/>
          <w:bCs/>
        </w:rPr>
        <w:t>(</w:t>
      </w:r>
      <w:r w:rsidR="00413179">
        <w:rPr>
          <w:rFonts w:cstheme="minorHAnsi"/>
          <w:b/>
          <w:bCs/>
        </w:rPr>
        <w:t>aprobat de</w:t>
      </w:r>
      <w:r w:rsidRPr="00033533">
        <w:rPr>
          <w:rFonts w:cstheme="minorHAnsi"/>
          <w:b/>
          <w:bCs/>
        </w:rPr>
        <w:t xml:space="preserve"> Comisia Europeană în data de </w:t>
      </w:r>
      <w:r w:rsidR="004472B8">
        <w:rPr>
          <w:rFonts w:cstheme="minorHAnsi"/>
          <w:b/>
          <w:bCs/>
        </w:rPr>
        <w:t>21</w:t>
      </w:r>
      <w:r w:rsidR="003B5DEE">
        <w:rPr>
          <w:rFonts w:cstheme="minorHAnsi"/>
          <w:b/>
          <w:bCs/>
        </w:rPr>
        <w:t>.1</w:t>
      </w:r>
      <w:r w:rsidR="00413179">
        <w:rPr>
          <w:rFonts w:cstheme="minorHAnsi"/>
          <w:b/>
          <w:bCs/>
        </w:rPr>
        <w:t>0</w:t>
      </w:r>
      <w:r w:rsidRPr="00033533">
        <w:rPr>
          <w:rFonts w:cstheme="minorHAnsi"/>
          <w:b/>
          <w:bCs/>
        </w:rPr>
        <w:t>.202</w:t>
      </w:r>
      <w:r w:rsidR="00413179">
        <w:rPr>
          <w:rFonts w:cstheme="minorHAnsi"/>
          <w:b/>
          <w:bCs/>
        </w:rPr>
        <w:t>2</w:t>
      </w:r>
      <w:r w:rsidRPr="00033533">
        <w:rPr>
          <w:rFonts w:cstheme="minorHAnsi"/>
          <w:b/>
          <w:bCs/>
        </w:rPr>
        <w:t>)</w:t>
      </w:r>
    </w:p>
    <w:p w14:paraId="3C47D2E5" w14:textId="2A727482" w:rsidR="00CA7335" w:rsidRPr="009D3BF6" w:rsidRDefault="00CA7335" w:rsidP="006563BF">
      <w:pPr>
        <w:jc w:val="both"/>
        <w:rPr>
          <w:rFonts w:cstheme="minorHAnsi"/>
          <w:sz w:val="20"/>
          <w:szCs w:val="20"/>
        </w:rPr>
      </w:pPr>
    </w:p>
    <w:tbl>
      <w:tblPr>
        <w:tblStyle w:val="TableGrid"/>
        <w:tblW w:w="0" w:type="auto"/>
        <w:tblLook w:val="04A0" w:firstRow="1" w:lastRow="0" w:firstColumn="1" w:lastColumn="0" w:noHBand="0" w:noVBand="1"/>
      </w:tblPr>
      <w:tblGrid>
        <w:gridCol w:w="1797"/>
        <w:gridCol w:w="6125"/>
        <w:gridCol w:w="2587"/>
        <w:gridCol w:w="1193"/>
        <w:gridCol w:w="2264"/>
        <w:gridCol w:w="1304"/>
      </w:tblGrid>
      <w:tr w:rsidR="003B4BFC" w:rsidRPr="009D3BF6" w14:paraId="53467EDE" w14:textId="32DF0DA7" w:rsidTr="00B13392">
        <w:trPr>
          <w:trHeight w:val="344"/>
        </w:trPr>
        <w:tc>
          <w:tcPr>
            <w:tcW w:w="11624" w:type="dxa"/>
            <w:gridSpan w:val="4"/>
          </w:tcPr>
          <w:p w14:paraId="0D047414" w14:textId="1C509C3D" w:rsidR="008100FE" w:rsidRPr="009D3BF6" w:rsidRDefault="00B3025F" w:rsidP="006563BF">
            <w:pPr>
              <w:jc w:val="both"/>
              <w:rPr>
                <w:rFonts w:cstheme="minorHAnsi"/>
                <w:b/>
                <w:bCs/>
              </w:rPr>
            </w:pPr>
            <w:r w:rsidRPr="009D3BF6">
              <w:rPr>
                <w:rFonts w:cstheme="minorHAnsi"/>
                <w:b/>
                <w:bCs/>
                <w:highlight w:val="cyan"/>
              </w:rPr>
              <w:t>P</w:t>
            </w:r>
            <w:r w:rsidR="008100FE" w:rsidRPr="009D3BF6">
              <w:rPr>
                <w:rFonts w:cstheme="minorHAnsi"/>
                <w:b/>
                <w:bCs/>
                <w:highlight w:val="cyan"/>
              </w:rPr>
              <w:t>riorita</w:t>
            </w:r>
            <w:r w:rsidRPr="009D3BF6">
              <w:rPr>
                <w:rFonts w:cstheme="minorHAnsi"/>
                <w:b/>
                <w:bCs/>
                <w:highlight w:val="cyan"/>
              </w:rPr>
              <w:t>tea</w:t>
            </w:r>
            <w:r w:rsidR="008100FE" w:rsidRPr="009D3BF6">
              <w:rPr>
                <w:rFonts w:cstheme="minorHAnsi"/>
                <w:b/>
                <w:bCs/>
                <w:highlight w:val="cyan"/>
              </w:rPr>
              <w:t xml:space="preserve"> 1. Nord-Est  - O regiune mai competitivă, mai inovativă</w:t>
            </w:r>
          </w:p>
        </w:tc>
        <w:tc>
          <w:tcPr>
            <w:tcW w:w="2315" w:type="dxa"/>
          </w:tcPr>
          <w:p w14:paraId="3993510C" w14:textId="77777777" w:rsidR="008100FE" w:rsidRPr="009D3BF6" w:rsidRDefault="008100FE" w:rsidP="006563BF">
            <w:pPr>
              <w:jc w:val="both"/>
              <w:rPr>
                <w:rFonts w:cstheme="minorHAnsi"/>
                <w:b/>
                <w:bCs/>
                <w:highlight w:val="cyan"/>
              </w:rPr>
            </w:pPr>
          </w:p>
        </w:tc>
        <w:tc>
          <w:tcPr>
            <w:tcW w:w="1331" w:type="dxa"/>
          </w:tcPr>
          <w:p w14:paraId="321B9A55" w14:textId="77777777" w:rsidR="008100FE" w:rsidRPr="009D3BF6" w:rsidRDefault="008100FE" w:rsidP="006563BF">
            <w:pPr>
              <w:jc w:val="both"/>
              <w:rPr>
                <w:rFonts w:cstheme="minorHAnsi"/>
                <w:b/>
                <w:bCs/>
                <w:highlight w:val="cyan"/>
              </w:rPr>
            </w:pPr>
          </w:p>
        </w:tc>
      </w:tr>
      <w:tr w:rsidR="0043755D" w:rsidRPr="009D3BF6" w14:paraId="568348F6" w14:textId="67FC8079" w:rsidTr="00B13392">
        <w:trPr>
          <w:trHeight w:val="344"/>
        </w:trPr>
        <w:tc>
          <w:tcPr>
            <w:tcW w:w="1835" w:type="dxa"/>
            <w:vAlign w:val="center"/>
          </w:tcPr>
          <w:p w14:paraId="527DDDE5" w14:textId="2870BBA1" w:rsidR="008100FE" w:rsidRPr="00875506" w:rsidRDefault="008100FE" w:rsidP="001D3C5F">
            <w:pPr>
              <w:jc w:val="both"/>
              <w:rPr>
                <w:rFonts w:cstheme="minorHAnsi"/>
                <w:b/>
                <w:bCs/>
                <w:sz w:val="22"/>
                <w:szCs w:val="22"/>
              </w:rPr>
            </w:pPr>
            <w:r w:rsidRPr="00875506">
              <w:rPr>
                <w:rFonts w:cstheme="minorHAnsi"/>
                <w:b/>
                <w:bCs/>
                <w:sz w:val="22"/>
                <w:szCs w:val="22"/>
              </w:rPr>
              <w:t>Obiectiv Specific FEDR</w:t>
            </w:r>
          </w:p>
        </w:tc>
        <w:tc>
          <w:tcPr>
            <w:tcW w:w="5925" w:type="dxa"/>
            <w:vAlign w:val="center"/>
          </w:tcPr>
          <w:p w14:paraId="07DAE968" w14:textId="2B47D573" w:rsidR="008100FE" w:rsidRPr="00875506" w:rsidRDefault="008100FE" w:rsidP="001D3C5F">
            <w:pPr>
              <w:jc w:val="both"/>
              <w:rPr>
                <w:rFonts w:cstheme="minorHAnsi"/>
                <w:b/>
                <w:bCs/>
                <w:sz w:val="22"/>
                <w:szCs w:val="22"/>
              </w:rPr>
            </w:pPr>
            <w:r w:rsidRPr="00875506">
              <w:rPr>
                <w:rFonts w:cstheme="minorHAnsi"/>
                <w:b/>
                <w:bCs/>
                <w:sz w:val="22"/>
                <w:szCs w:val="22"/>
              </w:rPr>
              <w:t>Operațiuni (orientativ)</w:t>
            </w:r>
          </w:p>
          <w:p w14:paraId="41B66C77" w14:textId="77777777" w:rsidR="008100FE" w:rsidRPr="00875506" w:rsidRDefault="008100FE" w:rsidP="001D3C5F">
            <w:pPr>
              <w:jc w:val="both"/>
              <w:rPr>
                <w:rFonts w:cstheme="minorHAnsi"/>
                <w:b/>
                <w:bCs/>
                <w:sz w:val="22"/>
                <w:szCs w:val="22"/>
              </w:rPr>
            </w:pPr>
          </w:p>
        </w:tc>
        <w:tc>
          <w:tcPr>
            <w:tcW w:w="2646" w:type="dxa"/>
            <w:vAlign w:val="center"/>
          </w:tcPr>
          <w:p w14:paraId="7438ED0E" w14:textId="1AB45484" w:rsidR="008100FE" w:rsidRPr="00875506" w:rsidRDefault="001B338D" w:rsidP="001D3C5F">
            <w:pPr>
              <w:jc w:val="both"/>
              <w:rPr>
                <w:rFonts w:cstheme="minorHAnsi"/>
                <w:b/>
                <w:bCs/>
                <w:sz w:val="22"/>
                <w:szCs w:val="22"/>
              </w:rPr>
            </w:pPr>
            <w:r w:rsidRPr="00875506">
              <w:rPr>
                <w:rFonts w:cstheme="minorHAnsi"/>
                <w:b/>
                <w:bCs/>
                <w:sz w:val="22"/>
                <w:szCs w:val="22"/>
              </w:rPr>
              <w:t>Grup țintă</w:t>
            </w:r>
          </w:p>
          <w:p w14:paraId="0E6BD5A5" w14:textId="77777777" w:rsidR="008100FE" w:rsidRPr="00875506" w:rsidRDefault="008100FE" w:rsidP="001D3C5F">
            <w:pPr>
              <w:jc w:val="both"/>
              <w:rPr>
                <w:rFonts w:cstheme="minorHAnsi"/>
                <w:b/>
                <w:bCs/>
                <w:sz w:val="22"/>
                <w:szCs w:val="22"/>
              </w:rPr>
            </w:pPr>
          </w:p>
        </w:tc>
        <w:tc>
          <w:tcPr>
            <w:tcW w:w="1218" w:type="dxa"/>
          </w:tcPr>
          <w:p w14:paraId="59EFC832" w14:textId="35F9824A" w:rsidR="008100FE" w:rsidRPr="00875506" w:rsidRDefault="008100FE" w:rsidP="001D3C5F">
            <w:pPr>
              <w:jc w:val="both"/>
              <w:rPr>
                <w:rFonts w:cstheme="minorHAnsi"/>
                <w:b/>
                <w:bCs/>
                <w:sz w:val="22"/>
                <w:szCs w:val="22"/>
              </w:rPr>
            </w:pPr>
            <w:r w:rsidRPr="00875506">
              <w:rPr>
                <w:rFonts w:cstheme="minorHAnsi"/>
                <w:b/>
                <w:bCs/>
                <w:sz w:val="22"/>
                <w:szCs w:val="22"/>
              </w:rPr>
              <w:t>Alocare financiară orientativă (mil EUR)</w:t>
            </w:r>
          </w:p>
        </w:tc>
        <w:tc>
          <w:tcPr>
            <w:tcW w:w="2315" w:type="dxa"/>
          </w:tcPr>
          <w:p w14:paraId="01AAC6E7" w14:textId="5425DACC" w:rsidR="008100FE" w:rsidRPr="00875506" w:rsidRDefault="008100FE" w:rsidP="001D3C5F">
            <w:pPr>
              <w:jc w:val="both"/>
              <w:rPr>
                <w:rFonts w:cstheme="minorHAnsi"/>
                <w:b/>
                <w:bCs/>
                <w:sz w:val="22"/>
                <w:szCs w:val="22"/>
              </w:rPr>
            </w:pPr>
            <w:r w:rsidRPr="00875506">
              <w:rPr>
                <w:rFonts w:cstheme="minorHAnsi"/>
                <w:b/>
                <w:bCs/>
                <w:sz w:val="22"/>
                <w:szCs w:val="22"/>
              </w:rPr>
              <w:t>Indicatori</w:t>
            </w:r>
          </w:p>
        </w:tc>
        <w:tc>
          <w:tcPr>
            <w:tcW w:w="1331" w:type="dxa"/>
          </w:tcPr>
          <w:p w14:paraId="5CD99ABD" w14:textId="66807C9F" w:rsidR="008100FE" w:rsidRPr="00875506" w:rsidRDefault="008100FE" w:rsidP="001D3C5F">
            <w:pPr>
              <w:jc w:val="both"/>
              <w:rPr>
                <w:rFonts w:cstheme="minorHAnsi"/>
                <w:b/>
                <w:bCs/>
                <w:sz w:val="22"/>
                <w:szCs w:val="22"/>
              </w:rPr>
            </w:pPr>
            <w:r w:rsidRPr="00875506">
              <w:rPr>
                <w:rFonts w:cstheme="minorHAnsi"/>
                <w:b/>
                <w:bCs/>
                <w:sz w:val="22"/>
                <w:szCs w:val="22"/>
              </w:rPr>
              <w:t>Țintă 2029</w:t>
            </w:r>
          </w:p>
        </w:tc>
      </w:tr>
      <w:tr w:rsidR="0043755D" w:rsidRPr="009D3BF6" w14:paraId="34EB1156" w14:textId="77777777" w:rsidTr="00B13392">
        <w:trPr>
          <w:trHeight w:val="585"/>
        </w:trPr>
        <w:tc>
          <w:tcPr>
            <w:tcW w:w="1835" w:type="dxa"/>
            <w:vMerge w:val="restart"/>
            <w:vAlign w:val="center"/>
          </w:tcPr>
          <w:p w14:paraId="67AEA9A4" w14:textId="2050E9AC" w:rsidR="00AF49BF" w:rsidRPr="00875506" w:rsidRDefault="00230D6B" w:rsidP="001D3C5F">
            <w:pPr>
              <w:jc w:val="both"/>
              <w:rPr>
                <w:rFonts w:cstheme="minorHAnsi"/>
                <w:b/>
                <w:bCs/>
                <w:sz w:val="22"/>
                <w:szCs w:val="22"/>
              </w:rPr>
            </w:pPr>
            <w:r w:rsidRPr="00230D6B">
              <w:rPr>
                <w:rFonts w:cstheme="minorHAnsi"/>
                <w:b/>
                <w:bCs/>
                <w:sz w:val="20"/>
                <w:szCs w:val="20"/>
              </w:rPr>
              <w:t>RSO1.1</w:t>
            </w:r>
            <w:r>
              <w:rPr>
                <w:rFonts w:cstheme="minorHAnsi"/>
                <w:b/>
                <w:bCs/>
                <w:sz w:val="20"/>
                <w:szCs w:val="20"/>
              </w:rPr>
              <w:t xml:space="preserve"> </w:t>
            </w:r>
            <w:r w:rsidR="00AF49BF" w:rsidRPr="00875506">
              <w:rPr>
                <w:rFonts w:cstheme="minorHAnsi"/>
                <w:b/>
                <w:bCs/>
                <w:sz w:val="20"/>
                <w:szCs w:val="20"/>
              </w:rPr>
              <w:t>Dezvoltarea capacitaților de cercetare și inovare și adoptarea tehnologiilor avansate</w:t>
            </w:r>
          </w:p>
        </w:tc>
        <w:tc>
          <w:tcPr>
            <w:tcW w:w="5925" w:type="dxa"/>
            <w:vMerge w:val="restart"/>
            <w:vAlign w:val="center"/>
          </w:tcPr>
          <w:p w14:paraId="26D16C91" w14:textId="55099A0A" w:rsidR="00AF49BF" w:rsidRPr="00413179" w:rsidRDefault="00AF49BF">
            <w:pPr>
              <w:pStyle w:val="ListParagraph"/>
              <w:numPr>
                <w:ilvl w:val="0"/>
                <w:numId w:val="1"/>
              </w:numPr>
              <w:spacing w:before="120" w:after="120" w:line="259" w:lineRule="auto"/>
              <w:jc w:val="both"/>
              <w:rPr>
                <w:rFonts w:cstheme="minorHAnsi"/>
                <w:b/>
                <w:bCs/>
                <w:sz w:val="20"/>
                <w:szCs w:val="20"/>
              </w:rPr>
            </w:pPr>
            <w:r w:rsidRPr="00413179">
              <w:rPr>
                <w:rFonts w:cstheme="minorHAnsi"/>
                <w:b/>
                <w:bCs/>
                <w:sz w:val="20"/>
                <w:szCs w:val="20"/>
              </w:rPr>
              <w:t xml:space="preserve">Sprijinirea cu instrumente financiare a </w:t>
            </w:r>
            <w:r>
              <w:rPr>
                <w:rFonts w:cstheme="minorHAnsi"/>
                <w:b/>
                <w:bCs/>
                <w:sz w:val="20"/>
                <w:szCs w:val="20"/>
              </w:rPr>
              <w:t>î</w:t>
            </w:r>
            <w:r w:rsidRPr="00413179">
              <w:rPr>
                <w:rFonts w:cstheme="minorHAnsi"/>
                <w:b/>
                <w:bCs/>
                <w:sz w:val="20"/>
                <w:szCs w:val="20"/>
              </w:rPr>
              <w:t xml:space="preserve">ntreprinderilor cu capitalizare medie </w:t>
            </w:r>
            <w:r>
              <w:rPr>
                <w:rFonts w:cstheme="minorHAnsi"/>
                <w:b/>
                <w:bCs/>
                <w:sz w:val="20"/>
                <w:szCs w:val="20"/>
              </w:rPr>
              <w:t>ș</w:t>
            </w:r>
            <w:r w:rsidRPr="00413179">
              <w:rPr>
                <w:rFonts w:cstheme="minorHAnsi"/>
                <w:b/>
                <w:bCs/>
                <w:sz w:val="20"/>
                <w:szCs w:val="20"/>
              </w:rPr>
              <w:t>i întreprinderilor mici cu capitalizare medie</w:t>
            </w:r>
            <w:r>
              <w:rPr>
                <w:rFonts w:cstheme="minorHAnsi"/>
                <w:b/>
                <w:bCs/>
                <w:sz w:val="20"/>
                <w:szCs w:val="20"/>
              </w:rPr>
              <w:t xml:space="preserve"> </w:t>
            </w:r>
          </w:p>
          <w:p w14:paraId="32AED484" w14:textId="4B8A6DD8" w:rsidR="00AF49BF" w:rsidRPr="00771D18" w:rsidRDefault="00AF49BF" w:rsidP="00771D18">
            <w:pPr>
              <w:spacing w:before="120" w:after="120" w:line="259" w:lineRule="auto"/>
              <w:jc w:val="both"/>
              <w:rPr>
                <w:rFonts w:eastAsiaTheme="minorEastAsia"/>
                <w:sz w:val="20"/>
                <w:szCs w:val="20"/>
              </w:rPr>
            </w:pPr>
            <w:r>
              <w:rPr>
                <w:rFonts w:eastAsiaTheme="minorEastAsia"/>
                <w:sz w:val="20"/>
                <w:szCs w:val="20"/>
              </w:rPr>
              <w:t>-</w:t>
            </w:r>
            <w:r w:rsidRPr="00771D18">
              <w:rPr>
                <w:rFonts w:eastAsiaTheme="minorEastAsia"/>
                <w:sz w:val="20"/>
                <w:szCs w:val="20"/>
              </w:rPr>
              <w:t xml:space="preserve">activități CDI și investiții necesare activității CDI, pentru a dezvolta si experimenta soluții de specializare inteligentă cu TRL ridicat. </w:t>
            </w:r>
          </w:p>
        </w:tc>
        <w:tc>
          <w:tcPr>
            <w:tcW w:w="2646" w:type="dxa"/>
            <w:vMerge w:val="restart"/>
            <w:vAlign w:val="center"/>
          </w:tcPr>
          <w:p w14:paraId="781BA0EB" w14:textId="4B27B154" w:rsidR="00AF49BF" w:rsidRPr="00AA7C1A" w:rsidRDefault="00AF49BF" w:rsidP="001D3C5F">
            <w:pPr>
              <w:jc w:val="both"/>
              <w:rPr>
                <w:rFonts w:cstheme="minorHAnsi"/>
                <w:b/>
                <w:bCs/>
                <w:sz w:val="20"/>
                <w:szCs w:val="20"/>
              </w:rPr>
            </w:pPr>
            <w:r w:rsidRPr="00AA7C1A">
              <w:rPr>
                <w:rFonts w:cstheme="minorHAnsi"/>
                <w:b/>
                <w:bCs/>
                <w:sz w:val="20"/>
                <w:szCs w:val="20"/>
              </w:rPr>
              <w:t>întreprinderi cu capitalizare medie și întreprinderi mici cu capitalizare medie</w:t>
            </w:r>
          </w:p>
        </w:tc>
        <w:tc>
          <w:tcPr>
            <w:tcW w:w="1218" w:type="dxa"/>
            <w:vMerge w:val="restart"/>
          </w:tcPr>
          <w:p w14:paraId="56F956D3" w14:textId="0A9D674D" w:rsidR="00AF49BF" w:rsidRPr="00875506" w:rsidRDefault="00AF49BF" w:rsidP="001D3C5F">
            <w:pPr>
              <w:jc w:val="both"/>
              <w:rPr>
                <w:rFonts w:cstheme="minorHAnsi"/>
                <w:b/>
                <w:bCs/>
                <w:sz w:val="22"/>
                <w:szCs w:val="22"/>
              </w:rPr>
            </w:pPr>
            <w:r w:rsidRPr="00413179">
              <w:rPr>
                <w:rFonts w:cstheme="minorHAnsi"/>
                <w:b/>
                <w:bCs/>
                <w:sz w:val="22"/>
                <w:szCs w:val="22"/>
              </w:rPr>
              <w:t>1</w:t>
            </w:r>
            <w:r>
              <w:rPr>
                <w:rFonts w:cstheme="minorHAnsi"/>
                <w:b/>
                <w:bCs/>
                <w:sz w:val="22"/>
                <w:szCs w:val="22"/>
              </w:rPr>
              <w:t>8</w:t>
            </w:r>
          </w:p>
        </w:tc>
        <w:tc>
          <w:tcPr>
            <w:tcW w:w="2315" w:type="dxa"/>
          </w:tcPr>
          <w:p w14:paraId="19944756" w14:textId="26F0A229" w:rsidR="00AF49BF" w:rsidRDefault="00AF49BF" w:rsidP="00413179">
            <w:pPr>
              <w:jc w:val="both"/>
              <w:rPr>
                <w:rFonts w:cstheme="minorHAnsi"/>
                <w:sz w:val="20"/>
                <w:szCs w:val="20"/>
              </w:rPr>
            </w:pPr>
            <w:r w:rsidRPr="00875506">
              <w:rPr>
                <w:rFonts w:cstheme="minorHAnsi"/>
                <w:sz w:val="20"/>
                <w:szCs w:val="20"/>
              </w:rPr>
              <w:t>RCO 01</w:t>
            </w:r>
            <w:r>
              <w:rPr>
                <w:rFonts w:cstheme="minorHAnsi"/>
                <w:sz w:val="20"/>
                <w:szCs w:val="20"/>
              </w:rPr>
              <w:t xml:space="preserve"> </w:t>
            </w:r>
            <w:r w:rsidRPr="00875506">
              <w:rPr>
                <w:rFonts w:cstheme="minorHAnsi"/>
                <w:sz w:val="20"/>
                <w:szCs w:val="20"/>
              </w:rPr>
              <w:t xml:space="preserve">Întreprinderi care beneficiază de sprijin (din care: micro, medii, mari) </w:t>
            </w:r>
          </w:p>
          <w:p w14:paraId="3684B571" w14:textId="5B26136E" w:rsidR="00AF49BF" w:rsidRPr="00961F11" w:rsidRDefault="00AF49BF" w:rsidP="00961F11">
            <w:pPr>
              <w:jc w:val="both"/>
              <w:rPr>
                <w:rFonts w:cstheme="minorHAnsi"/>
                <w:sz w:val="20"/>
                <w:szCs w:val="20"/>
              </w:rPr>
            </w:pPr>
          </w:p>
        </w:tc>
        <w:tc>
          <w:tcPr>
            <w:tcW w:w="1331" w:type="dxa"/>
          </w:tcPr>
          <w:p w14:paraId="1C319342" w14:textId="2A600A82" w:rsidR="00AF49BF" w:rsidRPr="001203FE" w:rsidRDefault="00AF49BF" w:rsidP="001D3C5F">
            <w:pPr>
              <w:jc w:val="both"/>
              <w:rPr>
                <w:rFonts w:cstheme="minorHAnsi"/>
                <w:b/>
                <w:bCs/>
                <w:sz w:val="22"/>
                <w:szCs w:val="22"/>
              </w:rPr>
            </w:pPr>
            <w:r w:rsidRPr="001203FE">
              <w:rPr>
                <w:rFonts w:cstheme="minorHAnsi"/>
                <w:b/>
                <w:bCs/>
                <w:sz w:val="22"/>
                <w:szCs w:val="22"/>
              </w:rPr>
              <w:t>3</w:t>
            </w:r>
          </w:p>
        </w:tc>
      </w:tr>
      <w:tr w:rsidR="0043755D" w:rsidRPr="009D3BF6" w14:paraId="15560660" w14:textId="77777777" w:rsidTr="00B13392">
        <w:trPr>
          <w:trHeight w:val="585"/>
        </w:trPr>
        <w:tc>
          <w:tcPr>
            <w:tcW w:w="1835" w:type="dxa"/>
            <w:vMerge/>
            <w:vAlign w:val="center"/>
          </w:tcPr>
          <w:p w14:paraId="3A91589B" w14:textId="77777777" w:rsidR="00AF49BF" w:rsidRPr="00875506" w:rsidRDefault="00AF49BF" w:rsidP="001D3C5F">
            <w:pPr>
              <w:jc w:val="both"/>
              <w:rPr>
                <w:rFonts w:cstheme="minorHAnsi"/>
                <w:b/>
                <w:bCs/>
                <w:sz w:val="20"/>
                <w:szCs w:val="20"/>
              </w:rPr>
            </w:pPr>
          </w:p>
        </w:tc>
        <w:tc>
          <w:tcPr>
            <w:tcW w:w="5925" w:type="dxa"/>
            <w:vMerge/>
            <w:vAlign w:val="center"/>
          </w:tcPr>
          <w:p w14:paraId="750111C4" w14:textId="77777777" w:rsidR="00AF49BF" w:rsidRPr="00413179"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451375C7" w14:textId="77777777" w:rsidR="00AF49BF" w:rsidRPr="00875506" w:rsidRDefault="00AF49BF" w:rsidP="001D3C5F">
            <w:pPr>
              <w:jc w:val="both"/>
              <w:rPr>
                <w:rFonts w:cstheme="minorHAnsi"/>
                <w:b/>
                <w:bCs/>
                <w:sz w:val="22"/>
                <w:szCs w:val="22"/>
              </w:rPr>
            </w:pPr>
          </w:p>
        </w:tc>
        <w:tc>
          <w:tcPr>
            <w:tcW w:w="1218" w:type="dxa"/>
            <w:vMerge/>
          </w:tcPr>
          <w:p w14:paraId="169A2A96" w14:textId="77777777" w:rsidR="00AF49BF" w:rsidRPr="00413179" w:rsidRDefault="00AF49BF" w:rsidP="001D3C5F">
            <w:pPr>
              <w:jc w:val="both"/>
              <w:rPr>
                <w:rFonts w:cstheme="minorHAnsi"/>
                <w:b/>
                <w:bCs/>
                <w:sz w:val="22"/>
                <w:szCs w:val="22"/>
              </w:rPr>
            </w:pPr>
          </w:p>
        </w:tc>
        <w:tc>
          <w:tcPr>
            <w:tcW w:w="2315" w:type="dxa"/>
          </w:tcPr>
          <w:p w14:paraId="3360876C" w14:textId="7889BB22" w:rsidR="00AF49BF" w:rsidRPr="00875506" w:rsidRDefault="00AF49BF" w:rsidP="00413179">
            <w:pPr>
              <w:jc w:val="both"/>
              <w:rPr>
                <w:rFonts w:cstheme="minorHAnsi"/>
                <w:sz w:val="20"/>
                <w:szCs w:val="20"/>
              </w:rPr>
            </w:pPr>
            <w:r w:rsidRPr="00875506">
              <w:rPr>
                <w:rFonts w:cstheme="minorHAnsi"/>
                <w:sz w:val="20"/>
                <w:szCs w:val="20"/>
              </w:rPr>
              <w:t>RCO 02</w:t>
            </w:r>
            <w:r>
              <w:rPr>
                <w:rFonts w:cstheme="minorHAnsi"/>
                <w:sz w:val="20"/>
                <w:szCs w:val="20"/>
              </w:rPr>
              <w:t xml:space="preserve"> </w:t>
            </w:r>
            <w:r w:rsidRPr="00875506">
              <w:rPr>
                <w:rFonts w:cstheme="minorHAnsi"/>
                <w:sz w:val="20"/>
                <w:szCs w:val="20"/>
              </w:rPr>
              <w:t>Întreprinderi care primesc sprijin financiar sub forma de grant</w:t>
            </w:r>
          </w:p>
        </w:tc>
        <w:tc>
          <w:tcPr>
            <w:tcW w:w="1331" w:type="dxa"/>
          </w:tcPr>
          <w:p w14:paraId="1938064A" w14:textId="417FDCFE" w:rsidR="00AF49BF" w:rsidRPr="001203FE" w:rsidRDefault="00AF49BF" w:rsidP="001D3C5F">
            <w:pPr>
              <w:jc w:val="both"/>
              <w:rPr>
                <w:rFonts w:cstheme="minorHAnsi"/>
                <w:b/>
                <w:bCs/>
                <w:sz w:val="22"/>
                <w:szCs w:val="22"/>
              </w:rPr>
            </w:pPr>
            <w:r w:rsidRPr="001203FE">
              <w:rPr>
                <w:rFonts w:cstheme="minorHAnsi"/>
                <w:b/>
                <w:bCs/>
                <w:sz w:val="22"/>
                <w:szCs w:val="22"/>
              </w:rPr>
              <w:t>3</w:t>
            </w:r>
          </w:p>
        </w:tc>
      </w:tr>
      <w:tr w:rsidR="0043755D" w:rsidRPr="009D3BF6" w14:paraId="60154192" w14:textId="77777777" w:rsidTr="00B13392">
        <w:trPr>
          <w:trHeight w:val="585"/>
        </w:trPr>
        <w:tc>
          <w:tcPr>
            <w:tcW w:w="1835" w:type="dxa"/>
            <w:vMerge/>
            <w:vAlign w:val="center"/>
          </w:tcPr>
          <w:p w14:paraId="203F3AE9" w14:textId="77777777" w:rsidR="00AF49BF" w:rsidRPr="00875506" w:rsidRDefault="00AF49BF" w:rsidP="001D3C5F">
            <w:pPr>
              <w:jc w:val="both"/>
              <w:rPr>
                <w:rFonts w:cstheme="minorHAnsi"/>
                <w:b/>
                <w:bCs/>
                <w:sz w:val="20"/>
                <w:szCs w:val="20"/>
              </w:rPr>
            </w:pPr>
          </w:p>
        </w:tc>
        <w:tc>
          <w:tcPr>
            <w:tcW w:w="5925" w:type="dxa"/>
            <w:vMerge/>
            <w:vAlign w:val="center"/>
          </w:tcPr>
          <w:p w14:paraId="34C3D2AA" w14:textId="77777777" w:rsidR="00AF49BF" w:rsidRPr="00413179"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57758B50" w14:textId="77777777" w:rsidR="00AF49BF" w:rsidRPr="00875506" w:rsidRDefault="00AF49BF" w:rsidP="001D3C5F">
            <w:pPr>
              <w:jc w:val="both"/>
              <w:rPr>
                <w:rFonts w:cstheme="minorHAnsi"/>
                <w:b/>
                <w:bCs/>
                <w:sz w:val="22"/>
                <w:szCs w:val="22"/>
              </w:rPr>
            </w:pPr>
          </w:p>
        </w:tc>
        <w:tc>
          <w:tcPr>
            <w:tcW w:w="1218" w:type="dxa"/>
            <w:vMerge/>
          </w:tcPr>
          <w:p w14:paraId="536E67CF" w14:textId="77777777" w:rsidR="00AF49BF" w:rsidRPr="00413179" w:rsidRDefault="00AF49BF" w:rsidP="001D3C5F">
            <w:pPr>
              <w:jc w:val="both"/>
              <w:rPr>
                <w:rFonts w:cstheme="minorHAnsi"/>
                <w:b/>
                <w:bCs/>
                <w:sz w:val="22"/>
                <w:szCs w:val="22"/>
              </w:rPr>
            </w:pPr>
          </w:p>
        </w:tc>
        <w:tc>
          <w:tcPr>
            <w:tcW w:w="2315" w:type="dxa"/>
          </w:tcPr>
          <w:p w14:paraId="13C54887" w14:textId="77777777" w:rsidR="00AF49BF" w:rsidRDefault="00AF49BF" w:rsidP="00F12905">
            <w:pPr>
              <w:jc w:val="both"/>
              <w:rPr>
                <w:rFonts w:cstheme="minorHAnsi"/>
                <w:sz w:val="20"/>
                <w:szCs w:val="20"/>
              </w:rPr>
            </w:pPr>
            <w:r w:rsidRPr="00961F11">
              <w:rPr>
                <w:rFonts w:cstheme="minorHAnsi"/>
                <w:sz w:val="20"/>
                <w:szCs w:val="20"/>
              </w:rPr>
              <w:t>RCR 02</w:t>
            </w:r>
            <w:r>
              <w:rPr>
                <w:rFonts w:cstheme="minorHAnsi"/>
                <w:sz w:val="20"/>
                <w:szCs w:val="20"/>
              </w:rPr>
              <w:t xml:space="preserve"> </w:t>
            </w:r>
            <w:r w:rsidRPr="00961F11">
              <w:rPr>
                <w:rFonts w:cstheme="minorHAnsi"/>
                <w:sz w:val="20"/>
                <w:szCs w:val="20"/>
              </w:rPr>
              <w:t>Investițiile private generate de masurile de sprijin</w:t>
            </w:r>
          </w:p>
          <w:p w14:paraId="4D9151AE" w14:textId="77777777" w:rsidR="00AF49BF" w:rsidRPr="00875506" w:rsidRDefault="00AF49BF" w:rsidP="00413179">
            <w:pPr>
              <w:jc w:val="both"/>
              <w:rPr>
                <w:rFonts w:cstheme="minorHAnsi"/>
                <w:sz w:val="20"/>
                <w:szCs w:val="20"/>
              </w:rPr>
            </w:pPr>
          </w:p>
        </w:tc>
        <w:tc>
          <w:tcPr>
            <w:tcW w:w="1331" w:type="dxa"/>
          </w:tcPr>
          <w:p w14:paraId="5AF7661D" w14:textId="2129A8CA" w:rsidR="00AF49BF" w:rsidRPr="001203FE" w:rsidRDefault="00AF49BF" w:rsidP="001D3C5F">
            <w:pPr>
              <w:jc w:val="both"/>
              <w:rPr>
                <w:rFonts w:cstheme="minorHAnsi"/>
                <w:b/>
                <w:bCs/>
                <w:sz w:val="22"/>
                <w:szCs w:val="22"/>
              </w:rPr>
            </w:pPr>
            <w:r w:rsidRPr="001203FE">
              <w:rPr>
                <w:rFonts w:cstheme="minorHAnsi"/>
                <w:b/>
                <w:bCs/>
                <w:sz w:val="22"/>
                <w:szCs w:val="22"/>
              </w:rPr>
              <w:t>9 mil euro</w:t>
            </w:r>
          </w:p>
        </w:tc>
      </w:tr>
      <w:tr w:rsidR="0043755D" w:rsidRPr="009D3BF6" w14:paraId="0B86E40E" w14:textId="77777777" w:rsidTr="00B13392">
        <w:trPr>
          <w:trHeight w:val="585"/>
        </w:trPr>
        <w:tc>
          <w:tcPr>
            <w:tcW w:w="1835" w:type="dxa"/>
            <w:vMerge/>
            <w:vAlign w:val="center"/>
          </w:tcPr>
          <w:p w14:paraId="2A81727B" w14:textId="77777777" w:rsidR="00AF49BF" w:rsidRPr="00875506" w:rsidRDefault="00AF49BF" w:rsidP="001D3C5F">
            <w:pPr>
              <w:jc w:val="both"/>
              <w:rPr>
                <w:rFonts w:cstheme="minorHAnsi"/>
                <w:b/>
                <w:bCs/>
                <w:sz w:val="20"/>
                <w:szCs w:val="20"/>
              </w:rPr>
            </w:pPr>
          </w:p>
        </w:tc>
        <w:tc>
          <w:tcPr>
            <w:tcW w:w="5925" w:type="dxa"/>
            <w:vMerge/>
            <w:vAlign w:val="center"/>
          </w:tcPr>
          <w:p w14:paraId="43119680" w14:textId="77777777" w:rsidR="00AF49BF" w:rsidRPr="00413179"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14C780B9" w14:textId="77777777" w:rsidR="00AF49BF" w:rsidRPr="00875506" w:rsidRDefault="00AF49BF" w:rsidP="001D3C5F">
            <w:pPr>
              <w:jc w:val="both"/>
              <w:rPr>
                <w:rFonts w:cstheme="minorHAnsi"/>
                <w:b/>
                <w:bCs/>
                <w:sz w:val="22"/>
                <w:szCs w:val="22"/>
              </w:rPr>
            </w:pPr>
          </w:p>
        </w:tc>
        <w:tc>
          <w:tcPr>
            <w:tcW w:w="1218" w:type="dxa"/>
            <w:vMerge/>
          </w:tcPr>
          <w:p w14:paraId="44A1F2FA" w14:textId="77777777" w:rsidR="00AF49BF" w:rsidRPr="00413179" w:rsidRDefault="00AF49BF" w:rsidP="001D3C5F">
            <w:pPr>
              <w:jc w:val="both"/>
              <w:rPr>
                <w:rFonts w:cstheme="minorHAnsi"/>
                <w:b/>
                <w:bCs/>
                <w:sz w:val="22"/>
                <w:szCs w:val="22"/>
              </w:rPr>
            </w:pPr>
          </w:p>
        </w:tc>
        <w:tc>
          <w:tcPr>
            <w:tcW w:w="2315" w:type="dxa"/>
          </w:tcPr>
          <w:p w14:paraId="78A7257A" w14:textId="77777777" w:rsidR="00AF49BF" w:rsidRPr="00961F11" w:rsidRDefault="00AF49BF" w:rsidP="00F12905">
            <w:pPr>
              <w:jc w:val="both"/>
              <w:rPr>
                <w:rFonts w:cstheme="minorHAnsi"/>
                <w:sz w:val="20"/>
                <w:szCs w:val="20"/>
              </w:rPr>
            </w:pPr>
            <w:r w:rsidRPr="00961F11">
              <w:rPr>
                <w:rFonts w:cstheme="minorHAnsi"/>
                <w:sz w:val="20"/>
                <w:szCs w:val="20"/>
              </w:rPr>
              <w:t>RCR 06</w:t>
            </w:r>
            <w:r>
              <w:rPr>
                <w:rFonts w:cstheme="minorHAnsi"/>
                <w:sz w:val="20"/>
                <w:szCs w:val="20"/>
              </w:rPr>
              <w:t xml:space="preserve"> C</w:t>
            </w:r>
            <w:r w:rsidRPr="00961F11">
              <w:rPr>
                <w:rFonts w:cstheme="minorHAnsi"/>
                <w:sz w:val="20"/>
                <w:szCs w:val="20"/>
              </w:rPr>
              <w:t>ereri de brevet</w:t>
            </w:r>
          </w:p>
          <w:p w14:paraId="13F33C63" w14:textId="77777777" w:rsidR="00AF49BF" w:rsidRPr="00875506" w:rsidRDefault="00AF49BF" w:rsidP="00413179">
            <w:pPr>
              <w:jc w:val="both"/>
              <w:rPr>
                <w:rFonts w:cstheme="minorHAnsi"/>
                <w:sz w:val="20"/>
                <w:szCs w:val="20"/>
              </w:rPr>
            </w:pPr>
          </w:p>
        </w:tc>
        <w:tc>
          <w:tcPr>
            <w:tcW w:w="1331" w:type="dxa"/>
          </w:tcPr>
          <w:p w14:paraId="75605417" w14:textId="614DC5DA" w:rsidR="00AF49BF" w:rsidRPr="001203FE" w:rsidRDefault="00AF49BF" w:rsidP="001D3C5F">
            <w:pPr>
              <w:jc w:val="both"/>
              <w:rPr>
                <w:rFonts w:cstheme="minorHAnsi"/>
                <w:b/>
                <w:bCs/>
                <w:sz w:val="22"/>
                <w:szCs w:val="22"/>
              </w:rPr>
            </w:pPr>
            <w:r w:rsidRPr="001203FE">
              <w:rPr>
                <w:rFonts w:cstheme="minorHAnsi"/>
                <w:b/>
                <w:bCs/>
                <w:sz w:val="22"/>
                <w:szCs w:val="22"/>
              </w:rPr>
              <w:t>1</w:t>
            </w:r>
          </w:p>
        </w:tc>
      </w:tr>
      <w:tr w:rsidR="0043755D" w:rsidRPr="009D3BF6" w14:paraId="347B9000" w14:textId="77777777" w:rsidTr="00B13392">
        <w:trPr>
          <w:trHeight w:val="585"/>
        </w:trPr>
        <w:tc>
          <w:tcPr>
            <w:tcW w:w="1835" w:type="dxa"/>
            <w:vMerge/>
            <w:vAlign w:val="center"/>
          </w:tcPr>
          <w:p w14:paraId="50E79D90" w14:textId="77777777" w:rsidR="00AF49BF" w:rsidRPr="00875506" w:rsidRDefault="00AF49BF" w:rsidP="001D3C5F">
            <w:pPr>
              <w:jc w:val="both"/>
              <w:rPr>
                <w:rFonts w:cstheme="minorHAnsi"/>
                <w:b/>
                <w:bCs/>
                <w:sz w:val="20"/>
                <w:szCs w:val="20"/>
              </w:rPr>
            </w:pPr>
          </w:p>
        </w:tc>
        <w:tc>
          <w:tcPr>
            <w:tcW w:w="5925" w:type="dxa"/>
            <w:vMerge/>
            <w:vAlign w:val="center"/>
          </w:tcPr>
          <w:p w14:paraId="60948B28" w14:textId="77777777" w:rsidR="00AF49BF" w:rsidRPr="00413179"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3DAB624F" w14:textId="77777777" w:rsidR="00AF49BF" w:rsidRPr="00875506" w:rsidRDefault="00AF49BF" w:rsidP="001D3C5F">
            <w:pPr>
              <w:jc w:val="both"/>
              <w:rPr>
                <w:rFonts w:cstheme="minorHAnsi"/>
                <w:b/>
                <w:bCs/>
                <w:sz w:val="22"/>
                <w:szCs w:val="22"/>
              </w:rPr>
            </w:pPr>
          </w:p>
        </w:tc>
        <w:tc>
          <w:tcPr>
            <w:tcW w:w="1218" w:type="dxa"/>
            <w:vMerge/>
          </w:tcPr>
          <w:p w14:paraId="72E7564D" w14:textId="77777777" w:rsidR="00AF49BF" w:rsidRPr="00413179" w:rsidRDefault="00AF49BF" w:rsidP="001D3C5F">
            <w:pPr>
              <w:jc w:val="both"/>
              <w:rPr>
                <w:rFonts w:cstheme="minorHAnsi"/>
                <w:b/>
                <w:bCs/>
                <w:sz w:val="22"/>
                <w:szCs w:val="22"/>
              </w:rPr>
            </w:pPr>
          </w:p>
        </w:tc>
        <w:tc>
          <w:tcPr>
            <w:tcW w:w="2315" w:type="dxa"/>
          </w:tcPr>
          <w:p w14:paraId="2FE6AD80" w14:textId="5EC4438B" w:rsidR="00AF49BF" w:rsidRPr="00875506" w:rsidRDefault="00AF49BF" w:rsidP="00413179">
            <w:pPr>
              <w:jc w:val="both"/>
              <w:rPr>
                <w:rFonts w:cstheme="minorHAnsi"/>
                <w:sz w:val="20"/>
                <w:szCs w:val="20"/>
              </w:rPr>
            </w:pPr>
            <w:r w:rsidRPr="00961F11">
              <w:rPr>
                <w:rFonts w:cstheme="minorHAnsi"/>
                <w:sz w:val="20"/>
                <w:szCs w:val="20"/>
              </w:rPr>
              <w:t>RCR 07</w:t>
            </w:r>
            <w:r>
              <w:rPr>
                <w:rFonts w:cstheme="minorHAnsi"/>
                <w:sz w:val="20"/>
                <w:szCs w:val="20"/>
              </w:rPr>
              <w:t xml:space="preserve"> A</w:t>
            </w:r>
            <w:r w:rsidRPr="00961F11">
              <w:rPr>
                <w:rFonts w:cstheme="minorHAnsi"/>
                <w:sz w:val="20"/>
                <w:szCs w:val="20"/>
              </w:rPr>
              <w:t>plicații pentru mărci comerciale și design</w:t>
            </w:r>
          </w:p>
        </w:tc>
        <w:tc>
          <w:tcPr>
            <w:tcW w:w="1331" w:type="dxa"/>
          </w:tcPr>
          <w:p w14:paraId="3F9AE623" w14:textId="7FAC2444" w:rsidR="00AF49BF" w:rsidRPr="001203FE" w:rsidRDefault="00AF49BF" w:rsidP="001D3C5F">
            <w:pPr>
              <w:jc w:val="both"/>
              <w:rPr>
                <w:rFonts w:cstheme="minorHAnsi"/>
                <w:b/>
                <w:bCs/>
                <w:sz w:val="22"/>
                <w:szCs w:val="22"/>
              </w:rPr>
            </w:pPr>
            <w:r w:rsidRPr="001203FE">
              <w:rPr>
                <w:rFonts w:cstheme="minorHAnsi"/>
                <w:b/>
                <w:bCs/>
                <w:sz w:val="22"/>
                <w:szCs w:val="22"/>
              </w:rPr>
              <w:t>2</w:t>
            </w:r>
          </w:p>
        </w:tc>
      </w:tr>
      <w:tr w:rsidR="0043755D" w:rsidRPr="009D3BF6" w14:paraId="2212FBB5" w14:textId="77777777" w:rsidTr="00B13392">
        <w:trPr>
          <w:trHeight w:val="573"/>
        </w:trPr>
        <w:tc>
          <w:tcPr>
            <w:tcW w:w="1835" w:type="dxa"/>
            <w:vMerge/>
            <w:vAlign w:val="center"/>
          </w:tcPr>
          <w:p w14:paraId="672B118B" w14:textId="77777777" w:rsidR="00AF49BF" w:rsidRPr="00875506" w:rsidRDefault="00AF49BF" w:rsidP="001D3C5F">
            <w:pPr>
              <w:jc w:val="both"/>
              <w:rPr>
                <w:rFonts w:cstheme="minorHAnsi"/>
                <w:b/>
                <w:bCs/>
                <w:sz w:val="22"/>
                <w:szCs w:val="22"/>
              </w:rPr>
            </w:pPr>
          </w:p>
        </w:tc>
        <w:tc>
          <w:tcPr>
            <w:tcW w:w="5925" w:type="dxa"/>
            <w:vMerge w:val="restart"/>
            <w:vAlign w:val="center"/>
          </w:tcPr>
          <w:p w14:paraId="6C99C28D" w14:textId="66EC3E07" w:rsidR="00AF49BF" w:rsidRPr="007F549D" w:rsidRDefault="00AF49BF">
            <w:pPr>
              <w:pStyle w:val="ListParagraph"/>
              <w:numPr>
                <w:ilvl w:val="0"/>
                <w:numId w:val="1"/>
              </w:numPr>
              <w:spacing w:before="120" w:after="120" w:line="259" w:lineRule="auto"/>
              <w:jc w:val="both"/>
              <w:rPr>
                <w:rFonts w:cstheme="minorHAnsi"/>
                <w:b/>
                <w:bCs/>
                <w:sz w:val="22"/>
                <w:szCs w:val="22"/>
              </w:rPr>
            </w:pPr>
            <w:r w:rsidRPr="007F549D">
              <w:rPr>
                <w:rFonts w:cstheme="minorHAnsi"/>
                <w:b/>
                <w:bCs/>
                <w:sz w:val="20"/>
                <w:szCs w:val="20"/>
              </w:rPr>
              <w:t>Activit</w:t>
            </w:r>
            <w:r>
              <w:rPr>
                <w:rFonts w:cstheme="minorHAnsi"/>
                <w:b/>
                <w:bCs/>
                <w:sz w:val="20"/>
                <w:szCs w:val="20"/>
              </w:rPr>
              <w:t>ăț</w:t>
            </w:r>
            <w:r w:rsidRPr="007F549D">
              <w:rPr>
                <w:rFonts w:cstheme="minorHAnsi"/>
                <w:b/>
                <w:bCs/>
                <w:sz w:val="20"/>
                <w:szCs w:val="20"/>
              </w:rPr>
              <w:t xml:space="preserve">i CDI </w:t>
            </w:r>
            <w:r>
              <w:rPr>
                <w:rFonts w:cstheme="minorHAnsi"/>
                <w:b/>
                <w:bCs/>
                <w:sz w:val="20"/>
                <w:szCs w:val="20"/>
              </w:rPr>
              <w:t>î</w:t>
            </w:r>
            <w:r w:rsidRPr="007F549D">
              <w:rPr>
                <w:rFonts w:cstheme="minorHAnsi"/>
                <w:b/>
                <w:bCs/>
                <w:sz w:val="20"/>
                <w:szCs w:val="20"/>
              </w:rPr>
              <w:t xml:space="preserve">n colaborare cu IMM </w:t>
            </w:r>
            <w:r>
              <w:rPr>
                <w:rFonts w:cstheme="minorHAnsi"/>
                <w:b/>
                <w:bCs/>
                <w:sz w:val="20"/>
                <w:szCs w:val="20"/>
              </w:rPr>
              <w:t>ș</w:t>
            </w:r>
            <w:r w:rsidRPr="007F549D">
              <w:rPr>
                <w:rFonts w:cstheme="minorHAnsi"/>
                <w:b/>
                <w:bCs/>
                <w:sz w:val="20"/>
                <w:szCs w:val="20"/>
              </w:rPr>
              <w:t>i investi</w:t>
            </w:r>
            <w:r>
              <w:rPr>
                <w:rFonts w:cstheme="minorHAnsi"/>
                <w:b/>
                <w:bCs/>
                <w:sz w:val="20"/>
                <w:szCs w:val="20"/>
              </w:rPr>
              <w:t>ț</w:t>
            </w:r>
            <w:r w:rsidRPr="007F549D">
              <w:rPr>
                <w:rFonts w:cstheme="minorHAnsi"/>
                <w:b/>
                <w:bCs/>
                <w:sz w:val="20"/>
                <w:szCs w:val="20"/>
              </w:rPr>
              <w:t xml:space="preserve">ii </w:t>
            </w:r>
            <w:r>
              <w:rPr>
                <w:rFonts w:cstheme="minorHAnsi"/>
                <w:b/>
                <w:bCs/>
                <w:sz w:val="20"/>
                <w:szCs w:val="20"/>
              </w:rPr>
              <w:t>î</w:t>
            </w:r>
            <w:r w:rsidRPr="007F549D">
              <w:rPr>
                <w:rFonts w:cstheme="minorHAnsi"/>
                <w:b/>
                <w:bCs/>
                <w:sz w:val="20"/>
                <w:szCs w:val="20"/>
              </w:rPr>
              <w:t>n organiza</w:t>
            </w:r>
            <w:r>
              <w:rPr>
                <w:rFonts w:cstheme="minorHAnsi"/>
                <w:b/>
                <w:bCs/>
                <w:sz w:val="20"/>
                <w:szCs w:val="20"/>
              </w:rPr>
              <w:t>ț</w:t>
            </w:r>
            <w:r w:rsidRPr="007F549D">
              <w:rPr>
                <w:rFonts w:cstheme="minorHAnsi"/>
                <w:b/>
                <w:bCs/>
                <w:sz w:val="20"/>
                <w:szCs w:val="20"/>
              </w:rPr>
              <w:t xml:space="preserve">iile CDI publice </w:t>
            </w:r>
            <w:r>
              <w:rPr>
                <w:rFonts w:cstheme="minorHAnsi"/>
                <w:b/>
                <w:bCs/>
                <w:sz w:val="20"/>
                <w:szCs w:val="20"/>
              </w:rPr>
              <w:t>ș</w:t>
            </w:r>
            <w:r w:rsidRPr="007F549D">
              <w:rPr>
                <w:rFonts w:cstheme="minorHAnsi"/>
                <w:b/>
                <w:bCs/>
                <w:sz w:val="20"/>
                <w:szCs w:val="20"/>
              </w:rPr>
              <w:t>i universit</w:t>
            </w:r>
            <w:r>
              <w:rPr>
                <w:rFonts w:cstheme="minorHAnsi"/>
                <w:b/>
                <w:bCs/>
                <w:sz w:val="20"/>
                <w:szCs w:val="20"/>
              </w:rPr>
              <w:t>ăț</w:t>
            </w:r>
            <w:r w:rsidRPr="007F549D">
              <w:rPr>
                <w:rFonts w:cstheme="minorHAnsi"/>
                <w:b/>
                <w:bCs/>
                <w:sz w:val="20"/>
                <w:szCs w:val="20"/>
              </w:rPr>
              <w:t>i</w:t>
            </w:r>
          </w:p>
          <w:p w14:paraId="44B235AF" w14:textId="7E4B3DC2" w:rsidR="00AF49BF" w:rsidRPr="00771D18" w:rsidRDefault="00AF49BF" w:rsidP="00771D18">
            <w:pPr>
              <w:spacing w:before="120" w:after="120" w:line="259" w:lineRule="auto"/>
              <w:jc w:val="both"/>
              <w:rPr>
                <w:rFonts w:eastAsiaTheme="minorEastAsia"/>
                <w:sz w:val="20"/>
                <w:szCs w:val="20"/>
              </w:rPr>
            </w:pPr>
            <w:r>
              <w:rPr>
                <w:rFonts w:eastAsiaTheme="minorEastAsia"/>
                <w:sz w:val="20"/>
                <w:szCs w:val="20"/>
              </w:rPr>
              <w:t>-</w:t>
            </w:r>
            <w:r w:rsidRPr="00771D18">
              <w:rPr>
                <w:rFonts w:eastAsiaTheme="minorEastAsia"/>
                <w:sz w:val="20"/>
                <w:szCs w:val="20"/>
              </w:rPr>
              <w:t xml:space="preserve">activități de cercetare-dezvoltare-inovare independentă (non-economică, auxiliare economic), investiții necesare implementării activității CDI independenta, studii de fezabilitate sau de marketing, management DPI, activități pentru diseminarea rezultatelor cercetarii </w:t>
            </w:r>
          </w:p>
          <w:p w14:paraId="7A4CE06D" w14:textId="1CB7A039" w:rsidR="00AF49BF" w:rsidRPr="00771D18" w:rsidRDefault="00AF49BF" w:rsidP="00771D18">
            <w:pPr>
              <w:spacing w:before="120" w:after="120" w:line="259" w:lineRule="auto"/>
              <w:jc w:val="both"/>
              <w:rPr>
                <w:rFonts w:eastAsiaTheme="minorEastAsia"/>
                <w:sz w:val="20"/>
                <w:szCs w:val="20"/>
              </w:rPr>
            </w:pPr>
            <w:r>
              <w:rPr>
                <w:rFonts w:eastAsiaTheme="minorEastAsia"/>
                <w:sz w:val="20"/>
                <w:szCs w:val="20"/>
              </w:rPr>
              <w:t>-</w:t>
            </w:r>
            <w:r w:rsidRPr="00771D18">
              <w:rPr>
                <w:rFonts w:eastAsiaTheme="minorEastAsia"/>
                <w:sz w:val="20"/>
                <w:szCs w:val="20"/>
              </w:rPr>
              <w:t xml:space="preserve"> furnizare servicii de consiliere și suport pentru inovare, unde IMM-ul este beneficiarul finanțării.</w:t>
            </w:r>
          </w:p>
        </w:tc>
        <w:tc>
          <w:tcPr>
            <w:tcW w:w="2646" w:type="dxa"/>
            <w:vMerge w:val="restart"/>
            <w:vAlign w:val="center"/>
          </w:tcPr>
          <w:p w14:paraId="724ABB1E" w14:textId="0C1833F9" w:rsidR="00AF49BF" w:rsidRPr="00AA7C1A" w:rsidRDefault="00AF49BF" w:rsidP="001D3C5F">
            <w:pPr>
              <w:jc w:val="both"/>
              <w:rPr>
                <w:rFonts w:cstheme="minorHAnsi"/>
                <w:b/>
                <w:bCs/>
                <w:sz w:val="22"/>
                <w:szCs w:val="22"/>
              </w:rPr>
            </w:pPr>
            <w:r w:rsidRPr="00AA7C1A">
              <w:rPr>
                <w:rFonts w:cstheme="minorHAnsi"/>
                <w:b/>
                <w:bCs/>
                <w:sz w:val="20"/>
                <w:szCs w:val="20"/>
              </w:rPr>
              <w:t>organiza</w:t>
            </w:r>
            <w:r>
              <w:rPr>
                <w:rFonts w:cstheme="minorHAnsi"/>
                <w:b/>
                <w:bCs/>
                <w:sz w:val="20"/>
                <w:szCs w:val="20"/>
              </w:rPr>
              <w:t>ț</w:t>
            </w:r>
            <w:r w:rsidRPr="00AA7C1A">
              <w:rPr>
                <w:rFonts w:cstheme="minorHAnsi"/>
                <w:b/>
                <w:bCs/>
                <w:sz w:val="20"/>
                <w:szCs w:val="20"/>
              </w:rPr>
              <w:t xml:space="preserve">ii CDI </w:t>
            </w:r>
            <w:r>
              <w:rPr>
                <w:rFonts w:cstheme="minorHAnsi"/>
                <w:b/>
                <w:bCs/>
                <w:sz w:val="20"/>
                <w:szCs w:val="20"/>
              </w:rPr>
              <w:t>ș</w:t>
            </w:r>
            <w:r w:rsidRPr="00AA7C1A">
              <w:rPr>
                <w:rFonts w:cstheme="minorHAnsi"/>
                <w:b/>
                <w:bCs/>
                <w:sz w:val="20"/>
                <w:szCs w:val="20"/>
              </w:rPr>
              <w:t>i universit</w:t>
            </w:r>
            <w:r>
              <w:rPr>
                <w:rFonts w:cstheme="minorHAnsi"/>
                <w:b/>
                <w:bCs/>
                <w:sz w:val="20"/>
                <w:szCs w:val="20"/>
              </w:rPr>
              <w:t>ăț</w:t>
            </w:r>
            <w:r w:rsidRPr="00AA7C1A">
              <w:rPr>
                <w:rFonts w:cstheme="minorHAnsi"/>
                <w:b/>
                <w:bCs/>
                <w:sz w:val="20"/>
                <w:szCs w:val="20"/>
              </w:rPr>
              <w:t>i publice, IMM-uri</w:t>
            </w:r>
          </w:p>
        </w:tc>
        <w:tc>
          <w:tcPr>
            <w:tcW w:w="1218" w:type="dxa"/>
            <w:vMerge w:val="restart"/>
          </w:tcPr>
          <w:p w14:paraId="025C1BD8" w14:textId="77777777" w:rsidR="00AF49BF" w:rsidRDefault="00AF49BF" w:rsidP="001D3C5F">
            <w:pPr>
              <w:jc w:val="both"/>
              <w:rPr>
                <w:rFonts w:cstheme="minorHAnsi"/>
                <w:b/>
                <w:bCs/>
                <w:sz w:val="22"/>
                <w:szCs w:val="22"/>
              </w:rPr>
            </w:pPr>
          </w:p>
          <w:p w14:paraId="2C33A01F" w14:textId="77777777" w:rsidR="00AF49BF" w:rsidRDefault="00AF49BF" w:rsidP="00AA7C1A">
            <w:pPr>
              <w:rPr>
                <w:rFonts w:cstheme="minorHAnsi"/>
                <w:b/>
                <w:bCs/>
                <w:sz w:val="22"/>
                <w:szCs w:val="22"/>
              </w:rPr>
            </w:pPr>
          </w:p>
          <w:p w14:paraId="37F9621D" w14:textId="39872A49" w:rsidR="00AF49BF" w:rsidRPr="00AA7C1A" w:rsidRDefault="00AF49BF" w:rsidP="00AA7C1A">
            <w:pPr>
              <w:jc w:val="both"/>
              <w:rPr>
                <w:rFonts w:cstheme="minorHAnsi"/>
                <w:sz w:val="22"/>
                <w:szCs w:val="22"/>
              </w:rPr>
            </w:pPr>
            <w:r w:rsidRPr="00AA7C1A">
              <w:rPr>
                <w:rFonts w:cstheme="minorHAnsi"/>
                <w:b/>
                <w:bCs/>
                <w:sz w:val="22"/>
                <w:szCs w:val="22"/>
              </w:rPr>
              <w:t>35</w:t>
            </w:r>
          </w:p>
        </w:tc>
        <w:tc>
          <w:tcPr>
            <w:tcW w:w="2315" w:type="dxa"/>
          </w:tcPr>
          <w:p w14:paraId="7535C1E2" w14:textId="7D1FA092" w:rsidR="00AF49BF" w:rsidRPr="00CE3A9A" w:rsidRDefault="00AF49BF" w:rsidP="001D3C5F">
            <w:pPr>
              <w:jc w:val="both"/>
              <w:rPr>
                <w:rFonts w:cstheme="minorHAnsi"/>
                <w:sz w:val="20"/>
                <w:szCs w:val="20"/>
              </w:rPr>
            </w:pPr>
            <w:r w:rsidRPr="00CE3A9A">
              <w:rPr>
                <w:rFonts w:cstheme="minorHAnsi"/>
                <w:sz w:val="20"/>
                <w:szCs w:val="20"/>
              </w:rPr>
              <w:t>RCO 01 Întreprinderi care beneficiază de sprijin (din care: micro, medii, mari)</w:t>
            </w:r>
          </w:p>
        </w:tc>
        <w:tc>
          <w:tcPr>
            <w:tcW w:w="1331" w:type="dxa"/>
          </w:tcPr>
          <w:p w14:paraId="2A5BE2A7" w14:textId="470CC513" w:rsidR="00AF49BF" w:rsidRPr="001203FE" w:rsidRDefault="00AF49BF" w:rsidP="001D3C5F">
            <w:pPr>
              <w:jc w:val="both"/>
              <w:rPr>
                <w:rFonts w:cstheme="minorHAnsi"/>
                <w:b/>
                <w:bCs/>
                <w:sz w:val="22"/>
                <w:szCs w:val="22"/>
              </w:rPr>
            </w:pPr>
            <w:r w:rsidRPr="001203FE">
              <w:rPr>
                <w:rFonts w:cstheme="minorHAnsi"/>
                <w:b/>
                <w:bCs/>
                <w:sz w:val="22"/>
                <w:szCs w:val="22"/>
              </w:rPr>
              <w:t>12</w:t>
            </w:r>
          </w:p>
        </w:tc>
      </w:tr>
      <w:tr w:rsidR="0043755D" w:rsidRPr="009D3BF6" w14:paraId="3CE72B39" w14:textId="77777777" w:rsidTr="00B13392">
        <w:trPr>
          <w:trHeight w:val="573"/>
        </w:trPr>
        <w:tc>
          <w:tcPr>
            <w:tcW w:w="1835" w:type="dxa"/>
            <w:vMerge/>
            <w:vAlign w:val="center"/>
          </w:tcPr>
          <w:p w14:paraId="033FD869" w14:textId="77777777" w:rsidR="00AF49BF" w:rsidRPr="00875506" w:rsidRDefault="00AF49BF" w:rsidP="001D3C5F">
            <w:pPr>
              <w:jc w:val="both"/>
              <w:rPr>
                <w:rFonts w:cstheme="minorHAnsi"/>
                <w:b/>
                <w:bCs/>
                <w:sz w:val="22"/>
                <w:szCs w:val="22"/>
              </w:rPr>
            </w:pPr>
          </w:p>
        </w:tc>
        <w:tc>
          <w:tcPr>
            <w:tcW w:w="5925" w:type="dxa"/>
            <w:vMerge/>
            <w:vAlign w:val="center"/>
          </w:tcPr>
          <w:p w14:paraId="435DDCD5" w14:textId="77777777" w:rsidR="00AF49BF" w:rsidRPr="007F549D"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02EDA310" w14:textId="77777777" w:rsidR="00AF49BF" w:rsidRPr="00875506" w:rsidRDefault="00AF49BF" w:rsidP="001D3C5F">
            <w:pPr>
              <w:jc w:val="both"/>
              <w:rPr>
                <w:rFonts w:cstheme="minorHAnsi"/>
                <w:b/>
                <w:bCs/>
                <w:sz w:val="22"/>
                <w:szCs w:val="22"/>
              </w:rPr>
            </w:pPr>
          </w:p>
        </w:tc>
        <w:tc>
          <w:tcPr>
            <w:tcW w:w="1218" w:type="dxa"/>
            <w:vMerge/>
          </w:tcPr>
          <w:p w14:paraId="71955275" w14:textId="77777777" w:rsidR="00AF49BF" w:rsidRPr="00875506" w:rsidRDefault="00AF49BF" w:rsidP="001D3C5F">
            <w:pPr>
              <w:jc w:val="both"/>
              <w:rPr>
                <w:rFonts w:cstheme="minorHAnsi"/>
                <w:b/>
                <w:bCs/>
                <w:sz w:val="22"/>
                <w:szCs w:val="22"/>
              </w:rPr>
            </w:pPr>
          </w:p>
        </w:tc>
        <w:tc>
          <w:tcPr>
            <w:tcW w:w="2315" w:type="dxa"/>
          </w:tcPr>
          <w:p w14:paraId="088954CF" w14:textId="0AAECDC8" w:rsidR="00AF49BF" w:rsidRPr="00CE3A9A" w:rsidRDefault="00AF49BF" w:rsidP="001D3C5F">
            <w:pPr>
              <w:jc w:val="both"/>
              <w:rPr>
                <w:rFonts w:cstheme="minorHAnsi"/>
                <w:sz w:val="20"/>
                <w:szCs w:val="20"/>
              </w:rPr>
            </w:pPr>
            <w:r w:rsidRPr="00CE3A9A">
              <w:rPr>
                <w:rFonts w:cstheme="minorHAnsi"/>
                <w:sz w:val="20"/>
                <w:szCs w:val="20"/>
              </w:rPr>
              <w:t>RCO 02 Întreprinderi care primesc sprijin financiar sub forma de grant</w:t>
            </w:r>
          </w:p>
        </w:tc>
        <w:tc>
          <w:tcPr>
            <w:tcW w:w="1331" w:type="dxa"/>
          </w:tcPr>
          <w:p w14:paraId="17874ECF" w14:textId="75142974" w:rsidR="00AF49BF" w:rsidRPr="00875506" w:rsidRDefault="00AF49BF" w:rsidP="001D3C5F">
            <w:pPr>
              <w:jc w:val="both"/>
              <w:rPr>
                <w:rFonts w:cstheme="minorHAnsi"/>
                <w:b/>
                <w:bCs/>
                <w:sz w:val="22"/>
                <w:szCs w:val="22"/>
              </w:rPr>
            </w:pPr>
            <w:r>
              <w:rPr>
                <w:rFonts w:cstheme="minorHAnsi"/>
                <w:b/>
                <w:bCs/>
                <w:sz w:val="22"/>
                <w:szCs w:val="22"/>
              </w:rPr>
              <w:t>12</w:t>
            </w:r>
          </w:p>
        </w:tc>
      </w:tr>
      <w:tr w:rsidR="0043755D" w:rsidRPr="009D3BF6" w14:paraId="6840204C" w14:textId="77777777" w:rsidTr="00B13392">
        <w:trPr>
          <w:trHeight w:val="573"/>
        </w:trPr>
        <w:tc>
          <w:tcPr>
            <w:tcW w:w="1835" w:type="dxa"/>
            <w:vMerge/>
            <w:vAlign w:val="center"/>
          </w:tcPr>
          <w:p w14:paraId="0B720340" w14:textId="77777777" w:rsidR="00AF49BF" w:rsidRPr="00875506" w:rsidRDefault="00AF49BF" w:rsidP="001D3C5F">
            <w:pPr>
              <w:jc w:val="both"/>
              <w:rPr>
                <w:rFonts w:cstheme="minorHAnsi"/>
                <w:b/>
                <w:bCs/>
                <w:sz w:val="22"/>
                <w:szCs w:val="22"/>
              </w:rPr>
            </w:pPr>
          </w:p>
        </w:tc>
        <w:tc>
          <w:tcPr>
            <w:tcW w:w="5925" w:type="dxa"/>
            <w:vMerge/>
            <w:vAlign w:val="center"/>
          </w:tcPr>
          <w:p w14:paraId="2FF3640D" w14:textId="77777777" w:rsidR="00AF49BF" w:rsidRPr="007F549D"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27520A3C" w14:textId="77777777" w:rsidR="00AF49BF" w:rsidRPr="00875506" w:rsidRDefault="00AF49BF" w:rsidP="001D3C5F">
            <w:pPr>
              <w:jc w:val="both"/>
              <w:rPr>
                <w:rFonts w:cstheme="minorHAnsi"/>
                <w:b/>
                <w:bCs/>
                <w:sz w:val="22"/>
                <w:szCs w:val="22"/>
              </w:rPr>
            </w:pPr>
          </w:p>
        </w:tc>
        <w:tc>
          <w:tcPr>
            <w:tcW w:w="1218" w:type="dxa"/>
            <w:vMerge/>
          </w:tcPr>
          <w:p w14:paraId="115F6C87" w14:textId="77777777" w:rsidR="00AF49BF" w:rsidRPr="00875506" w:rsidRDefault="00AF49BF" w:rsidP="001D3C5F">
            <w:pPr>
              <w:jc w:val="both"/>
              <w:rPr>
                <w:rFonts w:cstheme="minorHAnsi"/>
                <w:b/>
                <w:bCs/>
                <w:sz w:val="22"/>
                <w:szCs w:val="22"/>
              </w:rPr>
            </w:pPr>
          </w:p>
        </w:tc>
        <w:tc>
          <w:tcPr>
            <w:tcW w:w="2315" w:type="dxa"/>
          </w:tcPr>
          <w:p w14:paraId="14D32A86" w14:textId="3E8112FB" w:rsidR="00AF49BF" w:rsidRPr="00CE3A9A" w:rsidRDefault="00AF49BF" w:rsidP="001D3C5F">
            <w:pPr>
              <w:jc w:val="both"/>
              <w:rPr>
                <w:rFonts w:cstheme="minorHAnsi"/>
                <w:sz w:val="20"/>
                <w:szCs w:val="20"/>
              </w:rPr>
            </w:pPr>
            <w:r w:rsidRPr="00E57D13">
              <w:rPr>
                <w:rFonts w:cstheme="minorHAnsi"/>
                <w:sz w:val="20"/>
                <w:szCs w:val="20"/>
              </w:rPr>
              <w:t>RCO 06 Cercetatori care lucreaz</w:t>
            </w:r>
            <w:r>
              <w:rPr>
                <w:rFonts w:cstheme="minorHAnsi"/>
                <w:sz w:val="20"/>
                <w:szCs w:val="20"/>
              </w:rPr>
              <w:t>ă</w:t>
            </w:r>
            <w:r w:rsidRPr="00E57D13">
              <w:rPr>
                <w:rFonts w:cstheme="minorHAnsi"/>
                <w:sz w:val="20"/>
                <w:szCs w:val="20"/>
              </w:rPr>
              <w:t xml:space="preserve"> </w:t>
            </w:r>
            <w:r>
              <w:rPr>
                <w:rFonts w:cstheme="minorHAnsi"/>
                <w:sz w:val="20"/>
                <w:szCs w:val="20"/>
              </w:rPr>
              <w:t>î</w:t>
            </w:r>
            <w:r w:rsidRPr="00E57D13">
              <w:rPr>
                <w:rFonts w:cstheme="minorHAnsi"/>
                <w:sz w:val="20"/>
                <w:szCs w:val="20"/>
              </w:rPr>
              <w:t>n organiza</w:t>
            </w:r>
            <w:r>
              <w:rPr>
                <w:rFonts w:cstheme="minorHAnsi"/>
                <w:sz w:val="20"/>
                <w:szCs w:val="20"/>
              </w:rPr>
              <w:t>ț</w:t>
            </w:r>
            <w:r w:rsidRPr="00E57D13">
              <w:rPr>
                <w:rFonts w:cstheme="minorHAnsi"/>
                <w:sz w:val="20"/>
                <w:szCs w:val="20"/>
              </w:rPr>
              <w:t>iile sprijinite</w:t>
            </w:r>
          </w:p>
        </w:tc>
        <w:tc>
          <w:tcPr>
            <w:tcW w:w="1331" w:type="dxa"/>
          </w:tcPr>
          <w:p w14:paraId="041301FE" w14:textId="5A873238" w:rsidR="00AF49BF" w:rsidRPr="00875506" w:rsidRDefault="00AF49BF" w:rsidP="001D3C5F">
            <w:pPr>
              <w:jc w:val="both"/>
              <w:rPr>
                <w:rFonts w:cstheme="minorHAnsi"/>
                <w:b/>
                <w:bCs/>
                <w:sz w:val="22"/>
                <w:szCs w:val="22"/>
              </w:rPr>
            </w:pPr>
            <w:r>
              <w:rPr>
                <w:rFonts w:cstheme="minorHAnsi"/>
                <w:b/>
                <w:bCs/>
                <w:sz w:val="22"/>
                <w:szCs w:val="22"/>
              </w:rPr>
              <w:t>32</w:t>
            </w:r>
          </w:p>
        </w:tc>
      </w:tr>
      <w:tr w:rsidR="0043755D" w:rsidRPr="009D3BF6" w14:paraId="1590E6FD" w14:textId="77777777" w:rsidTr="00B13392">
        <w:trPr>
          <w:trHeight w:val="573"/>
        </w:trPr>
        <w:tc>
          <w:tcPr>
            <w:tcW w:w="1835" w:type="dxa"/>
            <w:vMerge/>
            <w:vAlign w:val="center"/>
          </w:tcPr>
          <w:p w14:paraId="7F23F832" w14:textId="77777777" w:rsidR="00AF49BF" w:rsidRPr="00875506" w:rsidRDefault="00AF49BF" w:rsidP="001D3C5F">
            <w:pPr>
              <w:jc w:val="both"/>
              <w:rPr>
                <w:rFonts w:cstheme="minorHAnsi"/>
                <w:b/>
                <w:bCs/>
                <w:sz w:val="22"/>
                <w:szCs w:val="22"/>
              </w:rPr>
            </w:pPr>
          </w:p>
        </w:tc>
        <w:tc>
          <w:tcPr>
            <w:tcW w:w="5925" w:type="dxa"/>
            <w:vMerge/>
            <w:vAlign w:val="center"/>
          </w:tcPr>
          <w:p w14:paraId="21F58848" w14:textId="77777777" w:rsidR="00AF49BF" w:rsidRPr="007F549D"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6379FE35" w14:textId="77777777" w:rsidR="00AF49BF" w:rsidRPr="00875506" w:rsidRDefault="00AF49BF" w:rsidP="001D3C5F">
            <w:pPr>
              <w:jc w:val="both"/>
              <w:rPr>
                <w:rFonts w:cstheme="minorHAnsi"/>
                <w:b/>
                <w:bCs/>
                <w:sz w:val="22"/>
                <w:szCs w:val="22"/>
              </w:rPr>
            </w:pPr>
          </w:p>
        </w:tc>
        <w:tc>
          <w:tcPr>
            <w:tcW w:w="1218" w:type="dxa"/>
            <w:vMerge/>
          </w:tcPr>
          <w:p w14:paraId="5A1A1F1A" w14:textId="77777777" w:rsidR="00AF49BF" w:rsidRPr="00875506" w:rsidRDefault="00AF49BF" w:rsidP="001D3C5F">
            <w:pPr>
              <w:jc w:val="both"/>
              <w:rPr>
                <w:rFonts w:cstheme="minorHAnsi"/>
                <w:b/>
                <w:bCs/>
                <w:sz w:val="22"/>
                <w:szCs w:val="22"/>
              </w:rPr>
            </w:pPr>
          </w:p>
        </w:tc>
        <w:tc>
          <w:tcPr>
            <w:tcW w:w="2315" w:type="dxa"/>
          </w:tcPr>
          <w:p w14:paraId="37281F35" w14:textId="4C9C555F" w:rsidR="00AF49BF" w:rsidRPr="00F12905" w:rsidRDefault="00AF49BF" w:rsidP="001D3C5F">
            <w:pPr>
              <w:jc w:val="both"/>
              <w:rPr>
                <w:rFonts w:cstheme="minorHAnsi"/>
                <w:b/>
                <w:bCs/>
                <w:sz w:val="22"/>
                <w:szCs w:val="22"/>
              </w:rPr>
            </w:pPr>
            <w:r w:rsidRPr="00CE3A9A">
              <w:rPr>
                <w:rFonts w:cstheme="minorHAnsi"/>
                <w:sz w:val="20"/>
                <w:szCs w:val="20"/>
              </w:rPr>
              <w:t>RCR 03</w:t>
            </w:r>
            <w:r>
              <w:rPr>
                <w:rFonts w:cstheme="minorHAnsi"/>
                <w:sz w:val="20"/>
                <w:szCs w:val="20"/>
              </w:rPr>
              <w:t xml:space="preserve"> </w:t>
            </w:r>
            <w:r w:rsidRPr="00CE3A9A">
              <w:rPr>
                <w:rFonts w:cstheme="minorHAnsi"/>
                <w:sz w:val="20"/>
                <w:szCs w:val="20"/>
              </w:rPr>
              <w:t>IMM-uri</w:t>
            </w:r>
            <w:r>
              <w:rPr>
                <w:rFonts w:cstheme="minorHAnsi"/>
                <w:sz w:val="20"/>
                <w:szCs w:val="20"/>
              </w:rPr>
              <w:t xml:space="preserve"> </w:t>
            </w:r>
            <w:r w:rsidRPr="00CE3A9A">
              <w:rPr>
                <w:rFonts w:cstheme="minorHAnsi"/>
                <w:sz w:val="20"/>
                <w:szCs w:val="20"/>
              </w:rPr>
              <w:t xml:space="preserve"> care introduc inovații în materie de produse sau procese</w:t>
            </w:r>
          </w:p>
        </w:tc>
        <w:tc>
          <w:tcPr>
            <w:tcW w:w="1331" w:type="dxa"/>
          </w:tcPr>
          <w:p w14:paraId="19420A46" w14:textId="4FD468AD" w:rsidR="00AF49BF" w:rsidRPr="00875506" w:rsidRDefault="00AF49BF" w:rsidP="001D3C5F">
            <w:pPr>
              <w:jc w:val="both"/>
              <w:rPr>
                <w:rFonts w:cstheme="minorHAnsi"/>
                <w:b/>
                <w:bCs/>
                <w:sz w:val="22"/>
                <w:szCs w:val="22"/>
              </w:rPr>
            </w:pPr>
            <w:r>
              <w:rPr>
                <w:rFonts w:cstheme="minorHAnsi"/>
                <w:b/>
                <w:bCs/>
                <w:sz w:val="22"/>
                <w:szCs w:val="22"/>
              </w:rPr>
              <w:t>12</w:t>
            </w:r>
          </w:p>
        </w:tc>
      </w:tr>
      <w:tr w:rsidR="0043755D" w:rsidRPr="009D3BF6" w14:paraId="06F10834" w14:textId="77777777" w:rsidTr="00B13392">
        <w:trPr>
          <w:trHeight w:val="573"/>
        </w:trPr>
        <w:tc>
          <w:tcPr>
            <w:tcW w:w="1835" w:type="dxa"/>
            <w:vMerge/>
            <w:vAlign w:val="center"/>
          </w:tcPr>
          <w:p w14:paraId="72FA3D4A" w14:textId="77777777" w:rsidR="00AF49BF" w:rsidRPr="00875506" w:rsidRDefault="00AF49BF" w:rsidP="001D3C5F">
            <w:pPr>
              <w:jc w:val="both"/>
              <w:rPr>
                <w:rFonts w:cstheme="minorHAnsi"/>
                <w:b/>
                <w:bCs/>
                <w:sz w:val="22"/>
                <w:szCs w:val="22"/>
              </w:rPr>
            </w:pPr>
          </w:p>
        </w:tc>
        <w:tc>
          <w:tcPr>
            <w:tcW w:w="5925" w:type="dxa"/>
            <w:vMerge/>
            <w:vAlign w:val="center"/>
          </w:tcPr>
          <w:p w14:paraId="050E47BB" w14:textId="77777777" w:rsidR="00AF49BF" w:rsidRPr="007F549D"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0FE2908D" w14:textId="77777777" w:rsidR="00AF49BF" w:rsidRPr="00875506" w:rsidRDefault="00AF49BF" w:rsidP="001D3C5F">
            <w:pPr>
              <w:jc w:val="both"/>
              <w:rPr>
                <w:rFonts w:cstheme="minorHAnsi"/>
                <w:b/>
                <w:bCs/>
                <w:sz w:val="22"/>
                <w:szCs w:val="22"/>
              </w:rPr>
            </w:pPr>
          </w:p>
        </w:tc>
        <w:tc>
          <w:tcPr>
            <w:tcW w:w="1218" w:type="dxa"/>
            <w:vMerge/>
          </w:tcPr>
          <w:p w14:paraId="01D02CDF" w14:textId="77777777" w:rsidR="00AF49BF" w:rsidRPr="00875506" w:rsidRDefault="00AF49BF" w:rsidP="001D3C5F">
            <w:pPr>
              <w:jc w:val="both"/>
              <w:rPr>
                <w:rFonts w:cstheme="minorHAnsi"/>
                <w:b/>
                <w:bCs/>
                <w:sz w:val="22"/>
                <w:szCs w:val="22"/>
              </w:rPr>
            </w:pPr>
          </w:p>
        </w:tc>
        <w:tc>
          <w:tcPr>
            <w:tcW w:w="2315" w:type="dxa"/>
          </w:tcPr>
          <w:p w14:paraId="2A560A9B" w14:textId="72BE76E6" w:rsidR="00AF49BF" w:rsidRPr="00F12905" w:rsidRDefault="00AF49BF" w:rsidP="001D3C5F">
            <w:pPr>
              <w:jc w:val="both"/>
              <w:rPr>
                <w:rFonts w:cstheme="minorHAnsi"/>
                <w:b/>
                <w:bCs/>
                <w:sz w:val="22"/>
                <w:szCs w:val="22"/>
              </w:rPr>
            </w:pPr>
            <w:r w:rsidRPr="00E57D13">
              <w:rPr>
                <w:rFonts w:cstheme="minorHAnsi"/>
                <w:sz w:val="20"/>
                <w:szCs w:val="20"/>
              </w:rPr>
              <w:t>RCR 08 Publicații din proiectele susținute</w:t>
            </w:r>
          </w:p>
        </w:tc>
        <w:tc>
          <w:tcPr>
            <w:tcW w:w="1331" w:type="dxa"/>
          </w:tcPr>
          <w:p w14:paraId="41E19A80" w14:textId="4FF82A11" w:rsidR="00AF49BF" w:rsidRPr="00875506" w:rsidRDefault="00AF49BF" w:rsidP="001D3C5F">
            <w:pPr>
              <w:jc w:val="both"/>
              <w:rPr>
                <w:rFonts w:cstheme="minorHAnsi"/>
                <w:b/>
                <w:bCs/>
                <w:sz w:val="22"/>
                <w:szCs w:val="22"/>
              </w:rPr>
            </w:pPr>
            <w:r>
              <w:rPr>
                <w:rFonts w:cstheme="minorHAnsi"/>
                <w:b/>
                <w:bCs/>
                <w:sz w:val="22"/>
                <w:szCs w:val="22"/>
              </w:rPr>
              <w:t>12</w:t>
            </w:r>
          </w:p>
        </w:tc>
      </w:tr>
      <w:tr w:rsidR="0043755D" w:rsidRPr="009D3BF6" w14:paraId="05DC9B70" w14:textId="77777777" w:rsidTr="00B13392">
        <w:trPr>
          <w:trHeight w:val="295"/>
        </w:trPr>
        <w:tc>
          <w:tcPr>
            <w:tcW w:w="1835" w:type="dxa"/>
            <w:vMerge/>
            <w:vAlign w:val="center"/>
          </w:tcPr>
          <w:p w14:paraId="57CBAE4E" w14:textId="77777777" w:rsidR="00AF49BF" w:rsidRPr="00875506" w:rsidRDefault="00AF49BF" w:rsidP="006F0829">
            <w:pPr>
              <w:jc w:val="both"/>
              <w:rPr>
                <w:rFonts w:cstheme="minorHAnsi"/>
                <w:b/>
                <w:bCs/>
                <w:sz w:val="22"/>
                <w:szCs w:val="22"/>
              </w:rPr>
            </w:pPr>
            <w:bookmarkStart w:id="0" w:name="_Hlk116549118"/>
          </w:p>
        </w:tc>
        <w:tc>
          <w:tcPr>
            <w:tcW w:w="5925" w:type="dxa"/>
            <w:vMerge w:val="restart"/>
            <w:vAlign w:val="center"/>
          </w:tcPr>
          <w:p w14:paraId="18CE5E30" w14:textId="263D6A33" w:rsidR="00AF49BF" w:rsidRPr="004969B6" w:rsidRDefault="00AF49BF">
            <w:pPr>
              <w:pStyle w:val="ListParagraph"/>
              <w:numPr>
                <w:ilvl w:val="0"/>
                <w:numId w:val="1"/>
              </w:numPr>
              <w:spacing w:before="120" w:after="120" w:line="259" w:lineRule="auto"/>
              <w:jc w:val="both"/>
              <w:rPr>
                <w:rFonts w:cstheme="minorHAnsi"/>
                <w:b/>
                <w:bCs/>
                <w:sz w:val="20"/>
                <w:szCs w:val="20"/>
              </w:rPr>
            </w:pPr>
            <w:r>
              <w:rPr>
                <w:rFonts w:cstheme="minorHAnsi"/>
                <w:b/>
                <w:bCs/>
                <w:sz w:val="20"/>
                <w:szCs w:val="20"/>
              </w:rPr>
              <w:t>1 .</w:t>
            </w:r>
            <w:r w:rsidRPr="004969B6">
              <w:rPr>
                <w:rFonts w:cstheme="minorHAnsi"/>
                <w:b/>
                <w:bCs/>
                <w:sz w:val="20"/>
                <w:szCs w:val="20"/>
              </w:rPr>
              <w:t xml:space="preserve">Proiecte de CDI </w:t>
            </w:r>
            <w:r>
              <w:rPr>
                <w:rFonts w:cstheme="minorHAnsi"/>
                <w:b/>
                <w:bCs/>
                <w:sz w:val="20"/>
                <w:szCs w:val="20"/>
              </w:rPr>
              <w:t>ș</w:t>
            </w:r>
            <w:r w:rsidRPr="004969B6">
              <w:rPr>
                <w:rFonts w:cstheme="minorHAnsi"/>
                <w:b/>
                <w:bCs/>
                <w:sz w:val="20"/>
                <w:szCs w:val="20"/>
              </w:rPr>
              <w:t>i investi</w:t>
            </w:r>
            <w:r>
              <w:rPr>
                <w:rFonts w:cstheme="minorHAnsi"/>
                <w:b/>
                <w:bCs/>
                <w:sz w:val="20"/>
                <w:szCs w:val="20"/>
              </w:rPr>
              <w:t>ț</w:t>
            </w:r>
            <w:r w:rsidRPr="004969B6">
              <w:rPr>
                <w:rFonts w:cstheme="minorHAnsi"/>
                <w:b/>
                <w:bCs/>
                <w:sz w:val="20"/>
                <w:szCs w:val="20"/>
              </w:rPr>
              <w:t xml:space="preserve">ii </w:t>
            </w:r>
            <w:r>
              <w:rPr>
                <w:rFonts w:cstheme="minorHAnsi"/>
                <w:b/>
                <w:bCs/>
                <w:sz w:val="20"/>
                <w:szCs w:val="20"/>
              </w:rPr>
              <w:t>î</w:t>
            </w:r>
            <w:r w:rsidRPr="004969B6">
              <w:rPr>
                <w:rFonts w:cstheme="minorHAnsi"/>
                <w:b/>
                <w:bCs/>
                <w:sz w:val="20"/>
                <w:szCs w:val="20"/>
              </w:rPr>
              <w:t>n IMM</w:t>
            </w:r>
          </w:p>
          <w:p w14:paraId="77910F3E" w14:textId="23DE1394" w:rsidR="00AF49BF" w:rsidRPr="00771D18" w:rsidRDefault="00AF49BF" w:rsidP="006F0829">
            <w:pPr>
              <w:spacing w:before="120" w:after="120" w:line="259" w:lineRule="auto"/>
              <w:jc w:val="both"/>
              <w:rPr>
                <w:rFonts w:eastAsiaTheme="minorEastAsia"/>
                <w:sz w:val="20"/>
                <w:szCs w:val="20"/>
              </w:rPr>
            </w:pPr>
            <w:r>
              <w:rPr>
                <w:rFonts w:eastAsiaTheme="minorEastAsia"/>
                <w:sz w:val="20"/>
                <w:szCs w:val="20"/>
              </w:rPr>
              <w:t>-</w:t>
            </w:r>
            <w:r w:rsidRPr="00771D18">
              <w:rPr>
                <w:rFonts w:eastAsiaTheme="minorEastAsia"/>
                <w:sz w:val="20"/>
                <w:szCs w:val="20"/>
              </w:rPr>
              <w:t>activități CDI economice (TRL 4-9), investiții necesare activității CDI și pentru valorificarea rezultatelor cercetării, managementul drepturilor de proprietate intelectual</w:t>
            </w:r>
            <w:r>
              <w:rPr>
                <w:rFonts w:eastAsiaTheme="minorEastAsia"/>
                <w:sz w:val="20"/>
                <w:szCs w:val="20"/>
              </w:rPr>
              <w:t>ă</w:t>
            </w:r>
            <w:r w:rsidRPr="00771D18">
              <w:rPr>
                <w:rFonts w:eastAsiaTheme="minorEastAsia"/>
                <w:sz w:val="20"/>
                <w:szCs w:val="20"/>
              </w:rPr>
              <w:t xml:space="preserve">, </w:t>
            </w:r>
            <w:r w:rsidRPr="00771D18">
              <w:rPr>
                <w:rFonts w:cstheme="minorHAnsi"/>
                <w:sz w:val="20"/>
                <w:szCs w:val="20"/>
              </w:rPr>
              <w:t>achizi</w:t>
            </w:r>
            <w:r>
              <w:rPr>
                <w:rFonts w:cstheme="minorHAnsi"/>
                <w:sz w:val="20"/>
                <w:szCs w:val="20"/>
              </w:rPr>
              <w:t>ț</w:t>
            </w:r>
            <w:r w:rsidRPr="00771D18">
              <w:rPr>
                <w:rFonts w:cstheme="minorHAnsi"/>
                <w:sz w:val="20"/>
                <w:szCs w:val="20"/>
              </w:rPr>
              <w:t>ia unor servicii de consultan</w:t>
            </w:r>
            <w:r>
              <w:rPr>
                <w:rFonts w:cstheme="minorHAnsi"/>
                <w:sz w:val="20"/>
                <w:szCs w:val="20"/>
              </w:rPr>
              <w:t>ță</w:t>
            </w:r>
            <w:r w:rsidRPr="00771D18">
              <w:rPr>
                <w:rFonts w:cstheme="minorHAnsi"/>
                <w:sz w:val="20"/>
                <w:szCs w:val="20"/>
              </w:rPr>
              <w:t xml:space="preserve"> pentru comercializarea CDI </w:t>
            </w:r>
            <w:r>
              <w:rPr>
                <w:rFonts w:cstheme="minorHAnsi"/>
                <w:sz w:val="20"/>
                <w:szCs w:val="20"/>
              </w:rPr>
              <w:t>ș</w:t>
            </w:r>
            <w:r w:rsidRPr="00771D18">
              <w:rPr>
                <w:rFonts w:cstheme="minorHAnsi"/>
                <w:sz w:val="20"/>
                <w:szCs w:val="20"/>
              </w:rPr>
              <w:t>i inovare, activit</w:t>
            </w:r>
            <w:r>
              <w:rPr>
                <w:rFonts w:cstheme="minorHAnsi"/>
                <w:sz w:val="20"/>
                <w:szCs w:val="20"/>
              </w:rPr>
              <w:t>ăț</w:t>
            </w:r>
            <w:r w:rsidRPr="00771D18">
              <w:rPr>
                <w:rFonts w:cstheme="minorHAnsi"/>
                <w:sz w:val="20"/>
                <w:szCs w:val="20"/>
              </w:rPr>
              <w:t xml:space="preserve">i </w:t>
            </w:r>
            <w:r>
              <w:rPr>
                <w:rFonts w:cstheme="minorHAnsi"/>
                <w:sz w:val="20"/>
                <w:szCs w:val="20"/>
              </w:rPr>
              <w:t>ș</w:t>
            </w:r>
            <w:r w:rsidRPr="00771D18">
              <w:rPr>
                <w:rFonts w:cstheme="minorHAnsi"/>
                <w:sz w:val="20"/>
                <w:szCs w:val="20"/>
              </w:rPr>
              <w:t>i servicii de marketing.</w:t>
            </w:r>
          </w:p>
          <w:p w14:paraId="3BEAD395" w14:textId="19A1D79B" w:rsidR="00AF49BF" w:rsidRPr="00771D18" w:rsidRDefault="00AF49BF" w:rsidP="006F0829">
            <w:pPr>
              <w:spacing w:before="120" w:after="120" w:line="259" w:lineRule="auto"/>
              <w:jc w:val="both"/>
              <w:rPr>
                <w:rFonts w:eastAsiaTheme="minorEastAsia"/>
                <w:sz w:val="20"/>
                <w:szCs w:val="20"/>
              </w:rPr>
            </w:pPr>
          </w:p>
        </w:tc>
        <w:tc>
          <w:tcPr>
            <w:tcW w:w="2646" w:type="dxa"/>
            <w:vMerge w:val="restart"/>
            <w:vAlign w:val="center"/>
          </w:tcPr>
          <w:p w14:paraId="3AC3CE86" w14:textId="3A65CEB1" w:rsidR="00AF49BF" w:rsidRPr="00875506" w:rsidRDefault="00AF49BF" w:rsidP="006F0829">
            <w:pPr>
              <w:jc w:val="both"/>
              <w:rPr>
                <w:rFonts w:cstheme="minorHAnsi"/>
                <w:b/>
                <w:bCs/>
                <w:sz w:val="22"/>
                <w:szCs w:val="22"/>
              </w:rPr>
            </w:pPr>
            <w:r w:rsidRPr="006F0829">
              <w:rPr>
                <w:rFonts w:cstheme="minorHAnsi"/>
                <w:b/>
                <w:bCs/>
                <w:sz w:val="22"/>
                <w:szCs w:val="22"/>
              </w:rPr>
              <w:t>IMM-uri, organizatii CDI si universitati publice, entitati de inovare si transfer tehnologic</w:t>
            </w:r>
          </w:p>
        </w:tc>
        <w:tc>
          <w:tcPr>
            <w:tcW w:w="1218" w:type="dxa"/>
            <w:vMerge w:val="restart"/>
          </w:tcPr>
          <w:p w14:paraId="04D6CAE4" w14:textId="564DFCAF" w:rsidR="00AF49BF" w:rsidRPr="00875506" w:rsidRDefault="00AF49BF" w:rsidP="006F0829">
            <w:pPr>
              <w:jc w:val="both"/>
              <w:rPr>
                <w:rFonts w:cstheme="minorHAnsi"/>
                <w:b/>
                <w:bCs/>
                <w:sz w:val="22"/>
                <w:szCs w:val="22"/>
              </w:rPr>
            </w:pPr>
            <w:r>
              <w:rPr>
                <w:rFonts w:cstheme="minorHAnsi"/>
                <w:b/>
                <w:bCs/>
                <w:sz w:val="22"/>
                <w:szCs w:val="22"/>
              </w:rPr>
              <w:t>41</w:t>
            </w:r>
          </w:p>
        </w:tc>
        <w:tc>
          <w:tcPr>
            <w:tcW w:w="2315" w:type="dxa"/>
          </w:tcPr>
          <w:p w14:paraId="3F3248FF" w14:textId="47BC3CAF" w:rsidR="00AF49BF" w:rsidRPr="006F0829" w:rsidRDefault="00AF49BF" w:rsidP="006F0829">
            <w:pPr>
              <w:jc w:val="both"/>
              <w:rPr>
                <w:rFonts w:cstheme="minorHAnsi"/>
                <w:sz w:val="20"/>
                <w:szCs w:val="20"/>
              </w:rPr>
            </w:pPr>
            <w:r w:rsidRPr="006F0829">
              <w:rPr>
                <w:rFonts w:cstheme="minorHAnsi"/>
                <w:sz w:val="20"/>
                <w:szCs w:val="20"/>
              </w:rPr>
              <w:t>RCO 01 Întreprinderi care beneficiază de sprijin (din care: micro, medii, mari)</w:t>
            </w:r>
          </w:p>
        </w:tc>
        <w:tc>
          <w:tcPr>
            <w:tcW w:w="1331" w:type="dxa"/>
          </w:tcPr>
          <w:p w14:paraId="07273303" w14:textId="72B2B97B" w:rsidR="00AF49BF" w:rsidRPr="00875506" w:rsidRDefault="00AF49BF" w:rsidP="006F0829">
            <w:pPr>
              <w:jc w:val="both"/>
              <w:rPr>
                <w:rFonts w:cstheme="minorHAnsi"/>
                <w:b/>
                <w:bCs/>
                <w:sz w:val="22"/>
                <w:szCs w:val="22"/>
              </w:rPr>
            </w:pPr>
            <w:r>
              <w:rPr>
                <w:rFonts w:cstheme="minorHAnsi"/>
                <w:b/>
                <w:bCs/>
                <w:sz w:val="22"/>
                <w:szCs w:val="22"/>
              </w:rPr>
              <w:t>15</w:t>
            </w:r>
          </w:p>
        </w:tc>
      </w:tr>
      <w:tr w:rsidR="0043755D" w:rsidRPr="009D3BF6" w14:paraId="3D22783E" w14:textId="77777777" w:rsidTr="00B13392">
        <w:trPr>
          <w:trHeight w:val="290"/>
        </w:trPr>
        <w:tc>
          <w:tcPr>
            <w:tcW w:w="1835" w:type="dxa"/>
            <w:vMerge/>
            <w:vAlign w:val="center"/>
          </w:tcPr>
          <w:p w14:paraId="698C92F7" w14:textId="77777777" w:rsidR="00AF49BF" w:rsidRPr="00875506" w:rsidRDefault="00AF49BF" w:rsidP="006F0829">
            <w:pPr>
              <w:jc w:val="both"/>
              <w:rPr>
                <w:rFonts w:cstheme="minorHAnsi"/>
                <w:b/>
                <w:bCs/>
                <w:sz w:val="22"/>
                <w:szCs w:val="22"/>
              </w:rPr>
            </w:pPr>
          </w:p>
        </w:tc>
        <w:tc>
          <w:tcPr>
            <w:tcW w:w="5925" w:type="dxa"/>
            <w:vMerge/>
            <w:vAlign w:val="center"/>
          </w:tcPr>
          <w:p w14:paraId="50EEFEA6" w14:textId="77777777" w:rsidR="00AF49BF"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7BABF5E0" w14:textId="77777777" w:rsidR="00AF49BF" w:rsidRPr="00875506" w:rsidRDefault="00AF49BF" w:rsidP="006F0829">
            <w:pPr>
              <w:jc w:val="both"/>
              <w:rPr>
                <w:rFonts w:cstheme="minorHAnsi"/>
                <w:b/>
                <w:bCs/>
                <w:sz w:val="22"/>
                <w:szCs w:val="22"/>
              </w:rPr>
            </w:pPr>
          </w:p>
        </w:tc>
        <w:tc>
          <w:tcPr>
            <w:tcW w:w="1218" w:type="dxa"/>
            <w:vMerge/>
          </w:tcPr>
          <w:p w14:paraId="0F048ED6" w14:textId="77777777" w:rsidR="00AF49BF" w:rsidRDefault="00AF49BF" w:rsidP="006F0829">
            <w:pPr>
              <w:jc w:val="both"/>
              <w:rPr>
                <w:rFonts w:cstheme="minorHAnsi"/>
                <w:b/>
                <w:bCs/>
                <w:sz w:val="22"/>
                <w:szCs w:val="22"/>
              </w:rPr>
            </w:pPr>
          </w:p>
        </w:tc>
        <w:tc>
          <w:tcPr>
            <w:tcW w:w="2315" w:type="dxa"/>
          </w:tcPr>
          <w:p w14:paraId="3CE84FFB" w14:textId="1B70DAEC" w:rsidR="00AF49BF" w:rsidRPr="006F0829" w:rsidRDefault="00AF49BF" w:rsidP="006F0829">
            <w:pPr>
              <w:jc w:val="both"/>
              <w:rPr>
                <w:rFonts w:cstheme="minorHAnsi"/>
                <w:sz w:val="20"/>
                <w:szCs w:val="20"/>
              </w:rPr>
            </w:pPr>
            <w:r w:rsidRPr="006F0829">
              <w:rPr>
                <w:rFonts w:cstheme="minorHAnsi"/>
                <w:sz w:val="20"/>
                <w:szCs w:val="20"/>
              </w:rPr>
              <w:t>RCO 02 Întreprinderi care primesc sprijin financiar sub forma de grant</w:t>
            </w:r>
          </w:p>
        </w:tc>
        <w:tc>
          <w:tcPr>
            <w:tcW w:w="1331" w:type="dxa"/>
          </w:tcPr>
          <w:p w14:paraId="3751186A" w14:textId="2849080A" w:rsidR="00AF49BF" w:rsidRPr="00875506" w:rsidRDefault="00AF49BF" w:rsidP="006F0829">
            <w:pPr>
              <w:jc w:val="both"/>
              <w:rPr>
                <w:rFonts w:cstheme="minorHAnsi"/>
                <w:b/>
                <w:bCs/>
                <w:sz w:val="22"/>
                <w:szCs w:val="22"/>
              </w:rPr>
            </w:pPr>
            <w:r>
              <w:rPr>
                <w:rFonts w:cstheme="minorHAnsi"/>
                <w:b/>
                <w:bCs/>
                <w:sz w:val="22"/>
                <w:szCs w:val="22"/>
              </w:rPr>
              <w:t>15</w:t>
            </w:r>
          </w:p>
        </w:tc>
      </w:tr>
      <w:bookmarkEnd w:id="0"/>
      <w:tr w:rsidR="0043755D" w:rsidRPr="009D3BF6" w14:paraId="32FB2714" w14:textId="77777777" w:rsidTr="00B13392">
        <w:trPr>
          <w:trHeight w:val="290"/>
        </w:trPr>
        <w:tc>
          <w:tcPr>
            <w:tcW w:w="1835" w:type="dxa"/>
            <w:vMerge/>
            <w:vAlign w:val="center"/>
          </w:tcPr>
          <w:p w14:paraId="6E6BC547" w14:textId="77777777" w:rsidR="00AF49BF" w:rsidRPr="00875506" w:rsidRDefault="00AF49BF" w:rsidP="006F0829">
            <w:pPr>
              <w:jc w:val="both"/>
              <w:rPr>
                <w:rFonts w:cstheme="minorHAnsi"/>
                <w:b/>
                <w:bCs/>
                <w:sz w:val="22"/>
                <w:szCs w:val="22"/>
              </w:rPr>
            </w:pPr>
          </w:p>
        </w:tc>
        <w:tc>
          <w:tcPr>
            <w:tcW w:w="5925" w:type="dxa"/>
            <w:vMerge/>
            <w:vAlign w:val="center"/>
          </w:tcPr>
          <w:p w14:paraId="377C1E11" w14:textId="77777777" w:rsidR="00AF49BF"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2F9A53F5" w14:textId="77777777" w:rsidR="00AF49BF" w:rsidRPr="00875506" w:rsidRDefault="00AF49BF" w:rsidP="006F0829">
            <w:pPr>
              <w:jc w:val="both"/>
              <w:rPr>
                <w:rFonts w:cstheme="minorHAnsi"/>
                <w:b/>
                <w:bCs/>
                <w:sz w:val="22"/>
                <w:szCs w:val="22"/>
              </w:rPr>
            </w:pPr>
          </w:p>
        </w:tc>
        <w:tc>
          <w:tcPr>
            <w:tcW w:w="1218" w:type="dxa"/>
            <w:vMerge/>
          </w:tcPr>
          <w:p w14:paraId="4E93B96A" w14:textId="77777777" w:rsidR="00AF49BF" w:rsidRDefault="00AF49BF" w:rsidP="006F0829">
            <w:pPr>
              <w:jc w:val="both"/>
              <w:rPr>
                <w:rFonts w:cstheme="minorHAnsi"/>
                <w:b/>
                <w:bCs/>
                <w:sz w:val="22"/>
                <w:szCs w:val="22"/>
              </w:rPr>
            </w:pPr>
          </w:p>
        </w:tc>
        <w:tc>
          <w:tcPr>
            <w:tcW w:w="2315" w:type="dxa"/>
          </w:tcPr>
          <w:p w14:paraId="143D086E" w14:textId="538B3EF0" w:rsidR="00AF49BF" w:rsidRPr="006F0829" w:rsidRDefault="00AF49BF" w:rsidP="006F0829">
            <w:pPr>
              <w:jc w:val="both"/>
              <w:rPr>
                <w:rFonts w:cstheme="minorHAnsi"/>
                <w:sz w:val="20"/>
                <w:szCs w:val="20"/>
              </w:rPr>
            </w:pPr>
            <w:r w:rsidRPr="006F0829">
              <w:rPr>
                <w:rFonts w:cstheme="minorHAnsi"/>
                <w:sz w:val="20"/>
                <w:szCs w:val="20"/>
              </w:rPr>
              <w:t>RCO 06 Cercetatori care lucrează în organizațiile sprijinite</w:t>
            </w:r>
          </w:p>
        </w:tc>
        <w:tc>
          <w:tcPr>
            <w:tcW w:w="1331" w:type="dxa"/>
          </w:tcPr>
          <w:p w14:paraId="04790D2D" w14:textId="14C63C9B" w:rsidR="00AF49BF" w:rsidRPr="00875506" w:rsidRDefault="00AF49BF" w:rsidP="006F0829">
            <w:pPr>
              <w:jc w:val="both"/>
              <w:rPr>
                <w:rFonts w:cstheme="minorHAnsi"/>
                <w:b/>
                <w:bCs/>
                <w:sz w:val="22"/>
                <w:szCs w:val="22"/>
              </w:rPr>
            </w:pPr>
            <w:r>
              <w:rPr>
                <w:rFonts w:cstheme="minorHAnsi"/>
                <w:b/>
                <w:bCs/>
                <w:sz w:val="22"/>
                <w:szCs w:val="22"/>
              </w:rPr>
              <w:t>5</w:t>
            </w:r>
          </w:p>
        </w:tc>
      </w:tr>
      <w:tr w:rsidR="0043755D" w:rsidRPr="009D3BF6" w14:paraId="16320790" w14:textId="77777777" w:rsidTr="00B13392">
        <w:trPr>
          <w:trHeight w:val="290"/>
        </w:trPr>
        <w:tc>
          <w:tcPr>
            <w:tcW w:w="1835" w:type="dxa"/>
            <w:vMerge/>
            <w:vAlign w:val="center"/>
          </w:tcPr>
          <w:p w14:paraId="6816F8CA" w14:textId="77777777" w:rsidR="00AF49BF" w:rsidRPr="00875506" w:rsidRDefault="00AF49BF" w:rsidP="001D3C5F">
            <w:pPr>
              <w:jc w:val="both"/>
              <w:rPr>
                <w:rFonts w:cstheme="minorHAnsi"/>
                <w:b/>
                <w:bCs/>
                <w:sz w:val="22"/>
                <w:szCs w:val="22"/>
              </w:rPr>
            </w:pPr>
          </w:p>
        </w:tc>
        <w:tc>
          <w:tcPr>
            <w:tcW w:w="5925" w:type="dxa"/>
            <w:vMerge/>
            <w:vAlign w:val="center"/>
          </w:tcPr>
          <w:p w14:paraId="54534502" w14:textId="77777777" w:rsidR="00AF49BF"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198B3F96" w14:textId="77777777" w:rsidR="00AF49BF" w:rsidRPr="00875506" w:rsidRDefault="00AF49BF" w:rsidP="001D3C5F">
            <w:pPr>
              <w:jc w:val="both"/>
              <w:rPr>
                <w:rFonts w:cstheme="minorHAnsi"/>
                <w:b/>
                <w:bCs/>
                <w:sz w:val="22"/>
                <w:szCs w:val="22"/>
              </w:rPr>
            </w:pPr>
          </w:p>
        </w:tc>
        <w:tc>
          <w:tcPr>
            <w:tcW w:w="1218" w:type="dxa"/>
            <w:vMerge/>
          </w:tcPr>
          <w:p w14:paraId="0E131983" w14:textId="77777777" w:rsidR="00AF49BF" w:rsidRDefault="00AF49BF" w:rsidP="001D3C5F">
            <w:pPr>
              <w:jc w:val="both"/>
              <w:rPr>
                <w:rFonts w:cstheme="minorHAnsi"/>
                <w:b/>
                <w:bCs/>
                <w:sz w:val="22"/>
                <w:szCs w:val="22"/>
              </w:rPr>
            </w:pPr>
          </w:p>
        </w:tc>
        <w:tc>
          <w:tcPr>
            <w:tcW w:w="2315" w:type="dxa"/>
          </w:tcPr>
          <w:p w14:paraId="0DC67D07" w14:textId="395D5A65" w:rsidR="00AF49BF" w:rsidRPr="006F0829" w:rsidRDefault="00AF49BF" w:rsidP="001D3C5F">
            <w:pPr>
              <w:jc w:val="both"/>
              <w:rPr>
                <w:rFonts w:cstheme="minorHAnsi"/>
                <w:sz w:val="20"/>
                <w:szCs w:val="20"/>
              </w:rPr>
            </w:pPr>
            <w:r w:rsidRPr="006F0829">
              <w:rPr>
                <w:rFonts w:cstheme="minorHAnsi"/>
                <w:sz w:val="20"/>
                <w:szCs w:val="20"/>
              </w:rPr>
              <w:t>RCO 10: Întreprinderi care cooperează cu instituții de cercetare</w:t>
            </w:r>
          </w:p>
        </w:tc>
        <w:tc>
          <w:tcPr>
            <w:tcW w:w="1331" w:type="dxa"/>
          </w:tcPr>
          <w:p w14:paraId="12B71F22" w14:textId="3A3A66FC" w:rsidR="00AF49BF" w:rsidRPr="00875506" w:rsidRDefault="00AF49BF" w:rsidP="001D3C5F">
            <w:pPr>
              <w:jc w:val="both"/>
              <w:rPr>
                <w:rFonts w:cstheme="minorHAnsi"/>
                <w:b/>
                <w:bCs/>
                <w:sz w:val="22"/>
                <w:szCs w:val="22"/>
              </w:rPr>
            </w:pPr>
            <w:r>
              <w:rPr>
                <w:rFonts w:cstheme="minorHAnsi"/>
                <w:b/>
                <w:bCs/>
                <w:sz w:val="22"/>
                <w:szCs w:val="22"/>
              </w:rPr>
              <w:t>10</w:t>
            </w:r>
          </w:p>
        </w:tc>
      </w:tr>
      <w:tr w:rsidR="0043755D" w:rsidRPr="009D3BF6" w14:paraId="0BAE4B42" w14:textId="77777777" w:rsidTr="00B13392">
        <w:trPr>
          <w:trHeight w:val="290"/>
        </w:trPr>
        <w:tc>
          <w:tcPr>
            <w:tcW w:w="1835" w:type="dxa"/>
            <w:vMerge/>
            <w:vAlign w:val="center"/>
          </w:tcPr>
          <w:p w14:paraId="1858D93C" w14:textId="77777777" w:rsidR="00AF49BF" w:rsidRPr="00875506" w:rsidRDefault="00AF49BF" w:rsidP="001D3C5F">
            <w:pPr>
              <w:jc w:val="both"/>
              <w:rPr>
                <w:rFonts w:cstheme="minorHAnsi"/>
                <w:b/>
                <w:bCs/>
                <w:sz w:val="22"/>
                <w:szCs w:val="22"/>
              </w:rPr>
            </w:pPr>
          </w:p>
        </w:tc>
        <w:tc>
          <w:tcPr>
            <w:tcW w:w="5925" w:type="dxa"/>
            <w:vMerge/>
            <w:vAlign w:val="center"/>
          </w:tcPr>
          <w:p w14:paraId="239295EF" w14:textId="77777777" w:rsidR="00AF49BF"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498EC212" w14:textId="77777777" w:rsidR="00AF49BF" w:rsidRPr="00875506" w:rsidRDefault="00AF49BF" w:rsidP="001D3C5F">
            <w:pPr>
              <w:jc w:val="both"/>
              <w:rPr>
                <w:rFonts w:cstheme="minorHAnsi"/>
                <w:b/>
                <w:bCs/>
                <w:sz w:val="22"/>
                <w:szCs w:val="22"/>
              </w:rPr>
            </w:pPr>
          </w:p>
        </w:tc>
        <w:tc>
          <w:tcPr>
            <w:tcW w:w="1218" w:type="dxa"/>
            <w:vMerge/>
          </w:tcPr>
          <w:p w14:paraId="04B81AFD" w14:textId="77777777" w:rsidR="00AF49BF" w:rsidRDefault="00AF49BF" w:rsidP="001D3C5F">
            <w:pPr>
              <w:jc w:val="both"/>
              <w:rPr>
                <w:rFonts w:cstheme="minorHAnsi"/>
                <w:b/>
                <w:bCs/>
                <w:sz w:val="22"/>
                <w:szCs w:val="22"/>
              </w:rPr>
            </w:pPr>
          </w:p>
        </w:tc>
        <w:tc>
          <w:tcPr>
            <w:tcW w:w="2315" w:type="dxa"/>
          </w:tcPr>
          <w:p w14:paraId="25F00559" w14:textId="2C0991BD" w:rsidR="00AF49BF" w:rsidRPr="006F0829" w:rsidRDefault="00AF49BF" w:rsidP="001D3C5F">
            <w:pPr>
              <w:jc w:val="both"/>
              <w:rPr>
                <w:rFonts w:cstheme="minorHAnsi"/>
                <w:sz w:val="20"/>
                <w:szCs w:val="20"/>
              </w:rPr>
            </w:pPr>
            <w:r w:rsidRPr="006F0829">
              <w:rPr>
                <w:rFonts w:cstheme="minorHAnsi"/>
                <w:sz w:val="20"/>
                <w:szCs w:val="20"/>
              </w:rPr>
              <w:t>RCR 03 IMM-uri  care introduc inovații în materie de produse sau procese</w:t>
            </w:r>
          </w:p>
        </w:tc>
        <w:tc>
          <w:tcPr>
            <w:tcW w:w="1331" w:type="dxa"/>
          </w:tcPr>
          <w:p w14:paraId="0409EBF8" w14:textId="4EFA8786" w:rsidR="00AF49BF" w:rsidRPr="00875506" w:rsidRDefault="00AF49BF" w:rsidP="001D3C5F">
            <w:pPr>
              <w:jc w:val="both"/>
              <w:rPr>
                <w:rFonts w:cstheme="minorHAnsi"/>
                <w:b/>
                <w:bCs/>
                <w:sz w:val="22"/>
                <w:szCs w:val="22"/>
              </w:rPr>
            </w:pPr>
            <w:r>
              <w:rPr>
                <w:rFonts w:cstheme="minorHAnsi"/>
                <w:b/>
                <w:bCs/>
                <w:sz w:val="22"/>
                <w:szCs w:val="22"/>
              </w:rPr>
              <w:t>15</w:t>
            </w:r>
          </w:p>
        </w:tc>
      </w:tr>
      <w:tr w:rsidR="0043755D" w:rsidRPr="009D3BF6" w14:paraId="25330234" w14:textId="77777777" w:rsidTr="00B13392">
        <w:trPr>
          <w:trHeight w:val="290"/>
        </w:trPr>
        <w:tc>
          <w:tcPr>
            <w:tcW w:w="1835" w:type="dxa"/>
            <w:vMerge/>
            <w:vAlign w:val="center"/>
          </w:tcPr>
          <w:p w14:paraId="3889E55D" w14:textId="77777777" w:rsidR="00AF49BF" w:rsidRPr="00875506" w:rsidRDefault="00AF49BF" w:rsidP="001D3C5F">
            <w:pPr>
              <w:jc w:val="both"/>
              <w:rPr>
                <w:rFonts w:cstheme="minorHAnsi"/>
                <w:b/>
                <w:bCs/>
                <w:sz w:val="22"/>
                <w:szCs w:val="22"/>
              </w:rPr>
            </w:pPr>
          </w:p>
        </w:tc>
        <w:tc>
          <w:tcPr>
            <w:tcW w:w="5925" w:type="dxa"/>
            <w:vMerge/>
            <w:vAlign w:val="center"/>
          </w:tcPr>
          <w:p w14:paraId="1D30F814" w14:textId="77777777" w:rsidR="00AF49BF" w:rsidRDefault="00AF49BF">
            <w:pPr>
              <w:pStyle w:val="ListParagraph"/>
              <w:numPr>
                <w:ilvl w:val="0"/>
                <w:numId w:val="1"/>
              </w:numPr>
              <w:spacing w:before="120" w:after="120" w:line="259" w:lineRule="auto"/>
              <w:jc w:val="both"/>
              <w:rPr>
                <w:rFonts w:cstheme="minorHAnsi"/>
                <w:b/>
                <w:bCs/>
                <w:sz w:val="20"/>
                <w:szCs w:val="20"/>
              </w:rPr>
            </w:pPr>
          </w:p>
        </w:tc>
        <w:tc>
          <w:tcPr>
            <w:tcW w:w="2646" w:type="dxa"/>
            <w:vMerge/>
            <w:vAlign w:val="center"/>
          </w:tcPr>
          <w:p w14:paraId="7AA9E231" w14:textId="77777777" w:rsidR="00AF49BF" w:rsidRPr="00875506" w:rsidRDefault="00AF49BF" w:rsidP="001D3C5F">
            <w:pPr>
              <w:jc w:val="both"/>
              <w:rPr>
                <w:rFonts w:cstheme="minorHAnsi"/>
                <w:b/>
                <w:bCs/>
                <w:sz w:val="22"/>
                <w:szCs w:val="22"/>
              </w:rPr>
            </w:pPr>
          </w:p>
        </w:tc>
        <w:tc>
          <w:tcPr>
            <w:tcW w:w="1218" w:type="dxa"/>
            <w:vMerge/>
          </w:tcPr>
          <w:p w14:paraId="62576437" w14:textId="77777777" w:rsidR="00AF49BF" w:rsidRDefault="00AF49BF" w:rsidP="001D3C5F">
            <w:pPr>
              <w:jc w:val="both"/>
              <w:rPr>
                <w:rFonts w:cstheme="minorHAnsi"/>
                <w:b/>
                <w:bCs/>
                <w:sz w:val="22"/>
                <w:szCs w:val="22"/>
              </w:rPr>
            </w:pPr>
          </w:p>
        </w:tc>
        <w:tc>
          <w:tcPr>
            <w:tcW w:w="2315" w:type="dxa"/>
          </w:tcPr>
          <w:p w14:paraId="4DAC79E8" w14:textId="0A5161F2" w:rsidR="00AF49BF" w:rsidRPr="006F0829" w:rsidRDefault="00AF49BF" w:rsidP="001D3C5F">
            <w:pPr>
              <w:jc w:val="both"/>
              <w:rPr>
                <w:rFonts w:cstheme="minorHAnsi"/>
                <w:sz w:val="20"/>
                <w:szCs w:val="20"/>
              </w:rPr>
            </w:pPr>
            <w:r w:rsidRPr="006F0829">
              <w:rPr>
                <w:rFonts w:cstheme="minorHAnsi"/>
                <w:sz w:val="20"/>
                <w:szCs w:val="20"/>
              </w:rPr>
              <w:t>RCR 07</w:t>
            </w:r>
            <w:r>
              <w:rPr>
                <w:rFonts w:cstheme="minorHAnsi"/>
                <w:sz w:val="20"/>
                <w:szCs w:val="20"/>
              </w:rPr>
              <w:t xml:space="preserve"> </w:t>
            </w:r>
            <w:r w:rsidRPr="006F0829">
              <w:rPr>
                <w:rFonts w:cstheme="minorHAnsi"/>
                <w:sz w:val="20"/>
                <w:szCs w:val="20"/>
              </w:rPr>
              <w:t>Aplicații pentru mărci comerciale și design</w:t>
            </w:r>
          </w:p>
        </w:tc>
        <w:tc>
          <w:tcPr>
            <w:tcW w:w="1331" w:type="dxa"/>
          </w:tcPr>
          <w:p w14:paraId="6CCD90A5" w14:textId="0C73A1DA" w:rsidR="00AF49BF" w:rsidRPr="00875506" w:rsidRDefault="00AF49BF" w:rsidP="001D3C5F">
            <w:pPr>
              <w:jc w:val="both"/>
              <w:rPr>
                <w:rFonts w:cstheme="minorHAnsi"/>
                <w:b/>
                <w:bCs/>
                <w:sz w:val="22"/>
                <w:szCs w:val="22"/>
              </w:rPr>
            </w:pPr>
            <w:r>
              <w:rPr>
                <w:rFonts w:cstheme="minorHAnsi"/>
                <w:b/>
                <w:bCs/>
                <w:sz w:val="22"/>
                <w:szCs w:val="22"/>
              </w:rPr>
              <w:t>10</w:t>
            </w:r>
          </w:p>
        </w:tc>
      </w:tr>
      <w:tr w:rsidR="0043755D" w:rsidRPr="009D3BF6" w14:paraId="0E6D55A0" w14:textId="77777777" w:rsidTr="00B13392">
        <w:trPr>
          <w:trHeight w:val="489"/>
        </w:trPr>
        <w:tc>
          <w:tcPr>
            <w:tcW w:w="1835" w:type="dxa"/>
            <w:vMerge/>
            <w:vAlign w:val="center"/>
          </w:tcPr>
          <w:p w14:paraId="44C7A6D7" w14:textId="77777777" w:rsidR="00AF49BF" w:rsidRPr="00875506" w:rsidRDefault="00AF49BF" w:rsidP="006F0829">
            <w:pPr>
              <w:jc w:val="both"/>
              <w:rPr>
                <w:rFonts w:cstheme="minorHAnsi"/>
                <w:b/>
                <w:bCs/>
                <w:sz w:val="22"/>
                <w:szCs w:val="22"/>
              </w:rPr>
            </w:pPr>
            <w:bookmarkStart w:id="1" w:name="_Hlk116549374"/>
          </w:p>
        </w:tc>
        <w:tc>
          <w:tcPr>
            <w:tcW w:w="5925" w:type="dxa"/>
            <w:vMerge w:val="restart"/>
            <w:vAlign w:val="center"/>
          </w:tcPr>
          <w:p w14:paraId="5535EC5B" w14:textId="6BB91E25" w:rsidR="00AF49BF" w:rsidRPr="00C425BE" w:rsidRDefault="00AF49BF">
            <w:pPr>
              <w:pStyle w:val="ListParagraph"/>
              <w:numPr>
                <w:ilvl w:val="0"/>
                <w:numId w:val="13"/>
              </w:numPr>
              <w:spacing w:before="120" w:after="120" w:line="259" w:lineRule="auto"/>
              <w:jc w:val="both"/>
              <w:rPr>
                <w:rFonts w:cstheme="minorHAnsi"/>
                <w:b/>
                <w:bCs/>
                <w:sz w:val="20"/>
                <w:szCs w:val="20"/>
              </w:rPr>
            </w:pPr>
            <w:r>
              <w:rPr>
                <w:rFonts w:cstheme="minorHAnsi"/>
                <w:b/>
                <w:bCs/>
                <w:sz w:val="20"/>
                <w:szCs w:val="20"/>
              </w:rPr>
              <w:t xml:space="preserve">2. </w:t>
            </w:r>
            <w:r w:rsidRPr="00C425BE">
              <w:rPr>
                <w:rFonts w:cstheme="minorHAnsi"/>
                <w:b/>
                <w:bCs/>
                <w:sz w:val="20"/>
                <w:szCs w:val="20"/>
              </w:rPr>
              <w:t>Proiecte pentru transferul de cunoa</w:t>
            </w:r>
            <w:r>
              <w:rPr>
                <w:rFonts w:cstheme="minorHAnsi"/>
                <w:b/>
                <w:bCs/>
                <w:sz w:val="20"/>
                <w:szCs w:val="20"/>
              </w:rPr>
              <w:t>ș</w:t>
            </w:r>
            <w:r w:rsidRPr="00C425BE">
              <w:rPr>
                <w:rFonts w:cstheme="minorHAnsi"/>
                <w:b/>
                <w:bCs/>
                <w:sz w:val="20"/>
                <w:szCs w:val="20"/>
              </w:rPr>
              <w:t>tere de la organiza</w:t>
            </w:r>
            <w:r>
              <w:rPr>
                <w:rFonts w:cstheme="minorHAnsi"/>
                <w:b/>
                <w:bCs/>
                <w:sz w:val="20"/>
                <w:szCs w:val="20"/>
              </w:rPr>
              <w:t>ț</w:t>
            </w:r>
            <w:r w:rsidRPr="00C425BE">
              <w:rPr>
                <w:rFonts w:cstheme="minorHAnsi"/>
                <w:b/>
                <w:bCs/>
                <w:sz w:val="20"/>
                <w:szCs w:val="20"/>
              </w:rPr>
              <w:t>ii CDI&amp;TT c</w:t>
            </w:r>
            <w:r>
              <w:rPr>
                <w:rFonts w:cstheme="minorHAnsi"/>
                <w:b/>
                <w:bCs/>
                <w:sz w:val="20"/>
                <w:szCs w:val="20"/>
              </w:rPr>
              <w:t>ă</w:t>
            </w:r>
            <w:r w:rsidRPr="00C425BE">
              <w:rPr>
                <w:rFonts w:cstheme="minorHAnsi"/>
                <w:b/>
                <w:bCs/>
                <w:sz w:val="20"/>
                <w:szCs w:val="20"/>
              </w:rPr>
              <w:t xml:space="preserve">tre IMM (vouchere de inovare). </w:t>
            </w:r>
          </w:p>
          <w:p w14:paraId="11CA3C74" w14:textId="769200C1" w:rsidR="00AF49BF" w:rsidRPr="00C425BE" w:rsidRDefault="00AF49BF" w:rsidP="006F0829">
            <w:pPr>
              <w:spacing w:before="120" w:after="120" w:line="259" w:lineRule="auto"/>
              <w:jc w:val="both"/>
              <w:rPr>
                <w:rFonts w:eastAsiaTheme="minorEastAsia"/>
                <w:sz w:val="20"/>
                <w:szCs w:val="20"/>
              </w:rPr>
            </w:pPr>
            <w:r>
              <w:rPr>
                <w:rFonts w:eastAsiaTheme="minorEastAsia"/>
                <w:sz w:val="20"/>
                <w:szCs w:val="20"/>
              </w:rPr>
              <w:t>-</w:t>
            </w:r>
            <w:r w:rsidRPr="00C425BE">
              <w:rPr>
                <w:rFonts w:eastAsiaTheme="minorEastAsia"/>
                <w:sz w:val="20"/>
                <w:szCs w:val="20"/>
              </w:rPr>
              <w:t>finanțarea serviciilor oferite de organizațiile CDI&amp;TT (TRL 6-8), la cererea IMM, în scopul cre</w:t>
            </w:r>
            <w:r>
              <w:rPr>
                <w:rFonts w:eastAsiaTheme="minorEastAsia"/>
                <w:sz w:val="20"/>
                <w:szCs w:val="20"/>
              </w:rPr>
              <w:t>ș</w:t>
            </w:r>
            <w:r w:rsidRPr="00C425BE">
              <w:rPr>
                <w:rFonts w:eastAsiaTheme="minorEastAsia"/>
                <w:sz w:val="20"/>
                <w:szCs w:val="20"/>
              </w:rPr>
              <w:t>terii capacit</w:t>
            </w:r>
            <w:r>
              <w:rPr>
                <w:rFonts w:eastAsiaTheme="minorEastAsia"/>
                <w:sz w:val="20"/>
                <w:szCs w:val="20"/>
              </w:rPr>
              <w:t>ăț</w:t>
            </w:r>
            <w:r w:rsidRPr="00C425BE">
              <w:rPr>
                <w:rFonts w:eastAsiaTheme="minorEastAsia"/>
                <w:sz w:val="20"/>
                <w:szCs w:val="20"/>
              </w:rPr>
              <w:t xml:space="preserve">ii IMM de a dezvolta produse </w:t>
            </w:r>
            <w:r>
              <w:rPr>
                <w:rFonts w:eastAsiaTheme="minorEastAsia"/>
                <w:sz w:val="20"/>
                <w:szCs w:val="20"/>
              </w:rPr>
              <w:t>ș</w:t>
            </w:r>
            <w:r w:rsidRPr="00C425BE">
              <w:rPr>
                <w:rFonts w:eastAsiaTheme="minorEastAsia"/>
                <w:sz w:val="20"/>
                <w:szCs w:val="20"/>
              </w:rPr>
              <w:t xml:space="preserve">i servicii noi sau semnificativ </w:t>
            </w:r>
            <w:r>
              <w:rPr>
                <w:rFonts w:eastAsiaTheme="minorEastAsia"/>
                <w:sz w:val="20"/>
                <w:szCs w:val="20"/>
              </w:rPr>
              <w:t>î</w:t>
            </w:r>
            <w:r w:rsidRPr="00C425BE">
              <w:rPr>
                <w:rFonts w:eastAsiaTheme="minorEastAsia"/>
                <w:sz w:val="20"/>
                <w:szCs w:val="20"/>
              </w:rPr>
              <w:t>mbun</w:t>
            </w:r>
            <w:r>
              <w:rPr>
                <w:rFonts w:eastAsiaTheme="minorEastAsia"/>
                <w:sz w:val="20"/>
                <w:szCs w:val="20"/>
              </w:rPr>
              <w:t>ătăț</w:t>
            </w:r>
            <w:r w:rsidRPr="00C425BE">
              <w:rPr>
                <w:rFonts w:eastAsiaTheme="minorEastAsia"/>
                <w:sz w:val="20"/>
                <w:szCs w:val="20"/>
              </w:rPr>
              <w:t xml:space="preserve">ite </w:t>
            </w:r>
          </w:p>
          <w:p w14:paraId="3A585CF3" w14:textId="52A7C113" w:rsidR="00AF49BF" w:rsidRPr="00875506" w:rsidRDefault="00AF49BF" w:rsidP="006F0829">
            <w:pPr>
              <w:jc w:val="both"/>
              <w:rPr>
                <w:rFonts w:cstheme="minorHAnsi"/>
                <w:b/>
                <w:bCs/>
                <w:sz w:val="22"/>
                <w:szCs w:val="22"/>
              </w:rPr>
            </w:pPr>
          </w:p>
        </w:tc>
        <w:tc>
          <w:tcPr>
            <w:tcW w:w="2646" w:type="dxa"/>
            <w:vMerge w:val="restart"/>
            <w:vAlign w:val="center"/>
          </w:tcPr>
          <w:p w14:paraId="6AF29DC2" w14:textId="1550F140" w:rsidR="00AF49BF" w:rsidRPr="00875506" w:rsidRDefault="00AF49BF" w:rsidP="006F0829">
            <w:pPr>
              <w:jc w:val="both"/>
              <w:rPr>
                <w:rFonts w:cstheme="minorHAnsi"/>
                <w:b/>
                <w:bCs/>
                <w:sz w:val="22"/>
                <w:szCs w:val="22"/>
              </w:rPr>
            </w:pPr>
            <w:r w:rsidRPr="00DB4E2C">
              <w:rPr>
                <w:rFonts w:cstheme="minorHAnsi"/>
                <w:b/>
                <w:bCs/>
                <w:sz w:val="22"/>
                <w:szCs w:val="22"/>
              </w:rPr>
              <w:t>IMM-uri, organizatii CDI si universitati publice, entitati de inovare si transfer tehnologic</w:t>
            </w:r>
          </w:p>
        </w:tc>
        <w:tc>
          <w:tcPr>
            <w:tcW w:w="1218" w:type="dxa"/>
            <w:vMerge w:val="restart"/>
          </w:tcPr>
          <w:p w14:paraId="789B0041" w14:textId="08E39F44" w:rsidR="00AF49BF" w:rsidRPr="00875506" w:rsidRDefault="00AF49BF" w:rsidP="006F0829">
            <w:pPr>
              <w:jc w:val="both"/>
              <w:rPr>
                <w:rFonts w:cstheme="minorHAnsi"/>
                <w:b/>
                <w:bCs/>
                <w:sz w:val="22"/>
                <w:szCs w:val="22"/>
              </w:rPr>
            </w:pPr>
            <w:r>
              <w:rPr>
                <w:rFonts w:cstheme="minorHAnsi"/>
                <w:b/>
                <w:bCs/>
                <w:sz w:val="22"/>
                <w:szCs w:val="22"/>
              </w:rPr>
              <w:t>6</w:t>
            </w:r>
          </w:p>
        </w:tc>
        <w:tc>
          <w:tcPr>
            <w:tcW w:w="2315" w:type="dxa"/>
          </w:tcPr>
          <w:p w14:paraId="6D65A34A" w14:textId="55C2455A" w:rsidR="00AF49BF" w:rsidRPr="00875506" w:rsidRDefault="00AF49BF" w:rsidP="006F0829">
            <w:pPr>
              <w:jc w:val="both"/>
              <w:rPr>
                <w:rFonts w:cstheme="minorHAnsi"/>
                <w:b/>
                <w:bCs/>
                <w:sz w:val="22"/>
                <w:szCs w:val="22"/>
              </w:rPr>
            </w:pPr>
            <w:r w:rsidRPr="006F0829">
              <w:rPr>
                <w:rFonts w:cstheme="minorHAnsi"/>
                <w:sz w:val="20"/>
                <w:szCs w:val="20"/>
              </w:rPr>
              <w:t>RCO 01 Întreprinderi care beneficiază de sprijin (din care: micro, medii, mari)</w:t>
            </w:r>
          </w:p>
        </w:tc>
        <w:tc>
          <w:tcPr>
            <w:tcW w:w="1331" w:type="dxa"/>
          </w:tcPr>
          <w:p w14:paraId="6F363A74" w14:textId="00FDF279" w:rsidR="00AF49BF" w:rsidRPr="00875506" w:rsidRDefault="00AF49BF" w:rsidP="006F0829">
            <w:pPr>
              <w:jc w:val="both"/>
              <w:rPr>
                <w:rFonts w:cstheme="minorHAnsi"/>
                <w:b/>
                <w:bCs/>
                <w:sz w:val="22"/>
                <w:szCs w:val="22"/>
              </w:rPr>
            </w:pPr>
            <w:r>
              <w:rPr>
                <w:rFonts w:cstheme="minorHAnsi"/>
                <w:b/>
                <w:bCs/>
                <w:sz w:val="22"/>
                <w:szCs w:val="22"/>
              </w:rPr>
              <w:t>600</w:t>
            </w:r>
          </w:p>
        </w:tc>
      </w:tr>
      <w:tr w:rsidR="0043755D" w:rsidRPr="009D3BF6" w14:paraId="562B91F0" w14:textId="77777777" w:rsidTr="00B13392">
        <w:trPr>
          <w:trHeight w:val="487"/>
        </w:trPr>
        <w:tc>
          <w:tcPr>
            <w:tcW w:w="1835" w:type="dxa"/>
            <w:vMerge/>
            <w:vAlign w:val="center"/>
          </w:tcPr>
          <w:p w14:paraId="5BB8DE50" w14:textId="77777777" w:rsidR="00AF49BF" w:rsidRPr="00875506" w:rsidRDefault="00AF49BF" w:rsidP="006F0829">
            <w:pPr>
              <w:jc w:val="both"/>
              <w:rPr>
                <w:rFonts w:cstheme="minorHAnsi"/>
                <w:b/>
                <w:bCs/>
                <w:sz w:val="22"/>
                <w:szCs w:val="22"/>
              </w:rPr>
            </w:pPr>
          </w:p>
        </w:tc>
        <w:tc>
          <w:tcPr>
            <w:tcW w:w="5925" w:type="dxa"/>
            <w:vMerge/>
            <w:vAlign w:val="center"/>
          </w:tcPr>
          <w:p w14:paraId="5E358272" w14:textId="77777777" w:rsidR="00AF49BF" w:rsidRDefault="00AF49BF">
            <w:pPr>
              <w:pStyle w:val="ListParagraph"/>
              <w:numPr>
                <w:ilvl w:val="0"/>
                <w:numId w:val="13"/>
              </w:numPr>
              <w:spacing w:before="120" w:after="120" w:line="259" w:lineRule="auto"/>
              <w:jc w:val="both"/>
              <w:rPr>
                <w:rFonts w:cstheme="minorHAnsi"/>
                <w:b/>
                <w:bCs/>
                <w:sz w:val="20"/>
                <w:szCs w:val="20"/>
              </w:rPr>
            </w:pPr>
          </w:p>
        </w:tc>
        <w:tc>
          <w:tcPr>
            <w:tcW w:w="2646" w:type="dxa"/>
            <w:vMerge/>
            <w:vAlign w:val="center"/>
          </w:tcPr>
          <w:p w14:paraId="45DA3205" w14:textId="77777777" w:rsidR="00AF49BF" w:rsidRPr="00875506" w:rsidRDefault="00AF49BF" w:rsidP="006F0829">
            <w:pPr>
              <w:jc w:val="both"/>
              <w:rPr>
                <w:rFonts w:cstheme="minorHAnsi"/>
                <w:b/>
                <w:bCs/>
                <w:sz w:val="22"/>
                <w:szCs w:val="22"/>
              </w:rPr>
            </w:pPr>
          </w:p>
        </w:tc>
        <w:tc>
          <w:tcPr>
            <w:tcW w:w="1218" w:type="dxa"/>
            <w:vMerge/>
          </w:tcPr>
          <w:p w14:paraId="5EBDC527" w14:textId="77777777" w:rsidR="00AF49BF" w:rsidRDefault="00AF49BF" w:rsidP="006F0829">
            <w:pPr>
              <w:jc w:val="both"/>
              <w:rPr>
                <w:rFonts w:cstheme="minorHAnsi"/>
                <w:b/>
                <w:bCs/>
                <w:sz w:val="22"/>
                <w:szCs w:val="22"/>
              </w:rPr>
            </w:pPr>
          </w:p>
        </w:tc>
        <w:tc>
          <w:tcPr>
            <w:tcW w:w="2315" w:type="dxa"/>
          </w:tcPr>
          <w:p w14:paraId="3141531E" w14:textId="18EB6789" w:rsidR="00AF49BF" w:rsidRPr="00875506" w:rsidRDefault="00AF49BF" w:rsidP="006F0829">
            <w:pPr>
              <w:jc w:val="both"/>
              <w:rPr>
                <w:rFonts w:cstheme="minorHAnsi"/>
                <w:b/>
                <w:bCs/>
                <w:sz w:val="22"/>
                <w:szCs w:val="22"/>
              </w:rPr>
            </w:pPr>
            <w:r w:rsidRPr="006F0829">
              <w:rPr>
                <w:rFonts w:cstheme="minorHAnsi"/>
                <w:sz w:val="20"/>
                <w:szCs w:val="20"/>
              </w:rPr>
              <w:t>RCO 02 Întreprinderi care primesc sprijin financiar sub forma de grant</w:t>
            </w:r>
          </w:p>
        </w:tc>
        <w:tc>
          <w:tcPr>
            <w:tcW w:w="1331" w:type="dxa"/>
          </w:tcPr>
          <w:p w14:paraId="321E7998" w14:textId="4C9CC931" w:rsidR="00AF49BF" w:rsidRPr="00875506" w:rsidRDefault="00AF49BF" w:rsidP="006F0829">
            <w:pPr>
              <w:jc w:val="both"/>
              <w:rPr>
                <w:rFonts w:cstheme="minorHAnsi"/>
                <w:b/>
                <w:bCs/>
                <w:sz w:val="22"/>
                <w:szCs w:val="22"/>
              </w:rPr>
            </w:pPr>
            <w:r>
              <w:rPr>
                <w:rFonts w:cstheme="minorHAnsi"/>
                <w:b/>
                <w:bCs/>
                <w:sz w:val="22"/>
                <w:szCs w:val="22"/>
              </w:rPr>
              <w:t>600</w:t>
            </w:r>
          </w:p>
        </w:tc>
      </w:tr>
      <w:tr w:rsidR="0043755D" w:rsidRPr="009D3BF6" w14:paraId="2CF3F6DE" w14:textId="77777777" w:rsidTr="00B13392">
        <w:trPr>
          <w:trHeight w:val="487"/>
        </w:trPr>
        <w:tc>
          <w:tcPr>
            <w:tcW w:w="1835" w:type="dxa"/>
            <w:vMerge/>
            <w:vAlign w:val="center"/>
          </w:tcPr>
          <w:p w14:paraId="608A763B" w14:textId="77777777" w:rsidR="00AF49BF" w:rsidRPr="00875506" w:rsidRDefault="00AF49BF" w:rsidP="001D3C5F">
            <w:pPr>
              <w:jc w:val="both"/>
              <w:rPr>
                <w:rFonts w:cstheme="minorHAnsi"/>
                <w:b/>
                <w:bCs/>
                <w:sz w:val="22"/>
                <w:szCs w:val="22"/>
              </w:rPr>
            </w:pPr>
          </w:p>
        </w:tc>
        <w:tc>
          <w:tcPr>
            <w:tcW w:w="5925" w:type="dxa"/>
            <w:vMerge/>
            <w:vAlign w:val="center"/>
          </w:tcPr>
          <w:p w14:paraId="3AE6B1AA" w14:textId="77777777" w:rsidR="00AF49BF" w:rsidRDefault="00AF49BF">
            <w:pPr>
              <w:pStyle w:val="ListParagraph"/>
              <w:numPr>
                <w:ilvl w:val="0"/>
                <w:numId w:val="13"/>
              </w:numPr>
              <w:spacing w:before="120" w:after="120" w:line="259" w:lineRule="auto"/>
              <w:jc w:val="both"/>
              <w:rPr>
                <w:rFonts w:cstheme="minorHAnsi"/>
                <w:b/>
                <w:bCs/>
                <w:sz w:val="20"/>
                <w:szCs w:val="20"/>
              </w:rPr>
            </w:pPr>
          </w:p>
        </w:tc>
        <w:tc>
          <w:tcPr>
            <w:tcW w:w="2646" w:type="dxa"/>
            <w:vMerge/>
            <w:vAlign w:val="center"/>
          </w:tcPr>
          <w:p w14:paraId="3F3AA6BE" w14:textId="77777777" w:rsidR="00AF49BF" w:rsidRPr="00875506" w:rsidRDefault="00AF49BF" w:rsidP="001D3C5F">
            <w:pPr>
              <w:jc w:val="both"/>
              <w:rPr>
                <w:rFonts w:cstheme="minorHAnsi"/>
                <w:b/>
                <w:bCs/>
                <w:sz w:val="22"/>
                <w:szCs w:val="22"/>
              </w:rPr>
            </w:pPr>
          </w:p>
        </w:tc>
        <w:tc>
          <w:tcPr>
            <w:tcW w:w="1218" w:type="dxa"/>
            <w:vMerge/>
          </w:tcPr>
          <w:p w14:paraId="481B94A6" w14:textId="77777777" w:rsidR="00AF49BF" w:rsidRDefault="00AF49BF" w:rsidP="001D3C5F">
            <w:pPr>
              <w:jc w:val="both"/>
              <w:rPr>
                <w:rFonts w:cstheme="minorHAnsi"/>
                <w:b/>
                <w:bCs/>
                <w:sz w:val="22"/>
                <w:szCs w:val="22"/>
              </w:rPr>
            </w:pPr>
          </w:p>
        </w:tc>
        <w:tc>
          <w:tcPr>
            <w:tcW w:w="2315" w:type="dxa"/>
          </w:tcPr>
          <w:p w14:paraId="65228509" w14:textId="1C59E5B9" w:rsidR="00AF49BF" w:rsidRPr="006F0829" w:rsidRDefault="00AF49BF" w:rsidP="001D3C5F">
            <w:pPr>
              <w:jc w:val="both"/>
              <w:rPr>
                <w:rFonts w:cstheme="minorHAnsi"/>
                <w:sz w:val="20"/>
                <w:szCs w:val="20"/>
              </w:rPr>
            </w:pPr>
            <w:r w:rsidRPr="006F0829">
              <w:rPr>
                <w:rFonts w:cstheme="minorHAnsi"/>
                <w:sz w:val="20"/>
                <w:szCs w:val="20"/>
              </w:rPr>
              <w:t>RCR 02 Investițiile private generate de masurile de sprijin</w:t>
            </w:r>
          </w:p>
        </w:tc>
        <w:tc>
          <w:tcPr>
            <w:tcW w:w="1331" w:type="dxa"/>
          </w:tcPr>
          <w:p w14:paraId="78569736" w14:textId="42DCA77B" w:rsidR="00AF49BF" w:rsidRPr="00875506" w:rsidRDefault="00AF49BF" w:rsidP="001D3C5F">
            <w:pPr>
              <w:jc w:val="both"/>
              <w:rPr>
                <w:rFonts w:cstheme="minorHAnsi"/>
                <w:b/>
                <w:bCs/>
                <w:sz w:val="22"/>
                <w:szCs w:val="22"/>
              </w:rPr>
            </w:pPr>
            <w:r>
              <w:rPr>
                <w:rFonts w:cstheme="minorHAnsi"/>
                <w:b/>
                <w:bCs/>
                <w:sz w:val="22"/>
                <w:szCs w:val="22"/>
              </w:rPr>
              <w:t>1,56 mil euro</w:t>
            </w:r>
          </w:p>
        </w:tc>
      </w:tr>
      <w:tr w:rsidR="0043755D" w:rsidRPr="009D3BF6" w14:paraId="2D4520A3" w14:textId="77777777" w:rsidTr="00B13392">
        <w:trPr>
          <w:trHeight w:val="487"/>
        </w:trPr>
        <w:tc>
          <w:tcPr>
            <w:tcW w:w="1835" w:type="dxa"/>
            <w:vMerge/>
            <w:vAlign w:val="center"/>
          </w:tcPr>
          <w:p w14:paraId="26526D0E" w14:textId="77777777" w:rsidR="00AF49BF" w:rsidRPr="00875506" w:rsidRDefault="00AF49BF" w:rsidP="001D3C5F">
            <w:pPr>
              <w:jc w:val="both"/>
              <w:rPr>
                <w:rFonts w:cstheme="minorHAnsi"/>
                <w:b/>
                <w:bCs/>
                <w:sz w:val="22"/>
                <w:szCs w:val="22"/>
              </w:rPr>
            </w:pPr>
          </w:p>
        </w:tc>
        <w:tc>
          <w:tcPr>
            <w:tcW w:w="5925" w:type="dxa"/>
            <w:vMerge/>
            <w:vAlign w:val="center"/>
          </w:tcPr>
          <w:p w14:paraId="432E73B9" w14:textId="77777777" w:rsidR="00AF49BF" w:rsidRDefault="00AF49BF">
            <w:pPr>
              <w:pStyle w:val="ListParagraph"/>
              <w:numPr>
                <w:ilvl w:val="0"/>
                <w:numId w:val="13"/>
              </w:numPr>
              <w:spacing w:before="120" w:after="120" w:line="259" w:lineRule="auto"/>
              <w:jc w:val="both"/>
              <w:rPr>
                <w:rFonts w:cstheme="minorHAnsi"/>
                <w:b/>
                <w:bCs/>
                <w:sz w:val="20"/>
                <w:szCs w:val="20"/>
              </w:rPr>
            </w:pPr>
          </w:p>
        </w:tc>
        <w:tc>
          <w:tcPr>
            <w:tcW w:w="2646" w:type="dxa"/>
            <w:vMerge/>
            <w:vAlign w:val="center"/>
          </w:tcPr>
          <w:p w14:paraId="681A5E8A" w14:textId="77777777" w:rsidR="00AF49BF" w:rsidRPr="00875506" w:rsidRDefault="00AF49BF" w:rsidP="001D3C5F">
            <w:pPr>
              <w:jc w:val="both"/>
              <w:rPr>
                <w:rFonts w:cstheme="minorHAnsi"/>
                <w:b/>
                <w:bCs/>
                <w:sz w:val="22"/>
                <w:szCs w:val="22"/>
              </w:rPr>
            </w:pPr>
          </w:p>
        </w:tc>
        <w:tc>
          <w:tcPr>
            <w:tcW w:w="1218" w:type="dxa"/>
            <w:vMerge/>
          </w:tcPr>
          <w:p w14:paraId="56A9C845" w14:textId="77777777" w:rsidR="00AF49BF" w:rsidRDefault="00AF49BF" w:rsidP="001D3C5F">
            <w:pPr>
              <w:jc w:val="both"/>
              <w:rPr>
                <w:rFonts w:cstheme="minorHAnsi"/>
                <w:b/>
                <w:bCs/>
                <w:sz w:val="22"/>
                <w:szCs w:val="22"/>
              </w:rPr>
            </w:pPr>
          </w:p>
        </w:tc>
        <w:tc>
          <w:tcPr>
            <w:tcW w:w="2315" w:type="dxa"/>
          </w:tcPr>
          <w:p w14:paraId="4A74EDBC" w14:textId="2A06A0F5" w:rsidR="00AF49BF" w:rsidRPr="006F0829" w:rsidRDefault="00AF49BF" w:rsidP="001D3C5F">
            <w:pPr>
              <w:jc w:val="both"/>
              <w:rPr>
                <w:rFonts w:cstheme="minorHAnsi"/>
                <w:sz w:val="20"/>
                <w:szCs w:val="20"/>
              </w:rPr>
            </w:pPr>
            <w:r w:rsidRPr="006F0829">
              <w:rPr>
                <w:rFonts w:cstheme="minorHAnsi"/>
                <w:sz w:val="20"/>
                <w:szCs w:val="20"/>
              </w:rPr>
              <w:t>RCR 03 IMM-uri  care introduc inovații în materie de produse sau procese</w:t>
            </w:r>
          </w:p>
        </w:tc>
        <w:tc>
          <w:tcPr>
            <w:tcW w:w="1331" w:type="dxa"/>
          </w:tcPr>
          <w:p w14:paraId="02D12A01" w14:textId="45667288" w:rsidR="00AF49BF" w:rsidRPr="00875506" w:rsidRDefault="00AF49BF" w:rsidP="001D3C5F">
            <w:pPr>
              <w:jc w:val="both"/>
              <w:rPr>
                <w:rFonts w:cstheme="minorHAnsi"/>
                <w:b/>
                <w:bCs/>
                <w:sz w:val="22"/>
                <w:szCs w:val="22"/>
              </w:rPr>
            </w:pPr>
            <w:r>
              <w:rPr>
                <w:rFonts w:cstheme="minorHAnsi"/>
                <w:b/>
                <w:bCs/>
                <w:sz w:val="22"/>
                <w:szCs w:val="22"/>
              </w:rPr>
              <w:t>300</w:t>
            </w:r>
          </w:p>
        </w:tc>
      </w:tr>
      <w:bookmarkEnd w:id="1"/>
      <w:tr w:rsidR="0043755D" w:rsidRPr="009D3BF6" w14:paraId="078C69E7" w14:textId="77777777" w:rsidTr="00B13392">
        <w:trPr>
          <w:trHeight w:val="582"/>
        </w:trPr>
        <w:tc>
          <w:tcPr>
            <w:tcW w:w="1835" w:type="dxa"/>
            <w:vMerge/>
            <w:vAlign w:val="center"/>
          </w:tcPr>
          <w:p w14:paraId="6D5E10BE" w14:textId="77777777" w:rsidR="00AF49BF" w:rsidRPr="00875506" w:rsidRDefault="00AF49BF" w:rsidP="00911EA2">
            <w:pPr>
              <w:jc w:val="both"/>
              <w:rPr>
                <w:rFonts w:cstheme="minorHAnsi"/>
                <w:b/>
                <w:bCs/>
                <w:sz w:val="22"/>
                <w:szCs w:val="22"/>
              </w:rPr>
            </w:pPr>
          </w:p>
        </w:tc>
        <w:tc>
          <w:tcPr>
            <w:tcW w:w="5925" w:type="dxa"/>
            <w:vMerge w:val="restart"/>
            <w:vAlign w:val="center"/>
          </w:tcPr>
          <w:p w14:paraId="58218C26" w14:textId="19C2AB7D" w:rsidR="00AF49BF" w:rsidRDefault="00AF49BF">
            <w:pPr>
              <w:pStyle w:val="ListParagraph"/>
              <w:numPr>
                <w:ilvl w:val="0"/>
                <w:numId w:val="14"/>
              </w:numPr>
              <w:spacing w:before="120" w:after="120" w:line="259" w:lineRule="auto"/>
              <w:jc w:val="both"/>
              <w:rPr>
                <w:rFonts w:cstheme="minorHAnsi"/>
                <w:b/>
                <w:bCs/>
                <w:sz w:val="20"/>
                <w:szCs w:val="20"/>
              </w:rPr>
            </w:pPr>
            <w:r>
              <w:rPr>
                <w:rFonts w:cstheme="minorHAnsi"/>
                <w:b/>
                <w:bCs/>
                <w:sz w:val="20"/>
                <w:szCs w:val="20"/>
              </w:rPr>
              <w:t xml:space="preserve">3. </w:t>
            </w:r>
            <w:r w:rsidRPr="00607326">
              <w:rPr>
                <w:rFonts w:cstheme="minorHAnsi"/>
                <w:b/>
                <w:bCs/>
                <w:sz w:val="20"/>
                <w:szCs w:val="20"/>
              </w:rPr>
              <w:t>Proiecte demonstrative ale IMM proof-of-concept</w:t>
            </w:r>
          </w:p>
          <w:p w14:paraId="74A6B444" w14:textId="56923BE9" w:rsidR="00AF49BF" w:rsidRDefault="00AF49BF" w:rsidP="00911EA2">
            <w:pPr>
              <w:spacing w:before="120" w:after="120" w:line="259" w:lineRule="auto"/>
              <w:jc w:val="both"/>
              <w:rPr>
                <w:rFonts w:cstheme="minorHAnsi"/>
                <w:sz w:val="20"/>
                <w:szCs w:val="20"/>
              </w:rPr>
            </w:pPr>
            <w:r>
              <w:rPr>
                <w:rFonts w:cstheme="minorHAnsi"/>
                <w:sz w:val="20"/>
                <w:szCs w:val="20"/>
              </w:rPr>
              <w:lastRenderedPageBreak/>
              <w:t>-</w:t>
            </w:r>
            <w:r w:rsidRPr="00421029">
              <w:rPr>
                <w:rFonts w:cstheme="minorHAnsi"/>
                <w:sz w:val="20"/>
                <w:szCs w:val="20"/>
              </w:rPr>
              <w:t>activități specifice cu caracter inovativ realizate de IMM-uri cu scopul de</w:t>
            </w:r>
            <w:r>
              <w:rPr>
                <w:rFonts w:cstheme="minorHAnsi"/>
                <w:sz w:val="20"/>
                <w:szCs w:val="20"/>
              </w:rPr>
              <w:t xml:space="preserve"> </w:t>
            </w:r>
            <w:r w:rsidRPr="00421029">
              <w:rPr>
                <w:rFonts w:cstheme="minorHAnsi"/>
                <w:sz w:val="20"/>
                <w:szCs w:val="20"/>
              </w:rPr>
              <w:t xml:space="preserve">a demonstra funcționalitatea și de a verifica un anumit concept de produs, serviciu sau proces care poate fi realizat </w:t>
            </w:r>
            <w:r>
              <w:rPr>
                <w:rFonts w:cstheme="minorHAnsi"/>
                <w:sz w:val="20"/>
                <w:szCs w:val="20"/>
              </w:rPr>
              <w:t>ș</w:t>
            </w:r>
            <w:r w:rsidRPr="00421029">
              <w:rPr>
                <w:rFonts w:cstheme="minorHAnsi"/>
                <w:sz w:val="20"/>
                <w:szCs w:val="20"/>
              </w:rPr>
              <w:t xml:space="preserve">i pus pe piață (TRL 3-5). </w:t>
            </w:r>
          </w:p>
          <w:p w14:paraId="4CB536F1" w14:textId="3268700C" w:rsidR="00AF49BF" w:rsidRPr="00BD18AF" w:rsidRDefault="00AF49BF" w:rsidP="00911EA2">
            <w:pPr>
              <w:spacing w:before="120" w:after="120" w:line="259" w:lineRule="auto"/>
              <w:jc w:val="both"/>
              <w:rPr>
                <w:rFonts w:cstheme="minorHAnsi"/>
                <w:sz w:val="20"/>
                <w:szCs w:val="20"/>
              </w:rPr>
            </w:pPr>
            <w:r>
              <w:rPr>
                <w:rFonts w:cstheme="minorHAnsi"/>
                <w:sz w:val="20"/>
                <w:szCs w:val="20"/>
              </w:rPr>
              <w:t>-</w:t>
            </w:r>
            <w:r w:rsidRPr="00421029">
              <w:rPr>
                <w:rFonts w:cstheme="minorHAnsi"/>
                <w:sz w:val="20"/>
                <w:szCs w:val="20"/>
              </w:rPr>
              <w:t xml:space="preserve"> investi</w:t>
            </w:r>
            <w:r>
              <w:rPr>
                <w:rFonts w:cstheme="minorHAnsi"/>
                <w:sz w:val="20"/>
                <w:szCs w:val="20"/>
              </w:rPr>
              <w:t>ț</w:t>
            </w:r>
            <w:r w:rsidRPr="00421029">
              <w:rPr>
                <w:rFonts w:cstheme="minorHAnsi"/>
                <w:sz w:val="20"/>
                <w:szCs w:val="20"/>
              </w:rPr>
              <w:t xml:space="preserve">ii </w:t>
            </w:r>
            <w:r>
              <w:rPr>
                <w:rFonts w:cstheme="minorHAnsi"/>
                <w:sz w:val="20"/>
                <w:szCs w:val="20"/>
              </w:rPr>
              <w:t>î</w:t>
            </w:r>
            <w:r w:rsidRPr="00421029">
              <w:rPr>
                <w:rFonts w:cstheme="minorHAnsi"/>
                <w:sz w:val="20"/>
                <w:szCs w:val="20"/>
              </w:rPr>
              <w:t xml:space="preserve">n active fixe tangibile </w:t>
            </w:r>
            <w:r>
              <w:rPr>
                <w:rFonts w:cstheme="minorHAnsi"/>
                <w:sz w:val="20"/>
                <w:szCs w:val="20"/>
              </w:rPr>
              <w:t>ș</w:t>
            </w:r>
            <w:r w:rsidRPr="00421029">
              <w:rPr>
                <w:rFonts w:cstheme="minorHAnsi"/>
                <w:sz w:val="20"/>
                <w:szCs w:val="20"/>
              </w:rPr>
              <w:t>i intangibile</w:t>
            </w:r>
            <w:r>
              <w:rPr>
                <w:rFonts w:cstheme="minorHAnsi"/>
                <w:sz w:val="20"/>
                <w:szCs w:val="20"/>
              </w:rPr>
              <w:t xml:space="preserve">, </w:t>
            </w:r>
            <w:r w:rsidRPr="00421029">
              <w:rPr>
                <w:rFonts w:cstheme="minorHAnsi"/>
                <w:sz w:val="20"/>
                <w:szCs w:val="20"/>
              </w:rPr>
              <w:t xml:space="preserve"> achizi</w:t>
            </w:r>
            <w:r>
              <w:rPr>
                <w:rFonts w:cstheme="minorHAnsi"/>
                <w:sz w:val="20"/>
                <w:szCs w:val="20"/>
              </w:rPr>
              <w:t>ț</w:t>
            </w:r>
            <w:r w:rsidRPr="00421029">
              <w:rPr>
                <w:rFonts w:cstheme="minorHAnsi"/>
                <w:sz w:val="20"/>
                <w:szCs w:val="20"/>
              </w:rPr>
              <w:t>ia de servicii de cercetare, inovare, consultan</w:t>
            </w:r>
            <w:r>
              <w:rPr>
                <w:rFonts w:cstheme="minorHAnsi"/>
                <w:sz w:val="20"/>
                <w:szCs w:val="20"/>
              </w:rPr>
              <w:t>ță</w:t>
            </w:r>
            <w:r w:rsidRPr="00421029">
              <w:rPr>
                <w:rFonts w:cstheme="minorHAnsi"/>
                <w:sz w:val="20"/>
                <w:szCs w:val="20"/>
              </w:rPr>
              <w:t xml:space="preserve"> pentru dezvoltarea</w:t>
            </w:r>
            <w:r>
              <w:rPr>
                <w:rFonts w:cstheme="minorHAnsi"/>
                <w:sz w:val="20"/>
                <w:szCs w:val="20"/>
              </w:rPr>
              <w:t xml:space="preserve"> </w:t>
            </w:r>
            <w:r w:rsidRPr="00BD18AF">
              <w:rPr>
                <w:rFonts w:cstheme="minorHAnsi"/>
                <w:sz w:val="20"/>
                <w:szCs w:val="20"/>
              </w:rPr>
              <w:t>afacerii.</w:t>
            </w:r>
          </w:p>
        </w:tc>
        <w:tc>
          <w:tcPr>
            <w:tcW w:w="2646" w:type="dxa"/>
            <w:vMerge w:val="restart"/>
            <w:vAlign w:val="center"/>
          </w:tcPr>
          <w:p w14:paraId="5F09A75F" w14:textId="5C79F64E" w:rsidR="00AF49BF" w:rsidRPr="00875506" w:rsidRDefault="00AF49BF" w:rsidP="00911EA2">
            <w:pPr>
              <w:jc w:val="both"/>
              <w:rPr>
                <w:rFonts w:cstheme="minorHAnsi"/>
                <w:b/>
                <w:bCs/>
                <w:sz w:val="22"/>
                <w:szCs w:val="22"/>
              </w:rPr>
            </w:pPr>
            <w:r w:rsidRPr="00DB4E2C">
              <w:rPr>
                <w:rFonts w:cstheme="minorHAnsi"/>
                <w:b/>
                <w:bCs/>
                <w:sz w:val="22"/>
                <w:szCs w:val="22"/>
              </w:rPr>
              <w:lastRenderedPageBreak/>
              <w:t xml:space="preserve">IMM-uri, organizatii CDI si universitati publice, </w:t>
            </w:r>
            <w:r w:rsidRPr="00DB4E2C">
              <w:rPr>
                <w:rFonts w:cstheme="minorHAnsi"/>
                <w:b/>
                <w:bCs/>
                <w:sz w:val="22"/>
                <w:szCs w:val="22"/>
              </w:rPr>
              <w:lastRenderedPageBreak/>
              <w:t>entitati de inovare si transfer tehnologic</w:t>
            </w:r>
          </w:p>
        </w:tc>
        <w:tc>
          <w:tcPr>
            <w:tcW w:w="1218" w:type="dxa"/>
            <w:vMerge w:val="restart"/>
          </w:tcPr>
          <w:p w14:paraId="1066CFF7" w14:textId="1F61B771" w:rsidR="00AF49BF" w:rsidRPr="00875506" w:rsidRDefault="00AF49BF" w:rsidP="00911EA2">
            <w:pPr>
              <w:jc w:val="both"/>
              <w:rPr>
                <w:rFonts w:cstheme="minorHAnsi"/>
                <w:b/>
                <w:bCs/>
                <w:sz w:val="22"/>
                <w:szCs w:val="22"/>
              </w:rPr>
            </w:pPr>
            <w:r>
              <w:rPr>
                <w:rFonts w:cstheme="minorHAnsi"/>
                <w:b/>
                <w:bCs/>
                <w:sz w:val="22"/>
                <w:szCs w:val="22"/>
              </w:rPr>
              <w:lastRenderedPageBreak/>
              <w:t>6</w:t>
            </w:r>
          </w:p>
        </w:tc>
        <w:tc>
          <w:tcPr>
            <w:tcW w:w="2315" w:type="dxa"/>
          </w:tcPr>
          <w:p w14:paraId="5344F226" w14:textId="35E63602" w:rsidR="00AF49BF" w:rsidRPr="00875506" w:rsidRDefault="00AF49BF" w:rsidP="00911EA2">
            <w:pPr>
              <w:jc w:val="both"/>
              <w:rPr>
                <w:rFonts w:cstheme="minorHAnsi"/>
                <w:b/>
                <w:bCs/>
                <w:sz w:val="22"/>
                <w:szCs w:val="22"/>
              </w:rPr>
            </w:pPr>
            <w:r w:rsidRPr="006F0829">
              <w:rPr>
                <w:rFonts w:cstheme="minorHAnsi"/>
                <w:sz w:val="20"/>
                <w:szCs w:val="20"/>
              </w:rPr>
              <w:t>RCO 01 Întreprinderi care beneficiază de sprijin (din care: micro, medii, mari)</w:t>
            </w:r>
          </w:p>
        </w:tc>
        <w:tc>
          <w:tcPr>
            <w:tcW w:w="1331" w:type="dxa"/>
          </w:tcPr>
          <w:p w14:paraId="170A7738" w14:textId="2C66BF56" w:rsidR="00AF49BF" w:rsidRPr="00875506" w:rsidRDefault="00AF49BF" w:rsidP="00911EA2">
            <w:pPr>
              <w:jc w:val="both"/>
              <w:rPr>
                <w:rFonts w:cstheme="minorHAnsi"/>
                <w:b/>
                <w:bCs/>
                <w:sz w:val="22"/>
                <w:szCs w:val="22"/>
              </w:rPr>
            </w:pPr>
            <w:r>
              <w:rPr>
                <w:rFonts w:cstheme="minorHAnsi"/>
                <w:b/>
                <w:bCs/>
                <w:sz w:val="22"/>
                <w:szCs w:val="22"/>
              </w:rPr>
              <w:t>40</w:t>
            </w:r>
          </w:p>
        </w:tc>
      </w:tr>
      <w:tr w:rsidR="0043755D" w:rsidRPr="009D3BF6" w14:paraId="264AFD8C" w14:textId="77777777" w:rsidTr="00B13392">
        <w:trPr>
          <w:trHeight w:val="581"/>
        </w:trPr>
        <w:tc>
          <w:tcPr>
            <w:tcW w:w="1835" w:type="dxa"/>
            <w:vMerge/>
            <w:vAlign w:val="center"/>
          </w:tcPr>
          <w:p w14:paraId="65ACCE35" w14:textId="77777777" w:rsidR="00AF49BF" w:rsidRPr="00875506" w:rsidRDefault="00AF49BF" w:rsidP="00911EA2">
            <w:pPr>
              <w:jc w:val="both"/>
              <w:rPr>
                <w:rFonts w:cstheme="minorHAnsi"/>
                <w:b/>
                <w:bCs/>
                <w:sz w:val="22"/>
                <w:szCs w:val="22"/>
              </w:rPr>
            </w:pPr>
          </w:p>
        </w:tc>
        <w:tc>
          <w:tcPr>
            <w:tcW w:w="5925" w:type="dxa"/>
            <w:vMerge/>
            <w:vAlign w:val="center"/>
          </w:tcPr>
          <w:p w14:paraId="316FA7D6" w14:textId="77777777" w:rsidR="00AF49BF" w:rsidRDefault="00AF49BF">
            <w:pPr>
              <w:pStyle w:val="ListParagraph"/>
              <w:numPr>
                <w:ilvl w:val="0"/>
                <w:numId w:val="14"/>
              </w:numPr>
              <w:spacing w:before="120" w:after="120" w:line="259" w:lineRule="auto"/>
              <w:jc w:val="both"/>
              <w:rPr>
                <w:rFonts w:cstheme="minorHAnsi"/>
                <w:b/>
                <w:bCs/>
                <w:sz w:val="20"/>
                <w:szCs w:val="20"/>
              </w:rPr>
            </w:pPr>
          </w:p>
        </w:tc>
        <w:tc>
          <w:tcPr>
            <w:tcW w:w="2646" w:type="dxa"/>
            <w:vMerge/>
            <w:vAlign w:val="center"/>
          </w:tcPr>
          <w:p w14:paraId="23869BC1" w14:textId="77777777" w:rsidR="00AF49BF" w:rsidRPr="00DB4E2C" w:rsidRDefault="00AF49BF" w:rsidP="00911EA2">
            <w:pPr>
              <w:jc w:val="both"/>
              <w:rPr>
                <w:rFonts w:cstheme="minorHAnsi"/>
                <w:b/>
                <w:bCs/>
                <w:sz w:val="22"/>
                <w:szCs w:val="22"/>
              </w:rPr>
            </w:pPr>
          </w:p>
        </w:tc>
        <w:tc>
          <w:tcPr>
            <w:tcW w:w="1218" w:type="dxa"/>
            <w:vMerge/>
          </w:tcPr>
          <w:p w14:paraId="7E11FAE0" w14:textId="77777777" w:rsidR="00AF49BF" w:rsidRDefault="00AF49BF" w:rsidP="00911EA2">
            <w:pPr>
              <w:jc w:val="both"/>
              <w:rPr>
                <w:rFonts w:cstheme="minorHAnsi"/>
                <w:b/>
                <w:bCs/>
                <w:sz w:val="22"/>
                <w:szCs w:val="22"/>
              </w:rPr>
            </w:pPr>
          </w:p>
        </w:tc>
        <w:tc>
          <w:tcPr>
            <w:tcW w:w="2315" w:type="dxa"/>
          </w:tcPr>
          <w:p w14:paraId="12D25352" w14:textId="5BB2CB9C" w:rsidR="00AF49BF" w:rsidRPr="00875506" w:rsidRDefault="00AF49BF" w:rsidP="00911EA2">
            <w:pPr>
              <w:jc w:val="both"/>
              <w:rPr>
                <w:rFonts w:cstheme="minorHAnsi"/>
                <w:b/>
                <w:bCs/>
                <w:sz w:val="22"/>
                <w:szCs w:val="22"/>
              </w:rPr>
            </w:pPr>
            <w:r w:rsidRPr="006F0829">
              <w:rPr>
                <w:rFonts w:cstheme="minorHAnsi"/>
                <w:sz w:val="20"/>
                <w:szCs w:val="20"/>
              </w:rPr>
              <w:t>RCO 02 Întreprinderi care primesc sprijin financiar sub forma de grant</w:t>
            </w:r>
          </w:p>
        </w:tc>
        <w:tc>
          <w:tcPr>
            <w:tcW w:w="1331" w:type="dxa"/>
          </w:tcPr>
          <w:p w14:paraId="29D332A7" w14:textId="7DB67C57" w:rsidR="00AF49BF" w:rsidRPr="00875506" w:rsidRDefault="00AF49BF" w:rsidP="00911EA2">
            <w:pPr>
              <w:jc w:val="both"/>
              <w:rPr>
                <w:rFonts w:cstheme="minorHAnsi"/>
                <w:b/>
                <w:bCs/>
                <w:sz w:val="22"/>
                <w:szCs w:val="22"/>
              </w:rPr>
            </w:pPr>
            <w:r>
              <w:rPr>
                <w:rFonts w:cstheme="minorHAnsi"/>
                <w:b/>
                <w:bCs/>
                <w:sz w:val="22"/>
                <w:szCs w:val="22"/>
              </w:rPr>
              <w:t>40</w:t>
            </w:r>
          </w:p>
        </w:tc>
      </w:tr>
      <w:tr w:rsidR="0043755D" w:rsidRPr="009D3BF6" w14:paraId="7FBE4C5F" w14:textId="77777777" w:rsidTr="00B13392">
        <w:trPr>
          <w:trHeight w:val="581"/>
        </w:trPr>
        <w:tc>
          <w:tcPr>
            <w:tcW w:w="1835" w:type="dxa"/>
            <w:vMerge/>
            <w:vAlign w:val="center"/>
          </w:tcPr>
          <w:p w14:paraId="25EDA546" w14:textId="77777777" w:rsidR="00AF49BF" w:rsidRPr="00875506" w:rsidRDefault="00AF49BF" w:rsidP="00911EA2">
            <w:pPr>
              <w:jc w:val="both"/>
              <w:rPr>
                <w:rFonts w:cstheme="minorHAnsi"/>
                <w:b/>
                <w:bCs/>
                <w:sz w:val="22"/>
                <w:szCs w:val="22"/>
              </w:rPr>
            </w:pPr>
          </w:p>
        </w:tc>
        <w:tc>
          <w:tcPr>
            <w:tcW w:w="5925" w:type="dxa"/>
            <w:vMerge/>
            <w:vAlign w:val="center"/>
          </w:tcPr>
          <w:p w14:paraId="28EA37DC" w14:textId="77777777" w:rsidR="00AF49BF" w:rsidRDefault="00AF49BF">
            <w:pPr>
              <w:pStyle w:val="ListParagraph"/>
              <w:numPr>
                <w:ilvl w:val="0"/>
                <w:numId w:val="14"/>
              </w:numPr>
              <w:spacing w:before="120" w:after="120" w:line="259" w:lineRule="auto"/>
              <w:jc w:val="both"/>
              <w:rPr>
                <w:rFonts w:cstheme="minorHAnsi"/>
                <w:b/>
                <w:bCs/>
                <w:sz w:val="20"/>
                <w:szCs w:val="20"/>
              </w:rPr>
            </w:pPr>
          </w:p>
        </w:tc>
        <w:tc>
          <w:tcPr>
            <w:tcW w:w="2646" w:type="dxa"/>
            <w:vMerge/>
            <w:vAlign w:val="center"/>
          </w:tcPr>
          <w:p w14:paraId="3C6DCD10" w14:textId="77777777" w:rsidR="00AF49BF" w:rsidRPr="00DB4E2C" w:rsidRDefault="00AF49BF" w:rsidP="00911EA2">
            <w:pPr>
              <w:jc w:val="both"/>
              <w:rPr>
                <w:rFonts w:cstheme="minorHAnsi"/>
                <w:b/>
                <w:bCs/>
                <w:sz w:val="22"/>
                <w:szCs w:val="22"/>
              </w:rPr>
            </w:pPr>
          </w:p>
        </w:tc>
        <w:tc>
          <w:tcPr>
            <w:tcW w:w="1218" w:type="dxa"/>
            <w:vMerge/>
          </w:tcPr>
          <w:p w14:paraId="5B60A5FE" w14:textId="77777777" w:rsidR="00AF49BF" w:rsidRDefault="00AF49BF" w:rsidP="00911EA2">
            <w:pPr>
              <w:jc w:val="both"/>
              <w:rPr>
                <w:rFonts w:cstheme="minorHAnsi"/>
                <w:b/>
                <w:bCs/>
                <w:sz w:val="22"/>
                <w:szCs w:val="22"/>
              </w:rPr>
            </w:pPr>
          </w:p>
        </w:tc>
        <w:tc>
          <w:tcPr>
            <w:tcW w:w="2315" w:type="dxa"/>
          </w:tcPr>
          <w:p w14:paraId="25CCF08B" w14:textId="7539F430" w:rsidR="00AF49BF" w:rsidRPr="00875506" w:rsidRDefault="00AF49BF" w:rsidP="00911EA2">
            <w:pPr>
              <w:jc w:val="both"/>
              <w:rPr>
                <w:rFonts w:cstheme="minorHAnsi"/>
                <w:b/>
                <w:bCs/>
                <w:sz w:val="22"/>
                <w:szCs w:val="22"/>
              </w:rPr>
            </w:pPr>
            <w:r w:rsidRPr="006F0829">
              <w:rPr>
                <w:rFonts w:cstheme="minorHAnsi"/>
                <w:sz w:val="20"/>
                <w:szCs w:val="20"/>
              </w:rPr>
              <w:t>RCR 02 Investițiile private generate de masurile de sprijin</w:t>
            </w:r>
          </w:p>
        </w:tc>
        <w:tc>
          <w:tcPr>
            <w:tcW w:w="1331" w:type="dxa"/>
          </w:tcPr>
          <w:p w14:paraId="4234D438" w14:textId="18B6BB5A" w:rsidR="00AF49BF" w:rsidRPr="00875506" w:rsidRDefault="00AF49BF" w:rsidP="00911EA2">
            <w:pPr>
              <w:jc w:val="both"/>
              <w:rPr>
                <w:rFonts w:cstheme="minorHAnsi"/>
                <w:b/>
                <w:bCs/>
                <w:sz w:val="22"/>
                <w:szCs w:val="22"/>
              </w:rPr>
            </w:pPr>
            <w:r>
              <w:rPr>
                <w:rFonts w:cstheme="minorHAnsi"/>
                <w:b/>
                <w:bCs/>
                <w:sz w:val="22"/>
                <w:szCs w:val="22"/>
              </w:rPr>
              <w:t>1,74 mil euro</w:t>
            </w:r>
          </w:p>
        </w:tc>
      </w:tr>
      <w:tr w:rsidR="0043755D" w:rsidRPr="009D3BF6" w14:paraId="0F7789EA" w14:textId="77777777" w:rsidTr="00B13392">
        <w:trPr>
          <w:trHeight w:val="581"/>
        </w:trPr>
        <w:tc>
          <w:tcPr>
            <w:tcW w:w="1835" w:type="dxa"/>
            <w:vMerge/>
            <w:vAlign w:val="center"/>
          </w:tcPr>
          <w:p w14:paraId="4284C528" w14:textId="77777777" w:rsidR="00AF49BF" w:rsidRPr="00875506" w:rsidRDefault="00AF49BF" w:rsidP="00911EA2">
            <w:pPr>
              <w:jc w:val="both"/>
              <w:rPr>
                <w:rFonts w:cstheme="minorHAnsi"/>
                <w:b/>
                <w:bCs/>
                <w:sz w:val="22"/>
                <w:szCs w:val="22"/>
              </w:rPr>
            </w:pPr>
          </w:p>
        </w:tc>
        <w:tc>
          <w:tcPr>
            <w:tcW w:w="5925" w:type="dxa"/>
            <w:vMerge/>
            <w:vAlign w:val="center"/>
          </w:tcPr>
          <w:p w14:paraId="7A8C780E" w14:textId="77777777" w:rsidR="00AF49BF" w:rsidRDefault="00AF49BF">
            <w:pPr>
              <w:pStyle w:val="ListParagraph"/>
              <w:numPr>
                <w:ilvl w:val="0"/>
                <w:numId w:val="14"/>
              </w:numPr>
              <w:spacing w:before="120" w:after="120" w:line="259" w:lineRule="auto"/>
              <w:jc w:val="both"/>
              <w:rPr>
                <w:rFonts w:cstheme="minorHAnsi"/>
                <w:b/>
                <w:bCs/>
                <w:sz w:val="20"/>
                <w:szCs w:val="20"/>
              </w:rPr>
            </w:pPr>
          </w:p>
        </w:tc>
        <w:tc>
          <w:tcPr>
            <w:tcW w:w="2646" w:type="dxa"/>
            <w:vMerge/>
            <w:vAlign w:val="center"/>
          </w:tcPr>
          <w:p w14:paraId="79E699D5" w14:textId="77777777" w:rsidR="00AF49BF" w:rsidRPr="00DB4E2C" w:rsidRDefault="00AF49BF" w:rsidP="00911EA2">
            <w:pPr>
              <w:jc w:val="both"/>
              <w:rPr>
                <w:rFonts w:cstheme="minorHAnsi"/>
                <w:b/>
                <w:bCs/>
                <w:sz w:val="22"/>
                <w:szCs w:val="22"/>
              </w:rPr>
            </w:pPr>
          </w:p>
        </w:tc>
        <w:tc>
          <w:tcPr>
            <w:tcW w:w="1218" w:type="dxa"/>
            <w:vMerge/>
          </w:tcPr>
          <w:p w14:paraId="1EA87E30" w14:textId="77777777" w:rsidR="00AF49BF" w:rsidRDefault="00AF49BF" w:rsidP="00911EA2">
            <w:pPr>
              <w:jc w:val="both"/>
              <w:rPr>
                <w:rFonts w:cstheme="minorHAnsi"/>
                <w:b/>
                <w:bCs/>
                <w:sz w:val="22"/>
                <w:szCs w:val="22"/>
              </w:rPr>
            </w:pPr>
          </w:p>
        </w:tc>
        <w:tc>
          <w:tcPr>
            <w:tcW w:w="2315" w:type="dxa"/>
          </w:tcPr>
          <w:p w14:paraId="40FDAA04" w14:textId="4B59D172" w:rsidR="00AF49BF" w:rsidRPr="00875506" w:rsidRDefault="00AF49BF" w:rsidP="00911EA2">
            <w:pPr>
              <w:jc w:val="both"/>
              <w:rPr>
                <w:rFonts w:cstheme="minorHAnsi"/>
                <w:b/>
                <w:bCs/>
                <w:sz w:val="22"/>
                <w:szCs w:val="22"/>
              </w:rPr>
            </w:pPr>
            <w:r w:rsidRPr="006F0829">
              <w:rPr>
                <w:rFonts w:cstheme="minorHAnsi"/>
                <w:sz w:val="20"/>
                <w:szCs w:val="20"/>
              </w:rPr>
              <w:t>RCR 03 IMM-uri  care introduc inovații în materie de produse sau procese</w:t>
            </w:r>
          </w:p>
        </w:tc>
        <w:tc>
          <w:tcPr>
            <w:tcW w:w="1331" w:type="dxa"/>
          </w:tcPr>
          <w:p w14:paraId="5E70263B" w14:textId="4C0F14A2" w:rsidR="00AF49BF" w:rsidRPr="00875506" w:rsidRDefault="00AF49BF" w:rsidP="00911EA2">
            <w:pPr>
              <w:jc w:val="both"/>
              <w:rPr>
                <w:rFonts w:cstheme="minorHAnsi"/>
                <w:b/>
                <w:bCs/>
                <w:sz w:val="22"/>
                <w:szCs w:val="22"/>
              </w:rPr>
            </w:pPr>
            <w:r>
              <w:rPr>
                <w:rFonts w:cstheme="minorHAnsi"/>
                <w:b/>
                <w:bCs/>
                <w:sz w:val="22"/>
                <w:szCs w:val="22"/>
              </w:rPr>
              <w:t>20</w:t>
            </w:r>
          </w:p>
        </w:tc>
      </w:tr>
      <w:tr w:rsidR="0043755D" w:rsidRPr="009D3BF6" w14:paraId="5B35C919" w14:textId="77777777" w:rsidTr="00B13392">
        <w:trPr>
          <w:trHeight w:val="345"/>
        </w:trPr>
        <w:tc>
          <w:tcPr>
            <w:tcW w:w="1835" w:type="dxa"/>
            <w:vMerge/>
            <w:vAlign w:val="center"/>
          </w:tcPr>
          <w:p w14:paraId="3BDAD641" w14:textId="77777777" w:rsidR="00AF49BF" w:rsidRPr="00875506" w:rsidRDefault="00AF49BF" w:rsidP="00573B5F">
            <w:pPr>
              <w:jc w:val="both"/>
              <w:rPr>
                <w:rFonts w:cstheme="minorHAnsi"/>
                <w:b/>
                <w:bCs/>
                <w:sz w:val="22"/>
                <w:szCs w:val="22"/>
              </w:rPr>
            </w:pPr>
          </w:p>
        </w:tc>
        <w:tc>
          <w:tcPr>
            <w:tcW w:w="5925" w:type="dxa"/>
            <w:vMerge w:val="restart"/>
            <w:vAlign w:val="center"/>
          </w:tcPr>
          <w:p w14:paraId="555A3D1A" w14:textId="725899E9" w:rsidR="00AF49BF" w:rsidRPr="00BD18AF" w:rsidRDefault="00AF49BF">
            <w:pPr>
              <w:pStyle w:val="ListParagraph"/>
              <w:numPr>
                <w:ilvl w:val="0"/>
                <w:numId w:val="12"/>
              </w:numPr>
              <w:spacing w:before="120" w:after="120" w:line="259" w:lineRule="auto"/>
              <w:jc w:val="both"/>
              <w:rPr>
                <w:rFonts w:cstheme="minorHAnsi"/>
                <w:b/>
                <w:bCs/>
                <w:sz w:val="20"/>
                <w:szCs w:val="20"/>
              </w:rPr>
            </w:pPr>
            <w:r w:rsidRPr="00BD18AF">
              <w:rPr>
                <w:rFonts w:cstheme="minorHAnsi"/>
                <w:b/>
                <w:bCs/>
                <w:sz w:val="20"/>
                <w:szCs w:val="20"/>
              </w:rPr>
              <w:t>Finan</w:t>
            </w:r>
            <w:r>
              <w:rPr>
                <w:rFonts w:cstheme="minorHAnsi"/>
                <w:b/>
                <w:bCs/>
                <w:sz w:val="20"/>
                <w:szCs w:val="20"/>
              </w:rPr>
              <w:t>ț</w:t>
            </w:r>
            <w:r w:rsidRPr="00BD18AF">
              <w:rPr>
                <w:rFonts w:cstheme="minorHAnsi"/>
                <w:b/>
                <w:bCs/>
                <w:sz w:val="20"/>
                <w:szCs w:val="20"/>
              </w:rPr>
              <w:t>area proiectelor cu promotori priva</w:t>
            </w:r>
            <w:r>
              <w:rPr>
                <w:rFonts w:cstheme="minorHAnsi"/>
                <w:b/>
                <w:bCs/>
                <w:sz w:val="20"/>
                <w:szCs w:val="20"/>
              </w:rPr>
              <w:t>ț</w:t>
            </w:r>
            <w:r w:rsidRPr="00BD18AF">
              <w:rPr>
                <w:rFonts w:cstheme="minorHAnsi"/>
                <w:b/>
                <w:bCs/>
                <w:sz w:val="20"/>
                <w:szCs w:val="20"/>
              </w:rPr>
              <w:t>i din Regiunea Nord-Est, care primesc marca Seal of Excellence in Programul Orizont Europa (ex. EIC</w:t>
            </w:r>
            <w:r>
              <w:rPr>
                <w:rFonts w:cstheme="minorHAnsi"/>
                <w:b/>
                <w:bCs/>
                <w:sz w:val="20"/>
                <w:szCs w:val="20"/>
              </w:rPr>
              <w:t xml:space="preserve"> </w:t>
            </w:r>
            <w:r w:rsidRPr="00BD18AF">
              <w:rPr>
                <w:rFonts w:cstheme="minorHAnsi"/>
                <w:b/>
                <w:bCs/>
                <w:sz w:val="20"/>
                <w:szCs w:val="20"/>
              </w:rPr>
              <w:t>Accelerator)</w:t>
            </w:r>
          </w:p>
        </w:tc>
        <w:tc>
          <w:tcPr>
            <w:tcW w:w="2646" w:type="dxa"/>
            <w:vMerge w:val="restart"/>
            <w:vAlign w:val="center"/>
          </w:tcPr>
          <w:p w14:paraId="01E6DED9" w14:textId="77777777" w:rsidR="00AF49BF" w:rsidRPr="00875506" w:rsidRDefault="00AF49BF" w:rsidP="00573B5F">
            <w:pPr>
              <w:jc w:val="both"/>
              <w:rPr>
                <w:rFonts w:cstheme="minorHAnsi"/>
                <w:b/>
                <w:bCs/>
                <w:sz w:val="22"/>
                <w:szCs w:val="22"/>
              </w:rPr>
            </w:pPr>
          </w:p>
        </w:tc>
        <w:tc>
          <w:tcPr>
            <w:tcW w:w="1218" w:type="dxa"/>
            <w:vMerge w:val="restart"/>
          </w:tcPr>
          <w:p w14:paraId="10FFDA7D" w14:textId="1ABFF9A3" w:rsidR="00AF49BF" w:rsidRPr="00875506" w:rsidRDefault="00AF49BF" w:rsidP="00573B5F">
            <w:pPr>
              <w:jc w:val="both"/>
              <w:rPr>
                <w:rFonts w:cstheme="minorHAnsi"/>
                <w:b/>
                <w:bCs/>
                <w:sz w:val="22"/>
                <w:szCs w:val="22"/>
              </w:rPr>
            </w:pPr>
            <w:r>
              <w:rPr>
                <w:rFonts w:cstheme="minorHAnsi"/>
                <w:b/>
                <w:bCs/>
                <w:sz w:val="22"/>
                <w:szCs w:val="22"/>
              </w:rPr>
              <w:t>6</w:t>
            </w:r>
          </w:p>
        </w:tc>
        <w:tc>
          <w:tcPr>
            <w:tcW w:w="2315" w:type="dxa"/>
          </w:tcPr>
          <w:p w14:paraId="426DB4F8" w14:textId="125BFE40" w:rsidR="00AF49BF" w:rsidRPr="00875506" w:rsidRDefault="00AF49BF" w:rsidP="00573B5F">
            <w:pPr>
              <w:jc w:val="both"/>
              <w:rPr>
                <w:rFonts w:cstheme="minorHAnsi"/>
                <w:b/>
                <w:bCs/>
                <w:sz w:val="22"/>
                <w:szCs w:val="22"/>
              </w:rPr>
            </w:pPr>
            <w:r w:rsidRPr="006F0829">
              <w:rPr>
                <w:rFonts w:cstheme="minorHAnsi"/>
                <w:sz w:val="20"/>
                <w:szCs w:val="20"/>
              </w:rPr>
              <w:t>RCO 01 Întreprinderi care beneficiază de sprijin (din care: micro, medii, mari)</w:t>
            </w:r>
          </w:p>
        </w:tc>
        <w:tc>
          <w:tcPr>
            <w:tcW w:w="1331" w:type="dxa"/>
          </w:tcPr>
          <w:p w14:paraId="05C46A7C" w14:textId="1CC7CE1E" w:rsidR="00AF49BF" w:rsidRPr="00875506" w:rsidRDefault="00AF49BF" w:rsidP="00573B5F">
            <w:pPr>
              <w:jc w:val="both"/>
              <w:rPr>
                <w:rFonts w:cstheme="minorHAnsi"/>
                <w:b/>
                <w:bCs/>
                <w:sz w:val="22"/>
                <w:szCs w:val="22"/>
              </w:rPr>
            </w:pPr>
            <w:r>
              <w:rPr>
                <w:rFonts w:cstheme="minorHAnsi"/>
                <w:b/>
                <w:bCs/>
                <w:sz w:val="22"/>
                <w:szCs w:val="22"/>
              </w:rPr>
              <w:t>4</w:t>
            </w:r>
          </w:p>
        </w:tc>
      </w:tr>
      <w:tr w:rsidR="0043755D" w:rsidRPr="009D3BF6" w14:paraId="2B7C851F" w14:textId="77777777" w:rsidTr="00B13392">
        <w:trPr>
          <w:trHeight w:val="345"/>
        </w:trPr>
        <w:tc>
          <w:tcPr>
            <w:tcW w:w="1835" w:type="dxa"/>
            <w:vMerge/>
            <w:vAlign w:val="center"/>
          </w:tcPr>
          <w:p w14:paraId="30405A8D" w14:textId="77777777" w:rsidR="00AF49BF" w:rsidRPr="00875506" w:rsidRDefault="00AF49BF" w:rsidP="00573B5F">
            <w:pPr>
              <w:jc w:val="both"/>
              <w:rPr>
                <w:rFonts w:cstheme="minorHAnsi"/>
                <w:b/>
                <w:bCs/>
                <w:sz w:val="22"/>
                <w:szCs w:val="22"/>
              </w:rPr>
            </w:pPr>
          </w:p>
        </w:tc>
        <w:tc>
          <w:tcPr>
            <w:tcW w:w="5925" w:type="dxa"/>
            <w:vMerge/>
            <w:vAlign w:val="center"/>
          </w:tcPr>
          <w:p w14:paraId="2FDE8FFE" w14:textId="77777777" w:rsidR="00AF49BF" w:rsidRPr="00BD18AF" w:rsidRDefault="00AF49BF">
            <w:pPr>
              <w:pStyle w:val="ListParagraph"/>
              <w:numPr>
                <w:ilvl w:val="0"/>
                <w:numId w:val="12"/>
              </w:numPr>
              <w:spacing w:before="120" w:after="120" w:line="259" w:lineRule="auto"/>
              <w:jc w:val="both"/>
              <w:rPr>
                <w:rFonts w:cstheme="minorHAnsi"/>
                <w:b/>
                <w:bCs/>
                <w:sz w:val="20"/>
                <w:szCs w:val="20"/>
              </w:rPr>
            </w:pPr>
          </w:p>
        </w:tc>
        <w:tc>
          <w:tcPr>
            <w:tcW w:w="2646" w:type="dxa"/>
            <w:vMerge/>
            <w:vAlign w:val="center"/>
          </w:tcPr>
          <w:p w14:paraId="0846C2AB" w14:textId="77777777" w:rsidR="00AF49BF" w:rsidRPr="00875506" w:rsidRDefault="00AF49BF" w:rsidP="00573B5F">
            <w:pPr>
              <w:jc w:val="both"/>
              <w:rPr>
                <w:rFonts w:cstheme="minorHAnsi"/>
                <w:b/>
                <w:bCs/>
                <w:sz w:val="22"/>
                <w:szCs w:val="22"/>
              </w:rPr>
            </w:pPr>
          </w:p>
        </w:tc>
        <w:tc>
          <w:tcPr>
            <w:tcW w:w="1218" w:type="dxa"/>
            <w:vMerge/>
          </w:tcPr>
          <w:p w14:paraId="1DA6C0DD" w14:textId="77777777" w:rsidR="00AF49BF" w:rsidRPr="00875506" w:rsidRDefault="00AF49BF" w:rsidP="00573B5F">
            <w:pPr>
              <w:jc w:val="both"/>
              <w:rPr>
                <w:rFonts w:cstheme="minorHAnsi"/>
                <w:b/>
                <w:bCs/>
                <w:sz w:val="22"/>
                <w:szCs w:val="22"/>
              </w:rPr>
            </w:pPr>
          </w:p>
        </w:tc>
        <w:tc>
          <w:tcPr>
            <w:tcW w:w="2315" w:type="dxa"/>
          </w:tcPr>
          <w:p w14:paraId="21418E3E" w14:textId="6E358FE6" w:rsidR="00AF49BF" w:rsidRPr="00875506" w:rsidRDefault="00AF49BF" w:rsidP="00573B5F">
            <w:pPr>
              <w:jc w:val="both"/>
              <w:rPr>
                <w:rFonts w:cstheme="minorHAnsi"/>
                <w:b/>
                <w:bCs/>
                <w:sz w:val="22"/>
                <w:szCs w:val="22"/>
              </w:rPr>
            </w:pPr>
            <w:r w:rsidRPr="006F0829">
              <w:rPr>
                <w:rFonts w:cstheme="minorHAnsi"/>
                <w:sz w:val="20"/>
                <w:szCs w:val="20"/>
              </w:rPr>
              <w:t>RCO 02 Întreprinderi care primesc sprijin financiar sub forma de grant</w:t>
            </w:r>
          </w:p>
        </w:tc>
        <w:tc>
          <w:tcPr>
            <w:tcW w:w="1331" w:type="dxa"/>
          </w:tcPr>
          <w:p w14:paraId="6AFA9D96" w14:textId="383B1BA2" w:rsidR="00AF49BF" w:rsidRPr="00875506" w:rsidRDefault="00AF49BF" w:rsidP="00573B5F">
            <w:pPr>
              <w:jc w:val="both"/>
              <w:rPr>
                <w:rFonts w:cstheme="minorHAnsi"/>
                <w:b/>
                <w:bCs/>
                <w:sz w:val="22"/>
                <w:szCs w:val="22"/>
              </w:rPr>
            </w:pPr>
            <w:r>
              <w:rPr>
                <w:rFonts w:cstheme="minorHAnsi"/>
                <w:b/>
                <w:bCs/>
                <w:sz w:val="22"/>
                <w:szCs w:val="22"/>
              </w:rPr>
              <w:t>4</w:t>
            </w:r>
          </w:p>
        </w:tc>
      </w:tr>
      <w:tr w:rsidR="0043755D" w:rsidRPr="009D3BF6" w14:paraId="3B1E3EDB" w14:textId="77777777" w:rsidTr="00B13392">
        <w:trPr>
          <w:trHeight w:val="345"/>
        </w:trPr>
        <w:tc>
          <w:tcPr>
            <w:tcW w:w="1835" w:type="dxa"/>
            <w:vMerge/>
            <w:vAlign w:val="center"/>
          </w:tcPr>
          <w:p w14:paraId="630BB307" w14:textId="77777777" w:rsidR="00AF49BF" w:rsidRPr="00875506" w:rsidRDefault="00AF49BF" w:rsidP="001D3C5F">
            <w:pPr>
              <w:jc w:val="both"/>
              <w:rPr>
                <w:rFonts w:cstheme="minorHAnsi"/>
                <w:b/>
                <w:bCs/>
                <w:sz w:val="22"/>
                <w:szCs w:val="22"/>
              </w:rPr>
            </w:pPr>
          </w:p>
        </w:tc>
        <w:tc>
          <w:tcPr>
            <w:tcW w:w="5925" w:type="dxa"/>
            <w:vMerge/>
            <w:vAlign w:val="center"/>
          </w:tcPr>
          <w:p w14:paraId="52DFF94B" w14:textId="77777777" w:rsidR="00AF49BF" w:rsidRPr="00BD18AF" w:rsidRDefault="00AF49BF">
            <w:pPr>
              <w:pStyle w:val="ListParagraph"/>
              <w:numPr>
                <w:ilvl w:val="0"/>
                <w:numId w:val="12"/>
              </w:numPr>
              <w:spacing w:before="120" w:after="120" w:line="259" w:lineRule="auto"/>
              <w:jc w:val="both"/>
              <w:rPr>
                <w:rFonts w:cstheme="minorHAnsi"/>
                <w:b/>
                <w:bCs/>
                <w:sz w:val="20"/>
                <w:szCs w:val="20"/>
              </w:rPr>
            </w:pPr>
          </w:p>
        </w:tc>
        <w:tc>
          <w:tcPr>
            <w:tcW w:w="2646" w:type="dxa"/>
            <w:vMerge/>
            <w:vAlign w:val="center"/>
          </w:tcPr>
          <w:p w14:paraId="756BA5B5" w14:textId="77777777" w:rsidR="00AF49BF" w:rsidRPr="00875506" w:rsidRDefault="00AF49BF" w:rsidP="001D3C5F">
            <w:pPr>
              <w:jc w:val="both"/>
              <w:rPr>
                <w:rFonts w:cstheme="minorHAnsi"/>
                <w:b/>
                <w:bCs/>
                <w:sz w:val="22"/>
                <w:szCs w:val="22"/>
              </w:rPr>
            </w:pPr>
          </w:p>
        </w:tc>
        <w:tc>
          <w:tcPr>
            <w:tcW w:w="1218" w:type="dxa"/>
            <w:vMerge/>
          </w:tcPr>
          <w:p w14:paraId="3DC10D6F" w14:textId="77777777" w:rsidR="00AF49BF" w:rsidRPr="00875506" w:rsidRDefault="00AF49BF" w:rsidP="001D3C5F">
            <w:pPr>
              <w:jc w:val="both"/>
              <w:rPr>
                <w:rFonts w:cstheme="minorHAnsi"/>
                <w:b/>
                <w:bCs/>
                <w:sz w:val="22"/>
                <w:szCs w:val="22"/>
              </w:rPr>
            </w:pPr>
          </w:p>
        </w:tc>
        <w:tc>
          <w:tcPr>
            <w:tcW w:w="2315" w:type="dxa"/>
          </w:tcPr>
          <w:p w14:paraId="322D3EC1" w14:textId="1B01A950" w:rsidR="00AF49BF" w:rsidRPr="00875506" w:rsidRDefault="00AF49BF" w:rsidP="001D3C5F">
            <w:pPr>
              <w:jc w:val="both"/>
              <w:rPr>
                <w:rFonts w:cstheme="minorHAnsi"/>
                <w:b/>
                <w:bCs/>
                <w:sz w:val="22"/>
                <w:szCs w:val="22"/>
              </w:rPr>
            </w:pPr>
            <w:r w:rsidRPr="00573B5F">
              <w:rPr>
                <w:rFonts w:cstheme="minorHAnsi"/>
                <w:sz w:val="20"/>
                <w:szCs w:val="20"/>
              </w:rPr>
              <w:t>RCR 03 IMM-uri  care introduc inovații în materie de produse sau procese</w:t>
            </w:r>
          </w:p>
        </w:tc>
        <w:tc>
          <w:tcPr>
            <w:tcW w:w="1331" w:type="dxa"/>
          </w:tcPr>
          <w:p w14:paraId="0CCD4D61" w14:textId="4E9FDB4F" w:rsidR="00AF49BF" w:rsidRPr="00875506" w:rsidRDefault="00AF49BF" w:rsidP="001D3C5F">
            <w:pPr>
              <w:jc w:val="both"/>
              <w:rPr>
                <w:rFonts w:cstheme="minorHAnsi"/>
                <w:b/>
                <w:bCs/>
                <w:sz w:val="22"/>
                <w:szCs w:val="22"/>
              </w:rPr>
            </w:pPr>
            <w:r>
              <w:rPr>
                <w:rFonts w:cstheme="minorHAnsi"/>
                <w:b/>
                <w:bCs/>
                <w:sz w:val="22"/>
                <w:szCs w:val="22"/>
              </w:rPr>
              <w:t>4</w:t>
            </w:r>
          </w:p>
        </w:tc>
      </w:tr>
      <w:tr w:rsidR="0043755D" w:rsidRPr="009D3BF6" w14:paraId="3EF10F21" w14:textId="77777777" w:rsidTr="00B13392">
        <w:trPr>
          <w:trHeight w:val="420"/>
        </w:trPr>
        <w:tc>
          <w:tcPr>
            <w:tcW w:w="1835" w:type="dxa"/>
            <w:vMerge/>
            <w:vAlign w:val="center"/>
          </w:tcPr>
          <w:p w14:paraId="1FDDD2F3" w14:textId="77777777" w:rsidR="00AF49BF" w:rsidRPr="00875506" w:rsidRDefault="00AF49BF" w:rsidP="00282914">
            <w:pPr>
              <w:jc w:val="both"/>
              <w:rPr>
                <w:rFonts w:cstheme="minorHAnsi"/>
                <w:b/>
                <w:bCs/>
                <w:sz w:val="22"/>
                <w:szCs w:val="22"/>
              </w:rPr>
            </w:pPr>
          </w:p>
        </w:tc>
        <w:tc>
          <w:tcPr>
            <w:tcW w:w="5925" w:type="dxa"/>
            <w:vMerge w:val="restart"/>
            <w:vAlign w:val="center"/>
          </w:tcPr>
          <w:p w14:paraId="528055B2" w14:textId="7043B4A9" w:rsidR="00AF49BF" w:rsidRDefault="00AF49BF">
            <w:pPr>
              <w:pStyle w:val="ListParagraph"/>
              <w:numPr>
                <w:ilvl w:val="0"/>
                <w:numId w:val="12"/>
              </w:numPr>
              <w:spacing w:before="120" w:after="120" w:line="259" w:lineRule="auto"/>
              <w:jc w:val="both"/>
              <w:rPr>
                <w:rFonts w:cstheme="minorHAnsi"/>
                <w:b/>
                <w:bCs/>
                <w:sz w:val="20"/>
                <w:szCs w:val="20"/>
              </w:rPr>
            </w:pPr>
            <w:r w:rsidRPr="00BD18AF">
              <w:rPr>
                <w:rFonts w:cstheme="minorHAnsi"/>
                <w:b/>
                <w:bCs/>
                <w:sz w:val="20"/>
                <w:szCs w:val="20"/>
              </w:rPr>
              <w:t>Dezvoltarea inovativ</w:t>
            </w:r>
            <w:r w:rsidR="00AC6FDC">
              <w:rPr>
                <w:rFonts w:cstheme="minorHAnsi"/>
                <w:b/>
                <w:bCs/>
                <w:sz w:val="20"/>
                <w:szCs w:val="20"/>
              </w:rPr>
              <w:t>ă</w:t>
            </w:r>
            <w:r w:rsidRPr="00BD18AF">
              <w:rPr>
                <w:rFonts w:cstheme="minorHAnsi"/>
                <w:b/>
                <w:bCs/>
                <w:sz w:val="20"/>
                <w:szCs w:val="20"/>
              </w:rPr>
              <w:t xml:space="preserve"> a clusterelor</w:t>
            </w:r>
          </w:p>
          <w:p w14:paraId="1BF2843A" w14:textId="1ABB4A22" w:rsidR="00AF49BF" w:rsidRPr="00BD18AF" w:rsidRDefault="00AF49BF" w:rsidP="00282914">
            <w:pPr>
              <w:spacing w:before="120" w:after="120" w:line="259" w:lineRule="auto"/>
              <w:jc w:val="both"/>
              <w:rPr>
                <w:rFonts w:cstheme="minorHAnsi"/>
                <w:b/>
                <w:bCs/>
                <w:sz w:val="20"/>
                <w:szCs w:val="20"/>
              </w:rPr>
            </w:pPr>
            <w:r>
              <w:rPr>
                <w:rFonts w:cstheme="minorHAnsi"/>
                <w:b/>
                <w:bCs/>
                <w:sz w:val="20"/>
                <w:szCs w:val="20"/>
              </w:rPr>
              <w:t>-</w:t>
            </w:r>
            <w:r w:rsidRPr="00BD18AF">
              <w:rPr>
                <w:rFonts w:cstheme="minorHAnsi"/>
                <w:sz w:val="20"/>
                <w:szCs w:val="20"/>
              </w:rPr>
              <w:t xml:space="preserve"> investi</w:t>
            </w:r>
            <w:r w:rsidR="00AC6FDC">
              <w:rPr>
                <w:rFonts w:cstheme="minorHAnsi"/>
                <w:sz w:val="20"/>
                <w:szCs w:val="20"/>
              </w:rPr>
              <w:t>ț</w:t>
            </w:r>
            <w:r w:rsidRPr="00BD18AF">
              <w:rPr>
                <w:rFonts w:cstheme="minorHAnsi"/>
                <w:sz w:val="20"/>
                <w:szCs w:val="20"/>
              </w:rPr>
              <w:t xml:space="preserve">ii pentru dezvoltarea de resurse CDI </w:t>
            </w:r>
            <w:r w:rsidR="00AC6FDC">
              <w:rPr>
                <w:rFonts w:cstheme="minorHAnsi"/>
                <w:sz w:val="20"/>
                <w:szCs w:val="20"/>
              </w:rPr>
              <w:t>î</w:t>
            </w:r>
            <w:r w:rsidRPr="00BD18AF">
              <w:rPr>
                <w:rFonts w:cstheme="minorHAnsi"/>
                <w:sz w:val="20"/>
                <w:szCs w:val="20"/>
              </w:rPr>
              <w:t>mp</w:t>
            </w:r>
            <w:r w:rsidR="00AC6FDC">
              <w:rPr>
                <w:rFonts w:cstheme="minorHAnsi"/>
                <w:sz w:val="20"/>
                <w:szCs w:val="20"/>
              </w:rPr>
              <w:t>ărtăș</w:t>
            </w:r>
            <w:r w:rsidRPr="00BD18AF">
              <w:rPr>
                <w:rFonts w:cstheme="minorHAnsi"/>
                <w:sz w:val="20"/>
                <w:szCs w:val="20"/>
              </w:rPr>
              <w:t>ite, furnizare servicii de consultan</w:t>
            </w:r>
            <w:r w:rsidR="00AC6FDC">
              <w:rPr>
                <w:rFonts w:cstheme="minorHAnsi"/>
                <w:sz w:val="20"/>
                <w:szCs w:val="20"/>
              </w:rPr>
              <w:t>ță</w:t>
            </w:r>
            <w:r w:rsidRPr="00BD18AF">
              <w:rPr>
                <w:rFonts w:cstheme="minorHAnsi"/>
                <w:sz w:val="20"/>
                <w:szCs w:val="20"/>
              </w:rPr>
              <w:t xml:space="preserve"> si facilitare schimb de informa</w:t>
            </w:r>
            <w:r w:rsidR="00BA08A3">
              <w:rPr>
                <w:rFonts w:cstheme="minorHAnsi"/>
                <w:sz w:val="20"/>
                <w:szCs w:val="20"/>
              </w:rPr>
              <w:t>ț</w:t>
            </w:r>
            <w:r w:rsidRPr="00BD18AF">
              <w:rPr>
                <w:rFonts w:cstheme="minorHAnsi"/>
                <w:sz w:val="20"/>
                <w:szCs w:val="20"/>
              </w:rPr>
              <w:t>ii pentru/</w:t>
            </w:r>
            <w:r w:rsidR="00BA08A3">
              <w:rPr>
                <w:rFonts w:cstheme="minorHAnsi"/>
                <w:sz w:val="20"/>
                <w:szCs w:val="20"/>
              </w:rPr>
              <w:t>î</w:t>
            </w:r>
            <w:r w:rsidRPr="00BD18AF">
              <w:rPr>
                <w:rFonts w:cstheme="minorHAnsi"/>
                <w:sz w:val="20"/>
                <w:szCs w:val="20"/>
              </w:rPr>
              <w:t xml:space="preserve">ntre membrii clusterului, animarea clusterului </w:t>
            </w:r>
            <w:r w:rsidR="00BA08A3">
              <w:rPr>
                <w:rFonts w:cstheme="minorHAnsi"/>
                <w:sz w:val="20"/>
                <w:szCs w:val="20"/>
              </w:rPr>
              <w:t>ș</w:t>
            </w:r>
            <w:r w:rsidRPr="00BD18AF">
              <w:rPr>
                <w:rFonts w:cstheme="minorHAnsi"/>
                <w:sz w:val="20"/>
                <w:szCs w:val="20"/>
              </w:rPr>
              <w:t>i suport pentru aderarea la re</w:t>
            </w:r>
            <w:r w:rsidR="00BA08A3">
              <w:rPr>
                <w:rFonts w:cstheme="minorHAnsi"/>
                <w:sz w:val="20"/>
                <w:szCs w:val="20"/>
              </w:rPr>
              <w:t>ț</w:t>
            </w:r>
            <w:r w:rsidRPr="00BD18AF">
              <w:rPr>
                <w:rFonts w:cstheme="minorHAnsi"/>
                <w:sz w:val="20"/>
                <w:szCs w:val="20"/>
              </w:rPr>
              <w:t xml:space="preserve">ele de cooperare. </w:t>
            </w:r>
          </w:p>
        </w:tc>
        <w:tc>
          <w:tcPr>
            <w:tcW w:w="2646" w:type="dxa"/>
            <w:vMerge w:val="restart"/>
            <w:vAlign w:val="center"/>
          </w:tcPr>
          <w:p w14:paraId="41C777A4" w14:textId="77777777" w:rsidR="00AF49BF" w:rsidRPr="00875506" w:rsidRDefault="00AF49BF" w:rsidP="00282914">
            <w:pPr>
              <w:jc w:val="both"/>
              <w:rPr>
                <w:rFonts w:cstheme="minorHAnsi"/>
                <w:b/>
                <w:bCs/>
                <w:sz w:val="22"/>
                <w:szCs w:val="22"/>
              </w:rPr>
            </w:pPr>
          </w:p>
        </w:tc>
        <w:tc>
          <w:tcPr>
            <w:tcW w:w="1218" w:type="dxa"/>
            <w:vMerge w:val="restart"/>
          </w:tcPr>
          <w:p w14:paraId="1C45AEDD" w14:textId="0DA95A13" w:rsidR="00AF49BF" w:rsidRPr="00875506" w:rsidRDefault="00AF49BF" w:rsidP="00282914">
            <w:pPr>
              <w:jc w:val="both"/>
              <w:rPr>
                <w:rFonts w:cstheme="minorHAnsi"/>
                <w:b/>
                <w:bCs/>
                <w:sz w:val="22"/>
                <w:szCs w:val="22"/>
              </w:rPr>
            </w:pPr>
            <w:r>
              <w:rPr>
                <w:rFonts w:cstheme="minorHAnsi"/>
                <w:b/>
                <w:bCs/>
                <w:sz w:val="22"/>
                <w:szCs w:val="22"/>
              </w:rPr>
              <w:t>14</w:t>
            </w:r>
          </w:p>
        </w:tc>
        <w:tc>
          <w:tcPr>
            <w:tcW w:w="2315" w:type="dxa"/>
          </w:tcPr>
          <w:p w14:paraId="3852176C" w14:textId="4FA03522" w:rsidR="00AF49BF" w:rsidRPr="00875506" w:rsidRDefault="00AF49BF" w:rsidP="00282914">
            <w:pPr>
              <w:jc w:val="both"/>
              <w:rPr>
                <w:rFonts w:cstheme="minorHAnsi"/>
                <w:b/>
                <w:bCs/>
                <w:sz w:val="22"/>
                <w:szCs w:val="22"/>
              </w:rPr>
            </w:pPr>
            <w:r w:rsidRPr="006F0829">
              <w:rPr>
                <w:rFonts w:cstheme="minorHAnsi"/>
                <w:sz w:val="20"/>
                <w:szCs w:val="20"/>
              </w:rPr>
              <w:t>RCO 01 Întreprinderi care beneficiază de sprijin (din care: micro, medii, mari)</w:t>
            </w:r>
          </w:p>
        </w:tc>
        <w:tc>
          <w:tcPr>
            <w:tcW w:w="1331" w:type="dxa"/>
          </w:tcPr>
          <w:p w14:paraId="40595A7C" w14:textId="74703399" w:rsidR="00AF49BF" w:rsidRPr="00875506" w:rsidRDefault="00AF49BF" w:rsidP="00282914">
            <w:pPr>
              <w:jc w:val="both"/>
              <w:rPr>
                <w:rFonts w:cstheme="minorHAnsi"/>
                <w:b/>
                <w:bCs/>
                <w:sz w:val="22"/>
                <w:szCs w:val="22"/>
              </w:rPr>
            </w:pPr>
            <w:r>
              <w:rPr>
                <w:rFonts w:cstheme="minorHAnsi"/>
                <w:b/>
                <w:bCs/>
                <w:sz w:val="22"/>
                <w:szCs w:val="22"/>
              </w:rPr>
              <w:t>36</w:t>
            </w:r>
          </w:p>
        </w:tc>
      </w:tr>
      <w:tr w:rsidR="0043755D" w:rsidRPr="009D3BF6" w14:paraId="0B31269F" w14:textId="77777777" w:rsidTr="00B13392">
        <w:trPr>
          <w:trHeight w:val="420"/>
        </w:trPr>
        <w:tc>
          <w:tcPr>
            <w:tcW w:w="1835" w:type="dxa"/>
            <w:vMerge/>
            <w:vAlign w:val="center"/>
          </w:tcPr>
          <w:p w14:paraId="2B0F7DDA" w14:textId="77777777" w:rsidR="00AF49BF" w:rsidRPr="00875506" w:rsidRDefault="00AF49BF" w:rsidP="00282914">
            <w:pPr>
              <w:jc w:val="both"/>
              <w:rPr>
                <w:rFonts w:cstheme="minorHAnsi"/>
                <w:b/>
                <w:bCs/>
                <w:sz w:val="22"/>
                <w:szCs w:val="22"/>
              </w:rPr>
            </w:pPr>
          </w:p>
        </w:tc>
        <w:tc>
          <w:tcPr>
            <w:tcW w:w="5925" w:type="dxa"/>
            <w:vMerge/>
            <w:vAlign w:val="center"/>
          </w:tcPr>
          <w:p w14:paraId="0C5BEDD0" w14:textId="77777777" w:rsidR="00AF49BF" w:rsidRPr="00BD18AF" w:rsidRDefault="00AF49BF">
            <w:pPr>
              <w:pStyle w:val="ListParagraph"/>
              <w:numPr>
                <w:ilvl w:val="0"/>
                <w:numId w:val="12"/>
              </w:numPr>
              <w:spacing w:before="120" w:after="120" w:line="259" w:lineRule="auto"/>
              <w:jc w:val="both"/>
              <w:rPr>
                <w:rFonts w:cstheme="minorHAnsi"/>
                <w:b/>
                <w:bCs/>
                <w:sz w:val="20"/>
                <w:szCs w:val="20"/>
              </w:rPr>
            </w:pPr>
          </w:p>
        </w:tc>
        <w:tc>
          <w:tcPr>
            <w:tcW w:w="2646" w:type="dxa"/>
            <w:vMerge/>
            <w:vAlign w:val="center"/>
          </w:tcPr>
          <w:p w14:paraId="3DBF0154" w14:textId="77777777" w:rsidR="00AF49BF" w:rsidRPr="00875506" w:rsidRDefault="00AF49BF" w:rsidP="00282914">
            <w:pPr>
              <w:jc w:val="both"/>
              <w:rPr>
                <w:rFonts w:cstheme="minorHAnsi"/>
                <w:b/>
                <w:bCs/>
                <w:sz w:val="22"/>
                <w:szCs w:val="22"/>
              </w:rPr>
            </w:pPr>
          </w:p>
        </w:tc>
        <w:tc>
          <w:tcPr>
            <w:tcW w:w="1218" w:type="dxa"/>
            <w:vMerge/>
          </w:tcPr>
          <w:p w14:paraId="63A2D944" w14:textId="77777777" w:rsidR="00AF49BF" w:rsidRPr="00875506" w:rsidRDefault="00AF49BF" w:rsidP="00282914">
            <w:pPr>
              <w:jc w:val="both"/>
              <w:rPr>
                <w:rFonts w:cstheme="minorHAnsi"/>
                <w:b/>
                <w:bCs/>
                <w:sz w:val="22"/>
                <w:szCs w:val="22"/>
              </w:rPr>
            </w:pPr>
          </w:p>
        </w:tc>
        <w:tc>
          <w:tcPr>
            <w:tcW w:w="2315" w:type="dxa"/>
          </w:tcPr>
          <w:p w14:paraId="7975F92A" w14:textId="50234BD7" w:rsidR="00AF49BF" w:rsidRPr="00875506" w:rsidRDefault="00AF49BF" w:rsidP="00282914">
            <w:pPr>
              <w:jc w:val="both"/>
              <w:rPr>
                <w:rFonts w:cstheme="minorHAnsi"/>
                <w:b/>
                <w:bCs/>
                <w:sz w:val="22"/>
                <w:szCs w:val="22"/>
              </w:rPr>
            </w:pPr>
            <w:r w:rsidRPr="006F0829">
              <w:rPr>
                <w:rFonts w:cstheme="minorHAnsi"/>
                <w:sz w:val="20"/>
                <w:szCs w:val="20"/>
              </w:rPr>
              <w:t>RCO 02 Întreprinderi care primesc sprijin financiar sub forma de grant</w:t>
            </w:r>
          </w:p>
        </w:tc>
        <w:tc>
          <w:tcPr>
            <w:tcW w:w="1331" w:type="dxa"/>
          </w:tcPr>
          <w:p w14:paraId="3DE4BCF0" w14:textId="0F787324" w:rsidR="00AF49BF" w:rsidRPr="00875506" w:rsidRDefault="00AF49BF" w:rsidP="00282914">
            <w:pPr>
              <w:jc w:val="both"/>
              <w:rPr>
                <w:rFonts w:cstheme="minorHAnsi"/>
                <w:b/>
                <w:bCs/>
                <w:sz w:val="22"/>
                <w:szCs w:val="22"/>
              </w:rPr>
            </w:pPr>
            <w:r>
              <w:rPr>
                <w:rFonts w:cstheme="minorHAnsi"/>
                <w:b/>
                <w:bCs/>
                <w:sz w:val="22"/>
                <w:szCs w:val="22"/>
              </w:rPr>
              <w:t>6</w:t>
            </w:r>
          </w:p>
        </w:tc>
      </w:tr>
      <w:tr w:rsidR="0043755D" w:rsidRPr="009D3BF6" w14:paraId="1DE405A9" w14:textId="77777777" w:rsidTr="00B13392">
        <w:trPr>
          <w:trHeight w:val="420"/>
        </w:trPr>
        <w:tc>
          <w:tcPr>
            <w:tcW w:w="1835" w:type="dxa"/>
            <w:vMerge/>
            <w:vAlign w:val="center"/>
          </w:tcPr>
          <w:p w14:paraId="77A356A8" w14:textId="77777777" w:rsidR="00AF49BF" w:rsidRPr="00875506" w:rsidRDefault="00AF49BF" w:rsidP="001D3C5F">
            <w:pPr>
              <w:jc w:val="both"/>
              <w:rPr>
                <w:rFonts w:cstheme="minorHAnsi"/>
                <w:b/>
                <w:bCs/>
                <w:sz w:val="22"/>
                <w:szCs w:val="22"/>
              </w:rPr>
            </w:pPr>
          </w:p>
        </w:tc>
        <w:tc>
          <w:tcPr>
            <w:tcW w:w="5925" w:type="dxa"/>
            <w:vMerge/>
            <w:vAlign w:val="center"/>
          </w:tcPr>
          <w:p w14:paraId="50407460" w14:textId="77777777" w:rsidR="00AF49BF" w:rsidRPr="00BD18AF" w:rsidRDefault="00AF49BF">
            <w:pPr>
              <w:pStyle w:val="ListParagraph"/>
              <w:numPr>
                <w:ilvl w:val="0"/>
                <w:numId w:val="12"/>
              </w:numPr>
              <w:spacing w:before="120" w:after="120" w:line="259" w:lineRule="auto"/>
              <w:jc w:val="both"/>
              <w:rPr>
                <w:rFonts w:cstheme="minorHAnsi"/>
                <w:b/>
                <w:bCs/>
                <w:sz w:val="20"/>
                <w:szCs w:val="20"/>
              </w:rPr>
            </w:pPr>
          </w:p>
        </w:tc>
        <w:tc>
          <w:tcPr>
            <w:tcW w:w="2646" w:type="dxa"/>
            <w:vMerge/>
            <w:vAlign w:val="center"/>
          </w:tcPr>
          <w:p w14:paraId="53BD5EC4" w14:textId="77777777" w:rsidR="00AF49BF" w:rsidRPr="00875506" w:rsidRDefault="00AF49BF" w:rsidP="001D3C5F">
            <w:pPr>
              <w:jc w:val="both"/>
              <w:rPr>
                <w:rFonts w:cstheme="minorHAnsi"/>
                <w:b/>
                <w:bCs/>
                <w:sz w:val="22"/>
                <w:szCs w:val="22"/>
              </w:rPr>
            </w:pPr>
          </w:p>
        </w:tc>
        <w:tc>
          <w:tcPr>
            <w:tcW w:w="1218" w:type="dxa"/>
            <w:vMerge/>
          </w:tcPr>
          <w:p w14:paraId="22E96184" w14:textId="77777777" w:rsidR="00AF49BF" w:rsidRPr="00875506" w:rsidRDefault="00AF49BF" w:rsidP="001D3C5F">
            <w:pPr>
              <w:jc w:val="both"/>
              <w:rPr>
                <w:rFonts w:cstheme="minorHAnsi"/>
                <w:b/>
                <w:bCs/>
                <w:sz w:val="22"/>
                <w:szCs w:val="22"/>
              </w:rPr>
            </w:pPr>
          </w:p>
        </w:tc>
        <w:tc>
          <w:tcPr>
            <w:tcW w:w="2315" w:type="dxa"/>
          </w:tcPr>
          <w:p w14:paraId="6E4ED666" w14:textId="76AE1BCC" w:rsidR="00AF49BF" w:rsidRPr="00282914" w:rsidRDefault="00AF49BF" w:rsidP="001D3C5F">
            <w:pPr>
              <w:jc w:val="both"/>
              <w:rPr>
                <w:rFonts w:cstheme="minorHAnsi"/>
                <w:sz w:val="22"/>
                <w:szCs w:val="22"/>
              </w:rPr>
            </w:pPr>
            <w:r w:rsidRPr="00282914">
              <w:rPr>
                <w:rFonts w:cstheme="minorHAnsi"/>
                <w:sz w:val="20"/>
                <w:szCs w:val="20"/>
              </w:rPr>
              <w:t>RCO 04 Întreprinderi cu sprijin nonfinanciar</w:t>
            </w:r>
          </w:p>
        </w:tc>
        <w:tc>
          <w:tcPr>
            <w:tcW w:w="1331" w:type="dxa"/>
          </w:tcPr>
          <w:p w14:paraId="6183F1E7" w14:textId="7E8D69F6" w:rsidR="00AF49BF" w:rsidRPr="00875506" w:rsidRDefault="00AF49BF" w:rsidP="001D3C5F">
            <w:pPr>
              <w:jc w:val="both"/>
              <w:rPr>
                <w:rFonts w:cstheme="minorHAnsi"/>
                <w:b/>
                <w:bCs/>
                <w:sz w:val="22"/>
                <w:szCs w:val="22"/>
              </w:rPr>
            </w:pPr>
            <w:r>
              <w:rPr>
                <w:rFonts w:cstheme="minorHAnsi"/>
                <w:b/>
                <w:bCs/>
                <w:sz w:val="22"/>
                <w:szCs w:val="22"/>
              </w:rPr>
              <w:t>30</w:t>
            </w:r>
          </w:p>
        </w:tc>
      </w:tr>
      <w:tr w:rsidR="0043755D" w:rsidRPr="009D3BF6" w14:paraId="22D88A66" w14:textId="77777777" w:rsidTr="00B13392">
        <w:trPr>
          <w:trHeight w:val="420"/>
        </w:trPr>
        <w:tc>
          <w:tcPr>
            <w:tcW w:w="1835" w:type="dxa"/>
            <w:vMerge/>
            <w:vAlign w:val="center"/>
          </w:tcPr>
          <w:p w14:paraId="4FB9D699" w14:textId="77777777" w:rsidR="00AF49BF" w:rsidRPr="00875506" w:rsidRDefault="00AF49BF" w:rsidP="001D3C5F">
            <w:pPr>
              <w:jc w:val="both"/>
              <w:rPr>
                <w:rFonts w:cstheme="minorHAnsi"/>
                <w:b/>
                <w:bCs/>
                <w:sz w:val="22"/>
                <w:szCs w:val="22"/>
              </w:rPr>
            </w:pPr>
          </w:p>
        </w:tc>
        <w:tc>
          <w:tcPr>
            <w:tcW w:w="5925" w:type="dxa"/>
            <w:vMerge/>
            <w:vAlign w:val="center"/>
          </w:tcPr>
          <w:p w14:paraId="276A79E2" w14:textId="77777777" w:rsidR="00AF49BF" w:rsidRPr="00BD18AF" w:rsidRDefault="00AF49BF">
            <w:pPr>
              <w:pStyle w:val="ListParagraph"/>
              <w:numPr>
                <w:ilvl w:val="0"/>
                <w:numId w:val="12"/>
              </w:numPr>
              <w:spacing w:before="120" w:after="120" w:line="259" w:lineRule="auto"/>
              <w:jc w:val="both"/>
              <w:rPr>
                <w:rFonts w:cstheme="minorHAnsi"/>
                <w:b/>
                <w:bCs/>
                <w:sz w:val="20"/>
                <w:szCs w:val="20"/>
              </w:rPr>
            </w:pPr>
          </w:p>
        </w:tc>
        <w:tc>
          <w:tcPr>
            <w:tcW w:w="2646" w:type="dxa"/>
            <w:vMerge/>
            <w:vAlign w:val="center"/>
          </w:tcPr>
          <w:p w14:paraId="3AD2A5D3" w14:textId="77777777" w:rsidR="00AF49BF" w:rsidRPr="00875506" w:rsidRDefault="00AF49BF" w:rsidP="001D3C5F">
            <w:pPr>
              <w:jc w:val="both"/>
              <w:rPr>
                <w:rFonts w:cstheme="minorHAnsi"/>
                <w:b/>
                <w:bCs/>
                <w:sz w:val="22"/>
                <w:szCs w:val="22"/>
              </w:rPr>
            </w:pPr>
          </w:p>
        </w:tc>
        <w:tc>
          <w:tcPr>
            <w:tcW w:w="1218" w:type="dxa"/>
            <w:vMerge/>
          </w:tcPr>
          <w:p w14:paraId="3E305782" w14:textId="77777777" w:rsidR="00AF49BF" w:rsidRPr="00875506" w:rsidRDefault="00AF49BF" w:rsidP="001D3C5F">
            <w:pPr>
              <w:jc w:val="both"/>
              <w:rPr>
                <w:rFonts w:cstheme="minorHAnsi"/>
                <w:b/>
                <w:bCs/>
                <w:sz w:val="22"/>
                <w:szCs w:val="22"/>
              </w:rPr>
            </w:pPr>
          </w:p>
        </w:tc>
        <w:tc>
          <w:tcPr>
            <w:tcW w:w="2315" w:type="dxa"/>
          </w:tcPr>
          <w:p w14:paraId="5F99F77B" w14:textId="37584603" w:rsidR="00AF49BF" w:rsidRPr="00823AE3" w:rsidRDefault="00AF49BF" w:rsidP="001D3C5F">
            <w:pPr>
              <w:jc w:val="both"/>
              <w:rPr>
                <w:rFonts w:cstheme="minorHAnsi"/>
                <w:sz w:val="20"/>
                <w:szCs w:val="20"/>
              </w:rPr>
            </w:pPr>
            <w:r w:rsidRPr="00823AE3">
              <w:rPr>
                <w:rFonts w:cstheme="minorHAnsi"/>
                <w:sz w:val="20"/>
                <w:szCs w:val="20"/>
              </w:rPr>
              <w:t>RCR 02 Investițiile private generate de masurile de sprijin</w:t>
            </w:r>
          </w:p>
        </w:tc>
        <w:tc>
          <w:tcPr>
            <w:tcW w:w="1331" w:type="dxa"/>
          </w:tcPr>
          <w:p w14:paraId="30B8210C" w14:textId="35C30D24" w:rsidR="00AF49BF" w:rsidRPr="00875506" w:rsidRDefault="00AF49BF" w:rsidP="001D3C5F">
            <w:pPr>
              <w:jc w:val="both"/>
              <w:rPr>
                <w:rFonts w:cstheme="minorHAnsi"/>
                <w:b/>
                <w:bCs/>
                <w:sz w:val="22"/>
                <w:szCs w:val="22"/>
              </w:rPr>
            </w:pPr>
            <w:r>
              <w:rPr>
                <w:rFonts w:cstheme="minorHAnsi"/>
                <w:b/>
                <w:bCs/>
                <w:sz w:val="22"/>
                <w:szCs w:val="22"/>
              </w:rPr>
              <w:t>5,4 mil euro</w:t>
            </w:r>
          </w:p>
        </w:tc>
      </w:tr>
      <w:tr w:rsidR="0043755D" w:rsidRPr="009D3BF6" w14:paraId="5292FE8E" w14:textId="77777777" w:rsidTr="00B13392">
        <w:trPr>
          <w:trHeight w:val="945"/>
        </w:trPr>
        <w:tc>
          <w:tcPr>
            <w:tcW w:w="1835" w:type="dxa"/>
            <w:vMerge w:val="restart"/>
            <w:vAlign w:val="center"/>
          </w:tcPr>
          <w:p w14:paraId="5305D942" w14:textId="67E44AC3" w:rsidR="00EF7AA3" w:rsidRPr="00875506" w:rsidRDefault="00230D6B" w:rsidP="00131238">
            <w:pPr>
              <w:jc w:val="both"/>
              <w:rPr>
                <w:rFonts w:cstheme="minorHAnsi"/>
                <w:b/>
                <w:bCs/>
                <w:sz w:val="22"/>
                <w:szCs w:val="22"/>
              </w:rPr>
            </w:pPr>
            <w:r w:rsidRPr="00230D6B">
              <w:rPr>
                <w:rFonts w:cstheme="minorHAnsi"/>
                <w:b/>
                <w:bCs/>
                <w:sz w:val="20"/>
                <w:szCs w:val="20"/>
              </w:rPr>
              <w:t>RSO1.3</w:t>
            </w:r>
            <w:r>
              <w:rPr>
                <w:rFonts w:cstheme="minorHAnsi"/>
                <w:b/>
                <w:bCs/>
                <w:sz w:val="20"/>
                <w:szCs w:val="20"/>
              </w:rPr>
              <w:t xml:space="preserve"> </w:t>
            </w:r>
            <w:r w:rsidR="00EF7AA3" w:rsidRPr="005D5E2D">
              <w:rPr>
                <w:rFonts w:cstheme="minorHAnsi"/>
                <w:b/>
                <w:bCs/>
                <w:sz w:val="20"/>
                <w:szCs w:val="20"/>
              </w:rPr>
              <w:t>Impulsionarea creșterii si competitivității IMM-urilor</w:t>
            </w:r>
          </w:p>
        </w:tc>
        <w:tc>
          <w:tcPr>
            <w:tcW w:w="5925" w:type="dxa"/>
            <w:vMerge w:val="restart"/>
            <w:vAlign w:val="center"/>
          </w:tcPr>
          <w:p w14:paraId="592C72D3" w14:textId="683D18AA" w:rsidR="00EF7AA3" w:rsidRPr="00894811" w:rsidRDefault="00EF7AA3" w:rsidP="00894811">
            <w:pPr>
              <w:spacing w:before="120" w:after="120" w:line="259" w:lineRule="auto"/>
              <w:jc w:val="both"/>
              <w:rPr>
                <w:rFonts w:cstheme="minorHAnsi"/>
                <w:b/>
                <w:bCs/>
                <w:sz w:val="20"/>
                <w:szCs w:val="20"/>
              </w:rPr>
            </w:pPr>
            <w:r>
              <w:rPr>
                <w:rFonts w:cstheme="minorHAnsi"/>
                <w:b/>
                <w:bCs/>
                <w:sz w:val="20"/>
                <w:szCs w:val="20"/>
              </w:rPr>
              <w:t>1.</w:t>
            </w:r>
            <w:r w:rsidRPr="00894811">
              <w:rPr>
                <w:rFonts w:cstheme="minorHAnsi"/>
                <w:b/>
                <w:bCs/>
                <w:sz w:val="20"/>
                <w:szCs w:val="20"/>
              </w:rPr>
              <w:t>Investiții pentru modernizarea microîntreprinderilor</w:t>
            </w:r>
          </w:p>
          <w:p w14:paraId="1E4B4A74" w14:textId="3047C393" w:rsidR="00EF7AA3" w:rsidRPr="00EF71B5" w:rsidRDefault="00EF7AA3" w:rsidP="00131238">
            <w:pPr>
              <w:spacing w:before="120" w:after="120" w:line="259" w:lineRule="auto"/>
              <w:jc w:val="both"/>
              <w:rPr>
                <w:rFonts w:cstheme="minorHAnsi"/>
                <w:sz w:val="20"/>
                <w:szCs w:val="20"/>
              </w:rPr>
            </w:pPr>
            <w:r>
              <w:rPr>
                <w:rFonts w:cstheme="minorHAnsi"/>
                <w:sz w:val="20"/>
                <w:szCs w:val="20"/>
              </w:rPr>
              <w:t>î</w:t>
            </w:r>
            <w:r w:rsidRPr="00EF71B5">
              <w:rPr>
                <w:rFonts w:cstheme="minorHAnsi"/>
                <w:sz w:val="20"/>
                <w:szCs w:val="20"/>
              </w:rPr>
              <w:t>mbun</w:t>
            </w:r>
            <w:r>
              <w:rPr>
                <w:rFonts w:cstheme="minorHAnsi"/>
                <w:sz w:val="20"/>
                <w:szCs w:val="20"/>
              </w:rPr>
              <w:t>ătăț</w:t>
            </w:r>
            <w:r w:rsidRPr="00EF71B5">
              <w:rPr>
                <w:rFonts w:cstheme="minorHAnsi"/>
                <w:sz w:val="20"/>
                <w:szCs w:val="20"/>
              </w:rPr>
              <w:t>irea semnificativ</w:t>
            </w:r>
            <w:r>
              <w:rPr>
                <w:rFonts w:cstheme="minorHAnsi"/>
                <w:sz w:val="20"/>
                <w:szCs w:val="20"/>
              </w:rPr>
              <w:t>ă</w:t>
            </w:r>
            <w:r w:rsidRPr="00EF71B5">
              <w:rPr>
                <w:rFonts w:cstheme="minorHAnsi"/>
                <w:sz w:val="20"/>
                <w:szCs w:val="20"/>
              </w:rPr>
              <w:t xml:space="preserve"> a capacit</w:t>
            </w:r>
            <w:r>
              <w:rPr>
                <w:rFonts w:cstheme="minorHAnsi"/>
                <w:sz w:val="20"/>
                <w:szCs w:val="20"/>
              </w:rPr>
              <w:t>ăț</w:t>
            </w:r>
            <w:r w:rsidRPr="00EF71B5">
              <w:rPr>
                <w:rFonts w:cstheme="minorHAnsi"/>
                <w:sz w:val="20"/>
                <w:szCs w:val="20"/>
              </w:rPr>
              <w:t xml:space="preserve">ii tehnice </w:t>
            </w:r>
            <w:r>
              <w:rPr>
                <w:rFonts w:cstheme="minorHAnsi"/>
                <w:sz w:val="20"/>
                <w:szCs w:val="20"/>
              </w:rPr>
              <w:t>ș</w:t>
            </w:r>
            <w:r w:rsidRPr="00EF71B5">
              <w:rPr>
                <w:rFonts w:cstheme="minorHAnsi"/>
                <w:sz w:val="20"/>
                <w:szCs w:val="20"/>
              </w:rPr>
              <w:t>i organiza</w:t>
            </w:r>
            <w:r>
              <w:rPr>
                <w:rFonts w:cstheme="minorHAnsi"/>
                <w:sz w:val="20"/>
                <w:szCs w:val="20"/>
              </w:rPr>
              <w:t>ț</w:t>
            </w:r>
            <w:r w:rsidRPr="00EF71B5">
              <w:rPr>
                <w:rFonts w:cstheme="minorHAnsi"/>
                <w:sz w:val="20"/>
                <w:szCs w:val="20"/>
              </w:rPr>
              <w:t xml:space="preserve">ionale de a gestiona dezvoltarea de produse </w:t>
            </w:r>
            <w:r>
              <w:rPr>
                <w:rFonts w:cstheme="minorHAnsi"/>
                <w:sz w:val="20"/>
                <w:szCs w:val="20"/>
              </w:rPr>
              <w:t>ș</w:t>
            </w:r>
            <w:r w:rsidRPr="00EF71B5">
              <w:rPr>
                <w:rFonts w:cstheme="minorHAnsi"/>
                <w:sz w:val="20"/>
                <w:szCs w:val="20"/>
              </w:rPr>
              <w:t xml:space="preserve">i servicii </w:t>
            </w:r>
            <w:r>
              <w:rPr>
                <w:rFonts w:cstheme="minorHAnsi"/>
                <w:sz w:val="20"/>
                <w:szCs w:val="20"/>
              </w:rPr>
              <w:t>prin</w:t>
            </w:r>
            <w:r w:rsidRPr="00EF71B5">
              <w:rPr>
                <w:rFonts w:cstheme="minorHAnsi"/>
                <w:sz w:val="20"/>
                <w:szCs w:val="20"/>
              </w:rPr>
              <w:t xml:space="preserve"> activit</w:t>
            </w:r>
            <w:r>
              <w:rPr>
                <w:rFonts w:cstheme="minorHAnsi"/>
                <w:sz w:val="20"/>
                <w:szCs w:val="20"/>
              </w:rPr>
              <w:t xml:space="preserve">ăți </w:t>
            </w:r>
            <w:r w:rsidRPr="00EF71B5">
              <w:rPr>
                <w:rFonts w:cstheme="minorHAnsi"/>
                <w:sz w:val="20"/>
                <w:szCs w:val="20"/>
              </w:rPr>
              <w:t>de tipul:</w:t>
            </w:r>
          </w:p>
          <w:p w14:paraId="4973FF09" w14:textId="0034C226" w:rsidR="00EF7AA3" w:rsidRPr="00EF71B5" w:rsidRDefault="00EF7AA3" w:rsidP="00131238">
            <w:pPr>
              <w:spacing w:before="120" w:after="120" w:line="259" w:lineRule="auto"/>
              <w:jc w:val="both"/>
              <w:rPr>
                <w:rFonts w:cstheme="minorHAnsi"/>
                <w:sz w:val="20"/>
                <w:szCs w:val="20"/>
              </w:rPr>
            </w:pPr>
            <w:r w:rsidRPr="00EF71B5">
              <w:rPr>
                <w:rFonts w:cstheme="minorHAnsi"/>
                <w:sz w:val="20"/>
                <w:szCs w:val="20"/>
              </w:rPr>
              <w:t>-investi</w:t>
            </w:r>
            <w:r>
              <w:rPr>
                <w:rFonts w:cstheme="minorHAnsi"/>
                <w:sz w:val="20"/>
                <w:szCs w:val="20"/>
              </w:rPr>
              <w:t>ț</w:t>
            </w:r>
            <w:r w:rsidRPr="00EF71B5">
              <w:rPr>
                <w:rFonts w:cstheme="minorHAnsi"/>
                <w:sz w:val="20"/>
                <w:szCs w:val="20"/>
              </w:rPr>
              <w:t xml:space="preserve">ii pentru dezvoltarea </w:t>
            </w:r>
            <w:r>
              <w:rPr>
                <w:rFonts w:cstheme="minorHAnsi"/>
                <w:sz w:val="20"/>
                <w:szCs w:val="20"/>
              </w:rPr>
              <w:t>ș</w:t>
            </w:r>
            <w:r w:rsidRPr="00EF71B5">
              <w:rPr>
                <w:rFonts w:cstheme="minorHAnsi"/>
                <w:sz w:val="20"/>
                <w:szCs w:val="20"/>
              </w:rPr>
              <w:t>i/sau diversificarea capacit</w:t>
            </w:r>
            <w:r>
              <w:rPr>
                <w:rFonts w:cstheme="minorHAnsi"/>
                <w:sz w:val="20"/>
                <w:szCs w:val="20"/>
              </w:rPr>
              <w:t>ăț</w:t>
            </w:r>
            <w:r w:rsidRPr="00EF71B5">
              <w:rPr>
                <w:rFonts w:cstheme="minorHAnsi"/>
                <w:sz w:val="20"/>
                <w:szCs w:val="20"/>
              </w:rPr>
              <w:t>ii de produc</w:t>
            </w:r>
            <w:r>
              <w:rPr>
                <w:rFonts w:cstheme="minorHAnsi"/>
                <w:sz w:val="20"/>
                <w:szCs w:val="20"/>
              </w:rPr>
              <w:t>ț</w:t>
            </w:r>
            <w:r w:rsidRPr="00EF71B5">
              <w:rPr>
                <w:rFonts w:cstheme="minorHAnsi"/>
                <w:sz w:val="20"/>
                <w:szCs w:val="20"/>
              </w:rPr>
              <w:t>ie/prest</w:t>
            </w:r>
            <w:r>
              <w:rPr>
                <w:rFonts w:cstheme="minorHAnsi"/>
                <w:sz w:val="20"/>
                <w:szCs w:val="20"/>
              </w:rPr>
              <w:t>ă</w:t>
            </w:r>
            <w:r w:rsidRPr="00EF71B5">
              <w:rPr>
                <w:rFonts w:cstheme="minorHAnsi"/>
                <w:sz w:val="20"/>
                <w:szCs w:val="20"/>
              </w:rPr>
              <w:t>ri servicii;</w:t>
            </w:r>
          </w:p>
          <w:p w14:paraId="020BCD45" w14:textId="04BB723B" w:rsidR="00EF7AA3" w:rsidRPr="00EF71B5" w:rsidRDefault="00EF7AA3" w:rsidP="00131238">
            <w:pPr>
              <w:spacing w:before="120" w:after="120" w:line="259" w:lineRule="auto"/>
              <w:jc w:val="both"/>
              <w:rPr>
                <w:rFonts w:cstheme="minorHAnsi"/>
                <w:sz w:val="20"/>
                <w:szCs w:val="20"/>
              </w:rPr>
            </w:pPr>
            <w:r w:rsidRPr="00EF71B5">
              <w:rPr>
                <w:rFonts w:cstheme="minorHAnsi"/>
                <w:sz w:val="20"/>
                <w:szCs w:val="20"/>
              </w:rPr>
              <w:lastRenderedPageBreak/>
              <w:t>-achizi</w:t>
            </w:r>
            <w:r>
              <w:rPr>
                <w:rFonts w:cstheme="minorHAnsi"/>
                <w:sz w:val="20"/>
                <w:szCs w:val="20"/>
              </w:rPr>
              <w:t>ț</w:t>
            </w:r>
            <w:r w:rsidRPr="00EF71B5">
              <w:rPr>
                <w:rFonts w:cstheme="minorHAnsi"/>
                <w:sz w:val="20"/>
                <w:szCs w:val="20"/>
              </w:rPr>
              <w:t>ia de noi tehnologii, automatizare;</w:t>
            </w:r>
          </w:p>
          <w:p w14:paraId="226CAACB" w14:textId="630EF6BE" w:rsidR="00EF7AA3" w:rsidRPr="00EF71B5" w:rsidRDefault="00EF7AA3" w:rsidP="00131238">
            <w:pPr>
              <w:spacing w:before="120" w:after="120" w:line="259" w:lineRule="auto"/>
              <w:jc w:val="both"/>
              <w:rPr>
                <w:rFonts w:cstheme="minorHAnsi"/>
                <w:b/>
                <w:bCs/>
                <w:sz w:val="20"/>
                <w:szCs w:val="20"/>
              </w:rPr>
            </w:pPr>
            <w:r w:rsidRPr="00EF71B5">
              <w:rPr>
                <w:rFonts w:cstheme="minorHAnsi"/>
                <w:sz w:val="20"/>
                <w:szCs w:val="20"/>
              </w:rPr>
              <w:t>-activit</w:t>
            </w:r>
            <w:r>
              <w:rPr>
                <w:rFonts w:cstheme="minorHAnsi"/>
                <w:sz w:val="20"/>
                <w:szCs w:val="20"/>
              </w:rPr>
              <w:t>ăț</w:t>
            </w:r>
            <w:r w:rsidRPr="00EF71B5">
              <w:rPr>
                <w:rFonts w:cstheme="minorHAnsi"/>
                <w:sz w:val="20"/>
                <w:szCs w:val="20"/>
              </w:rPr>
              <w:t xml:space="preserve">i de marketing </w:t>
            </w:r>
            <w:r>
              <w:rPr>
                <w:rFonts w:cstheme="minorHAnsi"/>
                <w:sz w:val="20"/>
                <w:szCs w:val="20"/>
              </w:rPr>
              <w:t>ș</w:t>
            </w:r>
            <w:r w:rsidRPr="00EF71B5">
              <w:rPr>
                <w:rFonts w:cstheme="minorHAnsi"/>
                <w:sz w:val="20"/>
                <w:szCs w:val="20"/>
              </w:rPr>
              <w:t>i branding.</w:t>
            </w:r>
          </w:p>
        </w:tc>
        <w:tc>
          <w:tcPr>
            <w:tcW w:w="2646" w:type="dxa"/>
            <w:vMerge w:val="restart"/>
            <w:vAlign w:val="center"/>
          </w:tcPr>
          <w:p w14:paraId="3DE10437" w14:textId="1CEF54BD" w:rsidR="00EF7AA3" w:rsidRPr="00875506" w:rsidRDefault="00EF7AA3" w:rsidP="00131238">
            <w:pPr>
              <w:jc w:val="both"/>
              <w:rPr>
                <w:rFonts w:cstheme="minorHAnsi"/>
                <w:b/>
                <w:bCs/>
                <w:sz w:val="22"/>
                <w:szCs w:val="22"/>
              </w:rPr>
            </w:pPr>
            <w:r w:rsidRPr="003044DA">
              <w:rPr>
                <w:rFonts w:cstheme="minorHAnsi"/>
                <w:b/>
                <w:bCs/>
                <w:sz w:val="22"/>
                <w:szCs w:val="22"/>
              </w:rPr>
              <w:lastRenderedPageBreak/>
              <w:t>micro</w:t>
            </w:r>
            <w:r>
              <w:rPr>
                <w:rFonts w:cstheme="minorHAnsi"/>
                <w:b/>
                <w:bCs/>
                <w:sz w:val="22"/>
                <w:szCs w:val="22"/>
              </w:rPr>
              <w:t>î</w:t>
            </w:r>
            <w:r w:rsidRPr="003044DA">
              <w:rPr>
                <w:rFonts w:cstheme="minorHAnsi"/>
                <w:b/>
                <w:bCs/>
                <w:sz w:val="22"/>
                <w:szCs w:val="22"/>
              </w:rPr>
              <w:t>ntreprinderi</w:t>
            </w:r>
          </w:p>
        </w:tc>
        <w:tc>
          <w:tcPr>
            <w:tcW w:w="1218" w:type="dxa"/>
            <w:vMerge w:val="restart"/>
          </w:tcPr>
          <w:p w14:paraId="7C6B7CFB" w14:textId="573FF717" w:rsidR="00EF7AA3" w:rsidRPr="00875506" w:rsidRDefault="00EF7AA3" w:rsidP="00131238">
            <w:pPr>
              <w:jc w:val="both"/>
              <w:rPr>
                <w:rFonts w:cstheme="minorHAnsi"/>
                <w:b/>
                <w:bCs/>
                <w:sz w:val="22"/>
                <w:szCs w:val="22"/>
              </w:rPr>
            </w:pPr>
            <w:r>
              <w:rPr>
                <w:rFonts w:cstheme="minorHAnsi"/>
                <w:b/>
                <w:bCs/>
                <w:sz w:val="22"/>
                <w:szCs w:val="22"/>
              </w:rPr>
              <w:t>60</w:t>
            </w:r>
          </w:p>
        </w:tc>
        <w:tc>
          <w:tcPr>
            <w:tcW w:w="2315" w:type="dxa"/>
          </w:tcPr>
          <w:p w14:paraId="42A6A291" w14:textId="6693B7B7" w:rsidR="00EF7AA3" w:rsidRPr="00823AE3" w:rsidRDefault="00EF7AA3" w:rsidP="00131238">
            <w:pPr>
              <w:jc w:val="both"/>
              <w:rPr>
                <w:rFonts w:cstheme="minorHAnsi"/>
                <w:sz w:val="20"/>
                <w:szCs w:val="20"/>
              </w:rPr>
            </w:pPr>
            <w:r w:rsidRPr="006F0829">
              <w:rPr>
                <w:rFonts w:cstheme="minorHAnsi"/>
                <w:sz w:val="20"/>
                <w:szCs w:val="20"/>
              </w:rPr>
              <w:t>RCO 01 Întreprinderi care beneficiază de sprijin (din care: micro, medii, mari)</w:t>
            </w:r>
          </w:p>
        </w:tc>
        <w:tc>
          <w:tcPr>
            <w:tcW w:w="1331" w:type="dxa"/>
          </w:tcPr>
          <w:p w14:paraId="0DB77869" w14:textId="250A7A9E" w:rsidR="00EF7AA3" w:rsidRDefault="00EF7AA3" w:rsidP="00131238">
            <w:pPr>
              <w:jc w:val="both"/>
              <w:rPr>
                <w:rFonts w:cstheme="minorHAnsi"/>
                <w:b/>
                <w:bCs/>
                <w:sz w:val="22"/>
                <w:szCs w:val="22"/>
              </w:rPr>
            </w:pPr>
            <w:r>
              <w:rPr>
                <w:rFonts w:cstheme="minorHAnsi"/>
                <w:b/>
                <w:bCs/>
                <w:sz w:val="22"/>
                <w:szCs w:val="22"/>
              </w:rPr>
              <w:t>320</w:t>
            </w:r>
          </w:p>
        </w:tc>
      </w:tr>
      <w:tr w:rsidR="0043755D" w:rsidRPr="009D3BF6" w14:paraId="1D600DB8" w14:textId="77777777" w:rsidTr="00B13392">
        <w:trPr>
          <w:trHeight w:val="945"/>
        </w:trPr>
        <w:tc>
          <w:tcPr>
            <w:tcW w:w="1835" w:type="dxa"/>
            <w:vMerge/>
            <w:vAlign w:val="center"/>
          </w:tcPr>
          <w:p w14:paraId="30673854" w14:textId="77777777" w:rsidR="00EF7AA3" w:rsidRPr="005D5E2D" w:rsidRDefault="00EF7AA3" w:rsidP="00131238">
            <w:pPr>
              <w:jc w:val="both"/>
              <w:rPr>
                <w:rFonts w:cstheme="minorHAnsi"/>
                <w:b/>
                <w:bCs/>
                <w:sz w:val="20"/>
                <w:szCs w:val="20"/>
              </w:rPr>
            </w:pPr>
          </w:p>
        </w:tc>
        <w:tc>
          <w:tcPr>
            <w:tcW w:w="5925" w:type="dxa"/>
            <w:vMerge/>
            <w:vAlign w:val="center"/>
          </w:tcPr>
          <w:p w14:paraId="02E8BD1F" w14:textId="77777777" w:rsidR="00EF7AA3" w:rsidRPr="00EF71B5" w:rsidRDefault="00EF7AA3">
            <w:pPr>
              <w:pStyle w:val="ListParagraph"/>
              <w:numPr>
                <w:ilvl w:val="0"/>
                <w:numId w:val="15"/>
              </w:numPr>
              <w:spacing w:before="120" w:after="120" w:line="259" w:lineRule="auto"/>
              <w:jc w:val="both"/>
              <w:rPr>
                <w:rFonts w:cstheme="minorHAnsi"/>
                <w:b/>
                <w:bCs/>
                <w:sz w:val="20"/>
                <w:szCs w:val="20"/>
              </w:rPr>
            </w:pPr>
          </w:p>
        </w:tc>
        <w:tc>
          <w:tcPr>
            <w:tcW w:w="2646" w:type="dxa"/>
            <w:vMerge/>
            <w:vAlign w:val="center"/>
          </w:tcPr>
          <w:p w14:paraId="35ABF021" w14:textId="77777777" w:rsidR="00EF7AA3" w:rsidRPr="00875506" w:rsidRDefault="00EF7AA3" w:rsidP="00131238">
            <w:pPr>
              <w:jc w:val="both"/>
              <w:rPr>
                <w:rFonts w:cstheme="minorHAnsi"/>
                <w:b/>
                <w:bCs/>
                <w:sz w:val="22"/>
                <w:szCs w:val="22"/>
              </w:rPr>
            </w:pPr>
          </w:p>
        </w:tc>
        <w:tc>
          <w:tcPr>
            <w:tcW w:w="1218" w:type="dxa"/>
            <w:vMerge/>
          </w:tcPr>
          <w:p w14:paraId="2027FFBA" w14:textId="77777777" w:rsidR="00EF7AA3" w:rsidRPr="00875506" w:rsidRDefault="00EF7AA3" w:rsidP="00131238">
            <w:pPr>
              <w:jc w:val="both"/>
              <w:rPr>
                <w:rFonts w:cstheme="minorHAnsi"/>
                <w:b/>
                <w:bCs/>
                <w:sz w:val="22"/>
                <w:szCs w:val="22"/>
              </w:rPr>
            </w:pPr>
          </w:p>
        </w:tc>
        <w:tc>
          <w:tcPr>
            <w:tcW w:w="2315" w:type="dxa"/>
          </w:tcPr>
          <w:p w14:paraId="398A55F7" w14:textId="4BFBDD1E" w:rsidR="00EF7AA3" w:rsidRPr="00823AE3" w:rsidRDefault="00EF7AA3" w:rsidP="00131238">
            <w:pPr>
              <w:jc w:val="both"/>
              <w:rPr>
                <w:rFonts w:cstheme="minorHAnsi"/>
                <w:sz w:val="20"/>
                <w:szCs w:val="20"/>
              </w:rPr>
            </w:pPr>
            <w:r w:rsidRPr="006F0829">
              <w:rPr>
                <w:rFonts w:cstheme="minorHAnsi"/>
                <w:sz w:val="20"/>
                <w:szCs w:val="20"/>
              </w:rPr>
              <w:t>RCO 02 Întreprinderi care primesc sprijin financiar sub forma de grant</w:t>
            </w:r>
          </w:p>
        </w:tc>
        <w:tc>
          <w:tcPr>
            <w:tcW w:w="1331" w:type="dxa"/>
          </w:tcPr>
          <w:p w14:paraId="0B10C4F1" w14:textId="5EE63F3F" w:rsidR="00EF7AA3" w:rsidRDefault="00EF7AA3" w:rsidP="00131238">
            <w:pPr>
              <w:jc w:val="both"/>
              <w:rPr>
                <w:rFonts w:cstheme="minorHAnsi"/>
                <w:b/>
                <w:bCs/>
                <w:sz w:val="22"/>
                <w:szCs w:val="22"/>
              </w:rPr>
            </w:pPr>
            <w:r>
              <w:rPr>
                <w:rFonts w:cstheme="minorHAnsi"/>
                <w:b/>
                <w:bCs/>
                <w:sz w:val="22"/>
                <w:szCs w:val="22"/>
              </w:rPr>
              <w:t>320</w:t>
            </w:r>
          </w:p>
        </w:tc>
      </w:tr>
      <w:tr w:rsidR="0043755D" w:rsidRPr="009D3BF6" w14:paraId="09F81B10" w14:textId="77777777" w:rsidTr="00B13392">
        <w:trPr>
          <w:trHeight w:val="945"/>
        </w:trPr>
        <w:tc>
          <w:tcPr>
            <w:tcW w:w="1835" w:type="dxa"/>
            <w:vMerge/>
            <w:vAlign w:val="center"/>
          </w:tcPr>
          <w:p w14:paraId="08FB2037" w14:textId="77777777" w:rsidR="00EF7AA3" w:rsidRPr="005D5E2D" w:rsidRDefault="00EF7AA3" w:rsidP="001D3C5F">
            <w:pPr>
              <w:jc w:val="both"/>
              <w:rPr>
                <w:rFonts w:cstheme="minorHAnsi"/>
                <w:b/>
                <w:bCs/>
                <w:sz w:val="20"/>
                <w:szCs w:val="20"/>
              </w:rPr>
            </w:pPr>
          </w:p>
        </w:tc>
        <w:tc>
          <w:tcPr>
            <w:tcW w:w="5925" w:type="dxa"/>
            <w:vMerge/>
            <w:vAlign w:val="center"/>
          </w:tcPr>
          <w:p w14:paraId="250FA5B0" w14:textId="77777777" w:rsidR="00EF7AA3" w:rsidRPr="00EF71B5" w:rsidRDefault="00EF7AA3">
            <w:pPr>
              <w:pStyle w:val="ListParagraph"/>
              <w:numPr>
                <w:ilvl w:val="0"/>
                <w:numId w:val="15"/>
              </w:numPr>
              <w:spacing w:before="120" w:after="120" w:line="259" w:lineRule="auto"/>
              <w:jc w:val="both"/>
              <w:rPr>
                <w:rFonts w:cstheme="minorHAnsi"/>
                <w:b/>
                <w:bCs/>
                <w:sz w:val="20"/>
                <w:szCs w:val="20"/>
              </w:rPr>
            </w:pPr>
          </w:p>
        </w:tc>
        <w:tc>
          <w:tcPr>
            <w:tcW w:w="2646" w:type="dxa"/>
            <w:vMerge/>
            <w:vAlign w:val="center"/>
          </w:tcPr>
          <w:p w14:paraId="64542442" w14:textId="77777777" w:rsidR="00EF7AA3" w:rsidRPr="00875506" w:rsidRDefault="00EF7AA3" w:rsidP="001D3C5F">
            <w:pPr>
              <w:jc w:val="both"/>
              <w:rPr>
                <w:rFonts w:cstheme="minorHAnsi"/>
                <w:b/>
                <w:bCs/>
                <w:sz w:val="22"/>
                <w:szCs w:val="22"/>
              </w:rPr>
            </w:pPr>
          </w:p>
        </w:tc>
        <w:tc>
          <w:tcPr>
            <w:tcW w:w="1218" w:type="dxa"/>
            <w:vMerge/>
          </w:tcPr>
          <w:p w14:paraId="0AFFD138" w14:textId="77777777" w:rsidR="00EF7AA3" w:rsidRPr="00875506" w:rsidRDefault="00EF7AA3" w:rsidP="001D3C5F">
            <w:pPr>
              <w:jc w:val="both"/>
              <w:rPr>
                <w:rFonts w:cstheme="minorHAnsi"/>
                <w:b/>
                <w:bCs/>
                <w:sz w:val="22"/>
                <w:szCs w:val="22"/>
              </w:rPr>
            </w:pPr>
          </w:p>
        </w:tc>
        <w:tc>
          <w:tcPr>
            <w:tcW w:w="2315" w:type="dxa"/>
          </w:tcPr>
          <w:p w14:paraId="130A11A3" w14:textId="4AD6B4AA" w:rsidR="00EF7AA3" w:rsidRPr="00823AE3" w:rsidRDefault="00EF7AA3" w:rsidP="001D3C5F">
            <w:pPr>
              <w:jc w:val="both"/>
              <w:rPr>
                <w:rFonts w:cstheme="minorHAnsi"/>
                <w:sz w:val="20"/>
                <w:szCs w:val="20"/>
              </w:rPr>
            </w:pPr>
            <w:r w:rsidRPr="00131238">
              <w:rPr>
                <w:rFonts w:cstheme="minorHAnsi"/>
                <w:sz w:val="20"/>
                <w:szCs w:val="20"/>
              </w:rPr>
              <w:t>RCR 02 Investițiile private generate de masurile de sprijin</w:t>
            </w:r>
          </w:p>
        </w:tc>
        <w:tc>
          <w:tcPr>
            <w:tcW w:w="1331" w:type="dxa"/>
          </w:tcPr>
          <w:p w14:paraId="045347DA" w14:textId="28CF086B" w:rsidR="00EF7AA3" w:rsidRDefault="00EF7AA3" w:rsidP="001D3C5F">
            <w:pPr>
              <w:jc w:val="both"/>
              <w:rPr>
                <w:rFonts w:cstheme="minorHAnsi"/>
                <w:b/>
                <w:bCs/>
                <w:sz w:val="22"/>
                <w:szCs w:val="22"/>
              </w:rPr>
            </w:pPr>
            <w:r>
              <w:rPr>
                <w:rFonts w:cstheme="minorHAnsi"/>
                <w:b/>
                <w:bCs/>
                <w:sz w:val="22"/>
                <w:szCs w:val="22"/>
              </w:rPr>
              <w:t>17,4 mil euro</w:t>
            </w:r>
          </w:p>
        </w:tc>
      </w:tr>
      <w:tr w:rsidR="0043755D" w:rsidRPr="009D3BF6" w14:paraId="6C4A5A11" w14:textId="77777777" w:rsidTr="00B13392">
        <w:trPr>
          <w:trHeight w:val="170"/>
        </w:trPr>
        <w:tc>
          <w:tcPr>
            <w:tcW w:w="1835" w:type="dxa"/>
            <w:vMerge/>
            <w:vAlign w:val="center"/>
          </w:tcPr>
          <w:p w14:paraId="27FDF689" w14:textId="77777777" w:rsidR="00EF7AA3" w:rsidRPr="00875506" w:rsidRDefault="00EF7AA3" w:rsidP="00131238">
            <w:pPr>
              <w:jc w:val="both"/>
              <w:rPr>
                <w:rFonts w:cstheme="minorHAnsi"/>
                <w:b/>
                <w:bCs/>
                <w:sz w:val="22"/>
                <w:szCs w:val="22"/>
              </w:rPr>
            </w:pPr>
          </w:p>
        </w:tc>
        <w:tc>
          <w:tcPr>
            <w:tcW w:w="5925" w:type="dxa"/>
            <w:vMerge w:val="restart"/>
            <w:vAlign w:val="center"/>
          </w:tcPr>
          <w:p w14:paraId="4072375D" w14:textId="75B3BFE3" w:rsidR="00EF7AA3" w:rsidRPr="00894811" w:rsidRDefault="00EF7AA3" w:rsidP="00894811">
            <w:pPr>
              <w:spacing w:before="120" w:after="120" w:line="259" w:lineRule="auto"/>
              <w:jc w:val="both"/>
              <w:rPr>
                <w:rFonts w:cstheme="minorHAnsi"/>
                <w:b/>
                <w:bCs/>
                <w:sz w:val="20"/>
                <w:szCs w:val="20"/>
              </w:rPr>
            </w:pPr>
            <w:r>
              <w:rPr>
                <w:rFonts w:cstheme="minorHAnsi"/>
                <w:b/>
                <w:bCs/>
                <w:sz w:val="20"/>
                <w:szCs w:val="20"/>
              </w:rPr>
              <w:t>2.</w:t>
            </w:r>
            <w:r w:rsidRPr="00894811">
              <w:rPr>
                <w:rFonts w:cstheme="minorHAnsi"/>
                <w:b/>
                <w:bCs/>
                <w:sz w:val="20"/>
                <w:szCs w:val="20"/>
              </w:rPr>
              <w:t>Investitii pentru cresterea durabila a IMM</w:t>
            </w:r>
          </w:p>
          <w:p w14:paraId="2955088E" w14:textId="6F682A3C" w:rsidR="00EF7AA3" w:rsidRPr="003044DA" w:rsidRDefault="00EF7AA3" w:rsidP="003044DA">
            <w:pPr>
              <w:spacing w:before="120" w:after="120" w:line="259" w:lineRule="auto"/>
              <w:jc w:val="both"/>
              <w:rPr>
                <w:rFonts w:cstheme="minorHAnsi"/>
                <w:sz w:val="20"/>
                <w:szCs w:val="20"/>
              </w:rPr>
            </w:pPr>
            <w:r>
              <w:rPr>
                <w:rFonts w:cstheme="minorHAnsi"/>
                <w:sz w:val="20"/>
                <w:szCs w:val="20"/>
              </w:rPr>
              <w:t>-</w:t>
            </w:r>
            <w:r w:rsidRPr="003044DA">
              <w:rPr>
                <w:rFonts w:cstheme="minorHAnsi"/>
                <w:sz w:val="20"/>
                <w:szCs w:val="20"/>
              </w:rPr>
              <w:t xml:space="preserve">investitii pentru dezvoltarea </w:t>
            </w:r>
            <w:r>
              <w:rPr>
                <w:rFonts w:cstheme="minorHAnsi"/>
                <w:sz w:val="20"/>
                <w:szCs w:val="20"/>
              </w:rPr>
              <w:t>ș</w:t>
            </w:r>
            <w:r w:rsidRPr="003044DA">
              <w:rPr>
                <w:rFonts w:cstheme="minorHAnsi"/>
                <w:sz w:val="20"/>
                <w:szCs w:val="20"/>
              </w:rPr>
              <w:t>i/sau diversificarea capacit</w:t>
            </w:r>
            <w:r>
              <w:rPr>
                <w:rFonts w:cstheme="minorHAnsi"/>
                <w:sz w:val="20"/>
                <w:szCs w:val="20"/>
              </w:rPr>
              <w:t>ăț</w:t>
            </w:r>
            <w:r w:rsidRPr="003044DA">
              <w:rPr>
                <w:rFonts w:cstheme="minorHAnsi"/>
                <w:sz w:val="20"/>
                <w:szCs w:val="20"/>
              </w:rPr>
              <w:t>ii de produc</w:t>
            </w:r>
            <w:r>
              <w:rPr>
                <w:rFonts w:cstheme="minorHAnsi"/>
                <w:sz w:val="20"/>
                <w:szCs w:val="20"/>
              </w:rPr>
              <w:t>ț</w:t>
            </w:r>
            <w:r w:rsidRPr="003044DA">
              <w:rPr>
                <w:rFonts w:cstheme="minorHAnsi"/>
                <w:sz w:val="20"/>
                <w:szCs w:val="20"/>
              </w:rPr>
              <w:t>ie/prest</w:t>
            </w:r>
            <w:r>
              <w:rPr>
                <w:rFonts w:cstheme="minorHAnsi"/>
                <w:sz w:val="20"/>
                <w:szCs w:val="20"/>
              </w:rPr>
              <w:t>ă</w:t>
            </w:r>
            <w:r w:rsidRPr="003044DA">
              <w:rPr>
                <w:rFonts w:cstheme="minorHAnsi"/>
                <w:sz w:val="20"/>
                <w:szCs w:val="20"/>
              </w:rPr>
              <w:t xml:space="preserve">ri servicii prin recuperarea, reutilizarea </w:t>
            </w:r>
            <w:r>
              <w:rPr>
                <w:rFonts w:cstheme="minorHAnsi"/>
                <w:sz w:val="20"/>
                <w:szCs w:val="20"/>
              </w:rPr>
              <w:t>ș</w:t>
            </w:r>
            <w:r w:rsidRPr="003044DA">
              <w:rPr>
                <w:rFonts w:cstheme="minorHAnsi"/>
                <w:sz w:val="20"/>
                <w:szCs w:val="20"/>
              </w:rPr>
              <w:t>i revalorificarea unor materii</w:t>
            </w:r>
            <w:r>
              <w:rPr>
                <w:rFonts w:cstheme="minorHAnsi"/>
                <w:sz w:val="20"/>
                <w:szCs w:val="20"/>
              </w:rPr>
              <w:t xml:space="preserve"> </w:t>
            </w:r>
            <w:r w:rsidRPr="003044DA">
              <w:rPr>
                <w:rFonts w:cstheme="minorHAnsi"/>
                <w:sz w:val="20"/>
                <w:szCs w:val="20"/>
              </w:rPr>
              <w:t xml:space="preserve">prime, materiale </w:t>
            </w:r>
            <w:r>
              <w:rPr>
                <w:rFonts w:cstheme="minorHAnsi"/>
                <w:sz w:val="20"/>
                <w:szCs w:val="20"/>
              </w:rPr>
              <w:t>ș</w:t>
            </w:r>
            <w:r w:rsidRPr="003044DA">
              <w:rPr>
                <w:rFonts w:cstheme="minorHAnsi"/>
                <w:sz w:val="20"/>
                <w:szCs w:val="20"/>
              </w:rPr>
              <w:t xml:space="preserve">i produse prin reintroducerea </w:t>
            </w:r>
            <w:r>
              <w:rPr>
                <w:rFonts w:cstheme="minorHAnsi"/>
                <w:sz w:val="20"/>
                <w:szCs w:val="20"/>
              </w:rPr>
              <w:t>î</w:t>
            </w:r>
            <w:r w:rsidRPr="003044DA">
              <w:rPr>
                <w:rFonts w:cstheme="minorHAnsi"/>
                <w:sz w:val="20"/>
                <w:szCs w:val="20"/>
              </w:rPr>
              <w:t>n procesul de fabrica</w:t>
            </w:r>
            <w:r>
              <w:rPr>
                <w:rFonts w:cstheme="minorHAnsi"/>
                <w:sz w:val="20"/>
                <w:szCs w:val="20"/>
              </w:rPr>
              <w:t>ț</w:t>
            </w:r>
            <w:r w:rsidRPr="003044DA">
              <w:rPr>
                <w:rFonts w:cstheme="minorHAnsi"/>
                <w:sz w:val="20"/>
                <w:szCs w:val="20"/>
              </w:rPr>
              <w:t>ie principal sau prin crearea de noi produse/servicii, pentru dezvoltarea de noi activit</w:t>
            </w:r>
            <w:r>
              <w:rPr>
                <w:rFonts w:cstheme="minorHAnsi"/>
                <w:sz w:val="20"/>
                <w:szCs w:val="20"/>
              </w:rPr>
              <w:t>ăț</w:t>
            </w:r>
            <w:r w:rsidRPr="003044DA">
              <w:rPr>
                <w:rFonts w:cstheme="minorHAnsi"/>
                <w:sz w:val="20"/>
                <w:szCs w:val="20"/>
              </w:rPr>
              <w:t>i</w:t>
            </w:r>
            <w:r>
              <w:rPr>
                <w:rFonts w:cstheme="minorHAnsi"/>
                <w:sz w:val="20"/>
                <w:szCs w:val="20"/>
              </w:rPr>
              <w:t xml:space="preserve"> </w:t>
            </w:r>
            <w:r w:rsidRPr="003044DA">
              <w:rPr>
                <w:rFonts w:cstheme="minorHAnsi"/>
                <w:sz w:val="20"/>
                <w:szCs w:val="20"/>
              </w:rPr>
              <w:t>economice necesare integr</w:t>
            </w:r>
            <w:r>
              <w:rPr>
                <w:rFonts w:cstheme="minorHAnsi"/>
                <w:sz w:val="20"/>
                <w:szCs w:val="20"/>
              </w:rPr>
              <w:t>ă</w:t>
            </w:r>
            <w:r w:rsidRPr="003044DA">
              <w:rPr>
                <w:rFonts w:cstheme="minorHAnsi"/>
                <w:sz w:val="20"/>
                <w:szCs w:val="20"/>
              </w:rPr>
              <w:t xml:space="preserve">rii </w:t>
            </w:r>
            <w:r>
              <w:rPr>
                <w:rFonts w:cstheme="minorHAnsi"/>
                <w:sz w:val="20"/>
                <w:szCs w:val="20"/>
              </w:rPr>
              <w:t>î</w:t>
            </w:r>
            <w:r w:rsidRPr="003044DA">
              <w:rPr>
                <w:rFonts w:cstheme="minorHAnsi"/>
                <w:sz w:val="20"/>
                <w:szCs w:val="20"/>
              </w:rPr>
              <w:t>n lan</w:t>
            </w:r>
            <w:r>
              <w:rPr>
                <w:rFonts w:cstheme="minorHAnsi"/>
                <w:sz w:val="20"/>
                <w:szCs w:val="20"/>
              </w:rPr>
              <w:t>ț</w:t>
            </w:r>
            <w:r w:rsidRPr="003044DA">
              <w:rPr>
                <w:rFonts w:cstheme="minorHAnsi"/>
                <w:sz w:val="20"/>
                <w:szCs w:val="20"/>
              </w:rPr>
              <w:t>uri de valoare;</w:t>
            </w:r>
          </w:p>
          <w:p w14:paraId="3E3603BB" w14:textId="54422BD0" w:rsidR="00EF7AA3" w:rsidRPr="003044DA" w:rsidRDefault="00EF7AA3" w:rsidP="003044DA">
            <w:pPr>
              <w:spacing w:before="120" w:after="120" w:line="259" w:lineRule="auto"/>
              <w:jc w:val="both"/>
              <w:rPr>
                <w:rFonts w:cstheme="minorHAnsi"/>
                <w:sz w:val="20"/>
                <w:szCs w:val="20"/>
              </w:rPr>
            </w:pPr>
            <w:r w:rsidRPr="003044DA">
              <w:rPr>
                <w:rFonts w:cstheme="minorHAnsi"/>
                <w:sz w:val="20"/>
                <w:szCs w:val="20"/>
              </w:rPr>
              <w:t>- investi</w:t>
            </w:r>
            <w:r>
              <w:rPr>
                <w:rFonts w:cstheme="minorHAnsi"/>
                <w:sz w:val="20"/>
                <w:szCs w:val="20"/>
              </w:rPr>
              <w:t>ț</w:t>
            </w:r>
            <w:r w:rsidRPr="003044DA">
              <w:rPr>
                <w:rFonts w:cstheme="minorHAnsi"/>
                <w:sz w:val="20"/>
                <w:szCs w:val="20"/>
              </w:rPr>
              <w:t>ii pentru promovarea simbiozei industriale prin valorificarea de</w:t>
            </w:r>
            <w:r>
              <w:rPr>
                <w:rFonts w:cstheme="minorHAnsi"/>
                <w:sz w:val="20"/>
                <w:szCs w:val="20"/>
              </w:rPr>
              <w:t>ș</w:t>
            </w:r>
            <w:r w:rsidRPr="003044DA">
              <w:rPr>
                <w:rFonts w:cstheme="minorHAnsi"/>
                <w:sz w:val="20"/>
                <w:szCs w:val="20"/>
              </w:rPr>
              <w:t xml:space="preserve">eurilor </w:t>
            </w:r>
            <w:r>
              <w:rPr>
                <w:rFonts w:cstheme="minorHAnsi"/>
                <w:sz w:val="20"/>
                <w:szCs w:val="20"/>
              </w:rPr>
              <w:t>ș</w:t>
            </w:r>
            <w:r w:rsidRPr="003044DA">
              <w:rPr>
                <w:rFonts w:cstheme="minorHAnsi"/>
                <w:sz w:val="20"/>
                <w:szCs w:val="20"/>
              </w:rPr>
              <w:t>i produselor secundare proprii ca materii prime pentru alte industrii;</w:t>
            </w:r>
          </w:p>
          <w:p w14:paraId="7FA2FCC3" w14:textId="481D1EC8" w:rsidR="00EF7AA3" w:rsidRPr="003044DA" w:rsidRDefault="00EF7AA3" w:rsidP="003044DA">
            <w:pPr>
              <w:spacing w:before="120" w:after="120" w:line="259" w:lineRule="auto"/>
              <w:jc w:val="both"/>
              <w:rPr>
                <w:rFonts w:cstheme="minorHAnsi"/>
                <w:sz w:val="20"/>
                <w:szCs w:val="20"/>
              </w:rPr>
            </w:pPr>
            <w:r w:rsidRPr="003044DA">
              <w:rPr>
                <w:rFonts w:cstheme="minorHAnsi"/>
                <w:sz w:val="20"/>
                <w:szCs w:val="20"/>
              </w:rPr>
              <w:t>- realizarea de studii privind amprenta de mediu a companiei, pentru a sprijini decarbonizarea lan</w:t>
            </w:r>
            <w:r>
              <w:rPr>
                <w:rFonts w:cstheme="minorHAnsi"/>
                <w:sz w:val="20"/>
                <w:szCs w:val="20"/>
              </w:rPr>
              <w:t>ț</w:t>
            </w:r>
            <w:r w:rsidRPr="003044DA">
              <w:rPr>
                <w:rFonts w:cstheme="minorHAnsi"/>
                <w:sz w:val="20"/>
                <w:szCs w:val="20"/>
              </w:rPr>
              <w:t>urilor de aprovizionare, reducerea costurilor de</w:t>
            </w:r>
            <w:r>
              <w:rPr>
                <w:rFonts w:cstheme="minorHAnsi"/>
                <w:sz w:val="20"/>
                <w:szCs w:val="20"/>
              </w:rPr>
              <w:t xml:space="preserve"> </w:t>
            </w:r>
            <w:r w:rsidRPr="003044DA">
              <w:rPr>
                <w:rFonts w:cstheme="minorHAnsi"/>
                <w:sz w:val="20"/>
                <w:szCs w:val="20"/>
              </w:rPr>
              <w:t>produc</w:t>
            </w:r>
            <w:r>
              <w:rPr>
                <w:rFonts w:cstheme="minorHAnsi"/>
                <w:sz w:val="20"/>
                <w:szCs w:val="20"/>
              </w:rPr>
              <w:t>ț</w:t>
            </w:r>
            <w:r w:rsidRPr="003044DA">
              <w:rPr>
                <w:rFonts w:cstheme="minorHAnsi"/>
                <w:sz w:val="20"/>
                <w:szCs w:val="20"/>
              </w:rPr>
              <w:t xml:space="preserve">ie </w:t>
            </w:r>
            <w:r>
              <w:rPr>
                <w:rFonts w:cstheme="minorHAnsi"/>
                <w:sz w:val="20"/>
                <w:szCs w:val="20"/>
              </w:rPr>
              <w:t>ș</w:t>
            </w:r>
            <w:r w:rsidRPr="003044DA">
              <w:rPr>
                <w:rFonts w:cstheme="minorHAnsi"/>
                <w:sz w:val="20"/>
                <w:szCs w:val="20"/>
              </w:rPr>
              <w:t>i identifica</w:t>
            </w:r>
            <w:r>
              <w:rPr>
                <w:rFonts w:cstheme="minorHAnsi"/>
                <w:sz w:val="20"/>
                <w:szCs w:val="20"/>
              </w:rPr>
              <w:t>rea</w:t>
            </w:r>
            <w:r w:rsidRPr="003044DA">
              <w:rPr>
                <w:rFonts w:cstheme="minorHAnsi"/>
                <w:sz w:val="20"/>
                <w:szCs w:val="20"/>
              </w:rPr>
              <w:t xml:space="preserve"> de ac</w:t>
            </w:r>
            <w:r>
              <w:rPr>
                <w:rFonts w:cstheme="minorHAnsi"/>
                <w:sz w:val="20"/>
                <w:szCs w:val="20"/>
              </w:rPr>
              <w:t>ț</w:t>
            </w:r>
            <w:r w:rsidRPr="003044DA">
              <w:rPr>
                <w:rFonts w:cstheme="minorHAnsi"/>
                <w:sz w:val="20"/>
                <w:szCs w:val="20"/>
              </w:rPr>
              <w:t>iuni pentru cre</w:t>
            </w:r>
            <w:r>
              <w:rPr>
                <w:rFonts w:cstheme="minorHAnsi"/>
                <w:sz w:val="20"/>
                <w:szCs w:val="20"/>
              </w:rPr>
              <w:t>ș</w:t>
            </w:r>
            <w:r w:rsidRPr="003044DA">
              <w:rPr>
                <w:rFonts w:cstheme="minorHAnsi"/>
                <w:sz w:val="20"/>
                <w:szCs w:val="20"/>
              </w:rPr>
              <w:t>terea circularit</w:t>
            </w:r>
            <w:r>
              <w:rPr>
                <w:rFonts w:cstheme="minorHAnsi"/>
                <w:sz w:val="20"/>
                <w:szCs w:val="20"/>
              </w:rPr>
              <w:t>ăț</w:t>
            </w:r>
            <w:r w:rsidRPr="003044DA">
              <w:rPr>
                <w:rFonts w:cstheme="minorHAnsi"/>
                <w:sz w:val="20"/>
                <w:szCs w:val="20"/>
              </w:rPr>
              <w:t>ii;</w:t>
            </w:r>
          </w:p>
          <w:p w14:paraId="2AC7C352" w14:textId="171FB975" w:rsidR="00EF7AA3" w:rsidRPr="003044DA" w:rsidRDefault="00EF7AA3" w:rsidP="003044DA">
            <w:pPr>
              <w:spacing w:before="120" w:after="120" w:line="259" w:lineRule="auto"/>
              <w:jc w:val="both"/>
              <w:rPr>
                <w:rFonts w:cstheme="minorHAnsi"/>
                <w:sz w:val="20"/>
                <w:szCs w:val="20"/>
              </w:rPr>
            </w:pPr>
            <w:r w:rsidRPr="003044DA">
              <w:rPr>
                <w:rFonts w:cstheme="minorHAnsi"/>
                <w:sz w:val="20"/>
                <w:szCs w:val="20"/>
              </w:rPr>
              <w:t xml:space="preserve">- </w:t>
            </w:r>
            <w:r>
              <w:rPr>
                <w:rFonts w:cstheme="minorHAnsi"/>
                <w:sz w:val="20"/>
                <w:szCs w:val="20"/>
              </w:rPr>
              <w:t>î</w:t>
            </w:r>
            <w:r w:rsidRPr="003044DA">
              <w:rPr>
                <w:rFonts w:cstheme="minorHAnsi"/>
                <w:sz w:val="20"/>
                <w:szCs w:val="20"/>
              </w:rPr>
              <w:t>mbun</w:t>
            </w:r>
            <w:r>
              <w:rPr>
                <w:rFonts w:cstheme="minorHAnsi"/>
                <w:sz w:val="20"/>
                <w:szCs w:val="20"/>
              </w:rPr>
              <w:t>ătăț</w:t>
            </w:r>
            <w:r w:rsidRPr="003044DA">
              <w:rPr>
                <w:rFonts w:cstheme="minorHAnsi"/>
                <w:sz w:val="20"/>
                <w:szCs w:val="20"/>
              </w:rPr>
              <w:t>irea proiect</w:t>
            </w:r>
            <w:r>
              <w:rPr>
                <w:rFonts w:cstheme="minorHAnsi"/>
                <w:sz w:val="20"/>
                <w:szCs w:val="20"/>
              </w:rPr>
              <w:t>ă</w:t>
            </w:r>
            <w:r w:rsidRPr="003044DA">
              <w:rPr>
                <w:rFonts w:cstheme="minorHAnsi"/>
                <w:sz w:val="20"/>
                <w:szCs w:val="20"/>
              </w:rPr>
              <w:t xml:space="preserve">rii produselor pentru durabilitate, reparabilitate, reutilizare, upgradare </w:t>
            </w:r>
            <w:r>
              <w:rPr>
                <w:rFonts w:cstheme="minorHAnsi"/>
                <w:sz w:val="20"/>
                <w:szCs w:val="20"/>
              </w:rPr>
              <w:t>ș</w:t>
            </w:r>
            <w:r w:rsidRPr="003044DA">
              <w:rPr>
                <w:rFonts w:cstheme="minorHAnsi"/>
                <w:sz w:val="20"/>
                <w:szCs w:val="20"/>
              </w:rPr>
              <w:t>i reciclare;</w:t>
            </w:r>
          </w:p>
          <w:p w14:paraId="4C9CEBA4" w14:textId="0DA950A2" w:rsidR="00EF7AA3" w:rsidRPr="003044DA" w:rsidRDefault="00EF7AA3" w:rsidP="003044DA">
            <w:pPr>
              <w:spacing w:before="120" w:after="120" w:line="259" w:lineRule="auto"/>
              <w:jc w:val="both"/>
              <w:rPr>
                <w:rFonts w:cstheme="minorHAnsi"/>
                <w:sz w:val="20"/>
                <w:szCs w:val="20"/>
              </w:rPr>
            </w:pPr>
            <w:r w:rsidRPr="003044DA">
              <w:rPr>
                <w:rFonts w:cstheme="minorHAnsi"/>
                <w:sz w:val="20"/>
                <w:szCs w:val="20"/>
              </w:rPr>
              <w:t xml:space="preserve">- marketing </w:t>
            </w:r>
            <w:r>
              <w:rPr>
                <w:rFonts w:cstheme="minorHAnsi"/>
                <w:sz w:val="20"/>
                <w:szCs w:val="20"/>
              </w:rPr>
              <w:t>ș</w:t>
            </w:r>
            <w:r w:rsidRPr="003044DA">
              <w:rPr>
                <w:rFonts w:cstheme="minorHAnsi"/>
                <w:sz w:val="20"/>
                <w:szCs w:val="20"/>
              </w:rPr>
              <w:t>i branding;</w:t>
            </w:r>
          </w:p>
          <w:p w14:paraId="54E7BA4A" w14:textId="3B08DE07" w:rsidR="00EF7AA3" w:rsidRPr="003044DA" w:rsidRDefault="00EF7AA3" w:rsidP="003044DA">
            <w:pPr>
              <w:spacing w:before="120" w:after="120" w:line="259" w:lineRule="auto"/>
              <w:jc w:val="both"/>
              <w:rPr>
                <w:rFonts w:cstheme="minorHAnsi"/>
                <w:b/>
                <w:bCs/>
                <w:sz w:val="20"/>
                <w:szCs w:val="20"/>
              </w:rPr>
            </w:pPr>
            <w:r w:rsidRPr="003044DA">
              <w:rPr>
                <w:rFonts w:cstheme="minorHAnsi"/>
                <w:sz w:val="20"/>
                <w:szCs w:val="20"/>
              </w:rPr>
              <w:t>- certificare de noi produse/servicii.</w:t>
            </w:r>
          </w:p>
        </w:tc>
        <w:tc>
          <w:tcPr>
            <w:tcW w:w="2646" w:type="dxa"/>
            <w:vMerge w:val="restart"/>
            <w:vAlign w:val="center"/>
          </w:tcPr>
          <w:p w14:paraId="58E27E86" w14:textId="39026627" w:rsidR="00EF7AA3" w:rsidRPr="00875506" w:rsidRDefault="00EF7AA3" w:rsidP="00131238">
            <w:pPr>
              <w:jc w:val="both"/>
              <w:rPr>
                <w:rFonts w:cstheme="minorHAnsi"/>
                <w:b/>
                <w:bCs/>
                <w:sz w:val="22"/>
                <w:szCs w:val="22"/>
              </w:rPr>
            </w:pPr>
            <w:r>
              <w:rPr>
                <w:rFonts w:cstheme="minorHAnsi"/>
                <w:b/>
                <w:bCs/>
                <w:sz w:val="22"/>
                <w:szCs w:val="22"/>
              </w:rPr>
              <w:t>IMM</w:t>
            </w:r>
          </w:p>
        </w:tc>
        <w:tc>
          <w:tcPr>
            <w:tcW w:w="1218" w:type="dxa"/>
            <w:vMerge w:val="restart"/>
          </w:tcPr>
          <w:p w14:paraId="041CCC20" w14:textId="58546B54" w:rsidR="00EF7AA3" w:rsidRPr="00875506" w:rsidRDefault="00EF7AA3" w:rsidP="00131238">
            <w:pPr>
              <w:jc w:val="both"/>
              <w:rPr>
                <w:rFonts w:cstheme="minorHAnsi"/>
                <w:b/>
                <w:bCs/>
                <w:sz w:val="22"/>
                <w:szCs w:val="22"/>
              </w:rPr>
            </w:pPr>
            <w:r>
              <w:rPr>
                <w:rFonts w:cstheme="minorHAnsi"/>
                <w:b/>
                <w:bCs/>
                <w:sz w:val="22"/>
                <w:szCs w:val="22"/>
              </w:rPr>
              <w:t>30</w:t>
            </w:r>
          </w:p>
        </w:tc>
        <w:tc>
          <w:tcPr>
            <w:tcW w:w="2315" w:type="dxa"/>
          </w:tcPr>
          <w:p w14:paraId="5FCF9B40" w14:textId="74E47989" w:rsidR="00EF7AA3" w:rsidRPr="00823AE3" w:rsidRDefault="00EF7AA3" w:rsidP="00131238">
            <w:pPr>
              <w:jc w:val="both"/>
              <w:rPr>
                <w:rFonts w:cstheme="minorHAnsi"/>
                <w:sz w:val="20"/>
                <w:szCs w:val="20"/>
              </w:rPr>
            </w:pPr>
            <w:r w:rsidRPr="006F0829">
              <w:rPr>
                <w:rFonts w:cstheme="minorHAnsi"/>
                <w:sz w:val="20"/>
                <w:szCs w:val="20"/>
              </w:rPr>
              <w:t>RCO 01 Întreprinderi care beneficiază de sprijin (din care: micro, medii, mari)</w:t>
            </w:r>
          </w:p>
        </w:tc>
        <w:tc>
          <w:tcPr>
            <w:tcW w:w="1331" w:type="dxa"/>
          </w:tcPr>
          <w:p w14:paraId="3A83C5DC" w14:textId="1C5EEC8A" w:rsidR="00EF7AA3" w:rsidRDefault="00EF7AA3" w:rsidP="00131238">
            <w:pPr>
              <w:jc w:val="both"/>
              <w:rPr>
                <w:rFonts w:cstheme="minorHAnsi"/>
                <w:b/>
                <w:bCs/>
                <w:sz w:val="22"/>
                <w:szCs w:val="22"/>
              </w:rPr>
            </w:pPr>
            <w:r>
              <w:rPr>
                <w:rFonts w:cstheme="minorHAnsi"/>
                <w:b/>
                <w:bCs/>
                <w:sz w:val="22"/>
                <w:szCs w:val="22"/>
              </w:rPr>
              <w:t>39</w:t>
            </w:r>
          </w:p>
        </w:tc>
      </w:tr>
      <w:tr w:rsidR="0043755D" w:rsidRPr="009D3BF6" w14:paraId="326E2CDF" w14:textId="77777777" w:rsidTr="00B13392">
        <w:trPr>
          <w:trHeight w:val="170"/>
        </w:trPr>
        <w:tc>
          <w:tcPr>
            <w:tcW w:w="1835" w:type="dxa"/>
            <w:vMerge/>
            <w:vAlign w:val="center"/>
          </w:tcPr>
          <w:p w14:paraId="7F4189D1" w14:textId="77777777" w:rsidR="00EF7AA3" w:rsidRPr="00875506" w:rsidRDefault="00EF7AA3" w:rsidP="00131238">
            <w:pPr>
              <w:jc w:val="both"/>
              <w:rPr>
                <w:rFonts w:cstheme="minorHAnsi"/>
                <w:b/>
                <w:bCs/>
                <w:sz w:val="22"/>
                <w:szCs w:val="22"/>
              </w:rPr>
            </w:pPr>
          </w:p>
        </w:tc>
        <w:tc>
          <w:tcPr>
            <w:tcW w:w="5925" w:type="dxa"/>
            <w:vMerge/>
            <w:vAlign w:val="center"/>
          </w:tcPr>
          <w:p w14:paraId="1051018D" w14:textId="77777777" w:rsidR="00EF7AA3" w:rsidRPr="00AF49BF" w:rsidRDefault="00EF7AA3" w:rsidP="00131238">
            <w:pPr>
              <w:spacing w:before="120" w:after="120" w:line="259" w:lineRule="auto"/>
              <w:jc w:val="both"/>
              <w:rPr>
                <w:rFonts w:cstheme="minorHAnsi"/>
                <w:b/>
                <w:bCs/>
                <w:sz w:val="20"/>
                <w:szCs w:val="20"/>
              </w:rPr>
            </w:pPr>
          </w:p>
        </w:tc>
        <w:tc>
          <w:tcPr>
            <w:tcW w:w="2646" w:type="dxa"/>
            <w:vMerge/>
            <w:vAlign w:val="center"/>
          </w:tcPr>
          <w:p w14:paraId="0EB543FC" w14:textId="77777777" w:rsidR="00EF7AA3" w:rsidRPr="00875506" w:rsidRDefault="00EF7AA3" w:rsidP="00131238">
            <w:pPr>
              <w:jc w:val="both"/>
              <w:rPr>
                <w:rFonts w:cstheme="minorHAnsi"/>
                <w:b/>
                <w:bCs/>
                <w:sz w:val="22"/>
                <w:szCs w:val="22"/>
              </w:rPr>
            </w:pPr>
          </w:p>
        </w:tc>
        <w:tc>
          <w:tcPr>
            <w:tcW w:w="1218" w:type="dxa"/>
            <w:vMerge/>
          </w:tcPr>
          <w:p w14:paraId="5AFDD224" w14:textId="77777777" w:rsidR="00EF7AA3" w:rsidRPr="00875506" w:rsidRDefault="00EF7AA3" w:rsidP="00131238">
            <w:pPr>
              <w:jc w:val="both"/>
              <w:rPr>
                <w:rFonts w:cstheme="minorHAnsi"/>
                <w:b/>
                <w:bCs/>
                <w:sz w:val="22"/>
                <w:szCs w:val="22"/>
              </w:rPr>
            </w:pPr>
          </w:p>
        </w:tc>
        <w:tc>
          <w:tcPr>
            <w:tcW w:w="2315" w:type="dxa"/>
          </w:tcPr>
          <w:p w14:paraId="5673A6BD" w14:textId="7C1763CB" w:rsidR="00EF7AA3" w:rsidRPr="00823AE3" w:rsidRDefault="00EF7AA3" w:rsidP="00131238">
            <w:pPr>
              <w:jc w:val="both"/>
              <w:rPr>
                <w:rFonts w:cstheme="minorHAnsi"/>
                <w:sz w:val="20"/>
                <w:szCs w:val="20"/>
              </w:rPr>
            </w:pPr>
            <w:r w:rsidRPr="006F0829">
              <w:rPr>
                <w:rFonts w:cstheme="minorHAnsi"/>
                <w:sz w:val="20"/>
                <w:szCs w:val="20"/>
              </w:rPr>
              <w:t>RCO 02 Întreprinderi care primesc sprijin financiar sub forma de grant</w:t>
            </w:r>
          </w:p>
        </w:tc>
        <w:tc>
          <w:tcPr>
            <w:tcW w:w="1331" w:type="dxa"/>
          </w:tcPr>
          <w:p w14:paraId="2DD07D93" w14:textId="5AFA697F" w:rsidR="00EF7AA3" w:rsidRDefault="00EF7AA3" w:rsidP="00131238">
            <w:pPr>
              <w:jc w:val="both"/>
              <w:rPr>
                <w:rFonts w:cstheme="minorHAnsi"/>
                <w:b/>
                <w:bCs/>
                <w:sz w:val="22"/>
                <w:szCs w:val="22"/>
              </w:rPr>
            </w:pPr>
            <w:r>
              <w:rPr>
                <w:rFonts w:cstheme="minorHAnsi"/>
                <w:b/>
                <w:bCs/>
                <w:sz w:val="22"/>
                <w:szCs w:val="22"/>
              </w:rPr>
              <w:t>39</w:t>
            </w:r>
          </w:p>
        </w:tc>
      </w:tr>
      <w:tr w:rsidR="0043755D" w:rsidRPr="009D3BF6" w14:paraId="22E49CA3" w14:textId="77777777" w:rsidTr="00B13392">
        <w:trPr>
          <w:trHeight w:val="170"/>
        </w:trPr>
        <w:tc>
          <w:tcPr>
            <w:tcW w:w="1835" w:type="dxa"/>
            <w:vMerge/>
            <w:vAlign w:val="center"/>
          </w:tcPr>
          <w:p w14:paraId="47BC30E4" w14:textId="77777777" w:rsidR="00EF7AA3" w:rsidRPr="00875506" w:rsidRDefault="00EF7AA3" w:rsidP="00131238">
            <w:pPr>
              <w:jc w:val="both"/>
              <w:rPr>
                <w:rFonts w:cstheme="minorHAnsi"/>
                <w:b/>
                <w:bCs/>
                <w:sz w:val="22"/>
                <w:szCs w:val="22"/>
              </w:rPr>
            </w:pPr>
          </w:p>
        </w:tc>
        <w:tc>
          <w:tcPr>
            <w:tcW w:w="5925" w:type="dxa"/>
            <w:vMerge/>
            <w:vAlign w:val="center"/>
          </w:tcPr>
          <w:p w14:paraId="19AC786B" w14:textId="77777777" w:rsidR="00EF7AA3" w:rsidRPr="00AF49BF" w:rsidRDefault="00EF7AA3" w:rsidP="00131238">
            <w:pPr>
              <w:spacing w:before="120" w:after="120" w:line="259" w:lineRule="auto"/>
              <w:jc w:val="both"/>
              <w:rPr>
                <w:rFonts w:cstheme="minorHAnsi"/>
                <w:b/>
                <w:bCs/>
                <w:sz w:val="20"/>
                <w:szCs w:val="20"/>
              </w:rPr>
            </w:pPr>
          </w:p>
        </w:tc>
        <w:tc>
          <w:tcPr>
            <w:tcW w:w="2646" w:type="dxa"/>
            <w:vMerge/>
            <w:vAlign w:val="center"/>
          </w:tcPr>
          <w:p w14:paraId="08944F55" w14:textId="77777777" w:rsidR="00EF7AA3" w:rsidRPr="00875506" w:rsidRDefault="00EF7AA3" w:rsidP="00131238">
            <w:pPr>
              <w:jc w:val="both"/>
              <w:rPr>
                <w:rFonts w:cstheme="minorHAnsi"/>
                <w:b/>
                <w:bCs/>
                <w:sz w:val="22"/>
                <w:szCs w:val="22"/>
              </w:rPr>
            </w:pPr>
          </w:p>
        </w:tc>
        <w:tc>
          <w:tcPr>
            <w:tcW w:w="1218" w:type="dxa"/>
            <w:vMerge/>
          </w:tcPr>
          <w:p w14:paraId="3CB414AB" w14:textId="77777777" w:rsidR="00EF7AA3" w:rsidRPr="00875506" w:rsidRDefault="00EF7AA3" w:rsidP="00131238">
            <w:pPr>
              <w:jc w:val="both"/>
              <w:rPr>
                <w:rFonts w:cstheme="minorHAnsi"/>
                <w:b/>
                <w:bCs/>
                <w:sz w:val="22"/>
                <w:szCs w:val="22"/>
              </w:rPr>
            </w:pPr>
          </w:p>
        </w:tc>
        <w:tc>
          <w:tcPr>
            <w:tcW w:w="2315" w:type="dxa"/>
          </w:tcPr>
          <w:p w14:paraId="6389C514" w14:textId="285C59A9" w:rsidR="00EF7AA3" w:rsidRPr="00823AE3" w:rsidRDefault="00EF7AA3" w:rsidP="00131238">
            <w:pPr>
              <w:jc w:val="both"/>
              <w:rPr>
                <w:rFonts w:cstheme="minorHAnsi"/>
                <w:sz w:val="20"/>
                <w:szCs w:val="20"/>
              </w:rPr>
            </w:pPr>
            <w:r w:rsidRPr="00131238">
              <w:rPr>
                <w:rFonts w:cstheme="minorHAnsi"/>
                <w:sz w:val="20"/>
                <w:szCs w:val="20"/>
              </w:rPr>
              <w:t>RCR 02 Investițiile private generate de masurile de sprijin</w:t>
            </w:r>
          </w:p>
        </w:tc>
        <w:tc>
          <w:tcPr>
            <w:tcW w:w="1331" w:type="dxa"/>
          </w:tcPr>
          <w:p w14:paraId="375A6BC1" w14:textId="67B1EB33" w:rsidR="00EF7AA3" w:rsidRDefault="00EF7AA3" w:rsidP="00131238">
            <w:pPr>
              <w:jc w:val="both"/>
              <w:rPr>
                <w:rFonts w:cstheme="minorHAnsi"/>
                <w:b/>
                <w:bCs/>
                <w:sz w:val="22"/>
                <w:szCs w:val="22"/>
              </w:rPr>
            </w:pPr>
            <w:r>
              <w:rPr>
                <w:rFonts w:cstheme="minorHAnsi"/>
                <w:b/>
                <w:bCs/>
                <w:sz w:val="22"/>
                <w:szCs w:val="22"/>
              </w:rPr>
              <w:t>13,25 mil euro</w:t>
            </w:r>
          </w:p>
        </w:tc>
      </w:tr>
      <w:tr w:rsidR="0043755D" w:rsidRPr="009D3BF6" w14:paraId="4450D210" w14:textId="77777777" w:rsidTr="00B13392">
        <w:trPr>
          <w:trHeight w:val="170"/>
        </w:trPr>
        <w:tc>
          <w:tcPr>
            <w:tcW w:w="1835" w:type="dxa"/>
            <w:vMerge/>
            <w:vAlign w:val="center"/>
          </w:tcPr>
          <w:p w14:paraId="61577681" w14:textId="77777777" w:rsidR="00EF7AA3" w:rsidRPr="00875506" w:rsidRDefault="00EF7AA3" w:rsidP="00131238">
            <w:pPr>
              <w:jc w:val="both"/>
              <w:rPr>
                <w:rFonts w:cstheme="minorHAnsi"/>
                <w:b/>
                <w:bCs/>
                <w:sz w:val="22"/>
                <w:szCs w:val="22"/>
              </w:rPr>
            </w:pPr>
          </w:p>
        </w:tc>
        <w:tc>
          <w:tcPr>
            <w:tcW w:w="5925" w:type="dxa"/>
            <w:vMerge w:val="restart"/>
            <w:vAlign w:val="center"/>
          </w:tcPr>
          <w:p w14:paraId="7F4DF620" w14:textId="77777777" w:rsidR="00EF7AA3" w:rsidRDefault="00EF7AA3" w:rsidP="00131238">
            <w:pPr>
              <w:spacing w:before="120" w:after="120" w:line="259" w:lineRule="auto"/>
              <w:jc w:val="both"/>
              <w:rPr>
                <w:rFonts w:cstheme="minorHAnsi"/>
                <w:b/>
                <w:bCs/>
                <w:sz w:val="20"/>
                <w:szCs w:val="20"/>
              </w:rPr>
            </w:pPr>
            <w:r>
              <w:rPr>
                <w:rFonts w:cstheme="minorHAnsi"/>
                <w:b/>
                <w:bCs/>
                <w:sz w:val="20"/>
                <w:szCs w:val="20"/>
              </w:rPr>
              <w:t>3.</w:t>
            </w:r>
            <w:r w:rsidRPr="00AF49BF">
              <w:rPr>
                <w:rFonts w:cstheme="minorHAnsi"/>
                <w:b/>
                <w:bCs/>
                <w:sz w:val="20"/>
                <w:szCs w:val="20"/>
              </w:rPr>
              <w:t>Instrumente financiare pentru IMM</w:t>
            </w:r>
          </w:p>
          <w:p w14:paraId="736A0BBA" w14:textId="2FD631B6" w:rsidR="00EF7AA3" w:rsidRPr="008F4DBC" w:rsidRDefault="00EF7AA3" w:rsidP="008F4DBC">
            <w:pPr>
              <w:spacing w:before="120" w:after="120" w:line="259" w:lineRule="auto"/>
              <w:jc w:val="both"/>
              <w:rPr>
                <w:rFonts w:cstheme="minorHAnsi"/>
                <w:sz w:val="20"/>
                <w:szCs w:val="20"/>
              </w:rPr>
            </w:pPr>
            <w:r w:rsidRPr="008F4DBC">
              <w:rPr>
                <w:rFonts w:cstheme="minorHAnsi"/>
                <w:sz w:val="20"/>
                <w:szCs w:val="20"/>
              </w:rPr>
              <w:t xml:space="preserve">Se are </w:t>
            </w:r>
            <w:r>
              <w:rPr>
                <w:rFonts w:cstheme="minorHAnsi"/>
                <w:sz w:val="20"/>
                <w:szCs w:val="20"/>
              </w:rPr>
              <w:t>î</w:t>
            </w:r>
            <w:r w:rsidRPr="008F4DBC">
              <w:rPr>
                <w:rFonts w:cstheme="minorHAnsi"/>
                <w:sz w:val="20"/>
                <w:szCs w:val="20"/>
              </w:rPr>
              <w:t>n vedere o singur</w:t>
            </w:r>
            <w:r>
              <w:rPr>
                <w:rFonts w:cstheme="minorHAnsi"/>
                <w:sz w:val="20"/>
                <w:szCs w:val="20"/>
              </w:rPr>
              <w:t>ă</w:t>
            </w:r>
            <w:r w:rsidRPr="008F4DBC">
              <w:rPr>
                <w:rFonts w:cstheme="minorHAnsi"/>
                <w:sz w:val="20"/>
                <w:szCs w:val="20"/>
              </w:rPr>
              <w:t xml:space="preserve"> opera</w:t>
            </w:r>
            <w:r>
              <w:rPr>
                <w:rFonts w:cstheme="minorHAnsi"/>
                <w:sz w:val="20"/>
                <w:szCs w:val="20"/>
              </w:rPr>
              <w:t>ț</w:t>
            </w:r>
            <w:r w:rsidRPr="008F4DBC">
              <w:rPr>
                <w:rFonts w:cstheme="minorHAnsi"/>
                <w:sz w:val="20"/>
                <w:szCs w:val="20"/>
              </w:rPr>
              <w:t>iune care va combina grantul de capital cu împrumuturi pe termen lung (risk-sharing</w:t>
            </w:r>
            <w:r>
              <w:rPr>
                <w:rFonts w:cstheme="minorHAnsi"/>
                <w:sz w:val="20"/>
                <w:szCs w:val="20"/>
              </w:rPr>
              <w:t xml:space="preserve"> </w:t>
            </w:r>
            <w:r w:rsidRPr="008F4DBC">
              <w:rPr>
                <w:rFonts w:cstheme="minorHAnsi"/>
                <w:sz w:val="20"/>
                <w:szCs w:val="20"/>
              </w:rPr>
              <w:t>loans) cu o perioadă de grație, cerințe mai mici de garanție și rate ale dobânzilor subvenționate.</w:t>
            </w:r>
          </w:p>
        </w:tc>
        <w:tc>
          <w:tcPr>
            <w:tcW w:w="2646" w:type="dxa"/>
            <w:vMerge w:val="restart"/>
            <w:vAlign w:val="center"/>
          </w:tcPr>
          <w:p w14:paraId="4650C8BE" w14:textId="77353847" w:rsidR="00EF7AA3" w:rsidRPr="00875506" w:rsidRDefault="00EF7AA3" w:rsidP="00131238">
            <w:pPr>
              <w:jc w:val="both"/>
              <w:rPr>
                <w:rFonts w:cstheme="minorHAnsi"/>
                <w:b/>
                <w:bCs/>
                <w:sz w:val="22"/>
                <w:szCs w:val="22"/>
              </w:rPr>
            </w:pPr>
            <w:r>
              <w:rPr>
                <w:rFonts w:cstheme="minorHAnsi"/>
                <w:b/>
                <w:bCs/>
                <w:sz w:val="22"/>
                <w:szCs w:val="22"/>
              </w:rPr>
              <w:t>IMM</w:t>
            </w:r>
          </w:p>
        </w:tc>
        <w:tc>
          <w:tcPr>
            <w:tcW w:w="1218" w:type="dxa"/>
            <w:vMerge w:val="restart"/>
          </w:tcPr>
          <w:p w14:paraId="243209B3" w14:textId="25CC31AA" w:rsidR="00EF7AA3" w:rsidRPr="00875506" w:rsidRDefault="00EF7AA3" w:rsidP="00131238">
            <w:pPr>
              <w:jc w:val="both"/>
              <w:rPr>
                <w:rFonts w:cstheme="minorHAnsi"/>
                <w:b/>
                <w:bCs/>
                <w:sz w:val="22"/>
                <w:szCs w:val="22"/>
              </w:rPr>
            </w:pPr>
            <w:r>
              <w:rPr>
                <w:rFonts w:cstheme="minorHAnsi"/>
                <w:b/>
                <w:bCs/>
                <w:sz w:val="22"/>
                <w:szCs w:val="22"/>
              </w:rPr>
              <w:t>157</w:t>
            </w:r>
          </w:p>
        </w:tc>
        <w:tc>
          <w:tcPr>
            <w:tcW w:w="2315" w:type="dxa"/>
          </w:tcPr>
          <w:p w14:paraId="2EAAE85A" w14:textId="7EA9C93C" w:rsidR="00EF7AA3" w:rsidRPr="00823AE3" w:rsidRDefault="00EF7AA3" w:rsidP="00131238">
            <w:pPr>
              <w:jc w:val="both"/>
              <w:rPr>
                <w:rFonts w:cstheme="minorHAnsi"/>
                <w:sz w:val="20"/>
                <w:szCs w:val="20"/>
              </w:rPr>
            </w:pPr>
            <w:r w:rsidRPr="006F0829">
              <w:rPr>
                <w:rFonts w:cstheme="minorHAnsi"/>
                <w:sz w:val="20"/>
                <w:szCs w:val="20"/>
              </w:rPr>
              <w:t>RCO 01 Întreprinderi care beneficiază de sprijin (din care: micro, medii, mari)</w:t>
            </w:r>
          </w:p>
        </w:tc>
        <w:tc>
          <w:tcPr>
            <w:tcW w:w="1331" w:type="dxa"/>
          </w:tcPr>
          <w:p w14:paraId="6DA093BE" w14:textId="019F1E9C" w:rsidR="00EF7AA3" w:rsidRDefault="00EF7AA3" w:rsidP="00131238">
            <w:pPr>
              <w:jc w:val="both"/>
              <w:rPr>
                <w:rFonts w:cstheme="minorHAnsi"/>
                <w:b/>
                <w:bCs/>
                <w:sz w:val="22"/>
                <w:szCs w:val="22"/>
              </w:rPr>
            </w:pPr>
            <w:r>
              <w:rPr>
                <w:rFonts w:cstheme="minorHAnsi"/>
                <w:b/>
                <w:bCs/>
                <w:sz w:val="22"/>
                <w:szCs w:val="22"/>
              </w:rPr>
              <w:t>152</w:t>
            </w:r>
          </w:p>
        </w:tc>
      </w:tr>
      <w:tr w:rsidR="0043755D" w:rsidRPr="009D3BF6" w14:paraId="4D6C53F2" w14:textId="77777777" w:rsidTr="00B13392">
        <w:trPr>
          <w:trHeight w:val="170"/>
        </w:trPr>
        <w:tc>
          <w:tcPr>
            <w:tcW w:w="1835" w:type="dxa"/>
            <w:vMerge/>
            <w:vAlign w:val="center"/>
          </w:tcPr>
          <w:p w14:paraId="605477AD" w14:textId="77777777" w:rsidR="00EF7AA3" w:rsidRPr="00875506" w:rsidRDefault="00EF7AA3" w:rsidP="00131238">
            <w:pPr>
              <w:jc w:val="both"/>
              <w:rPr>
                <w:rFonts w:cstheme="minorHAnsi"/>
                <w:b/>
                <w:bCs/>
                <w:sz w:val="22"/>
                <w:szCs w:val="22"/>
              </w:rPr>
            </w:pPr>
          </w:p>
        </w:tc>
        <w:tc>
          <w:tcPr>
            <w:tcW w:w="5925" w:type="dxa"/>
            <w:vMerge/>
            <w:vAlign w:val="center"/>
          </w:tcPr>
          <w:p w14:paraId="2380050F" w14:textId="77777777" w:rsidR="00EF7AA3" w:rsidRDefault="00EF7AA3" w:rsidP="00131238">
            <w:pPr>
              <w:spacing w:before="120" w:after="120" w:line="259" w:lineRule="auto"/>
              <w:jc w:val="both"/>
              <w:rPr>
                <w:rFonts w:cstheme="minorHAnsi"/>
                <w:b/>
                <w:bCs/>
                <w:sz w:val="20"/>
                <w:szCs w:val="20"/>
              </w:rPr>
            </w:pPr>
          </w:p>
        </w:tc>
        <w:tc>
          <w:tcPr>
            <w:tcW w:w="2646" w:type="dxa"/>
            <w:vMerge/>
            <w:vAlign w:val="center"/>
          </w:tcPr>
          <w:p w14:paraId="014EE8CB" w14:textId="77777777" w:rsidR="00EF7AA3" w:rsidRPr="00875506" w:rsidRDefault="00EF7AA3" w:rsidP="00131238">
            <w:pPr>
              <w:jc w:val="both"/>
              <w:rPr>
                <w:rFonts w:cstheme="minorHAnsi"/>
                <w:b/>
                <w:bCs/>
                <w:sz w:val="22"/>
                <w:szCs w:val="22"/>
              </w:rPr>
            </w:pPr>
          </w:p>
        </w:tc>
        <w:tc>
          <w:tcPr>
            <w:tcW w:w="1218" w:type="dxa"/>
            <w:vMerge/>
          </w:tcPr>
          <w:p w14:paraId="4B456D24" w14:textId="77777777" w:rsidR="00EF7AA3" w:rsidRPr="00875506" w:rsidRDefault="00EF7AA3" w:rsidP="00131238">
            <w:pPr>
              <w:jc w:val="both"/>
              <w:rPr>
                <w:rFonts w:cstheme="minorHAnsi"/>
                <w:b/>
                <w:bCs/>
                <w:sz w:val="22"/>
                <w:szCs w:val="22"/>
              </w:rPr>
            </w:pPr>
          </w:p>
        </w:tc>
        <w:tc>
          <w:tcPr>
            <w:tcW w:w="2315" w:type="dxa"/>
          </w:tcPr>
          <w:p w14:paraId="4178DD2A" w14:textId="4E334EBF" w:rsidR="00EF7AA3" w:rsidRPr="00823AE3" w:rsidRDefault="00EF7AA3" w:rsidP="00131238">
            <w:pPr>
              <w:jc w:val="both"/>
              <w:rPr>
                <w:rFonts w:cstheme="minorHAnsi"/>
                <w:sz w:val="20"/>
                <w:szCs w:val="20"/>
              </w:rPr>
            </w:pPr>
            <w:r w:rsidRPr="006F0829">
              <w:rPr>
                <w:rFonts w:cstheme="minorHAnsi"/>
                <w:sz w:val="20"/>
                <w:szCs w:val="20"/>
              </w:rPr>
              <w:t>RCO 0</w:t>
            </w:r>
            <w:r>
              <w:rPr>
                <w:rFonts w:cstheme="minorHAnsi"/>
                <w:sz w:val="20"/>
                <w:szCs w:val="20"/>
              </w:rPr>
              <w:t>3</w:t>
            </w:r>
            <w:r w:rsidRPr="006F0829">
              <w:rPr>
                <w:rFonts w:cstheme="minorHAnsi"/>
                <w:sz w:val="20"/>
                <w:szCs w:val="20"/>
              </w:rPr>
              <w:t xml:space="preserve"> </w:t>
            </w:r>
            <w:r>
              <w:rPr>
                <w:rFonts w:cstheme="minorHAnsi"/>
                <w:sz w:val="20"/>
                <w:szCs w:val="20"/>
              </w:rPr>
              <w:t>Î</w:t>
            </w:r>
            <w:r w:rsidRPr="007532BD">
              <w:rPr>
                <w:rFonts w:cstheme="minorHAnsi"/>
                <w:sz w:val="20"/>
                <w:szCs w:val="20"/>
              </w:rPr>
              <w:t>ntreprinderi care beneficiază de sprijin sub formă de împrumuturi, subvenție a dobânzii, garanție de credit, capital de risc sau alt instrument financiar</w:t>
            </w:r>
          </w:p>
        </w:tc>
        <w:tc>
          <w:tcPr>
            <w:tcW w:w="1331" w:type="dxa"/>
          </w:tcPr>
          <w:p w14:paraId="54C96674" w14:textId="64CE6570" w:rsidR="00EF7AA3" w:rsidRDefault="00EF7AA3" w:rsidP="00131238">
            <w:pPr>
              <w:jc w:val="both"/>
              <w:rPr>
                <w:rFonts w:cstheme="minorHAnsi"/>
                <w:b/>
                <w:bCs/>
                <w:sz w:val="22"/>
                <w:szCs w:val="22"/>
              </w:rPr>
            </w:pPr>
            <w:r>
              <w:rPr>
                <w:rFonts w:cstheme="minorHAnsi"/>
                <w:b/>
                <w:bCs/>
                <w:sz w:val="22"/>
                <w:szCs w:val="22"/>
              </w:rPr>
              <w:t>152</w:t>
            </w:r>
          </w:p>
        </w:tc>
      </w:tr>
      <w:tr w:rsidR="0043755D" w:rsidRPr="009D3BF6" w14:paraId="5197DAF8" w14:textId="77777777" w:rsidTr="00B13392">
        <w:trPr>
          <w:trHeight w:val="170"/>
        </w:trPr>
        <w:tc>
          <w:tcPr>
            <w:tcW w:w="1835" w:type="dxa"/>
            <w:vMerge/>
            <w:vAlign w:val="center"/>
          </w:tcPr>
          <w:p w14:paraId="4FDD42A8" w14:textId="77777777" w:rsidR="00EF7AA3" w:rsidRPr="00875506" w:rsidRDefault="00EF7AA3" w:rsidP="00131238">
            <w:pPr>
              <w:jc w:val="both"/>
              <w:rPr>
                <w:rFonts w:cstheme="minorHAnsi"/>
                <w:b/>
                <w:bCs/>
                <w:sz w:val="22"/>
                <w:szCs w:val="22"/>
              </w:rPr>
            </w:pPr>
          </w:p>
        </w:tc>
        <w:tc>
          <w:tcPr>
            <w:tcW w:w="5925" w:type="dxa"/>
            <w:vMerge/>
            <w:vAlign w:val="center"/>
          </w:tcPr>
          <w:p w14:paraId="7652F567" w14:textId="77777777" w:rsidR="00EF7AA3" w:rsidRDefault="00EF7AA3" w:rsidP="00131238">
            <w:pPr>
              <w:spacing w:before="120" w:after="120" w:line="259" w:lineRule="auto"/>
              <w:jc w:val="both"/>
              <w:rPr>
                <w:rFonts w:cstheme="minorHAnsi"/>
                <w:b/>
                <w:bCs/>
                <w:sz w:val="20"/>
                <w:szCs w:val="20"/>
              </w:rPr>
            </w:pPr>
          </w:p>
        </w:tc>
        <w:tc>
          <w:tcPr>
            <w:tcW w:w="2646" w:type="dxa"/>
            <w:vMerge/>
            <w:vAlign w:val="center"/>
          </w:tcPr>
          <w:p w14:paraId="679D7078" w14:textId="77777777" w:rsidR="00EF7AA3" w:rsidRPr="00875506" w:rsidRDefault="00EF7AA3" w:rsidP="00131238">
            <w:pPr>
              <w:jc w:val="both"/>
              <w:rPr>
                <w:rFonts w:cstheme="minorHAnsi"/>
                <w:b/>
                <w:bCs/>
                <w:sz w:val="22"/>
                <w:szCs w:val="22"/>
              </w:rPr>
            </w:pPr>
          </w:p>
        </w:tc>
        <w:tc>
          <w:tcPr>
            <w:tcW w:w="1218" w:type="dxa"/>
            <w:vMerge/>
          </w:tcPr>
          <w:p w14:paraId="1DF095C5" w14:textId="77777777" w:rsidR="00EF7AA3" w:rsidRPr="00875506" w:rsidRDefault="00EF7AA3" w:rsidP="00131238">
            <w:pPr>
              <w:jc w:val="both"/>
              <w:rPr>
                <w:rFonts w:cstheme="minorHAnsi"/>
                <w:b/>
                <w:bCs/>
                <w:sz w:val="22"/>
                <w:szCs w:val="22"/>
              </w:rPr>
            </w:pPr>
          </w:p>
        </w:tc>
        <w:tc>
          <w:tcPr>
            <w:tcW w:w="2315" w:type="dxa"/>
          </w:tcPr>
          <w:p w14:paraId="31AE68CE" w14:textId="45FF1B88" w:rsidR="00EF7AA3" w:rsidRPr="00823AE3" w:rsidRDefault="00EF7AA3" w:rsidP="00131238">
            <w:pPr>
              <w:jc w:val="both"/>
              <w:rPr>
                <w:rFonts w:cstheme="minorHAnsi"/>
                <w:sz w:val="20"/>
                <w:szCs w:val="20"/>
              </w:rPr>
            </w:pPr>
            <w:r w:rsidRPr="007532BD">
              <w:rPr>
                <w:rFonts w:cstheme="minorHAnsi"/>
                <w:sz w:val="20"/>
                <w:szCs w:val="20"/>
              </w:rPr>
              <w:t xml:space="preserve">RCR 19 Întreprinderi cu cifră de afaceri </w:t>
            </w:r>
            <w:r>
              <w:rPr>
                <w:rFonts w:cstheme="minorHAnsi"/>
                <w:sz w:val="20"/>
                <w:szCs w:val="20"/>
              </w:rPr>
              <w:t>mărită</w:t>
            </w:r>
          </w:p>
        </w:tc>
        <w:tc>
          <w:tcPr>
            <w:tcW w:w="1331" w:type="dxa"/>
          </w:tcPr>
          <w:p w14:paraId="0AF77032" w14:textId="542B53C2" w:rsidR="00EF7AA3" w:rsidRDefault="00EF7AA3" w:rsidP="00131238">
            <w:pPr>
              <w:jc w:val="both"/>
              <w:rPr>
                <w:rFonts w:cstheme="minorHAnsi"/>
                <w:b/>
                <w:bCs/>
                <w:sz w:val="22"/>
                <w:szCs w:val="22"/>
              </w:rPr>
            </w:pPr>
            <w:r>
              <w:rPr>
                <w:rFonts w:cstheme="minorHAnsi"/>
                <w:b/>
                <w:bCs/>
                <w:sz w:val="22"/>
                <w:szCs w:val="22"/>
              </w:rPr>
              <w:t>152</w:t>
            </w:r>
          </w:p>
        </w:tc>
      </w:tr>
      <w:tr w:rsidR="0043755D" w:rsidRPr="009D3BF6" w14:paraId="38A73BB6" w14:textId="77777777" w:rsidTr="00B13392">
        <w:trPr>
          <w:trHeight w:val="153"/>
        </w:trPr>
        <w:tc>
          <w:tcPr>
            <w:tcW w:w="1835" w:type="dxa"/>
            <w:vMerge/>
            <w:vAlign w:val="center"/>
          </w:tcPr>
          <w:p w14:paraId="42B5F123" w14:textId="77777777" w:rsidR="00EF7AA3" w:rsidRPr="00875506" w:rsidRDefault="00EF7AA3" w:rsidP="00047343">
            <w:pPr>
              <w:jc w:val="both"/>
              <w:rPr>
                <w:rFonts w:cstheme="minorHAnsi"/>
                <w:b/>
                <w:bCs/>
                <w:sz w:val="22"/>
                <w:szCs w:val="22"/>
              </w:rPr>
            </w:pPr>
          </w:p>
        </w:tc>
        <w:tc>
          <w:tcPr>
            <w:tcW w:w="5925" w:type="dxa"/>
            <w:vMerge w:val="restart"/>
            <w:vAlign w:val="center"/>
          </w:tcPr>
          <w:p w14:paraId="58AE694E" w14:textId="77777777" w:rsidR="00EF7AA3" w:rsidRDefault="00EF7AA3" w:rsidP="00047343">
            <w:pPr>
              <w:spacing w:before="120" w:after="120" w:line="259" w:lineRule="auto"/>
              <w:jc w:val="both"/>
              <w:rPr>
                <w:rFonts w:cstheme="minorHAnsi"/>
                <w:b/>
                <w:bCs/>
                <w:sz w:val="20"/>
                <w:szCs w:val="20"/>
              </w:rPr>
            </w:pPr>
            <w:r>
              <w:rPr>
                <w:rFonts w:cstheme="minorHAnsi"/>
                <w:b/>
                <w:bCs/>
                <w:sz w:val="20"/>
                <w:szCs w:val="20"/>
              </w:rPr>
              <w:t>4.</w:t>
            </w:r>
            <w:r w:rsidRPr="00AF49BF">
              <w:rPr>
                <w:rFonts w:cstheme="minorHAnsi"/>
                <w:b/>
                <w:bCs/>
                <w:sz w:val="20"/>
                <w:szCs w:val="20"/>
              </w:rPr>
              <w:t>Proiecte ale start-up si spin-off pentru dezvoltarea, validarea si lansarea pe piata a unui produs minim viabil (MVP)</w:t>
            </w:r>
          </w:p>
          <w:p w14:paraId="58F0A3C1" w14:textId="707D6D27" w:rsidR="00EF7AA3" w:rsidRPr="00AF49BF" w:rsidRDefault="00EF7AA3" w:rsidP="00F56B35">
            <w:pPr>
              <w:spacing w:before="120" w:after="120" w:line="259" w:lineRule="auto"/>
              <w:jc w:val="both"/>
              <w:rPr>
                <w:rFonts w:cstheme="minorHAnsi"/>
                <w:b/>
                <w:bCs/>
                <w:sz w:val="20"/>
                <w:szCs w:val="20"/>
              </w:rPr>
            </w:pPr>
            <w:r w:rsidRPr="00F56B35">
              <w:rPr>
                <w:rFonts w:cstheme="minorHAnsi"/>
                <w:sz w:val="20"/>
                <w:szCs w:val="20"/>
              </w:rPr>
              <w:t>Interventia va sprijini organiza</w:t>
            </w:r>
            <w:r>
              <w:rPr>
                <w:rFonts w:cstheme="minorHAnsi"/>
                <w:sz w:val="20"/>
                <w:szCs w:val="20"/>
              </w:rPr>
              <w:t>ț</w:t>
            </w:r>
            <w:r w:rsidRPr="00F56B35">
              <w:rPr>
                <w:rFonts w:cstheme="minorHAnsi"/>
                <w:sz w:val="20"/>
                <w:szCs w:val="20"/>
              </w:rPr>
              <w:t>iile</w:t>
            </w:r>
            <w:r>
              <w:rPr>
                <w:rFonts w:cstheme="minorHAnsi"/>
                <w:sz w:val="20"/>
                <w:szCs w:val="20"/>
              </w:rPr>
              <w:t xml:space="preserve"> </w:t>
            </w:r>
            <w:r w:rsidRPr="00F56B35">
              <w:rPr>
                <w:rFonts w:cstheme="minorHAnsi"/>
                <w:sz w:val="20"/>
                <w:szCs w:val="20"/>
              </w:rPr>
              <w:t xml:space="preserve">intermediare (incubatoare </w:t>
            </w:r>
            <w:r>
              <w:rPr>
                <w:rFonts w:cstheme="minorHAnsi"/>
                <w:sz w:val="20"/>
                <w:szCs w:val="20"/>
              </w:rPr>
              <w:t>ș</w:t>
            </w:r>
            <w:r w:rsidRPr="00F56B35">
              <w:rPr>
                <w:rFonts w:cstheme="minorHAnsi"/>
                <w:sz w:val="20"/>
                <w:szCs w:val="20"/>
              </w:rPr>
              <w:t>i acceleratoare de afaceri) s</w:t>
            </w:r>
            <w:r>
              <w:rPr>
                <w:rFonts w:cstheme="minorHAnsi"/>
                <w:sz w:val="20"/>
                <w:szCs w:val="20"/>
              </w:rPr>
              <w:t>ă</w:t>
            </w:r>
            <w:r w:rsidRPr="00F56B35">
              <w:rPr>
                <w:rFonts w:cstheme="minorHAnsi"/>
                <w:sz w:val="20"/>
                <w:szCs w:val="20"/>
              </w:rPr>
              <w:t xml:space="preserve"> </w:t>
            </w:r>
            <w:r>
              <w:rPr>
                <w:rFonts w:cstheme="minorHAnsi"/>
                <w:sz w:val="20"/>
                <w:szCs w:val="20"/>
              </w:rPr>
              <w:t>își</w:t>
            </w:r>
            <w:r w:rsidRPr="00F56B35">
              <w:rPr>
                <w:rFonts w:cstheme="minorHAnsi"/>
                <w:sz w:val="20"/>
                <w:szCs w:val="20"/>
              </w:rPr>
              <w:t xml:space="preserve"> dezvolte capacitatea </w:t>
            </w:r>
            <w:r>
              <w:rPr>
                <w:rFonts w:cstheme="minorHAnsi"/>
                <w:sz w:val="20"/>
                <w:szCs w:val="20"/>
              </w:rPr>
              <w:t>ș</w:t>
            </w:r>
            <w:r w:rsidRPr="00F56B35">
              <w:rPr>
                <w:rFonts w:cstheme="minorHAnsi"/>
                <w:sz w:val="20"/>
                <w:szCs w:val="20"/>
              </w:rPr>
              <w:t>i s</w:t>
            </w:r>
            <w:r>
              <w:rPr>
                <w:rFonts w:cstheme="minorHAnsi"/>
                <w:sz w:val="20"/>
                <w:szCs w:val="20"/>
              </w:rPr>
              <w:t>ă</w:t>
            </w:r>
            <w:r w:rsidRPr="00F56B35">
              <w:rPr>
                <w:rFonts w:cstheme="minorHAnsi"/>
                <w:sz w:val="20"/>
                <w:szCs w:val="20"/>
              </w:rPr>
              <w:t xml:space="preserve"> livreze servicii de suport (formare, instruire, coaching </w:t>
            </w:r>
            <w:r>
              <w:rPr>
                <w:rFonts w:cstheme="minorHAnsi"/>
                <w:sz w:val="20"/>
                <w:szCs w:val="20"/>
              </w:rPr>
              <w:t>ș</w:t>
            </w:r>
            <w:r w:rsidRPr="00F56B35">
              <w:rPr>
                <w:rFonts w:cstheme="minorHAnsi"/>
                <w:sz w:val="20"/>
                <w:szCs w:val="20"/>
              </w:rPr>
              <w:t>i mentoring,</w:t>
            </w:r>
            <w:r>
              <w:rPr>
                <w:rFonts w:cstheme="minorHAnsi"/>
                <w:sz w:val="20"/>
                <w:szCs w:val="20"/>
              </w:rPr>
              <w:t xml:space="preserve"> </w:t>
            </w:r>
            <w:r w:rsidRPr="00F56B35">
              <w:rPr>
                <w:rFonts w:cstheme="minorHAnsi"/>
                <w:sz w:val="20"/>
                <w:szCs w:val="20"/>
              </w:rPr>
              <w:t>informare, etc) c</w:t>
            </w:r>
            <w:r>
              <w:rPr>
                <w:rFonts w:cstheme="minorHAnsi"/>
                <w:sz w:val="20"/>
                <w:szCs w:val="20"/>
              </w:rPr>
              <w:t>ă</w:t>
            </w:r>
            <w:r w:rsidRPr="00F56B35">
              <w:rPr>
                <w:rFonts w:cstheme="minorHAnsi"/>
                <w:sz w:val="20"/>
                <w:szCs w:val="20"/>
              </w:rPr>
              <w:t xml:space="preserve">tre startup </w:t>
            </w:r>
            <w:r>
              <w:rPr>
                <w:rFonts w:cstheme="minorHAnsi"/>
                <w:sz w:val="20"/>
                <w:szCs w:val="20"/>
              </w:rPr>
              <w:t>ș</w:t>
            </w:r>
            <w:r w:rsidRPr="00F56B35">
              <w:rPr>
                <w:rFonts w:cstheme="minorHAnsi"/>
                <w:sz w:val="20"/>
                <w:szCs w:val="20"/>
              </w:rPr>
              <w:t xml:space="preserve">i spin-off pentru a identifica </w:t>
            </w:r>
            <w:r>
              <w:rPr>
                <w:rFonts w:cstheme="minorHAnsi"/>
                <w:sz w:val="20"/>
                <w:szCs w:val="20"/>
              </w:rPr>
              <w:t>ș</w:t>
            </w:r>
            <w:r w:rsidRPr="00F56B35">
              <w:rPr>
                <w:rFonts w:cstheme="minorHAnsi"/>
                <w:sz w:val="20"/>
                <w:szCs w:val="20"/>
              </w:rPr>
              <w:t xml:space="preserve">i dezvolta proiecte de tip MVP </w:t>
            </w:r>
            <w:r>
              <w:rPr>
                <w:rFonts w:cstheme="minorHAnsi"/>
                <w:sz w:val="20"/>
                <w:szCs w:val="20"/>
              </w:rPr>
              <w:t>ș</w:t>
            </w:r>
            <w:r w:rsidRPr="00F56B35">
              <w:rPr>
                <w:rFonts w:cstheme="minorHAnsi"/>
                <w:sz w:val="20"/>
                <w:szCs w:val="20"/>
              </w:rPr>
              <w:t xml:space="preserve">i va sprijini start-up </w:t>
            </w:r>
            <w:r>
              <w:rPr>
                <w:rFonts w:cstheme="minorHAnsi"/>
                <w:sz w:val="20"/>
                <w:szCs w:val="20"/>
              </w:rPr>
              <w:t>ș</w:t>
            </w:r>
            <w:r w:rsidRPr="00F56B35">
              <w:rPr>
                <w:rFonts w:cstheme="minorHAnsi"/>
                <w:sz w:val="20"/>
                <w:szCs w:val="20"/>
              </w:rPr>
              <w:t>i spin-off selectate din r</w:t>
            </w:r>
            <w:r>
              <w:rPr>
                <w:rFonts w:cstheme="minorHAnsi"/>
                <w:sz w:val="20"/>
                <w:szCs w:val="20"/>
              </w:rPr>
              <w:t>â</w:t>
            </w:r>
            <w:r w:rsidRPr="00F56B35">
              <w:rPr>
                <w:rFonts w:cstheme="minorHAnsi"/>
                <w:sz w:val="20"/>
                <w:szCs w:val="20"/>
              </w:rPr>
              <w:t>ndul beneficiarilor</w:t>
            </w:r>
            <w:r>
              <w:rPr>
                <w:rFonts w:cstheme="minorHAnsi"/>
                <w:sz w:val="20"/>
                <w:szCs w:val="20"/>
              </w:rPr>
              <w:t xml:space="preserve"> </w:t>
            </w:r>
            <w:r w:rsidRPr="00F56B35">
              <w:rPr>
                <w:rFonts w:cstheme="minorHAnsi"/>
                <w:sz w:val="20"/>
                <w:szCs w:val="20"/>
              </w:rPr>
              <w:t>de servicii s</w:t>
            </w:r>
            <w:r>
              <w:rPr>
                <w:rFonts w:cstheme="minorHAnsi"/>
                <w:sz w:val="20"/>
                <w:szCs w:val="20"/>
              </w:rPr>
              <w:t>ă</w:t>
            </w:r>
            <w:r w:rsidRPr="00F56B35">
              <w:rPr>
                <w:rFonts w:cstheme="minorHAnsi"/>
                <w:sz w:val="20"/>
                <w:szCs w:val="20"/>
              </w:rPr>
              <w:t xml:space="preserve"> implementeze proiectul MVP. Proiectele MVP vor propune dezvoltarea unui produs care include un set minimal de functionalit</w:t>
            </w:r>
            <w:r>
              <w:rPr>
                <w:rFonts w:cstheme="minorHAnsi"/>
                <w:sz w:val="20"/>
                <w:szCs w:val="20"/>
              </w:rPr>
              <w:t>ăț</w:t>
            </w:r>
            <w:r w:rsidRPr="00F56B35">
              <w:rPr>
                <w:rFonts w:cstheme="minorHAnsi"/>
                <w:sz w:val="20"/>
                <w:szCs w:val="20"/>
              </w:rPr>
              <w:t>i cheie ce</w:t>
            </w:r>
            <w:r>
              <w:rPr>
                <w:rFonts w:cstheme="minorHAnsi"/>
                <w:sz w:val="20"/>
                <w:szCs w:val="20"/>
              </w:rPr>
              <w:t xml:space="preserve"> </w:t>
            </w:r>
            <w:r w:rsidRPr="00F56B35">
              <w:rPr>
                <w:rFonts w:cstheme="minorHAnsi"/>
                <w:sz w:val="20"/>
                <w:szCs w:val="20"/>
              </w:rPr>
              <w:t>permit lansarea pe pia</w:t>
            </w:r>
            <w:r>
              <w:rPr>
                <w:rFonts w:cstheme="minorHAnsi"/>
                <w:sz w:val="20"/>
                <w:szCs w:val="20"/>
              </w:rPr>
              <w:t xml:space="preserve">ță </w:t>
            </w:r>
            <w:r w:rsidRPr="00F56B35">
              <w:rPr>
                <w:rFonts w:cstheme="minorHAnsi"/>
                <w:sz w:val="20"/>
                <w:szCs w:val="20"/>
              </w:rPr>
              <w:t>a conceptului la care se lucreaz</w:t>
            </w:r>
            <w:r>
              <w:rPr>
                <w:rFonts w:cstheme="minorHAnsi"/>
                <w:sz w:val="20"/>
                <w:szCs w:val="20"/>
              </w:rPr>
              <w:t>ă</w:t>
            </w:r>
            <w:r w:rsidRPr="00F56B35">
              <w:rPr>
                <w:rFonts w:cstheme="minorHAnsi"/>
                <w:sz w:val="20"/>
                <w:szCs w:val="20"/>
              </w:rPr>
              <w:t xml:space="preserve"> </w:t>
            </w:r>
            <w:r>
              <w:rPr>
                <w:rFonts w:cstheme="minorHAnsi"/>
                <w:sz w:val="20"/>
                <w:szCs w:val="20"/>
              </w:rPr>
              <w:t>î</w:t>
            </w:r>
            <w:r w:rsidRPr="00F56B35">
              <w:rPr>
                <w:rFonts w:cstheme="minorHAnsi"/>
                <w:sz w:val="20"/>
                <w:szCs w:val="20"/>
              </w:rPr>
              <w:t>ntr-un timp c</w:t>
            </w:r>
            <w:r>
              <w:rPr>
                <w:rFonts w:cstheme="minorHAnsi"/>
                <w:sz w:val="20"/>
                <w:szCs w:val="20"/>
              </w:rPr>
              <w:t>â</w:t>
            </w:r>
            <w:r w:rsidRPr="00F56B35">
              <w:rPr>
                <w:rFonts w:cstheme="minorHAnsi"/>
                <w:sz w:val="20"/>
                <w:szCs w:val="20"/>
              </w:rPr>
              <w:t xml:space="preserve">t mai scurt, cu efort si costuri minime </w:t>
            </w:r>
          </w:p>
        </w:tc>
        <w:tc>
          <w:tcPr>
            <w:tcW w:w="2646" w:type="dxa"/>
            <w:vMerge w:val="restart"/>
            <w:vAlign w:val="center"/>
          </w:tcPr>
          <w:p w14:paraId="22C70D5D" w14:textId="4C1386A1" w:rsidR="00EF7AA3" w:rsidRPr="00875506" w:rsidRDefault="00EF7AA3" w:rsidP="00047343">
            <w:pPr>
              <w:jc w:val="both"/>
              <w:rPr>
                <w:rFonts w:cstheme="minorHAnsi"/>
                <w:b/>
                <w:bCs/>
                <w:sz w:val="22"/>
                <w:szCs w:val="22"/>
              </w:rPr>
            </w:pPr>
            <w:r>
              <w:rPr>
                <w:rFonts w:cstheme="minorHAnsi"/>
                <w:b/>
                <w:bCs/>
                <w:sz w:val="22"/>
                <w:szCs w:val="22"/>
              </w:rPr>
              <w:t>S</w:t>
            </w:r>
            <w:r w:rsidRPr="00F56B35">
              <w:rPr>
                <w:rFonts w:cstheme="minorHAnsi"/>
                <w:b/>
                <w:bCs/>
                <w:sz w:val="22"/>
                <w:szCs w:val="22"/>
              </w:rPr>
              <w:t>tart-up, spin-off, micro</w:t>
            </w:r>
            <w:r>
              <w:rPr>
                <w:rFonts w:cstheme="minorHAnsi"/>
                <w:b/>
                <w:bCs/>
                <w:sz w:val="22"/>
                <w:szCs w:val="22"/>
              </w:rPr>
              <w:t>ă</w:t>
            </w:r>
            <w:r w:rsidRPr="00F56B35">
              <w:rPr>
                <w:rFonts w:cstheme="minorHAnsi"/>
                <w:b/>
                <w:bCs/>
                <w:sz w:val="22"/>
                <w:szCs w:val="22"/>
              </w:rPr>
              <w:t>ntreprinderi, IMM,</w:t>
            </w:r>
            <w:r>
              <w:rPr>
                <w:rFonts w:cstheme="minorHAnsi"/>
                <w:b/>
                <w:bCs/>
                <w:sz w:val="22"/>
                <w:szCs w:val="22"/>
              </w:rPr>
              <w:t xml:space="preserve"> </w:t>
            </w:r>
            <w:r w:rsidRPr="00F56B35">
              <w:rPr>
                <w:rFonts w:cstheme="minorHAnsi"/>
                <w:b/>
                <w:bCs/>
                <w:sz w:val="22"/>
                <w:szCs w:val="22"/>
              </w:rPr>
              <w:t xml:space="preserve">incubatoare </w:t>
            </w:r>
            <w:r>
              <w:rPr>
                <w:rFonts w:cstheme="minorHAnsi"/>
                <w:b/>
                <w:bCs/>
                <w:sz w:val="22"/>
                <w:szCs w:val="22"/>
              </w:rPr>
              <w:t>ș</w:t>
            </w:r>
            <w:r w:rsidRPr="00F56B35">
              <w:rPr>
                <w:rFonts w:cstheme="minorHAnsi"/>
                <w:b/>
                <w:bCs/>
                <w:sz w:val="22"/>
                <w:szCs w:val="22"/>
              </w:rPr>
              <w:t>i acceleratoare de afaceri</w:t>
            </w:r>
          </w:p>
        </w:tc>
        <w:tc>
          <w:tcPr>
            <w:tcW w:w="1218" w:type="dxa"/>
            <w:vMerge w:val="restart"/>
          </w:tcPr>
          <w:p w14:paraId="495871FD" w14:textId="0FD66312" w:rsidR="00EF7AA3" w:rsidRPr="00875506" w:rsidRDefault="00EF7AA3" w:rsidP="00047343">
            <w:pPr>
              <w:jc w:val="both"/>
              <w:rPr>
                <w:rFonts w:cstheme="minorHAnsi"/>
                <w:b/>
                <w:bCs/>
                <w:sz w:val="22"/>
                <w:szCs w:val="22"/>
              </w:rPr>
            </w:pPr>
            <w:r>
              <w:rPr>
                <w:rFonts w:cstheme="minorHAnsi"/>
                <w:b/>
                <w:bCs/>
                <w:sz w:val="22"/>
                <w:szCs w:val="22"/>
              </w:rPr>
              <w:t>8</w:t>
            </w:r>
          </w:p>
        </w:tc>
        <w:tc>
          <w:tcPr>
            <w:tcW w:w="2315" w:type="dxa"/>
          </w:tcPr>
          <w:p w14:paraId="6119E281" w14:textId="1EF5D605" w:rsidR="00EF7AA3" w:rsidRPr="00823AE3" w:rsidRDefault="00EF7AA3" w:rsidP="00047343">
            <w:pPr>
              <w:jc w:val="both"/>
              <w:rPr>
                <w:rFonts w:cstheme="minorHAnsi"/>
                <w:sz w:val="20"/>
                <w:szCs w:val="20"/>
              </w:rPr>
            </w:pPr>
            <w:r w:rsidRPr="006F0829">
              <w:rPr>
                <w:rFonts w:cstheme="minorHAnsi"/>
                <w:sz w:val="20"/>
                <w:szCs w:val="20"/>
              </w:rPr>
              <w:t>RCO 01 Întreprinderi care beneficiază de sprijin (din care: micro, medii, mari)</w:t>
            </w:r>
          </w:p>
        </w:tc>
        <w:tc>
          <w:tcPr>
            <w:tcW w:w="1331" w:type="dxa"/>
          </w:tcPr>
          <w:p w14:paraId="391368C6" w14:textId="6C56EC3A" w:rsidR="00EF7AA3" w:rsidRDefault="00EF7AA3" w:rsidP="00047343">
            <w:pPr>
              <w:jc w:val="both"/>
              <w:rPr>
                <w:rFonts w:cstheme="minorHAnsi"/>
                <w:b/>
                <w:bCs/>
                <w:sz w:val="22"/>
                <w:szCs w:val="22"/>
              </w:rPr>
            </w:pPr>
            <w:r>
              <w:rPr>
                <w:rFonts w:cstheme="minorHAnsi"/>
                <w:b/>
                <w:bCs/>
                <w:sz w:val="22"/>
                <w:szCs w:val="22"/>
              </w:rPr>
              <w:t>80</w:t>
            </w:r>
          </w:p>
        </w:tc>
      </w:tr>
      <w:tr w:rsidR="0043755D" w:rsidRPr="009D3BF6" w14:paraId="6189015C" w14:textId="77777777" w:rsidTr="00B13392">
        <w:trPr>
          <w:trHeight w:val="153"/>
        </w:trPr>
        <w:tc>
          <w:tcPr>
            <w:tcW w:w="1835" w:type="dxa"/>
            <w:vMerge/>
            <w:vAlign w:val="center"/>
          </w:tcPr>
          <w:p w14:paraId="2CA1532A" w14:textId="77777777" w:rsidR="00EF7AA3" w:rsidRPr="00875506" w:rsidRDefault="00EF7AA3" w:rsidP="00047343">
            <w:pPr>
              <w:jc w:val="both"/>
              <w:rPr>
                <w:rFonts w:cstheme="minorHAnsi"/>
                <w:b/>
                <w:bCs/>
                <w:sz w:val="22"/>
                <w:szCs w:val="22"/>
              </w:rPr>
            </w:pPr>
          </w:p>
        </w:tc>
        <w:tc>
          <w:tcPr>
            <w:tcW w:w="5925" w:type="dxa"/>
            <w:vMerge/>
            <w:vAlign w:val="center"/>
          </w:tcPr>
          <w:p w14:paraId="440048BA" w14:textId="77777777" w:rsidR="00EF7AA3" w:rsidRDefault="00EF7AA3" w:rsidP="00047343">
            <w:pPr>
              <w:spacing w:before="120" w:after="120" w:line="259" w:lineRule="auto"/>
              <w:jc w:val="both"/>
              <w:rPr>
                <w:rFonts w:cstheme="minorHAnsi"/>
                <w:b/>
                <w:bCs/>
                <w:sz w:val="20"/>
                <w:szCs w:val="20"/>
              </w:rPr>
            </w:pPr>
          </w:p>
        </w:tc>
        <w:tc>
          <w:tcPr>
            <w:tcW w:w="2646" w:type="dxa"/>
            <w:vMerge/>
            <w:vAlign w:val="center"/>
          </w:tcPr>
          <w:p w14:paraId="59F2D293" w14:textId="77777777" w:rsidR="00EF7AA3" w:rsidRPr="00875506" w:rsidRDefault="00EF7AA3" w:rsidP="00047343">
            <w:pPr>
              <w:jc w:val="both"/>
              <w:rPr>
                <w:rFonts w:cstheme="minorHAnsi"/>
                <w:b/>
                <w:bCs/>
                <w:sz w:val="22"/>
                <w:szCs w:val="22"/>
              </w:rPr>
            </w:pPr>
          </w:p>
        </w:tc>
        <w:tc>
          <w:tcPr>
            <w:tcW w:w="1218" w:type="dxa"/>
            <w:vMerge/>
          </w:tcPr>
          <w:p w14:paraId="5385246C" w14:textId="77777777" w:rsidR="00EF7AA3" w:rsidRPr="00875506" w:rsidRDefault="00EF7AA3" w:rsidP="00047343">
            <w:pPr>
              <w:jc w:val="both"/>
              <w:rPr>
                <w:rFonts w:cstheme="minorHAnsi"/>
                <w:b/>
                <w:bCs/>
                <w:sz w:val="22"/>
                <w:szCs w:val="22"/>
              </w:rPr>
            </w:pPr>
          </w:p>
        </w:tc>
        <w:tc>
          <w:tcPr>
            <w:tcW w:w="2315" w:type="dxa"/>
          </w:tcPr>
          <w:p w14:paraId="35D326F7" w14:textId="582044EC" w:rsidR="00EF7AA3" w:rsidRPr="00823AE3" w:rsidRDefault="00EF7AA3" w:rsidP="00047343">
            <w:pPr>
              <w:jc w:val="both"/>
              <w:rPr>
                <w:rFonts w:cstheme="minorHAnsi"/>
                <w:sz w:val="20"/>
                <w:szCs w:val="20"/>
              </w:rPr>
            </w:pPr>
            <w:r w:rsidRPr="006F0829">
              <w:rPr>
                <w:rFonts w:cstheme="minorHAnsi"/>
                <w:sz w:val="20"/>
                <w:szCs w:val="20"/>
              </w:rPr>
              <w:t>RCO 02 Întreprinderi care primesc sprijin financiar sub forma de grant</w:t>
            </w:r>
          </w:p>
        </w:tc>
        <w:tc>
          <w:tcPr>
            <w:tcW w:w="1331" w:type="dxa"/>
          </w:tcPr>
          <w:p w14:paraId="008AA282" w14:textId="79277A47" w:rsidR="00EF7AA3" w:rsidRDefault="00EF7AA3" w:rsidP="00047343">
            <w:pPr>
              <w:jc w:val="both"/>
              <w:rPr>
                <w:rFonts w:cstheme="minorHAnsi"/>
                <w:b/>
                <w:bCs/>
                <w:sz w:val="22"/>
                <w:szCs w:val="22"/>
              </w:rPr>
            </w:pPr>
            <w:r>
              <w:rPr>
                <w:rFonts w:cstheme="minorHAnsi"/>
                <w:b/>
                <w:bCs/>
                <w:sz w:val="22"/>
                <w:szCs w:val="22"/>
              </w:rPr>
              <w:t>80</w:t>
            </w:r>
          </w:p>
        </w:tc>
      </w:tr>
      <w:tr w:rsidR="0043755D" w:rsidRPr="009D3BF6" w14:paraId="5AFB3A64" w14:textId="77777777" w:rsidTr="00B13392">
        <w:trPr>
          <w:trHeight w:val="153"/>
        </w:trPr>
        <w:tc>
          <w:tcPr>
            <w:tcW w:w="1835" w:type="dxa"/>
            <w:vMerge/>
            <w:vAlign w:val="center"/>
          </w:tcPr>
          <w:p w14:paraId="6005FFBC" w14:textId="77777777" w:rsidR="00EF7AA3" w:rsidRPr="00875506" w:rsidRDefault="00EF7AA3" w:rsidP="001D3C5F">
            <w:pPr>
              <w:jc w:val="both"/>
              <w:rPr>
                <w:rFonts w:cstheme="minorHAnsi"/>
                <w:b/>
                <w:bCs/>
                <w:sz w:val="22"/>
                <w:szCs w:val="22"/>
              </w:rPr>
            </w:pPr>
          </w:p>
        </w:tc>
        <w:tc>
          <w:tcPr>
            <w:tcW w:w="5925" w:type="dxa"/>
            <w:vMerge/>
            <w:vAlign w:val="center"/>
          </w:tcPr>
          <w:p w14:paraId="6130C861" w14:textId="77777777" w:rsidR="00EF7AA3" w:rsidRDefault="00EF7AA3" w:rsidP="00AF49BF">
            <w:pPr>
              <w:spacing w:before="120" w:after="120" w:line="259" w:lineRule="auto"/>
              <w:jc w:val="both"/>
              <w:rPr>
                <w:rFonts w:cstheme="minorHAnsi"/>
                <w:b/>
                <w:bCs/>
                <w:sz w:val="20"/>
                <w:szCs w:val="20"/>
              </w:rPr>
            </w:pPr>
          </w:p>
        </w:tc>
        <w:tc>
          <w:tcPr>
            <w:tcW w:w="2646" w:type="dxa"/>
            <w:vMerge/>
            <w:vAlign w:val="center"/>
          </w:tcPr>
          <w:p w14:paraId="27841F76" w14:textId="77777777" w:rsidR="00EF7AA3" w:rsidRPr="00875506" w:rsidRDefault="00EF7AA3" w:rsidP="001D3C5F">
            <w:pPr>
              <w:jc w:val="both"/>
              <w:rPr>
                <w:rFonts w:cstheme="minorHAnsi"/>
                <w:b/>
                <w:bCs/>
                <w:sz w:val="22"/>
                <w:szCs w:val="22"/>
              </w:rPr>
            </w:pPr>
          </w:p>
        </w:tc>
        <w:tc>
          <w:tcPr>
            <w:tcW w:w="1218" w:type="dxa"/>
            <w:vMerge/>
          </w:tcPr>
          <w:p w14:paraId="12B7ACC4" w14:textId="77777777" w:rsidR="00EF7AA3" w:rsidRPr="00875506" w:rsidRDefault="00EF7AA3" w:rsidP="001D3C5F">
            <w:pPr>
              <w:jc w:val="both"/>
              <w:rPr>
                <w:rFonts w:cstheme="minorHAnsi"/>
                <w:b/>
                <w:bCs/>
                <w:sz w:val="22"/>
                <w:szCs w:val="22"/>
              </w:rPr>
            </w:pPr>
          </w:p>
        </w:tc>
        <w:tc>
          <w:tcPr>
            <w:tcW w:w="2315" w:type="dxa"/>
          </w:tcPr>
          <w:p w14:paraId="2B6B85D7" w14:textId="720CC18A" w:rsidR="00EF7AA3" w:rsidRPr="00823AE3" w:rsidRDefault="00EF7AA3" w:rsidP="001D3C5F">
            <w:pPr>
              <w:jc w:val="both"/>
              <w:rPr>
                <w:rFonts w:cstheme="minorHAnsi"/>
                <w:sz w:val="20"/>
                <w:szCs w:val="20"/>
              </w:rPr>
            </w:pPr>
            <w:r w:rsidRPr="00047343">
              <w:rPr>
                <w:rFonts w:cstheme="minorHAnsi"/>
                <w:sz w:val="20"/>
                <w:szCs w:val="20"/>
              </w:rPr>
              <w:t>RCO 04 Întreprinderi cu sprijin nonfinanciar</w:t>
            </w:r>
          </w:p>
        </w:tc>
        <w:tc>
          <w:tcPr>
            <w:tcW w:w="1331" w:type="dxa"/>
          </w:tcPr>
          <w:p w14:paraId="56FA4A24" w14:textId="413F9B9F" w:rsidR="00EF7AA3" w:rsidRDefault="00EF7AA3" w:rsidP="001D3C5F">
            <w:pPr>
              <w:jc w:val="both"/>
              <w:rPr>
                <w:rFonts w:cstheme="minorHAnsi"/>
                <w:b/>
                <w:bCs/>
                <w:sz w:val="22"/>
                <w:szCs w:val="22"/>
              </w:rPr>
            </w:pPr>
            <w:r>
              <w:rPr>
                <w:rFonts w:cstheme="minorHAnsi"/>
                <w:b/>
                <w:bCs/>
                <w:sz w:val="22"/>
                <w:szCs w:val="22"/>
              </w:rPr>
              <w:t>80</w:t>
            </w:r>
          </w:p>
        </w:tc>
      </w:tr>
      <w:tr w:rsidR="0043755D" w:rsidRPr="009D3BF6" w14:paraId="1FA4E6E9" w14:textId="77777777" w:rsidTr="00B13392">
        <w:trPr>
          <w:trHeight w:val="153"/>
        </w:trPr>
        <w:tc>
          <w:tcPr>
            <w:tcW w:w="1835" w:type="dxa"/>
            <w:vMerge/>
            <w:vAlign w:val="center"/>
          </w:tcPr>
          <w:p w14:paraId="72FBFD12" w14:textId="77777777" w:rsidR="00EF7AA3" w:rsidRPr="00875506" w:rsidRDefault="00EF7AA3" w:rsidP="001D3C5F">
            <w:pPr>
              <w:jc w:val="both"/>
              <w:rPr>
                <w:rFonts w:cstheme="minorHAnsi"/>
                <w:b/>
                <w:bCs/>
                <w:sz w:val="22"/>
                <w:szCs w:val="22"/>
              </w:rPr>
            </w:pPr>
          </w:p>
        </w:tc>
        <w:tc>
          <w:tcPr>
            <w:tcW w:w="5925" w:type="dxa"/>
            <w:vMerge/>
            <w:vAlign w:val="center"/>
          </w:tcPr>
          <w:p w14:paraId="48288736" w14:textId="77777777" w:rsidR="00EF7AA3" w:rsidRDefault="00EF7AA3" w:rsidP="00AF49BF">
            <w:pPr>
              <w:spacing w:before="120" w:after="120" w:line="259" w:lineRule="auto"/>
              <w:jc w:val="both"/>
              <w:rPr>
                <w:rFonts w:cstheme="minorHAnsi"/>
                <w:b/>
                <w:bCs/>
                <w:sz w:val="20"/>
                <w:szCs w:val="20"/>
              </w:rPr>
            </w:pPr>
          </w:p>
        </w:tc>
        <w:tc>
          <w:tcPr>
            <w:tcW w:w="2646" w:type="dxa"/>
            <w:vMerge/>
            <w:vAlign w:val="center"/>
          </w:tcPr>
          <w:p w14:paraId="55D7FD34" w14:textId="77777777" w:rsidR="00EF7AA3" w:rsidRPr="00875506" w:rsidRDefault="00EF7AA3" w:rsidP="001D3C5F">
            <w:pPr>
              <w:jc w:val="both"/>
              <w:rPr>
                <w:rFonts w:cstheme="minorHAnsi"/>
                <w:b/>
                <w:bCs/>
                <w:sz w:val="22"/>
                <w:szCs w:val="22"/>
              </w:rPr>
            </w:pPr>
          </w:p>
        </w:tc>
        <w:tc>
          <w:tcPr>
            <w:tcW w:w="1218" w:type="dxa"/>
            <w:vMerge/>
          </w:tcPr>
          <w:p w14:paraId="5A19A4E2" w14:textId="77777777" w:rsidR="00EF7AA3" w:rsidRPr="00875506" w:rsidRDefault="00EF7AA3" w:rsidP="001D3C5F">
            <w:pPr>
              <w:jc w:val="both"/>
              <w:rPr>
                <w:rFonts w:cstheme="minorHAnsi"/>
                <w:b/>
                <w:bCs/>
                <w:sz w:val="22"/>
                <w:szCs w:val="22"/>
              </w:rPr>
            </w:pPr>
          </w:p>
        </w:tc>
        <w:tc>
          <w:tcPr>
            <w:tcW w:w="2315" w:type="dxa"/>
          </w:tcPr>
          <w:p w14:paraId="24D748A5" w14:textId="4F8732EE" w:rsidR="00EF7AA3" w:rsidRPr="00823AE3" w:rsidRDefault="00EF7AA3" w:rsidP="001D3C5F">
            <w:pPr>
              <w:jc w:val="both"/>
              <w:rPr>
                <w:rFonts w:cstheme="minorHAnsi"/>
                <w:sz w:val="20"/>
                <w:szCs w:val="20"/>
              </w:rPr>
            </w:pPr>
            <w:r w:rsidRPr="00047343">
              <w:rPr>
                <w:rFonts w:cstheme="minorHAnsi"/>
                <w:sz w:val="20"/>
                <w:szCs w:val="20"/>
              </w:rPr>
              <w:t>RCO 05 Întreprinderi noi sustinute</w:t>
            </w:r>
          </w:p>
        </w:tc>
        <w:tc>
          <w:tcPr>
            <w:tcW w:w="1331" w:type="dxa"/>
          </w:tcPr>
          <w:p w14:paraId="720AB3E9" w14:textId="3DB57AEE" w:rsidR="00EF7AA3" w:rsidRDefault="00EF7AA3" w:rsidP="001D3C5F">
            <w:pPr>
              <w:jc w:val="both"/>
              <w:rPr>
                <w:rFonts w:cstheme="minorHAnsi"/>
                <w:b/>
                <w:bCs/>
                <w:sz w:val="22"/>
                <w:szCs w:val="22"/>
              </w:rPr>
            </w:pPr>
            <w:r>
              <w:rPr>
                <w:rFonts w:cstheme="minorHAnsi"/>
                <w:b/>
                <w:bCs/>
                <w:sz w:val="22"/>
                <w:szCs w:val="22"/>
              </w:rPr>
              <w:t>80</w:t>
            </w:r>
          </w:p>
        </w:tc>
      </w:tr>
      <w:tr w:rsidR="0043755D" w:rsidRPr="009D3BF6" w14:paraId="32BE1C97" w14:textId="77777777" w:rsidTr="00B13392">
        <w:trPr>
          <w:trHeight w:val="153"/>
        </w:trPr>
        <w:tc>
          <w:tcPr>
            <w:tcW w:w="1835" w:type="dxa"/>
            <w:vMerge/>
            <w:vAlign w:val="center"/>
          </w:tcPr>
          <w:p w14:paraId="143B3677" w14:textId="77777777" w:rsidR="00EF7AA3" w:rsidRPr="00875506" w:rsidRDefault="00EF7AA3" w:rsidP="001D3C5F">
            <w:pPr>
              <w:jc w:val="both"/>
              <w:rPr>
                <w:rFonts w:cstheme="minorHAnsi"/>
                <w:b/>
                <w:bCs/>
                <w:sz w:val="22"/>
                <w:szCs w:val="22"/>
              </w:rPr>
            </w:pPr>
          </w:p>
        </w:tc>
        <w:tc>
          <w:tcPr>
            <w:tcW w:w="5925" w:type="dxa"/>
            <w:vMerge/>
            <w:vAlign w:val="center"/>
          </w:tcPr>
          <w:p w14:paraId="3EA52116" w14:textId="77777777" w:rsidR="00EF7AA3" w:rsidRDefault="00EF7AA3" w:rsidP="00AF49BF">
            <w:pPr>
              <w:spacing w:before="120" w:after="120" w:line="259" w:lineRule="auto"/>
              <w:jc w:val="both"/>
              <w:rPr>
                <w:rFonts w:cstheme="minorHAnsi"/>
                <w:b/>
                <w:bCs/>
                <w:sz w:val="20"/>
                <w:szCs w:val="20"/>
              </w:rPr>
            </w:pPr>
          </w:p>
        </w:tc>
        <w:tc>
          <w:tcPr>
            <w:tcW w:w="2646" w:type="dxa"/>
            <w:vMerge/>
            <w:vAlign w:val="center"/>
          </w:tcPr>
          <w:p w14:paraId="5FF32920" w14:textId="77777777" w:rsidR="00EF7AA3" w:rsidRPr="00875506" w:rsidRDefault="00EF7AA3" w:rsidP="001D3C5F">
            <w:pPr>
              <w:jc w:val="both"/>
              <w:rPr>
                <w:rFonts w:cstheme="minorHAnsi"/>
                <w:b/>
                <w:bCs/>
                <w:sz w:val="22"/>
                <w:szCs w:val="22"/>
              </w:rPr>
            </w:pPr>
          </w:p>
        </w:tc>
        <w:tc>
          <w:tcPr>
            <w:tcW w:w="1218" w:type="dxa"/>
            <w:vMerge/>
          </w:tcPr>
          <w:p w14:paraId="0E7D8C31" w14:textId="77777777" w:rsidR="00EF7AA3" w:rsidRPr="00875506" w:rsidRDefault="00EF7AA3" w:rsidP="001D3C5F">
            <w:pPr>
              <w:jc w:val="both"/>
              <w:rPr>
                <w:rFonts w:cstheme="minorHAnsi"/>
                <w:b/>
                <w:bCs/>
                <w:sz w:val="22"/>
                <w:szCs w:val="22"/>
              </w:rPr>
            </w:pPr>
          </w:p>
        </w:tc>
        <w:tc>
          <w:tcPr>
            <w:tcW w:w="2315" w:type="dxa"/>
          </w:tcPr>
          <w:p w14:paraId="0177E5EF" w14:textId="695FE92A" w:rsidR="00EF7AA3" w:rsidRPr="00823AE3" w:rsidRDefault="00EF7AA3" w:rsidP="001D3C5F">
            <w:pPr>
              <w:jc w:val="both"/>
              <w:rPr>
                <w:rFonts w:cstheme="minorHAnsi"/>
                <w:sz w:val="20"/>
                <w:szCs w:val="20"/>
              </w:rPr>
            </w:pPr>
            <w:r w:rsidRPr="00047343">
              <w:rPr>
                <w:rFonts w:cstheme="minorHAnsi"/>
                <w:sz w:val="20"/>
                <w:szCs w:val="20"/>
              </w:rPr>
              <w:t>RCR 17</w:t>
            </w:r>
            <w:r>
              <w:rPr>
                <w:rFonts w:cstheme="minorHAnsi"/>
                <w:sz w:val="20"/>
                <w:szCs w:val="20"/>
              </w:rPr>
              <w:t xml:space="preserve"> Î</w:t>
            </w:r>
            <w:r w:rsidRPr="00047343">
              <w:rPr>
                <w:rFonts w:cstheme="minorHAnsi"/>
                <w:sz w:val="20"/>
                <w:szCs w:val="20"/>
              </w:rPr>
              <w:t>ntreprinderi noi care supraviețuiesc pe piață</w:t>
            </w:r>
          </w:p>
        </w:tc>
        <w:tc>
          <w:tcPr>
            <w:tcW w:w="1331" w:type="dxa"/>
          </w:tcPr>
          <w:p w14:paraId="6FBCA2CA" w14:textId="6612E3A4" w:rsidR="00EF7AA3" w:rsidRDefault="00EF7AA3" w:rsidP="001D3C5F">
            <w:pPr>
              <w:jc w:val="both"/>
              <w:rPr>
                <w:rFonts w:cstheme="minorHAnsi"/>
                <w:b/>
                <w:bCs/>
                <w:sz w:val="22"/>
                <w:szCs w:val="22"/>
              </w:rPr>
            </w:pPr>
            <w:r>
              <w:rPr>
                <w:rFonts w:cstheme="minorHAnsi"/>
                <w:b/>
                <w:bCs/>
                <w:sz w:val="22"/>
                <w:szCs w:val="22"/>
              </w:rPr>
              <w:t>57</w:t>
            </w:r>
          </w:p>
        </w:tc>
      </w:tr>
      <w:tr w:rsidR="0043755D" w:rsidRPr="009D3BF6" w14:paraId="764A644B" w14:textId="77777777" w:rsidTr="00B13392">
        <w:trPr>
          <w:trHeight w:val="255"/>
        </w:trPr>
        <w:tc>
          <w:tcPr>
            <w:tcW w:w="1835" w:type="dxa"/>
            <w:vMerge/>
            <w:vAlign w:val="center"/>
          </w:tcPr>
          <w:p w14:paraId="5AEBBD59" w14:textId="77777777" w:rsidR="00EF7AA3" w:rsidRPr="00875506" w:rsidRDefault="00EF7AA3" w:rsidP="00131238">
            <w:pPr>
              <w:jc w:val="both"/>
              <w:rPr>
                <w:rFonts w:cstheme="minorHAnsi"/>
                <w:b/>
                <w:bCs/>
                <w:sz w:val="22"/>
                <w:szCs w:val="22"/>
              </w:rPr>
            </w:pPr>
          </w:p>
        </w:tc>
        <w:tc>
          <w:tcPr>
            <w:tcW w:w="5925" w:type="dxa"/>
            <w:vMerge w:val="restart"/>
            <w:vAlign w:val="center"/>
          </w:tcPr>
          <w:p w14:paraId="2C282B35" w14:textId="7043E39F" w:rsidR="00EF7AA3" w:rsidRPr="005507E3" w:rsidRDefault="00EF7AA3" w:rsidP="005507E3">
            <w:pPr>
              <w:spacing w:before="120" w:after="120" w:line="259" w:lineRule="auto"/>
              <w:jc w:val="both"/>
              <w:rPr>
                <w:rFonts w:cstheme="minorHAnsi"/>
                <w:b/>
                <w:bCs/>
                <w:sz w:val="20"/>
                <w:szCs w:val="20"/>
              </w:rPr>
            </w:pPr>
            <w:r>
              <w:rPr>
                <w:rFonts w:cstheme="minorHAnsi"/>
                <w:b/>
                <w:bCs/>
                <w:sz w:val="20"/>
                <w:szCs w:val="20"/>
              </w:rPr>
              <w:t>5.</w:t>
            </w:r>
            <w:r w:rsidRPr="005507E3">
              <w:rPr>
                <w:rFonts w:cstheme="minorHAnsi"/>
                <w:b/>
                <w:bCs/>
                <w:sz w:val="20"/>
                <w:szCs w:val="20"/>
              </w:rPr>
              <w:t>Investi</w:t>
            </w:r>
            <w:r>
              <w:rPr>
                <w:rFonts w:cstheme="minorHAnsi"/>
                <w:b/>
                <w:bCs/>
                <w:sz w:val="20"/>
                <w:szCs w:val="20"/>
              </w:rPr>
              <w:t>ț</w:t>
            </w:r>
            <w:r w:rsidRPr="005507E3">
              <w:rPr>
                <w:rFonts w:cstheme="minorHAnsi"/>
                <w:b/>
                <w:bCs/>
                <w:sz w:val="20"/>
                <w:szCs w:val="20"/>
              </w:rPr>
              <w:t>ii pentru implementarea solu</w:t>
            </w:r>
            <w:r>
              <w:rPr>
                <w:rFonts w:cstheme="minorHAnsi"/>
                <w:b/>
                <w:bCs/>
                <w:sz w:val="20"/>
                <w:szCs w:val="20"/>
              </w:rPr>
              <w:t>ț</w:t>
            </w:r>
            <w:r w:rsidRPr="005507E3">
              <w:rPr>
                <w:rFonts w:cstheme="minorHAnsi"/>
                <w:b/>
                <w:bCs/>
                <w:sz w:val="20"/>
                <w:szCs w:val="20"/>
              </w:rPr>
              <w:t>iilor de specializare inteligent</w:t>
            </w:r>
            <w:r>
              <w:rPr>
                <w:rFonts w:cstheme="minorHAnsi"/>
                <w:b/>
                <w:bCs/>
                <w:sz w:val="20"/>
                <w:szCs w:val="20"/>
              </w:rPr>
              <w:t>ă</w:t>
            </w:r>
          </w:p>
          <w:p w14:paraId="20CBD653" w14:textId="5AE7252C" w:rsidR="00EF7AA3" w:rsidRPr="005507E3" w:rsidRDefault="00EF7AA3" w:rsidP="005507E3">
            <w:pPr>
              <w:spacing w:before="120" w:after="120" w:line="259" w:lineRule="auto"/>
              <w:jc w:val="both"/>
              <w:rPr>
                <w:rFonts w:cstheme="minorHAnsi"/>
                <w:sz w:val="20"/>
                <w:szCs w:val="20"/>
              </w:rPr>
            </w:pPr>
            <w:r w:rsidRPr="005507E3">
              <w:rPr>
                <w:rFonts w:cstheme="minorHAnsi"/>
                <w:sz w:val="20"/>
                <w:szCs w:val="20"/>
              </w:rPr>
              <w:t>Aceast</w:t>
            </w:r>
            <w:r>
              <w:rPr>
                <w:rFonts w:cstheme="minorHAnsi"/>
                <w:sz w:val="20"/>
                <w:szCs w:val="20"/>
              </w:rPr>
              <w:t>ă</w:t>
            </w:r>
            <w:r w:rsidRPr="005507E3">
              <w:rPr>
                <w:rFonts w:cstheme="minorHAnsi"/>
                <w:sz w:val="20"/>
                <w:szCs w:val="20"/>
              </w:rPr>
              <w:t xml:space="preserve"> interven</w:t>
            </w:r>
            <w:r>
              <w:rPr>
                <w:rFonts w:cstheme="minorHAnsi"/>
                <w:sz w:val="20"/>
                <w:szCs w:val="20"/>
              </w:rPr>
              <w:t>ț</w:t>
            </w:r>
            <w:r w:rsidRPr="005507E3">
              <w:rPr>
                <w:rFonts w:cstheme="minorHAnsi"/>
                <w:sz w:val="20"/>
                <w:szCs w:val="20"/>
              </w:rPr>
              <w:t xml:space="preserve">ie are </w:t>
            </w:r>
            <w:r>
              <w:rPr>
                <w:rFonts w:cstheme="minorHAnsi"/>
                <w:sz w:val="20"/>
                <w:szCs w:val="20"/>
              </w:rPr>
              <w:t>î</w:t>
            </w:r>
            <w:r w:rsidRPr="005507E3">
              <w:rPr>
                <w:rFonts w:cstheme="minorHAnsi"/>
                <w:sz w:val="20"/>
                <w:szCs w:val="20"/>
              </w:rPr>
              <w:t>n vedere preluarea rezultatelor proiectelor finalizate la</w:t>
            </w:r>
            <w:r>
              <w:rPr>
                <w:rFonts w:cstheme="minorHAnsi"/>
                <w:sz w:val="20"/>
                <w:szCs w:val="20"/>
              </w:rPr>
              <w:t xml:space="preserve"> </w:t>
            </w:r>
            <w:r w:rsidRPr="005507E3">
              <w:rPr>
                <w:rFonts w:cstheme="minorHAnsi"/>
                <w:sz w:val="20"/>
                <w:szCs w:val="20"/>
              </w:rPr>
              <w:t>interven</w:t>
            </w:r>
            <w:r>
              <w:rPr>
                <w:rFonts w:cstheme="minorHAnsi"/>
                <w:sz w:val="20"/>
                <w:szCs w:val="20"/>
              </w:rPr>
              <w:t>ț</w:t>
            </w:r>
            <w:r w:rsidRPr="005507E3">
              <w:rPr>
                <w:rFonts w:cstheme="minorHAnsi"/>
                <w:sz w:val="20"/>
                <w:szCs w:val="20"/>
              </w:rPr>
              <w:t xml:space="preserve">ia </w:t>
            </w:r>
            <w:r w:rsidR="00230D6B" w:rsidRPr="00230D6B">
              <w:rPr>
                <w:rFonts w:cstheme="minorHAnsi"/>
                <w:sz w:val="20"/>
                <w:szCs w:val="20"/>
              </w:rPr>
              <w:t xml:space="preserve">RSO1.1 </w:t>
            </w:r>
            <w:r w:rsidRPr="005507E3">
              <w:rPr>
                <w:rFonts w:cstheme="minorHAnsi"/>
                <w:sz w:val="20"/>
                <w:szCs w:val="20"/>
              </w:rPr>
              <w:t>3.1</w:t>
            </w:r>
            <w:r>
              <w:rPr>
                <w:rFonts w:cstheme="minorHAnsi"/>
                <w:sz w:val="20"/>
                <w:szCs w:val="20"/>
              </w:rPr>
              <w:t xml:space="preserve"> </w:t>
            </w:r>
            <w:r w:rsidRPr="005507E3">
              <w:rPr>
                <w:rFonts w:cstheme="minorHAnsi"/>
                <w:sz w:val="20"/>
                <w:szCs w:val="20"/>
              </w:rPr>
              <w:t xml:space="preserve">Proiecte de CDI </w:t>
            </w:r>
            <w:r>
              <w:rPr>
                <w:rFonts w:cstheme="minorHAnsi"/>
                <w:sz w:val="20"/>
                <w:szCs w:val="20"/>
              </w:rPr>
              <w:t>ș</w:t>
            </w:r>
            <w:r w:rsidRPr="005507E3">
              <w:rPr>
                <w:rFonts w:cstheme="minorHAnsi"/>
                <w:sz w:val="20"/>
                <w:szCs w:val="20"/>
              </w:rPr>
              <w:t>i investi</w:t>
            </w:r>
            <w:r>
              <w:rPr>
                <w:rFonts w:cstheme="minorHAnsi"/>
                <w:sz w:val="20"/>
                <w:szCs w:val="20"/>
              </w:rPr>
              <w:t>ț</w:t>
            </w:r>
            <w:r w:rsidRPr="005507E3">
              <w:rPr>
                <w:rFonts w:cstheme="minorHAnsi"/>
                <w:sz w:val="20"/>
                <w:szCs w:val="20"/>
              </w:rPr>
              <w:t xml:space="preserve">ii </w:t>
            </w:r>
            <w:r>
              <w:rPr>
                <w:rFonts w:cstheme="minorHAnsi"/>
                <w:sz w:val="20"/>
                <w:szCs w:val="20"/>
              </w:rPr>
              <w:t>î</w:t>
            </w:r>
            <w:r w:rsidRPr="005507E3">
              <w:rPr>
                <w:rFonts w:cstheme="minorHAnsi"/>
                <w:sz w:val="20"/>
                <w:szCs w:val="20"/>
              </w:rPr>
              <w:t>n IMM. Proiectele vor avea drept scop dezvoltarea capacit</w:t>
            </w:r>
            <w:r>
              <w:rPr>
                <w:rFonts w:cstheme="minorHAnsi"/>
                <w:sz w:val="20"/>
                <w:szCs w:val="20"/>
              </w:rPr>
              <w:t>ăț</w:t>
            </w:r>
            <w:r w:rsidRPr="005507E3">
              <w:rPr>
                <w:rFonts w:cstheme="minorHAnsi"/>
                <w:sz w:val="20"/>
                <w:szCs w:val="20"/>
              </w:rPr>
              <w:t>ii de produc</w:t>
            </w:r>
            <w:r>
              <w:rPr>
                <w:rFonts w:cstheme="minorHAnsi"/>
                <w:sz w:val="20"/>
                <w:szCs w:val="20"/>
              </w:rPr>
              <w:t>ț</w:t>
            </w:r>
            <w:r w:rsidRPr="005507E3">
              <w:rPr>
                <w:rFonts w:cstheme="minorHAnsi"/>
                <w:sz w:val="20"/>
                <w:szCs w:val="20"/>
              </w:rPr>
              <w:t>ie pentru produsul/serviciul</w:t>
            </w:r>
            <w:r>
              <w:rPr>
                <w:rFonts w:cstheme="minorHAnsi"/>
                <w:sz w:val="20"/>
                <w:szCs w:val="20"/>
              </w:rPr>
              <w:t xml:space="preserve"> </w:t>
            </w:r>
            <w:r w:rsidRPr="005507E3">
              <w:rPr>
                <w:rFonts w:cstheme="minorHAnsi"/>
                <w:sz w:val="20"/>
                <w:szCs w:val="20"/>
              </w:rPr>
              <w:t xml:space="preserve">inovativ realizat </w:t>
            </w:r>
            <w:r>
              <w:rPr>
                <w:rFonts w:cstheme="minorHAnsi"/>
                <w:sz w:val="20"/>
                <w:szCs w:val="20"/>
              </w:rPr>
              <w:t>ș</w:t>
            </w:r>
            <w:r w:rsidRPr="005507E3">
              <w:rPr>
                <w:rFonts w:cstheme="minorHAnsi"/>
                <w:sz w:val="20"/>
                <w:szCs w:val="20"/>
              </w:rPr>
              <w:t>i vor include activit</w:t>
            </w:r>
            <w:r>
              <w:rPr>
                <w:rFonts w:cstheme="minorHAnsi"/>
                <w:sz w:val="20"/>
                <w:szCs w:val="20"/>
              </w:rPr>
              <w:t>ăț</w:t>
            </w:r>
            <w:r w:rsidRPr="005507E3">
              <w:rPr>
                <w:rFonts w:cstheme="minorHAnsi"/>
                <w:sz w:val="20"/>
                <w:szCs w:val="20"/>
              </w:rPr>
              <w:t>i de tipul: investi</w:t>
            </w:r>
            <w:r>
              <w:rPr>
                <w:rFonts w:cstheme="minorHAnsi"/>
                <w:sz w:val="20"/>
                <w:szCs w:val="20"/>
              </w:rPr>
              <w:t>ț</w:t>
            </w:r>
            <w:r w:rsidRPr="005507E3">
              <w:rPr>
                <w:rFonts w:cstheme="minorHAnsi"/>
                <w:sz w:val="20"/>
                <w:szCs w:val="20"/>
              </w:rPr>
              <w:t xml:space="preserve">ii pentru dezvoltarea </w:t>
            </w:r>
            <w:r>
              <w:rPr>
                <w:rFonts w:cstheme="minorHAnsi"/>
                <w:sz w:val="20"/>
                <w:szCs w:val="20"/>
              </w:rPr>
              <w:t>ș</w:t>
            </w:r>
            <w:r w:rsidRPr="005507E3">
              <w:rPr>
                <w:rFonts w:cstheme="minorHAnsi"/>
                <w:sz w:val="20"/>
                <w:szCs w:val="20"/>
              </w:rPr>
              <w:t>i/sau diversificarea capacit</w:t>
            </w:r>
            <w:r>
              <w:rPr>
                <w:rFonts w:cstheme="minorHAnsi"/>
                <w:sz w:val="20"/>
                <w:szCs w:val="20"/>
              </w:rPr>
              <w:t>ăț</w:t>
            </w:r>
            <w:r w:rsidRPr="005507E3">
              <w:rPr>
                <w:rFonts w:cstheme="minorHAnsi"/>
                <w:sz w:val="20"/>
                <w:szCs w:val="20"/>
              </w:rPr>
              <w:t>ii de produc</w:t>
            </w:r>
            <w:r>
              <w:rPr>
                <w:rFonts w:cstheme="minorHAnsi"/>
                <w:sz w:val="20"/>
                <w:szCs w:val="20"/>
              </w:rPr>
              <w:t>ț</w:t>
            </w:r>
            <w:r w:rsidRPr="005507E3">
              <w:rPr>
                <w:rFonts w:cstheme="minorHAnsi"/>
                <w:sz w:val="20"/>
                <w:szCs w:val="20"/>
              </w:rPr>
              <w:t>ie/prest</w:t>
            </w:r>
            <w:r>
              <w:rPr>
                <w:rFonts w:cstheme="minorHAnsi"/>
                <w:sz w:val="20"/>
                <w:szCs w:val="20"/>
              </w:rPr>
              <w:t>ă</w:t>
            </w:r>
            <w:r w:rsidRPr="005507E3">
              <w:rPr>
                <w:rFonts w:cstheme="minorHAnsi"/>
                <w:sz w:val="20"/>
                <w:szCs w:val="20"/>
              </w:rPr>
              <w:t>ri servicii, achizi</w:t>
            </w:r>
            <w:r>
              <w:rPr>
                <w:rFonts w:cstheme="minorHAnsi"/>
                <w:sz w:val="20"/>
                <w:szCs w:val="20"/>
              </w:rPr>
              <w:t>ț</w:t>
            </w:r>
            <w:r w:rsidRPr="005507E3">
              <w:rPr>
                <w:rFonts w:cstheme="minorHAnsi"/>
                <w:sz w:val="20"/>
                <w:szCs w:val="20"/>
              </w:rPr>
              <w:t>ia de noi</w:t>
            </w:r>
            <w:r>
              <w:rPr>
                <w:rFonts w:cstheme="minorHAnsi"/>
                <w:sz w:val="20"/>
                <w:szCs w:val="20"/>
              </w:rPr>
              <w:t xml:space="preserve"> </w:t>
            </w:r>
            <w:r w:rsidRPr="005507E3">
              <w:rPr>
                <w:rFonts w:cstheme="minorHAnsi"/>
                <w:sz w:val="20"/>
                <w:szCs w:val="20"/>
              </w:rPr>
              <w:t xml:space="preserve">tehnologii, automatizare, marketing </w:t>
            </w:r>
            <w:r>
              <w:rPr>
                <w:rFonts w:cstheme="minorHAnsi"/>
                <w:sz w:val="20"/>
                <w:szCs w:val="20"/>
              </w:rPr>
              <w:t>ș</w:t>
            </w:r>
            <w:r w:rsidRPr="005507E3">
              <w:rPr>
                <w:rFonts w:cstheme="minorHAnsi"/>
                <w:sz w:val="20"/>
                <w:szCs w:val="20"/>
              </w:rPr>
              <w:t>i branding pentru noile produse/servicii.</w:t>
            </w:r>
          </w:p>
        </w:tc>
        <w:tc>
          <w:tcPr>
            <w:tcW w:w="2646" w:type="dxa"/>
            <w:vMerge w:val="restart"/>
            <w:vAlign w:val="center"/>
          </w:tcPr>
          <w:p w14:paraId="46EA0392" w14:textId="5CE79260" w:rsidR="00EF7AA3" w:rsidRPr="00875506" w:rsidRDefault="00EF7AA3" w:rsidP="00131238">
            <w:pPr>
              <w:jc w:val="both"/>
              <w:rPr>
                <w:rFonts w:cstheme="minorHAnsi"/>
                <w:b/>
                <w:bCs/>
                <w:sz w:val="22"/>
                <w:szCs w:val="22"/>
              </w:rPr>
            </w:pPr>
            <w:r w:rsidRPr="002A488B">
              <w:rPr>
                <w:rFonts w:cstheme="minorHAnsi"/>
                <w:b/>
                <w:bCs/>
                <w:sz w:val="22"/>
                <w:szCs w:val="22"/>
              </w:rPr>
              <w:t>micro</w:t>
            </w:r>
            <w:r>
              <w:rPr>
                <w:rFonts w:cstheme="minorHAnsi"/>
                <w:b/>
                <w:bCs/>
                <w:sz w:val="22"/>
                <w:szCs w:val="22"/>
              </w:rPr>
              <w:t>î</w:t>
            </w:r>
            <w:r w:rsidRPr="002A488B">
              <w:rPr>
                <w:rFonts w:cstheme="minorHAnsi"/>
                <w:b/>
                <w:bCs/>
                <w:sz w:val="22"/>
                <w:szCs w:val="22"/>
              </w:rPr>
              <w:t>ntreprinderi, IMM</w:t>
            </w:r>
          </w:p>
        </w:tc>
        <w:tc>
          <w:tcPr>
            <w:tcW w:w="1218" w:type="dxa"/>
            <w:vMerge w:val="restart"/>
          </w:tcPr>
          <w:p w14:paraId="1A97D494" w14:textId="2DF2CE00" w:rsidR="00EF7AA3" w:rsidRPr="00875506" w:rsidRDefault="00EF7AA3" w:rsidP="00131238">
            <w:pPr>
              <w:jc w:val="both"/>
              <w:rPr>
                <w:rFonts w:cstheme="minorHAnsi"/>
                <w:b/>
                <w:bCs/>
                <w:sz w:val="22"/>
                <w:szCs w:val="22"/>
              </w:rPr>
            </w:pPr>
            <w:r>
              <w:rPr>
                <w:rFonts w:cstheme="minorHAnsi"/>
                <w:b/>
                <w:bCs/>
                <w:sz w:val="22"/>
                <w:szCs w:val="22"/>
              </w:rPr>
              <w:t>37,5</w:t>
            </w:r>
          </w:p>
        </w:tc>
        <w:tc>
          <w:tcPr>
            <w:tcW w:w="2315" w:type="dxa"/>
          </w:tcPr>
          <w:p w14:paraId="4DC2F1C1" w14:textId="49B299FD" w:rsidR="00EF7AA3" w:rsidRPr="00823AE3" w:rsidRDefault="00EF7AA3" w:rsidP="00131238">
            <w:pPr>
              <w:jc w:val="both"/>
              <w:rPr>
                <w:rFonts w:cstheme="minorHAnsi"/>
                <w:sz w:val="20"/>
                <w:szCs w:val="20"/>
              </w:rPr>
            </w:pPr>
            <w:r w:rsidRPr="006F0829">
              <w:rPr>
                <w:rFonts w:cstheme="minorHAnsi"/>
                <w:sz w:val="20"/>
                <w:szCs w:val="20"/>
              </w:rPr>
              <w:t>RCO 01 Întreprinderi care beneficiază de sprijin (din care: micro, medii, mari)</w:t>
            </w:r>
          </w:p>
        </w:tc>
        <w:tc>
          <w:tcPr>
            <w:tcW w:w="1331" w:type="dxa"/>
          </w:tcPr>
          <w:p w14:paraId="4AC15799" w14:textId="3AB92AB0" w:rsidR="00EF7AA3" w:rsidRDefault="00EF7AA3" w:rsidP="00131238">
            <w:pPr>
              <w:jc w:val="both"/>
              <w:rPr>
                <w:rFonts w:cstheme="minorHAnsi"/>
                <w:b/>
                <w:bCs/>
                <w:sz w:val="22"/>
                <w:szCs w:val="22"/>
              </w:rPr>
            </w:pPr>
            <w:r>
              <w:rPr>
                <w:rFonts w:cstheme="minorHAnsi"/>
                <w:b/>
                <w:bCs/>
                <w:sz w:val="22"/>
                <w:szCs w:val="22"/>
              </w:rPr>
              <w:t>15</w:t>
            </w:r>
          </w:p>
        </w:tc>
      </w:tr>
      <w:tr w:rsidR="0043755D" w:rsidRPr="009D3BF6" w14:paraId="7F39C72D" w14:textId="77777777" w:rsidTr="00B13392">
        <w:trPr>
          <w:trHeight w:val="255"/>
        </w:trPr>
        <w:tc>
          <w:tcPr>
            <w:tcW w:w="1835" w:type="dxa"/>
            <w:vMerge/>
            <w:vAlign w:val="center"/>
          </w:tcPr>
          <w:p w14:paraId="6DD7C7D5" w14:textId="77777777" w:rsidR="00EF7AA3" w:rsidRPr="00875506" w:rsidRDefault="00EF7AA3" w:rsidP="00131238">
            <w:pPr>
              <w:jc w:val="both"/>
              <w:rPr>
                <w:rFonts w:cstheme="minorHAnsi"/>
                <w:b/>
                <w:bCs/>
                <w:sz w:val="22"/>
                <w:szCs w:val="22"/>
              </w:rPr>
            </w:pPr>
          </w:p>
        </w:tc>
        <w:tc>
          <w:tcPr>
            <w:tcW w:w="5925" w:type="dxa"/>
            <w:vMerge/>
            <w:vAlign w:val="center"/>
          </w:tcPr>
          <w:p w14:paraId="0A1A1910" w14:textId="77777777" w:rsidR="00EF7AA3" w:rsidRDefault="00EF7AA3" w:rsidP="00131238">
            <w:pPr>
              <w:spacing w:before="120" w:after="120" w:line="259" w:lineRule="auto"/>
              <w:jc w:val="both"/>
              <w:rPr>
                <w:rFonts w:cstheme="minorHAnsi"/>
                <w:b/>
                <w:bCs/>
                <w:sz w:val="20"/>
                <w:szCs w:val="20"/>
              </w:rPr>
            </w:pPr>
          </w:p>
        </w:tc>
        <w:tc>
          <w:tcPr>
            <w:tcW w:w="2646" w:type="dxa"/>
            <w:vMerge/>
            <w:vAlign w:val="center"/>
          </w:tcPr>
          <w:p w14:paraId="264036D5" w14:textId="77777777" w:rsidR="00EF7AA3" w:rsidRPr="00875506" w:rsidRDefault="00EF7AA3" w:rsidP="00131238">
            <w:pPr>
              <w:jc w:val="both"/>
              <w:rPr>
                <w:rFonts w:cstheme="minorHAnsi"/>
                <w:b/>
                <w:bCs/>
                <w:sz w:val="22"/>
                <w:szCs w:val="22"/>
              </w:rPr>
            </w:pPr>
          </w:p>
        </w:tc>
        <w:tc>
          <w:tcPr>
            <w:tcW w:w="1218" w:type="dxa"/>
            <w:vMerge/>
          </w:tcPr>
          <w:p w14:paraId="08844FD1" w14:textId="77777777" w:rsidR="00EF7AA3" w:rsidRPr="00875506" w:rsidRDefault="00EF7AA3" w:rsidP="00131238">
            <w:pPr>
              <w:jc w:val="both"/>
              <w:rPr>
                <w:rFonts w:cstheme="minorHAnsi"/>
                <w:b/>
                <w:bCs/>
                <w:sz w:val="22"/>
                <w:szCs w:val="22"/>
              </w:rPr>
            </w:pPr>
          </w:p>
        </w:tc>
        <w:tc>
          <w:tcPr>
            <w:tcW w:w="2315" w:type="dxa"/>
          </w:tcPr>
          <w:p w14:paraId="56F6AE83" w14:textId="63CA5C1E" w:rsidR="00EF7AA3" w:rsidRPr="00823AE3" w:rsidRDefault="00EF7AA3" w:rsidP="00131238">
            <w:pPr>
              <w:jc w:val="both"/>
              <w:rPr>
                <w:rFonts w:cstheme="minorHAnsi"/>
                <w:sz w:val="20"/>
                <w:szCs w:val="20"/>
              </w:rPr>
            </w:pPr>
            <w:r w:rsidRPr="006F0829">
              <w:rPr>
                <w:rFonts w:cstheme="minorHAnsi"/>
                <w:sz w:val="20"/>
                <w:szCs w:val="20"/>
              </w:rPr>
              <w:t>RCO 02 Întreprinderi care primesc sprijin financiar sub forma de grant</w:t>
            </w:r>
          </w:p>
        </w:tc>
        <w:tc>
          <w:tcPr>
            <w:tcW w:w="1331" w:type="dxa"/>
          </w:tcPr>
          <w:p w14:paraId="5091AA29" w14:textId="6FE2975C" w:rsidR="00EF7AA3" w:rsidRDefault="00EF7AA3" w:rsidP="00131238">
            <w:pPr>
              <w:jc w:val="both"/>
              <w:rPr>
                <w:rFonts w:cstheme="minorHAnsi"/>
                <w:b/>
                <w:bCs/>
                <w:sz w:val="22"/>
                <w:szCs w:val="22"/>
              </w:rPr>
            </w:pPr>
            <w:r>
              <w:rPr>
                <w:rFonts w:cstheme="minorHAnsi"/>
                <w:b/>
                <w:bCs/>
                <w:sz w:val="22"/>
                <w:szCs w:val="22"/>
              </w:rPr>
              <w:t>15</w:t>
            </w:r>
          </w:p>
        </w:tc>
      </w:tr>
      <w:tr w:rsidR="0043755D" w:rsidRPr="009D3BF6" w14:paraId="4D6B1837" w14:textId="77777777" w:rsidTr="00B13392">
        <w:trPr>
          <w:trHeight w:val="255"/>
        </w:trPr>
        <w:tc>
          <w:tcPr>
            <w:tcW w:w="1835" w:type="dxa"/>
            <w:vMerge/>
            <w:vAlign w:val="center"/>
          </w:tcPr>
          <w:p w14:paraId="669AF2D8" w14:textId="77777777" w:rsidR="00EF7AA3" w:rsidRPr="00875506" w:rsidRDefault="00EF7AA3" w:rsidP="00131238">
            <w:pPr>
              <w:jc w:val="both"/>
              <w:rPr>
                <w:rFonts w:cstheme="minorHAnsi"/>
                <w:b/>
                <w:bCs/>
                <w:sz w:val="22"/>
                <w:szCs w:val="22"/>
              </w:rPr>
            </w:pPr>
          </w:p>
        </w:tc>
        <w:tc>
          <w:tcPr>
            <w:tcW w:w="5925" w:type="dxa"/>
            <w:vMerge/>
            <w:vAlign w:val="center"/>
          </w:tcPr>
          <w:p w14:paraId="61633F14" w14:textId="77777777" w:rsidR="00EF7AA3" w:rsidRDefault="00EF7AA3" w:rsidP="00131238">
            <w:pPr>
              <w:spacing w:before="120" w:after="120" w:line="259" w:lineRule="auto"/>
              <w:jc w:val="both"/>
              <w:rPr>
                <w:rFonts w:cstheme="minorHAnsi"/>
                <w:b/>
                <w:bCs/>
                <w:sz w:val="20"/>
                <w:szCs w:val="20"/>
              </w:rPr>
            </w:pPr>
          </w:p>
        </w:tc>
        <w:tc>
          <w:tcPr>
            <w:tcW w:w="2646" w:type="dxa"/>
            <w:vMerge/>
            <w:vAlign w:val="center"/>
          </w:tcPr>
          <w:p w14:paraId="3777D0B6" w14:textId="77777777" w:rsidR="00EF7AA3" w:rsidRPr="00875506" w:rsidRDefault="00EF7AA3" w:rsidP="00131238">
            <w:pPr>
              <w:jc w:val="both"/>
              <w:rPr>
                <w:rFonts w:cstheme="minorHAnsi"/>
                <w:b/>
                <w:bCs/>
                <w:sz w:val="22"/>
                <w:szCs w:val="22"/>
              </w:rPr>
            </w:pPr>
          </w:p>
        </w:tc>
        <w:tc>
          <w:tcPr>
            <w:tcW w:w="1218" w:type="dxa"/>
            <w:vMerge/>
          </w:tcPr>
          <w:p w14:paraId="0A8EA5EB" w14:textId="77777777" w:rsidR="00EF7AA3" w:rsidRPr="00875506" w:rsidRDefault="00EF7AA3" w:rsidP="00131238">
            <w:pPr>
              <w:jc w:val="both"/>
              <w:rPr>
                <w:rFonts w:cstheme="minorHAnsi"/>
                <w:b/>
                <w:bCs/>
                <w:sz w:val="22"/>
                <w:szCs w:val="22"/>
              </w:rPr>
            </w:pPr>
          </w:p>
        </w:tc>
        <w:tc>
          <w:tcPr>
            <w:tcW w:w="2315" w:type="dxa"/>
          </w:tcPr>
          <w:p w14:paraId="1D7FED02" w14:textId="1E02B37F" w:rsidR="00EF7AA3" w:rsidRPr="00823AE3" w:rsidRDefault="00EF7AA3" w:rsidP="00131238">
            <w:pPr>
              <w:jc w:val="both"/>
              <w:rPr>
                <w:rFonts w:cstheme="minorHAnsi"/>
                <w:sz w:val="20"/>
                <w:szCs w:val="20"/>
              </w:rPr>
            </w:pPr>
            <w:r w:rsidRPr="00F12FB7">
              <w:rPr>
                <w:rFonts w:cstheme="minorHAnsi"/>
                <w:sz w:val="20"/>
                <w:szCs w:val="20"/>
              </w:rPr>
              <w:t xml:space="preserve">RCR 19 Întreprinderi cu cifră de afaceri </w:t>
            </w:r>
            <w:r>
              <w:rPr>
                <w:rFonts w:cstheme="minorHAnsi"/>
                <w:sz w:val="20"/>
                <w:szCs w:val="20"/>
              </w:rPr>
              <w:t>mărită</w:t>
            </w:r>
          </w:p>
        </w:tc>
        <w:tc>
          <w:tcPr>
            <w:tcW w:w="1331" w:type="dxa"/>
          </w:tcPr>
          <w:p w14:paraId="4FB427E3" w14:textId="370877AB" w:rsidR="00EF7AA3" w:rsidRDefault="00EF7AA3" w:rsidP="00131238">
            <w:pPr>
              <w:jc w:val="both"/>
              <w:rPr>
                <w:rFonts w:cstheme="minorHAnsi"/>
                <w:b/>
                <w:bCs/>
                <w:sz w:val="22"/>
                <w:szCs w:val="22"/>
              </w:rPr>
            </w:pPr>
            <w:r>
              <w:rPr>
                <w:rFonts w:cstheme="minorHAnsi"/>
                <w:b/>
                <w:bCs/>
                <w:sz w:val="22"/>
                <w:szCs w:val="22"/>
              </w:rPr>
              <w:t>15</w:t>
            </w:r>
          </w:p>
        </w:tc>
      </w:tr>
      <w:tr w:rsidR="0043755D" w:rsidRPr="009D3BF6" w14:paraId="43B8F15D" w14:textId="77777777" w:rsidTr="00B13392">
        <w:trPr>
          <w:trHeight w:val="366"/>
        </w:trPr>
        <w:tc>
          <w:tcPr>
            <w:tcW w:w="1835" w:type="dxa"/>
            <w:vMerge w:val="restart"/>
            <w:vAlign w:val="center"/>
          </w:tcPr>
          <w:p w14:paraId="27FD72A4" w14:textId="430F8E03" w:rsidR="00C5616B" w:rsidRPr="003F3ED6" w:rsidRDefault="00F3658E" w:rsidP="00AD2DAE">
            <w:pPr>
              <w:spacing w:before="120" w:after="120"/>
              <w:rPr>
                <w:rFonts w:eastAsia="Times New Roman" w:cstheme="minorHAnsi"/>
                <w:b/>
                <w:bCs/>
                <w:noProof/>
                <w:sz w:val="20"/>
                <w:szCs w:val="20"/>
              </w:rPr>
            </w:pPr>
            <w:r w:rsidRPr="00F3658E">
              <w:rPr>
                <w:rFonts w:cstheme="minorHAnsi"/>
                <w:b/>
                <w:bCs/>
                <w:sz w:val="20"/>
                <w:szCs w:val="20"/>
              </w:rPr>
              <w:t>RSO1.4.</w:t>
            </w:r>
            <w:r w:rsidR="00C5616B" w:rsidRPr="003F3ED6">
              <w:rPr>
                <w:rFonts w:cstheme="minorHAnsi"/>
                <w:b/>
                <w:bCs/>
                <w:sz w:val="20"/>
                <w:szCs w:val="20"/>
              </w:rPr>
              <w:t>dezvoltarea competențelor pentru specializarea inteligentă, tranziție industrială și antreprenoriat</w:t>
            </w:r>
          </w:p>
          <w:p w14:paraId="7C6F336D" w14:textId="77777777" w:rsidR="00C5616B" w:rsidRPr="00875506" w:rsidRDefault="00C5616B" w:rsidP="00131238">
            <w:pPr>
              <w:jc w:val="both"/>
              <w:rPr>
                <w:rFonts w:cstheme="minorHAnsi"/>
                <w:b/>
                <w:bCs/>
                <w:sz w:val="22"/>
                <w:szCs w:val="22"/>
              </w:rPr>
            </w:pPr>
          </w:p>
        </w:tc>
        <w:tc>
          <w:tcPr>
            <w:tcW w:w="5925" w:type="dxa"/>
            <w:vMerge w:val="restart"/>
            <w:vAlign w:val="center"/>
          </w:tcPr>
          <w:p w14:paraId="375ECEE2" w14:textId="11CD40FB" w:rsidR="00C5616B" w:rsidRDefault="00C5616B">
            <w:pPr>
              <w:pStyle w:val="ListParagraph"/>
              <w:numPr>
                <w:ilvl w:val="0"/>
                <w:numId w:val="3"/>
              </w:numPr>
              <w:snapToGrid w:val="0"/>
              <w:spacing w:before="120"/>
              <w:jc w:val="both"/>
              <w:rPr>
                <w:rFonts w:cstheme="minorHAnsi"/>
                <w:b/>
                <w:bCs/>
                <w:sz w:val="20"/>
                <w:szCs w:val="20"/>
              </w:rPr>
            </w:pPr>
            <w:r w:rsidRPr="00AD2DAE">
              <w:rPr>
                <w:rFonts w:cstheme="minorHAnsi"/>
                <w:b/>
                <w:bCs/>
                <w:sz w:val="20"/>
                <w:szCs w:val="20"/>
              </w:rPr>
              <w:t>Dezvoltarea de competen</w:t>
            </w:r>
            <w:r>
              <w:rPr>
                <w:rFonts w:cstheme="minorHAnsi"/>
                <w:b/>
                <w:bCs/>
                <w:sz w:val="20"/>
                <w:szCs w:val="20"/>
              </w:rPr>
              <w:t>ț</w:t>
            </w:r>
            <w:r w:rsidRPr="00AD2DAE">
              <w:rPr>
                <w:rFonts w:cstheme="minorHAnsi"/>
                <w:b/>
                <w:bCs/>
                <w:sz w:val="20"/>
                <w:szCs w:val="20"/>
              </w:rPr>
              <w:t>e pentru specializare inteligent</w:t>
            </w:r>
            <w:r>
              <w:rPr>
                <w:rFonts w:cstheme="minorHAnsi"/>
                <w:b/>
                <w:bCs/>
                <w:sz w:val="20"/>
                <w:szCs w:val="20"/>
              </w:rPr>
              <w:t>ă</w:t>
            </w:r>
            <w:r w:rsidRPr="00AD2DAE">
              <w:rPr>
                <w:rFonts w:cstheme="minorHAnsi"/>
                <w:b/>
                <w:bCs/>
                <w:sz w:val="20"/>
                <w:szCs w:val="20"/>
              </w:rPr>
              <w:t>, tranzi</w:t>
            </w:r>
            <w:r>
              <w:rPr>
                <w:rFonts w:cstheme="minorHAnsi"/>
                <w:b/>
                <w:bCs/>
                <w:sz w:val="20"/>
                <w:szCs w:val="20"/>
              </w:rPr>
              <w:t>ț</w:t>
            </w:r>
            <w:r w:rsidRPr="00AD2DAE">
              <w:rPr>
                <w:rFonts w:cstheme="minorHAnsi"/>
                <w:b/>
                <w:bCs/>
                <w:sz w:val="20"/>
                <w:szCs w:val="20"/>
              </w:rPr>
              <w:t>ie industrial</w:t>
            </w:r>
            <w:r>
              <w:rPr>
                <w:rFonts w:cstheme="minorHAnsi"/>
                <w:b/>
                <w:bCs/>
                <w:sz w:val="20"/>
                <w:szCs w:val="20"/>
              </w:rPr>
              <w:t>ă</w:t>
            </w:r>
            <w:r w:rsidRPr="00AD2DAE">
              <w:rPr>
                <w:rFonts w:cstheme="minorHAnsi"/>
                <w:b/>
                <w:bCs/>
                <w:sz w:val="20"/>
                <w:szCs w:val="20"/>
              </w:rPr>
              <w:t xml:space="preserve"> </w:t>
            </w:r>
            <w:r>
              <w:rPr>
                <w:rFonts w:cstheme="minorHAnsi"/>
                <w:b/>
                <w:bCs/>
                <w:sz w:val="20"/>
                <w:szCs w:val="20"/>
              </w:rPr>
              <w:t>ș</w:t>
            </w:r>
            <w:r w:rsidRPr="00AD2DAE">
              <w:rPr>
                <w:rFonts w:cstheme="minorHAnsi"/>
                <w:b/>
                <w:bCs/>
                <w:sz w:val="20"/>
                <w:szCs w:val="20"/>
              </w:rPr>
              <w:t xml:space="preserve">i antreprenoriat </w:t>
            </w:r>
            <w:r>
              <w:rPr>
                <w:rFonts w:cstheme="minorHAnsi"/>
                <w:b/>
                <w:bCs/>
                <w:sz w:val="20"/>
                <w:szCs w:val="20"/>
              </w:rPr>
              <w:t>î</w:t>
            </w:r>
            <w:r w:rsidRPr="00AD2DAE">
              <w:rPr>
                <w:rFonts w:cstheme="minorHAnsi"/>
                <w:b/>
                <w:bCs/>
                <w:sz w:val="20"/>
                <w:szCs w:val="20"/>
              </w:rPr>
              <w:t>n r</w:t>
            </w:r>
            <w:r>
              <w:rPr>
                <w:rFonts w:cstheme="minorHAnsi"/>
                <w:b/>
                <w:bCs/>
                <w:sz w:val="20"/>
                <w:szCs w:val="20"/>
              </w:rPr>
              <w:t>â</w:t>
            </w:r>
            <w:r w:rsidRPr="00AD2DAE">
              <w:rPr>
                <w:rFonts w:cstheme="minorHAnsi"/>
                <w:b/>
                <w:bCs/>
                <w:sz w:val="20"/>
                <w:szCs w:val="20"/>
              </w:rPr>
              <w:t>ndul anaga</w:t>
            </w:r>
            <w:r>
              <w:rPr>
                <w:rFonts w:cstheme="minorHAnsi"/>
                <w:b/>
                <w:bCs/>
                <w:sz w:val="20"/>
                <w:szCs w:val="20"/>
              </w:rPr>
              <w:t>ț</w:t>
            </w:r>
            <w:r w:rsidRPr="00AD2DAE">
              <w:rPr>
                <w:rFonts w:cstheme="minorHAnsi"/>
                <w:b/>
                <w:bCs/>
                <w:sz w:val="20"/>
                <w:szCs w:val="20"/>
              </w:rPr>
              <w:t xml:space="preserve">ilor IMM din regiune. </w:t>
            </w:r>
          </w:p>
          <w:p w14:paraId="5114CA38" w14:textId="1E82B808" w:rsidR="00C5616B" w:rsidRPr="00AD2DAE" w:rsidRDefault="00C5616B" w:rsidP="00AD2DAE">
            <w:pPr>
              <w:snapToGrid w:val="0"/>
              <w:spacing w:before="120"/>
              <w:jc w:val="both"/>
              <w:rPr>
                <w:rFonts w:cstheme="minorHAnsi"/>
                <w:sz w:val="20"/>
                <w:szCs w:val="20"/>
              </w:rPr>
            </w:pPr>
            <w:r w:rsidRPr="00AD2DAE">
              <w:rPr>
                <w:rFonts w:cstheme="minorHAnsi"/>
                <w:sz w:val="20"/>
                <w:szCs w:val="20"/>
              </w:rPr>
              <w:t xml:space="preserve">- participarea la programe de formare, instruire </w:t>
            </w:r>
            <w:r>
              <w:rPr>
                <w:rFonts w:cstheme="minorHAnsi"/>
                <w:sz w:val="20"/>
                <w:szCs w:val="20"/>
              </w:rPr>
              <w:t>ș</w:t>
            </w:r>
            <w:r w:rsidRPr="00AD2DAE">
              <w:rPr>
                <w:rFonts w:cstheme="minorHAnsi"/>
                <w:sz w:val="20"/>
                <w:szCs w:val="20"/>
              </w:rPr>
              <w:t>i perfec</w:t>
            </w:r>
            <w:r>
              <w:rPr>
                <w:rFonts w:cstheme="minorHAnsi"/>
                <w:sz w:val="20"/>
                <w:szCs w:val="20"/>
              </w:rPr>
              <w:t>ț</w:t>
            </w:r>
            <w:r w:rsidRPr="00AD2DAE">
              <w:rPr>
                <w:rFonts w:cstheme="minorHAnsi"/>
                <w:sz w:val="20"/>
                <w:szCs w:val="20"/>
              </w:rPr>
              <w:t>ionare relevante pentru obiectivele specifice Priorit</w:t>
            </w:r>
            <w:r>
              <w:rPr>
                <w:rFonts w:cstheme="minorHAnsi"/>
                <w:sz w:val="20"/>
                <w:szCs w:val="20"/>
              </w:rPr>
              <w:t>ăț</w:t>
            </w:r>
            <w:r w:rsidRPr="00AD2DAE">
              <w:rPr>
                <w:rFonts w:cstheme="minorHAnsi"/>
                <w:sz w:val="20"/>
                <w:szCs w:val="20"/>
              </w:rPr>
              <w:t xml:space="preserve">ii 1. </w:t>
            </w:r>
          </w:p>
        </w:tc>
        <w:tc>
          <w:tcPr>
            <w:tcW w:w="2646" w:type="dxa"/>
            <w:vMerge w:val="restart"/>
            <w:vAlign w:val="center"/>
          </w:tcPr>
          <w:p w14:paraId="259E964B" w14:textId="6112D5F5" w:rsidR="00C5616B" w:rsidRPr="00875506" w:rsidRDefault="00294F29" w:rsidP="00131238">
            <w:pPr>
              <w:jc w:val="both"/>
              <w:rPr>
                <w:rFonts w:cstheme="minorHAnsi"/>
                <w:b/>
                <w:bCs/>
                <w:sz w:val="22"/>
                <w:szCs w:val="22"/>
              </w:rPr>
            </w:pPr>
            <w:r w:rsidRPr="00294F29">
              <w:rPr>
                <w:rFonts w:cstheme="minorHAnsi"/>
                <w:b/>
                <w:bCs/>
                <w:sz w:val="22"/>
                <w:szCs w:val="22"/>
              </w:rPr>
              <w:t>IMM, universit</w:t>
            </w:r>
            <w:r>
              <w:rPr>
                <w:rFonts w:cstheme="minorHAnsi"/>
                <w:b/>
                <w:bCs/>
                <w:sz w:val="22"/>
                <w:szCs w:val="22"/>
              </w:rPr>
              <w:t>ăț</w:t>
            </w:r>
            <w:r w:rsidRPr="00294F29">
              <w:rPr>
                <w:rFonts w:cstheme="minorHAnsi"/>
                <w:b/>
                <w:bCs/>
                <w:sz w:val="22"/>
                <w:szCs w:val="22"/>
              </w:rPr>
              <w:t xml:space="preserve">i, furnizori de servicii de formare </w:t>
            </w:r>
            <w:r>
              <w:rPr>
                <w:rFonts w:cstheme="minorHAnsi"/>
                <w:b/>
                <w:bCs/>
                <w:sz w:val="22"/>
                <w:szCs w:val="22"/>
              </w:rPr>
              <w:t>ș</w:t>
            </w:r>
            <w:r w:rsidRPr="00294F29">
              <w:rPr>
                <w:rFonts w:cstheme="minorHAnsi"/>
                <w:b/>
                <w:bCs/>
                <w:sz w:val="22"/>
                <w:szCs w:val="22"/>
              </w:rPr>
              <w:t>i de consultan</w:t>
            </w:r>
            <w:r>
              <w:rPr>
                <w:rFonts w:cstheme="minorHAnsi"/>
                <w:b/>
                <w:bCs/>
                <w:sz w:val="22"/>
                <w:szCs w:val="22"/>
              </w:rPr>
              <w:t>ță</w:t>
            </w:r>
            <w:r w:rsidRPr="00294F29">
              <w:rPr>
                <w:rFonts w:cstheme="minorHAnsi"/>
                <w:b/>
                <w:bCs/>
                <w:sz w:val="22"/>
                <w:szCs w:val="22"/>
              </w:rPr>
              <w:t xml:space="preserve"> publici sau priva</w:t>
            </w:r>
            <w:r>
              <w:rPr>
                <w:rFonts w:cstheme="minorHAnsi"/>
                <w:b/>
                <w:bCs/>
                <w:sz w:val="22"/>
                <w:szCs w:val="22"/>
              </w:rPr>
              <w:t>ț</w:t>
            </w:r>
            <w:r w:rsidRPr="00294F29">
              <w:rPr>
                <w:rFonts w:cstheme="minorHAnsi"/>
                <w:b/>
                <w:bCs/>
                <w:sz w:val="22"/>
                <w:szCs w:val="22"/>
              </w:rPr>
              <w:t>i</w:t>
            </w:r>
          </w:p>
        </w:tc>
        <w:tc>
          <w:tcPr>
            <w:tcW w:w="1218" w:type="dxa"/>
            <w:vMerge w:val="restart"/>
          </w:tcPr>
          <w:p w14:paraId="4FF88DD1" w14:textId="533A4621" w:rsidR="00C5616B" w:rsidRPr="00875506" w:rsidRDefault="00C5616B" w:rsidP="00131238">
            <w:pPr>
              <w:jc w:val="both"/>
              <w:rPr>
                <w:rFonts w:cstheme="minorHAnsi"/>
                <w:b/>
                <w:bCs/>
                <w:sz w:val="22"/>
                <w:szCs w:val="22"/>
              </w:rPr>
            </w:pPr>
            <w:r>
              <w:rPr>
                <w:rFonts w:cstheme="minorHAnsi"/>
                <w:b/>
                <w:bCs/>
                <w:sz w:val="22"/>
                <w:szCs w:val="22"/>
              </w:rPr>
              <w:t>0.6</w:t>
            </w:r>
          </w:p>
        </w:tc>
        <w:tc>
          <w:tcPr>
            <w:tcW w:w="2315" w:type="dxa"/>
          </w:tcPr>
          <w:p w14:paraId="0D656B36" w14:textId="1AC839F3" w:rsidR="00C5616B" w:rsidRPr="00F12FB7" w:rsidRDefault="00502494" w:rsidP="00131238">
            <w:pPr>
              <w:jc w:val="both"/>
              <w:rPr>
                <w:rFonts w:cstheme="minorHAnsi"/>
                <w:sz w:val="20"/>
                <w:szCs w:val="20"/>
              </w:rPr>
            </w:pPr>
            <w:r w:rsidRPr="00502494">
              <w:rPr>
                <w:rFonts w:cstheme="minorHAnsi"/>
                <w:sz w:val="20"/>
                <w:szCs w:val="20"/>
              </w:rPr>
              <w:t>RCO 101</w:t>
            </w:r>
            <w:r>
              <w:rPr>
                <w:rFonts w:cstheme="minorHAnsi"/>
                <w:sz w:val="20"/>
                <w:szCs w:val="20"/>
              </w:rPr>
              <w:t xml:space="preserve"> </w:t>
            </w:r>
            <w:r w:rsidRPr="00502494">
              <w:rPr>
                <w:rFonts w:cstheme="minorHAnsi"/>
                <w:sz w:val="20"/>
                <w:szCs w:val="20"/>
              </w:rPr>
              <w:t>IMM-ur</w:t>
            </w:r>
            <w:r>
              <w:rPr>
                <w:rFonts w:cstheme="minorHAnsi"/>
                <w:sz w:val="20"/>
                <w:szCs w:val="20"/>
              </w:rPr>
              <w:t>i</w:t>
            </w:r>
            <w:r w:rsidRPr="00502494">
              <w:rPr>
                <w:rFonts w:cstheme="minorHAnsi"/>
                <w:sz w:val="20"/>
                <w:szCs w:val="20"/>
              </w:rPr>
              <w:t xml:space="preserve"> care investesc în competențe pentru specializarea inteligentă, pentru tranziție industrială și antreprenoriat</w:t>
            </w:r>
          </w:p>
        </w:tc>
        <w:tc>
          <w:tcPr>
            <w:tcW w:w="1331" w:type="dxa"/>
          </w:tcPr>
          <w:p w14:paraId="06CEB9C2" w14:textId="14D31036" w:rsidR="00C5616B" w:rsidRDefault="00502494" w:rsidP="00131238">
            <w:pPr>
              <w:jc w:val="both"/>
              <w:rPr>
                <w:rFonts w:cstheme="minorHAnsi"/>
                <w:b/>
                <w:bCs/>
                <w:sz w:val="22"/>
                <w:szCs w:val="22"/>
              </w:rPr>
            </w:pPr>
            <w:r>
              <w:rPr>
                <w:rFonts w:cstheme="minorHAnsi"/>
                <w:b/>
                <w:bCs/>
                <w:sz w:val="22"/>
                <w:szCs w:val="22"/>
              </w:rPr>
              <w:t>150</w:t>
            </w:r>
          </w:p>
        </w:tc>
      </w:tr>
      <w:tr w:rsidR="0043755D" w:rsidRPr="009D3BF6" w14:paraId="6E7CCB8E" w14:textId="77777777" w:rsidTr="00B13392">
        <w:trPr>
          <w:trHeight w:val="363"/>
        </w:trPr>
        <w:tc>
          <w:tcPr>
            <w:tcW w:w="1835" w:type="dxa"/>
            <w:vMerge/>
            <w:vAlign w:val="center"/>
          </w:tcPr>
          <w:p w14:paraId="2661B42D" w14:textId="77777777" w:rsidR="00BE0F5C" w:rsidRPr="003F3ED6" w:rsidRDefault="00BE0F5C" w:rsidP="00BE0F5C">
            <w:pPr>
              <w:spacing w:before="120" w:after="120"/>
              <w:rPr>
                <w:rFonts w:cstheme="minorHAnsi"/>
                <w:b/>
                <w:bCs/>
                <w:sz w:val="20"/>
                <w:szCs w:val="20"/>
              </w:rPr>
            </w:pPr>
          </w:p>
        </w:tc>
        <w:tc>
          <w:tcPr>
            <w:tcW w:w="5925" w:type="dxa"/>
            <w:vMerge/>
            <w:vAlign w:val="center"/>
          </w:tcPr>
          <w:p w14:paraId="0D49DF45" w14:textId="77777777" w:rsidR="00BE0F5C" w:rsidRPr="00AD2DAE" w:rsidRDefault="00BE0F5C">
            <w:pPr>
              <w:pStyle w:val="ListParagraph"/>
              <w:numPr>
                <w:ilvl w:val="0"/>
                <w:numId w:val="3"/>
              </w:numPr>
              <w:snapToGrid w:val="0"/>
              <w:spacing w:before="120"/>
              <w:jc w:val="both"/>
              <w:rPr>
                <w:rFonts w:cstheme="minorHAnsi"/>
                <w:b/>
                <w:bCs/>
                <w:sz w:val="20"/>
                <w:szCs w:val="20"/>
              </w:rPr>
            </w:pPr>
          </w:p>
        </w:tc>
        <w:tc>
          <w:tcPr>
            <w:tcW w:w="2646" w:type="dxa"/>
            <w:vMerge/>
            <w:vAlign w:val="center"/>
          </w:tcPr>
          <w:p w14:paraId="66070107" w14:textId="77777777" w:rsidR="00BE0F5C" w:rsidRPr="00875506" w:rsidRDefault="00BE0F5C" w:rsidP="00BE0F5C">
            <w:pPr>
              <w:jc w:val="both"/>
              <w:rPr>
                <w:rFonts w:cstheme="minorHAnsi"/>
                <w:b/>
                <w:bCs/>
                <w:sz w:val="22"/>
                <w:szCs w:val="22"/>
              </w:rPr>
            </w:pPr>
          </w:p>
        </w:tc>
        <w:tc>
          <w:tcPr>
            <w:tcW w:w="1218" w:type="dxa"/>
            <w:vMerge/>
          </w:tcPr>
          <w:p w14:paraId="35BF54C4" w14:textId="77777777" w:rsidR="00BE0F5C" w:rsidRDefault="00BE0F5C" w:rsidP="00BE0F5C">
            <w:pPr>
              <w:jc w:val="both"/>
              <w:rPr>
                <w:rFonts w:cstheme="minorHAnsi"/>
                <w:b/>
                <w:bCs/>
                <w:sz w:val="22"/>
                <w:szCs w:val="22"/>
              </w:rPr>
            </w:pPr>
          </w:p>
        </w:tc>
        <w:tc>
          <w:tcPr>
            <w:tcW w:w="2315" w:type="dxa"/>
          </w:tcPr>
          <w:p w14:paraId="0823BA46" w14:textId="4ABBAFA1" w:rsidR="00BE0F5C" w:rsidRPr="00F12FB7" w:rsidRDefault="00BE0F5C" w:rsidP="00BE0F5C">
            <w:pPr>
              <w:jc w:val="both"/>
              <w:rPr>
                <w:rFonts w:cstheme="minorHAnsi"/>
                <w:sz w:val="20"/>
                <w:szCs w:val="20"/>
              </w:rPr>
            </w:pPr>
            <w:r w:rsidRPr="006F0829">
              <w:rPr>
                <w:rFonts w:cstheme="minorHAnsi"/>
                <w:sz w:val="20"/>
                <w:szCs w:val="20"/>
              </w:rPr>
              <w:t>RCO 01 Întreprinderi care beneficiază de sprijin (din care: micro, medii, mari)</w:t>
            </w:r>
          </w:p>
        </w:tc>
        <w:tc>
          <w:tcPr>
            <w:tcW w:w="1331" w:type="dxa"/>
          </w:tcPr>
          <w:p w14:paraId="5DADC574" w14:textId="5B1EADA7" w:rsidR="00BE0F5C" w:rsidRDefault="00502494" w:rsidP="00BE0F5C">
            <w:pPr>
              <w:jc w:val="both"/>
              <w:rPr>
                <w:rFonts w:cstheme="minorHAnsi"/>
                <w:b/>
                <w:bCs/>
                <w:sz w:val="22"/>
                <w:szCs w:val="22"/>
              </w:rPr>
            </w:pPr>
            <w:r>
              <w:rPr>
                <w:rFonts w:cstheme="minorHAnsi"/>
                <w:b/>
                <w:bCs/>
                <w:sz w:val="22"/>
                <w:szCs w:val="22"/>
              </w:rPr>
              <w:t>150</w:t>
            </w:r>
          </w:p>
        </w:tc>
      </w:tr>
      <w:tr w:rsidR="0043755D" w:rsidRPr="009D3BF6" w14:paraId="42714A41" w14:textId="77777777" w:rsidTr="00B13392">
        <w:trPr>
          <w:trHeight w:val="363"/>
        </w:trPr>
        <w:tc>
          <w:tcPr>
            <w:tcW w:w="1835" w:type="dxa"/>
            <w:vMerge/>
            <w:vAlign w:val="center"/>
          </w:tcPr>
          <w:p w14:paraId="4499ED50" w14:textId="77777777" w:rsidR="00BE0F5C" w:rsidRPr="003F3ED6" w:rsidRDefault="00BE0F5C" w:rsidP="00BE0F5C">
            <w:pPr>
              <w:spacing w:before="120" w:after="120"/>
              <w:rPr>
                <w:rFonts w:cstheme="minorHAnsi"/>
                <w:b/>
                <w:bCs/>
                <w:sz w:val="20"/>
                <w:szCs w:val="20"/>
              </w:rPr>
            </w:pPr>
          </w:p>
        </w:tc>
        <w:tc>
          <w:tcPr>
            <w:tcW w:w="5925" w:type="dxa"/>
            <w:vMerge/>
            <w:vAlign w:val="center"/>
          </w:tcPr>
          <w:p w14:paraId="6031F119" w14:textId="77777777" w:rsidR="00BE0F5C" w:rsidRPr="00AD2DAE" w:rsidRDefault="00BE0F5C">
            <w:pPr>
              <w:pStyle w:val="ListParagraph"/>
              <w:numPr>
                <w:ilvl w:val="0"/>
                <w:numId w:val="3"/>
              </w:numPr>
              <w:snapToGrid w:val="0"/>
              <w:spacing w:before="120"/>
              <w:jc w:val="both"/>
              <w:rPr>
                <w:rFonts w:cstheme="minorHAnsi"/>
                <w:b/>
                <w:bCs/>
                <w:sz w:val="20"/>
                <w:szCs w:val="20"/>
              </w:rPr>
            </w:pPr>
          </w:p>
        </w:tc>
        <w:tc>
          <w:tcPr>
            <w:tcW w:w="2646" w:type="dxa"/>
            <w:vMerge/>
            <w:vAlign w:val="center"/>
          </w:tcPr>
          <w:p w14:paraId="76FB4084" w14:textId="77777777" w:rsidR="00BE0F5C" w:rsidRPr="00875506" w:rsidRDefault="00BE0F5C" w:rsidP="00BE0F5C">
            <w:pPr>
              <w:jc w:val="both"/>
              <w:rPr>
                <w:rFonts w:cstheme="minorHAnsi"/>
                <w:b/>
                <w:bCs/>
                <w:sz w:val="22"/>
                <w:szCs w:val="22"/>
              </w:rPr>
            </w:pPr>
          </w:p>
        </w:tc>
        <w:tc>
          <w:tcPr>
            <w:tcW w:w="1218" w:type="dxa"/>
            <w:vMerge/>
          </w:tcPr>
          <w:p w14:paraId="1FE7127F" w14:textId="77777777" w:rsidR="00BE0F5C" w:rsidRDefault="00BE0F5C" w:rsidP="00BE0F5C">
            <w:pPr>
              <w:jc w:val="both"/>
              <w:rPr>
                <w:rFonts w:cstheme="minorHAnsi"/>
                <w:b/>
                <w:bCs/>
                <w:sz w:val="22"/>
                <w:szCs w:val="22"/>
              </w:rPr>
            </w:pPr>
          </w:p>
        </w:tc>
        <w:tc>
          <w:tcPr>
            <w:tcW w:w="2315" w:type="dxa"/>
          </w:tcPr>
          <w:p w14:paraId="7EBD666D" w14:textId="1D4D8696" w:rsidR="00BE0F5C" w:rsidRPr="00F12FB7" w:rsidRDefault="00BE0F5C" w:rsidP="00BE0F5C">
            <w:pPr>
              <w:jc w:val="both"/>
              <w:rPr>
                <w:rFonts w:cstheme="minorHAnsi"/>
                <w:sz w:val="20"/>
                <w:szCs w:val="20"/>
              </w:rPr>
            </w:pPr>
            <w:r w:rsidRPr="006F0829">
              <w:rPr>
                <w:rFonts w:cstheme="minorHAnsi"/>
                <w:sz w:val="20"/>
                <w:szCs w:val="20"/>
              </w:rPr>
              <w:t>RCO 02 Întreprinderi care primesc sprijin financiar sub forma de grant</w:t>
            </w:r>
          </w:p>
        </w:tc>
        <w:tc>
          <w:tcPr>
            <w:tcW w:w="1331" w:type="dxa"/>
          </w:tcPr>
          <w:p w14:paraId="430F7110" w14:textId="198B7297" w:rsidR="00BE0F5C" w:rsidRDefault="00502494" w:rsidP="00BE0F5C">
            <w:pPr>
              <w:jc w:val="both"/>
              <w:rPr>
                <w:rFonts w:cstheme="minorHAnsi"/>
                <w:b/>
                <w:bCs/>
                <w:sz w:val="22"/>
                <w:szCs w:val="22"/>
              </w:rPr>
            </w:pPr>
            <w:r>
              <w:rPr>
                <w:rFonts w:cstheme="minorHAnsi"/>
                <w:b/>
                <w:bCs/>
                <w:sz w:val="22"/>
                <w:szCs w:val="22"/>
              </w:rPr>
              <w:t>150</w:t>
            </w:r>
          </w:p>
        </w:tc>
      </w:tr>
      <w:tr w:rsidR="0043755D" w:rsidRPr="009D3BF6" w14:paraId="746D6290" w14:textId="77777777" w:rsidTr="00B13392">
        <w:trPr>
          <w:trHeight w:val="363"/>
        </w:trPr>
        <w:tc>
          <w:tcPr>
            <w:tcW w:w="1835" w:type="dxa"/>
            <w:vMerge/>
            <w:vAlign w:val="center"/>
          </w:tcPr>
          <w:p w14:paraId="0F3A787B" w14:textId="77777777" w:rsidR="00C5616B" w:rsidRPr="003F3ED6" w:rsidRDefault="00C5616B" w:rsidP="00AD2DAE">
            <w:pPr>
              <w:spacing w:before="120" w:after="120"/>
              <w:rPr>
                <w:rFonts w:cstheme="minorHAnsi"/>
                <w:b/>
                <w:bCs/>
                <w:sz w:val="20"/>
                <w:szCs w:val="20"/>
              </w:rPr>
            </w:pPr>
          </w:p>
        </w:tc>
        <w:tc>
          <w:tcPr>
            <w:tcW w:w="5925" w:type="dxa"/>
            <w:vMerge/>
            <w:vAlign w:val="center"/>
          </w:tcPr>
          <w:p w14:paraId="512CCA7E" w14:textId="77777777" w:rsidR="00C5616B" w:rsidRPr="00AD2DAE" w:rsidRDefault="00C5616B">
            <w:pPr>
              <w:pStyle w:val="ListParagraph"/>
              <w:numPr>
                <w:ilvl w:val="0"/>
                <w:numId w:val="3"/>
              </w:numPr>
              <w:snapToGrid w:val="0"/>
              <w:spacing w:before="120"/>
              <w:jc w:val="both"/>
              <w:rPr>
                <w:rFonts w:cstheme="minorHAnsi"/>
                <w:b/>
                <w:bCs/>
                <w:sz w:val="20"/>
                <w:szCs w:val="20"/>
              </w:rPr>
            </w:pPr>
          </w:p>
        </w:tc>
        <w:tc>
          <w:tcPr>
            <w:tcW w:w="2646" w:type="dxa"/>
            <w:vMerge/>
            <w:vAlign w:val="center"/>
          </w:tcPr>
          <w:p w14:paraId="3E612C60" w14:textId="77777777" w:rsidR="00C5616B" w:rsidRPr="00875506" w:rsidRDefault="00C5616B" w:rsidP="00131238">
            <w:pPr>
              <w:jc w:val="both"/>
              <w:rPr>
                <w:rFonts w:cstheme="minorHAnsi"/>
                <w:b/>
                <w:bCs/>
                <w:sz w:val="22"/>
                <w:szCs w:val="22"/>
              </w:rPr>
            </w:pPr>
          </w:p>
        </w:tc>
        <w:tc>
          <w:tcPr>
            <w:tcW w:w="1218" w:type="dxa"/>
            <w:vMerge/>
          </w:tcPr>
          <w:p w14:paraId="30F0283B" w14:textId="77777777" w:rsidR="00C5616B" w:rsidRDefault="00C5616B" w:rsidP="00131238">
            <w:pPr>
              <w:jc w:val="both"/>
              <w:rPr>
                <w:rFonts w:cstheme="minorHAnsi"/>
                <w:b/>
                <w:bCs/>
                <w:sz w:val="22"/>
                <w:szCs w:val="22"/>
              </w:rPr>
            </w:pPr>
          </w:p>
        </w:tc>
        <w:tc>
          <w:tcPr>
            <w:tcW w:w="2315" w:type="dxa"/>
          </w:tcPr>
          <w:p w14:paraId="0844329C" w14:textId="7D510DB2" w:rsidR="00C5616B" w:rsidRPr="00F12FB7" w:rsidRDefault="00492955" w:rsidP="00131238">
            <w:pPr>
              <w:jc w:val="both"/>
              <w:rPr>
                <w:rFonts w:cstheme="minorHAnsi"/>
                <w:sz w:val="20"/>
                <w:szCs w:val="20"/>
              </w:rPr>
            </w:pPr>
            <w:r w:rsidRPr="00492955">
              <w:rPr>
                <w:rFonts w:cstheme="minorHAnsi"/>
                <w:sz w:val="20"/>
                <w:szCs w:val="20"/>
              </w:rPr>
              <w:t>RCR 98</w:t>
            </w:r>
            <w:r>
              <w:rPr>
                <w:rFonts w:cstheme="minorHAnsi"/>
                <w:sz w:val="20"/>
                <w:szCs w:val="20"/>
              </w:rPr>
              <w:t xml:space="preserve"> </w:t>
            </w:r>
            <w:r w:rsidRPr="00492955">
              <w:rPr>
                <w:rFonts w:cstheme="minorHAnsi"/>
                <w:sz w:val="20"/>
                <w:szCs w:val="20"/>
              </w:rPr>
              <w:t xml:space="preserve">Personalul IMM-urilor care finalizează formarea pentru competențe pentru specializarea inteligentă, </w:t>
            </w:r>
            <w:r w:rsidRPr="00492955">
              <w:rPr>
                <w:rFonts w:cstheme="minorHAnsi"/>
                <w:sz w:val="20"/>
                <w:szCs w:val="20"/>
              </w:rPr>
              <w:lastRenderedPageBreak/>
              <w:t>pentru tranziție industrială și antreprenoriat</w:t>
            </w:r>
          </w:p>
        </w:tc>
        <w:tc>
          <w:tcPr>
            <w:tcW w:w="1331" w:type="dxa"/>
          </w:tcPr>
          <w:p w14:paraId="3B562F9D" w14:textId="4E15DE9F" w:rsidR="00C5616B" w:rsidRDefault="00492955" w:rsidP="00131238">
            <w:pPr>
              <w:jc w:val="both"/>
              <w:rPr>
                <w:rFonts w:cstheme="minorHAnsi"/>
                <w:b/>
                <w:bCs/>
                <w:sz w:val="22"/>
                <w:szCs w:val="22"/>
              </w:rPr>
            </w:pPr>
            <w:r>
              <w:rPr>
                <w:rFonts w:cstheme="minorHAnsi"/>
                <w:b/>
                <w:bCs/>
                <w:sz w:val="22"/>
                <w:szCs w:val="22"/>
              </w:rPr>
              <w:lastRenderedPageBreak/>
              <w:t>300</w:t>
            </w:r>
          </w:p>
        </w:tc>
      </w:tr>
      <w:tr w:rsidR="0043755D" w:rsidRPr="009D3BF6" w14:paraId="3DED0FCB" w14:textId="77777777" w:rsidTr="00B13392">
        <w:trPr>
          <w:trHeight w:val="1238"/>
        </w:trPr>
        <w:tc>
          <w:tcPr>
            <w:tcW w:w="1835" w:type="dxa"/>
            <w:vMerge/>
            <w:vAlign w:val="center"/>
          </w:tcPr>
          <w:p w14:paraId="03B79945" w14:textId="77777777" w:rsidR="00C5616B" w:rsidRPr="00875506" w:rsidRDefault="00C5616B" w:rsidP="00131238">
            <w:pPr>
              <w:jc w:val="both"/>
              <w:rPr>
                <w:rFonts w:cstheme="minorHAnsi"/>
                <w:b/>
                <w:bCs/>
                <w:sz w:val="22"/>
                <w:szCs w:val="22"/>
              </w:rPr>
            </w:pPr>
          </w:p>
        </w:tc>
        <w:tc>
          <w:tcPr>
            <w:tcW w:w="5925" w:type="dxa"/>
            <w:vMerge w:val="restart"/>
            <w:vAlign w:val="center"/>
          </w:tcPr>
          <w:p w14:paraId="60DF1CE5" w14:textId="6A6465A4" w:rsidR="00C5616B" w:rsidRPr="00AD2DAE" w:rsidRDefault="00C5616B">
            <w:pPr>
              <w:pStyle w:val="ListParagraph"/>
              <w:numPr>
                <w:ilvl w:val="0"/>
                <w:numId w:val="3"/>
              </w:numPr>
              <w:spacing w:before="120" w:after="120" w:line="259" w:lineRule="auto"/>
              <w:jc w:val="both"/>
              <w:rPr>
                <w:rFonts w:cstheme="minorHAnsi"/>
                <w:b/>
                <w:bCs/>
                <w:sz w:val="20"/>
                <w:szCs w:val="20"/>
              </w:rPr>
            </w:pPr>
            <w:r w:rsidRPr="00AD2DAE">
              <w:rPr>
                <w:rFonts w:cstheme="minorHAnsi"/>
                <w:b/>
                <w:bCs/>
                <w:sz w:val="20"/>
                <w:szCs w:val="20"/>
              </w:rPr>
              <w:t>Program de suport pentru valorizarea rezultatelor cercetării – RVP 3.0.</w:t>
            </w:r>
          </w:p>
          <w:p w14:paraId="357F91C2" w14:textId="0A9FA1DC" w:rsidR="00C5616B" w:rsidRPr="00AD2DAE" w:rsidRDefault="00C5616B" w:rsidP="00AD2DAE">
            <w:pPr>
              <w:spacing w:before="120" w:after="120" w:line="259" w:lineRule="auto"/>
              <w:jc w:val="both"/>
              <w:rPr>
                <w:rFonts w:cstheme="minorHAnsi"/>
                <w:sz w:val="20"/>
                <w:szCs w:val="20"/>
              </w:rPr>
            </w:pPr>
            <w:r w:rsidRPr="00AD2DAE">
              <w:rPr>
                <w:rFonts w:cstheme="minorHAnsi"/>
                <w:sz w:val="20"/>
                <w:szCs w:val="20"/>
              </w:rPr>
              <w:t>-servicii de consultanță (mentoring și coaching) și programe de instruire (antreprenoriat, managementul IPR, marketing, etc) customizate pe nevoile echipelor de cercetători din cadrul universităților publice din regiune, pentru a identifica rezultate ale cercetării cu potențial de piață și a dezvolta strategii de comercializare ale acestora.</w:t>
            </w:r>
          </w:p>
        </w:tc>
        <w:tc>
          <w:tcPr>
            <w:tcW w:w="2646" w:type="dxa"/>
            <w:vMerge w:val="restart"/>
            <w:vAlign w:val="center"/>
          </w:tcPr>
          <w:p w14:paraId="7A0780F6" w14:textId="45AF8255" w:rsidR="00C5616B" w:rsidRPr="00875506" w:rsidRDefault="00465DD3" w:rsidP="00131238">
            <w:pPr>
              <w:jc w:val="both"/>
              <w:rPr>
                <w:rFonts w:cstheme="minorHAnsi"/>
                <w:b/>
                <w:bCs/>
                <w:sz w:val="22"/>
                <w:szCs w:val="22"/>
              </w:rPr>
            </w:pPr>
            <w:r>
              <w:rPr>
                <w:rFonts w:cstheme="minorHAnsi"/>
                <w:b/>
                <w:bCs/>
                <w:sz w:val="22"/>
                <w:szCs w:val="22"/>
              </w:rPr>
              <w:t>U</w:t>
            </w:r>
            <w:r w:rsidRPr="00465DD3">
              <w:rPr>
                <w:rFonts w:cstheme="minorHAnsi"/>
                <w:b/>
                <w:bCs/>
                <w:sz w:val="22"/>
                <w:szCs w:val="22"/>
              </w:rPr>
              <w:t>niversit</w:t>
            </w:r>
            <w:r>
              <w:rPr>
                <w:rFonts w:cstheme="minorHAnsi"/>
                <w:b/>
                <w:bCs/>
                <w:sz w:val="22"/>
                <w:szCs w:val="22"/>
              </w:rPr>
              <w:t>ăț</w:t>
            </w:r>
            <w:r w:rsidRPr="00465DD3">
              <w:rPr>
                <w:rFonts w:cstheme="minorHAnsi"/>
                <w:b/>
                <w:bCs/>
                <w:sz w:val="22"/>
                <w:szCs w:val="22"/>
              </w:rPr>
              <w:t xml:space="preserve">i, furnizori de servicii de formare </w:t>
            </w:r>
            <w:r>
              <w:rPr>
                <w:rFonts w:cstheme="minorHAnsi"/>
                <w:b/>
                <w:bCs/>
                <w:sz w:val="22"/>
                <w:szCs w:val="22"/>
              </w:rPr>
              <w:t>ș</w:t>
            </w:r>
            <w:r w:rsidRPr="00465DD3">
              <w:rPr>
                <w:rFonts w:cstheme="minorHAnsi"/>
                <w:b/>
                <w:bCs/>
                <w:sz w:val="22"/>
                <w:szCs w:val="22"/>
              </w:rPr>
              <w:t>i de consultan</w:t>
            </w:r>
            <w:r>
              <w:rPr>
                <w:rFonts w:cstheme="minorHAnsi"/>
                <w:b/>
                <w:bCs/>
                <w:sz w:val="22"/>
                <w:szCs w:val="22"/>
              </w:rPr>
              <w:t>ță</w:t>
            </w:r>
            <w:r w:rsidRPr="00465DD3">
              <w:rPr>
                <w:rFonts w:cstheme="minorHAnsi"/>
                <w:b/>
                <w:bCs/>
                <w:sz w:val="22"/>
                <w:szCs w:val="22"/>
              </w:rPr>
              <w:t xml:space="preserve"> publici sau priva</w:t>
            </w:r>
            <w:r>
              <w:rPr>
                <w:rFonts w:cstheme="minorHAnsi"/>
                <w:b/>
                <w:bCs/>
                <w:sz w:val="22"/>
                <w:szCs w:val="22"/>
              </w:rPr>
              <w:t>ț</w:t>
            </w:r>
            <w:r w:rsidRPr="00465DD3">
              <w:rPr>
                <w:rFonts w:cstheme="minorHAnsi"/>
                <w:b/>
                <w:bCs/>
                <w:sz w:val="22"/>
                <w:szCs w:val="22"/>
              </w:rPr>
              <w:t>i</w:t>
            </w:r>
          </w:p>
        </w:tc>
        <w:tc>
          <w:tcPr>
            <w:tcW w:w="1218" w:type="dxa"/>
            <w:vMerge w:val="restart"/>
          </w:tcPr>
          <w:p w14:paraId="0CEB5422" w14:textId="2F05E322" w:rsidR="00C5616B" w:rsidRPr="00875506" w:rsidRDefault="00C5616B" w:rsidP="00131238">
            <w:pPr>
              <w:jc w:val="both"/>
              <w:rPr>
                <w:rFonts w:cstheme="minorHAnsi"/>
                <w:b/>
                <w:bCs/>
                <w:sz w:val="22"/>
                <w:szCs w:val="22"/>
              </w:rPr>
            </w:pPr>
            <w:r>
              <w:rPr>
                <w:rFonts w:cstheme="minorHAnsi"/>
                <w:b/>
                <w:bCs/>
                <w:sz w:val="22"/>
                <w:szCs w:val="22"/>
              </w:rPr>
              <w:t>0,87</w:t>
            </w:r>
          </w:p>
        </w:tc>
        <w:tc>
          <w:tcPr>
            <w:tcW w:w="2315" w:type="dxa"/>
          </w:tcPr>
          <w:p w14:paraId="3B074C15" w14:textId="1DD622A0" w:rsidR="00C5616B" w:rsidRPr="00F12FB7" w:rsidRDefault="002345F6" w:rsidP="00131238">
            <w:pPr>
              <w:jc w:val="both"/>
              <w:rPr>
                <w:rFonts w:cstheme="minorHAnsi"/>
                <w:sz w:val="20"/>
                <w:szCs w:val="20"/>
              </w:rPr>
            </w:pPr>
            <w:r w:rsidRPr="002345F6">
              <w:rPr>
                <w:rFonts w:cstheme="minorHAnsi"/>
                <w:sz w:val="20"/>
                <w:szCs w:val="20"/>
              </w:rPr>
              <w:t>RSO</w:t>
            </w:r>
            <w:r w:rsidR="001C70BD">
              <w:rPr>
                <w:rFonts w:cstheme="minorHAnsi"/>
                <w:sz w:val="20"/>
                <w:szCs w:val="20"/>
              </w:rPr>
              <w:t xml:space="preserve"> </w:t>
            </w:r>
            <w:r w:rsidRPr="002345F6">
              <w:rPr>
                <w:rFonts w:cstheme="minorHAnsi"/>
                <w:sz w:val="20"/>
                <w:szCs w:val="20"/>
              </w:rPr>
              <w:t>7S1</w:t>
            </w:r>
            <w:r>
              <w:rPr>
                <w:rFonts w:cstheme="minorHAnsi"/>
                <w:sz w:val="20"/>
                <w:szCs w:val="20"/>
              </w:rPr>
              <w:t xml:space="preserve"> </w:t>
            </w:r>
            <w:r w:rsidRPr="002345F6">
              <w:rPr>
                <w:rFonts w:cstheme="minorHAnsi"/>
                <w:sz w:val="20"/>
                <w:szCs w:val="20"/>
              </w:rPr>
              <w:t>Particip</w:t>
            </w:r>
            <w:r>
              <w:rPr>
                <w:rFonts w:cstheme="minorHAnsi"/>
                <w:sz w:val="20"/>
                <w:szCs w:val="20"/>
              </w:rPr>
              <w:t>ă</w:t>
            </w:r>
            <w:r w:rsidRPr="002345F6">
              <w:rPr>
                <w:rFonts w:cstheme="minorHAnsi"/>
                <w:sz w:val="20"/>
                <w:szCs w:val="20"/>
              </w:rPr>
              <w:t>ri institu</w:t>
            </w:r>
            <w:r>
              <w:rPr>
                <w:rFonts w:cstheme="minorHAnsi"/>
                <w:sz w:val="20"/>
                <w:szCs w:val="20"/>
              </w:rPr>
              <w:t>ț</w:t>
            </w:r>
            <w:r w:rsidRPr="002345F6">
              <w:rPr>
                <w:rFonts w:cstheme="minorHAnsi"/>
                <w:sz w:val="20"/>
                <w:szCs w:val="20"/>
              </w:rPr>
              <w:t xml:space="preserve">ionale </w:t>
            </w:r>
            <w:r>
              <w:rPr>
                <w:rFonts w:cstheme="minorHAnsi"/>
                <w:sz w:val="20"/>
                <w:szCs w:val="20"/>
              </w:rPr>
              <w:t>î</w:t>
            </w:r>
            <w:r w:rsidRPr="002345F6">
              <w:rPr>
                <w:rFonts w:cstheme="minorHAnsi"/>
                <w:sz w:val="20"/>
                <w:szCs w:val="20"/>
              </w:rPr>
              <w:t>n programul RVP</w:t>
            </w:r>
          </w:p>
        </w:tc>
        <w:tc>
          <w:tcPr>
            <w:tcW w:w="1331" w:type="dxa"/>
          </w:tcPr>
          <w:p w14:paraId="21FE9028" w14:textId="1E2F14A7" w:rsidR="00C5616B" w:rsidRDefault="002345F6" w:rsidP="00131238">
            <w:pPr>
              <w:jc w:val="both"/>
              <w:rPr>
                <w:rFonts w:cstheme="minorHAnsi"/>
                <w:b/>
                <w:bCs/>
                <w:sz w:val="22"/>
                <w:szCs w:val="22"/>
              </w:rPr>
            </w:pPr>
            <w:r>
              <w:rPr>
                <w:rFonts w:cstheme="minorHAnsi"/>
                <w:b/>
                <w:bCs/>
                <w:sz w:val="22"/>
                <w:szCs w:val="22"/>
              </w:rPr>
              <w:t>6</w:t>
            </w:r>
          </w:p>
        </w:tc>
      </w:tr>
      <w:tr w:rsidR="0043755D" w:rsidRPr="009D3BF6" w14:paraId="6BFF71F4" w14:textId="77777777" w:rsidTr="00B13392">
        <w:trPr>
          <w:trHeight w:val="1237"/>
        </w:trPr>
        <w:tc>
          <w:tcPr>
            <w:tcW w:w="1835" w:type="dxa"/>
            <w:vMerge/>
            <w:vAlign w:val="center"/>
          </w:tcPr>
          <w:p w14:paraId="62C18460" w14:textId="77777777" w:rsidR="00C5616B" w:rsidRPr="00875506" w:rsidRDefault="00C5616B" w:rsidP="00131238">
            <w:pPr>
              <w:jc w:val="both"/>
              <w:rPr>
                <w:rFonts w:cstheme="minorHAnsi"/>
                <w:b/>
                <w:bCs/>
                <w:sz w:val="22"/>
                <w:szCs w:val="22"/>
              </w:rPr>
            </w:pPr>
          </w:p>
        </w:tc>
        <w:tc>
          <w:tcPr>
            <w:tcW w:w="5925" w:type="dxa"/>
            <w:vMerge/>
            <w:vAlign w:val="center"/>
          </w:tcPr>
          <w:p w14:paraId="35003DE7" w14:textId="77777777" w:rsidR="00C5616B" w:rsidRPr="00AD2DAE" w:rsidRDefault="00C5616B">
            <w:pPr>
              <w:pStyle w:val="ListParagraph"/>
              <w:numPr>
                <w:ilvl w:val="0"/>
                <w:numId w:val="3"/>
              </w:numPr>
              <w:spacing w:before="120" w:after="120" w:line="259" w:lineRule="auto"/>
              <w:jc w:val="both"/>
              <w:rPr>
                <w:rFonts w:cstheme="minorHAnsi"/>
                <w:b/>
                <w:bCs/>
                <w:sz w:val="20"/>
                <w:szCs w:val="20"/>
              </w:rPr>
            </w:pPr>
          </w:p>
        </w:tc>
        <w:tc>
          <w:tcPr>
            <w:tcW w:w="2646" w:type="dxa"/>
            <w:vMerge/>
            <w:vAlign w:val="center"/>
          </w:tcPr>
          <w:p w14:paraId="65539764" w14:textId="77777777" w:rsidR="00C5616B" w:rsidRPr="00875506" w:rsidRDefault="00C5616B" w:rsidP="00131238">
            <w:pPr>
              <w:jc w:val="both"/>
              <w:rPr>
                <w:rFonts w:cstheme="minorHAnsi"/>
                <w:b/>
                <w:bCs/>
                <w:sz w:val="22"/>
                <w:szCs w:val="22"/>
              </w:rPr>
            </w:pPr>
          </w:p>
        </w:tc>
        <w:tc>
          <w:tcPr>
            <w:tcW w:w="1218" w:type="dxa"/>
            <w:vMerge/>
          </w:tcPr>
          <w:p w14:paraId="52E3B450" w14:textId="77777777" w:rsidR="00C5616B" w:rsidRDefault="00C5616B" w:rsidP="00131238">
            <w:pPr>
              <w:jc w:val="both"/>
              <w:rPr>
                <w:rFonts w:cstheme="minorHAnsi"/>
                <w:b/>
                <w:bCs/>
                <w:sz w:val="22"/>
                <w:szCs w:val="22"/>
              </w:rPr>
            </w:pPr>
          </w:p>
        </w:tc>
        <w:tc>
          <w:tcPr>
            <w:tcW w:w="2315" w:type="dxa"/>
          </w:tcPr>
          <w:p w14:paraId="04894ADD" w14:textId="61DD310C" w:rsidR="00C5616B" w:rsidRPr="00F12FB7" w:rsidRDefault="001C70BD" w:rsidP="00131238">
            <w:pPr>
              <w:jc w:val="both"/>
              <w:rPr>
                <w:rFonts w:cstheme="minorHAnsi"/>
                <w:sz w:val="20"/>
                <w:szCs w:val="20"/>
              </w:rPr>
            </w:pPr>
            <w:r w:rsidRPr="001C70BD">
              <w:rPr>
                <w:rFonts w:cstheme="minorHAnsi"/>
                <w:sz w:val="20"/>
                <w:szCs w:val="20"/>
              </w:rPr>
              <w:t>RSR 7S4 Angaja</w:t>
            </w:r>
            <w:r>
              <w:rPr>
                <w:rFonts w:cstheme="minorHAnsi"/>
                <w:sz w:val="20"/>
                <w:szCs w:val="20"/>
              </w:rPr>
              <w:t>ț</w:t>
            </w:r>
            <w:r w:rsidRPr="001C70BD">
              <w:rPr>
                <w:rFonts w:cstheme="minorHAnsi"/>
                <w:sz w:val="20"/>
                <w:szCs w:val="20"/>
              </w:rPr>
              <w:t>i, organiza</w:t>
            </w:r>
            <w:r>
              <w:rPr>
                <w:rFonts w:cstheme="minorHAnsi"/>
                <w:sz w:val="20"/>
                <w:szCs w:val="20"/>
              </w:rPr>
              <w:t>ț</w:t>
            </w:r>
            <w:r w:rsidRPr="001C70BD">
              <w:rPr>
                <w:rFonts w:cstheme="minorHAnsi"/>
                <w:sz w:val="20"/>
                <w:szCs w:val="20"/>
              </w:rPr>
              <w:t>ii CDI/entit</w:t>
            </w:r>
            <w:r>
              <w:rPr>
                <w:rFonts w:cstheme="minorHAnsi"/>
                <w:sz w:val="20"/>
                <w:szCs w:val="20"/>
              </w:rPr>
              <w:t>ăț</w:t>
            </w:r>
            <w:r w:rsidRPr="001C70BD">
              <w:rPr>
                <w:rFonts w:cstheme="minorHAnsi"/>
                <w:sz w:val="20"/>
                <w:szCs w:val="20"/>
              </w:rPr>
              <w:t>i ITT care particip</w:t>
            </w:r>
            <w:r>
              <w:rPr>
                <w:rFonts w:cstheme="minorHAnsi"/>
                <w:sz w:val="20"/>
                <w:szCs w:val="20"/>
              </w:rPr>
              <w:t>ă</w:t>
            </w:r>
            <w:r w:rsidRPr="001C70BD">
              <w:rPr>
                <w:rFonts w:cstheme="minorHAnsi"/>
                <w:sz w:val="20"/>
                <w:szCs w:val="20"/>
              </w:rPr>
              <w:t xml:space="preserve"> </w:t>
            </w:r>
            <w:r>
              <w:rPr>
                <w:rFonts w:cstheme="minorHAnsi"/>
                <w:sz w:val="20"/>
                <w:szCs w:val="20"/>
              </w:rPr>
              <w:t>î</w:t>
            </w:r>
            <w:r w:rsidRPr="001C70BD">
              <w:rPr>
                <w:rFonts w:cstheme="minorHAnsi"/>
                <w:sz w:val="20"/>
                <w:szCs w:val="20"/>
              </w:rPr>
              <w:t>n programul RVP</w:t>
            </w:r>
          </w:p>
        </w:tc>
        <w:tc>
          <w:tcPr>
            <w:tcW w:w="1331" w:type="dxa"/>
          </w:tcPr>
          <w:p w14:paraId="2209C60C" w14:textId="7CBC0014" w:rsidR="00C5616B" w:rsidRDefault="001C70BD" w:rsidP="00131238">
            <w:pPr>
              <w:jc w:val="both"/>
              <w:rPr>
                <w:rFonts w:cstheme="minorHAnsi"/>
                <w:b/>
                <w:bCs/>
                <w:sz w:val="22"/>
                <w:szCs w:val="22"/>
              </w:rPr>
            </w:pPr>
            <w:r>
              <w:rPr>
                <w:rFonts w:cstheme="minorHAnsi"/>
                <w:b/>
                <w:bCs/>
                <w:sz w:val="22"/>
                <w:szCs w:val="22"/>
              </w:rPr>
              <w:t>45</w:t>
            </w:r>
          </w:p>
        </w:tc>
      </w:tr>
      <w:tr w:rsidR="0043755D" w:rsidRPr="009D3BF6" w14:paraId="4FD06C76" w14:textId="77777777" w:rsidTr="00B13392">
        <w:trPr>
          <w:trHeight w:val="780"/>
        </w:trPr>
        <w:tc>
          <w:tcPr>
            <w:tcW w:w="1835" w:type="dxa"/>
            <w:vMerge/>
            <w:vAlign w:val="center"/>
          </w:tcPr>
          <w:p w14:paraId="58443F6B" w14:textId="77777777" w:rsidR="00C5616B" w:rsidRPr="00875506" w:rsidRDefault="00C5616B" w:rsidP="00131238">
            <w:pPr>
              <w:jc w:val="both"/>
              <w:rPr>
                <w:rFonts w:cstheme="minorHAnsi"/>
                <w:b/>
                <w:bCs/>
                <w:sz w:val="22"/>
                <w:szCs w:val="22"/>
              </w:rPr>
            </w:pPr>
          </w:p>
        </w:tc>
        <w:tc>
          <w:tcPr>
            <w:tcW w:w="5925" w:type="dxa"/>
            <w:vMerge w:val="restart"/>
            <w:vAlign w:val="center"/>
          </w:tcPr>
          <w:p w14:paraId="4D41E27B" w14:textId="1E4EF9CA" w:rsidR="00C5616B" w:rsidRDefault="00C5616B" w:rsidP="00AD2DAE">
            <w:pPr>
              <w:spacing w:before="120" w:after="120" w:line="259" w:lineRule="auto"/>
              <w:jc w:val="both"/>
              <w:rPr>
                <w:rFonts w:cstheme="minorHAnsi"/>
                <w:b/>
                <w:bCs/>
                <w:sz w:val="20"/>
                <w:szCs w:val="20"/>
              </w:rPr>
            </w:pPr>
            <w:r w:rsidRPr="00AD2DAE">
              <w:rPr>
                <w:rFonts w:cstheme="minorHAnsi"/>
                <w:b/>
                <w:bCs/>
                <w:sz w:val="20"/>
                <w:szCs w:val="20"/>
              </w:rPr>
              <w:t>3. Cre</w:t>
            </w:r>
            <w:r>
              <w:rPr>
                <w:rFonts w:cstheme="minorHAnsi"/>
                <w:b/>
                <w:bCs/>
                <w:sz w:val="20"/>
                <w:szCs w:val="20"/>
              </w:rPr>
              <w:t>ș</w:t>
            </w:r>
            <w:r w:rsidRPr="00AD2DAE">
              <w:rPr>
                <w:rFonts w:cstheme="minorHAnsi"/>
                <w:b/>
                <w:bCs/>
                <w:sz w:val="20"/>
                <w:szCs w:val="20"/>
              </w:rPr>
              <w:t>terea capacit</w:t>
            </w:r>
            <w:r>
              <w:rPr>
                <w:rFonts w:cstheme="minorHAnsi"/>
                <w:b/>
                <w:bCs/>
                <w:sz w:val="20"/>
                <w:szCs w:val="20"/>
              </w:rPr>
              <w:t>ăț</w:t>
            </w:r>
            <w:r w:rsidRPr="00AD2DAE">
              <w:rPr>
                <w:rFonts w:cstheme="minorHAnsi"/>
                <w:b/>
                <w:bCs/>
                <w:sz w:val="20"/>
                <w:szCs w:val="20"/>
              </w:rPr>
              <w:t xml:space="preserve">ii AMPR, beneficiarilor </w:t>
            </w:r>
            <w:r>
              <w:rPr>
                <w:rFonts w:cstheme="minorHAnsi"/>
                <w:b/>
                <w:bCs/>
                <w:sz w:val="20"/>
                <w:szCs w:val="20"/>
              </w:rPr>
              <w:t>ș</w:t>
            </w:r>
            <w:r w:rsidRPr="00AD2DAE">
              <w:rPr>
                <w:rFonts w:cstheme="minorHAnsi"/>
                <w:b/>
                <w:bCs/>
                <w:sz w:val="20"/>
                <w:szCs w:val="20"/>
              </w:rPr>
              <w:t>i poten</w:t>
            </w:r>
            <w:r>
              <w:rPr>
                <w:rFonts w:cstheme="minorHAnsi"/>
                <w:b/>
                <w:bCs/>
                <w:sz w:val="20"/>
                <w:szCs w:val="20"/>
              </w:rPr>
              <w:t>ț</w:t>
            </w:r>
            <w:r w:rsidRPr="00AD2DAE">
              <w:rPr>
                <w:rFonts w:cstheme="minorHAnsi"/>
                <w:b/>
                <w:bCs/>
                <w:sz w:val="20"/>
                <w:szCs w:val="20"/>
              </w:rPr>
              <w:t>ialilor beneficiari de finan</w:t>
            </w:r>
            <w:r>
              <w:rPr>
                <w:rFonts w:cstheme="minorHAnsi"/>
                <w:b/>
                <w:bCs/>
                <w:sz w:val="20"/>
                <w:szCs w:val="20"/>
              </w:rPr>
              <w:t>ț</w:t>
            </w:r>
            <w:r w:rsidRPr="00AD2DAE">
              <w:rPr>
                <w:rFonts w:cstheme="minorHAnsi"/>
                <w:b/>
                <w:bCs/>
                <w:sz w:val="20"/>
                <w:szCs w:val="20"/>
              </w:rPr>
              <w:t>are, prin ac</w:t>
            </w:r>
            <w:r>
              <w:rPr>
                <w:rFonts w:cstheme="minorHAnsi"/>
                <w:b/>
                <w:bCs/>
                <w:sz w:val="20"/>
                <w:szCs w:val="20"/>
              </w:rPr>
              <w:t>ț</w:t>
            </w:r>
            <w:r w:rsidRPr="00AD2DAE">
              <w:rPr>
                <w:rFonts w:cstheme="minorHAnsi"/>
                <w:b/>
                <w:bCs/>
                <w:sz w:val="20"/>
                <w:szCs w:val="20"/>
              </w:rPr>
              <w:t>iuni care contribuie la o mai bun</w:t>
            </w:r>
            <w:r>
              <w:rPr>
                <w:rFonts w:cstheme="minorHAnsi"/>
                <w:b/>
                <w:bCs/>
                <w:sz w:val="20"/>
                <w:szCs w:val="20"/>
              </w:rPr>
              <w:t>ă</w:t>
            </w:r>
            <w:r w:rsidRPr="00AD2DAE">
              <w:rPr>
                <w:rFonts w:cstheme="minorHAnsi"/>
                <w:b/>
                <w:bCs/>
                <w:sz w:val="20"/>
                <w:szCs w:val="20"/>
              </w:rPr>
              <w:t xml:space="preserve"> </w:t>
            </w:r>
            <w:r>
              <w:rPr>
                <w:rFonts w:cstheme="minorHAnsi"/>
                <w:b/>
                <w:bCs/>
                <w:sz w:val="20"/>
                <w:szCs w:val="20"/>
              </w:rPr>
              <w:t>ș</w:t>
            </w:r>
            <w:r w:rsidRPr="00AD2DAE">
              <w:rPr>
                <w:rFonts w:cstheme="minorHAnsi"/>
                <w:b/>
                <w:bCs/>
                <w:sz w:val="20"/>
                <w:szCs w:val="20"/>
              </w:rPr>
              <w:t>i eficient</w:t>
            </w:r>
            <w:r>
              <w:rPr>
                <w:rFonts w:cstheme="minorHAnsi"/>
                <w:b/>
                <w:bCs/>
                <w:sz w:val="20"/>
                <w:szCs w:val="20"/>
              </w:rPr>
              <w:t>ă</w:t>
            </w:r>
            <w:r w:rsidRPr="00AD2DAE">
              <w:rPr>
                <w:rFonts w:cstheme="minorHAnsi"/>
                <w:b/>
                <w:bCs/>
                <w:sz w:val="20"/>
                <w:szCs w:val="20"/>
              </w:rPr>
              <w:t xml:space="preserve"> implementare a</w:t>
            </w:r>
            <w:r>
              <w:rPr>
                <w:rFonts w:cstheme="minorHAnsi"/>
                <w:b/>
                <w:bCs/>
                <w:sz w:val="20"/>
                <w:szCs w:val="20"/>
              </w:rPr>
              <w:t xml:space="preserve"> </w:t>
            </w:r>
            <w:r w:rsidRPr="00AD2DAE">
              <w:rPr>
                <w:rFonts w:cstheme="minorHAnsi"/>
                <w:b/>
                <w:bCs/>
                <w:sz w:val="20"/>
                <w:szCs w:val="20"/>
              </w:rPr>
              <w:t xml:space="preserve">proiectelor, </w:t>
            </w:r>
            <w:r>
              <w:rPr>
                <w:rFonts w:cstheme="minorHAnsi"/>
                <w:b/>
                <w:bCs/>
                <w:sz w:val="20"/>
                <w:szCs w:val="20"/>
              </w:rPr>
              <w:t>î</w:t>
            </w:r>
            <w:r w:rsidRPr="00AD2DAE">
              <w:rPr>
                <w:rFonts w:cstheme="minorHAnsi"/>
                <w:b/>
                <w:bCs/>
                <w:sz w:val="20"/>
                <w:szCs w:val="20"/>
              </w:rPr>
              <w:t xml:space="preserve">n domeniile de interes acoperite </w:t>
            </w:r>
            <w:r>
              <w:rPr>
                <w:rFonts w:cstheme="minorHAnsi"/>
                <w:b/>
                <w:bCs/>
                <w:sz w:val="20"/>
                <w:szCs w:val="20"/>
              </w:rPr>
              <w:t>ș</w:t>
            </w:r>
            <w:r w:rsidRPr="00AD2DAE">
              <w:rPr>
                <w:rFonts w:cstheme="minorHAnsi"/>
                <w:b/>
                <w:bCs/>
                <w:sz w:val="20"/>
                <w:szCs w:val="20"/>
              </w:rPr>
              <w:t>i str</w:t>
            </w:r>
            <w:r>
              <w:rPr>
                <w:rFonts w:cstheme="minorHAnsi"/>
                <w:b/>
                <w:bCs/>
                <w:sz w:val="20"/>
                <w:szCs w:val="20"/>
              </w:rPr>
              <w:t>â</w:t>
            </w:r>
            <w:r w:rsidRPr="00AD2DAE">
              <w:rPr>
                <w:rFonts w:cstheme="minorHAnsi"/>
                <w:b/>
                <w:bCs/>
                <w:sz w:val="20"/>
                <w:szCs w:val="20"/>
              </w:rPr>
              <w:t xml:space="preserve">ns legate de obiectivele specifice </w:t>
            </w:r>
            <w:r w:rsidR="00230D6B" w:rsidRPr="00230D6B">
              <w:rPr>
                <w:rFonts w:cstheme="minorHAnsi"/>
                <w:b/>
                <w:bCs/>
                <w:sz w:val="20"/>
                <w:szCs w:val="20"/>
              </w:rPr>
              <w:t xml:space="preserve">RSO1.1 </w:t>
            </w:r>
            <w:r>
              <w:rPr>
                <w:rFonts w:cstheme="minorHAnsi"/>
                <w:b/>
                <w:bCs/>
                <w:sz w:val="20"/>
                <w:szCs w:val="20"/>
              </w:rPr>
              <w:t>ș</w:t>
            </w:r>
            <w:r w:rsidRPr="00AD2DAE">
              <w:rPr>
                <w:rFonts w:cstheme="minorHAnsi"/>
                <w:b/>
                <w:bCs/>
                <w:sz w:val="20"/>
                <w:szCs w:val="20"/>
              </w:rPr>
              <w:t xml:space="preserve">i </w:t>
            </w:r>
            <w:r w:rsidR="00230D6B" w:rsidRPr="00230D6B">
              <w:rPr>
                <w:rFonts w:cstheme="minorHAnsi"/>
                <w:b/>
                <w:bCs/>
                <w:sz w:val="20"/>
                <w:szCs w:val="20"/>
              </w:rPr>
              <w:t>RSO1.3</w:t>
            </w:r>
          </w:p>
        </w:tc>
        <w:tc>
          <w:tcPr>
            <w:tcW w:w="2646" w:type="dxa"/>
            <w:vMerge w:val="restart"/>
            <w:vAlign w:val="center"/>
          </w:tcPr>
          <w:p w14:paraId="739A7720" w14:textId="506BF0EC" w:rsidR="00C5616B" w:rsidRPr="00875506" w:rsidRDefault="00674FE0" w:rsidP="00131238">
            <w:pPr>
              <w:jc w:val="both"/>
              <w:rPr>
                <w:rFonts w:cstheme="minorHAnsi"/>
                <w:b/>
                <w:bCs/>
                <w:sz w:val="22"/>
                <w:szCs w:val="22"/>
              </w:rPr>
            </w:pPr>
            <w:r w:rsidRPr="00674FE0">
              <w:rPr>
                <w:rFonts w:cstheme="minorHAnsi"/>
                <w:b/>
                <w:bCs/>
                <w:sz w:val="22"/>
                <w:szCs w:val="22"/>
              </w:rPr>
              <w:t>AM, IMM poten</w:t>
            </w:r>
            <w:r>
              <w:rPr>
                <w:rFonts w:cstheme="minorHAnsi"/>
                <w:b/>
                <w:bCs/>
                <w:sz w:val="22"/>
                <w:szCs w:val="22"/>
              </w:rPr>
              <w:t>ț</w:t>
            </w:r>
            <w:r w:rsidRPr="00674FE0">
              <w:rPr>
                <w:rFonts w:cstheme="minorHAnsi"/>
                <w:b/>
                <w:bCs/>
                <w:sz w:val="22"/>
                <w:szCs w:val="22"/>
              </w:rPr>
              <w:t xml:space="preserve">iali beneficiari </w:t>
            </w:r>
            <w:r>
              <w:rPr>
                <w:rFonts w:cstheme="minorHAnsi"/>
                <w:b/>
                <w:bCs/>
                <w:sz w:val="22"/>
                <w:szCs w:val="22"/>
              </w:rPr>
              <w:t>ș</w:t>
            </w:r>
            <w:r w:rsidRPr="00674FE0">
              <w:rPr>
                <w:rFonts w:cstheme="minorHAnsi"/>
                <w:b/>
                <w:bCs/>
                <w:sz w:val="22"/>
                <w:szCs w:val="22"/>
              </w:rPr>
              <w:t>i beneficiari de finan</w:t>
            </w:r>
            <w:r>
              <w:rPr>
                <w:rFonts w:cstheme="minorHAnsi"/>
                <w:b/>
                <w:bCs/>
                <w:sz w:val="22"/>
                <w:szCs w:val="22"/>
              </w:rPr>
              <w:t>ț</w:t>
            </w:r>
            <w:r w:rsidRPr="00674FE0">
              <w:rPr>
                <w:rFonts w:cstheme="minorHAnsi"/>
                <w:b/>
                <w:bCs/>
                <w:sz w:val="22"/>
                <w:szCs w:val="22"/>
              </w:rPr>
              <w:t xml:space="preserve">are, furnizori de servicii de formare </w:t>
            </w:r>
            <w:r>
              <w:rPr>
                <w:rFonts w:cstheme="minorHAnsi"/>
                <w:b/>
                <w:bCs/>
                <w:sz w:val="22"/>
                <w:szCs w:val="22"/>
              </w:rPr>
              <w:t>ș</w:t>
            </w:r>
            <w:r w:rsidRPr="00674FE0">
              <w:rPr>
                <w:rFonts w:cstheme="minorHAnsi"/>
                <w:b/>
                <w:bCs/>
                <w:sz w:val="22"/>
                <w:szCs w:val="22"/>
              </w:rPr>
              <w:t>i de consultan</w:t>
            </w:r>
            <w:r>
              <w:rPr>
                <w:rFonts w:cstheme="minorHAnsi"/>
                <w:b/>
                <w:bCs/>
                <w:sz w:val="22"/>
                <w:szCs w:val="22"/>
              </w:rPr>
              <w:t>ță</w:t>
            </w:r>
            <w:r w:rsidRPr="00674FE0">
              <w:rPr>
                <w:rFonts w:cstheme="minorHAnsi"/>
                <w:b/>
                <w:bCs/>
                <w:sz w:val="22"/>
                <w:szCs w:val="22"/>
              </w:rPr>
              <w:t xml:space="preserve"> publici sau priva</w:t>
            </w:r>
            <w:r>
              <w:rPr>
                <w:rFonts w:cstheme="minorHAnsi"/>
                <w:b/>
                <w:bCs/>
                <w:sz w:val="22"/>
                <w:szCs w:val="22"/>
              </w:rPr>
              <w:t>ț</w:t>
            </w:r>
            <w:r w:rsidRPr="00674FE0">
              <w:rPr>
                <w:rFonts w:cstheme="minorHAnsi"/>
                <w:b/>
                <w:bCs/>
                <w:sz w:val="22"/>
                <w:szCs w:val="22"/>
              </w:rPr>
              <w:t>i</w:t>
            </w:r>
          </w:p>
        </w:tc>
        <w:tc>
          <w:tcPr>
            <w:tcW w:w="1218" w:type="dxa"/>
            <w:vMerge w:val="restart"/>
          </w:tcPr>
          <w:p w14:paraId="07D8FCCA" w14:textId="0D41EB9C" w:rsidR="00C5616B" w:rsidRPr="00875506" w:rsidRDefault="00C5616B" w:rsidP="00131238">
            <w:pPr>
              <w:jc w:val="both"/>
              <w:rPr>
                <w:rFonts w:cstheme="minorHAnsi"/>
                <w:b/>
                <w:bCs/>
                <w:sz w:val="22"/>
                <w:szCs w:val="22"/>
              </w:rPr>
            </w:pPr>
            <w:r>
              <w:rPr>
                <w:rFonts w:cstheme="minorHAnsi"/>
                <w:b/>
                <w:bCs/>
                <w:sz w:val="22"/>
                <w:szCs w:val="22"/>
              </w:rPr>
              <w:t>2,1</w:t>
            </w:r>
          </w:p>
        </w:tc>
        <w:tc>
          <w:tcPr>
            <w:tcW w:w="2315" w:type="dxa"/>
          </w:tcPr>
          <w:p w14:paraId="2A669618" w14:textId="111BF9F0" w:rsidR="00C5616B" w:rsidRPr="00F12FB7" w:rsidRDefault="009F3254" w:rsidP="00131238">
            <w:pPr>
              <w:jc w:val="both"/>
              <w:rPr>
                <w:rFonts w:cstheme="minorHAnsi"/>
                <w:sz w:val="20"/>
                <w:szCs w:val="20"/>
              </w:rPr>
            </w:pPr>
            <w:r w:rsidRPr="009F3254">
              <w:rPr>
                <w:rFonts w:cstheme="minorHAnsi"/>
                <w:sz w:val="20"/>
                <w:szCs w:val="20"/>
              </w:rPr>
              <w:t>RSO 7S2</w:t>
            </w:r>
            <w:r>
              <w:rPr>
                <w:rFonts w:cstheme="minorHAnsi"/>
                <w:sz w:val="20"/>
                <w:szCs w:val="20"/>
              </w:rPr>
              <w:t xml:space="preserve"> </w:t>
            </w:r>
            <w:r w:rsidRPr="009F3254">
              <w:rPr>
                <w:rFonts w:cstheme="minorHAnsi"/>
                <w:sz w:val="20"/>
                <w:szCs w:val="20"/>
              </w:rPr>
              <w:t>Acţiuni organizate pentru capacitatea administrativă</w:t>
            </w:r>
          </w:p>
        </w:tc>
        <w:tc>
          <w:tcPr>
            <w:tcW w:w="1331" w:type="dxa"/>
          </w:tcPr>
          <w:p w14:paraId="3C98DFD9" w14:textId="733AAC89" w:rsidR="00C5616B" w:rsidRDefault="009F3254" w:rsidP="00131238">
            <w:pPr>
              <w:jc w:val="both"/>
              <w:rPr>
                <w:rFonts w:cstheme="minorHAnsi"/>
                <w:b/>
                <w:bCs/>
                <w:sz w:val="22"/>
                <w:szCs w:val="22"/>
              </w:rPr>
            </w:pPr>
            <w:r>
              <w:rPr>
                <w:rFonts w:cstheme="minorHAnsi"/>
                <w:b/>
                <w:bCs/>
                <w:sz w:val="22"/>
                <w:szCs w:val="22"/>
              </w:rPr>
              <w:t>26</w:t>
            </w:r>
          </w:p>
        </w:tc>
      </w:tr>
      <w:tr w:rsidR="0043755D" w:rsidRPr="009D3BF6" w14:paraId="695B6F4D" w14:textId="77777777" w:rsidTr="00B13392">
        <w:trPr>
          <w:trHeight w:val="780"/>
        </w:trPr>
        <w:tc>
          <w:tcPr>
            <w:tcW w:w="1835" w:type="dxa"/>
            <w:vMerge/>
            <w:vAlign w:val="center"/>
          </w:tcPr>
          <w:p w14:paraId="6B75B54A" w14:textId="77777777" w:rsidR="00C5616B" w:rsidRPr="00875506" w:rsidRDefault="00C5616B" w:rsidP="00131238">
            <w:pPr>
              <w:jc w:val="both"/>
              <w:rPr>
                <w:rFonts w:cstheme="minorHAnsi"/>
                <w:b/>
                <w:bCs/>
                <w:sz w:val="22"/>
                <w:szCs w:val="22"/>
              </w:rPr>
            </w:pPr>
          </w:p>
        </w:tc>
        <w:tc>
          <w:tcPr>
            <w:tcW w:w="5925" w:type="dxa"/>
            <w:vMerge/>
            <w:vAlign w:val="center"/>
          </w:tcPr>
          <w:p w14:paraId="1DB8D7A3" w14:textId="77777777" w:rsidR="00C5616B" w:rsidRPr="00AD2DAE" w:rsidRDefault="00C5616B" w:rsidP="00AD2DAE">
            <w:pPr>
              <w:spacing w:before="120" w:after="120" w:line="259" w:lineRule="auto"/>
              <w:jc w:val="both"/>
              <w:rPr>
                <w:rFonts w:cstheme="minorHAnsi"/>
                <w:b/>
                <w:bCs/>
                <w:sz w:val="20"/>
                <w:szCs w:val="20"/>
              </w:rPr>
            </w:pPr>
          </w:p>
        </w:tc>
        <w:tc>
          <w:tcPr>
            <w:tcW w:w="2646" w:type="dxa"/>
            <w:vMerge/>
            <w:vAlign w:val="center"/>
          </w:tcPr>
          <w:p w14:paraId="57355684" w14:textId="77777777" w:rsidR="00C5616B" w:rsidRPr="00875506" w:rsidRDefault="00C5616B" w:rsidP="00131238">
            <w:pPr>
              <w:jc w:val="both"/>
              <w:rPr>
                <w:rFonts w:cstheme="minorHAnsi"/>
                <w:b/>
                <w:bCs/>
                <w:sz w:val="22"/>
                <w:szCs w:val="22"/>
              </w:rPr>
            </w:pPr>
          </w:p>
        </w:tc>
        <w:tc>
          <w:tcPr>
            <w:tcW w:w="1218" w:type="dxa"/>
            <w:vMerge/>
          </w:tcPr>
          <w:p w14:paraId="3444D8AD" w14:textId="77777777" w:rsidR="00C5616B" w:rsidRDefault="00C5616B" w:rsidP="00131238">
            <w:pPr>
              <w:jc w:val="both"/>
              <w:rPr>
                <w:rFonts w:cstheme="minorHAnsi"/>
                <w:b/>
                <w:bCs/>
                <w:sz w:val="22"/>
                <w:szCs w:val="22"/>
              </w:rPr>
            </w:pPr>
          </w:p>
        </w:tc>
        <w:tc>
          <w:tcPr>
            <w:tcW w:w="2315" w:type="dxa"/>
          </w:tcPr>
          <w:p w14:paraId="50392CB4" w14:textId="3E2B0C03" w:rsidR="00C5616B" w:rsidRPr="00F12FB7" w:rsidRDefault="009F3254" w:rsidP="00131238">
            <w:pPr>
              <w:jc w:val="both"/>
              <w:rPr>
                <w:rFonts w:cstheme="minorHAnsi"/>
                <w:sz w:val="20"/>
                <w:szCs w:val="20"/>
              </w:rPr>
            </w:pPr>
            <w:r w:rsidRPr="009F3254">
              <w:rPr>
                <w:rFonts w:cstheme="minorHAnsi"/>
                <w:sz w:val="20"/>
                <w:szCs w:val="20"/>
              </w:rPr>
              <w:t>RS0 7S3</w:t>
            </w:r>
            <w:r>
              <w:rPr>
                <w:rFonts w:cstheme="minorHAnsi"/>
                <w:sz w:val="20"/>
                <w:szCs w:val="20"/>
              </w:rPr>
              <w:t xml:space="preserve"> </w:t>
            </w:r>
            <w:r w:rsidRPr="009F3254">
              <w:rPr>
                <w:rFonts w:cstheme="minorHAnsi"/>
                <w:sz w:val="20"/>
                <w:szCs w:val="20"/>
              </w:rPr>
              <w:t>Participanți la acțiuni de capacitate administrativă</w:t>
            </w:r>
          </w:p>
        </w:tc>
        <w:tc>
          <w:tcPr>
            <w:tcW w:w="1331" w:type="dxa"/>
          </w:tcPr>
          <w:p w14:paraId="3C74D6A6" w14:textId="18B74C05" w:rsidR="00C5616B" w:rsidRDefault="009F3254" w:rsidP="00131238">
            <w:pPr>
              <w:jc w:val="both"/>
              <w:rPr>
                <w:rFonts w:cstheme="minorHAnsi"/>
                <w:b/>
                <w:bCs/>
                <w:sz w:val="22"/>
                <w:szCs w:val="22"/>
              </w:rPr>
            </w:pPr>
            <w:r>
              <w:rPr>
                <w:rFonts w:cstheme="minorHAnsi"/>
                <w:b/>
                <w:bCs/>
                <w:sz w:val="22"/>
                <w:szCs w:val="22"/>
              </w:rPr>
              <w:t>390</w:t>
            </w:r>
          </w:p>
        </w:tc>
      </w:tr>
      <w:tr w:rsidR="003B4BFC" w:rsidRPr="009D3BF6" w14:paraId="0E5975B1" w14:textId="3F454262" w:rsidTr="00B13392">
        <w:trPr>
          <w:trHeight w:val="344"/>
        </w:trPr>
        <w:tc>
          <w:tcPr>
            <w:tcW w:w="11624" w:type="dxa"/>
            <w:gridSpan w:val="4"/>
          </w:tcPr>
          <w:p w14:paraId="3A65E723" w14:textId="2ADB19B6" w:rsidR="002F4102" w:rsidRPr="009D3BF6" w:rsidRDefault="00B3025F" w:rsidP="002F4102">
            <w:pPr>
              <w:jc w:val="both"/>
              <w:rPr>
                <w:rFonts w:cstheme="minorHAnsi"/>
                <w:b/>
                <w:bCs/>
                <w:highlight w:val="cyan"/>
              </w:rPr>
            </w:pPr>
            <w:r w:rsidRPr="009D3BF6">
              <w:rPr>
                <w:rFonts w:cstheme="minorHAnsi"/>
                <w:b/>
                <w:bCs/>
                <w:highlight w:val="cyan"/>
              </w:rPr>
              <w:t xml:space="preserve">Prioritatea </w:t>
            </w:r>
            <w:r w:rsidR="002F4102" w:rsidRPr="009D3BF6">
              <w:rPr>
                <w:rFonts w:cstheme="minorHAnsi"/>
                <w:b/>
                <w:bCs/>
                <w:highlight w:val="cyan"/>
              </w:rPr>
              <w:t>2. Nord-Est - o regiune mai digitalizată</w:t>
            </w:r>
          </w:p>
        </w:tc>
        <w:tc>
          <w:tcPr>
            <w:tcW w:w="2315" w:type="dxa"/>
          </w:tcPr>
          <w:p w14:paraId="18F15147" w14:textId="77777777" w:rsidR="002F4102" w:rsidRPr="009D3BF6" w:rsidRDefault="002F4102" w:rsidP="002F4102">
            <w:pPr>
              <w:jc w:val="both"/>
              <w:rPr>
                <w:rFonts w:cstheme="minorHAnsi"/>
                <w:b/>
                <w:bCs/>
                <w:sz w:val="20"/>
                <w:szCs w:val="20"/>
                <w:highlight w:val="cyan"/>
              </w:rPr>
            </w:pPr>
          </w:p>
        </w:tc>
        <w:tc>
          <w:tcPr>
            <w:tcW w:w="1331" w:type="dxa"/>
          </w:tcPr>
          <w:p w14:paraId="5F107A39" w14:textId="77777777" w:rsidR="002F4102" w:rsidRPr="009D3BF6" w:rsidRDefault="002F4102" w:rsidP="002F4102">
            <w:pPr>
              <w:jc w:val="both"/>
              <w:rPr>
                <w:rFonts w:cstheme="minorHAnsi"/>
                <w:b/>
                <w:bCs/>
                <w:sz w:val="20"/>
                <w:szCs w:val="20"/>
                <w:highlight w:val="cyan"/>
              </w:rPr>
            </w:pPr>
          </w:p>
        </w:tc>
      </w:tr>
      <w:tr w:rsidR="0043755D" w:rsidRPr="009D3BF6" w14:paraId="606BEB48" w14:textId="162DC7A2" w:rsidTr="00B13392">
        <w:trPr>
          <w:trHeight w:val="344"/>
        </w:trPr>
        <w:tc>
          <w:tcPr>
            <w:tcW w:w="1835" w:type="dxa"/>
            <w:vAlign w:val="center"/>
          </w:tcPr>
          <w:p w14:paraId="1904CDF6" w14:textId="7695D89D" w:rsidR="00767E61" w:rsidRPr="00251AF2" w:rsidRDefault="00767E61" w:rsidP="00767E61">
            <w:pPr>
              <w:jc w:val="both"/>
              <w:rPr>
                <w:rFonts w:cstheme="minorHAnsi"/>
                <w:b/>
                <w:bCs/>
                <w:sz w:val="22"/>
                <w:szCs w:val="22"/>
              </w:rPr>
            </w:pPr>
            <w:r w:rsidRPr="00251AF2">
              <w:rPr>
                <w:rFonts w:cstheme="minorHAnsi"/>
                <w:b/>
                <w:bCs/>
                <w:sz w:val="22"/>
                <w:szCs w:val="22"/>
              </w:rPr>
              <w:t>Obiectiv Specific FEDR</w:t>
            </w:r>
          </w:p>
        </w:tc>
        <w:tc>
          <w:tcPr>
            <w:tcW w:w="5925" w:type="dxa"/>
            <w:vAlign w:val="center"/>
          </w:tcPr>
          <w:p w14:paraId="6DA3F80B" w14:textId="0445807A" w:rsidR="00767E61" w:rsidRPr="00251AF2" w:rsidRDefault="00767E61" w:rsidP="00767E61">
            <w:pPr>
              <w:jc w:val="both"/>
              <w:rPr>
                <w:rFonts w:cstheme="minorHAnsi"/>
                <w:b/>
                <w:bCs/>
                <w:sz w:val="22"/>
                <w:szCs w:val="22"/>
              </w:rPr>
            </w:pPr>
            <w:r w:rsidRPr="00251AF2">
              <w:rPr>
                <w:rFonts w:cstheme="minorHAnsi"/>
                <w:b/>
                <w:bCs/>
                <w:sz w:val="22"/>
                <w:szCs w:val="22"/>
              </w:rPr>
              <w:t>Operațiuni (orientativ)</w:t>
            </w:r>
          </w:p>
          <w:p w14:paraId="685E14DB" w14:textId="77777777" w:rsidR="00767E61" w:rsidRPr="00251AF2" w:rsidRDefault="00767E61" w:rsidP="00767E61">
            <w:pPr>
              <w:jc w:val="both"/>
              <w:rPr>
                <w:rFonts w:cstheme="minorHAnsi"/>
                <w:b/>
                <w:bCs/>
                <w:sz w:val="22"/>
                <w:szCs w:val="22"/>
              </w:rPr>
            </w:pPr>
          </w:p>
        </w:tc>
        <w:tc>
          <w:tcPr>
            <w:tcW w:w="2646" w:type="dxa"/>
            <w:vAlign w:val="center"/>
          </w:tcPr>
          <w:p w14:paraId="7C530220" w14:textId="4D8CA552" w:rsidR="00767E61" w:rsidRPr="00251AF2" w:rsidRDefault="001B338D" w:rsidP="00767E61">
            <w:pPr>
              <w:jc w:val="both"/>
              <w:rPr>
                <w:rFonts w:cstheme="minorHAnsi"/>
                <w:b/>
                <w:bCs/>
                <w:sz w:val="22"/>
                <w:szCs w:val="22"/>
              </w:rPr>
            </w:pPr>
            <w:r w:rsidRPr="00251AF2">
              <w:rPr>
                <w:rFonts w:cstheme="minorHAnsi"/>
                <w:b/>
                <w:bCs/>
                <w:sz w:val="22"/>
                <w:szCs w:val="22"/>
              </w:rPr>
              <w:t>Grup țintă</w:t>
            </w:r>
          </w:p>
        </w:tc>
        <w:tc>
          <w:tcPr>
            <w:tcW w:w="1218" w:type="dxa"/>
          </w:tcPr>
          <w:p w14:paraId="17858D66" w14:textId="01E70AAA" w:rsidR="00767E61" w:rsidRPr="00251AF2" w:rsidRDefault="00767E61" w:rsidP="00767E61">
            <w:pPr>
              <w:jc w:val="both"/>
              <w:rPr>
                <w:rFonts w:cstheme="minorHAnsi"/>
                <w:b/>
                <w:bCs/>
                <w:sz w:val="22"/>
                <w:szCs w:val="22"/>
              </w:rPr>
            </w:pPr>
            <w:r w:rsidRPr="00251AF2">
              <w:rPr>
                <w:rFonts w:cstheme="minorHAnsi"/>
                <w:b/>
                <w:bCs/>
                <w:sz w:val="22"/>
                <w:szCs w:val="22"/>
              </w:rPr>
              <w:t>Alocare financiară orientativă (mil EUR)</w:t>
            </w:r>
          </w:p>
        </w:tc>
        <w:tc>
          <w:tcPr>
            <w:tcW w:w="2315" w:type="dxa"/>
          </w:tcPr>
          <w:p w14:paraId="18736936" w14:textId="625527E8" w:rsidR="00767E61" w:rsidRPr="00251AF2" w:rsidRDefault="00767E61" w:rsidP="00767E61">
            <w:pPr>
              <w:jc w:val="both"/>
              <w:rPr>
                <w:rFonts w:cstheme="minorHAnsi"/>
                <w:b/>
                <w:bCs/>
                <w:sz w:val="22"/>
                <w:szCs w:val="22"/>
              </w:rPr>
            </w:pPr>
            <w:r w:rsidRPr="00251AF2">
              <w:rPr>
                <w:rFonts w:cstheme="minorHAnsi"/>
                <w:b/>
                <w:bCs/>
                <w:sz w:val="22"/>
                <w:szCs w:val="22"/>
              </w:rPr>
              <w:t>Indicatori</w:t>
            </w:r>
          </w:p>
        </w:tc>
        <w:tc>
          <w:tcPr>
            <w:tcW w:w="1331" w:type="dxa"/>
          </w:tcPr>
          <w:p w14:paraId="75504D0B" w14:textId="77E8E165" w:rsidR="00767E61" w:rsidRPr="00251AF2" w:rsidRDefault="00767E61" w:rsidP="00767E61">
            <w:pPr>
              <w:jc w:val="both"/>
              <w:rPr>
                <w:rFonts w:cstheme="minorHAnsi"/>
                <w:b/>
                <w:bCs/>
                <w:sz w:val="22"/>
                <w:szCs w:val="22"/>
              </w:rPr>
            </w:pPr>
            <w:r w:rsidRPr="00251AF2">
              <w:rPr>
                <w:rFonts w:cstheme="minorHAnsi"/>
                <w:b/>
                <w:bCs/>
                <w:sz w:val="22"/>
                <w:szCs w:val="22"/>
              </w:rPr>
              <w:t>Țintă 2029</w:t>
            </w:r>
          </w:p>
        </w:tc>
      </w:tr>
      <w:tr w:rsidR="0043755D" w:rsidRPr="009D3BF6" w14:paraId="3A0EC5D5" w14:textId="77777777" w:rsidTr="00B13392">
        <w:trPr>
          <w:trHeight w:val="609"/>
        </w:trPr>
        <w:tc>
          <w:tcPr>
            <w:tcW w:w="1835" w:type="dxa"/>
            <w:vMerge w:val="restart"/>
            <w:vAlign w:val="center"/>
          </w:tcPr>
          <w:p w14:paraId="246A938E" w14:textId="2BA566F4" w:rsidR="00855DC4" w:rsidRPr="00251AF2" w:rsidRDefault="002D7965" w:rsidP="00855DC4">
            <w:pPr>
              <w:jc w:val="both"/>
              <w:rPr>
                <w:rFonts w:cstheme="minorHAnsi"/>
                <w:b/>
                <w:bCs/>
                <w:sz w:val="22"/>
                <w:szCs w:val="22"/>
              </w:rPr>
            </w:pPr>
            <w:r w:rsidRPr="002D7965">
              <w:rPr>
                <w:rFonts w:cstheme="minorHAnsi"/>
                <w:b/>
                <w:bCs/>
                <w:sz w:val="20"/>
                <w:szCs w:val="20"/>
              </w:rPr>
              <w:t>RSO1.2</w:t>
            </w:r>
            <w:r>
              <w:rPr>
                <w:rFonts w:cstheme="minorHAnsi"/>
                <w:b/>
                <w:bCs/>
                <w:sz w:val="20"/>
                <w:szCs w:val="20"/>
              </w:rPr>
              <w:t xml:space="preserve"> </w:t>
            </w:r>
            <w:r w:rsidR="00855DC4" w:rsidRPr="00251AF2">
              <w:rPr>
                <w:rFonts w:cstheme="minorHAnsi"/>
                <w:b/>
                <w:bCs/>
                <w:sz w:val="20"/>
                <w:szCs w:val="20"/>
              </w:rPr>
              <w:t>Fructificarea avantajelor digitalizării, în beneficiul cetățenilor, al companiilor și al guvernelor</w:t>
            </w:r>
          </w:p>
        </w:tc>
        <w:tc>
          <w:tcPr>
            <w:tcW w:w="5925" w:type="dxa"/>
            <w:vMerge w:val="restart"/>
            <w:vAlign w:val="center"/>
          </w:tcPr>
          <w:p w14:paraId="681044F3" w14:textId="77777777" w:rsidR="00855DC4" w:rsidRPr="00251AF2" w:rsidRDefault="00855DC4">
            <w:pPr>
              <w:pStyle w:val="ListParagraph"/>
              <w:numPr>
                <w:ilvl w:val="0"/>
                <w:numId w:val="5"/>
              </w:numPr>
              <w:spacing w:before="120"/>
              <w:jc w:val="both"/>
              <w:rPr>
                <w:rFonts w:cstheme="minorHAnsi"/>
                <w:b/>
                <w:bCs/>
                <w:sz w:val="20"/>
                <w:szCs w:val="20"/>
              </w:rPr>
            </w:pPr>
            <w:r w:rsidRPr="00251AF2">
              <w:rPr>
                <w:rFonts w:cstheme="minorHAnsi"/>
                <w:b/>
                <w:bCs/>
                <w:sz w:val="20"/>
                <w:szCs w:val="20"/>
              </w:rPr>
              <w:t>Transformarea digitală a IMM-urilor orientată către creșterea intensității digitale</w:t>
            </w:r>
          </w:p>
          <w:p w14:paraId="27AB643D" w14:textId="61184D28" w:rsidR="00855DC4" w:rsidRPr="00AD1146" w:rsidRDefault="00855DC4" w:rsidP="00855DC4">
            <w:pPr>
              <w:spacing w:before="120"/>
              <w:jc w:val="both"/>
              <w:rPr>
                <w:rFonts w:cstheme="minorHAnsi"/>
                <w:sz w:val="20"/>
                <w:szCs w:val="20"/>
              </w:rPr>
            </w:pPr>
            <w:r>
              <w:rPr>
                <w:rFonts w:cstheme="minorHAnsi"/>
                <w:sz w:val="20"/>
                <w:szCs w:val="20"/>
              </w:rPr>
              <w:t>-</w:t>
            </w:r>
            <w:r w:rsidRPr="00AD1146">
              <w:rPr>
                <w:rFonts w:cstheme="minorHAnsi"/>
                <w:sz w:val="20"/>
                <w:szCs w:val="20"/>
              </w:rPr>
              <w:t>investi</w:t>
            </w:r>
            <w:r>
              <w:rPr>
                <w:rFonts w:cstheme="minorHAnsi"/>
                <w:sz w:val="20"/>
                <w:szCs w:val="20"/>
              </w:rPr>
              <w:t>ț</w:t>
            </w:r>
            <w:r w:rsidRPr="00AD1146">
              <w:rPr>
                <w:rFonts w:cstheme="minorHAnsi"/>
                <w:sz w:val="20"/>
                <w:szCs w:val="20"/>
              </w:rPr>
              <w:t>ii pentru sprijinirea utiliz</w:t>
            </w:r>
            <w:r>
              <w:rPr>
                <w:rFonts w:cstheme="minorHAnsi"/>
                <w:sz w:val="20"/>
                <w:szCs w:val="20"/>
              </w:rPr>
              <w:t>ă</w:t>
            </w:r>
            <w:r w:rsidRPr="00AD1146">
              <w:rPr>
                <w:rFonts w:cstheme="minorHAnsi"/>
                <w:sz w:val="20"/>
                <w:szCs w:val="20"/>
              </w:rPr>
              <w:t xml:space="preserve">rii de instrumente, echipamente </w:t>
            </w:r>
            <w:r>
              <w:rPr>
                <w:rFonts w:cstheme="minorHAnsi"/>
                <w:sz w:val="20"/>
                <w:szCs w:val="20"/>
              </w:rPr>
              <w:t>ș</w:t>
            </w:r>
            <w:r w:rsidRPr="00AD1146">
              <w:rPr>
                <w:rFonts w:cstheme="minorHAnsi"/>
                <w:sz w:val="20"/>
                <w:szCs w:val="20"/>
              </w:rPr>
              <w:t>i servicii digitale prin realizarea de</w:t>
            </w:r>
            <w:r>
              <w:rPr>
                <w:rFonts w:cstheme="minorHAnsi"/>
                <w:sz w:val="20"/>
                <w:szCs w:val="20"/>
              </w:rPr>
              <w:t xml:space="preserve"> </w:t>
            </w:r>
            <w:r w:rsidRPr="00AD1146">
              <w:rPr>
                <w:rFonts w:cstheme="minorHAnsi"/>
                <w:sz w:val="20"/>
                <w:szCs w:val="20"/>
              </w:rPr>
              <w:t>pagini proprii de internet, promovare digital</w:t>
            </w:r>
            <w:r>
              <w:rPr>
                <w:rFonts w:cstheme="minorHAnsi"/>
                <w:sz w:val="20"/>
                <w:szCs w:val="20"/>
              </w:rPr>
              <w:t xml:space="preserve">ă, </w:t>
            </w:r>
            <w:r w:rsidRPr="00AD1146">
              <w:rPr>
                <w:rFonts w:cstheme="minorHAnsi"/>
                <w:sz w:val="20"/>
                <w:szCs w:val="20"/>
              </w:rPr>
              <w:t xml:space="preserve"> g</w:t>
            </w:r>
            <w:r>
              <w:rPr>
                <w:rFonts w:cstheme="minorHAnsi"/>
                <w:sz w:val="20"/>
                <w:szCs w:val="20"/>
              </w:rPr>
              <w:t>ă</w:t>
            </w:r>
            <w:r w:rsidRPr="00AD1146">
              <w:rPr>
                <w:rFonts w:cstheme="minorHAnsi"/>
                <w:sz w:val="20"/>
                <w:szCs w:val="20"/>
              </w:rPr>
              <w:t>zduire tip „cloud”, e-facturare, e-comert, digitalizarea comunic</w:t>
            </w:r>
            <w:r>
              <w:rPr>
                <w:rFonts w:cstheme="minorHAnsi"/>
                <w:sz w:val="20"/>
                <w:szCs w:val="20"/>
              </w:rPr>
              <w:t>ă</w:t>
            </w:r>
            <w:r w:rsidRPr="00AD1146">
              <w:rPr>
                <w:rFonts w:cstheme="minorHAnsi"/>
                <w:sz w:val="20"/>
                <w:szCs w:val="20"/>
              </w:rPr>
              <w:t xml:space="preserve">rii cu consumatorul </w:t>
            </w:r>
            <w:r>
              <w:rPr>
                <w:rFonts w:cstheme="minorHAnsi"/>
                <w:sz w:val="20"/>
                <w:szCs w:val="20"/>
              </w:rPr>
              <w:t>ș</w:t>
            </w:r>
            <w:r w:rsidRPr="00AD1146">
              <w:rPr>
                <w:rFonts w:cstheme="minorHAnsi"/>
                <w:sz w:val="20"/>
                <w:szCs w:val="20"/>
              </w:rPr>
              <w:t>i/sau clientul, dezvoltarea de mail-room-uri digitale, digitalizarea colect</w:t>
            </w:r>
            <w:r>
              <w:rPr>
                <w:rFonts w:cstheme="minorHAnsi"/>
                <w:sz w:val="20"/>
                <w:szCs w:val="20"/>
              </w:rPr>
              <w:t>ă</w:t>
            </w:r>
            <w:r w:rsidRPr="00AD1146">
              <w:rPr>
                <w:rFonts w:cstheme="minorHAnsi"/>
                <w:sz w:val="20"/>
                <w:szCs w:val="20"/>
              </w:rPr>
              <w:t>rii datelor, etc. (conform indicelui UE de intensitate digital</w:t>
            </w:r>
            <w:r>
              <w:rPr>
                <w:rFonts w:cstheme="minorHAnsi"/>
                <w:sz w:val="20"/>
                <w:szCs w:val="20"/>
              </w:rPr>
              <w:t>ă</w:t>
            </w:r>
            <w:r w:rsidRPr="00AD1146">
              <w:rPr>
                <w:rFonts w:cstheme="minorHAnsi"/>
                <w:sz w:val="20"/>
                <w:szCs w:val="20"/>
              </w:rPr>
              <w:t>);</w:t>
            </w:r>
          </w:p>
        </w:tc>
        <w:tc>
          <w:tcPr>
            <w:tcW w:w="2646" w:type="dxa"/>
            <w:vMerge w:val="restart"/>
            <w:vAlign w:val="center"/>
          </w:tcPr>
          <w:p w14:paraId="75312DBB" w14:textId="6B198F60" w:rsidR="00855DC4" w:rsidRPr="00251AF2" w:rsidRDefault="00F176D8" w:rsidP="00855DC4">
            <w:pPr>
              <w:jc w:val="both"/>
              <w:rPr>
                <w:rFonts w:cstheme="minorHAnsi"/>
                <w:b/>
                <w:bCs/>
                <w:sz w:val="22"/>
                <w:szCs w:val="22"/>
              </w:rPr>
            </w:pPr>
            <w:r>
              <w:rPr>
                <w:rFonts w:cstheme="minorHAnsi"/>
                <w:b/>
                <w:bCs/>
                <w:sz w:val="22"/>
                <w:szCs w:val="22"/>
              </w:rPr>
              <w:t>I</w:t>
            </w:r>
            <w:r w:rsidRPr="00F176D8">
              <w:rPr>
                <w:rFonts w:cstheme="minorHAnsi"/>
                <w:b/>
                <w:bCs/>
                <w:sz w:val="22"/>
                <w:szCs w:val="22"/>
              </w:rPr>
              <w:t>MM-uri</w:t>
            </w:r>
            <w:r>
              <w:rPr>
                <w:rFonts w:cstheme="minorHAnsi"/>
                <w:b/>
                <w:bCs/>
                <w:sz w:val="22"/>
                <w:szCs w:val="22"/>
              </w:rPr>
              <w:t xml:space="preserve">, </w:t>
            </w:r>
            <w:r w:rsidRPr="00F176D8">
              <w:rPr>
                <w:rFonts w:cstheme="minorHAnsi"/>
                <w:b/>
                <w:bCs/>
                <w:sz w:val="22"/>
                <w:szCs w:val="22"/>
              </w:rPr>
              <w:t>clien</w:t>
            </w:r>
            <w:r>
              <w:rPr>
                <w:rFonts w:cstheme="minorHAnsi"/>
                <w:b/>
                <w:bCs/>
                <w:sz w:val="22"/>
                <w:szCs w:val="22"/>
              </w:rPr>
              <w:t>ț</w:t>
            </w:r>
            <w:r w:rsidRPr="00F176D8">
              <w:rPr>
                <w:rFonts w:cstheme="minorHAnsi"/>
                <w:b/>
                <w:bCs/>
                <w:sz w:val="22"/>
                <w:szCs w:val="22"/>
              </w:rPr>
              <w:t>i/utilizatori produse digitale</w:t>
            </w:r>
          </w:p>
        </w:tc>
        <w:tc>
          <w:tcPr>
            <w:tcW w:w="1218" w:type="dxa"/>
            <w:vMerge w:val="restart"/>
          </w:tcPr>
          <w:p w14:paraId="7AB45A43" w14:textId="60C9B05A" w:rsidR="00855DC4" w:rsidRPr="00251AF2" w:rsidRDefault="00F176D8" w:rsidP="00855DC4">
            <w:pPr>
              <w:jc w:val="both"/>
              <w:rPr>
                <w:rFonts w:cstheme="minorHAnsi"/>
                <w:b/>
                <w:bCs/>
                <w:sz w:val="22"/>
                <w:szCs w:val="22"/>
              </w:rPr>
            </w:pPr>
            <w:r w:rsidRPr="00F176D8">
              <w:rPr>
                <w:rFonts w:cstheme="minorHAnsi"/>
                <w:b/>
                <w:bCs/>
                <w:sz w:val="22"/>
                <w:szCs w:val="22"/>
              </w:rPr>
              <w:t>61.69</w:t>
            </w:r>
          </w:p>
        </w:tc>
        <w:tc>
          <w:tcPr>
            <w:tcW w:w="2315" w:type="dxa"/>
          </w:tcPr>
          <w:p w14:paraId="73F7BBF1" w14:textId="0AC4779C" w:rsidR="00855DC4" w:rsidRPr="00251AF2" w:rsidRDefault="00855DC4" w:rsidP="00855DC4">
            <w:pPr>
              <w:jc w:val="both"/>
              <w:rPr>
                <w:rFonts w:cstheme="minorHAnsi"/>
                <w:b/>
                <w:bCs/>
                <w:sz w:val="22"/>
                <w:szCs w:val="22"/>
              </w:rPr>
            </w:pPr>
            <w:r w:rsidRPr="006F0829">
              <w:rPr>
                <w:rFonts w:cstheme="minorHAnsi"/>
                <w:sz w:val="20"/>
                <w:szCs w:val="20"/>
              </w:rPr>
              <w:t>RCO 01 Întreprinderi care beneficiază de sprijin (din care: micro, medii, mari)</w:t>
            </w:r>
          </w:p>
        </w:tc>
        <w:tc>
          <w:tcPr>
            <w:tcW w:w="1331" w:type="dxa"/>
          </w:tcPr>
          <w:p w14:paraId="01F1F348" w14:textId="28695089" w:rsidR="00855DC4" w:rsidRPr="00251AF2" w:rsidRDefault="000F1949" w:rsidP="00855DC4">
            <w:pPr>
              <w:jc w:val="both"/>
              <w:rPr>
                <w:rFonts w:cstheme="minorHAnsi"/>
                <w:b/>
                <w:bCs/>
                <w:sz w:val="22"/>
                <w:szCs w:val="22"/>
              </w:rPr>
            </w:pPr>
            <w:r>
              <w:rPr>
                <w:rFonts w:cstheme="minorHAnsi"/>
                <w:b/>
                <w:bCs/>
                <w:sz w:val="22"/>
                <w:szCs w:val="22"/>
              </w:rPr>
              <w:t>823</w:t>
            </w:r>
          </w:p>
        </w:tc>
      </w:tr>
      <w:tr w:rsidR="0043755D" w:rsidRPr="009D3BF6" w14:paraId="15172E3F" w14:textId="77777777" w:rsidTr="00B13392">
        <w:trPr>
          <w:trHeight w:val="607"/>
        </w:trPr>
        <w:tc>
          <w:tcPr>
            <w:tcW w:w="1835" w:type="dxa"/>
            <w:vMerge/>
            <w:vAlign w:val="center"/>
          </w:tcPr>
          <w:p w14:paraId="59C4C4BF" w14:textId="77777777" w:rsidR="00855DC4" w:rsidRPr="00251AF2" w:rsidRDefault="00855DC4" w:rsidP="00855DC4">
            <w:pPr>
              <w:jc w:val="both"/>
              <w:rPr>
                <w:rFonts w:cstheme="minorHAnsi"/>
                <w:b/>
                <w:bCs/>
                <w:sz w:val="20"/>
                <w:szCs w:val="20"/>
              </w:rPr>
            </w:pPr>
          </w:p>
        </w:tc>
        <w:tc>
          <w:tcPr>
            <w:tcW w:w="5925" w:type="dxa"/>
            <w:vMerge/>
            <w:vAlign w:val="center"/>
          </w:tcPr>
          <w:p w14:paraId="6CBCC533" w14:textId="77777777" w:rsidR="00855DC4" w:rsidRPr="00251AF2" w:rsidRDefault="00855DC4">
            <w:pPr>
              <w:pStyle w:val="ListParagraph"/>
              <w:numPr>
                <w:ilvl w:val="0"/>
                <w:numId w:val="5"/>
              </w:numPr>
              <w:spacing w:before="120"/>
              <w:jc w:val="both"/>
              <w:rPr>
                <w:rFonts w:cstheme="minorHAnsi"/>
                <w:b/>
                <w:bCs/>
                <w:sz w:val="20"/>
                <w:szCs w:val="20"/>
              </w:rPr>
            </w:pPr>
          </w:p>
        </w:tc>
        <w:tc>
          <w:tcPr>
            <w:tcW w:w="2646" w:type="dxa"/>
            <w:vMerge/>
            <w:vAlign w:val="center"/>
          </w:tcPr>
          <w:p w14:paraId="20E6325C" w14:textId="77777777" w:rsidR="00855DC4" w:rsidRPr="00251AF2" w:rsidRDefault="00855DC4" w:rsidP="00855DC4">
            <w:pPr>
              <w:jc w:val="both"/>
              <w:rPr>
                <w:rFonts w:cstheme="minorHAnsi"/>
                <w:b/>
                <w:bCs/>
                <w:sz w:val="22"/>
                <w:szCs w:val="22"/>
              </w:rPr>
            </w:pPr>
          </w:p>
        </w:tc>
        <w:tc>
          <w:tcPr>
            <w:tcW w:w="1218" w:type="dxa"/>
            <w:vMerge/>
          </w:tcPr>
          <w:p w14:paraId="3A26BE93" w14:textId="77777777" w:rsidR="00855DC4" w:rsidRPr="00251AF2" w:rsidRDefault="00855DC4" w:rsidP="00855DC4">
            <w:pPr>
              <w:jc w:val="both"/>
              <w:rPr>
                <w:rFonts w:cstheme="minorHAnsi"/>
                <w:b/>
                <w:bCs/>
                <w:sz w:val="22"/>
                <w:szCs w:val="22"/>
              </w:rPr>
            </w:pPr>
          </w:p>
        </w:tc>
        <w:tc>
          <w:tcPr>
            <w:tcW w:w="2315" w:type="dxa"/>
          </w:tcPr>
          <w:p w14:paraId="7B69EE5B" w14:textId="2E2D43AF" w:rsidR="00855DC4" w:rsidRPr="00251AF2" w:rsidRDefault="00855DC4" w:rsidP="00855DC4">
            <w:pPr>
              <w:jc w:val="both"/>
              <w:rPr>
                <w:rFonts w:cstheme="minorHAnsi"/>
                <w:b/>
                <w:bCs/>
                <w:sz w:val="22"/>
                <w:szCs w:val="22"/>
              </w:rPr>
            </w:pPr>
            <w:r w:rsidRPr="006F0829">
              <w:rPr>
                <w:rFonts w:cstheme="minorHAnsi"/>
                <w:sz w:val="20"/>
                <w:szCs w:val="20"/>
              </w:rPr>
              <w:t>RCO 02 Întreprinderi care primesc sprijin financiar sub forma de grant</w:t>
            </w:r>
          </w:p>
        </w:tc>
        <w:tc>
          <w:tcPr>
            <w:tcW w:w="1331" w:type="dxa"/>
          </w:tcPr>
          <w:p w14:paraId="29EA1AE9" w14:textId="09223710" w:rsidR="00855DC4" w:rsidRPr="00251AF2" w:rsidRDefault="000F1949" w:rsidP="00855DC4">
            <w:pPr>
              <w:jc w:val="both"/>
              <w:rPr>
                <w:rFonts w:cstheme="minorHAnsi"/>
                <w:b/>
                <w:bCs/>
                <w:sz w:val="22"/>
                <w:szCs w:val="22"/>
              </w:rPr>
            </w:pPr>
            <w:r>
              <w:rPr>
                <w:rFonts w:cstheme="minorHAnsi"/>
                <w:b/>
                <w:bCs/>
                <w:sz w:val="22"/>
                <w:szCs w:val="22"/>
              </w:rPr>
              <w:t>823</w:t>
            </w:r>
          </w:p>
        </w:tc>
      </w:tr>
      <w:tr w:rsidR="0043755D" w:rsidRPr="009D3BF6" w14:paraId="17EB9C0A" w14:textId="77777777" w:rsidTr="00B13392">
        <w:trPr>
          <w:trHeight w:val="607"/>
        </w:trPr>
        <w:tc>
          <w:tcPr>
            <w:tcW w:w="1835" w:type="dxa"/>
            <w:vMerge/>
            <w:vAlign w:val="center"/>
          </w:tcPr>
          <w:p w14:paraId="3555D2F2" w14:textId="77777777" w:rsidR="00855DC4" w:rsidRPr="00251AF2" w:rsidRDefault="00855DC4" w:rsidP="00767E61">
            <w:pPr>
              <w:jc w:val="both"/>
              <w:rPr>
                <w:rFonts w:cstheme="minorHAnsi"/>
                <w:b/>
                <w:bCs/>
                <w:sz w:val="20"/>
                <w:szCs w:val="20"/>
              </w:rPr>
            </w:pPr>
          </w:p>
        </w:tc>
        <w:tc>
          <w:tcPr>
            <w:tcW w:w="5925" w:type="dxa"/>
            <w:vMerge/>
            <w:vAlign w:val="center"/>
          </w:tcPr>
          <w:p w14:paraId="388A6043" w14:textId="77777777" w:rsidR="00855DC4" w:rsidRPr="00251AF2" w:rsidRDefault="00855DC4">
            <w:pPr>
              <w:pStyle w:val="ListParagraph"/>
              <w:numPr>
                <w:ilvl w:val="0"/>
                <w:numId w:val="5"/>
              </w:numPr>
              <w:spacing w:before="120"/>
              <w:jc w:val="both"/>
              <w:rPr>
                <w:rFonts w:cstheme="minorHAnsi"/>
                <w:b/>
                <w:bCs/>
                <w:sz w:val="20"/>
                <w:szCs w:val="20"/>
              </w:rPr>
            </w:pPr>
          </w:p>
        </w:tc>
        <w:tc>
          <w:tcPr>
            <w:tcW w:w="2646" w:type="dxa"/>
            <w:vMerge/>
            <w:vAlign w:val="center"/>
          </w:tcPr>
          <w:p w14:paraId="2F9BB5B8" w14:textId="77777777" w:rsidR="00855DC4" w:rsidRPr="00251AF2" w:rsidRDefault="00855DC4" w:rsidP="00767E61">
            <w:pPr>
              <w:jc w:val="both"/>
              <w:rPr>
                <w:rFonts w:cstheme="minorHAnsi"/>
                <w:b/>
                <w:bCs/>
                <w:sz w:val="22"/>
                <w:szCs w:val="22"/>
              </w:rPr>
            </w:pPr>
          </w:p>
        </w:tc>
        <w:tc>
          <w:tcPr>
            <w:tcW w:w="1218" w:type="dxa"/>
            <w:vMerge/>
          </w:tcPr>
          <w:p w14:paraId="03972359" w14:textId="77777777" w:rsidR="00855DC4" w:rsidRPr="00251AF2" w:rsidRDefault="00855DC4" w:rsidP="00767E61">
            <w:pPr>
              <w:jc w:val="both"/>
              <w:rPr>
                <w:rFonts w:cstheme="minorHAnsi"/>
                <w:b/>
                <w:bCs/>
                <w:sz w:val="22"/>
                <w:szCs w:val="22"/>
              </w:rPr>
            </w:pPr>
          </w:p>
        </w:tc>
        <w:tc>
          <w:tcPr>
            <w:tcW w:w="2315" w:type="dxa"/>
          </w:tcPr>
          <w:p w14:paraId="0759B6B1" w14:textId="77777777" w:rsidR="000F1949" w:rsidRPr="000F1949" w:rsidRDefault="000F1949" w:rsidP="000F1949">
            <w:pPr>
              <w:jc w:val="both"/>
              <w:rPr>
                <w:rFonts w:cstheme="minorHAnsi"/>
                <w:sz w:val="20"/>
                <w:szCs w:val="20"/>
              </w:rPr>
            </w:pPr>
            <w:r w:rsidRPr="000F1949">
              <w:rPr>
                <w:rFonts w:cstheme="minorHAnsi"/>
                <w:sz w:val="20"/>
                <w:szCs w:val="20"/>
              </w:rPr>
              <w:t>RCO13 Valoarea serviciilor, a produselor și a proceselor digitale dezvoltate</w:t>
            </w:r>
          </w:p>
          <w:p w14:paraId="5833B618" w14:textId="17C24E30" w:rsidR="00855DC4" w:rsidRPr="00251AF2" w:rsidRDefault="000F1949" w:rsidP="000F1949">
            <w:pPr>
              <w:jc w:val="both"/>
              <w:rPr>
                <w:rFonts w:cstheme="minorHAnsi"/>
                <w:b/>
                <w:bCs/>
                <w:sz w:val="22"/>
                <w:szCs w:val="22"/>
              </w:rPr>
            </w:pPr>
            <w:r w:rsidRPr="000F1949">
              <w:rPr>
                <w:rFonts w:cstheme="minorHAnsi"/>
                <w:sz w:val="20"/>
                <w:szCs w:val="20"/>
              </w:rPr>
              <w:t>pentru întreprinderi</w:t>
            </w:r>
          </w:p>
        </w:tc>
        <w:tc>
          <w:tcPr>
            <w:tcW w:w="1331" w:type="dxa"/>
          </w:tcPr>
          <w:p w14:paraId="52DD895D" w14:textId="06E61338" w:rsidR="00855DC4" w:rsidRPr="00251AF2" w:rsidRDefault="000F1949" w:rsidP="00767E61">
            <w:pPr>
              <w:jc w:val="both"/>
              <w:rPr>
                <w:rFonts w:cstheme="minorHAnsi"/>
                <w:b/>
                <w:bCs/>
                <w:sz w:val="22"/>
                <w:szCs w:val="22"/>
              </w:rPr>
            </w:pPr>
            <w:r>
              <w:rPr>
                <w:rFonts w:cstheme="minorHAnsi"/>
                <w:b/>
                <w:bCs/>
                <w:sz w:val="22"/>
                <w:szCs w:val="22"/>
              </w:rPr>
              <w:t>55,52 mil eur</w:t>
            </w:r>
          </w:p>
        </w:tc>
      </w:tr>
      <w:tr w:rsidR="0043755D" w:rsidRPr="009D3BF6" w14:paraId="6D3C29C4" w14:textId="77777777" w:rsidTr="00B13392">
        <w:trPr>
          <w:trHeight w:val="607"/>
        </w:trPr>
        <w:tc>
          <w:tcPr>
            <w:tcW w:w="1835" w:type="dxa"/>
            <w:vMerge/>
            <w:vAlign w:val="center"/>
          </w:tcPr>
          <w:p w14:paraId="44CDEAA6" w14:textId="77777777" w:rsidR="00855DC4" w:rsidRPr="00251AF2" w:rsidRDefault="00855DC4" w:rsidP="00767E61">
            <w:pPr>
              <w:jc w:val="both"/>
              <w:rPr>
                <w:rFonts w:cstheme="minorHAnsi"/>
                <w:b/>
                <w:bCs/>
                <w:sz w:val="20"/>
                <w:szCs w:val="20"/>
              </w:rPr>
            </w:pPr>
          </w:p>
        </w:tc>
        <w:tc>
          <w:tcPr>
            <w:tcW w:w="5925" w:type="dxa"/>
            <w:vMerge/>
            <w:vAlign w:val="center"/>
          </w:tcPr>
          <w:p w14:paraId="2AAFB2EE" w14:textId="77777777" w:rsidR="00855DC4" w:rsidRPr="00251AF2" w:rsidRDefault="00855DC4">
            <w:pPr>
              <w:pStyle w:val="ListParagraph"/>
              <w:numPr>
                <w:ilvl w:val="0"/>
                <w:numId w:val="5"/>
              </w:numPr>
              <w:spacing w:before="120"/>
              <w:jc w:val="both"/>
              <w:rPr>
                <w:rFonts w:cstheme="minorHAnsi"/>
                <w:b/>
                <w:bCs/>
                <w:sz w:val="20"/>
                <w:szCs w:val="20"/>
              </w:rPr>
            </w:pPr>
          </w:p>
        </w:tc>
        <w:tc>
          <w:tcPr>
            <w:tcW w:w="2646" w:type="dxa"/>
            <w:vMerge/>
            <w:vAlign w:val="center"/>
          </w:tcPr>
          <w:p w14:paraId="31701906" w14:textId="77777777" w:rsidR="00855DC4" w:rsidRPr="00251AF2" w:rsidRDefault="00855DC4" w:rsidP="00767E61">
            <w:pPr>
              <w:jc w:val="both"/>
              <w:rPr>
                <w:rFonts w:cstheme="minorHAnsi"/>
                <w:b/>
                <w:bCs/>
                <w:sz w:val="22"/>
                <w:szCs w:val="22"/>
              </w:rPr>
            </w:pPr>
          </w:p>
        </w:tc>
        <w:tc>
          <w:tcPr>
            <w:tcW w:w="1218" w:type="dxa"/>
            <w:vMerge/>
          </w:tcPr>
          <w:p w14:paraId="347CB660" w14:textId="77777777" w:rsidR="00855DC4" w:rsidRPr="00251AF2" w:rsidRDefault="00855DC4" w:rsidP="00767E61">
            <w:pPr>
              <w:jc w:val="both"/>
              <w:rPr>
                <w:rFonts w:cstheme="minorHAnsi"/>
                <w:b/>
                <w:bCs/>
                <w:sz w:val="22"/>
                <w:szCs w:val="22"/>
              </w:rPr>
            </w:pPr>
          </w:p>
        </w:tc>
        <w:tc>
          <w:tcPr>
            <w:tcW w:w="2315" w:type="dxa"/>
          </w:tcPr>
          <w:p w14:paraId="71E13E82" w14:textId="77777777" w:rsidR="000F1949" w:rsidRPr="000F1949" w:rsidRDefault="000F1949" w:rsidP="000F1949">
            <w:pPr>
              <w:jc w:val="both"/>
              <w:rPr>
                <w:rFonts w:cstheme="minorHAnsi"/>
                <w:sz w:val="20"/>
                <w:szCs w:val="20"/>
              </w:rPr>
            </w:pPr>
            <w:r w:rsidRPr="000F1949">
              <w:rPr>
                <w:rFonts w:cstheme="minorHAnsi"/>
                <w:sz w:val="20"/>
                <w:szCs w:val="20"/>
              </w:rPr>
              <w:t>RCR13 Întreprinderi care ating un nivel ridicat</w:t>
            </w:r>
          </w:p>
          <w:p w14:paraId="2F6D4762" w14:textId="69280180" w:rsidR="00855DC4" w:rsidRPr="00251AF2" w:rsidRDefault="000F1949" w:rsidP="000F1949">
            <w:pPr>
              <w:jc w:val="both"/>
              <w:rPr>
                <w:rFonts w:cstheme="minorHAnsi"/>
                <w:b/>
                <w:bCs/>
                <w:sz w:val="22"/>
                <w:szCs w:val="22"/>
              </w:rPr>
            </w:pPr>
            <w:r w:rsidRPr="000F1949">
              <w:rPr>
                <w:rFonts w:cstheme="minorHAnsi"/>
                <w:sz w:val="20"/>
                <w:szCs w:val="20"/>
              </w:rPr>
              <w:t>de intensitate digitală</w:t>
            </w:r>
          </w:p>
        </w:tc>
        <w:tc>
          <w:tcPr>
            <w:tcW w:w="1331" w:type="dxa"/>
          </w:tcPr>
          <w:p w14:paraId="0E585186" w14:textId="7E0982F3" w:rsidR="00855DC4" w:rsidRPr="00251AF2" w:rsidRDefault="000F1949" w:rsidP="00767E61">
            <w:pPr>
              <w:jc w:val="both"/>
              <w:rPr>
                <w:rFonts w:cstheme="minorHAnsi"/>
                <w:b/>
                <w:bCs/>
                <w:sz w:val="22"/>
                <w:szCs w:val="22"/>
              </w:rPr>
            </w:pPr>
            <w:r>
              <w:rPr>
                <w:rFonts w:cstheme="minorHAnsi"/>
                <w:b/>
                <w:bCs/>
                <w:sz w:val="22"/>
                <w:szCs w:val="22"/>
              </w:rPr>
              <w:t>823</w:t>
            </w:r>
          </w:p>
        </w:tc>
      </w:tr>
      <w:tr w:rsidR="0043755D" w:rsidRPr="009D3BF6" w14:paraId="0B53C323" w14:textId="77777777" w:rsidTr="00B13392">
        <w:trPr>
          <w:trHeight w:val="1035"/>
        </w:trPr>
        <w:tc>
          <w:tcPr>
            <w:tcW w:w="1835" w:type="dxa"/>
            <w:vMerge w:val="restart"/>
            <w:vAlign w:val="center"/>
          </w:tcPr>
          <w:p w14:paraId="5BFC38BA" w14:textId="77777777" w:rsidR="00FD7700" w:rsidRPr="00251AF2" w:rsidRDefault="00FD7700" w:rsidP="00FD7700">
            <w:pPr>
              <w:jc w:val="both"/>
              <w:rPr>
                <w:rFonts w:cstheme="minorHAnsi"/>
                <w:b/>
                <w:bCs/>
                <w:sz w:val="20"/>
                <w:szCs w:val="20"/>
              </w:rPr>
            </w:pPr>
          </w:p>
        </w:tc>
        <w:tc>
          <w:tcPr>
            <w:tcW w:w="5925" w:type="dxa"/>
            <w:vMerge w:val="restart"/>
            <w:vAlign w:val="center"/>
          </w:tcPr>
          <w:p w14:paraId="042C0DB7" w14:textId="77777777" w:rsidR="00FD7700" w:rsidRPr="00251AF2" w:rsidRDefault="00FD7700">
            <w:pPr>
              <w:pStyle w:val="ListParagraph"/>
              <w:numPr>
                <w:ilvl w:val="0"/>
                <w:numId w:val="5"/>
              </w:numPr>
              <w:rPr>
                <w:rFonts w:cstheme="minorHAnsi"/>
                <w:b/>
                <w:bCs/>
                <w:sz w:val="20"/>
                <w:szCs w:val="20"/>
                <w:shd w:val="clear" w:color="auto" w:fill="FFFFFF"/>
              </w:rPr>
            </w:pPr>
            <w:r w:rsidRPr="00251AF2">
              <w:rPr>
                <w:rFonts w:cstheme="minorHAnsi"/>
                <w:b/>
                <w:bCs/>
                <w:sz w:val="20"/>
                <w:szCs w:val="20"/>
                <w:shd w:val="clear" w:color="auto" w:fill="FFFFFF"/>
              </w:rPr>
              <w:t>Crearea de servicii publice digitale noi sau semnificativ îmbunătățte, orientate integrat atât către mediul privat cât și către cetățeni și comunitatea locală, prin:</w:t>
            </w:r>
          </w:p>
          <w:p w14:paraId="2916D28D" w14:textId="77777777" w:rsidR="00FD7700" w:rsidRDefault="00FD7700" w:rsidP="00FD7700">
            <w:pPr>
              <w:spacing w:before="120"/>
              <w:jc w:val="both"/>
              <w:rPr>
                <w:rFonts w:cstheme="minorHAnsi"/>
                <w:sz w:val="20"/>
                <w:szCs w:val="20"/>
              </w:rPr>
            </w:pPr>
            <w:r>
              <w:rPr>
                <w:rFonts w:cstheme="minorHAnsi"/>
                <w:sz w:val="20"/>
                <w:szCs w:val="20"/>
              </w:rPr>
              <w:t>-</w:t>
            </w:r>
            <w:r w:rsidRPr="009B4F83">
              <w:rPr>
                <w:rFonts w:cstheme="minorHAnsi"/>
                <w:sz w:val="20"/>
                <w:szCs w:val="20"/>
              </w:rPr>
              <w:t>dezvoltarea, testarea de aplica</w:t>
            </w:r>
            <w:r>
              <w:rPr>
                <w:rFonts w:cstheme="minorHAnsi"/>
                <w:sz w:val="20"/>
                <w:szCs w:val="20"/>
              </w:rPr>
              <w:t>ț</w:t>
            </w:r>
            <w:r w:rsidRPr="009B4F83">
              <w:rPr>
                <w:rFonts w:cstheme="minorHAnsi"/>
                <w:sz w:val="20"/>
                <w:szCs w:val="20"/>
              </w:rPr>
              <w:t xml:space="preserve">ii </w:t>
            </w:r>
            <w:r>
              <w:rPr>
                <w:rFonts w:cstheme="minorHAnsi"/>
                <w:sz w:val="20"/>
                <w:szCs w:val="20"/>
              </w:rPr>
              <w:t>ș</w:t>
            </w:r>
            <w:r w:rsidRPr="009B4F83">
              <w:rPr>
                <w:rFonts w:cstheme="minorHAnsi"/>
                <w:sz w:val="20"/>
                <w:szCs w:val="20"/>
              </w:rPr>
              <w:t>i solu</w:t>
            </w:r>
            <w:r>
              <w:rPr>
                <w:rFonts w:cstheme="minorHAnsi"/>
                <w:sz w:val="20"/>
                <w:szCs w:val="20"/>
              </w:rPr>
              <w:t>ț</w:t>
            </w:r>
            <w:r w:rsidRPr="009B4F83">
              <w:rPr>
                <w:rFonts w:cstheme="minorHAnsi"/>
                <w:sz w:val="20"/>
                <w:szCs w:val="20"/>
              </w:rPr>
              <w:t>ii tip e-guvernare noi, orientate c</w:t>
            </w:r>
            <w:r>
              <w:rPr>
                <w:rFonts w:cstheme="minorHAnsi"/>
                <w:sz w:val="20"/>
                <w:szCs w:val="20"/>
              </w:rPr>
              <w:t>ă</w:t>
            </w:r>
            <w:r w:rsidRPr="009B4F83">
              <w:rPr>
                <w:rFonts w:cstheme="minorHAnsi"/>
                <w:sz w:val="20"/>
                <w:szCs w:val="20"/>
              </w:rPr>
              <w:t xml:space="preserve">tre </w:t>
            </w:r>
            <w:r>
              <w:rPr>
                <w:rFonts w:cstheme="minorHAnsi"/>
                <w:sz w:val="20"/>
                <w:szCs w:val="20"/>
              </w:rPr>
              <w:t>î</w:t>
            </w:r>
            <w:r w:rsidRPr="009B4F83">
              <w:rPr>
                <w:rFonts w:cstheme="minorHAnsi"/>
                <w:sz w:val="20"/>
                <w:szCs w:val="20"/>
              </w:rPr>
              <w:t>mbun</w:t>
            </w:r>
            <w:r>
              <w:rPr>
                <w:rFonts w:cstheme="minorHAnsi"/>
                <w:sz w:val="20"/>
                <w:szCs w:val="20"/>
              </w:rPr>
              <w:t>ătăț</w:t>
            </w:r>
            <w:r w:rsidRPr="009B4F83">
              <w:rPr>
                <w:rFonts w:cstheme="minorHAnsi"/>
                <w:sz w:val="20"/>
                <w:szCs w:val="20"/>
              </w:rPr>
              <w:t xml:space="preserve">irea mediului de afaceri </w:t>
            </w:r>
            <w:r>
              <w:rPr>
                <w:rFonts w:cstheme="minorHAnsi"/>
                <w:sz w:val="20"/>
                <w:szCs w:val="20"/>
              </w:rPr>
              <w:t>ș</w:t>
            </w:r>
            <w:r w:rsidRPr="009B4F83">
              <w:rPr>
                <w:rFonts w:cstheme="minorHAnsi"/>
                <w:sz w:val="20"/>
                <w:szCs w:val="20"/>
              </w:rPr>
              <w:t xml:space="preserve">i antreprenoriatului </w:t>
            </w:r>
            <w:r>
              <w:rPr>
                <w:rFonts w:cstheme="minorHAnsi"/>
                <w:sz w:val="20"/>
                <w:szCs w:val="20"/>
              </w:rPr>
              <w:t>ș</w:t>
            </w:r>
            <w:r w:rsidRPr="009B4F83">
              <w:rPr>
                <w:rFonts w:cstheme="minorHAnsi"/>
                <w:sz w:val="20"/>
                <w:szCs w:val="20"/>
              </w:rPr>
              <w:t>i reducerea substan</w:t>
            </w:r>
            <w:r>
              <w:rPr>
                <w:rFonts w:cstheme="minorHAnsi"/>
                <w:sz w:val="20"/>
                <w:szCs w:val="20"/>
              </w:rPr>
              <w:t>ț</w:t>
            </w:r>
            <w:r w:rsidRPr="009B4F83">
              <w:rPr>
                <w:rFonts w:cstheme="minorHAnsi"/>
                <w:sz w:val="20"/>
                <w:szCs w:val="20"/>
              </w:rPr>
              <w:t>ial</w:t>
            </w:r>
            <w:r>
              <w:rPr>
                <w:rFonts w:cstheme="minorHAnsi"/>
                <w:sz w:val="20"/>
                <w:szCs w:val="20"/>
              </w:rPr>
              <w:t xml:space="preserve">ă </w:t>
            </w:r>
            <w:r w:rsidRPr="009B4F83">
              <w:rPr>
                <w:rFonts w:cstheme="minorHAnsi"/>
                <w:sz w:val="20"/>
                <w:szCs w:val="20"/>
              </w:rPr>
              <w:t>a sarcinii administrative a cet</w:t>
            </w:r>
            <w:r>
              <w:rPr>
                <w:rFonts w:cstheme="minorHAnsi"/>
                <w:sz w:val="20"/>
                <w:szCs w:val="20"/>
              </w:rPr>
              <w:t>ăț</w:t>
            </w:r>
            <w:r w:rsidRPr="009B4F83">
              <w:rPr>
                <w:rFonts w:cstheme="minorHAnsi"/>
                <w:sz w:val="20"/>
                <w:szCs w:val="20"/>
              </w:rPr>
              <w:t xml:space="preserve">eanului; </w:t>
            </w:r>
          </w:p>
          <w:p w14:paraId="76192B7B" w14:textId="6B983BBB" w:rsidR="00FD7700" w:rsidRPr="00802CAE" w:rsidRDefault="00FD7700" w:rsidP="00FD7700">
            <w:pPr>
              <w:spacing w:before="120"/>
              <w:jc w:val="both"/>
              <w:rPr>
                <w:rFonts w:cstheme="minorHAnsi"/>
                <w:b/>
                <w:bCs/>
                <w:sz w:val="20"/>
                <w:szCs w:val="20"/>
              </w:rPr>
            </w:pPr>
            <w:r>
              <w:rPr>
                <w:rFonts w:cstheme="minorHAnsi"/>
                <w:sz w:val="20"/>
                <w:szCs w:val="20"/>
              </w:rPr>
              <w:t>-</w:t>
            </w:r>
            <w:r w:rsidRPr="009B4F83">
              <w:rPr>
                <w:rFonts w:cstheme="minorHAnsi"/>
                <w:sz w:val="20"/>
                <w:szCs w:val="20"/>
              </w:rPr>
              <w:t xml:space="preserve">dezvoltarea platformelor de date deschise </w:t>
            </w:r>
            <w:r>
              <w:rPr>
                <w:rFonts w:cstheme="minorHAnsi"/>
                <w:sz w:val="20"/>
                <w:szCs w:val="20"/>
              </w:rPr>
              <w:t>î</w:t>
            </w:r>
            <w:r w:rsidRPr="009B4F83">
              <w:rPr>
                <w:rFonts w:cstheme="minorHAnsi"/>
                <w:sz w:val="20"/>
                <w:szCs w:val="20"/>
              </w:rPr>
              <w:t>n formate standardizate, prietenoase pentru dezvoltarea de servicii publice orientate/solicitate c</w:t>
            </w:r>
            <w:r>
              <w:rPr>
                <w:rFonts w:cstheme="minorHAnsi"/>
                <w:sz w:val="20"/>
                <w:szCs w:val="20"/>
              </w:rPr>
              <w:t>ă</w:t>
            </w:r>
            <w:r w:rsidRPr="009B4F83">
              <w:rPr>
                <w:rFonts w:cstheme="minorHAnsi"/>
                <w:sz w:val="20"/>
                <w:szCs w:val="20"/>
              </w:rPr>
              <w:t>tre/de cet</w:t>
            </w:r>
            <w:r>
              <w:rPr>
                <w:rFonts w:cstheme="minorHAnsi"/>
                <w:sz w:val="20"/>
                <w:szCs w:val="20"/>
              </w:rPr>
              <w:t>ăț</w:t>
            </w:r>
            <w:r w:rsidRPr="009B4F83">
              <w:rPr>
                <w:rFonts w:cstheme="minorHAnsi"/>
                <w:sz w:val="20"/>
                <w:szCs w:val="20"/>
              </w:rPr>
              <w:t xml:space="preserve">eni </w:t>
            </w:r>
            <w:r>
              <w:rPr>
                <w:rFonts w:cstheme="minorHAnsi"/>
                <w:sz w:val="20"/>
                <w:szCs w:val="20"/>
              </w:rPr>
              <w:t>ș</w:t>
            </w:r>
            <w:r w:rsidRPr="009B4F83">
              <w:rPr>
                <w:rFonts w:cstheme="minorHAnsi"/>
                <w:sz w:val="20"/>
                <w:szCs w:val="20"/>
              </w:rPr>
              <w:t>i firme: crearea de sisteme informatice de servicii electronice integrate cu o platform</w:t>
            </w:r>
            <w:r>
              <w:rPr>
                <w:rFonts w:cstheme="minorHAnsi"/>
                <w:sz w:val="20"/>
                <w:szCs w:val="20"/>
              </w:rPr>
              <w:t>ă</w:t>
            </w:r>
            <w:r w:rsidRPr="009B4F83">
              <w:rPr>
                <w:rFonts w:cstheme="minorHAnsi"/>
                <w:sz w:val="20"/>
                <w:szCs w:val="20"/>
              </w:rPr>
              <w:t xml:space="preserve"> de management informa</w:t>
            </w:r>
            <w:r>
              <w:rPr>
                <w:rFonts w:cstheme="minorHAnsi"/>
                <w:sz w:val="20"/>
                <w:szCs w:val="20"/>
              </w:rPr>
              <w:t>ț</w:t>
            </w:r>
            <w:r w:rsidRPr="009B4F83">
              <w:rPr>
                <w:rFonts w:cstheme="minorHAnsi"/>
                <w:sz w:val="20"/>
                <w:szCs w:val="20"/>
              </w:rPr>
              <w:t xml:space="preserve">ional geografic, gestiunea teritoriului </w:t>
            </w:r>
            <w:r>
              <w:rPr>
                <w:rFonts w:cstheme="minorHAnsi"/>
                <w:sz w:val="20"/>
                <w:szCs w:val="20"/>
              </w:rPr>
              <w:t>ș</w:t>
            </w:r>
            <w:r w:rsidRPr="009B4F83">
              <w:rPr>
                <w:rFonts w:cstheme="minorHAnsi"/>
                <w:sz w:val="20"/>
                <w:szCs w:val="20"/>
              </w:rPr>
              <w:t xml:space="preserve">i gestiune date urbane </w:t>
            </w:r>
            <w:r>
              <w:rPr>
                <w:rFonts w:cstheme="minorHAnsi"/>
                <w:sz w:val="20"/>
                <w:szCs w:val="20"/>
              </w:rPr>
              <w:t>ș</w:t>
            </w:r>
            <w:r w:rsidRPr="009B4F83">
              <w:rPr>
                <w:rFonts w:cstheme="minorHAnsi"/>
                <w:sz w:val="20"/>
                <w:szCs w:val="20"/>
              </w:rPr>
              <w:t>i modul consultare date urbanism - portal public, aplica</w:t>
            </w:r>
            <w:r>
              <w:rPr>
                <w:rFonts w:cstheme="minorHAnsi"/>
                <w:sz w:val="20"/>
                <w:szCs w:val="20"/>
              </w:rPr>
              <w:t>ț</w:t>
            </w:r>
            <w:r w:rsidRPr="009B4F83">
              <w:rPr>
                <w:rFonts w:cstheme="minorHAnsi"/>
                <w:sz w:val="20"/>
                <w:szCs w:val="20"/>
              </w:rPr>
              <w:t>ii pentru utilizatorii smartphone cu module de raport</w:t>
            </w:r>
            <w:r>
              <w:rPr>
                <w:rFonts w:cstheme="minorHAnsi"/>
                <w:sz w:val="20"/>
                <w:szCs w:val="20"/>
              </w:rPr>
              <w:t>ă</w:t>
            </w:r>
            <w:r w:rsidRPr="009B4F83">
              <w:rPr>
                <w:rFonts w:cstheme="minorHAnsi"/>
                <w:sz w:val="20"/>
                <w:szCs w:val="20"/>
              </w:rPr>
              <w:t xml:space="preserve">ri </w:t>
            </w:r>
            <w:r>
              <w:rPr>
                <w:rFonts w:cstheme="minorHAnsi"/>
                <w:sz w:val="20"/>
                <w:szCs w:val="20"/>
              </w:rPr>
              <w:t>ș</w:t>
            </w:r>
            <w:r w:rsidRPr="009B4F83">
              <w:rPr>
                <w:rFonts w:cstheme="minorHAnsi"/>
                <w:sz w:val="20"/>
                <w:szCs w:val="20"/>
              </w:rPr>
              <w:t>i incidente, ghidul turistic digital, agenda evenimentelor locale, etc.</w:t>
            </w:r>
          </w:p>
        </w:tc>
        <w:tc>
          <w:tcPr>
            <w:tcW w:w="2646" w:type="dxa"/>
            <w:vMerge w:val="restart"/>
            <w:vAlign w:val="center"/>
          </w:tcPr>
          <w:p w14:paraId="3EA60DD0" w14:textId="6CDE35DF" w:rsidR="00FD7700" w:rsidRPr="00251AF2" w:rsidRDefault="00AF1EDC" w:rsidP="00FD7700">
            <w:pPr>
              <w:jc w:val="both"/>
              <w:rPr>
                <w:rFonts w:cstheme="minorHAnsi"/>
                <w:b/>
                <w:bCs/>
                <w:sz w:val="22"/>
                <w:szCs w:val="22"/>
              </w:rPr>
            </w:pPr>
            <w:r w:rsidRPr="00AF1EDC">
              <w:rPr>
                <w:rFonts w:cstheme="minorHAnsi"/>
                <w:b/>
                <w:bCs/>
                <w:sz w:val="22"/>
                <w:szCs w:val="22"/>
              </w:rPr>
              <w:t>Cet</w:t>
            </w:r>
            <w:r>
              <w:rPr>
                <w:rFonts w:cstheme="minorHAnsi"/>
                <w:b/>
                <w:bCs/>
                <w:sz w:val="22"/>
                <w:szCs w:val="22"/>
              </w:rPr>
              <w:t>ăț</w:t>
            </w:r>
            <w:r w:rsidRPr="00AF1EDC">
              <w:rPr>
                <w:rFonts w:cstheme="minorHAnsi"/>
                <w:b/>
                <w:bCs/>
                <w:sz w:val="22"/>
                <w:szCs w:val="22"/>
              </w:rPr>
              <w:t>eni, firme, societatea civil</w:t>
            </w:r>
            <w:r>
              <w:rPr>
                <w:rFonts w:cstheme="minorHAnsi"/>
                <w:b/>
                <w:bCs/>
                <w:sz w:val="22"/>
                <w:szCs w:val="22"/>
              </w:rPr>
              <w:t>ă</w:t>
            </w:r>
            <w:r w:rsidRPr="00AF1EDC">
              <w:rPr>
                <w:rFonts w:cstheme="minorHAnsi"/>
                <w:b/>
                <w:bCs/>
                <w:sz w:val="22"/>
                <w:szCs w:val="22"/>
              </w:rPr>
              <w:t>, comunit</w:t>
            </w:r>
            <w:r>
              <w:rPr>
                <w:rFonts w:cstheme="minorHAnsi"/>
                <w:b/>
                <w:bCs/>
                <w:sz w:val="22"/>
                <w:szCs w:val="22"/>
              </w:rPr>
              <w:t>ăț</w:t>
            </w:r>
            <w:r w:rsidRPr="00AF1EDC">
              <w:rPr>
                <w:rFonts w:cstheme="minorHAnsi"/>
                <w:b/>
                <w:bCs/>
                <w:sz w:val="22"/>
                <w:szCs w:val="22"/>
              </w:rPr>
              <w:t>i locale, autorit</w:t>
            </w:r>
            <w:r>
              <w:rPr>
                <w:rFonts w:cstheme="minorHAnsi"/>
                <w:b/>
                <w:bCs/>
                <w:sz w:val="22"/>
                <w:szCs w:val="22"/>
              </w:rPr>
              <w:t>ăț</w:t>
            </w:r>
            <w:r w:rsidRPr="00AF1EDC">
              <w:rPr>
                <w:rFonts w:cstheme="minorHAnsi"/>
                <w:b/>
                <w:bCs/>
                <w:sz w:val="22"/>
                <w:szCs w:val="22"/>
              </w:rPr>
              <w:t xml:space="preserve">i </w:t>
            </w:r>
            <w:r>
              <w:rPr>
                <w:rFonts w:cstheme="minorHAnsi"/>
                <w:b/>
                <w:bCs/>
                <w:sz w:val="22"/>
                <w:szCs w:val="22"/>
              </w:rPr>
              <w:t>ș</w:t>
            </w:r>
            <w:r w:rsidRPr="00AF1EDC">
              <w:rPr>
                <w:rFonts w:cstheme="minorHAnsi"/>
                <w:b/>
                <w:bCs/>
                <w:sz w:val="22"/>
                <w:szCs w:val="22"/>
              </w:rPr>
              <w:t>i institu</w:t>
            </w:r>
            <w:r>
              <w:rPr>
                <w:rFonts w:cstheme="minorHAnsi"/>
                <w:b/>
                <w:bCs/>
                <w:sz w:val="22"/>
                <w:szCs w:val="22"/>
              </w:rPr>
              <w:t>ț</w:t>
            </w:r>
            <w:r w:rsidRPr="00AF1EDC">
              <w:rPr>
                <w:rFonts w:cstheme="minorHAnsi"/>
                <w:b/>
                <w:bCs/>
                <w:sz w:val="22"/>
                <w:szCs w:val="22"/>
              </w:rPr>
              <w:t>ii publice locale</w:t>
            </w:r>
          </w:p>
        </w:tc>
        <w:tc>
          <w:tcPr>
            <w:tcW w:w="1218" w:type="dxa"/>
            <w:vMerge w:val="restart"/>
          </w:tcPr>
          <w:p w14:paraId="036CAF6B" w14:textId="458F2FC3" w:rsidR="00FD7700" w:rsidRPr="00251AF2" w:rsidRDefault="00AF1EDC" w:rsidP="00FD7700">
            <w:pPr>
              <w:jc w:val="both"/>
              <w:rPr>
                <w:rFonts w:cstheme="minorHAnsi"/>
                <w:b/>
                <w:bCs/>
                <w:sz w:val="22"/>
                <w:szCs w:val="22"/>
              </w:rPr>
            </w:pPr>
            <w:r w:rsidRPr="00AF1EDC">
              <w:rPr>
                <w:rFonts w:cstheme="minorHAnsi"/>
                <w:b/>
                <w:bCs/>
                <w:sz w:val="22"/>
                <w:szCs w:val="22"/>
              </w:rPr>
              <w:t>39.41</w:t>
            </w:r>
          </w:p>
        </w:tc>
        <w:tc>
          <w:tcPr>
            <w:tcW w:w="2315" w:type="dxa"/>
          </w:tcPr>
          <w:p w14:paraId="5AC72AE4" w14:textId="77777777" w:rsidR="00FD7700" w:rsidRPr="00251AF2" w:rsidRDefault="00FD7700" w:rsidP="00FD7700">
            <w:pPr>
              <w:jc w:val="both"/>
              <w:rPr>
                <w:rFonts w:cstheme="minorHAnsi"/>
                <w:sz w:val="20"/>
                <w:szCs w:val="20"/>
              </w:rPr>
            </w:pPr>
            <w:r w:rsidRPr="00251AF2">
              <w:rPr>
                <w:rFonts w:cstheme="minorHAnsi"/>
                <w:sz w:val="20"/>
                <w:szCs w:val="20"/>
              </w:rPr>
              <w:t>RCO 14</w:t>
            </w:r>
          </w:p>
          <w:p w14:paraId="7B9260F4" w14:textId="25C55E92" w:rsidR="00FD7700" w:rsidRPr="000F1949" w:rsidRDefault="00FD7700" w:rsidP="00FD7700">
            <w:pPr>
              <w:jc w:val="both"/>
              <w:rPr>
                <w:rFonts w:cstheme="minorHAnsi"/>
                <w:sz w:val="20"/>
                <w:szCs w:val="20"/>
              </w:rPr>
            </w:pPr>
            <w:r w:rsidRPr="00251AF2">
              <w:rPr>
                <w:rFonts w:cstheme="minorHAnsi"/>
                <w:sz w:val="20"/>
                <w:szCs w:val="20"/>
              </w:rPr>
              <w:t>Institutii publice care beneficiaza de sprijin pentru a dezvolta servicii si aplicatii digitale</w:t>
            </w:r>
          </w:p>
        </w:tc>
        <w:tc>
          <w:tcPr>
            <w:tcW w:w="1331" w:type="dxa"/>
          </w:tcPr>
          <w:p w14:paraId="399E5C9D" w14:textId="620C9A59" w:rsidR="00FD7700" w:rsidRPr="00FD7700" w:rsidRDefault="00FD7700" w:rsidP="00FD7700">
            <w:pPr>
              <w:jc w:val="both"/>
              <w:rPr>
                <w:rFonts w:cstheme="minorHAnsi"/>
                <w:b/>
                <w:bCs/>
                <w:sz w:val="22"/>
                <w:szCs w:val="22"/>
              </w:rPr>
            </w:pPr>
            <w:r w:rsidRPr="00FD7700">
              <w:rPr>
                <w:rFonts w:cstheme="minorHAnsi"/>
                <w:b/>
                <w:bCs/>
                <w:sz w:val="20"/>
                <w:szCs w:val="20"/>
              </w:rPr>
              <w:t>20</w:t>
            </w:r>
          </w:p>
        </w:tc>
      </w:tr>
      <w:tr w:rsidR="0043755D" w:rsidRPr="009D3BF6" w14:paraId="529226B9" w14:textId="77777777" w:rsidTr="00B13392">
        <w:trPr>
          <w:trHeight w:val="1035"/>
        </w:trPr>
        <w:tc>
          <w:tcPr>
            <w:tcW w:w="1835" w:type="dxa"/>
            <w:vMerge/>
            <w:vAlign w:val="center"/>
          </w:tcPr>
          <w:p w14:paraId="219F0F38" w14:textId="77777777" w:rsidR="00FD7700" w:rsidRPr="00251AF2" w:rsidRDefault="00FD7700" w:rsidP="00FD7700">
            <w:pPr>
              <w:jc w:val="both"/>
              <w:rPr>
                <w:rFonts w:cstheme="minorHAnsi"/>
                <w:b/>
                <w:bCs/>
                <w:sz w:val="20"/>
                <w:szCs w:val="20"/>
              </w:rPr>
            </w:pPr>
          </w:p>
        </w:tc>
        <w:tc>
          <w:tcPr>
            <w:tcW w:w="5925" w:type="dxa"/>
            <w:vMerge/>
            <w:vAlign w:val="center"/>
          </w:tcPr>
          <w:p w14:paraId="6E17A138" w14:textId="77777777" w:rsidR="00FD7700" w:rsidRPr="00251AF2" w:rsidRDefault="00FD7700">
            <w:pPr>
              <w:pStyle w:val="ListParagraph"/>
              <w:numPr>
                <w:ilvl w:val="0"/>
                <w:numId w:val="5"/>
              </w:numPr>
              <w:rPr>
                <w:rFonts w:cstheme="minorHAnsi"/>
                <w:b/>
                <w:bCs/>
                <w:sz w:val="20"/>
                <w:szCs w:val="20"/>
                <w:shd w:val="clear" w:color="auto" w:fill="FFFFFF"/>
              </w:rPr>
            </w:pPr>
          </w:p>
        </w:tc>
        <w:tc>
          <w:tcPr>
            <w:tcW w:w="2646" w:type="dxa"/>
            <w:vMerge/>
            <w:vAlign w:val="center"/>
          </w:tcPr>
          <w:p w14:paraId="1B90E54C" w14:textId="77777777" w:rsidR="00FD7700" w:rsidRPr="00251AF2" w:rsidRDefault="00FD7700" w:rsidP="00FD7700">
            <w:pPr>
              <w:jc w:val="both"/>
              <w:rPr>
                <w:rFonts w:cstheme="minorHAnsi"/>
                <w:b/>
                <w:bCs/>
                <w:sz w:val="22"/>
                <w:szCs w:val="22"/>
              </w:rPr>
            </w:pPr>
          </w:p>
        </w:tc>
        <w:tc>
          <w:tcPr>
            <w:tcW w:w="1218" w:type="dxa"/>
            <w:vMerge/>
          </w:tcPr>
          <w:p w14:paraId="20B94324" w14:textId="77777777" w:rsidR="00FD7700" w:rsidRPr="00251AF2" w:rsidRDefault="00FD7700" w:rsidP="00FD7700">
            <w:pPr>
              <w:jc w:val="both"/>
              <w:rPr>
                <w:rFonts w:cstheme="minorHAnsi"/>
                <w:b/>
                <w:bCs/>
                <w:sz w:val="22"/>
                <w:szCs w:val="22"/>
              </w:rPr>
            </w:pPr>
          </w:p>
        </w:tc>
        <w:tc>
          <w:tcPr>
            <w:tcW w:w="2315" w:type="dxa"/>
          </w:tcPr>
          <w:p w14:paraId="174271DE" w14:textId="77777777" w:rsidR="00FD7700" w:rsidRPr="00FD7700" w:rsidRDefault="00FD7700" w:rsidP="00FD7700">
            <w:pPr>
              <w:jc w:val="both"/>
              <w:rPr>
                <w:rFonts w:cstheme="minorHAnsi"/>
                <w:sz w:val="20"/>
                <w:szCs w:val="20"/>
              </w:rPr>
            </w:pPr>
            <w:r w:rsidRPr="00FD7700">
              <w:rPr>
                <w:rFonts w:cstheme="minorHAnsi"/>
                <w:sz w:val="20"/>
                <w:szCs w:val="20"/>
              </w:rPr>
              <w:t>RCO74 Populația vizată de proiecte derulate în cadrul strategiilor de</w:t>
            </w:r>
          </w:p>
          <w:p w14:paraId="7E518E32" w14:textId="6B16FE4C" w:rsidR="00FD7700" w:rsidRPr="000F1949" w:rsidRDefault="00FD7700" w:rsidP="00FD7700">
            <w:pPr>
              <w:jc w:val="both"/>
              <w:rPr>
                <w:rFonts w:cstheme="minorHAnsi"/>
                <w:sz w:val="20"/>
                <w:szCs w:val="20"/>
              </w:rPr>
            </w:pPr>
            <w:r w:rsidRPr="00FD7700">
              <w:rPr>
                <w:rFonts w:cstheme="minorHAnsi"/>
                <w:sz w:val="20"/>
                <w:szCs w:val="20"/>
              </w:rPr>
              <w:t>dezvoltare teritorială integrată</w:t>
            </w:r>
          </w:p>
        </w:tc>
        <w:tc>
          <w:tcPr>
            <w:tcW w:w="1331" w:type="dxa"/>
          </w:tcPr>
          <w:p w14:paraId="19C9175E" w14:textId="1CA1A18E" w:rsidR="00FD7700" w:rsidRDefault="00FD7700" w:rsidP="00FD7700">
            <w:pPr>
              <w:jc w:val="both"/>
              <w:rPr>
                <w:rFonts w:cstheme="minorHAnsi"/>
                <w:b/>
                <w:bCs/>
                <w:sz w:val="22"/>
                <w:szCs w:val="22"/>
              </w:rPr>
            </w:pPr>
            <w:r w:rsidRPr="00FD7700">
              <w:rPr>
                <w:rFonts w:cstheme="minorHAnsi"/>
                <w:b/>
                <w:bCs/>
                <w:sz w:val="22"/>
                <w:szCs w:val="22"/>
              </w:rPr>
              <w:t>1.191.270</w:t>
            </w:r>
          </w:p>
        </w:tc>
      </w:tr>
      <w:tr w:rsidR="0043755D" w:rsidRPr="009D3BF6" w14:paraId="5EF7381E" w14:textId="77777777" w:rsidTr="00B13392">
        <w:trPr>
          <w:trHeight w:val="1035"/>
        </w:trPr>
        <w:tc>
          <w:tcPr>
            <w:tcW w:w="1835" w:type="dxa"/>
            <w:vMerge/>
            <w:vAlign w:val="center"/>
          </w:tcPr>
          <w:p w14:paraId="4BE45C2D" w14:textId="77777777" w:rsidR="00FD7700" w:rsidRPr="00251AF2" w:rsidRDefault="00FD7700" w:rsidP="00FD7700">
            <w:pPr>
              <w:jc w:val="both"/>
              <w:rPr>
                <w:rFonts w:cstheme="minorHAnsi"/>
                <w:b/>
                <w:bCs/>
                <w:sz w:val="20"/>
                <w:szCs w:val="20"/>
              </w:rPr>
            </w:pPr>
          </w:p>
        </w:tc>
        <w:tc>
          <w:tcPr>
            <w:tcW w:w="5925" w:type="dxa"/>
            <w:vMerge/>
            <w:vAlign w:val="center"/>
          </w:tcPr>
          <w:p w14:paraId="12B10371" w14:textId="77777777" w:rsidR="00FD7700" w:rsidRPr="00251AF2" w:rsidRDefault="00FD7700">
            <w:pPr>
              <w:pStyle w:val="ListParagraph"/>
              <w:numPr>
                <w:ilvl w:val="0"/>
                <w:numId w:val="5"/>
              </w:numPr>
              <w:rPr>
                <w:rFonts w:cstheme="minorHAnsi"/>
                <w:b/>
                <w:bCs/>
                <w:sz w:val="20"/>
                <w:szCs w:val="20"/>
                <w:shd w:val="clear" w:color="auto" w:fill="FFFFFF"/>
              </w:rPr>
            </w:pPr>
          </w:p>
        </w:tc>
        <w:tc>
          <w:tcPr>
            <w:tcW w:w="2646" w:type="dxa"/>
            <w:vMerge/>
            <w:vAlign w:val="center"/>
          </w:tcPr>
          <w:p w14:paraId="2BDDB867" w14:textId="77777777" w:rsidR="00FD7700" w:rsidRPr="00251AF2" w:rsidRDefault="00FD7700" w:rsidP="00FD7700">
            <w:pPr>
              <w:jc w:val="both"/>
              <w:rPr>
                <w:rFonts w:cstheme="minorHAnsi"/>
                <w:b/>
                <w:bCs/>
                <w:sz w:val="22"/>
                <w:szCs w:val="22"/>
              </w:rPr>
            </w:pPr>
          </w:p>
        </w:tc>
        <w:tc>
          <w:tcPr>
            <w:tcW w:w="1218" w:type="dxa"/>
            <w:vMerge/>
          </w:tcPr>
          <w:p w14:paraId="73F823A7" w14:textId="77777777" w:rsidR="00FD7700" w:rsidRPr="00251AF2" w:rsidRDefault="00FD7700" w:rsidP="00FD7700">
            <w:pPr>
              <w:jc w:val="both"/>
              <w:rPr>
                <w:rFonts w:cstheme="minorHAnsi"/>
                <w:b/>
                <w:bCs/>
                <w:sz w:val="22"/>
                <w:szCs w:val="22"/>
              </w:rPr>
            </w:pPr>
          </w:p>
        </w:tc>
        <w:tc>
          <w:tcPr>
            <w:tcW w:w="2315" w:type="dxa"/>
          </w:tcPr>
          <w:p w14:paraId="117CAE83" w14:textId="3E777DCC" w:rsidR="00FD7700" w:rsidRPr="000F1949" w:rsidRDefault="00FD7700" w:rsidP="00FD7700">
            <w:pPr>
              <w:jc w:val="both"/>
              <w:rPr>
                <w:rFonts w:cstheme="minorHAnsi"/>
                <w:sz w:val="20"/>
                <w:szCs w:val="20"/>
              </w:rPr>
            </w:pPr>
            <w:r w:rsidRPr="00FD7700">
              <w:rPr>
                <w:rFonts w:cstheme="minorHAnsi"/>
                <w:sz w:val="20"/>
                <w:szCs w:val="20"/>
              </w:rPr>
              <w:t>RCO75 Strategii de dezvoltare teritorială integrată care beneficiază de sprijin</w:t>
            </w:r>
          </w:p>
        </w:tc>
        <w:tc>
          <w:tcPr>
            <w:tcW w:w="1331" w:type="dxa"/>
          </w:tcPr>
          <w:p w14:paraId="773FA058" w14:textId="2AE41B9F" w:rsidR="00FD7700" w:rsidRDefault="00FD7700" w:rsidP="00FD7700">
            <w:pPr>
              <w:jc w:val="both"/>
              <w:rPr>
                <w:rFonts w:cstheme="minorHAnsi"/>
                <w:b/>
                <w:bCs/>
                <w:sz w:val="22"/>
                <w:szCs w:val="22"/>
              </w:rPr>
            </w:pPr>
            <w:r>
              <w:rPr>
                <w:rFonts w:cstheme="minorHAnsi"/>
                <w:b/>
                <w:bCs/>
                <w:sz w:val="22"/>
                <w:szCs w:val="22"/>
              </w:rPr>
              <w:t>12</w:t>
            </w:r>
          </w:p>
        </w:tc>
      </w:tr>
      <w:tr w:rsidR="0043755D" w:rsidRPr="009D3BF6" w14:paraId="6F790101" w14:textId="77777777" w:rsidTr="00B13392">
        <w:trPr>
          <w:trHeight w:val="1035"/>
        </w:trPr>
        <w:tc>
          <w:tcPr>
            <w:tcW w:w="1835" w:type="dxa"/>
            <w:vMerge/>
            <w:vAlign w:val="center"/>
          </w:tcPr>
          <w:p w14:paraId="4D30C352" w14:textId="77777777" w:rsidR="00FD7700" w:rsidRPr="00251AF2" w:rsidRDefault="00FD7700" w:rsidP="00FD7700">
            <w:pPr>
              <w:jc w:val="both"/>
              <w:rPr>
                <w:rFonts w:cstheme="minorHAnsi"/>
                <w:b/>
                <w:bCs/>
                <w:sz w:val="20"/>
                <w:szCs w:val="20"/>
              </w:rPr>
            </w:pPr>
          </w:p>
        </w:tc>
        <w:tc>
          <w:tcPr>
            <w:tcW w:w="5925" w:type="dxa"/>
            <w:vMerge/>
            <w:vAlign w:val="center"/>
          </w:tcPr>
          <w:p w14:paraId="62C1F442" w14:textId="77777777" w:rsidR="00FD7700" w:rsidRPr="00251AF2" w:rsidRDefault="00FD7700">
            <w:pPr>
              <w:pStyle w:val="ListParagraph"/>
              <w:numPr>
                <w:ilvl w:val="0"/>
                <w:numId w:val="5"/>
              </w:numPr>
              <w:rPr>
                <w:rFonts w:cstheme="minorHAnsi"/>
                <w:b/>
                <w:bCs/>
                <w:sz w:val="20"/>
                <w:szCs w:val="20"/>
                <w:shd w:val="clear" w:color="auto" w:fill="FFFFFF"/>
              </w:rPr>
            </w:pPr>
          </w:p>
        </w:tc>
        <w:tc>
          <w:tcPr>
            <w:tcW w:w="2646" w:type="dxa"/>
            <w:vMerge/>
            <w:vAlign w:val="center"/>
          </w:tcPr>
          <w:p w14:paraId="45C46F27" w14:textId="77777777" w:rsidR="00FD7700" w:rsidRPr="00251AF2" w:rsidRDefault="00FD7700" w:rsidP="00FD7700">
            <w:pPr>
              <w:jc w:val="both"/>
              <w:rPr>
                <w:rFonts w:cstheme="minorHAnsi"/>
                <w:b/>
                <w:bCs/>
                <w:sz w:val="22"/>
                <w:szCs w:val="22"/>
              </w:rPr>
            </w:pPr>
          </w:p>
        </w:tc>
        <w:tc>
          <w:tcPr>
            <w:tcW w:w="1218" w:type="dxa"/>
            <w:vMerge/>
          </w:tcPr>
          <w:p w14:paraId="1BE90995" w14:textId="77777777" w:rsidR="00FD7700" w:rsidRPr="00251AF2" w:rsidRDefault="00FD7700" w:rsidP="00FD7700">
            <w:pPr>
              <w:jc w:val="both"/>
              <w:rPr>
                <w:rFonts w:cstheme="minorHAnsi"/>
                <w:b/>
                <w:bCs/>
                <w:sz w:val="22"/>
                <w:szCs w:val="22"/>
              </w:rPr>
            </w:pPr>
          </w:p>
        </w:tc>
        <w:tc>
          <w:tcPr>
            <w:tcW w:w="2315" w:type="dxa"/>
          </w:tcPr>
          <w:p w14:paraId="56214782" w14:textId="065DFC07" w:rsidR="00FD7700" w:rsidRPr="000F1949" w:rsidRDefault="00FD7700" w:rsidP="00FD7700">
            <w:pPr>
              <w:jc w:val="both"/>
              <w:rPr>
                <w:rFonts w:cstheme="minorHAnsi"/>
                <w:sz w:val="20"/>
                <w:szCs w:val="20"/>
              </w:rPr>
            </w:pPr>
            <w:r w:rsidRPr="00FD7700">
              <w:rPr>
                <w:rFonts w:cstheme="minorHAnsi"/>
                <w:sz w:val="20"/>
                <w:szCs w:val="20"/>
              </w:rPr>
              <w:t>RCR11 Utilizatori de servicii și produse și</w:t>
            </w:r>
            <w:r>
              <w:rPr>
                <w:rFonts w:cstheme="minorHAnsi"/>
                <w:sz w:val="20"/>
                <w:szCs w:val="20"/>
              </w:rPr>
              <w:t xml:space="preserve"> </w:t>
            </w:r>
            <w:r w:rsidRPr="00FD7700">
              <w:rPr>
                <w:rFonts w:cstheme="minorHAnsi"/>
                <w:sz w:val="20"/>
                <w:szCs w:val="20"/>
              </w:rPr>
              <w:t>procese digitale publice noi și</w:t>
            </w:r>
            <w:r>
              <w:rPr>
                <w:rFonts w:cstheme="minorHAnsi"/>
                <w:sz w:val="20"/>
                <w:szCs w:val="20"/>
              </w:rPr>
              <w:t xml:space="preserve"> </w:t>
            </w:r>
            <w:r w:rsidRPr="00FD7700">
              <w:rPr>
                <w:rFonts w:cstheme="minorHAnsi"/>
                <w:sz w:val="20"/>
                <w:szCs w:val="20"/>
              </w:rPr>
              <w:t>optimizate</w:t>
            </w:r>
          </w:p>
        </w:tc>
        <w:tc>
          <w:tcPr>
            <w:tcW w:w="1331" w:type="dxa"/>
          </w:tcPr>
          <w:p w14:paraId="55C130C6" w14:textId="0DEE0A0F" w:rsidR="00FD7700" w:rsidRDefault="00FD7700" w:rsidP="00FD7700">
            <w:pPr>
              <w:jc w:val="both"/>
              <w:rPr>
                <w:rFonts w:cstheme="minorHAnsi"/>
                <w:b/>
                <w:bCs/>
                <w:sz w:val="22"/>
                <w:szCs w:val="22"/>
              </w:rPr>
            </w:pPr>
            <w:r w:rsidRPr="00FD7700">
              <w:rPr>
                <w:rFonts w:cstheme="minorHAnsi"/>
                <w:b/>
                <w:bCs/>
                <w:sz w:val="22"/>
                <w:szCs w:val="22"/>
              </w:rPr>
              <w:t>193.761</w:t>
            </w:r>
          </w:p>
        </w:tc>
      </w:tr>
      <w:tr w:rsidR="00FD7700" w:rsidRPr="009D3BF6" w14:paraId="721F9578" w14:textId="3EDB5AFF" w:rsidTr="00B13392">
        <w:trPr>
          <w:trHeight w:val="344"/>
        </w:trPr>
        <w:tc>
          <w:tcPr>
            <w:tcW w:w="11624" w:type="dxa"/>
            <w:gridSpan w:val="4"/>
          </w:tcPr>
          <w:p w14:paraId="44CFC75A" w14:textId="3EC0C6E8" w:rsidR="00FD7700" w:rsidRPr="009D3BF6" w:rsidRDefault="00FD7700" w:rsidP="00FD7700">
            <w:pPr>
              <w:jc w:val="both"/>
              <w:rPr>
                <w:rFonts w:cstheme="minorHAnsi"/>
                <w:b/>
                <w:bCs/>
                <w:highlight w:val="cyan"/>
              </w:rPr>
            </w:pPr>
            <w:r w:rsidRPr="009D3BF6">
              <w:rPr>
                <w:rFonts w:cstheme="minorHAnsi"/>
                <w:b/>
                <w:bCs/>
                <w:highlight w:val="cyan"/>
              </w:rPr>
              <w:t>Prioritatea 3. Nord-Est - o regiune durabilă, mai prietenoasă cu mediul</w:t>
            </w:r>
          </w:p>
        </w:tc>
        <w:tc>
          <w:tcPr>
            <w:tcW w:w="2315" w:type="dxa"/>
          </w:tcPr>
          <w:p w14:paraId="39F31BF6" w14:textId="77777777" w:rsidR="00FD7700" w:rsidRPr="009D3BF6" w:rsidRDefault="00FD7700" w:rsidP="00FD7700">
            <w:pPr>
              <w:jc w:val="both"/>
              <w:rPr>
                <w:rFonts w:cstheme="minorHAnsi"/>
                <w:b/>
                <w:bCs/>
                <w:sz w:val="28"/>
                <w:szCs w:val="28"/>
                <w:highlight w:val="cyan"/>
              </w:rPr>
            </w:pPr>
          </w:p>
        </w:tc>
        <w:tc>
          <w:tcPr>
            <w:tcW w:w="1331" w:type="dxa"/>
          </w:tcPr>
          <w:p w14:paraId="003EC52D" w14:textId="77777777" w:rsidR="00FD7700" w:rsidRPr="009D3BF6" w:rsidRDefault="00FD7700" w:rsidP="00FD7700">
            <w:pPr>
              <w:jc w:val="both"/>
              <w:rPr>
                <w:rFonts w:cstheme="minorHAnsi"/>
                <w:b/>
                <w:bCs/>
                <w:sz w:val="28"/>
                <w:szCs w:val="28"/>
                <w:highlight w:val="cyan"/>
              </w:rPr>
            </w:pPr>
          </w:p>
        </w:tc>
      </w:tr>
      <w:tr w:rsidR="0043755D" w:rsidRPr="009D3BF6" w14:paraId="05F0A0F5" w14:textId="031F0F57" w:rsidTr="00B13392">
        <w:trPr>
          <w:trHeight w:val="344"/>
        </w:trPr>
        <w:tc>
          <w:tcPr>
            <w:tcW w:w="1835" w:type="dxa"/>
            <w:vAlign w:val="center"/>
          </w:tcPr>
          <w:p w14:paraId="4E5F591A" w14:textId="200DCBB0" w:rsidR="00FD7700" w:rsidRPr="009D3BF6" w:rsidRDefault="00FD7700" w:rsidP="00FD7700">
            <w:pPr>
              <w:jc w:val="both"/>
              <w:rPr>
                <w:rFonts w:cstheme="minorHAnsi"/>
                <w:b/>
                <w:bCs/>
                <w:sz w:val="22"/>
                <w:szCs w:val="22"/>
              </w:rPr>
            </w:pPr>
            <w:r w:rsidRPr="009D3BF6">
              <w:rPr>
                <w:rFonts w:cstheme="minorHAnsi"/>
                <w:b/>
                <w:bCs/>
                <w:sz w:val="22"/>
                <w:szCs w:val="22"/>
              </w:rPr>
              <w:t>Obiectiv Specific FEDR</w:t>
            </w:r>
          </w:p>
        </w:tc>
        <w:tc>
          <w:tcPr>
            <w:tcW w:w="5925" w:type="dxa"/>
            <w:vAlign w:val="center"/>
          </w:tcPr>
          <w:p w14:paraId="4C4BEDB0" w14:textId="23C5598B" w:rsidR="00FD7700" w:rsidRPr="009D3BF6" w:rsidRDefault="00FD7700" w:rsidP="00FD7700">
            <w:pPr>
              <w:jc w:val="both"/>
              <w:rPr>
                <w:rFonts w:cstheme="minorHAnsi"/>
                <w:b/>
                <w:bCs/>
                <w:sz w:val="22"/>
                <w:szCs w:val="22"/>
              </w:rPr>
            </w:pPr>
            <w:r w:rsidRPr="009D3BF6">
              <w:rPr>
                <w:rFonts w:cstheme="minorHAnsi"/>
                <w:b/>
                <w:bCs/>
                <w:sz w:val="22"/>
                <w:szCs w:val="22"/>
              </w:rPr>
              <w:t>Operațiuni (orientativ)</w:t>
            </w:r>
          </w:p>
          <w:p w14:paraId="3AEA1D20" w14:textId="77777777" w:rsidR="00FD7700" w:rsidRPr="009D3BF6" w:rsidRDefault="00FD7700" w:rsidP="00FD7700">
            <w:pPr>
              <w:pStyle w:val="ListParagraph"/>
              <w:ind w:left="110"/>
              <w:jc w:val="both"/>
              <w:rPr>
                <w:rFonts w:cstheme="minorHAnsi"/>
                <w:b/>
                <w:bCs/>
                <w:sz w:val="22"/>
                <w:szCs w:val="22"/>
              </w:rPr>
            </w:pPr>
          </w:p>
        </w:tc>
        <w:tc>
          <w:tcPr>
            <w:tcW w:w="2646" w:type="dxa"/>
            <w:vAlign w:val="center"/>
          </w:tcPr>
          <w:p w14:paraId="426C36EE" w14:textId="089C5B68" w:rsidR="00FD7700" w:rsidRPr="009D3BF6" w:rsidRDefault="00FD7700" w:rsidP="00FD7700">
            <w:pPr>
              <w:pStyle w:val="ListParagraph"/>
              <w:ind w:left="360"/>
              <w:jc w:val="both"/>
              <w:rPr>
                <w:rFonts w:cstheme="minorHAnsi"/>
                <w:b/>
                <w:bCs/>
                <w:sz w:val="22"/>
                <w:szCs w:val="22"/>
              </w:rPr>
            </w:pPr>
            <w:r w:rsidRPr="001B338D">
              <w:rPr>
                <w:rFonts w:cstheme="minorHAnsi"/>
                <w:b/>
                <w:bCs/>
                <w:sz w:val="22"/>
                <w:szCs w:val="22"/>
              </w:rPr>
              <w:t>Grup țintă</w:t>
            </w:r>
          </w:p>
        </w:tc>
        <w:tc>
          <w:tcPr>
            <w:tcW w:w="1218" w:type="dxa"/>
          </w:tcPr>
          <w:p w14:paraId="4C842E4A" w14:textId="27123D81" w:rsidR="00FD7700" w:rsidRPr="009D3BF6" w:rsidRDefault="00FD7700" w:rsidP="00FD7700">
            <w:pPr>
              <w:jc w:val="both"/>
              <w:rPr>
                <w:rFonts w:cstheme="minorHAnsi"/>
                <w:b/>
                <w:bCs/>
                <w:sz w:val="22"/>
                <w:szCs w:val="22"/>
              </w:rPr>
            </w:pPr>
            <w:r w:rsidRPr="009D3BF6">
              <w:rPr>
                <w:rFonts w:cstheme="minorHAnsi"/>
                <w:b/>
                <w:bCs/>
                <w:sz w:val="22"/>
                <w:szCs w:val="22"/>
              </w:rPr>
              <w:t>Alocare financiară orientativă (mil EUR)</w:t>
            </w:r>
          </w:p>
        </w:tc>
        <w:tc>
          <w:tcPr>
            <w:tcW w:w="2315" w:type="dxa"/>
          </w:tcPr>
          <w:p w14:paraId="7A09D45C" w14:textId="5E3BE954" w:rsidR="00FD7700" w:rsidRPr="009D3BF6" w:rsidRDefault="00FD7700" w:rsidP="00FD7700">
            <w:pPr>
              <w:jc w:val="both"/>
              <w:rPr>
                <w:rFonts w:cstheme="minorHAnsi"/>
                <w:b/>
                <w:bCs/>
                <w:sz w:val="22"/>
                <w:szCs w:val="22"/>
              </w:rPr>
            </w:pPr>
            <w:r w:rsidRPr="009D3BF6">
              <w:rPr>
                <w:rFonts w:cstheme="minorHAnsi"/>
                <w:b/>
                <w:bCs/>
                <w:sz w:val="22"/>
                <w:szCs w:val="22"/>
              </w:rPr>
              <w:t>Indicatori</w:t>
            </w:r>
          </w:p>
        </w:tc>
        <w:tc>
          <w:tcPr>
            <w:tcW w:w="1331" w:type="dxa"/>
          </w:tcPr>
          <w:p w14:paraId="599C34BA" w14:textId="3B7323BE" w:rsidR="00FD7700" w:rsidRPr="009D3BF6" w:rsidRDefault="00FD7700" w:rsidP="00FD7700">
            <w:pPr>
              <w:jc w:val="both"/>
              <w:rPr>
                <w:rFonts w:cstheme="minorHAnsi"/>
                <w:b/>
                <w:bCs/>
                <w:sz w:val="22"/>
                <w:szCs w:val="22"/>
              </w:rPr>
            </w:pPr>
            <w:r w:rsidRPr="009D3BF6">
              <w:rPr>
                <w:rFonts w:cstheme="minorHAnsi"/>
                <w:b/>
                <w:bCs/>
                <w:sz w:val="22"/>
                <w:szCs w:val="22"/>
              </w:rPr>
              <w:t>Țintă 2029</w:t>
            </w:r>
          </w:p>
        </w:tc>
      </w:tr>
      <w:tr w:rsidR="0043755D" w:rsidRPr="009D3BF6" w14:paraId="1C8620FF" w14:textId="77777777" w:rsidTr="00B13392">
        <w:trPr>
          <w:trHeight w:val="690"/>
        </w:trPr>
        <w:tc>
          <w:tcPr>
            <w:tcW w:w="1835" w:type="dxa"/>
            <w:vMerge w:val="restart"/>
            <w:vAlign w:val="center"/>
          </w:tcPr>
          <w:p w14:paraId="535F8591" w14:textId="77777777" w:rsidR="009A1D30" w:rsidRPr="006B1B22" w:rsidRDefault="009A1D30" w:rsidP="00B51367">
            <w:pPr>
              <w:rPr>
                <w:rFonts w:cstheme="minorHAnsi"/>
                <w:b/>
                <w:bCs/>
                <w:sz w:val="20"/>
                <w:szCs w:val="20"/>
              </w:rPr>
            </w:pPr>
            <w:r w:rsidRPr="00B51367">
              <w:rPr>
                <w:rFonts w:cstheme="minorHAnsi"/>
                <w:b/>
                <w:bCs/>
                <w:sz w:val="20"/>
                <w:szCs w:val="20"/>
              </w:rPr>
              <w:t>RSO2.1</w:t>
            </w:r>
            <w:r>
              <w:rPr>
                <w:rFonts w:cstheme="minorHAnsi"/>
                <w:b/>
                <w:bCs/>
                <w:sz w:val="20"/>
                <w:szCs w:val="20"/>
              </w:rPr>
              <w:t xml:space="preserve"> </w:t>
            </w:r>
            <w:r w:rsidRPr="006B1B22">
              <w:rPr>
                <w:rFonts w:cstheme="minorHAnsi"/>
                <w:b/>
                <w:bCs/>
                <w:sz w:val="20"/>
                <w:szCs w:val="20"/>
              </w:rPr>
              <w:t>Promovarea eficienței energetice și reducerea emisiilor de gaze cu efect de seră</w:t>
            </w:r>
          </w:p>
          <w:p w14:paraId="64305CF2" w14:textId="77777777" w:rsidR="009A1D30" w:rsidRPr="009D3BF6" w:rsidRDefault="009A1D30" w:rsidP="00FD7700">
            <w:pPr>
              <w:jc w:val="both"/>
              <w:rPr>
                <w:rFonts w:cstheme="minorHAnsi"/>
                <w:b/>
                <w:bCs/>
                <w:sz w:val="22"/>
                <w:szCs w:val="22"/>
              </w:rPr>
            </w:pPr>
          </w:p>
        </w:tc>
        <w:tc>
          <w:tcPr>
            <w:tcW w:w="5925" w:type="dxa"/>
            <w:vMerge w:val="restart"/>
            <w:vAlign w:val="center"/>
          </w:tcPr>
          <w:p w14:paraId="2E6A8E1A" w14:textId="3576DDFA" w:rsidR="009A1D30" w:rsidRPr="00B51367" w:rsidRDefault="009A1D30" w:rsidP="00B51367">
            <w:pPr>
              <w:snapToGrid w:val="0"/>
              <w:spacing w:before="120"/>
              <w:jc w:val="both"/>
              <w:rPr>
                <w:rFonts w:cstheme="minorHAnsi"/>
                <w:b/>
                <w:bCs/>
                <w:sz w:val="20"/>
                <w:szCs w:val="20"/>
              </w:rPr>
            </w:pPr>
            <w:r w:rsidRPr="00B51367">
              <w:rPr>
                <w:rFonts w:cstheme="minorHAnsi"/>
                <w:b/>
                <w:bCs/>
                <w:sz w:val="20"/>
                <w:szCs w:val="20"/>
              </w:rPr>
              <w:t xml:space="preserve">1.Investiții în clădirile rezidențiale multifamiliale </w:t>
            </w:r>
            <w:r w:rsidRPr="00B51367">
              <w:rPr>
                <w:rFonts w:cstheme="minorHAnsi"/>
                <w:sz w:val="20"/>
                <w:szCs w:val="20"/>
              </w:rPr>
              <w:t>în vederea creșterii eficienței energetice, prin îmbunătățirea izolației termice (obligatoriu) a anvelopei clădirii, șarpantelor și învelitoarelor, crearea/reabilitarea/modernizarea sistemelor de ventilare și climatizare (inclusiv sisteme de răcire pasivă), înlocuirea instalațiilor de producere și utilizare agent termic pentru încălzire și apă caldă menajere cu surse regenerabile la scară mică, etc.;</w:t>
            </w:r>
          </w:p>
        </w:tc>
        <w:tc>
          <w:tcPr>
            <w:tcW w:w="2646" w:type="dxa"/>
            <w:vMerge w:val="restart"/>
            <w:vAlign w:val="center"/>
          </w:tcPr>
          <w:p w14:paraId="48DA3B49" w14:textId="0E7358B6" w:rsidR="009A1D30" w:rsidRPr="00911E82" w:rsidRDefault="009A1D30" w:rsidP="00911E82">
            <w:pPr>
              <w:jc w:val="both"/>
              <w:rPr>
                <w:rFonts w:cstheme="minorHAnsi"/>
                <w:b/>
                <w:bCs/>
                <w:sz w:val="22"/>
                <w:szCs w:val="22"/>
              </w:rPr>
            </w:pPr>
            <w:r w:rsidRPr="00911E82">
              <w:rPr>
                <w:rFonts w:cstheme="minorHAnsi"/>
                <w:b/>
                <w:bCs/>
                <w:sz w:val="22"/>
                <w:szCs w:val="22"/>
              </w:rPr>
              <w:t xml:space="preserve">Persoane care locuiesc </w:t>
            </w:r>
            <w:r>
              <w:rPr>
                <w:rFonts w:cstheme="minorHAnsi"/>
                <w:b/>
                <w:bCs/>
                <w:sz w:val="22"/>
                <w:szCs w:val="22"/>
              </w:rPr>
              <w:t>î</w:t>
            </w:r>
            <w:r w:rsidRPr="00911E82">
              <w:rPr>
                <w:rFonts w:cstheme="minorHAnsi"/>
                <w:b/>
                <w:bCs/>
                <w:sz w:val="22"/>
                <w:szCs w:val="22"/>
              </w:rPr>
              <w:t>n locuin</w:t>
            </w:r>
            <w:r>
              <w:rPr>
                <w:rFonts w:cstheme="minorHAnsi"/>
                <w:b/>
                <w:bCs/>
                <w:sz w:val="22"/>
                <w:szCs w:val="22"/>
              </w:rPr>
              <w:t>ț</w:t>
            </w:r>
            <w:r w:rsidRPr="00911E82">
              <w:rPr>
                <w:rFonts w:cstheme="minorHAnsi"/>
                <w:b/>
                <w:bCs/>
                <w:sz w:val="22"/>
                <w:szCs w:val="22"/>
              </w:rPr>
              <w:t>e multifamiliale, blocuri de apartamente</w:t>
            </w:r>
          </w:p>
        </w:tc>
        <w:tc>
          <w:tcPr>
            <w:tcW w:w="1218" w:type="dxa"/>
            <w:vMerge w:val="restart"/>
          </w:tcPr>
          <w:p w14:paraId="77213010" w14:textId="78AE2FCC" w:rsidR="009A1D30" w:rsidRPr="009D3BF6" w:rsidRDefault="009A1D30" w:rsidP="00FD7700">
            <w:pPr>
              <w:jc w:val="both"/>
              <w:rPr>
                <w:rFonts w:cstheme="minorHAnsi"/>
                <w:b/>
                <w:bCs/>
                <w:sz w:val="22"/>
                <w:szCs w:val="22"/>
              </w:rPr>
            </w:pPr>
            <w:r w:rsidRPr="00911E82">
              <w:rPr>
                <w:rFonts w:cstheme="minorHAnsi"/>
                <w:b/>
                <w:bCs/>
                <w:sz w:val="22"/>
                <w:szCs w:val="22"/>
              </w:rPr>
              <w:t>46.65</w:t>
            </w:r>
          </w:p>
        </w:tc>
        <w:tc>
          <w:tcPr>
            <w:tcW w:w="2315" w:type="dxa"/>
          </w:tcPr>
          <w:p w14:paraId="4F3DE021" w14:textId="2A5E657B" w:rsidR="009A1D30" w:rsidRPr="00804613" w:rsidRDefault="009A1D30" w:rsidP="00FD7700">
            <w:pPr>
              <w:jc w:val="both"/>
              <w:rPr>
                <w:rFonts w:cstheme="minorHAnsi"/>
                <w:sz w:val="22"/>
                <w:szCs w:val="22"/>
              </w:rPr>
            </w:pPr>
            <w:r w:rsidRPr="00804613">
              <w:rPr>
                <w:rFonts w:cstheme="minorHAnsi"/>
                <w:sz w:val="20"/>
                <w:szCs w:val="20"/>
              </w:rPr>
              <w:t>RCO18 Locuințe cu performanță energetică îmbunătățită</w:t>
            </w:r>
          </w:p>
        </w:tc>
        <w:tc>
          <w:tcPr>
            <w:tcW w:w="1331" w:type="dxa"/>
          </w:tcPr>
          <w:p w14:paraId="13CC37D2" w14:textId="1B0300AA" w:rsidR="009A1D30" w:rsidRPr="009D3BF6" w:rsidRDefault="009A1D30" w:rsidP="00FD7700">
            <w:pPr>
              <w:jc w:val="both"/>
              <w:rPr>
                <w:rFonts w:cstheme="minorHAnsi"/>
                <w:b/>
                <w:bCs/>
                <w:sz w:val="22"/>
                <w:szCs w:val="22"/>
              </w:rPr>
            </w:pPr>
            <w:r w:rsidRPr="00804613">
              <w:rPr>
                <w:rFonts w:cstheme="minorHAnsi"/>
                <w:b/>
                <w:bCs/>
                <w:sz w:val="22"/>
                <w:szCs w:val="22"/>
              </w:rPr>
              <w:t>9.838</w:t>
            </w:r>
          </w:p>
        </w:tc>
      </w:tr>
      <w:tr w:rsidR="0043755D" w:rsidRPr="009D3BF6" w14:paraId="0CC70028" w14:textId="77777777" w:rsidTr="00B13392">
        <w:trPr>
          <w:trHeight w:val="690"/>
        </w:trPr>
        <w:tc>
          <w:tcPr>
            <w:tcW w:w="1835" w:type="dxa"/>
            <w:vMerge/>
            <w:vAlign w:val="center"/>
          </w:tcPr>
          <w:p w14:paraId="4BAB2B93" w14:textId="77777777" w:rsidR="009A1D30" w:rsidRPr="00B51367" w:rsidRDefault="009A1D30" w:rsidP="00B51367">
            <w:pPr>
              <w:rPr>
                <w:rFonts w:cstheme="minorHAnsi"/>
                <w:b/>
                <w:bCs/>
                <w:sz w:val="20"/>
                <w:szCs w:val="20"/>
              </w:rPr>
            </w:pPr>
          </w:p>
        </w:tc>
        <w:tc>
          <w:tcPr>
            <w:tcW w:w="5925" w:type="dxa"/>
            <w:vMerge/>
            <w:vAlign w:val="center"/>
          </w:tcPr>
          <w:p w14:paraId="00B389D6" w14:textId="77777777" w:rsidR="009A1D30" w:rsidRPr="00B51367" w:rsidRDefault="009A1D30" w:rsidP="00B51367">
            <w:pPr>
              <w:snapToGrid w:val="0"/>
              <w:spacing w:before="120"/>
              <w:jc w:val="both"/>
              <w:rPr>
                <w:rFonts w:cstheme="minorHAnsi"/>
                <w:b/>
                <w:bCs/>
                <w:sz w:val="20"/>
                <w:szCs w:val="20"/>
              </w:rPr>
            </w:pPr>
          </w:p>
        </w:tc>
        <w:tc>
          <w:tcPr>
            <w:tcW w:w="2646" w:type="dxa"/>
            <w:vMerge/>
            <w:vAlign w:val="center"/>
          </w:tcPr>
          <w:p w14:paraId="02BB8BA5" w14:textId="77777777" w:rsidR="009A1D30" w:rsidRPr="00911E82" w:rsidRDefault="009A1D30" w:rsidP="00911E82">
            <w:pPr>
              <w:jc w:val="both"/>
              <w:rPr>
                <w:rFonts w:cstheme="minorHAnsi"/>
                <w:b/>
                <w:bCs/>
                <w:sz w:val="22"/>
                <w:szCs w:val="22"/>
              </w:rPr>
            </w:pPr>
          </w:p>
        </w:tc>
        <w:tc>
          <w:tcPr>
            <w:tcW w:w="1218" w:type="dxa"/>
            <w:vMerge/>
          </w:tcPr>
          <w:p w14:paraId="6FE8F58F" w14:textId="77777777" w:rsidR="009A1D30" w:rsidRPr="00911E82" w:rsidRDefault="009A1D30" w:rsidP="00FD7700">
            <w:pPr>
              <w:jc w:val="both"/>
              <w:rPr>
                <w:rFonts w:cstheme="minorHAnsi"/>
                <w:b/>
                <w:bCs/>
                <w:sz w:val="22"/>
                <w:szCs w:val="22"/>
              </w:rPr>
            </w:pPr>
          </w:p>
        </w:tc>
        <w:tc>
          <w:tcPr>
            <w:tcW w:w="2315" w:type="dxa"/>
          </w:tcPr>
          <w:p w14:paraId="2DEE2652" w14:textId="77777777" w:rsidR="009A1D30" w:rsidRPr="00A11A49" w:rsidRDefault="009A1D30" w:rsidP="00A11A49">
            <w:pPr>
              <w:jc w:val="both"/>
              <w:rPr>
                <w:rFonts w:cstheme="minorHAnsi"/>
                <w:sz w:val="20"/>
                <w:szCs w:val="20"/>
              </w:rPr>
            </w:pPr>
            <w:r w:rsidRPr="00A11A49">
              <w:rPr>
                <w:rFonts w:cstheme="minorHAnsi"/>
                <w:sz w:val="20"/>
                <w:szCs w:val="20"/>
              </w:rPr>
              <w:t>RCO74 Populația vizată de proiecte derulate în cadrul strategiilor de</w:t>
            </w:r>
          </w:p>
          <w:p w14:paraId="57215243" w14:textId="2440E498" w:rsidR="009A1D30" w:rsidRPr="00A11A49" w:rsidRDefault="009A1D30" w:rsidP="00A11A49">
            <w:pPr>
              <w:jc w:val="both"/>
              <w:rPr>
                <w:rFonts w:cstheme="minorHAnsi"/>
                <w:sz w:val="20"/>
                <w:szCs w:val="20"/>
              </w:rPr>
            </w:pPr>
            <w:r w:rsidRPr="00A11A49">
              <w:rPr>
                <w:rFonts w:cstheme="minorHAnsi"/>
                <w:sz w:val="20"/>
                <w:szCs w:val="20"/>
              </w:rPr>
              <w:t>dezvoltare teritorială integrată</w:t>
            </w:r>
          </w:p>
        </w:tc>
        <w:tc>
          <w:tcPr>
            <w:tcW w:w="1331" w:type="dxa"/>
          </w:tcPr>
          <w:p w14:paraId="345DC7CE" w14:textId="7886F80C" w:rsidR="009A1D30" w:rsidRPr="009D3BF6" w:rsidRDefault="009A1D30" w:rsidP="00FD7700">
            <w:pPr>
              <w:jc w:val="both"/>
              <w:rPr>
                <w:rFonts w:cstheme="minorHAnsi"/>
                <w:b/>
                <w:bCs/>
                <w:sz w:val="22"/>
                <w:szCs w:val="22"/>
              </w:rPr>
            </w:pPr>
            <w:r w:rsidRPr="00A11A49">
              <w:rPr>
                <w:rFonts w:cstheme="minorHAnsi"/>
                <w:b/>
                <w:bCs/>
                <w:sz w:val="22"/>
                <w:szCs w:val="22"/>
              </w:rPr>
              <w:t>1.191.270</w:t>
            </w:r>
          </w:p>
        </w:tc>
      </w:tr>
      <w:tr w:rsidR="0043755D" w:rsidRPr="009D3BF6" w14:paraId="1407FE29" w14:textId="77777777" w:rsidTr="00B13392">
        <w:trPr>
          <w:trHeight w:val="690"/>
        </w:trPr>
        <w:tc>
          <w:tcPr>
            <w:tcW w:w="1835" w:type="dxa"/>
            <w:vMerge/>
            <w:vAlign w:val="center"/>
          </w:tcPr>
          <w:p w14:paraId="495DBB99" w14:textId="77777777" w:rsidR="009A1D30" w:rsidRPr="00B51367" w:rsidRDefault="009A1D30" w:rsidP="00B51367">
            <w:pPr>
              <w:rPr>
                <w:rFonts w:cstheme="minorHAnsi"/>
                <w:b/>
                <w:bCs/>
                <w:sz w:val="20"/>
                <w:szCs w:val="20"/>
              </w:rPr>
            </w:pPr>
          </w:p>
        </w:tc>
        <w:tc>
          <w:tcPr>
            <w:tcW w:w="5925" w:type="dxa"/>
            <w:vMerge/>
            <w:vAlign w:val="center"/>
          </w:tcPr>
          <w:p w14:paraId="2BF2B7D9" w14:textId="77777777" w:rsidR="009A1D30" w:rsidRPr="00B51367" w:rsidRDefault="009A1D30" w:rsidP="00B51367">
            <w:pPr>
              <w:snapToGrid w:val="0"/>
              <w:spacing w:before="120"/>
              <w:jc w:val="both"/>
              <w:rPr>
                <w:rFonts w:cstheme="minorHAnsi"/>
                <w:b/>
                <w:bCs/>
                <w:sz w:val="20"/>
                <w:szCs w:val="20"/>
              </w:rPr>
            </w:pPr>
          </w:p>
        </w:tc>
        <w:tc>
          <w:tcPr>
            <w:tcW w:w="2646" w:type="dxa"/>
            <w:vMerge/>
            <w:vAlign w:val="center"/>
          </w:tcPr>
          <w:p w14:paraId="1983BC74" w14:textId="77777777" w:rsidR="009A1D30" w:rsidRPr="00911E82" w:rsidRDefault="009A1D30" w:rsidP="00911E82">
            <w:pPr>
              <w:jc w:val="both"/>
              <w:rPr>
                <w:rFonts w:cstheme="minorHAnsi"/>
                <w:b/>
                <w:bCs/>
                <w:sz w:val="22"/>
                <w:szCs w:val="22"/>
              </w:rPr>
            </w:pPr>
          </w:p>
        </w:tc>
        <w:tc>
          <w:tcPr>
            <w:tcW w:w="1218" w:type="dxa"/>
            <w:vMerge/>
          </w:tcPr>
          <w:p w14:paraId="6DE15F97" w14:textId="77777777" w:rsidR="009A1D30" w:rsidRPr="00911E82" w:rsidRDefault="009A1D30" w:rsidP="00FD7700">
            <w:pPr>
              <w:jc w:val="both"/>
              <w:rPr>
                <w:rFonts w:cstheme="minorHAnsi"/>
                <w:b/>
                <w:bCs/>
                <w:sz w:val="22"/>
                <w:szCs w:val="22"/>
              </w:rPr>
            </w:pPr>
          </w:p>
        </w:tc>
        <w:tc>
          <w:tcPr>
            <w:tcW w:w="2315" w:type="dxa"/>
          </w:tcPr>
          <w:p w14:paraId="7A1D1F8F" w14:textId="580CF832" w:rsidR="009A1D30" w:rsidRPr="00A11A49" w:rsidRDefault="009A1D30" w:rsidP="00FD7700">
            <w:pPr>
              <w:jc w:val="both"/>
              <w:rPr>
                <w:rFonts w:cstheme="minorHAnsi"/>
                <w:sz w:val="20"/>
                <w:szCs w:val="20"/>
              </w:rPr>
            </w:pPr>
            <w:r w:rsidRPr="00A11A49">
              <w:rPr>
                <w:rFonts w:cstheme="minorHAnsi"/>
                <w:sz w:val="20"/>
                <w:szCs w:val="20"/>
              </w:rPr>
              <w:t>RCO75 Strategii de dezvoltare teritorială integrată care beneficiază de sprijin</w:t>
            </w:r>
          </w:p>
        </w:tc>
        <w:tc>
          <w:tcPr>
            <w:tcW w:w="1331" w:type="dxa"/>
          </w:tcPr>
          <w:p w14:paraId="4A50ACF5" w14:textId="38063727" w:rsidR="009A1D30" w:rsidRPr="009D3BF6" w:rsidRDefault="009A1D30" w:rsidP="00FD7700">
            <w:pPr>
              <w:jc w:val="both"/>
              <w:rPr>
                <w:rFonts w:cstheme="minorHAnsi"/>
                <w:b/>
                <w:bCs/>
                <w:sz w:val="22"/>
                <w:szCs w:val="22"/>
              </w:rPr>
            </w:pPr>
            <w:r>
              <w:rPr>
                <w:rFonts w:cstheme="minorHAnsi"/>
                <w:b/>
                <w:bCs/>
                <w:sz w:val="22"/>
                <w:szCs w:val="22"/>
              </w:rPr>
              <w:t>20</w:t>
            </w:r>
          </w:p>
        </w:tc>
      </w:tr>
      <w:tr w:rsidR="0043755D" w:rsidRPr="009D3BF6" w14:paraId="2CE55091" w14:textId="77777777" w:rsidTr="00B13392">
        <w:trPr>
          <w:trHeight w:val="690"/>
        </w:trPr>
        <w:tc>
          <w:tcPr>
            <w:tcW w:w="1835" w:type="dxa"/>
            <w:vMerge/>
            <w:vAlign w:val="center"/>
          </w:tcPr>
          <w:p w14:paraId="4933B447" w14:textId="77777777" w:rsidR="009A1D30" w:rsidRPr="009D3BF6" w:rsidRDefault="009A1D30" w:rsidP="00FD7700">
            <w:pPr>
              <w:jc w:val="both"/>
              <w:rPr>
                <w:rFonts w:cstheme="minorHAnsi"/>
                <w:b/>
                <w:bCs/>
                <w:sz w:val="22"/>
                <w:szCs w:val="22"/>
              </w:rPr>
            </w:pPr>
          </w:p>
        </w:tc>
        <w:tc>
          <w:tcPr>
            <w:tcW w:w="5925" w:type="dxa"/>
            <w:vMerge w:val="restart"/>
            <w:vAlign w:val="center"/>
          </w:tcPr>
          <w:p w14:paraId="5F97D125" w14:textId="2159CE17" w:rsidR="009A1D30" w:rsidRPr="00592F2D" w:rsidRDefault="009A1D30" w:rsidP="00592F2D">
            <w:pPr>
              <w:snapToGrid w:val="0"/>
              <w:spacing w:before="120"/>
              <w:jc w:val="both"/>
              <w:rPr>
                <w:rFonts w:cstheme="minorHAnsi"/>
                <w:b/>
                <w:bCs/>
                <w:sz w:val="20"/>
                <w:szCs w:val="20"/>
              </w:rPr>
            </w:pPr>
            <w:r w:rsidRPr="00592F2D">
              <w:rPr>
                <w:rFonts w:cstheme="minorHAnsi"/>
                <w:b/>
                <w:bCs/>
                <w:sz w:val="20"/>
                <w:szCs w:val="20"/>
              </w:rPr>
              <w:t>2.Investi</w:t>
            </w:r>
            <w:r>
              <w:rPr>
                <w:rFonts w:cstheme="minorHAnsi"/>
                <w:b/>
                <w:bCs/>
                <w:sz w:val="20"/>
                <w:szCs w:val="20"/>
              </w:rPr>
              <w:t>ț</w:t>
            </w:r>
            <w:r w:rsidRPr="00592F2D">
              <w:rPr>
                <w:rFonts w:cstheme="minorHAnsi"/>
                <w:b/>
                <w:bCs/>
                <w:sz w:val="20"/>
                <w:szCs w:val="20"/>
              </w:rPr>
              <w:t xml:space="preserve">ii </w:t>
            </w:r>
            <w:r>
              <w:rPr>
                <w:rFonts w:cstheme="minorHAnsi"/>
                <w:b/>
                <w:bCs/>
                <w:sz w:val="20"/>
                <w:szCs w:val="20"/>
              </w:rPr>
              <w:t>î</w:t>
            </w:r>
            <w:r w:rsidRPr="00592F2D">
              <w:rPr>
                <w:rFonts w:cstheme="minorHAnsi"/>
                <w:b/>
                <w:bCs/>
                <w:sz w:val="20"/>
                <w:szCs w:val="20"/>
              </w:rPr>
              <w:t>n cl</w:t>
            </w:r>
            <w:r>
              <w:rPr>
                <w:rFonts w:cstheme="minorHAnsi"/>
                <w:b/>
                <w:bCs/>
                <w:sz w:val="20"/>
                <w:szCs w:val="20"/>
              </w:rPr>
              <w:t>ă</w:t>
            </w:r>
            <w:r w:rsidRPr="00592F2D">
              <w:rPr>
                <w:rFonts w:cstheme="minorHAnsi"/>
                <w:b/>
                <w:bCs/>
                <w:sz w:val="20"/>
                <w:szCs w:val="20"/>
              </w:rPr>
              <w:t xml:space="preserve">dirile publice </w:t>
            </w:r>
            <w:r w:rsidRPr="00592F2D">
              <w:rPr>
                <w:rFonts w:cstheme="minorHAnsi"/>
                <w:sz w:val="20"/>
                <w:szCs w:val="20"/>
              </w:rPr>
              <w:t>în vederea creșterii eficienței energetice, prin îmbunătățrea izolației termice (obligatoriu) a anvelopei clădirii, șarpantelor și învelitoarelor, crearea/reabilitarea/modernizarea sistemelor de ventilare și climatizare (inclusiv sisteme de răcire pasivă), înlocuirea instalațiilor de producere și utilizare agent termic pentru încălzire și apă caldă menajere cu surse regenerabile (cu excepția biomasei) la scară mică, etc.;</w:t>
            </w:r>
          </w:p>
        </w:tc>
        <w:tc>
          <w:tcPr>
            <w:tcW w:w="2646" w:type="dxa"/>
            <w:vMerge w:val="restart"/>
            <w:vAlign w:val="center"/>
          </w:tcPr>
          <w:p w14:paraId="5E3F71F9" w14:textId="23A55C84" w:rsidR="009A1D30" w:rsidRPr="009A27DB" w:rsidRDefault="009A1D30" w:rsidP="009A27DB">
            <w:pPr>
              <w:jc w:val="both"/>
              <w:rPr>
                <w:rFonts w:cstheme="minorHAnsi"/>
                <w:b/>
                <w:bCs/>
                <w:sz w:val="22"/>
                <w:szCs w:val="22"/>
              </w:rPr>
            </w:pPr>
            <w:r w:rsidRPr="009A27DB">
              <w:rPr>
                <w:rFonts w:cstheme="minorHAnsi"/>
                <w:b/>
                <w:bCs/>
                <w:sz w:val="22"/>
                <w:szCs w:val="22"/>
              </w:rPr>
              <w:t>Utilizatori ai cl</w:t>
            </w:r>
            <w:r>
              <w:rPr>
                <w:rFonts w:cstheme="minorHAnsi"/>
                <w:b/>
                <w:bCs/>
                <w:sz w:val="22"/>
                <w:szCs w:val="22"/>
              </w:rPr>
              <w:t>ă</w:t>
            </w:r>
            <w:r w:rsidRPr="009A27DB">
              <w:rPr>
                <w:rFonts w:cstheme="minorHAnsi"/>
                <w:b/>
                <w:bCs/>
                <w:sz w:val="22"/>
                <w:szCs w:val="22"/>
              </w:rPr>
              <w:t>dirilor publice apar</w:t>
            </w:r>
            <w:r>
              <w:rPr>
                <w:rFonts w:cstheme="minorHAnsi"/>
                <w:b/>
                <w:bCs/>
                <w:sz w:val="22"/>
                <w:szCs w:val="22"/>
              </w:rPr>
              <w:t>ț</w:t>
            </w:r>
            <w:r w:rsidRPr="009A27DB">
              <w:rPr>
                <w:rFonts w:cstheme="minorHAnsi"/>
                <w:b/>
                <w:bCs/>
                <w:sz w:val="22"/>
                <w:szCs w:val="22"/>
              </w:rPr>
              <w:t>in</w:t>
            </w:r>
            <w:r>
              <w:rPr>
                <w:rFonts w:cstheme="minorHAnsi"/>
                <w:b/>
                <w:bCs/>
                <w:sz w:val="22"/>
                <w:szCs w:val="22"/>
              </w:rPr>
              <w:t>â</w:t>
            </w:r>
            <w:r w:rsidRPr="009A27DB">
              <w:rPr>
                <w:rFonts w:cstheme="minorHAnsi"/>
                <w:b/>
                <w:bCs/>
                <w:sz w:val="22"/>
                <w:szCs w:val="22"/>
              </w:rPr>
              <w:t>nd autorit</w:t>
            </w:r>
            <w:r>
              <w:rPr>
                <w:rFonts w:cstheme="minorHAnsi"/>
                <w:b/>
                <w:bCs/>
                <w:sz w:val="22"/>
                <w:szCs w:val="22"/>
              </w:rPr>
              <w:t>ăț</w:t>
            </w:r>
            <w:r w:rsidRPr="009A27DB">
              <w:rPr>
                <w:rFonts w:cstheme="minorHAnsi"/>
                <w:b/>
                <w:bCs/>
                <w:sz w:val="22"/>
                <w:szCs w:val="22"/>
              </w:rPr>
              <w:t xml:space="preserve">ilor </w:t>
            </w:r>
            <w:r>
              <w:rPr>
                <w:rFonts w:cstheme="minorHAnsi"/>
                <w:b/>
                <w:bCs/>
                <w:sz w:val="22"/>
                <w:szCs w:val="22"/>
              </w:rPr>
              <w:t>ș</w:t>
            </w:r>
            <w:r w:rsidRPr="009A27DB">
              <w:rPr>
                <w:rFonts w:cstheme="minorHAnsi"/>
                <w:b/>
                <w:bCs/>
                <w:sz w:val="22"/>
                <w:szCs w:val="22"/>
              </w:rPr>
              <w:t>i insti</w:t>
            </w:r>
            <w:r>
              <w:rPr>
                <w:rFonts w:cstheme="minorHAnsi"/>
                <w:b/>
                <w:bCs/>
                <w:sz w:val="22"/>
                <w:szCs w:val="22"/>
              </w:rPr>
              <w:t>ț</w:t>
            </w:r>
            <w:r w:rsidRPr="009A27DB">
              <w:rPr>
                <w:rFonts w:cstheme="minorHAnsi"/>
                <w:b/>
                <w:bCs/>
                <w:sz w:val="22"/>
                <w:szCs w:val="22"/>
              </w:rPr>
              <w:t xml:space="preserve">utiilor publice locale </w:t>
            </w:r>
            <w:r>
              <w:rPr>
                <w:rFonts w:cstheme="minorHAnsi"/>
                <w:b/>
                <w:bCs/>
                <w:sz w:val="22"/>
                <w:szCs w:val="22"/>
              </w:rPr>
              <w:t>ș</w:t>
            </w:r>
            <w:r w:rsidRPr="009A27DB">
              <w:rPr>
                <w:rFonts w:cstheme="minorHAnsi"/>
                <w:b/>
                <w:bCs/>
                <w:sz w:val="22"/>
                <w:szCs w:val="22"/>
              </w:rPr>
              <w:t>i centrale</w:t>
            </w:r>
          </w:p>
        </w:tc>
        <w:tc>
          <w:tcPr>
            <w:tcW w:w="1218" w:type="dxa"/>
            <w:vMerge w:val="restart"/>
          </w:tcPr>
          <w:p w14:paraId="43044F20" w14:textId="69905F36" w:rsidR="009A1D30" w:rsidRPr="009D3BF6" w:rsidRDefault="009A1D30" w:rsidP="00FD7700">
            <w:pPr>
              <w:jc w:val="both"/>
              <w:rPr>
                <w:rFonts w:cstheme="minorHAnsi"/>
                <w:b/>
                <w:bCs/>
                <w:sz w:val="22"/>
                <w:szCs w:val="22"/>
              </w:rPr>
            </w:pPr>
            <w:r w:rsidRPr="009A27DB">
              <w:rPr>
                <w:rFonts w:cstheme="minorHAnsi"/>
                <w:b/>
                <w:bCs/>
                <w:sz w:val="22"/>
                <w:szCs w:val="22"/>
              </w:rPr>
              <w:t>276.93</w:t>
            </w:r>
          </w:p>
        </w:tc>
        <w:tc>
          <w:tcPr>
            <w:tcW w:w="2315" w:type="dxa"/>
          </w:tcPr>
          <w:p w14:paraId="175C4729" w14:textId="18E79EDF" w:rsidR="009A1D30" w:rsidRPr="009D3BF6" w:rsidRDefault="009A1D30" w:rsidP="00FD7700">
            <w:pPr>
              <w:jc w:val="both"/>
              <w:rPr>
                <w:rFonts w:cstheme="minorHAnsi"/>
                <w:b/>
                <w:bCs/>
                <w:sz w:val="22"/>
                <w:szCs w:val="22"/>
              </w:rPr>
            </w:pPr>
            <w:r w:rsidRPr="00804613">
              <w:rPr>
                <w:rFonts w:cstheme="minorHAnsi"/>
                <w:sz w:val="20"/>
                <w:szCs w:val="20"/>
              </w:rPr>
              <w:t>RCO19 Clădiri publice cu performanță energetică îmbunătățită</w:t>
            </w:r>
            <w:r>
              <w:rPr>
                <w:rFonts w:cstheme="minorHAnsi"/>
                <w:sz w:val="20"/>
                <w:szCs w:val="20"/>
              </w:rPr>
              <w:t xml:space="preserve"> (</w:t>
            </w:r>
            <w:r w:rsidRPr="00804613">
              <w:rPr>
                <w:rFonts w:cstheme="minorHAnsi"/>
                <w:sz w:val="20"/>
                <w:szCs w:val="20"/>
              </w:rPr>
              <w:t>metri pătrați</w:t>
            </w:r>
            <w:r>
              <w:rPr>
                <w:rFonts w:cstheme="minorHAnsi"/>
                <w:sz w:val="20"/>
                <w:szCs w:val="20"/>
              </w:rPr>
              <w:t xml:space="preserve">) </w:t>
            </w:r>
          </w:p>
        </w:tc>
        <w:tc>
          <w:tcPr>
            <w:tcW w:w="1331" w:type="dxa"/>
          </w:tcPr>
          <w:p w14:paraId="4A229CC7" w14:textId="2EC30BEA" w:rsidR="009A1D30" w:rsidRPr="009D3BF6" w:rsidRDefault="009A1D30" w:rsidP="00FD7700">
            <w:pPr>
              <w:jc w:val="both"/>
              <w:rPr>
                <w:rFonts w:cstheme="minorHAnsi"/>
                <w:b/>
                <w:bCs/>
                <w:sz w:val="22"/>
                <w:szCs w:val="22"/>
              </w:rPr>
            </w:pPr>
            <w:r w:rsidRPr="00804613">
              <w:rPr>
                <w:rFonts w:cstheme="minorHAnsi"/>
                <w:b/>
                <w:bCs/>
                <w:sz w:val="22"/>
                <w:szCs w:val="22"/>
              </w:rPr>
              <w:t>497.188</w:t>
            </w:r>
            <w:r>
              <w:rPr>
                <w:rFonts w:cstheme="minorHAnsi"/>
                <w:b/>
                <w:bCs/>
                <w:sz w:val="22"/>
                <w:szCs w:val="22"/>
              </w:rPr>
              <w:t xml:space="preserve"> </w:t>
            </w:r>
          </w:p>
        </w:tc>
      </w:tr>
      <w:tr w:rsidR="0043755D" w:rsidRPr="009D3BF6" w14:paraId="7354D93E" w14:textId="77777777" w:rsidTr="00B13392">
        <w:trPr>
          <w:trHeight w:val="690"/>
        </w:trPr>
        <w:tc>
          <w:tcPr>
            <w:tcW w:w="1835" w:type="dxa"/>
            <w:vMerge/>
            <w:vAlign w:val="center"/>
          </w:tcPr>
          <w:p w14:paraId="0EAB8411" w14:textId="77777777" w:rsidR="009A1D30" w:rsidRPr="009D3BF6" w:rsidRDefault="009A1D30" w:rsidP="00FD7700">
            <w:pPr>
              <w:jc w:val="both"/>
              <w:rPr>
                <w:rFonts w:cstheme="minorHAnsi"/>
                <w:b/>
                <w:bCs/>
                <w:sz w:val="22"/>
                <w:szCs w:val="22"/>
              </w:rPr>
            </w:pPr>
          </w:p>
        </w:tc>
        <w:tc>
          <w:tcPr>
            <w:tcW w:w="5925" w:type="dxa"/>
            <w:vMerge/>
            <w:vAlign w:val="center"/>
          </w:tcPr>
          <w:p w14:paraId="64F63333" w14:textId="77777777" w:rsidR="009A1D30" w:rsidRPr="00592F2D" w:rsidRDefault="009A1D30" w:rsidP="00592F2D">
            <w:pPr>
              <w:snapToGrid w:val="0"/>
              <w:spacing w:before="120"/>
              <w:jc w:val="both"/>
              <w:rPr>
                <w:rFonts w:cstheme="minorHAnsi"/>
                <w:b/>
                <w:bCs/>
                <w:sz w:val="20"/>
                <w:szCs w:val="20"/>
              </w:rPr>
            </w:pPr>
          </w:p>
        </w:tc>
        <w:tc>
          <w:tcPr>
            <w:tcW w:w="2646" w:type="dxa"/>
            <w:vMerge/>
            <w:vAlign w:val="center"/>
          </w:tcPr>
          <w:p w14:paraId="5417201D" w14:textId="77777777" w:rsidR="009A1D30" w:rsidRPr="009A27DB" w:rsidRDefault="009A1D30" w:rsidP="009A27DB">
            <w:pPr>
              <w:jc w:val="both"/>
              <w:rPr>
                <w:rFonts w:cstheme="minorHAnsi"/>
                <w:b/>
                <w:bCs/>
                <w:sz w:val="22"/>
                <w:szCs w:val="22"/>
              </w:rPr>
            </w:pPr>
          </w:p>
        </w:tc>
        <w:tc>
          <w:tcPr>
            <w:tcW w:w="1218" w:type="dxa"/>
            <w:vMerge/>
          </w:tcPr>
          <w:p w14:paraId="1637EAA7" w14:textId="77777777" w:rsidR="009A1D30" w:rsidRPr="009A27DB" w:rsidRDefault="009A1D30" w:rsidP="00FD7700">
            <w:pPr>
              <w:jc w:val="both"/>
              <w:rPr>
                <w:rFonts w:cstheme="minorHAnsi"/>
                <w:b/>
                <w:bCs/>
                <w:sz w:val="22"/>
                <w:szCs w:val="22"/>
              </w:rPr>
            </w:pPr>
          </w:p>
        </w:tc>
        <w:tc>
          <w:tcPr>
            <w:tcW w:w="2315" w:type="dxa"/>
          </w:tcPr>
          <w:p w14:paraId="14640F26" w14:textId="77777777" w:rsidR="009A1D30" w:rsidRPr="00D657A2" w:rsidRDefault="009A1D30" w:rsidP="00D657A2">
            <w:pPr>
              <w:jc w:val="both"/>
              <w:rPr>
                <w:rFonts w:cstheme="minorHAnsi"/>
                <w:sz w:val="20"/>
                <w:szCs w:val="20"/>
              </w:rPr>
            </w:pPr>
            <w:r w:rsidRPr="00D657A2">
              <w:rPr>
                <w:rFonts w:cstheme="minorHAnsi"/>
                <w:sz w:val="20"/>
                <w:szCs w:val="20"/>
              </w:rPr>
              <w:t>RCR26 Consum anual de energie primară (din care:</w:t>
            </w:r>
          </w:p>
          <w:p w14:paraId="7A31D4A4" w14:textId="53C868F1" w:rsidR="009A1D30" w:rsidRPr="00D657A2" w:rsidRDefault="009A1D30" w:rsidP="00D657A2">
            <w:pPr>
              <w:jc w:val="both"/>
              <w:rPr>
                <w:rFonts w:cstheme="minorHAnsi"/>
                <w:sz w:val="20"/>
                <w:szCs w:val="20"/>
              </w:rPr>
            </w:pPr>
            <w:r w:rsidRPr="00D657A2">
              <w:rPr>
                <w:rFonts w:cstheme="minorHAnsi"/>
                <w:sz w:val="20"/>
                <w:szCs w:val="20"/>
              </w:rPr>
              <w:t>al locuințelor, clădirilor publice,</w:t>
            </w:r>
            <w:r>
              <w:rPr>
                <w:rFonts w:cstheme="minorHAnsi"/>
                <w:sz w:val="20"/>
                <w:szCs w:val="20"/>
              </w:rPr>
              <w:t xml:space="preserve"> </w:t>
            </w:r>
            <w:r w:rsidRPr="00D657A2">
              <w:rPr>
                <w:rFonts w:cstheme="minorHAnsi"/>
                <w:sz w:val="20"/>
                <w:szCs w:val="20"/>
              </w:rPr>
              <w:t xml:space="preserve">întreprinderilor etc.) </w:t>
            </w:r>
          </w:p>
        </w:tc>
        <w:tc>
          <w:tcPr>
            <w:tcW w:w="1331" w:type="dxa"/>
          </w:tcPr>
          <w:p w14:paraId="64B79ED2" w14:textId="173DDF28" w:rsidR="009A1D30" w:rsidRPr="009D3BF6" w:rsidRDefault="009A1D30" w:rsidP="00FD7700">
            <w:pPr>
              <w:jc w:val="both"/>
              <w:rPr>
                <w:rFonts w:cstheme="minorHAnsi"/>
                <w:b/>
                <w:bCs/>
                <w:sz w:val="22"/>
                <w:szCs w:val="22"/>
              </w:rPr>
            </w:pPr>
            <w:r w:rsidRPr="00D657A2">
              <w:rPr>
                <w:rFonts w:cstheme="minorHAnsi"/>
                <w:b/>
                <w:bCs/>
                <w:sz w:val="22"/>
                <w:szCs w:val="22"/>
              </w:rPr>
              <w:t>92.363</w:t>
            </w:r>
            <w:r w:rsidR="001B2BFD" w:rsidRPr="00D657A2">
              <w:rPr>
                <w:rFonts w:cstheme="minorHAnsi"/>
                <w:sz w:val="20"/>
                <w:szCs w:val="20"/>
              </w:rPr>
              <w:t xml:space="preserve"> MWh/an</w:t>
            </w:r>
          </w:p>
        </w:tc>
      </w:tr>
      <w:tr w:rsidR="0043755D" w:rsidRPr="009D3BF6" w14:paraId="6746071F" w14:textId="77777777" w:rsidTr="00B13392">
        <w:trPr>
          <w:trHeight w:val="690"/>
        </w:trPr>
        <w:tc>
          <w:tcPr>
            <w:tcW w:w="1835" w:type="dxa"/>
            <w:vMerge/>
            <w:vAlign w:val="center"/>
          </w:tcPr>
          <w:p w14:paraId="191F2280" w14:textId="77777777" w:rsidR="009A1D30" w:rsidRPr="009D3BF6" w:rsidRDefault="009A1D30" w:rsidP="00FD7700">
            <w:pPr>
              <w:jc w:val="both"/>
              <w:rPr>
                <w:rFonts w:cstheme="minorHAnsi"/>
                <w:b/>
                <w:bCs/>
                <w:sz w:val="22"/>
                <w:szCs w:val="22"/>
              </w:rPr>
            </w:pPr>
          </w:p>
        </w:tc>
        <w:tc>
          <w:tcPr>
            <w:tcW w:w="5925" w:type="dxa"/>
            <w:vMerge/>
            <w:vAlign w:val="center"/>
          </w:tcPr>
          <w:p w14:paraId="5A7B4F75" w14:textId="77777777" w:rsidR="009A1D30" w:rsidRPr="00592F2D" w:rsidRDefault="009A1D30" w:rsidP="00592F2D">
            <w:pPr>
              <w:snapToGrid w:val="0"/>
              <w:spacing w:before="120"/>
              <w:jc w:val="both"/>
              <w:rPr>
                <w:rFonts w:cstheme="minorHAnsi"/>
                <w:b/>
                <w:bCs/>
                <w:sz w:val="20"/>
                <w:szCs w:val="20"/>
              </w:rPr>
            </w:pPr>
          </w:p>
        </w:tc>
        <w:tc>
          <w:tcPr>
            <w:tcW w:w="2646" w:type="dxa"/>
            <w:vMerge/>
            <w:vAlign w:val="center"/>
          </w:tcPr>
          <w:p w14:paraId="47A415DE" w14:textId="77777777" w:rsidR="009A1D30" w:rsidRPr="009A27DB" w:rsidRDefault="009A1D30" w:rsidP="009A27DB">
            <w:pPr>
              <w:jc w:val="both"/>
              <w:rPr>
                <w:rFonts w:cstheme="minorHAnsi"/>
                <w:b/>
                <w:bCs/>
                <w:sz w:val="22"/>
                <w:szCs w:val="22"/>
              </w:rPr>
            </w:pPr>
          </w:p>
        </w:tc>
        <w:tc>
          <w:tcPr>
            <w:tcW w:w="1218" w:type="dxa"/>
            <w:vMerge/>
          </w:tcPr>
          <w:p w14:paraId="7CE7C1BB" w14:textId="77777777" w:rsidR="009A1D30" w:rsidRPr="009A27DB" w:rsidRDefault="009A1D30" w:rsidP="00FD7700">
            <w:pPr>
              <w:jc w:val="both"/>
              <w:rPr>
                <w:rFonts w:cstheme="minorHAnsi"/>
                <w:b/>
                <w:bCs/>
                <w:sz w:val="22"/>
                <w:szCs w:val="22"/>
              </w:rPr>
            </w:pPr>
          </w:p>
        </w:tc>
        <w:tc>
          <w:tcPr>
            <w:tcW w:w="2315" w:type="dxa"/>
          </w:tcPr>
          <w:p w14:paraId="62002C33" w14:textId="594F9F2F" w:rsidR="009A1D30" w:rsidRPr="00D657A2" w:rsidRDefault="009A1D30" w:rsidP="00D657A2">
            <w:pPr>
              <w:jc w:val="both"/>
              <w:rPr>
                <w:rFonts w:cstheme="minorHAnsi"/>
                <w:sz w:val="20"/>
                <w:szCs w:val="20"/>
              </w:rPr>
            </w:pPr>
            <w:r w:rsidRPr="00D657A2">
              <w:rPr>
                <w:rFonts w:cstheme="minorHAnsi"/>
                <w:sz w:val="20"/>
                <w:szCs w:val="20"/>
              </w:rPr>
              <w:t xml:space="preserve">RCR29 Emisii de gaze cu efect de seră estimate </w:t>
            </w:r>
          </w:p>
        </w:tc>
        <w:tc>
          <w:tcPr>
            <w:tcW w:w="1331" w:type="dxa"/>
          </w:tcPr>
          <w:p w14:paraId="3BAC97BD" w14:textId="7EA349B5" w:rsidR="009A1D30" w:rsidRPr="009D3BF6" w:rsidRDefault="009A1D30" w:rsidP="00FD7700">
            <w:pPr>
              <w:jc w:val="both"/>
              <w:rPr>
                <w:rFonts w:cstheme="minorHAnsi"/>
                <w:b/>
                <w:bCs/>
                <w:sz w:val="22"/>
                <w:szCs w:val="22"/>
              </w:rPr>
            </w:pPr>
            <w:r w:rsidRPr="00D657A2">
              <w:rPr>
                <w:rFonts w:cstheme="minorHAnsi"/>
                <w:b/>
                <w:bCs/>
                <w:sz w:val="22"/>
                <w:szCs w:val="22"/>
              </w:rPr>
              <w:t>18.178</w:t>
            </w:r>
            <w:r w:rsidR="001B2BFD" w:rsidRPr="00D657A2">
              <w:rPr>
                <w:rFonts w:cstheme="minorHAnsi"/>
                <w:sz w:val="20"/>
                <w:szCs w:val="20"/>
              </w:rPr>
              <w:t xml:space="preserve"> echivalent tone de CO2/an</w:t>
            </w:r>
          </w:p>
        </w:tc>
      </w:tr>
      <w:tr w:rsidR="0043755D" w:rsidRPr="009D3BF6" w14:paraId="271155F1" w14:textId="2928121B" w:rsidTr="00B13392">
        <w:trPr>
          <w:trHeight w:val="1043"/>
        </w:trPr>
        <w:tc>
          <w:tcPr>
            <w:tcW w:w="1835" w:type="dxa"/>
            <w:vMerge w:val="restart"/>
          </w:tcPr>
          <w:p w14:paraId="75FCB420" w14:textId="1277C7C5" w:rsidR="00761CD2" w:rsidRPr="009C28C8" w:rsidRDefault="00761CD2" w:rsidP="009C28C8">
            <w:pPr>
              <w:rPr>
                <w:rFonts w:cstheme="minorHAnsi"/>
                <w:b/>
                <w:bCs/>
                <w:sz w:val="20"/>
                <w:szCs w:val="20"/>
              </w:rPr>
            </w:pPr>
            <w:r w:rsidRPr="009C28C8">
              <w:rPr>
                <w:rFonts w:cstheme="minorHAnsi"/>
                <w:b/>
                <w:bCs/>
                <w:sz w:val="20"/>
                <w:szCs w:val="20"/>
              </w:rPr>
              <w:t>RSO2.7. Intensificare</w:t>
            </w:r>
            <w:r>
              <w:rPr>
                <w:rFonts w:cstheme="minorHAnsi"/>
                <w:b/>
                <w:bCs/>
                <w:sz w:val="20"/>
                <w:szCs w:val="20"/>
              </w:rPr>
              <w:t>a</w:t>
            </w:r>
            <w:r w:rsidRPr="009C28C8">
              <w:rPr>
                <w:rFonts w:cstheme="minorHAnsi"/>
                <w:b/>
                <w:bCs/>
                <w:sz w:val="20"/>
                <w:szCs w:val="20"/>
              </w:rPr>
              <w:t xml:space="preserve"> acțiunilor de protecție și conservare a naturii, a biodiversității și a infrastructurii verzi, inclusiv în zonele</w:t>
            </w:r>
          </w:p>
          <w:p w14:paraId="57E21B1D" w14:textId="7A971E71" w:rsidR="00761CD2" w:rsidRPr="00720779" w:rsidRDefault="00761CD2" w:rsidP="009C28C8">
            <w:pPr>
              <w:jc w:val="both"/>
              <w:rPr>
                <w:rFonts w:cstheme="minorHAnsi"/>
                <w:sz w:val="20"/>
                <w:szCs w:val="20"/>
              </w:rPr>
            </w:pPr>
            <w:r w:rsidRPr="009C28C8">
              <w:rPr>
                <w:rFonts w:cstheme="minorHAnsi"/>
                <w:b/>
                <w:bCs/>
                <w:sz w:val="20"/>
                <w:szCs w:val="20"/>
              </w:rPr>
              <w:t>urbane, precum și reducerea tuturor formelor de poluare</w:t>
            </w:r>
          </w:p>
        </w:tc>
        <w:tc>
          <w:tcPr>
            <w:tcW w:w="5925" w:type="dxa"/>
            <w:vMerge w:val="restart"/>
          </w:tcPr>
          <w:p w14:paraId="7495202D" w14:textId="438D53A4" w:rsidR="00761CD2" w:rsidRPr="00720779" w:rsidRDefault="00761CD2" w:rsidP="009C28C8">
            <w:pPr>
              <w:jc w:val="both"/>
              <w:rPr>
                <w:rFonts w:cstheme="minorHAnsi"/>
                <w:b/>
                <w:bCs/>
                <w:sz w:val="20"/>
                <w:szCs w:val="20"/>
              </w:rPr>
            </w:pPr>
            <w:r w:rsidRPr="009C28C8">
              <w:rPr>
                <w:rFonts w:cstheme="minorHAnsi"/>
                <w:b/>
                <w:bCs/>
                <w:sz w:val="20"/>
                <w:szCs w:val="20"/>
              </w:rPr>
              <w:t>Investi</w:t>
            </w:r>
            <w:r>
              <w:rPr>
                <w:rFonts w:cstheme="minorHAnsi"/>
                <w:b/>
                <w:bCs/>
                <w:sz w:val="20"/>
                <w:szCs w:val="20"/>
              </w:rPr>
              <w:t>ț</w:t>
            </w:r>
            <w:r w:rsidRPr="009C28C8">
              <w:rPr>
                <w:rFonts w:cstheme="minorHAnsi"/>
                <w:b/>
                <w:bCs/>
                <w:sz w:val="20"/>
                <w:szCs w:val="20"/>
              </w:rPr>
              <w:t>ii care promoveaza cre</w:t>
            </w:r>
            <w:r>
              <w:rPr>
                <w:rFonts w:cstheme="minorHAnsi"/>
                <w:b/>
                <w:bCs/>
                <w:sz w:val="20"/>
                <w:szCs w:val="20"/>
              </w:rPr>
              <w:t>ș</w:t>
            </w:r>
            <w:r w:rsidRPr="009C28C8">
              <w:rPr>
                <w:rFonts w:cstheme="minorHAnsi"/>
                <w:b/>
                <w:bCs/>
                <w:sz w:val="20"/>
                <w:szCs w:val="20"/>
              </w:rPr>
              <w:t xml:space="preserve">terea infrastructurii verzi </w:t>
            </w:r>
            <w:r>
              <w:rPr>
                <w:rFonts w:cstheme="minorHAnsi"/>
                <w:b/>
                <w:bCs/>
                <w:sz w:val="20"/>
                <w:szCs w:val="20"/>
              </w:rPr>
              <w:t>î</w:t>
            </w:r>
            <w:r w:rsidRPr="009C28C8">
              <w:rPr>
                <w:rFonts w:cstheme="minorHAnsi"/>
                <w:b/>
                <w:bCs/>
                <w:sz w:val="20"/>
                <w:szCs w:val="20"/>
              </w:rPr>
              <w:t xml:space="preserve">n zonele urbane </w:t>
            </w:r>
            <w:r>
              <w:rPr>
                <w:rFonts w:cstheme="minorHAnsi"/>
                <w:b/>
                <w:bCs/>
                <w:sz w:val="20"/>
                <w:szCs w:val="20"/>
              </w:rPr>
              <w:t>ș</w:t>
            </w:r>
            <w:r w:rsidRPr="009C28C8">
              <w:rPr>
                <w:rFonts w:cstheme="minorHAnsi"/>
                <w:b/>
                <w:bCs/>
                <w:sz w:val="20"/>
                <w:szCs w:val="20"/>
              </w:rPr>
              <w:t>i care ofer</w:t>
            </w:r>
            <w:r>
              <w:rPr>
                <w:rFonts w:cstheme="minorHAnsi"/>
                <w:b/>
                <w:bCs/>
                <w:sz w:val="20"/>
                <w:szCs w:val="20"/>
              </w:rPr>
              <w:t>ă</w:t>
            </w:r>
            <w:r w:rsidRPr="009C28C8">
              <w:rPr>
                <w:rFonts w:cstheme="minorHAnsi"/>
                <w:b/>
                <w:bCs/>
                <w:sz w:val="20"/>
                <w:szCs w:val="20"/>
              </w:rPr>
              <w:t xml:space="preserve"> servicii de tip ecosistem (men</w:t>
            </w:r>
            <w:r>
              <w:rPr>
                <w:rFonts w:cstheme="minorHAnsi"/>
                <w:b/>
                <w:bCs/>
                <w:sz w:val="20"/>
                <w:szCs w:val="20"/>
              </w:rPr>
              <w:t>ț</w:t>
            </w:r>
            <w:r w:rsidRPr="009C28C8">
              <w:rPr>
                <w:rFonts w:cstheme="minorHAnsi"/>
                <w:b/>
                <w:bCs/>
                <w:sz w:val="20"/>
                <w:szCs w:val="20"/>
              </w:rPr>
              <w:t>inerea temperaturilor sc</w:t>
            </w:r>
            <w:r>
              <w:rPr>
                <w:rFonts w:cstheme="minorHAnsi"/>
                <w:b/>
                <w:bCs/>
                <w:sz w:val="20"/>
                <w:szCs w:val="20"/>
              </w:rPr>
              <w:t>ă</w:t>
            </w:r>
            <w:r w:rsidRPr="009C28C8">
              <w:rPr>
                <w:rFonts w:cstheme="minorHAnsi"/>
                <w:b/>
                <w:bCs/>
                <w:sz w:val="20"/>
                <w:szCs w:val="20"/>
              </w:rPr>
              <w:t>zute,</w:t>
            </w:r>
            <w:r>
              <w:rPr>
                <w:rFonts w:cstheme="minorHAnsi"/>
                <w:b/>
                <w:bCs/>
                <w:sz w:val="20"/>
                <w:szCs w:val="20"/>
              </w:rPr>
              <w:t xml:space="preserve"> î</w:t>
            </w:r>
            <w:r w:rsidRPr="009C28C8">
              <w:rPr>
                <w:rFonts w:cstheme="minorHAnsi"/>
                <w:b/>
                <w:bCs/>
                <w:sz w:val="20"/>
                <w:szCs w:val="20"/>
              </w:rPr>
              <w:t>mbun</w:t>
            </w:r>
            <w:r>
              <w:rPr>
                <w:rFonts w:cstheme="minorHAnsi"/>
                <w:b/>
                <w:bCs/>
                <w:sz w:val="20"/>
                <w:szCs w:val="20"/>
              </w:rPr>
              <w:t>ătăț</w:t>
            </w:r>
            <w:r w:rsidRPr="009C28C8">
              <w:rPr>
                <w:rFonts w:cstheme="minorHAnsi"/>
                <w:b/>
                <w:bCs/>
                <w:sz w:val="20"/>
                <w:szCs w:val="20"/>
              </w:rPr>
              <w:t>irea calit</w:t>
            </w:r>
            <w:r>
              <w:rPr>
                <w:rFonts w:cstheme="minorHAnsi"/>
                <w:b/>
                <w:bCs/>
                <w:sz w:val="20"/>
                <w:szCs w:val="20"/>
              </w:rPr>
              <w:t>ăț</w:t>
            </w:r>
            <w:r w:rsidRPr="009C28C8">
              <w:rPr>
                <w:rFonts w:cstheme="minorHAnsi"/>
                <w:b/>
                <w:bCs/>
                <w:sz w:val="20"/>
                <w:szCs w:val="20"/>
              </w:rPr>
              <w:t>ii aerului, reten</w:t>
            </w:r>
            <w:r>
              <w:rPr>
                <w:rFonts w:cstheme="minorHAnsi"/>
                <w:b/>
                <w:bCs/>
                <w:sz w:val="20"/>
                <w:szCs w:val="20"/>
              </w:rPr>
              <w:t>ț</w:t>
            </w:r>
            <w:r w:rsidRPr="009C28C8">
              <w:rPr>
                <w:rFonts w:cstheme="minorHAnsi"/>
                <w:b/>
                <w:bCs/>
                <w:sz w:val="20"/>
                <w:szCs w:val="20"/>
              </w:rPr>
              <w:t>ia apelor pluviale, etc.)</w:t>
            </w:r>
          </w:p>
          <w:p w14:paraId="4400D92E" w14:textId="3DF4D4D1" w:rsidR="00761CD2" w:rsidRPr="00720779" w:rsidRDefault="00761CD2" w:rsidP="00FD7700">
            <w:pPr>
              <w:jc w:val="both"/>
              <w:rPr>
                <w:rFonts w:cstheme="minorHAnsi"/>
                <w:b/>
                <w:bCs/>
                <w:sz w:val="20"/>
                <w:szCs w:val="20"/>
              </w:rPr>
            </w:pPr>
            <w:r w:rsidRPr="00720779">
              <w:rPr>
                <w:rFonts w:cstheme="minorHAnsi"/>
                <w:b/>
                <w:bCs/>
                <w:sz w:val="20"/>
                <w:szCs w:val="20"/>
              </w:rPr>
              <w:t xml:space="preserve">Exemple de acțiuni: </w:t>
            </w:r>
          </w:p>
          <w:p w14:paraId="3DA9ABA6" w14:textId="00B8EF19" w:rsidR="00761CD2" w:rsidRPr="009C28C8" w:rsidRDefault="00761CD2" w:rsidP="009C28C8">
            <w:pPr>
              <w:spacing w:before="120"/>
              <w:jc w:val="both"/>
              <w:rPr>
                <w:rFonts w:cstheme="minorHAnsi"/>
                <w:sz w:val="20"/>
                <w:szCs w:val="20"/>
              </w:rPr>
            </w:pPr>
            <w:r>
              <w:rPr>
                <w:rFonts w:cstheme="minorHAnsi"/>
                <w:sz w:val="20"/>
                <w:szCs w:val="20"/>
              </w:rPr>
              <w:t>-</w:t>
            </w:r>
            <w:r w:rsidRPr="009C28C8">
              <w:rPr>
                <w:rFonts w:cstheme="minorHAnsi"/>
                <w:sz w:val="20"/>
                <w:szCs w:val="20"/>
              </w:rPr>
              <w:t>Crearea, amenajarea, modernizarea și extinderea de spații verzi, amenajarea și modernizarea de păduri-parc, inclusiv prin reconversia funcțională a spațiilor urbane degradate, a terenurilor virane degradate/ neutilizate/abandonate, etc., prin acțiuni de curățare, toaletare și modelare a terenurilor, plantare cu plante perene, arbori și arbuști, reîmpăduriri, gazonare de suprafețe,</w:t>
            </w:r>
            <w:r w:rsidR="004472B8">
              <w:rPr>
                <w:rFonts w:cstheme="minorHAnsi"/>
                <w:sz w:val="20"/>
                <w:szCs w:val="20"/>
              </w:rPr>
              <w:t xml:space="preserve"> </w:t>
            </w:r>
            <w:r w:rsidRPr="009C28C8">
              <w:rPr>
                <w:rFonts w:cstheme="minorHAnsi"/>
                <w:sz w:val="20"/>
                <w:szCs w:val="20"/>
              </w:rPr>
              <w:t>foișoare, puncte de observare păsări, etc.;</w:t>
            </w:r>
          </w:p>
          <w:p w14:paraId="18370892" w14:textId="55CD6495" w:rsidR="00761CD2" w:rsidRPr="00767CF4" w:rsidRDefault="00761CD2" w:rsidP="00767CF4">
            <w:pPr>
              <w:spacing w:before="120"/>
              <w:jc w:val="both"/>
              <w:rPr>
                <w:rFonts w:cstheme="minorHAnsi"/>
                <w:sz w:val="20"/>
                <w:szCs w:val="20"/>
              </w:rPr>
            </w:pPr>
            <w:r>
              <w:rPr>
                <w:rFonts w:cstheme="minorHAnsi"/>
                <w:sz w:val="20"/>
                <w:szCs w:val="20"/>
              </w:rPr>
              <w:t>-I</w:t>
            </w:r>
            <w:r w:rsidRPr="00767CF4">
              <w:rPr>
                <w:rFonts w:cstheme="minorHAnsi"/>
                <w:sz w:val="20"/>
                <w:szCs w:val="20"/>
              </w:rPr>
              <w:t>nvesti</w:t>
            </w:r>
            <w:r>
              <w:rPr>
                <w:rFonts w:cstheme="minorHAnsi"/>
                <w:sz w:val="20"/>
                <w:szCs w:val="20"/>
              </w:rPr>
              <w:t>ț</w:t>
            </w:r>
            <w:r w:rsidRPr="00767CF4">
              <w:rPr>
                <w:rFonts w:cstheme="minorHAnsi"/>
                <w:sz w:val="20"/>
                <w:szCs w:val="20"/>
              </w:rPr>
              <w:t>ii care sunt legate de accesibilitatea la spa</w:t>
            </w:r>
            <w:r>
              <w:rPr>
                <w:rFonts w:cstheme="minorHAnsi"/>
                <w:sz w:val="20"/>
                <w:szCs w:val="20"/>
              </w:rPr>
              <w:t>ț</w:t>
            </w:r>
            <w:r w:rsidRPr="00767CF4">
              <w:rPr>
                <w:rFonts w:cstheme="minorHAnsi"/>
                <w:sz w:val="20"/>
                <w:szCs w:val="20"/>
              </w:rPr>
              <w:t xml:space="preserve">iile verzi (amenajarea de poteci </w:t>
            </w:r>
            <w:r>
              <w:rPr>
                <w:rFonts w:cstheme="minorHAnsi"/>
                <w:sz w:val="20"/>
                <w:szCs w:val="20"/>
              </w:rPr>
              <w:t>ș</w:t>
            </w:r>
            <w:r w:rsidRPr="00767CF4">
              <w:rPr>
                <w:rFonts w:cstheme="minorHAnsi"/>
                <w:sz w:val="20"/>
                <w:szCs w:val="20"/>
              </w:rPr>
              <w:t>i trasee pentru biciclete), solu</w:t>
            </w:r>
            <w:r>
              <w:rPr>
                <w:rFonts w:cstheme="minorHAnsi"/>
                <w:sz w:val="20"/>
                <w:szCs w:val="20"/>
              </w:rPr>
              <w:t>ț</w:t>
            </w:r>
            <w:r w:rsidRPr="00767CF4">
              <w:rPr>
                <w:rFonts w:cstheme="minorHAnsi"/>
                <w:sz w:val="20"/>
                <w:szCs w:val="20"/>
              </w:rPr>
              <w:t>ii bazate pe natur</w:t>
            </w:r>
            <w:r>
              <w:rPr>
                <w:rFonts w:cstheme="minorHAnsi"/>
                <w:sz w:val="20"/>
                <w:szCs w:val="20"/>
              </w:rPr>
              <w:t>ă</w:t>
            </w:r>
            <w:r w:rsidRPr="00767CF4">
              <w:rPr>
                <w:rFonts w:cstheme="minorHAnsi"/>
                <w:sz w:val="20"/>
                <w:szCs w:val="20"/>
              </w:rPr>
              <w:t>, mobilier urban</w:t>
            </w:r>
            <w:r>
              <w:rPr>
                <w:rFonts w:cstheme="minorHAnsi"/>
                <w:sz w:val="20"/>
                <w:szCs w:val="20"/>
              </w:rPr>
              <w:t xml:space="preserve"> </w:t>
            </w:r>
            <w:r w:rsidRPr="00767CF4">
              <w:rPr>
                <w:rFonts w:cstheme="minorHAnsi"/>
                <w:sz w:val="20"/>
                <w:szCs w:val="20"/>
              </w:rPr>
              <w:t>din materiale prietenoase cu mediul, managementul informatizat al fondului de arbori aferent investi</w:t>
            </w:r>
            <w:r>
              <w:rPr>
                <w:rFonts w:cstheme="minorHAnsi"/>
                <w:sz w:val="20"/>
                <w:szCs w:val="20"/>
              </w:rPr>
              <w:t>ți</w:t>
            </w:r>
            <w:r w:rsidRPr="00767CF4">
              <w:rPr>
                <w:rFonts w:cstheme="minorHAnsi"/>
                <w:sz w:val="20"/>
                <w:szCs w:val="20"/>
              </w:rPr>
              <w:t xml:space="preserve">ei, etc., </w:t>
            </w:r>
            <w:r>
              <w:rPr>
                <w:rFonts w:cstheme="minorHAnsi"/>
                <w:sz w:val="20"/>
                <w:szCs w:val="20"/>
              </w:rPr>
              <w:t>î</w:t>
            </w:r>
            <w:r w:rsidRPr="00767CF4">
              <w:rPr>
                <w:rFonts w:cstheme="minorHAnsi"/>
                <w:sz w:val="20"/>
                <w:szCs w:val="20"/>
              </w:rPr>
              <w:t>n limita unui procent de maxim 15% din</w:t>
            </w:r>
            <w:r>
              <w:rPr>
                <w:rFonts w:cstheme="minorHAnsi"/>
                <w:sz w:val="20"/>
                <w:szCs w:val="20"/>
              </w:rPr>
              <w:t xml:space="preserve"> </w:t>
            </w:r>
            <w:r w:rsidRPr="00767CF4">
              <w:rPr>
                <w:rFonts w:cstheme="minorHAnsi"/>
                <w:sz w:val="20"/>
                <w:szCs w:val="20"/>
              </w:rPr>
              <w:t>bugetul proiectului.</w:t>
            </w:r>
          </w:p>
        </w:tc>
        <w:tc>
          <w:tcPr>
            <w:tcW w:w="2646" w:type="dxa"/>
            <w:vMerge w:val="restart"/>
          </w:tcPr>
          <w:p w14:paraId="12508522" w14:textId="31D2EB6D" w:rsidR="00761CD2" w:rsidRPr="00720779" w:rsidRDefault="00761CD2" w:rsidP="00FD7700">
            <w:pPr>
              <w:jc w:val="both"/>
              <w:rPr>
                <w:rFonts w:cstheme="minorHAnsi"/>
                <w:b/>
                <w:bCs/>
                <w:sz w:val="20"/>
                <w:szCs w:val="20"/>
              </w:rPr>
            </w:pPr>
            <w:r w:rsidRPr="00720779">
              <w:rPr>
                <w:rFonts w:cstheme="minorHAnsi"/>
                <w:b/>
                <w:bCs/>
                <w:sz w:val="20"/>
                <w:szCs w:val="20"/>
              </w:rPr>
              <w:t xml:space="preserve">Populatia localităților urbane </w:t>
            </w:r>
          </w:p>
        </w:tc>
        <w:tc>
          <w:tcPr>
            <w:tcW w:w="1218" w:type="dxa"/>
            <w:vMerge w:val="restart"/>
          </w:tcPr>
          <w:p w14:paraId="361036C1" w14:textId="7C565B31" w:rsidR="00761CD2" w:rsidRPr="00720779" w:rsidRDefault="00761CD2" w:rsidP="00FD7700">
            <w:pPr>
              <w:jc w:val="both"/>
              <w:rPr>
                <w:rFonts w:cstheme="minorHAnsi"/>
                <w:b/>
                <w:bCs/>
                <w:sz w:val="20"/>
                <w:szCs w:val="20"/>
              </w:rPr>
            </w:pPr>
            <w:r w:rsidRPr="00F0465E">
              <w:rPr>
                <w:rFonts w:cstheme="minorHAnsi"/>
                <w:b/>
                <w:bCs/>
              </w:rPr>
              <w:t>68.39</w:t>
            </w:r>
          </w:p>
        </w:tc>
        <w:tc>
          <w:tcPr>
            <w:tcW w:w="2315" w:type="dxa"/>
          </w:tcPr>
          <w:p w14:paraId="76FE08BA" w14:textId="77777777" w:rsidR="00761CD2" w:rsidRPr="00761CD2" w:rsidRDefault="00761CD2" w:rsidP="00761CD2">
            <w:pPr>
              <w:jc w:val="both"/>
              <w:rPr>
                <w:rFonts w:cstheme="minorHAnsi"/>
                <w:sz w:val="20"/>
                <w:szCs w:val="20"/>
              </w:rPr>
            </w:pPr>
            <w:r w:rsidRPr="00761CD2">
              <w:rPr>
                <w:rFonts w:cstheme="minorHAnsi"/>
                <w:sz w:val="20"/>
                <w:szCs w:val="20"/>
              </w:rPr>
              <w:t>RCO36 Infrastructuri verzi care beneficiază de sprijin pentru alte scopuri decât</w:t>
            </w:r>
          </w:p>
          <w:p w14:paraId="2E73ED99" w14:textId="0AA1B69E" w:rsidR="00761CD2" w:rsidRPr="00720779" w:rsidRDefault="00761CD2" w:rsidP="00761CD2">
            <w:pPr>
              <w:jc w:val="both"/>
              <w:rPr>
                <w:rFonts w:cstheme="minorHAnsi"/>
                <w:sz w:val="20"/>
                <w:szCs w:val="20"/>
              </w:rPr>
            </w:pPr>
            <w:r w:rsidRPr="00761CD2">
              <w:rPr>
                <w:rFonts w:cstheme="minorHAnsi"/>
                <w:sz w:val="20"/>
                <w:szCs w:val="20"/>
              </w:rPr>
              <w:t>adaptarea la schimbările climatice</w:t>
            </w:r>
          </w:p>
        </w:tc>
        <w:tc>
          <w:tcPr>
            <w:tcW w:w="1331" w:type="dxa"/>
          </w:tcPr>
          <w:p w14:paraId="014B647D" w14:textId="4F6081BC" w:rsidR="00761CD2" w:rsidRPr="00761CD2" w:rsidRDefault="00761CD2" w:rsidP="00FD7700">
            <w:pPr>
              <w:jc w:val="both"/>
              <w:rPr>
                <w:rFonts w:cstheme="minorHAnsi"/>
                <w:b/>
                <w:bCs/>
                <w:sz w:val="20"/>
                <w:szCs w:val="20"/>
              </w:rPr>
            </w:pPr>
            <w:r w:rsidRPr="00761CD2">
              <w:rPr>
                <w:rFonts w:cstheme="minorHAnsi"/>
                <w:b/>
                <w:bCs/>
                <w:sz w:val="20"/>
                <w:szCs w:val="20"/>
              </w:rPr>
              <w:t>66,2</w:t>
            </w:r>
          </w:p>
        </w:tc>
      </w:tr>
      <w:tr w:rsidR="0043755D" w:rsidRPr="009D3BF6" w14:paraId="0FE95460" w14:textId="77777777" w:rsidTr="00B13392">
        <w:trPr>
          <w:trHeight w:val="1042"/>
        </w:trPr>
        <w:tc>
          <w:tcPr>
            <w:tcW w:w="1835" w:type="dxa"/>
            <w:vMerge/>
          </w:tcPr>
          <w:p w14:paraId="6DFD107E" w14:textId="77777777" w:rsidR="00761CD2" w:rsidRPr="009C28C8" w:rsidRDefault="00761CD2" w:rsidP="009C28C8">
            <w:pPr>
              <w:rPr>
                <w:rFonts w:cstheme="minorHAnsi"/>
                <w:b/>
                <w:bCs/>
                <w:sz w:val="20"/>
                <w:szCs w:val="20"/>
              </w:rPr>
            </w:pPr>
          </w:p>
        </w:tc>
        <w:tc>
          <w:tcPr>
            <w:tcW w:w="5925" w:type="dxa"/>
            <w:vMerge/>
          </w:tcPr>
          <w:p w14:paraId="206EB0A1" w14:textId="77777777" w:rsidR="00761CD2" w:rsidRPr="009C28C8" w:rsidRDefault="00761CD2" w:rsidP="009C28C8">
            <w:pPr>
              <w:jc w:val="both"/>
              <w:rPr>
                <w:rFonts w:cstheme="minorHAnsi"/>
                <w:b/>
                <w:bCs/>
                <w:sz w:val="20"/>
                <w:szCs w:val="20"/>
              </w:rPr>
            </w:pPr>
          </w:p>
        </w:tc>
        <w:tc>
          <w:tcPr>
            <w:tcW w:w="2646" w:type="dxa"/>
            <w:vMerge/>
          </w:tcPr>
          <w:p w14:paraId="517AD7E5" w14:textId="77777777" w:rsidR="00761CD2" w:rsidRPr="00720779" w:rsidRDefault="00761CD2" w:rsidP="00FD7700">
            <w:pPr>
              <w:jc w:val="both"/>
              <w:rPr>
                <w:rFonts w:cstheme="minorHAnsi"/>
                <w:b/>
                <w:bCs/>
                <w:sz w:val="20"/>
                <w:szCs w:val="20"/>
              </w:rPr>
            </w:pPr>
          </w:p>
        </w:tc>
        <w:tc>
          <w:tcPr>
            <w:tcW w:w="1218" w:type="dxa"/>
            <w:vMerge/>
          </w:tcPr>
          <w:p w14:paraId="70B94A00" w14:textId="77777777" w:rsidR="00761CD2" w:rsidRPr="00F0465E" w:rsidRDefault="00761CD2" w:rsidP="00FD7700">
            <w:pPr>
              <w:jc w:val="both"/>
              <w:rPr>
                <w:rFonts w:cstheme="minorHAnsi"/>
                <w:b/>
                <w:bCs/>
              </w:rPr>
            </w:pPr>
          </w:p>
        </w:tc>
        <w:tc>
          <w:tcPr>
            <w:tcW w:w="2315" w:type="dxa"/>
          </w:tcPr>
          <w:p w14:paraId="0101D365" w14:textId="77777777" w:rsidR="00761CD2" w:rsidRPr="00761CD2" w:rsidRDefault="00761CD2" w:rsidP="00761CD2">
            <w:pPr>
              <w:jc w:val="both"/>
              <w:rPr>
                <w:rFonts w:cstheme="minorHAnsi"/>
                <w:sz w:val="20"/>
                <w:szCs w:val="20"/>
              </w:rPr>
            </w:pPr>
            <w:r w:rsidRPr="00761CD2">
              <w:rPr>
                <w:rFonts w:cstheme="minorHAnsi"/>
                <w:sz w:val="20"/>
                <w:szCs w:val="20"/>
              </w:rPr>
              <w:t>RCO74 Populația vizată de proiecte derulate în cadrul strategiilor de dezvoltare</w:t>
            </w:r>
          </w:p>
          <w:p w14:paraId="0F58CBBA" w14:textId="3E178170" w:rsidR="00761CD2" w:rsidRPr="00720779" w:rsidRDefault="00761CD2" w:rsidP="00761CD2">
            <w:pPr>
              <w:jc w:val="both"/>
              <w:rPr>
                <w:rFonts w:cstheme="minorHAnsi"/>
                <w:sz w:val="20"/>
                <w:szCs w:val="20"/>
              </w:rPr>
            </w:pPr>
            <w:r w:rsidRPr="00761CD2">
              <w:rPr>
                <w:rFonts w:cstheme="minorHAnsi"/>
                <w:sz w:val="20"/>
                <w:szCs w:val="20"/>
              </w:rPr>
              <w:t>teritorială integrată</w:t>
            </w:r>
          </w:p>
        </w:tc>
        <w:tc>
          <w:tcPr>
            <w:tcW w:w="1331" w:type="dxa"/>
          </w:tcPr>
          <w:p w14:paraId="5C8C5D6F" w14:textId="3AED7E7A" w:rsidR="00761CD2" w:rsidRPr="00761CD2" w:rsidRDefault="00761CD2" w:rsidP="00FD7700">
            <w:pPr>
              <w:jc w:val="both"/>
              <w:rPr>
                <w:rFonts w:cstheme="minorHAnsi"/>
                <w:b/>
                <w:bCs/>
                <w:sz w:val="20"/>
                <w:szCs w:val="20"/>
              </w:rPr>
            </w:pPr>
            <w:r w:rsidRPr="00761CD2">
              <w:rPr>
                <w:rFonts w:cstheme="minorHAnsi"/>
                <w:b/>
                <w:bCs/>
                <w:sz w:val="20"/>
                <w:szCs w:val="20"/>
              </w:rPr>
              <w:t>1.191.270</w:t>
            </w:r>
          </w:p>
        </w:tc>
      </w:tr>
      <w:tr w:rsidR="0043755D" w:rsidRPr="009D3BF6" w14:paraId="0F6DDE3B" w14:textId="77777777" w:rsidTr="00B13392">
        <w:trPr>
          <w:trHeight w:val="1388"/>
        </w:trPr>
        <w:tc>
          <w:tcPr>
            <w:tcW w:w="1835" w:type="dxa"/>
            <w:vMerge/>
          </w:tcPr>
          <w:p w14:paraId="239CA746" w14:textId="77777777" w:rsidR="00761CD2" w:rsidRPr="00720779" w:rsidRDefault="00761CD2" w:rsidP="00FD7700">
            <w:pPr>
              <w:rPr>
                <w:rFonts w:cstheme="minorHAnsi"/>
                <w:b/>
                <w:bCs/>
                <w:sz w:val="20"/>
                <w:szCs w:val="20"/>
              </w:rPr>
            </w:pPr>
          </w:p>
        </w:tc>
        <w:tc>
          <w:tcPr>
            <w:tcW w:w="5925" w:type="dxa"/>
            <w:vMerge/>
          </w:tcPr>
          <w:p w14:paraId="4BC9F5FB" w14:textId="77777777" w:rsidR="00761CD2" w:rsidRPr="00720779" w:rsidRDefault="00761CD2" w:rsidP="00FD7700">
            <w:pPr>
              <w:jc w:val="both"/>
              <w:rPr>
                <w:rFonts w:cstheme="minorHAnsi"/>
                <w:b/>
                <w:bCs/>
                <w:sz w:val="20"/>
                <w:szCs w:val="20"/>
              </w:rPr>
            </w:pPr>
          </w:p>
        </w:tc>
        <w:tc>
          <w:tcPr>
            <w:tcW w:w="2646" w:type="dxa"/>
            <w:vMerge/>
          </w:tcPr>
          <w:p w14:paraId="1DEE77F3" w14:textId="77777777" w:rsidR="00761CD2" w:rsidRPr="00720779" w:rsidRDefault="00761CD2" w:rsidP="00FD7700">
            <w:pPr>
              <w:jc w:val="both"/>
              <w:rPr>
                <w:rFonts w:cstheme="minorHAnsi"/>
                <w:b/>
                <w:bCs/>
                <w:sz w:val="20"/>
                <w:szCs w:val="20"/>
              </w:rPr>
            </w:pPr>
          </w:p>
        </w:tc>
        <w:tc>
          <w:tcPr>
            <w:tcW w:w="1218" w:type="dxa"/>
            <w:vMerge/>
          </w:tcPr>
          <w:p w14:paraId="607C6FFB" w14:textId="77777777" w:rsidR="00761CD2" w:rsidRPr="00720779" w:rsidRDefault="00761CD2" w:rsidP="00FD7700">
            <w:pPr>
              <w:jc w:val="both"/>
              <w:rPr>
                <w:rFonts w:cstheme="minorHAnsi"/>
                <w:sz w:val="20"/>
                <w:szCs w:val="20"/>
              </w:rPr>
            </w:pPr>
          </w:p>
        </w:tc>
        <w:tc>
          <w:tcPr>
            <w:tcW w:w="2315" w:type="dxa"/>
          </w:tcPr>
          <w:p w14:paraId="20E0CDB2" w14:textId="234E6D76" w:rsidR="00761CD2" w:rsidRPr="00720779" w:rsidRDefault="00761CD2" w:rsidP="00FD7700">
            <w:pPr>
              <w:jc w:val="both"/>
              <w:rPr>
                <w:rFonts w:cstheme="minorHAnsi"/>
                <w:sz w:val="20"/>
                <w:szCs w:val="20"/>
              </w:rPr>
            </w:pPr>
            <w:r w:rsidRPr="00761CD2">
              <w:rPr>
                <w:rFonts w:cstheme="minorHAnsi"/>
                <w:sz w:val="20"/>
                <w:szCs w:val="20"/>
              </w:rPr>
              <w:t>RCO75 Strategii de dezvoltare teritorială integrată care beneficiază de sprijin</w:t>
            </w:r>
          </w:p>
        </w:tc>
        <w:tc>
          <w:tcPr>
            <w:tcW w:w="1331" w:type="dxa"/>
          </w:tcPr>
          <w:p w14:paraId="6B3FF383" w14:textId="30680484" w:rsidR="00761CD2" w:rsidRPr="00761CD2" w:rsidRDefault="00761CD2" w:rsidP="00FD7700">
            <w:pPr>
              <w:jc w:val="both"/>
              <w:rPr>
                <w:rFonts w:cstheme="minorHAnsi"/>
                <w:b/>
                <w:bCs/>
                <w:sz w:val="20"/>
                <w:szCs w:val="20"/>
              </w:rPr>
            </w:pPr>
            <w:r w:rsidRPr="00761CD2">
              <w:rPr>
                <w:rFonts w:cstheme="minorHAnsi"/>
                <w:b/>
                <w:bCs/>
                <w:sz w:val="20"/>
                <w:szCs w:val="20"/>
              </w:rPr>
              <w:t>12</w:t>
            </w:r>
          </w:p>
        </w:tc>
      </w:tr>
      <w:tr w:rsidR="0043755D" w:rsidRPr="009D3BF6" w14:paraId="35A358C5" w14:textId="77777777" w:rsidTr="00B13392">
        <w:trPr>
          <w:trHeight w:val="1387"/>
        </w:trPr>
        <w:tc>
          <w:tcPr>
            <w:tcW w:w="1835" w:type="dxa"/>
            <w:vMerge/>
          </w:tcPr>
          <w:p w14:paraId="7A16AA55" w14:textId="77777777" w:rsidR="00761CD2" w:rsidRPr="00720779" w:rsidRDefault="00761CD2" w:rsidP="00FD7700">
            <w:pPr>
              <w:rPr>
                <w:rFonts w:cstheme="minorHAnsi"/>
                <w:b/>
                <w:bCs/>
                <w:sz w:val="20"/>
                <w:szCs w:val="20"/>
              </w:rPr>
            </w:pPr>
          </w:p>
        </w:tc>
        <w:tc>
          <w:tcPr>
            <w:tcW w:w="5925" w:type="dxa"/>
            <w:vMerge/>
          </w:tcPr>
          <w:p w14:paraId="52918586" w14:textId="77777777" w:rsidR="00761CD2" w:rsidRPr="00720779" w:rsidRDefault="00761CD2" w:rsidP="00FD7700">
            <w:pPr>
              <w:jc w:val="both"/>
              <w:rPr>
                <w:rFonts w:cstheme="minorHAnsi"/>
                <w:b/>
                <w:bCs/>
                <w:sz w:val="20"/>
                <w:szCs w:val="20"/>
              </w:rPr>
            </w:pPr>
          </w:p>
        </w:tc>
        <w:tc>
          <w:tcPr>
            <w:tcW w:w="2646" w:type="dxa"/>
            <w:vMerge/>
          </w:tcPr>
          <w:p w14:paraId="33BC4F41" w14:textId="77777777" w:rsidR="00761CD2" w:rsidRPr="00720779" w:rsidRDefault="00761CD2" w:rsidP="00FD7700">
            <w:pPr>
              <w:jc w:val="both"/>
              <w:rPr>
                <w:rFonts w:cstheme="minorHAnsi"/>
                <w:b/>
                <w:bCs/>
                <w:sz w:val="20"/>
                <w:szCs w:val="20"/>
              </w:rPr>
            </w:pPr>
          </w:p>
        </w:tc>
        <w:tc>
          <w:tcPr>
            <w:tcW w:w="1218" w:type="dxa"/>
            <w:vMerge/>
          </w:tcPr>
          <w:p w14:paraId="5A3947D4" w14:textId="77777777" w:rsidR="00761CD2" w:rsidRPr="00720779" w:rsidRDefault="00761CD2" w:rsidP="00FD7700">
            <w:pPr>
              <w:jc w:val="both"/>
              <w:rPr>
                <w:rFonts w:cstheme="minorHAnsi"/>
                <w:sz w:val="20"/>
                <w:szCs w:val="20"/>
              </w:rPr>
            </w:pPr>
          </w:p>
        </w:tc>
        <w:tc>
          <w:tcPr>
            <w:tcW w:w="2315" w:type="dxa"/>
          </w:tcPr>
          <w:p w14:paraId="2844AC49" w14:textId="77777777" w:rsidR="00761CD2" w:rsidRPr="00761CD2" w:rsidRDefault="00761CD2" w:rsidP="00761CD2">
            <w:pPr>
              <w:jc w:val="both"/>
              <w:rPr>
                <w:rFonts w:cstheme="minorHAnsi"/>
                <w:sz w:val="20"/>
                <w:szCs w:val="20"/>
              </w:rPr>
            </w:pPr>
            <w:r w:rsidRPr="00761CD2">
              <w:rPr>
                <w:rFonts w:cstheme="minorHAnsi"/>
                <w:sz w:val="20"/>
                <w:szCs w:val="20"/>
              </w:rPr>
              <w:t>RCR95 Populația care are acces la</w:t>
            </w:r>
          </w:p>
          <w:p w14:paraId="62857A56" w14:textId="6D92259D" w:rsidR="00761CD2" w:rsidRPr="00720779" w:rsidRDefault="00761CD2" w:rsidP="00761CD2">
            <w:pPr>
              <w:jc w:val="both"/>
              <w:rPr>
                <w:rFonts w:cstheme="minorHAnsi"/>
                <w:sz w:val="20"/>
                <w:szCs w:val="20"/>
              </w:rPr>
            </w:pPr>
            <w:r w:rsidRPr="00761CD2">
              <w:rPr>
                <w:rFonts w:cstheme="minorHAnsi"/>
                <w:sz w:val="20"/>
                <w:szCs w:val="20"/>
              </w:rPr>
              <w:t>infrastructuri verzi noi sau îmbunătățite</w:t>
            </w:r>
          </w:p>
        </w:tc>
        <w:tc>
          <w:tcPr>
            <w:tcW w:w="1331" w:type="dxa"/>
          </w:tcPr>
          <w:p w14:paraId="35B32BC8" w14:textId="442F6EFE" w:rsidR="00761CD2" w:rsidRPr="00761CD2" w:rsidRDefault="00761CD2" w:rsidP="00FD7700">
            <w:pPr>
              <w:jc w:val="both"/>
              <w:rPr>
                <w:rFonts w:cstheme="minorHAnsi"/>
                <w:b/>
                <w:bCs/>
                <w:sz w:val="20"/>
                <w:szCs w:val="20"/>
              </w:rPr>
            </w:pPr>
            <w:r w:rsidRPr="00761CD2">
              <w:rPr>
                <w:rFonts w:cstheme="minorHAnsi"/>
                <w:b/>
                <w:bCs/>
                <w:sz w:val="20"/>
                <w:szCs w:val="20"/>
              </w:rPr>
              <w:t>527.784</w:t>
            </w:r>
          </w:p>
        </w:tc>
      </w:tr>
      <w:tr w:rsidR="00FD7700" w:rsidRPr="009D3BF6" w14:paraId="10FEC676" w14:textId="77777777" w:rsidTr="00DF3C4B">
        <w:trPr>
          <w:trHeight w:val="203"/>
        </w:trPr>
        <w:tc>
          <w:tcPr>
            <w:tcW w:w="15270" w:type="dxa"/>
            <w:gridSpan w:val="6"/>
          </w:tcPr>
          <w:p w14:paraId="14E0D958" w14:textId="371656A5" w:rsidR="00FD7700" w:rsidRPr="009D3BF6" w:rsidRDefault="00FD7700" w:rsidP="00FD7700">
            <w:pPr>
              <w:jc w:val="both"/>
              <w:rPr>
                <w:rFonts w:cstheme="minorHAnsi"/>
                <w:sz w:val="20"/>
                <w:szCs w:val="20"/>
                <w:highlight w:val="cyan"/>
              </w:rPr>
            </w:pPr>
            <w:r w:rsidRPr="009D3BF6">
              <w:rPr>
                <w:rFonts w:cstheme="minorHAnsi"/>
                <w:b/>
                <w:bCs/>
                <w:highlight w:val="cyan"/>
              </w:rPr>
              <w:t>Prioritatea 4. Nord-Est - O regiune cu o mobilitate urbană mai durabilă</w:t>
            </w:r>
          </w:p>
        </w:tc>
      </w:tr>
      <w:tr w:rsidR="0043755D" w:rsidRPr="009D3BF6" w14:paraId="52EDA35E" w14:textId="77777777" w:rsidTr="00B13392">
        <w:trPr>
          <w:trHeight w:val="1171"/>
        </w:trPr>
        <w:tc>
          <w:tcPr>
            <w:tcW w:w="1835" w:type="dxa"/>
            <w:vAlign w:val="center"/>
          </w:tcPr>
          <w:p w14:paraId="6E180C21" w14:textId="6F05191D" w:rsidR="00FD7700" w:rsidRPr="009D3BF6" w:rsidRDefault="00FD7700" w:rsidP="00FD7700">
            <w:pPr>
              <w:rPr>
                <w:rFonts w:cstheme="minorHAnsi"/>
                <w:b/>
                <w:bCs/>
                <w:sz w:val="20"/>
                <w:szCs w:val="20"/>
              </w:rPr>
            </w:pPr>
            <w:r w:rsidRPr="009D3BF6">
              <w:rPr>
                <w:rFonts w:cstheme="minorHAnsi"/>
                <w:b/>
                <w:bCs/>
                <w:sz w:val="22"/>
                <w:szCs w:val="22"/>
              </w:rPr>
              <w:lastRenderedPageBreak/>
              <w:t>Obiectiv Specific FEDR</w:t>
            </w:r>
          </w:p>
        </w:tc>
        <w:tc>
          <w:tcPr>
            <w:tcW w:w="5925" w:type="dxa"/>
            <w:vAlign w:val="center"/>
          </w:tcPr>
          <w:p w14:paraId="169A58D4" w14:textId="77777777" w:rsidR="00FD7700" w:rsidRPr="009D3BF6" w:rsidRDefault="00FD7700" w:rsidP="00FD7700">
            <w:pPr>
              <w:jc w:val="both"/>
              <w:rPr>
                <w:rFonts w:cstheme="minorHAnsi"/>
                <w:b/>
                <w:bCs/>
                <w:sz w:val="22"/>
                <w:szCs w:val="22"/>
              </w:rPr>
            </w:pPr>
            <w:r w:rsidRPr="009D3BF6">
              <w:rPr>
                <w:rFonts w:cstheme="minorHAnsi"/>
                <w:b/>
                <w:bCs/>
                <w:sz w:val="22"/>
                <w:szCs w:val="22"/>
              </w:rPr>
              <w:t>Operațiuni (orientativ)</w:t>
            </w:r>
          </w:p>
          <w:p w14:paraId="2B964161" w14:textId="31A15DDB" w:rsidR="00FD7700" w:rsidRPr="009D3BF6" w:rsidRDefault="00FD7700" w:rsidP="00FD7700">
            <w:pPr>
              <w:jc w:val="both"/>
              <w:rPr>
                <w:rFonts w:cstheme="minorHAnsi"/>
                <w:b/>
                <w:bCs/>
                <w:sz w:val="20"/>
                <w:szCs w:val="20"/>
              </w:rPr>
            </w:pPr>
          </w:p>
        </w:tc>
        <w:tc>
          <w:tcPr>
            <w:tcW w:w="2646" w:type="dxa"/>
            <w:vAlign w:val="center"/>
          </w:tcPr>
          <w:p w14:paraId="3E56F596" w14:textId="1F923E00" w:rsidR="00FD7700" w:rsidRPr="009D3BF6" w:rsidRDefault="00FD7700" w:rsidP="00FD7700">
            <w:pPr>
              <w:jc w:val="both"/>
              <w:rPr>
                <w:rFonts w:cstheme="minorHAnsi"/>
                <w:b/>
                <w:bCs/>
                <w:sz w:val="20"/>
                <w:szCs w:val="20"/>
              </w:rPr>
            </w:pPr>
            <w:r w:rsidRPr="001B338D">
              <w:rPr>
                <w:rFonts w:cstheme="minorHAnsi"/>
                <w:b/>
                <w:bCs/>
                <w:sz w:val="22"/>
                <w:szCs w:val="22"/>
              </w:rPr>
              <w:t>Grup țintă</w:t>
            </w:r>
          </w:p>
        </w:tc>
        <w:tc>
          <w:tcPr>
            <w:tcW w:w="1218" w:type="dxa"/>
          </w:tcPr>
          <w:p w14:paraId="2918630B" w14:textId="6C7FE6F9" w:rsidR="00FD7700" w:rsidRPr="009D3BF6" w:rsidRDefault="00FD7700" w:rsidP="00FD7700">
            <w:pPr>
              <w:jc w:val="both"/>
              <w:rPr>
                <w:rFonts w:cstheme="minorHAnsi"/>
                <w:sz w:val="20"/>
                <w:szCs w:val="20"/>
              </w:rPr>
            </w:pPr>
            <w:r w:rsidRPr="009D3BF6">
              <w:rPr>
                <w:rFonts w:cstheme="minorHAnsi"/>
                <w:b/>
                <w:bCs/>
                <w:sz w:val="22"/>
                <w:szCs w:val="22"/>
              </w:rPr>
              <w:t>Alocare financiară orientativă (mil EUR)</w:t>
            </w:r>
          </w:p>
        </w:tc>
        <w:tc>
          <w:tcPr>
            <w:tcW w:w="2315" w:type="dxa"/>
          </w:tcPr>
          <w:p w14:paraId="279C77E3" w14:textId="282871F1" w:rsidR="00FD7700" w:rsidRPr="009D3BF6" w:rsidRDefault="00FD7700" w:rsidP="00FD7700">
            <w:pPr>
              <w:jc w:val="both"/>
              <w:rPr>
                <w:rFonts w:cstheme="minorHAnsi"/>
                <w:sz w:val="20"/>
                <w:szCs w:val="20"/>
              </w:rPr>
            </w:pPr>
            <w:r w:rsidRPr="009D3BF6">
              <w:rPr>
                <w:rFonts w:cstheme="minorHAnsi"/>
                <w:b/>
                <w:bCs/>
                <w:sz w:val="22"/>
                <w:szCs w:val="22"/>
              </w:rPr>
              <w:t>Indicatori</w:t>
            </w:r>
          </w:p>
        </w:tc>
        <w:tc>
          <w:tcPr>
            <w:tcW w:w="1331" w:type="dxa"/>
          </w:tcPr>
          <w:p w14:paraId="38AFFF9B" w14:textId="32A7ED3E" w:rsidR="00FD7700" w:rsidRPr="009D3BF6" w:rsidRDefault="00FD7700" w:rsidP="00FD7700">
            <w:pPr>
              <w:jc w:val="both"/>
              <w:rPr>
                <w:rFonts w:cstheme="minorHAnsi"/>
                <w:sz w:val="20"/>
                <w:szCs w:val="20"/>
              </w:rPr>
            </w:pPr>
            <w:r w:rsidRPr="009D3BF6">
              <w:rPr>
                <w:rFonts w:cstheme="minorHAnsi"/>
                <w:b/>
                <w:bCs/>
                <w:sz w:val="22"/>
                <w:szCs w:val="22"/>
              </w:rPr>
              <w:t>Țintă 2029</w:t>
            </w:r>
          </w:p>
        </w:tc>
      </w:tr>
      <w:tr w:rsidR="0043755D" w:rsidRPr="009D3BF6" w14:paraId="0142B9BB" w14:textId="77777777" w:rsidTr="00B13392">
        <w:trPr>
          <w:trHeight w:val="610"/>
        </w:trPr>
        <w:tc>
          <w:tcPr>
            <w:tcW w:w="1835" w:type="dxa"/>
            <w:vMerge w:val="restart"/>
            <w:vAlign w:val="center"/>
          </w:tcPr>
          <w:p w14:paraId="39DC5D1D" w14:textId="77777777" w:rsidR="006A4C3B" w:rsidRPr="00B92964" w:rsidRDefault="006A4C3B" w:rsidP="00B92964">
            <w:pPr>
              <w:rPr>
                <w:rFonts w:cstheme="minorHAnsi"/>
                <w:b/>
                <w:bCs/>
                <w:sz w:val="20"/>
                <w:szCs w:val="20"/>
              </w:rPr>
            </w:pPr>
            <w:r w:rsidRPr="00B92964">
              <w:rPr>
                <w:rFonts w:cstheme="minorHAnsi"/>
                <w:b/>
                <w:bCs/>
                <w:sz w:val="20"/>
                <w:szCs w:val="20"/>
              </w:rPr>
              <w:t>RSO2.8. Promovarea mobilității urbane multimodale sustenabile, ca parte a tranziției către o economie cu zero emisii de dioxid de</w:t>
            </w:r>
          </w:p>
          <w:p w14:paraId="177DFDC2" w14:textId="55ECF395" w:rsidR="006A4C3B" w:rsidRPr="009D3BF6" w:rsidRDefault="006A4C3B" w:rsidP="00B92964">
            <w:pPr>
              <w:rPr>
                <w:rFonts w:cstheme="minorHAnsi"/>
                <w:b/>
                <w:bCs/>
                <w:sz w:val="22"/>
                <w:szCs w:val="22"/>
              </w:rPr>
            </w:pPr>
            <w:r w:rsidRPr="00B92964">
              <w:rPr>
                <w:rFonts w:cstheme="minorHAnsi"/>
                <w:b/>
                <w:bCs/>
                <w:sz w:val="20"/>
                <w:szCs w:val="20"/>
              </w:rPr>
              <w:t>carbon</w:t>
            </w:r>
          </w:p>
        </w:tc>
        <w:tc>
          <w:tcPr>
            <w:tcW w:w="5925" w:type="dxa"/>
            <w:vMerge w:val="restart"/>
            <w:vAlign w:val="center"/>
          </w:tcPr>
          <w:p w14:paraId="780592A0" w14:textId="058742F6" w:rsidR="006A4C3B" w:rsidRPr="00417FA9" w:rsidRDefault="006A4C3B" w:rsidP="00417FA9">
            <w:pPr>
              <w:jc w:val="both"/>
              <w:rPr>
                <w:rFonts w:cstheme="minorHAnsi"/>
                <w:sz w:val="20"/>
                <w:szCs w:val="20"/>
              </w:rPr>
            </w:pPr>
            <w:r w:rsidRPr="00417FA9">
              <w:rPr>
                <w:rFonts w:cstheme="minorHAnsi"/>
                <w:b/>
                <w:bCs/>
                <w:sz w:val="20"/>
                <w:szCs w:val="20"/>
              </w:rPr>
              <w:t>1.Implementarea mobilit</w:t>
            </w:r>
            <w:r>
              <w:rPr>
                <w:rFonts w:cstheme="minorHAnsi"/>
                <w:b/>
                <w:bCs/>
                <w:sz w:val="20"/>
                <w:szCs w:val="20"/>
              </w:rPr>
              <w:t>ăț</w:t>
            </w:r>
            <w:r w:rsidRPr="00417FA9">
              <w:rPr>
                <w:rFonts w:cstheme="minorHAnsi"/>
                <w:b/>
                <w:bCs/>
                <w:sz w:val="20"/>
                <w:szCs w:val="20"/>
              </w:rPr>
              <w:t xml:space="preserve">ii urbane durabile prin crearea, dezvoltarea transportului public </w:t>
            </w:r>
            <w:r>
              <w:rPr>
                <w:rFonts w:cstheme="minorHAnsi"/>
                <w:b/>
                <w:bCs/>
                <w:sz w:val="20"/>
                <w:szCs w:val="20"/>
              </w:rPr>
              <w:t>î</w:t>
            </w:r>
            <w:r w:rsidRPr="00417FA9">
              <w:rPr>
                <w:rFonts w:cstheme="minorHAnsi"/>
                <w:b/>
                <w:bCs/>
                <w:sz w:val="20"/>
                <w:szCs w:val="20"/>
              </w:rPr>
              <w:t xml:space="preserve">n comun nepoluant, </w:t>
            </w:r>
            <w:r w:rsidRPr="00417FA9">
              <w:rPr>
                <w:rFonts w:cstheme="minorHAnsi"/>
                <w:sz w:val="20"/>
                <w:szCs w:val="20"/>
              </w:rPr>
              <w:t>prin acțiuni orientate către crearea/modernizarea/extinderea/achiziționarea/instalarea/echiparea de: infrastructură rutieră utilizată exclusiv de transportul public în comun nepoluant, calea de rulare pentru tramvaie, rețele de alimentare troleibuze, material rulant electric tramvaie, troleibuze și autobuze electrice, stații de încărcare electrică pentru autobuze electrice, depouri/autobaze aferente, statți de transport public de călători, sisteme informaționale inteligente, sisteme de management</w:t>
            </w:r>
          </w:p>
          <w:p w14:paraId="38868207" w14:textId="4AC5A2C6" w:rsidR="006A4C3B" w:rsidRPr="00417FA9" w:rsidRDefault="006A4C3B" w:rsidP="00417FA9">
            <w:pPr>
              <w:jc w:val="both"/>
              <w:rPr>
                <w:rFonts w:cstheme="minorHAnsi"/>
                <w:sz w:val="20"/>
                <w:szCs w:val="20"/>
              </w:rPr>
            </w:pPr>
            <w:r w:rsidRPr="00417FA9">
              <w:rPr>
                <w:rFonts w:cstheme="minorHAnsi"/>
                <w:sz w:val="20"/>
                <w:szCs w:val="20"/>
              </w:rPr>
              <w:t>inteligent al traficului, sisteme e-ticketing, parcări în punctele terminus ale liniilor de transport în comun la limita UAT, pentru a încuraja continuarea călătoriei spre punctele de interes cu mijloacele de transport în comun, etc.;</w:t>
            </w:r>
          </w:p>
          <w:p w14:paraId="1738ED36" w14:textId="50034C69" w:rsidR="006A4C3B" w:rsidRPr="00417FA9" w:rsidRDefault="006A4C3B" w:rsidP="00417FA9">
            <w:pPr>
              <w:jc w:val="both"/>
              <w:rPr>
                <w:rFonts w:cstheme="minorHAnsi"/>
                <w:sz w:val="20"/>
                <w:szCs w:val="20"/>
              </w:rPr>
            </w:pPr>
            <w:r w:rsidRPr="00417FA9">
              <w:rPr>
                <w:rFonts w:cstheme="minorHAnsi"/>
                <w:b/>
                <w:bCs/>
                <w:sz w:val="20"/>
                <w:szCs w:val="20"/>
              </w:rPr>
              <w:t>2.Implementarea mobilit</w:t>
            </w:r>
            <w:r>
              <w:rPr>
                <w:rFonts w:cstheme="minorHAnsi"/>
                <w:b/>
                <w:bCs/>
                <w:sz w:val="20"/>
                <w:szCs w:val="20"/>
              </w:rPr>
              <w:t>ăț</w:t>
            </w:r>
            <w:r w:rsidRPr="00417FA9">
              <w:rPr>
                <w:rFonts w:cstheme="minorHAnsi"/>
                <w:b/>
                <w:bCs/>
                <w:sz w:val="20"/>
                <w:szCs w:val="20"/>
              </w:rPr>
              <w:t>i urbane durabile prin crearea, dezvoltarea de moduri alternative de transport nepolua</w:t>
            </w:r>
            <w:r>
              <w:rPr>
                <w:rFonts w:cstheme="minorHAnsi"/>
                <w:b/>
                <w:bCs/>
                <w:sz w:val="20"/>
                <w:szCs w:val="20"/>
              </w:rPr>
              <w:t>n</w:t>
            </w:r>
            <w:r w:rsidRPr="00417FA9">
              <w:rPr>
                <w:rFonts w:cstheme="minorHAnsi"/>
                <w:b/>
                <w:bCs/>
                <w:sz w:val="20"/>
                <w:szCs w:val="20"/>
              </w:rPr>
              <w:t xml:space="preserve">t, </w:t>
            </w:r>
            <w:r w:rsidRPr="00417FA9">
              <w:rPr>
                <w:rFonts w:cstheme="minorHAnsi"/>
                <w:sz w:val="20"/>
                <w:szCs w:val="20"/>
              </w:rPr>
              <w:t>prin ac</w:t>
            </w:r>
            <w:r>
              <w:rPr>
                <w:rFonts w:cstheme="minorHAnsi"/>
                <w:sz w:val="20"/>
                <w:szCs w:val="20"/>
              </w:rPr>
              <w:t>ț</w:t>
            </w:r>
            <w:r w:rsidRPr="00417FA9">
              <w:rPr>
                <w:rFonts w:cstheme="minorHAnsi"/>
                <w:sz w:val="20"/>
                <w:szCs w:val="20"/>
              </w:rPr>
              <w:t>iuni orientate c</w:t>
            </w:r>
            <w:r>
              <w:rPr>
                <w:rFonts w:cstheme="minorHAnsi"/>
                <w:sz w:val="20"/>
                <w:szCs w:val="20"/>
              </w:rPr>
              <w:t>ă</w:t>
            </w:r>
            <w:r w:rsidRPr="00417FA9">
              <w:rPr>
                <w:rFonts w:cstheme="minorHAnsi"/>
                <w:sz w:val="20"/>
                <w:szCs w:val="20"/>
              </w:rPr>
              <w:t xml:space="preserve">tre crearea/extinderea/instalarea/echiparea: piste </w:t>
            </w:r>
            <w:r>
              <w:rPr>
                <w:rFonts w:cstheme="minorHAnsi"/>
                <w:sz w:val="20"/>
                <w:szCs w:val="20"/>
              </w:rPr>
              <w:t>ș</w:t>
            </w:r>
            <w:r w:rsidRPr="00417FA9">
              <w:rPr>
                <w:rFonts w:cstheme="minorHAnsi"/>
                <w:sz w:val="20"/>
                <w:szCs w:val="20"/>
              </w:rPr>
              <w:t>i trasee pentru biciclete (inclusiv parc</w:t>
            </w:r>
            <w:r>
              <w:rPr>
                <w:rFonts w:cstheme="minorHAnsi"/>
                <w:sz w:val="20"/>
                <w:szCs w:val="20"/>
              </w:rPr>
              <w:t>ă</w:t>
            </w:r>
            <w:r w:rsidRPr="00417FA9">
              <w:rPr>
                <w:rFonts w:cstheme="minorHAnsi"/>
                <w:sz w:val="20"/>
                <w:szCs w:val="20"/>
              </w:rPr>
              <w:t xml:space="preserve">ri biciclete, sisteme de </w:t>
            </w:r>
            <w:r>
              <w:rPr>
                <w:rFonts w:cstheme="minorHAnsi"/>
                <w:sz w:val="20"/>
                <w:szCs w:val="20"/>
              </w:rPr>
              <w:t>î</w:t>
            </w:r>
            <w:r w:rsidRPr="00417FA9">
              <w:rPr>
                <w:rFonts w:cstheme="minorHAnsi"/>
                <w:sz w:val="20"/>
                <w:szCs w:val="20"/>
              </w:rPr>
              <w:t xml:space="preserve">nchiriere); zone </w:t>
            </w:r>
            <w:r>
              <w:rPr>
                <w:rFonts w:cstheme="minorHAnsi"/>
                <w:sz w:val="20"/>
                <w:szCs w:val="20"/>
              </w:rPr>
              <w:t>ș</w:t>
            </w:r>
            <w:r w:rsidRPr="00417FA9">
              <w:rPr>
                <w:rFonts w:cstheme="minorHAnsi"/>
                <w:sz w:val="20"/>
                <w:szCs w:val="20"/>
              </w:rPr>
              <w:t xml:space="preserve">i trasee pietonale </w:t>
            </w:r>
            <w:r>
              <w:rPr>
                <w:rFonts w:cstheme="minorHAnsi"/>
                <w:sz w:val="20"/>
                <w:szCs w:val="20"/>
              </w:rPr>
              <w:t>ș</w:t>
            </w:r>
            <w:r w:rsidRPr="00417FA9">
              <w:rPr>
                <w:rFonts w:cstheme="minorHAnsi"/>
                <w:sz w:val="20"/>
                <w:szCs w:val="20"/>
              </w:rPr>
              <w:t>i semipietonale partajate (pietoni, bicicli</w:t>
            </w:r>
            <w:r>
              <w:rPr>
                <w:rFonts w:cstheme="minorHAnsi"/>
                <w:sz w:val="20"/>
                <w:szCs w:val="20"/>
              </w:rPr>
              <w:t>ș</w:t>
            </w:r>
            <w:r w:rsidRPr="00417FA9">
              <w:rPr>
                <w:rFonts w:cstheme="minorHAnsi"/>
                <w:sz w:val="20"/>
                <w:szCs w:val="20"/>
              </w:rPr>
              <w:t xml:space="preserve">ti </w:t>
            </w:r>
            <w:r>
              <w:rPr>
                <w:rFonts w:cstheme="minorHAnsi"/>
                <w:sz w:val="20"/>
                <w:szCs w:val="20"/>
              </w:rPr>
              <w:t>ș</w:t>
            </w:r>
            <w:r w:rsidRPr="00417FA9">
              <w:rPr>
                <w:rFonts w:cstheme="minorHAnsi"/>
                <w:sz w:val="20"/>
                <w:szCs w:val="20"/>
              </w:rPr>
              <w:t>i deplas</w:t>
            </w:r>
            <w:r>
              <w:rPr>
                <w:rFonts w:cstheme="minorHAnsi"/>
                <w:sz w:val="20"/>
                <w:szCs w:val="20"/>
              </w:rPr>
              <w:t>ă</w:t>
            </w:r>
            <w:r w:rsidRPr="00417FA9">
              <w:rPr>
                <w:rFonts w:cstheme="minorHAnsi"/>
                <w:sz w:val="20"/>
                <w:szCs w:val="20"/>
              </w:rPr>
              <w:t>ri motorizate pentru riverani, inclusiv prin reconversia str</w:t>
            </w:r>
            <w:r>
              <w:rPr>
                <w:rFonts w:cstheme="minorHAnsi"/>
                <w:sz w:val="20"/>
                <w:szCs w:val="20"/>
              </w:rPr>
              <w:t>ă</w:t>
            </w:r>
            <w:r w:rsidRPr="00417FA9">
              <w:rPr>
                <w:rFonts w:cstheme="minorHAnsi"/>
                <w:sz w:val="20"/>
                <w:szCs w:val="20"/>
              </w:rPr>
              <w:t>zilor), sisteme de reducere/interzicere a circula</w:t>
            </w:r>
            <w:r>
              <w:rPr>
                <w:rFonts w:cstheme="minorHAnsi"/>
                <w:sz w:val="20"/>
                <w:szCs w:val="20"/>
              </w:rPr>
              <w:t>ț</w:t>
            </w:r>
            <w:r w:rsidRPr="00417FA9">
              <w:rPr>
                <w:rFonts w:cstheme="minorHAnsi"/>
                <w:sz w:val="20"/>
                <w:szCs w:val="20"/>
              </w:rPr>
              <w:t>iei</w:t>
            </w:r>
            <w:r>
              <w:rPr>
                <w:rFonts w:cstheme="minorHAnsi"/>
                <w:sz w:val="20"/>
                <w:szCs w:val="20"/>
              </w:rPr>
              <w:t xml:space="preserve"> </w:t>
            </w:r>
            <w:r w:rsidRPr="00417FA9">
              <w:rPr>
                <w:rFonts w:cstheme="minorHAnsi"/>
                <w:sz w:val="20"/>
                <w:szCs w:val="20"/>
              </w:rPr>
              <w:t>autoturismelor, spa</w:t>
            </w:r>
            <w:r>
              <w:rPr>
                <w:rFonts w:cstheme="minorHAnsi"/>
                <w:sz w:val="20"/>
                <w:szCs w:val="20"/>
              </w:rPr>
              <w:t>ț</w:t>
            </w:r>
            <w:r w:rsidRPr="00417FA9">
              <w:rPr>
                <w:rFonts w:cstheme="minorHAnsi"/>
                <w:sz w:val="20"/>
                <w:szCs w:val="20"/>
              </w:rPr>
              <w:t xml:space="preserve">ii dedicate transportului nemotorizat </w:t>
            </w:r>
            <w:r>
              <w:rPr>
                <w:rFonts w:cstheme="minorHAnsi"/>
                <w:sz w:val="20"/>
                <w:szCs w:val="20"/>
              </w:rPr>
              <w:t>ș</w:t>
            </w:r>
            <w:r w:rsidRPr="00417FA9">
              <w:rPr>
                <w:rFonts w:cstheme="minorHAnsi"/>
                <w:sz w:val="20"/>
                <w:szCs w:val="20"/>
              </w:rPr>
              <w:t>i amenaj</w:t>
            </w:r>
            <w:r>
              <w:rPr>
                <w:rFonts w:cstheme="minorHAnsi"/>
                <w:sz w:val="20"/>
                <w:szCs w:val="20"/>
              </w:rPr>
              <w:t>ă</w:t>
            </w:r>
            <w:r w:rsidRPr="00417FA9">
              <w:rPr>
                <w:rFonts w:cstheme="minorHAnsi"/>
                <w:sz w:val="20"/>
                <w:szCs w:val="20"/>
              </w:rPr>
              <w:t>ri urbane pentru pietoni, configurarea, reconfigurarea infrastructurii rutiere pe str</w:t>
            </w:r>
            <w:r>
              <w:rPr>
                <w:rFonts w:cstheme="minorHAnsi"/>
                <w:sz w:val="20"/>
                <w:szCs w:val="20"/>
              </w:rPr>
              <w:t>ă</w:t>
            </w:r>
            <w:r w:rsidRPr="00417FA9">
              <w:rPr>
                <w:rFonts w:cstheme="minorHAnsi"/>
                <w:sz w:val="20"/>
                <w:szCs w:val="20"/>
              </w:rPr>
              <w:t>zile urbane, pentru prioritizarea transportului public de c</w:t>
            </w:r>
            <w:r>
              <w:rPr>
                <w:rFonts w:cstheme="minorHAnsi"/>
                <w:sz w:val="20"/>
                <w:szCs w:val="20"/>
              </w:rPr>
              <w:t>ălă</w:t>
            </w:r>
            <w:r w:rsidRPr="00417FA9">
              <w:rPr>
                <w:rFonts w:cstheme="minorHAnsi"/>
                <w:sz w:val="20"/>
                <w:szCs w:val="20"/>
              </w:rPr>
              <w:t xml:space="preserve">tori, cu bicicleta </w:t>
            </w:r>
            <w:r>
              <w:rPr>
                <w:rFonts w:cstheme="minorHAnsi"/>
                <w:sz w:val="20"/>
                <w:szCs w:val="20"/>
              </w:rPr>
              <w:t>ș</w:t>
            </w:r>
            <w:r w:rsidRPr="00417FA9">
              <w:rPr>
                <w:rFonts w:cstheme="minorHAnsi"/>
                <w:sz w:val="20"/>
                <w:szCs w:val="20"/>
              </w:rPr>
              <w:t>i pietonal, etc.;</w:t>
            </w:r>
          </w:p>
          <w:p w14:paraId="577CB64B" w14:textId="662F8931" w:rsidR="006A4C3B" w:rsidRPr="00417FA9" w:rsidRDefault="006A4C3B" w:rsidP="00417FA9">
            <w:pPr>
              <w:jc w:val="both"/>
              <w:rPr>
                <w:rFonts w:cstheme="minorHAnsi"/>
                <w:i/>
                <w:iCs/>
                <w:sz w:val="20"/>
                <w:szCs w:val="20"/>
              </w:rPr>
            </w:pPr>
            <w:r w:rsidRPr="00417FA9">
              <w:rPr>
                <w:rFonts w:cstheme="minorHAnsi"/>
                <w:i/>
                <w:iCs/>
                <w:sz w:val="20"/>
                <w:szCs w:val="20"/>
              </w:rPr>
              <w:t>Ca parte integrantă a operațiunilor menționate anterior, pot fi vizate și acțiuni pentru implementarea soluțiilor inteligente pentru managementul parcărilor, dezvoltarea facilitățlor de tip parking integrate cu infrastructuri pentru deplasări nemotorizate (biciclete), amenajarea de aliniamente de arbori și arbuști, etc.</w:t>
            </w:r>
          </w:p>
        </w:tc>
        <w:tc>
          <w:tcPr>
            <w:tcW w:w="2646" w:type="dxa"/>
            <w:vMerge w:val="restart"/>
            <w:vAlign w:val="center"/>
          </w:tcPr>
          <w:p w14:paraId="666A4BA3" w14:textId="35EAC1E5" w:rsidR="006A4C3B" w:rsidRPr="001B338D" w:rsidRDefault="006A4C3B" w:rsidP="00FD7700">
            <w:pPr>
              <w:jc w:val="both"/>
              <w:rPr>
                <w:rFonts w:cstheme="minorHAnsi"/>
                <w:b/>
                <w:bCs/>
                <w:sz w:val="22"/>
                <w:szCs w:val="22"/>
              </w:rPr>
            </w:pPr>
            <w:r w:rsidRPr="00636555">
              <w:rPr>
                <w:rFonts w:cstheme="minorHAnsi"/>
                <w:b/>
                <w:bCs/>
                <w:sz w:val="22"/>
                <w:szCs w:val="22"/>
              </w:rPr>
              <w:t>Popula</w:t>
            </w:r>
            <w:r>
              <w:rPr>
                <w:rFonts w:cstheme="minorHAnsi"/>
                <w:b/>
                <w:bCs/>
                <w:sz w:val="22"/>
                <w:szCs w:val="22"/>
              </w:rPr>
              <w:t>ț</w:t>
            </w:r>
            <w:r w:rsidRPr="00636555">
              <w:rPr>
                <w:rFonts w:cstheme="minorHAnsi"/>
                <w:b/>
                <w:bCs/>
                <w:sz w:val="22"/>
                <w:szCs w:val="22"/>
              </w:rPr>
              <w:t>ia localit</w:t>
            </w:r>
            <w:r>
              <w:rPr>
                <w:rFonts w:cstheme="minorHAnsi"/>
                <w:b/>
                <w:bCs/>
                <w:sz w:val="22"/>
                <w:szCs w:val="22"/>
              </w:rPr>
              <w:t>ăț</w:t>
            </w:r>
            <w:r w:rsidRPr="00636555">
              <w:rPr>
                <w:rFonts w:cstheme="minorHAnsi"/>
                <w:b/>
                <w:bCs/>
                <w:sz w:val="22"/>
                <w:szCs w:val="22"/>
              </w:rPr>
              <w:t xml:space="preserve">ilor urbane </w:t>
            </w:r>
            <w:r>
              <w:rPr>
                <w:rFonts w:cstheme="minorHAnsi"/>
                <w:b/>
                <w:bCs/>
                <w:sz w:val="22"/>
                <w:szCs w:val="22"/>
              </w:rPr>
              <w:t>ș</w:t>
            </w:r>
            <w:r w:rsidRPr="00636555">
              <w:rPr>
                <w:rFonts w:cstheme="minorHAnsi"/>
                <w:b/>
                <w:bCs/>
                <w:sz w:val="22"/>
                <w:szCs w:val="22"/>
              </w:rPr>
              <w:t>i a comunelor din componen</w:t>
            </w:r>
            <w:r>
              <w:rPr>
                <w:rFonts w:cstheme="minorHAnsi"/>
                <w:b/>
                <w:bCs/>
                <w:sz w:val="22"/>
                <w:szCs w:val="22"/>
              </w:rPr>
              <w:t>ț</w:t>
            </w:r>
            <w:r w:rsidRPr="00636555">
              <w:rPr>
                <w:rFonts w:cstheme="minorHAnsi"/>
                <w:b/>
                <w:bCs/>
                <w:sz w:val="22"/>
                <w:szCs w:val="22"/>
              </w:rPr>
              <w:t>a ZUF, ZM.</w:t>
            </w:r>
          </w:p>
        </w:tc>
        <w:tc>
          <w:tcPr>
            <w:tcW w:w="1218" w:type="dxa"/>
            <w:vMerge w:val="restart"/>
          </w:tcPr>
          <w:p w14:paraId="16E497BD" w14:textId="1930BC73" w:rsidR="006A4C3B" w:rsidRPr="009D3BF6" w:rsidRDefault="00F5214E" w:rsidP="00FD7700">
            <w:pPr>
              <w:jc w:val="both"/>
              <w:rPr>
                <w:rFonts w:cstheme="minorHAnsi"/>
                <w:b/>
                <w:bCs/>
                <w:sz w:val="22"/>
                <w:szCs w:val="22"/>
              </w:rPr>
            </w:pPr>
            <w:r w:rsidRPr="00F5214E">
              <w:rPr>
                <w:rFonts w:cstheme="minorHAnsi"/>
                <w:b/>
                <w:bCs/>
                <w:sz w:val="22"/>
                <w:szCs w:val="22"/>
              </w:rPr>
              <w:t>277.31</w:t>
            </w:r>
          </w:p>
        </w:tc>
        <w:tc>
          <w:tcPr>
            <w:tcW w:w="2315" w:type="dxa"/>
          </w:tcPr>
          <w:p w14:paraId="5A9DFA3C" w14:textId="76575276" w:rsidR="006A4C3B" w:rsidRPr="00CB223F" w:rsidRDefault="00E52778" w:rsidP="00FD7700">
            <w:pPr>
              <w:jc w:val="both"/>
              <w:rPr>
                <w:rFonts w:cstheme="minorHAnsi"/>
                <w:sz w:val="20"/>
                <w:szCs w:val="20"/>
              </w:rPr>
            </w:pPr>
            <w:r w:rsidRPr="00CB223F">
              <w:rPr>
                <w:rFonts w:cstheme="minorHAnsi"/>
                <w:sz w:val="20"/>
                <w:szCs w:val="20"/>
              </w:rPr>
              <w:t>RCO54 Conexiuni intermodale noi sau modernizate</w:t>
            </w:r>
          </w:p>
        </w:tc>
        <w:tc>
          <w:tcPr>
            <w:tcW w:w="1331" w:type="dxa"/>
          </w:tcPr>
          <w:p w14:paraId="7995C20F" w14:textId="313F2854" w:rsidR="006A4C3B" w:rsidRPr="009D3BF6" w:rsidRDefault="00E52778" w:rsidP="00FD7700">
            <w:pPr>
              <w:jc w:val="both"/>
              <w:rPr>
                <w:rFonts w:cstheme="minorHAnsi"/>
                <w:b/>
                <w:bCs/>
                <w:sz w:val="22"/>
                <w:szCs w:val="22"/>
              </w:rPr>
            </w:pPr>
            <w:r>
              <w:rPr>
                <w:rFonts w:cstheme="minorHAnsi"/>
                <w:b/>
                <w:bCs/>
                <w:sz w:val="22"/>
                <w:szCs w:val="22"/>
              </w:rPr>
              <w:t>10</w:t>
            </w:r>
          </w:p>
        </w:tc>
      </w:tr>
      <w:tr w:rsidR="0043755D" w:rsidRPr="009D3BF6" w14:paraId="0993728A" w14:textId="77777777" w:rsidTr="00B13392">
        <w:trPr>
          <w:trHeight w:val="610"/>
        </w:trPr>
        <w:tc>
          <w:tcPr>
            <w:tcW w:w="1835" w:type="dxa"/>
            <w:vMerge/>
            <w:vAlign w:val="center"/>
          </w:tcPr>
          <w:p w14:paraId="5547D94E" w14:textId="77777777" w:rsidR="006A4C3B" w:rsidRPr="00B92964" w:rsidRDefault="006A4C3B" w:rsidP="00B92964">
            <w:pPr>
              <w:rPr>
                <w:rFonts w:cstheme="minorHAnsi"/>
                <w:b/>
                <w:bCs/>
                <w:sz w:val="20"/>
                <w:szCs w:val="20"/>
              </w:rPr>
            </w:pPr>
          </w:p>
        </w:tc>
        <w:tc>
          <w:tcPr>
            <w:tcW w:w="5925" w:type="dxa"/>
            <w:vMerge/>
            <w:vAlign w:val="center"/>
          </w:tcPr>
          <w:p w14:paraId="4068720F" w14:textId="77777777" w:rsidR="006A4C3B" w:rsidRPr="00417FA9" w:rsidRDefault="006A4C3B" w:rsidP="00417FA9">
            <w:pPr>
              <w:jc w:val="both"/>
              <w:rPr>
                <w:rFonts w:cstheme="minorHAnsi"/>
                <w:b/>
                <w:bCs/>
                <w:sz w:val="20"/>
                <w:szCs w:val="20"/>
              </w:rPr>
            </w:pPr>
          </w:p>
        </w:tc>
        <w:tc>
          <w:tcPr>
            <w:tcW w:w="2646" w:type="dxa"/>
            <w:vMerge/>
            <w:vAlign w:val="center"/>
          </w:tcPr>
          <w:p w14:paraId="01EC726F" w14:textId="77777777" w:rsidR="006A4C3B" w:rsidRPr="00636555" w:rsidRDefault="006A4C3B" w:rsidP="00FD7700">
            <w:pPr>
              <w:jc w:val="both"/>
              <w:rPr>
                <w:rFonts w:cstheme="minorHAnsi"/>
                <w:b/>
                <w:bCs/>
                <w:sz w:val="22"/>
                <w:szCs w:val="22"/>
              </w:rPr>
            </w:pPr>
          </w:p>
        </w:tc>
        <w:tc>
          <w:tcPr>
            <w:tcW w:w="1218" w:type="dxa"/>
            <w:vMerge/>
          </w:tcPr>
          <w:p w14:paraId="66EEBCA7" w14:textId="77777777" w:rsidR="006A4C3B" w:rsidRPr="00636555" w:rsidRDefault="006A4C3B" w:rsidP="00FD7700">
            <w:pPr>
              <w:jc w:val="both"/>
              <w:rPr>
                <w:rFonts w:cstheme="minorHAnsi"/>
                <w:b/>
                <w:bCs/>
                <w:sz w:val="22"/>
                <w:szCs w:val="22"/>
              </w:rPr>
            </w:pPr>
          </w:p>
        </w:tc>
        <w:tc>
          <w:tcPr>
            <w:tcW w:w="2315" w:type="dxa"/>
          </w:tcPr>
          <w:p w14:paraId="6FC83293" w14:textId="44B58CC0" w:rsidR="006A4C3B" w:rsidRPr="00CB223F" w:rsidRDefault="00E52778" w:rsidP="00FD7700">
            <w:pPr>
              <w:jc w:val="both"/>
              <w:rPr>
                <w:rFonts w:cstheme="minorHAnsi"/>
                <w:sz w:val="20"/>
                <w:szCs w:val="20"/>
              </w:rPr>
            </w:pPr>
            <w:r w:rsidRPr="00CB223F">
              <w:rPr>
                <w:rFonts w:cstheme="minorHAnsi"/>
                <w:sz w:val="20"/>
                <w:szCs w:val="20"/>
              </w:rPr>
              <w:t>RCO55 Lungimea liniilor noi de tramvai și metrou</w:t>
            </w:r>
          </w:p>
        </w:tc>
        <w:tc>
          <w:tcPr>
            <w:tcW w:w="1331" w:type="dxa"/>
          </w:tcPr>
          <w:p w14:paraId="6E49356C" w14:textId="5F50138F" w:rsidR="006A4C3B" w:rsidRPr="009D3BF6" w:rsidRDefault="00E52778" w:rsidP="00FD7700">
            <w:pPr>
              <w:jc w:val="both"/>
              <w:rPr>
                <w:rFonts w:cstheme="minorHAnsi"/>
                <w:b/>
                <w:bCs/>
                <w:sz w:val="22"/>
                <w:szCs w:val="22"/>
              </w:rPr>
            </w:pPr>
            <w:r w:rsidRPr="00E52778">
              <w:rPr>
                <w:rFonts w:cstheme="minorHAnsi"/>
                <w:b/>
                <w:bCs/>
                <w:sz w:val="22"/>
                <w:szCs w:val="22"/>
              </w:rPr>
              <w:t>12,66</w:t>
            </w:r>
          </w:p>
        </w:tc>
      </w:tr>
      <w:tr w:rsidR="0043755D" w:rsidRPr="009D3BF6" w14:paraId="6555231D" w14:textId="77777777" w:rsidTr="00B13392">
        <w:trPr>
          <w:trHeight w:val="610"/>
        </w:trPr>
        <w:tc>
          <w:tcPr>
            <w:tcW w:w="1835" w:type="dxa"/>
            <w:vMerge/>
            <w:vAlign w:val="center"/>
          </w:tcPr>
          <w:p w14:paraId="789DC6CF" w14:textId="77777777" w:rsidR="006A4C3B" w:rsidRPr="00B92964" w:rsidRDefault="006A4C3B" w:rsidP="00B92964">
            <w:pPr>
              <w:rPr>
                <w:rFonts w:cstheme="minorHAnsi"/>
                <w:b/>
                <w:bCs/>
                <w:sz w:val="20"/>
                <w:szCs w:val="20"/>
              </w:rPr>
            </w:pPr>
          </w:p>
        </w:tc>
        <w:tc>
          <w:tcPr>
            <w:tcW w:w="5925" w:type="dxa"/>
            <w:vMerge/>
            <w:vAlign w:val="center"/>
          </w:tcPr>
          <w:p w14:paraId="57E0F99F" w14:textId="77777777" w:rsidR="006A4C3B" w:rsidRPr="00417FA9" w:rsidRDefault="006A4C3B" w:rsidP="00417FA9">
            <w:pPr>
              <w:jc w:val="both"/>
              <w:rPr>
                <w:rFonts w:cstheme="minorHAnsi"/>
                <w:b/>
                <w:bCs/>
                <w:sz w:val="20"/>
                <w:szCs w:val="20"/>
              </w:rPr>
            </w:pPr>
          </w:p>
        </w:tc>
        <w:tc>
          <w:tcPr>
            <w:tcW w:w="2646" w:type="dxa"/>
            <w:vMerge/>
            <w:vAlign w:val="center"/>
          </w:tcPr>
          <w:p w14:paraId="6CD51D81" w14:textId="77777777" w:rsidR="006A4C3B" w:rsidRPr="00636555" w:rsidRDefault="006A4C3B" w:rsidP="00FD7700">
            <w:pPr>
              <w:jc w:val="both"/>
              <w:rPr>
                <w:rFonts w:cstheme="minorHAnsi"/>
                <w:b/>
                <w:bCs/>
                <w:sz w:val="22"/>
                <w:szCs w:val="22"/>
              </w:rPr>
            </w:pPr>
          </w:p>
        </w:tc>
        <w:tc>
          <w:tcPr>
            <w:tcW w:w="1218" w:type="dxa"/>
            <w:vMerge/>
          </w:tcPr>
          <w:p w14:paraId="46D9C869" w14:textId="77777777" w:rsidR="006A4C3B" w:rsidRPr="00636555" w:rsidRDefault="006A4C3B" w:rsidP="00FD7700">
            <w:pPr>
              <w:jc w:val="both"/>
              <w:rPr>
                <w:rFonts w:cstheme="minorHAnsi"/>
                <w:b/>
                <w:bCs/>
                <w:sz w:val="22"/>
                <w:szCs w:val="22"/>
              </w:rPr>
            </w:pPr>
          </w:p>
        </w:tc>
        <w:tc>
          <w:tcPr>
            <w:tcW w:w="2315" w:type="dxa"/>
          </w:tcPr>
          <w:p w14:paraId="6661066B" w14:textId="77777777" w:rsidR="00E52778" w:rsidRPr="00CB223F" w:rsidRDefault="00E52778" w:rsidP="00E52778">
            <w:pPr>
              <w:jc w:val="both"/>
              <w:rPr>
                <w:rFonts w:cstheme="minorHAnsi"/>
                <w:sz w:val="20"/>
                <w:szCs w:val="20"/>
              </w:rPr>
            </w:pPr>
            <w:r w:rsidRPr="00CB223F">
              <w:rPr>
                <w:rFonts w:cstheme="minorHAnsi"/>
                <w:sz w:val="20"/>
                <w:szCs w:val="20"/>
              </w:rPr>
              <w:t>RCO56 Lungimea liniilor de tramvai și metrou reconstruite sau</w:t>
            </w:r>
          </w:p>
          <w:p w14:paraId="2BEA4960" w14:textId="3340125C" w:rsidR="006A4C3B" w:rsidRPr="00CB223F" w:rsidRDefault="00E52778" w:rsidP="00E52778">
            <w:pPr>
              <w:jc w:val="both"/>
              <w:rPr>
                <w:rFonts w:cstheme="minorHAnsi"/>
                <w:sz w:val="20"/>
                <w:szCs w:val="20"/>
              </w:rPr>
            </w:pPr>
            <w:r w:rsidRPr="00CB223F">
              <w:rPr>
                <w:rFonts w:cstheme="minorHAnsi"/>
                <w:sz w:val="20"/>
                <w:szCs w:val="20"/>
              </w:rPr>
              <w:t>modernizate</w:t>
            </w:r>
          </w:p>
        </w:tc>
        <w:tc>
          <w:tcPr>
            <w:tcW w:w="1331" w:type="dxa"/>
          </w:tcPr>
          <w:p w14:paraId="560DAA8F" w14:textId="5EFAE46C" w:rsidR="006A4C3B" w:rsidRPr="009D3BF6" w:rsidRDefault="00E52778" w:rsidP="00FD7700">
            <w:pPr>
              <w:jc w:val="both"/>
              <w:rPr>
                <w:rFonts w:cstheme="minorHAnsi"/>
                <w:b/>
                <w:bCs/>
                <w:sz w:val="22"/>
                <w:szCs w:val="22"/>
              </w:rPr>
            </w:pPr>
            <w:r>
              <w:rPr>
                <w:rFonts w:cstheme="minorHAnsi"/>
                <w:b/>
                <w:bCs/>
                <w:sz w:val="22"/>
                <w:szCs w:val="22"/>
              </w:rPr>
              <w:t>4</w:t>
            </w:r>
          </w:p>
        </w:tc>
      </w:tr>
      <w:tr w:rsidR="0043755D" w:rsidRPr="009D3BF6" w14:paraId="41A1A0FC" w14:textId="77777777" w:rsidTr="00B13392">
        <w:trPr>
          <w:trHeight w:val="610"/>
        </w:trPr>
        <w:tc>
          <w:tcPr>
            <w:tcW w:w="1835" w:type="dxa"/>
            <w:vMerge/>
            <w:vAlign w:val="center"/>
          </w:tcPr>
          <w:p w14:paraId="0E30F059" w14:textId="77777777" w:rsidR="006A4C3B" w:rsidRPr="00B92964" w:rsidRDefault="006A4C3B" w:rsidP="00B92964">
            <w:pPr>
              <w:rPr>
                <w:rFonts w:cstheme="minorHAnsi"/>
                <w:b/>
                <w:bCs/>
                <w:sz w:val="20"/>
                <w:szCs w:val="20"/>
              </w:rPr>
            </w:pPr>
          </w:p>
        </w:tc>
        <w:tc>
          <w:tcPr>
            <w:tcW w:w="5925" w:type="dxa"/>
            <w:vMerge/>
            <w:vAlign w:val="center"/>
          </w:tcPr>
          <w:p w14:paraId="06812D86" w14:textId="77777777" w:rsidR="006A4C3B" w:rsidRPr="00417FA9" w:rsidRDefault="006A4C3B" w:rsidP="00417FA9">
            <w:pPr>
              <w:jc w:val="both"/>
              <w:rPr>
                <w:rFonts w:cstheme="minorHAnsi"/>
                <w:b/>
                <w:bCs/>
                <w:sz w:val="20"/>
                <w:szCs w:val="20"/>
              </w:rPr>
            </w:pPr>
          </w:p>
        </w:tc>
        <w:tc>
          <w:tcPr>
            <w:tcW w:w="2646" w:type="dxa"/>
            <w:vMerge/>
            <w:vAlign w:val="center"/>
          </w:tcPr>
          <w:p w14:paraId="24BC2115" w14:textId="77777777" w:rsidR="006A4C3B" w:rsidRPr="00636555" w:rsidRDefault="006A4C3B" w:rsidP="00FD7700">
            <w:pPr>
              <w:jc w:val="both"/>
              <w:rPr>
                <w:rFonts w:cstheme="minorHAnsi"/>
                <w:b/>
                <w:bCs/>
                <w:sz w:val="22"/>
                <w:szCs w:val="22"/>
              </w:rPr>
            </w:pPr>
          </w:p>
        </w:tc>
        <w:tc>
          <w:tcPr>
            <w:tcW w:w="1218" w:type="dxa"/>
            <w:vMerge/>
          </w:tcPr>
          <w:p w14:paraId="604DED55" w14:textId="77777777" w:rsidR="006A4C3B" w:rsidRPr="00636555" w:rsidRDefault="006A4C3B" w:rsidP="00FD7700">
            <w:pPr>
              <w:jc w:val="both"/>
              <w:rPr>
                <w:rFonts w:cstheme="minorHAnsi"/>
                <w:b/>
                <w:bCs/>
                <w:sz w:val="22"/>
                <w:szCs w:val="22"/>
              </w:rPr>
            </w:pPr>
          </w:p>
        </w:tc>
        <w:tc>
          <w:tcPr>
            <w:tcW w:w="2315" w:type="dxa"/>
          </w:tcPr>
          <w:p w14:paraId="2028F760" w14:textId="77777777" w:rsidR="00E52778" w:rsidRPr="00CB223F" w:rsidRDefault="00E52778" w:rsidP="00E52778">
            <w:pPr>
              <w:jc w:val="both"/>
              <w:rPr>
                <w:rFonts w:cstheme="minorHAnsi"/>
                <w:sz w:val="20"/>
                <w:szCs w:val="20"/>
              </w:rPr>
            </w:pPr>
            <w:r w:rsidRPr="00CB223F">
              <w:rPr>
                <w:rFonts w:cstheme="minorHAnsi"/>
                <w:sz w:val="20"/>
                <w:szCs w:val="20"/>
              </w:rPr>
              <w:t>RCO57 Capacitatea materialului rulant ecologic pentru transportul</w:t>
            </w:r>
          </w:p>
          <w:p w14:paraId="2896B364" w14:textId="5EA6D086" w:rsidR="006A4C3B" w:rsidRPr="00CB223F" w:rsidRDefault="00E52778" w:rsidP="00E52778">
            <w:pPr>
              <w:jc w:val="both"/>
              <w:rPr>
                <w:rFonts w:cstheme="minorHAnsi"/>
                <w:sz w:val="20"/>
                <w:szCs w:val="20"/>
              </w:rPr>
            </w:pPr>
            <w:r w:rsidRPr="00CB223F">
              <w:rPr>
                <w:rFonts w:cstheme="minorHAnsi"/>
                <w:sz w:val="20"/>
                <w:szCs w:val="20"/>
              </w:rPr>
              <w:t>public colectiv</w:t>
            </w:r>
          </w:p>
        </w:tc>
        <w:tc>
          <w:tcPr>
            <w:tcW w:w="1331" w:type="dxa"/>
          </w:tcPr>
          <w:p w14:paraId="386CD12E" w14:textId="7AFC6FBA" w:rsidR="006A4C3B" w:rsidRPr="009D3BF6" w:rsidRDefault="00E52778" w:rsidP="00FD7700">
            <w:pPr>
              <w:jc w:val="both"/>
              <w:rPr>
                <w:rFonts w:cstheme="minorHAnsi"/>
                <w:b/>
                <w:bCs/>
                <w:sz w:val="22"/>
                <w:szCs w:val="22"/>
              </w:rPr>
            </w:pPr>
            <w:r w:rsidRPr="00E52778">
              <w:rPr>
                <w:rFonts w:cstheme="minorHAnsi"/>
                <w:b/>
                <w:bCs/>
                <w:sz w:val="22"/>
                <w:szCs w:val="22"/>
              </w:rPr>
              <w:t>13.072</w:t>
            </w:r>
          </w:p>
        </w:tc>
      </w:tr>
      <w:tr w:rsidR="0043755D" w:rsidRPr="009D3BF6" w14:paraId="240184D1" w14:textId="77777777" w:rsidTr="00B13392">
        <w:trPr>
          <w:trHeight w:val="610"/>
        </w:trPr>
        <w:tc>
          <w:tcPr>
            <w:tcW w:w="1835" w:type="dxa"/>
            <w:vMerge/>
            <w:vAlign w:val="center"/>
          </w:tcPr>
          <w:p w14:paraId="70A9C420" w14:textId="77777777" w:rsidR="006A4C3B" w:rsidRPr="00B92964" w:rsidRDefault="006A4C3B" w:rsidP="00B92964">
            <w:pPr>
              <w:rPr>
                <w:rFonts w:cstheme="minorHAnsi"/>
                <w:b/>
                <w:bCs/>
                <w:sz w:val="20"/>
                <w:szCs w:val="20"/>
              </w:rPr>
            </w:pPr>
          </w:p>
        </w:tc>
        <w:tc>
          <w:tcPr>
            <w:tcW w:w="5925" w:type="dxa"/>
            <w:vMerge/>
            <w:vAlign w:val="center"/>
          </w:tcPr>
          <w:p w14:paraId="3BD604FF" w14:textId="77777777" w:rsidR="006A4C3B" w:rsidRPr="00417FA9" w:rsidRDefault="006A4C3B" w:rsidP="00417FA9">
            <w:pPr>
              <w:jc w:val="both"/>
              <w:rPr>
                <w:rFonts w:cstheme="minorHAnsi"/>
                <w:b/>
                <w:bCs/>
                <w:sz w:val="20"/>
                <w:szCs w:val="20"/>
              </w:rPr>
            </w:pPr>
          </w:p>
        </w:tc>
        <w:tc>
          <w:tcPr>
            <w:tcW w:w="2646" w:type="dxa"/>
            <w:vMerge/>
            <w:vAlign w:val="center"/>
          </w:tcPr>
          <w:p w14:paraId="1C8A90C4" w14:textId="77777777" w:rsidR="006A4C3B" w:rsidRPr="00636555" w:rsidRDefault="006A4C3B" w:rsidP="00FD7700">
            <w:pPr>
              <w:jc w:val="both"/>
              <w:rPr>
                <w:rFonts w:cstheme="minorHAnsi"/>
                <w:b/>
                <w:bCs/>
                <w:sz w:val="22"/>
                <w:szCs w:val="22"/>
              </w:rPr>
            </w:pPr>
          </w:p>
        </w:tc>
        <w:tc>
          <w:tcPr>
            <w:tcW w:w="1218" w:type="dxa"/>
            <w:vMerge/>
          </w:tcPr>
          <w:p w14:paraId="0AE078C9" w14:textId="77777777" w:rsidR="006A4C3B" w:rsidRPr="00636555" w:rsidRDefault="006A4C3B" w:rsidP="00FD7700">
            <w:pPr>
              <w:jc w:val="both"/>
              <w:rPr>
                <w:rFonts w:cstheme="minorHAnsi"/>
                <w:b/>
                <w:bCs/>
                <w:sz w:val="22"/>
                <w:szCs w:val="22"/>
              </w:rPr>
            </w:pPr>
          </w:p>
        </w:tc>
        <w:tc>
          <w:tcPr>
            <w:tcW w:w="2315" w:type="dxa"/>
          </w:tcPr>
          <w:p w14:paraId="608678BB" w14:textId="57E47E40" w:rsidR="006A4C3B" w:rsidRPr="00CB223F" w:rsidRDefault="00E52778" w:rsidP="00FD7700">
            <w:pPr>
              <w:jc w:val="both"/>
              <w:rPr>
                <w:rFonts w:cstheme="minorHAnsi"/>
                <w:sz w:val="20"/>
                <w:szCs w:val="20"/>
              </w:rPr>
            </w:pPr>
            <w:r w:rsidRPr="00CB223F">
              <w:rPr>
                <w:rFonts w:cstheme="minorHAnsi"/>
                <w:sz w:val="20"/>
                <w:szCs w:val="20"/>
              </w:rPr>
              <w:t>RCO58 Piste ciclabile care beneficiază de sprijin</w:t>
            </w:r>
          </w:p>
        </w:tc>
        <w:tc>
          <w:tcPr>
            <w:tcW w:w="1331" w:type="dxa"/>
          </w:tcPr>
          <w:p w14:paraId="21D2833D" w14:textId="7549D1CC" w:rsidR="006A4C3B" w:rsidRPr="009D3BF6" w:rsidRDefault="00E52778" w:rsidP="00FD7700">
            <w:pPr>
              <w:jc w:val="both"/>
              <w:rPr>
                <w:rFonts w:cstheme="minorHAnsi"/>
                <w:b/>
                <w:bCs/>
                <w:sz w:val="22"/>
                <w:szCs w:val="22"/>
              </w:rPr>
            </w:pPr>
            <w:r w:rsidRPr="00E52778">
              <w:rPr>
                <w:rFonts w:cstheme="minorHAnsi"/>
                <w:b/>
                <w:bCs/>
                <w:sz w:val="22"/>
                <w:szCs w:val="22"/>
              </w:rPr>
              <w:t>36,68</w:t>
            </w:r>
          </w:p>
        </w:tc>
      </w:tr>
      <w:tr w:rsidR="0043755D" w:rsidRPr="009D3BF6" w14:paraId="75D27F03" w14:textId="77777777" w:rsidTr="00B13392">
        <w:trPr>
          <w:trHeight w:val="610"/>
        </w:trPr>
        <w:tc>
          <w:tcPr>
            <w:tcW w:w="1835" w:type="dxa"/>
            <w:vMerge/>
            <w:vAlign w:val="center"/>
          </w:tcPr>
          <w:p w14:paraId="69510E9B" w14:textId="77777777" w:rsidR="006A4C3B" w:rsidRPr="00B92964" w:rsidRDefault="006A4C3B" w:rsidP="00B92964">
            <w:pPr>
              <w:rPr>
                <w:rFonts w:cstheme="minorHAnsi"/>
                <w:b/>
                <w:bCs/>
                <w:sz w:val="20"/>
                <w:szCs w:val="20"/>
              </w:rPr>
            </w:pPr>
          </w:p>
        </w:tc>
        <w:tc>
          <w:tcPr>
            <w:tcW w:w="5925" w:type="dxa"/>
            <w:vMerge/>
            <w:vAlign w:val="center"/>
          </w:tcPr>
          <w:p w14:paraId="65AA317D" w14:textId="77777777" w:rsidR="006A4C3B" w:rsidRPr="00417FA9" w:rsidRDefault="006A4C3B" w:rsidP="00417FA9">
            <w:pPr>
              <w:jc w:val="both"/>
              <w:rPr>
                <w:rFonts w:cstheme="minorHAnsi"/>
                <w:b/>
                <w:bCs/>
                <w:sz w:val="20"/>
                <w:szCs w:val="20"/>
              </w:rPr>
            </w:pPr>
          </w:p>
        </w:tc>
        <w:tc>
          <w:tcPr>
            <w:tcW w:w="2646" w:type="dxa"/>
            <w:vMerge/>
            <w:vAlign w:val="center"/>
          </w:tcPr>
          <w:p w14:paraId="4D3978CD" w14:textId="77777777" w:rsidR="006A4C3B" w:rsidRPr="00636555" w:rsidRDefault="006A4C3B" w:rsidP="00FD7700">
            <w:pPr>
              <w:jc w:val="both"/>
              <w:rPr>
                <w:rFonts w:cstheme="minorHAnsi"/>
                <w:b/>
                <w:bCs/>
                <w:sz w:val="22"/>
                <w:szCs w:val="22"/>
              </w:rPr>
            </w:pPr>
          </w:p>
        </w:tc>
        <w:tc>
          <w:tcPr>
            <w:tcW w:w="1218" w:type="dxa"/>
            <w:vMerge/>
          </w:tcPr>
          <w:p w14:paraId="30DC3BFF" w14:textId="77777777" w:rsidR="006A4C3B" w:rsidRPr="00636555" w:rsidRDefault="006A4C3B" w:rsidP="00FD7700">
            <w:pPr>
              <w:jc w:val="both"/>
              <w:rPr>
                <w:rFonts w:cstheme="minorHAnsi"/>
                <w:b/>
                <w:bCs/>
                <w:sz w:val="22"/>
                <w:szCs w:val="22"/>
              </w:rPr>
            </w:pPr>
          </w:p>
        </w:tc>
        <w:tc>
          <w:tcPr>
            <w:tcW w:w="2315" w:type="dxa"/>
          </w:tcPr>
          <w:p w14:paraId="51734462" w14:textId="77777777" w:rsidR="00E52778" w:rsidRPr="00CB223F" w:rsidRDefault="00E52778" w:rsidP="00E52778">
            <w:pPr>
              <w:jc w:val="both"/>
              <w:rPr>
                <w:rFonts w:cstheme="minorHAnsi"/>
                <w:sz w:val="20"/>
                <w:szCs w:val="20"/>
              </w:rPr>
            </w:pPr>
            <w:r w:rsidRPr="00CB223F">
              <w:rPr>
                <w:rFonts w:cstheme="minorHAnsi"/>
                <w:sz w:val="20"/>
                <w:szCs w:val="20"/>
              </w:rPr>
              <w:t>RCO59 Infrastructuri pentru combustibili alternativi (puncte de</w:t>
            </w:r>
          </w:p>
          <w:p w14:paraId="0BF67238" w14:textId="4E133BCB" w:rsidR="006A4C3B" w:rsidRPr="00CB223F" w:rsidRDefault="00E52778" w:rsidP="00E52778">
            <w:pPr>
              <w:jc w:val="both"/>
              <w:rPr>
                <w:rFonts w:cstheme="minorHAnsi"/>
                <w:sz w:val="20"/>
                <w:szCs w:val="20"/>
              </w:rPr>
            </w:pPr>
            <w:r w:rsidRPr="00CB223F">
              <w:rPr>
                <w:rFonts w:cstheme="minorHAnsi"/>
                <w:sz w:val="20"/>
                <w:szCs w:val="20"/>
              </w:rPr>
              <w:t>realimentare/reîncărcare)</w:t>
            </w:r>
          </w:p>
        </w:tc>
        <w:tc>
          <w:tcPr>
            <w:tcW w:w="1331" w:type="dxa"/>
          </w:tcPr>
          <w:p w14:paraId="088873E3" w14:textId="7345FAFD" w:rsidR="006A4C3B" w:rsidRPr="009D3BF6" w:rsidRDefault="00E52778" w:rsidP="00FD7700">
            <w:pPr>
              <w:jc w:val="both"/>
              <w:rPr>
                <w:rFonts w:cstheme="minorHAnsi"/>
                <w:b/>
                <w:bCs/>
                <w:sz w:val="22"/>
                <w:szCs w:val="22"/>
              </w:rPr>
            </w:pPr>
            <w:r>
              <w:rPr>
                <w:rFonts w:cstheme="minorHAnsi"/>
                <w:b/>
                <w:bCs/>
                <w:sz w:val="22"/>
                <w:szCs w:val="22"/>
              </w:rPr>
              <w:t>72</w:t>
            </w:r>
          </w:p>
        </w:tc>
      </w:tr>
      <w:tr w:rsidR="0043755D" w:rsidRPr="009D3BF6" w14:paraId="1E56E602" w14:textId="77777777" w:rsidTr="00B13392">
        <w:trPr>
          <w:trHeight w:val="610"/>
        </w:trPr>
        <w:tc>
          <w:tcPr>
            <w:tcW w:w="1835" w:type="dxa"/>
            <w:vMerge/>
            <w:vAlign w:val="center"/>
          </w:tcPr>
          <w:p w14:paraId="275F9518" w14:textId="77777777" w:rsidR="006A4C3B" w:rsidRPr="00B92964" w:rsidRDefault="006A4C3B" w:rsidP="00B92964">
            <w:pPr>
              <w:rPr>
                <w:rFonts w:cstheme="minorHAnsi"/>
                <w:b/>
                <w:bCs/>
                <w:sz w:val="20"/>
                <w:szCs w:val="20"/>
              </w:rPr>
            </w:pPr>
          </w:p>
        </w:tc>
        <w:tc>
          <w:tcPr>
            <w:tcW w:w="5925" w:type="dxa"/>
            <w:vMerge/>
            <w:vAlign w:val="center"/>
          </w:tcPr>
          <w:p w14:paraId="18E78F11" w14:textId="77777777" w:rsidR="006A4C3B" w:rsidRPr="00417FA9" w:rsidRDefault="006A4C3B" w:rsidP="00417FA9">
            <w:pPr>
              <w:jc w:val="both"/>
              <w:rPr>
                <w:rFonts w:cstheme="minorHAnsi"/>
                <w:b/>
                <w:bCs/>
                <w:sz w:val="20"/>
                <w:szCs w:val="20"/>
              </w:rPr>
            </w:pPr>
          </w:p>
        </w:tc>
        <w:tc>
          <w:tcPr>
            <w:tcW w:w="2646" w:type="dxa"/>
            <w:vMerge/>
            <w:vAlign w:val="center"/>
          </w:tcPr>
          <w:p w14:paraId="06682E62" w14:textId="77777777" w:rsidR="006A4C3B" w:rsidRPr="00636555" w:rsidRDefault="006A4C3B" w:rsidP="00FD7700">
            <w:pPr>
              <w:jc w:val="both"/>
              <w:rPr>
                <w:rFonts w:cstheme="minorHAnsi"/>
                <w:b/>
                <w:bCs/>
                <w:sz w:val="22"/>
                <w:szCs w:val="22"/>
              </w:rPr>
            </w:pPr>
          </w:p>
        </w:tc>
        <w:tc>
          <w:tcPr>
            <w:tcW w:w="1218" w:type="dxa"/>
            <w:vMerge/>
          </w:tcPr>
          <w:p w14:paraId="65C829B6" w14:textId="77777777" w:rsidR="006A4C3B" w:rsidRPr="00636555" w:rsidRDefault="006A4C3B" w:rsidP="00FD7700">
            <w:pPr>
              <w:jc w:val="both"/>
              <w:rPr>
                <w:rFonts w:cstheme="minorHAnsi"/>
                <w:b/>
                <w:bCs/>
                <w:sz w:val="22"/>
                <w:szCs w:val="22"/>
              </w:rPr>
            </w:pPr>
          </w:p>
        </w:tc>
        <w:tc>
          <w:tcPr>
            <w:tcW w:w="2315" w:type="dxa"/>
          </w:tcPr>
          <w:p w14:paraId="086DA69C" w14:textId="77777777" w:rsidR="00E52778" w:rsidRPr="00CB223F" w:rsidRDefault="00E52778" w:rsidP="00E52778">
            <w:pPr>
              <w:jc w:val="both"/>
              <w:rPr>
                <w:rFonts w:cstheme="minorHAnsi"/>
                <w:sz w:val="20"/>
                <w:szCs w:val="20"/>
              </w:rPr>
            </w:pPr>
            <w:r w:rsidRPr="00CB223F">
              <w:rPr>
                <w:rFonts w:cstheme="minorHAnsi"/>
                <w:sz w:val="20"/>
                <w:szCs w:val="20"/>
              </w:rPr>
              <w:t>RCO60 Orașe și localități cu sisteme de transport urban digitalizate noi</w:t>
            </w:r>
          </w:p>
          <w:p w14:paraId="4AF5093A" w14:textId="719D6451" w:rsidR="006A4C3B" w:rsidRPr="00CB223F" w:rsidRDefault="00E52778" w:rsidP="00E52778">
            <w:pPr>
              <w:jc w:val="both"/>
              <w:rPr>
                <w:rFonts w:cstheme="minorHAnsi"/>
                <w:sz w:val="20"/>
                <w:szCs w:val="20"/>
              </w:rPr>
            </w:pPr>
            <w:r w:rsidRPr="00CB223F">
              <w:rPr>
                <w:rFonts w:cstheme="minorHAnsi"/>
                <w:sz w:val="20"/>
                <w:szCs w:val="20"/>
              </w:rPr>
              <w:t>sau modernizate</w:t>
            </w:r>
          </w:p>
        </w:tc>
        <w:tc>
          <w:tcPr>
            <w:tcW w:w="1331" w:type="dxa"/>
          </w:tcPr>
          <w:p w14:paraId="356FD54E" w14:textId="5EBA9F90" w:rsidR="006A4C3B" w:rsidRPr="009D3BF6" w:rsidRDefault="00E52778" w:rsidP="00FD7700">
            <w:pPr>
              <w:jc w:val="both"/>
              <w:rPr>
                <w:rFonts w:cstheme="minorHAnsi"/>
                <w:b/>
                <w:bCs/>
                <w:sz w:val="22"/>
                <w:szCs w:val="22"/>
              </w:rPr>
            </w:pPr>
            <w:r>
              <w:rPr>
                <w:rFonts w:cstheme="minorHAnsi"/>
                <w:b/>
                <w:bCs/>
                <w:sz w:val="22"/>
                <w:szCs w:val="22"/>
              </w:rPr>
              <w:t>8</w:t>
            </w:r>
          </w:p>
        </w:tc>
      </w:tr>
      <w:tr w:rsidR="0043755D" w:rsidRPr="009D3BF6" w14:paraId="3D370F9B" w14:textId="77777777" w:rsidTr="00B13392">
        <w:trPr>
          <w:trHeight w:val="610"/>
        </w:trPr>
        <w:tc>
          <w:tcPr>
            <w:tcW w:w="1835" w:type="dxa"/>
            <w:vMerge/>
            <w:vAlign w:val="center"/>
          </w:tcPr>
          <w:p w14:paraId="06C297F2" w14:textId="77777777" w:rsidR="006A4C3B" w:rsidRPr="00B92964" w:rsidRDefault="006A4C3B" w:rsidP="00B92964">
            <w:pPr>
              <w:rPr>
                <w:rFonts w:cstheme="minorHAnsi"/>
                <w:b/>
                <w:bCs/>
                <w:sz w:val="20"/>
                <w:szCs w:val="20"/>
              </w:rPr>
            </w:pPr>
          </w:p>
        </w:tc>
        <w:tc>
          <w:tcPr>
            <w:tcW w:w="5925" w:type="dxa"/>
            <w:vMerge/>
            <w:vAlign w:val="center"/>
          </w:tcPr>
          <w:p w14:paraId="724BE1BF" w14:textId="77777777" w:rsidR="006A4C3B" w:rsidRPr="00417FA9" w:rsidRDefault="006A4C3B" w:rsidP="00417FA9">
            <w:pPr>
              <w:jc w:val="both"/>
              <w:rPr>
                <w:rFonts w:cstheme="minorHAnsi"/>
                <w:b/>
                <w:bCs/>
                <w:sz w:val="20"/>
                <w:szCs w:val="20"/>
              </w:rPr>
            </w:pPr>
          </w:p>
        </w:tc>
        <w:tc>
          <w:tcPr>
            <w:tcW w:w="2646" w:type="dxa"/>
            <w:vMerge/>
            <w:vAlign w:val="center"/>
          </w:tcPr>
          <w:p w14:paraId="64205D7C" w14:textId="77777777" w:rsidR="006A4C3B" w:rsidRPr="00636555" w:rsidRDefault="006A4C3B" w:rsidP="00FD7700">
            <w:pPr>
              <w:jc w:val="both"/>
              <w:rPr>
                <w:rFonts w:cstheme="minorHAnsi"/>
                <w:b/>
                <w:bCs/>
                <w:sz w:val="22"/>
                <w:szCs w:val="22"/>
              </w:rPr>
            </w:pPr>
          </w:p>
        </w:tc>
        <w:tc>
          <w:tcPr>
            <w:tcW w:w="1218" w:type="dxa"/>
            <w:vMerge/>
          </w:tcPr>
          <w:p w14:paraId="48AF5D0D" w14:textId="77777777" w:rsidR="006A4C3B" w:rsidRPr="00636555" w:rsidRDefault="006A4C3B" w:rsidP="00FD7700">
            <w:pPr>
              <w:jc w:val="both"/>
              <w:rPr>
                <w:rFonts w:cstheme="minorHAnsi"/>
                <w:b/>
                <w:bCs/>
                <w:sz w:val="22"/>
                <w:szCs w:val="22"/>
              </w:rPr>
            </w:pPr>
          </w:p>
        </w:tc>
        <w:tc>
          <w:tcPr>
            <w:tcW w:w="2315" w:type="dxa"/>
          </w:tcPr>
          <w:p w14:paraId="3F55A7F1" w14:textId="77777777" w:rsidR="00E52778" w:rsidRPr="00CB223F" w:rsidRDefault="00E52778" w:rsidP="00E52778">
            <w:pPr>
              <w:jc w:val="both"/>
              <w:rPr>
                <w:rFonts w:cstheme="minorHAnsi"/>
                <w:sz w:val="20"/>
                <w:szCs w:val="20"/>
              </w:rPr>
            </w:pPr>
            <w:r w:rsidRPr="00CB223F">
              <w:rPr>
                <w:rFonts w:cstheme="minorHAnsi"/>
                <w:sz w:val="20"/>
                <w:szCs w:val="20"/>
              </w:rPr>
              <w:t>RCO74 Populația vizată de proiecte derulate în cadrul strategiilor de</w:t>
            </w:r>
          </w:p>
          <w:p w14:paraId="0A9190FF" w14:textId="54189966" w:rsidR="006A4C3B" w:rsidRPr="00CB223F" w:rsidRDefault="00E52778" w:rsidP="00E52778">
            <w:pPr>
              <w:jc w:val="both"/>
              <w:rPr>
                <w:rFonts w:cstheme="minorHAnsi"/>
                <w:sz w:val="20"/>
                <w:szCs w:val="20"/>
              </w:rPr>
            </w:pPr>
            <w:r w:rsidRPr="00CB223F">
              <w:rPr>
                <w:rFonts w:cstheme="minorHAnsi"/>
                <w:sz w:val="20"/>
                <w:szCs w:val="20"/>
              </w:rPr>
              <w:t>dezvoltare teritorială integrată</w:t>
            </w:r>
          </w:p>
        </w:tc>
        <w:tc>
          <w:tcPr>
            <w:tcW w:w="1331" w:type="dxa"/>
          </w:tcPr>
          <w:p w14:paraId="0D742EE0" w14:textId="13D5E9E6" w:rsidR="006A4C3B" w:rsidRPr="009D3BF6" w:rsidRDefault="00E52778" w:rsidP="00FD7700">
            <w:pPr>
              <w:jc w:val="both"/>
              <w:rPr>
                <w:rFonts w:cstheme="minorHAnsi"/>
                <w:b/>
                <w:bCs/>
                <w:sz w:val="22"/>
                <w:szCs w:val="22"/>
              </w:rPr>
            </w:pPr>
            <w:r w:rsidRPr="00E52778">
              <w:rPr>
                <w:rFonts w:cstheme="minorHAnsi"/>
                <w:b/>
                <w:bCs/>
                <w:sz w:val="22"/>
                <w:szCs w:val="22"/>
              </w:rPr>
              <w:t>1.191.270</w:t>
            </w:r>
          </w:p>
        </w:tc>
      </w:tr>
      <w:tr w:rsidR="0043755D" w:rsidRPr="009D3BF6" w14:paraId="65D222FC" w14:textId="77777777" w:rsidTr="00B13392">
        <w:trPr>
          <w:trHeight w:val="610"/>
        </w:trPr>
        <w:tc>
          <w:tcPr>
            <w:tcW w:w="1835" w:type="dxa"/>
            <w:vMerge/>
            <w:vAlign w:val="center"/>
          </w:tcPr>
          <w:p w14:paraId="045E8B0C" w14:textId="77777777" w:rsidR="006A4C3B" w:rsidRPr="00B92964" w:rsidRDefault="006A4C3B" w:rsidP="00B92964">
            <w:pPr>
              <w:rPr>
                <w:rFonts w:cstheme="minorHAnsi"/>
                <w:b/>
                <w:bCs/>
                <w:sz w:val="20"/>
                <w:szCs w:val="20"/>
              </w:rPr>
            </w:pPr>
          </w:p>
        </w:tc>
        <w:tc>
          <w:tcPr>
            <w:tcW w:w="5925" w:type="dxa"/>
            <w:vMerge/>
            <w:vAlign w:val="center"/>
          </w:tcPr>
          <w:p w14:paraId="3A0907C1" w14:textId="77777777" w:rsidR="006A4C3B" w:rsidRPr="00417FA9" w:rsidRDefault="006A4C3B" w:rsidP="00417FA9">
            <w:pPr>
              <w:jc w:val="both"/>
              <w:rPr>
                <w:rFonts w:cstheme="minorHAnsi"/>
                <w:b/>
                <w:bCs/>
                <w:sz w:val="20"/>
                <w:szCs w:val="20"/>
              </w:rPr>
            </w:pPr>
          </w:p>
        </w:tc>
        <w:tc>
          <w:tcPr>
            <w:tcW w:w="2646" w:type="dxa"/>
            <w:vMerge/>
            <w:vAlign w:val="center"/>
          </w:tcPr>
          <w:p w14:paraId="077B3A07" w14:textId="77777777" w:rsidR="006A4C3B" w:rsidRPr="00636555" w:rsidRDefault="006A4C3B" w:rsidP="00FD7700">
            <w:pPr>
              <w:jc w:val="both"/>
              <w:rPr>
                <w:rFonts w:cstheme="minorHAnsi"/>
                <w:b/>
                <w:bCs/>
                <w:sz w:val="22"/>
                <w:szCs w:val="22"/>
              </w:rPr>
            </w:pPr>
          </w:p>
        </w:tc>
        <w:tc>
          <w:tcPr>
            <w:tcW w:w="1218" w:type="dxa"/>
            <w:vMerge/>
          </w:tcPr>
          <w:p w14:paraId="1D6DD9E3" w14:textId="77777777" w:rsidR="006A4C3B" w:rsidRPr="00636555" w:rsidRDefault="006A4C3B" w:rsidP="00FD7700">
            <w:pPr>
              <w:jc w:val="both"/>
              <w:rPr>
                <w:rFonts w:cstheme="minorHAnsi"/>
                <w:b/>
                <w:bCs/>
                <w:sz w:val="22"/>
                <w:szCs w:val="22"/>
              </w:rPr>
            </w:pPr>
          </w:p>
        </w:tc>
        <w:tc>
          <w:tcPr>
            <w:tcW w:w="2315" w:type="dxa"/>
          </w:tcPr>
          <w:p w14:paraId="1F6DC6DD" w14:textId="77777777" w:rsidR="00E52778" w:rsidRPr="00CB223F" w:rsidRDefault="00E52778" w:rsidP="00E52778">
            <w:pPr>
              <w:jc w:val="both"/>
              <w:rPr>
                <w:rFonts w:cstheme="minorHAnsi"/>
                <w:sz w:val="20"/>
                <w:szCs w:val="20"/>
              </w:rPr>
            </w:pPr>
            <w:r w:rsidRPr="00CB223F">
              <w:rPr>
                <w:rFonts w:cstheme="minorHAnsi"/>
                <w:sz w:val="20"/>
                <w:szCs w:val="20"/>
              </w:rPr>
              <w:t xml:space="preserve">RCO75 Strategii de dezvoltare teritorială </w:t>
            </w:r>
            <w:r w:rsidRPr="00CB223F">
              <w:rPr>
                <w:rFonts w:cstheme="minorHAnsi"/>
                <w:sz w:val="20"/>
                <w:szCs w:val="20"/>
              </w:rPr>
              <w:lastRenderedPageBreak/>
              <w:t>integrată care beneficiază de</w:t>
            </w:r>
          </w:p>
          <w:p w14:paraId="1A4CADE9" w14:textId="5172C7DA" w:rsidR="006A4C3B" w:rsidRPr="00CB223F" w:rsidRDefault="00E52778" w:rsidP="00E52778">
            <w:pPr>
              <w:jc w:val="both"/>
              <w:rPr>
                <w:rFonts w:cstheme="minorHAnsi"/>
                <w:sz w:val="20"/>
                <w:szCs w:val="20"/>
              </w:rPr>
            </w:pPr>
            <w:r w:rsidRPr="00CB223F">
              <w:rPr>
                <w:rFonts w:cstheme="minorHAnsi"/>
                <w:sz w:val="20"/>
                <w:szCs w:val="20"/>
              </w:rPr>
              <w:t>sprijin</w:t>
            </w:r>
          </w:p>
        </w:tc>
        <w:tc>
          <w:tcPr>
            <w:tcW w:w="1331" w:type="dxa"/>
          </w:tcPr>
          <w:p w14:paraId="0AB89253" w14:textId="52C2321F" w:rsidR="006A4C3B" w:rsidRPr="009D3BF6" w:rsidRDefault="00E52778" w:rsidP="00FD7700">
            <w:pPr>
              <w:jc w:val="both"/>
              <w:rPr>
                <w:rFonts w:cstheme="minorHAnsi"/>
                <w:b/>
                <w:bCs/>
                <w:sz w:val="22"/>
                <w:szCs w:val="22"/>
              </w:rPr>
            </w:pPr>
            <w:r>
              <w:rPr>
                <w:rFonts w:cstheme="minorHAnsi"/>
                <w:b/>
                <w:bCs/>
                <w:sz w:val="22"/>
                <w:szCs w:val="22"/>
              </w:rPr>
              <w:lastRenderedPageBreak/>
              <w:t>12</w:t>
            </w:r>
          </w:p>
        </w:tc>
      </w:tr>
      <w:tr w:rsidR="0043755D" w:rsidRPr="009D3BF6" w14:paraId="0DA94FF1" w14:textId="77777777" w:rsidTr="00B13392">
        <w:trPr>
          <w:trHeight w:val="610"/>
        </w:trPr>
        <w:tc>
          <w:tcPr>
            <w:tcW w:w="1835" w:type="dxa"/>
            <w:vMerge/>
            <w:vAlign w:val="center"/>
          </w:tcPr>
          <w:p w14:paraId="49951D86" w14:textId="77777777" w:rsidR="006A4C3B" w:rsidRPr="00B92964" w:rsidRDefault="006A4C3B" w:rsidP="00B92964">
            <w:pPr>
              <w:rPr>
                <w:rFonts w:cstheme="minorHAnsi"/>
                <w:b/>
                <w:bCs/>
                <w:sz w:val="20"/>
                <w:szCs w:val="20"/>
              </w:rPr>
            </w:pPr>
          </w:p>
        </w:tc>
        <w:tc>
          <w:tcPr>
            <w:tcW w:w="5925" w:type="dxa"/>
            <w:vMerge/>
            <w:vAlign w:val="center"/>
          </w:tcPr>
          <w:p w14:paraId="789A80CF" w14:textId="77777777" w:rsidR="006A4C3B" w:rsidRPr="00417FA9" w:rsidRDefault="006A4C3B" w:rsidP="00417FA9">
            <w:pPr>
              <w:jc w:val="both"/>
              <w:rPr>
                <w:rFonts w:cstheme="minorHAnsi"/>
                <w:b/>
                <w:bCs/>
                <w:sz w:val="20"/>
                <w:szCs w:val="20"/>
              </w:rPr>
            </w:pPr>
          </w:p>
        </w:tc>
        <w:tc>
          <w:tcPr>
            <w:tcW w:w="2646" w:type="dxa"/>
            <w:vMerge/>
            <w:vAlign w:val="center"/>
          </w:tcPr>
          <w:p w14:paraId="5A4C6AF3" w14:textId="77777777" w:rsidR="006A4C3B" w:rsidRPr="00636555" w:rsidRDefault="006A4C3B" w:rsidP="00FD7700">
            <w:pPr>
              <w:jc w:val="both"/>
              <w:rPr>
                <w:rFonts w:cstheme="minorHAnsi"/>
                <w:b/>
                <w:bCs/>
                <w:sz w:val="22"/>
                <w:szCs w:val="22"/>
              </w:rPr>
            </w:pPr>
          </w:p>
        </w:tc>
        <w:tc>
          <w:tcPr>
            <w:tcW w:w="1218" w:type="dxa"/>
            <w:vMerge/>
          </w:tcPr>
          <w:p w14:paraId="40AFDFE4" w14:textId="77777777" w:rsidR="006A4C3B" w:rsidRPr="00636555" w:rsidRDefault="006A4C3B" w:rsidP="00FD7700">
            <w:pPr>
              <w:jc w:val="both"/>
              <w:rPr>
                <w:rFonts w:cstheme="minorHAnsi"/>
                <w:b/>
                <w:bCs/>
                <w:sz w:val="22"/>
                <w:szCs w:val="22"/>
              </w:rPr>
            </w:pPr>
          </w:p>
        </w:tc>
        <w:tc>
          <w:tcPr>
            <w:tcW w:w="2315" w:type="dxa"/>
          </w:tcPr>
          <w:p w14:paraId="1F8B8E96" w14:textId="77777777" w:rsidR="00225C59" w:rsidRPr="00CB223F" w:rsidRDefault="00225C59" w:rsidP="00225C59">
            <w:pPr>
              <w:jc w:val="both"/>
              <w:rPr>
                <w:rFonts w:cstheme="minorHAnsi"/>
                <w:sz w:val="20"/>
                <w:szCs w:val="20"/>
              </w:rPr>
            </w:pPr>
            <w:r w:rsidRPr="00CB223F">
              <w:rPr>
                <w:rFonts w:cstheme="minorHAnsi"/>
                <w:sz w:val="20"/>
                <w:szCs w:val="20"/>
              </w:rPr>
              <w:t>RCR62 Număr anual de utilizatori ai</w:t>
            </w:r>
          </w:p>
          <w:p w14:paraId="362D1215" w14:textId="14D29C83" w:rsidR="006A4C3B" w:rsidRPr="00CB223F" w:rsidRDefault="00225C59" w:rsidP="00225C59">
            <w:pPr>
              <w:jc w:val="both"/>
              <w:rPr>
                <w:rFonts w:cstheme="minorHAnsi"/>
                <w:sz w:val="20"/>
                <w:szCs w:val="20"/>
              </w:rPr>
            </w:pPr>
            <w:r w:rsidRPr="00CB223F">
              <w:rPr>
                <w:rFonts w:cstheme="minorHAnsi"/>
                <w:sz w:val="20"/>
                <w:szCs w:val="20"/>
              </w:rPr>
              <w:t>transporturilor publice noi sau modernizate</w:t>
            </w:r>
          </w:p>
        </w:tc>
        <w:tc>
          <w:tcPr>
            <w:tcW w:w="1331" w:type="dxa"/>
          </w:tcPr>
          <w:p w14:paraId="7A1B8AD0" w14:textId="20B24D3E" w:rsidR="006A4C3B" w:rsidRPr="009D3BF6" w:rsidRDefault="00225C59" w:rsidP="00FD7700">
            <w:pPr>
              <w:jc w:val="both"/>
              <w:rPr>
                <w:rFonts w:cstheme="minorHAnsi"/>
                <w:b/>
                <w:bCs/>
                <w:sz w:val="22"/>
                <w:szCs w:val="22"/>
              </w:rPr>
            </w:pPr>
            <w:r w:rsidRPr="00225C59">
              <w:rPr>
                <w:rFonts w:cstheme="minorHAnsi"/>
                <w:b/>
                <w:bCs/>
                <w:sz w:val="22"/>
                <w:szCs w:val="22"/>
              </w:rPr>
              <w:t>43.603.843</w:t>
            </w:r>
          </w:p>
        </w:tc>
      </w:tr>
      <w:tr w:rsidR="0043755D" w:rsidRPr="009D3BF6" w14:paraId="7E99A140" w14:textId="77777777" w:rsidTr="00B13392">
        <w:trPr>
          <w:trHeight w:val="610"/>
        </w:trPr>
        <w:tc>
          <w:tcPr>
            <w:tcW w:w="1835" w:type="dxa"/>
            <w:vMerge/>
            <w:vAlign w:val="center"/>
          </w:tcPr>
          <w:p w14:paraId="336C8620" w14:textId="77777777" w:rsidR="006A4C3B" w:rsidRPr="00B92964" w:rsidRDefault="006A4C3B" w:rsidP="00B92964">
            <w:pPr>
              <w:rPr>
                <w:rFonts w:cstheme="minorHAnsi"/>
                <w:b/>
                <w:bCs/>
                <w:sz w:val="20"/>
                <w:szCs w:val="20"/>
              </w:rPr>
            </w:pPr>
          </w:p>
        </w:tc>
        <w:tc>
          <w:tcPr>
            <w:tcW w:w="5925" w:type="dxa"/>
            <w:vMerge/>
            <w:vAlign w:val="center"/>
          </w:tcPr>
          <w:p w14:paraId="65624E97" w14:textId="77777777" w:rsidR="006A4C3B" w:rsidRPr="00417FA9" w:rsidRDefault="006A4C3B" w:rsidP="00417FA9">
            <w:pPr>
              <w:jc w:val="both"/>
              <w:rPr>
                <w:rFonts w:cstheme="minorHAnsi"/>
                <w:b/>
                <w:bCs/>
                <w:sz w:val="20"/>
                <w:szCs w:val="20"/>
              </w:rPr>
            </w:pPr>
          </w:p>
        </w:tc>
        <w:tc>
          <w:tcPr>
            <w:tcW w:w="2646" w:type="dxa"/>
            <w:vMerge/>
            <w:vAlign w:val="center"/>
          </w:tcPr>
          <w:p w14:paraId="076DF650" w14:textId="77777777" w:rsidR="006A4C3B" w:rsidRPr="00636555" w:rsidRDefault="006A4C3B" w:rsidP="00FD7700">
            <w:pPr>
              <w:jc w:val="both"/>
              <w:rPr>
                <w:rFonts w:cstheme="minorHAnsi"/>
                <w:b/>
                <w:bCs/>
                <w:sz w:val="22"/>
                <w:szCs w:val="22"/>
              </w:rPr>
            </w:pPr>
          </w:p>
        </w:tc>
        <w:tc>
          <w:tcPr>
            <w:tcW w:w="1218" w:type="dxa"/>
            <w:vMerge/>
          </w:tcPr>
          <w:p w14:paraId="208F0D6B" w14:textId="77777777" w:rsidR="006A4C3B" w:rsidRPr="00636555" w:rsidRDefault="006A4C3B" w:rsidP="00FD7700">
            <w:pPr>
              <w:jc w:val="both"/>
              <w:rPr>
                <w:rFonts w:cstheme="minorHAnsi"/>
                <w:b/>
                <w:bCs/>
                <w:sz w:val="22"/>
                <w:szCs w:val="22"/>
              </w:rPr>
            </w:pPr>
          </w:p>
        </w:tc>
        <w:tc>
          <w:tcPr>
            <w:tcW w:w="2315" w:type="dxa"/>
          </w:tcPr>
          <w:p w14:paraId="30987410" w14:textId="77777777" w:rsidR="00225C59" w:rsidRPr="00CB223F" w:rsidRDefault="00225C59" w:rsidP="00225C59">
            <w:pPr>
              <w:jc w:val="both"/>
              <w:rPr>
                <w:rFonts w:cstheme="minorHAnsi"/>
                <w:sz w:val="20"/>
                <w:szCs w:val="20"/>
              </w:rPr>
            </w:pPr>
            <w:r w:rsidRPr="00CB223F">
              <w:rPr>
                <w:rFonts w:cstheme="minorHAnsi"/>
                <w:sz w:val="20"/>
                <w:szCs w:val="20"/>
              </w:rPr>
              <w:t>RCR63 Număr anual de utilizatori ai liniilor</w:t>
            </w:r>
          </w:p>
          <w:p w14:paraId="63A967D8" w14:textId="77777777" w:rsidR="00225C59" w:rsidRPr="00CB223F" w:rsidRDefault="00225C59" w:rsidP="00225C59">
            <w:pPr>
              <w:jc w:val="both"/>
              <w:rPr>
                <w:rFonts w:cstheme="minorHAnsi"/>
                <w:sz w:val="20"/>
                <w:szCs w:val="20"/>
              </w:rPr>
            </w:pPr>
            <w:r w:rsidRPr="00CB223F">
              <w:rPr>
                <w:rFonts w:cstheme="minorHAnsi"/>
                <w:sz w:val="20"/>
                <w:szCs w:val="20"/>
              </w:rPr>
              <w:t>de tramvai și de metrou noi sau</w:t>
            </w:r>
          </w:p>
          <w:p w14:paraId="2B0277BF" w14:textId="7501C818" w:rsidR="006A4C3B" w:rsidRPr="00CB223F" w:rsidRDefault="00225C59" w:rsidP="00225C59">
            <w:pPr>
              <w:jc w:val="both"/>
              <w:rPr>
                <w:rFonts w:cstheme="minorHAnsi"/>
                <w:sz w:val="20"/>
                <w:szCs w:val="20"/>
              </w:rPr>
            </w:pPr>
            <w:r w:rsidRPr="00CB223F">
              <w:rPr>
                <w:rFonts w:cstheme="minorHAnsi"/>
                <w:sz w:val="20"/>
                <w:szCs w:val="20"/>
              </w:rPr>
              <w:t>modernizate</w:t>
            </w:r>
          </w:p>
        </w:tc>
        <w:tc>
          <w:tcPr>
            <w:tcW w:w="1331" w:type="dxa"/>
          </w:tcPr>
          <w:p w14:paraId="18B8A4DE" w14:textId="0176A5E1" w:rsidR="006A4C3B" w:rsidRPr="009D3BF6" w:rsidRDefault="00225C59" w:rsidP="00FD7700">
            <w:pPr>
              <w:jc w:val="both"/>
              <w:rPr>
                <w:rFonts w:cstheme="minorHAnsi"/>
                <w:b/>
                <w:bCs/>
                <w:sz w:val="22"/>
                <w:szCs w:val="22"/>
              </w:rPr>
            </w:pPr>
            <w:r w:rsidRPr="00225C59">
              <w:rPr>
                <w:rFonts w:cstheme="minorHAnsi"/>
                <w:b/>
                <w:bCs/>
                <w:sz w:val="22"/>
                <w:szCs w:val="22"/>
              </w:rPr>
              <w:t>124.268.000</w:t>
            </w:r>
          </w:p>
        </w:tc>
      </w:tr>
      <w:tr w:rsidR="0043755D" w:rsidRPr="009D3BF6" w14:paraId="7E0B086B" w14:textId="77777777" w:rsidTr="00B13392">
        <w:trPr>
          <w:trHeight w:val="610"/>
        </w:trPr>
        <w:tc>
          <w:tcPr>
            <w:tcW w:w="1835" w:type="dxa"/>
            <w:vMerge/>
            <w:vAlign w:val="center"/>
          </w:tcPr>
          <w:p w14:paraId="66CC14D3" w14:textId="77777777" w:rsidR="006A4C3B" w:rsidRPr="00B92964" w:rsidRDefault="006A4C3B" w:rsidP="00B92964">
            <w:pPr>
              <w:rPr>
                <w:rFonts w:cstheme="minorHAnsi"/>
                <w:b/>
                <w:bCs/>
                <w:sz w:val="20"/>
                <w:szCs w:val="20"/>
              </w:rPr>
            </w:pPr>
          </w:p>
        </w:tc>
        <w:tc>
          <w:tcPr>
            <w:tcW w:w="5925" w:type="dxa"/>
            <w:vMerge/>
            <w:vAlign w:val="center"/>
          </w:tcPr>
          <w:p w14:paraId="3E47D72B" w14:textId="77777777" w:rsidR="006A4C3B" w:rsidRPr="00417FA9" w:rsidRDefault="006A4C3B" w:rsidP="00417FA9">
            <w:pPr>
              <w:jc w:val="both"/>
              <w:rPr>
                <w:rFonts w:cstheme="minorHAnsi"/>
                <w:b/>
                <w:bCs/>
                <w:sz w:val="20"/>
                <w:szCs w:val="20"/>
              </w:rPr>
            </w:pPr>
          </w:p>
        </w:tc>
        <w:tc>
          <w:tcPr>
            <w:tcW w:w="2646" w:type="dxa"/>
            <w:vMerge/>
            <w:vAlign w:val="center"/>
          </w:tcPr>
          <w:p w14:paraId="65165167" w14:textId="77777777" w:rsidR="006A4C3B" w:rsidRPr="00636555" w:rsidRDefault="006A4C3B" w:rsidP="00FD7700">
            <w:pPr>
              <w:jc w:val="both"/>
              <w:rPr>
                <w:rFonts w:cstheme="minorHAnsi"/>
                <w:b/>
                <w:bCs/>
                <w:sz w:val="22"/>
                <w:szCs w:val="22"/>
              </w:rPr>
            </w:pPr>
          </w:p>
        </w:tc>
        <w:tc>
          <w:tcPr>
            <w:tcW w:w="1218" w:type="dxa"/>
            <w:vMerge/>
          </w:tcPr>
          <w:p w14:paraId="243DD2E2" w14:textId="77777777" w:rsidR="006A4C3B" w:rsidRPr="00636555" w:rsidRDefault="006A4C3B" w:rsidP="00FD7700">
            <w:pPr>
              <w:jc w:val="both"/>
              <w:rPr>
                <w:rFonts w:cstheme="minorHAnsi"/>
                <w:b/>
                <w:bCs/>
                <w:sz w:val="22"/>
                <w:szCs w:val="22"/>
              </w:rPr>
            </w:pPr>
          </w:p>
        </w:tc>
        <w:tc>
          <w:tcPr>
            <w:tcW w:w="2315" w:type="dxa"/>
          </w:tcPr>
          <w:p w14:paraId="1C57011B" w14:textId="77777777" w:rsidR="00225C59" w:rsidRPr="00CB223F" w:rsidRDefault="00225C59" w:rsidP="00225C59">
            <w:pPr>
              <w:jc w:val="both"/>
              <w:rPr>
                <w:rFonts w:cstheme="minorHAnsi"/>
                <w:sz w:val="20"/>
                <w:szCs w:val="20"/>
              </w:rPr>
            </w:pPr>
            <w:r w:rsidRPr="00CB223F">
              <w:rPr>
                <w:rFonts w:cstheme="minorHAnsi"/>
                <w:sz w:val="20"/>
                <w:szCs w:val="20"/>
              </w:rPr>
              <w:t>RCR64 Număr anual de utilizatori ai pistelor</w:t>
            </w:r>
          </w:p>
          <w:p w14:paraId="72CFE23E" w14:textId="50D21A30" w:rsidR="006A4C3B" w:rsidRPr="00CB223F" w:rsidRDefault="00225C59" w:rsidP="00225C59">
            <w:pPr>
              <w:jc w:val="both"/>
              <w:rPr>
                <w:rFonts w:cstheme="minorHAnsi"/>
                <w:sz w:val="20"/>
                <w:szCs w:val="20"/>
              </w:rPr>
            </w:pPr>
            <w:r w:rsidRPr="00CB223F">
              <w:rPr>
                <w:rFonts w:cstheme="minorHAnsi"/>
                <w:sz w:val="20"/>
                <w:szCs w:val="20"/>
              </w:rPr>
              <w:t>ciclabile</w:t>
            </w:r>
          </w:p>
        </w:tc>
        <w:tc>
          <w:tcPr>
            <w:tcW w:w="1331" w:type="dxa"/>
          </w:tcPr>
          <w:p w14:paraId="2C2762EE" w14:textId="2295D354" w:rsidR="006A4C3B" w:rsidRPr="009D3BF6" w:rsidRDefault="00225C59" w:rsidP="00FD7700">
            <w:pPr>
              <w:jc w:val="both"/>
              <w:rPr>
                <w:rFonts w:cstheme="minorHAnsi"/>
                <w:b/>
                <w:bCs/>
                <w:sz w:val="22"/>
                <w:szCs w:val="22"/>
              </w:rPr>
            </w:pPr>
            <w:r w:rsidRPr="00225C59">
              <w:rPr>
                <w:rFonts w:cstheme="minorHAnsi"/>
                <w:b/>
                <w:bCs/>
                <w:sz w:val="22"/>
                <w:szCs w:val="22"/>
              </w:rPr>
              <w:t>33.752</w:t>
            </w:r>
          </w:p>
        </w:tc>
      </w:tr>
      <w:tr w:rsidR="00FD7700" w:rsidRPr="009D3BF6" w14:paraId="0E30C54A" w14:textId="4D7FF559" w:rsidTr="00B13392">
        <w:trPr>
          <w:trHeight w:val="344"/>
        </w:trPr>
        <w:tc>
          <w:tcPr>
            <w:tcW w:w="11624" w:type="dxa"/>
            <w:gridSpan w:val="4"/>
          </w:tcPr>
          <w:p w14:paraId="0947450D" w14:textId="7F5C2321" w:rsidR="00FD7700" w:rsidRPr="009D3BF6" w:rsidRDefault="00FD7700" w:rsidP="00FD7700">
            <w:pPr>
              <w:jc w:val="both"/>
              <w:rPr>
                <w:rFonts w:cstheme="minorHAnsi"/>
                <w:b/>
                <w:bCs/>
                <w:highlight w:val="cyan"/>
              </w:rPr>
            </w:pPr>
            <w:r w:rsidRPr="009D3BF6">
              <w:rPr>
                <w:rFonts w:cstheme="minorHAnsi"/>
                <w:b/>
                <w:bCs/>
                <w:highlight w:val="cyan"/>
              </w:rPr>
              <w:t>Prioritatea 5. Nord-Est - o regiune mai accesibilă</w:t>
            </w:r>
          </w:p>
        </w:tc>
        <w:tc>
          <w:tcPr>
            <w:tcW w:w="2315" w:type="dxa"/>
          </w:tcPr>
          <w:p w14:paraId="375E3A73" w14:textId="77777777" w:rsidR="00FD7700" w:rsidRPr="009D3BF6" w:rsidRDefault="00FD7700" w:rsidP="00FD7700">
            <w:pPr>
              <w:jc w:val="both"/>
              <w:rPr>
                <w:rFonts w:cstheme="minorHAnsi"/>
                <w:b/>
                <w:bCs/>
                <w:highlight w:val="cyan"/>
              </w:rPr>
            </w:pPr>
          </w:p>
        </w:tc>
        <w:tc>
          <w:tcPr>
            <w:tcW w:w="1331" w:type="dxa"/>
          </w:tcPr>
          <w:p w14:paraId="40F43884" w14:textId="77777777" w:rsidR="00FD7700" w:rsidRPr="009D3BF6" w:rsidRDefault="00FD7700" w:rsidP="00FD7700">
            <w:pPr>
              <w:jc w:val="both"/>
              <w:rPr>
                <w:rFonts w:cstheme="minorHAnsi"/>
                <w:b/>
                <w:bCs/>
                <w:highlight w:val="cyan"/>
              </w:rPr>
            </w:pPr>
          </w:p>
        </w:tc>
      </w:tr>
      <w:tr w:rsidR="0043755D" w:rsidRPr="009D3BF6" w14:paraId="2C1868F4" w14:textId="7428E9FB" w:rsidTr="00B13392">
        <w:trPr>
          <w:trHeight w:val="344"/>
        </w:trPr>
        <w:tc>
          <w:tcPr>
            <w:tcW w:w="1835" w:type="dxa"/>
            <w:vAlign w:val="center"/>
          </w:tcPr>
          <w:p w14:paraId="37053DE0" w14:textId="26BB1B03" w:rsidR="00FD7700" w:rsidRPr="009D3BF6" w:rsidRDefault="00FD7700" w:rsidP="00FD7700">
            <w:pPr>
              <w:rPr>
                <w:rFonts w:cstheme="minorHAnsi"/>
                <w:b/>
                <w:bCs/>
                <w:sz w:val="22"/>
                <w:szCs w:val="22"/>
              </w:rPr>
            </w:pPr>
            <w:r w:rsidRPr="009D3BF6">
              <w:rPr>
                <w:rFonts w:cstheme="minorHAnsi"/>
                <w:b/>
                <w:bCs/>
                <w:sz w:val="22"/>
                <w:szCs w:val="22"/>
              </w:rPr>
              <w:t>Obiectiv Specific FEDR</w:t>
            </w:r>
          </w:p>
        </w:tc>
        <w:tc>
          <w:tcPr>
            <w:tcW w:w="5925" w:type="dxa"/>
            <w:vAlign w:val="center"/>
          </w:tcPr>
          <w:p w14:paraId="5F237C9C" w14:textId="40757878" w:rsidR="00FD7700" w:rsidRPr="009D3BF6" w:rsidRDefault="00FD7700" w:rsidP="00FD7700">
            <w:pPr>
              <w:jc w:val="both"/>
              <w:rPr>
                <w:rFonts w:cstheme="minorHAnsi"/>
                <w:b/>
                <w:bCs/>
                <w:sz w:val="22"/>
                <w:szCs w:val="22"/>
              </w:rPr>
            </w:pPr>
            <w:r w:rsidRPr="009D3BF6">
              <w:rPr>
                <w:rFonts w:cstheme="minorHAnsi"/>
                <w:b/>
                <w:bCs/>
                <w:sz w:val="22"/>
                <w:szCs w:val="22"/>
              </w:rPr>
              <w:t>Operațiuni (orientativ)</w:t>
            </w:r>
          </w:p>
        </w:tc>
        <w:tc>
          <w:tcPr>
            <w:tcW w:w="2646" w:type="dxa"/>
            <w:vAlign w:val="center"/>
          </w:tcPr>
          <w:p w14:paraId="6F705C63" w14:textId="5416385E" w:rsidR="00FD7700" w:rsidRPr="009D3BF6" w:rsidRDefault="00FD7700" w:rsidP="00FD7700">
            <w:pPr>
              <w:jc w:val="both"/>
              <w:rPr>
                <w:rFonts w:cstheme="minorHAnsi"/>
                <w:b/>
                <w:bCs/>
                <w:sz w:val="22"/>
                <w:szCs w:val="22"/>
              </w:rPr>
            </w:pPr>
            <w:r w:rsidRPr="001B338D">
              <w:rPr>
                <w:rFonts w:cstheme="minorHAnsi"/>
                <w:b/>
                <w:bCs/>
                <w:sz w:val="22"/>
                <w:szCs w:val="22"/>
              </w:rPr>
              <w:t>Grup țintă</w:t>
            </w:r>
          </w:p>
        </w:tc>
        <w:tc>
          <w:tcPr>
            <w:tcW w:w="1218" w:type="dxa"/>
          </w:tcPr>
          <w:p w14:paraId="44953B80" w14:textId="5E8125B0" w:rsidR="00FD7700" w:rsidRPr="009D3BF6" w:rsidRDefault="00FD7700" w:rsidP="00FD7700">
            <w:pPr>
              <w:jc w:val="both"/>
              <w:rPr>
                <w:rFonts w:cstheme="minorHAnsi"/>
                <w:b/>
                <w:bCs/>
                <w:sz w:val="22"/>
                <w:szCs w:val="22"/>
              </w:rPr>
            </w:pPr>
            <w:r w:rsidRPr="009D3BF6">
              <w:rPr>
                <w:rFonts w:cstheme="minorHAnsi"/>
                <w:b/>
                <w:bCs/>
                <w:sz w:val="22"/>
                <w:szCs w:val="22"/>
              </w:rPr>
              <w:t>Alocare financiară orientativă (mil EUR)</w:t>
            </w:r>
          </w:p>
        </w:tc>
        <w:tc>
          <w:tcPr>
            <w:tcW w:w="2315" w:type="dxa"/>
          </w:tcPr>
          <w:p w14:paraId="384634E1" w14:textId="555DD32C" w:rsidR="00FD7700" w:rsidRPr="009D3BF6" w:rsidRDefault="00FD7700" w:rsidP="00FD7700">
            <w:pPr>
              <w:jc w:val="both"/>
              <w:rPr>
                <w:rFonts w:cstheme="minorHAnsi"/>
                <w:b/>
                <w:bCs/>
                <w:sz w:val="22"/>
                <w:szCs w:val="22"/>
              </w:rPr>
            </w:pPr>
            <w:r w:rsidRPr="009D3BF6">
              <w:rPr>
                <w:rFonts w:cstheme="minorHAnsi"/>
                <w:b/>
                <w:bCs/>
                <w:sz w:val="22"/>
                <w:szCs w:val="22"/>
              </w:rPr>
              <w:t>Indicatori</w:t>
            </w:r>
          </w:p>
        </w:tc>
        <w:tc>
          <w:tcPr>
            <w:tcW w:w="1331" w:type="dxa"/>
          </w:tcPr>
          <w:p w14:paraId="60A52DB4" w14:textId="0B7B14A2" w:rsidR="00FD7700" w:rsidRPr="009D3BF6" w:rsidRDefault="00FD7700" w:rsidP="00FD7700">
            <w:pPr>
              <w:jc w:val="both"/>
              <w:rPr>
                <w:rFonts w:cstheme="minorHAnsi"/>
                <w:b/>
                <w:bCs/>
                <w:sz w:val="22"/>
                <w:szCs w:val="22"/>
              </w:rPr>
            </w:pPr>
            <w:r w:rsidRPr="009D3BF6">
              <w:rPr>
                <w:rFonts w:cstheme="minorHAnsi"/>
                <w:b/>
                <w:bCs/>
                <w:sz w:val="22"/>
                <w:szCs w:val="22"/>
              </w:rPr>
              <w:t>Țintă 2029</w:t>
            </w:r>
          </w:p>
        </w:tc>
      </w:tr>
      <w:tr w:rsidR="002732D8" w:rsidRPr="009D3BF6" w14:paraId="5BB461FC" w14:textId="3BD74568" w:rsidTr="0043755D">
        <w:trPr>
          <w:trHeight w:val="803"/>
        </w:trPr>
        <w:tc>
          <w:tcPr>
            <w:tcW w:w="1835" w:type="dxa"/>
            <w:vMerge w:val="restart"/>
          </w:tcPr>
          <w:p w14:paraId="593F740A" w14:textId="77777777" w:rsidR="0043755D" w:rsidRPr="008C793C" w:rsidRDefault="0043755D" w:rsidP="008C793C">
            <w:pPr>
              <w:rPr>
                <w:rFonts w:cstheme="minorHAnsi"/>
                <w:b/>
                <w:bCs/>
                <w:sz w:val="20"/>
                <w:szCs w:val="20"/>
              </w:rPr>
            </w:pPr>
            <w:r w:rsidRPr="008C793C">
              <w:rPr>
                <w:rFonts w:cstheme="minorHAnsi"/>
                <w:b/>
                <w:bCs/>
                <w:sz w:val="20"/>
                <w:szCs w:val="20"/>
              </w:rPr>
              <w:t>RSO3.2. Dezvoltarea și ameliorarea unei mobilități naționale, regionale și locale sustenabile, reziliente la schimbările climatice,</w:t>
            </w:r>
          </w:p>
          <w:p w14:paraId="7DCC7595" w14:textId="72537800" w:rsidR="0043755D" w:rsidRPr="009D3BF6" w:rsidRDefault="0043755D" w:rsidP="008C793C">
            <w:pPr>
              <w:rPr>
                <w:rFonts w:cstheme="minorHAnsi"/>
                <w:sz w:val="20"/>
                <w:szCs w:val="20"/>
              </w:rPr>
            </w:pPr>
            <w:r w:rsidRPr="008C793C">
              <w:rPr>
                <w:rFonts w:cstheme="minorHAnsi"/>
                <w:b/>
                <w:bCs/>
                <w:sz w:val="20"/>
                <w:szCs w:val="20"/>
              </w:rPr>
              <w:t>inteligente și intermodale, inclusiv îmbunătățirea accesului la TEN-T și a mobilității transfrontaliere</w:t>
            </w:r>
          </w:p>
        </w:tc>
        <w:tc>
          <w:tcPr>
            <w:tcW w:w="5925" w:type="dxa"/>
            <w:vMerge w:val="restart"/>
          </w:tcPr>
          <w:p w14:paraId="2DEE5B46" w14:textId="6A5A54A1" w:rsidR="0043755D" w:rsidRPr="00C269FC" w:rsidRDefault="0043755D" w:rsidP="00C269FC">
            <w:pPr>
              <w:spacing w:before="120"/>
              <w:jc w:val="both"/>
              <w:rPr>
                <w:rFonts w:cstheme="minorHAnsi"/>
                <w:b/>
                <w:bCs/>
                <w:sz w:val="20"/>
                <w:szCs w:val="20"/>
              </w:rPr>
            </w:pPr>
            <w:r>
              <w:rPr>
                <w:rFonts w:cstheme="minorHAnsi"/>
                <w:b/>
                <w:bCs/>
                <w:sz w:val="20"/>
                <w:szCs w:val="20"/>
              </w:rPr>
              <w:t>1.Î</w:t>
            </w:r>
            <w:r w:rsidRPr="00C269FC">
              <w:rPr>
                <w:rFonts w:cstheme="minorHAnsi"/>
                <w:b/>
                <w:bCs/>
                <w:sz w:val="20"/>
                <w:szCs w:val="20"/>
              </w:rPr>
              <w:t>mbun</w:t>
            </w:r>
            <w:r>
              <w:rPr>
                <w:rFonts w:cstheme="minorHAnsi"/>
                <w:b/>
                <w:bCs/>
                <w:sz w:val="20"/>
                <w:szCs w:val="20"/>
              </w:rPr>
              <w:t>ătăț</w:t>
            </w:r>
            <w:r w:rsidRPr="00C269FC">
              <w:rPr>
                <w:rFonts w:cstheme="minorHAnsi"/>
                <w:b/>
                <w:bCs/>
                <w:sz w:val="20"/>
                <w:szCs w:val="20"/>
              </w:rPr>
              <w:t>irea conectivit</w:t>
            </w:r>
            <w:r>
              <w:rPr>
                <w:rFonts w:cstheme="minorHAnsi"/>
                <w:b/>
                <w:bCs/>
                <w:sz w:val="20"/>
                <w:szCs w:val="20"/>
              </w:rPr>
              <w:t>ăț</w:t>
            </w:r>
            <w:r w:rsidRPr="00C269FC">
              <w:rPr>
                <w:rFonts w:cstheme="minorHAnsi"/>
                <w:b/>
                <w:bCs/>
                <w:sz w:val="20"/>
                <w:szCs w:val="20"/>
              </w:rPr>
              <w:t>ii leg</w:t>
            </w:r>
            <w:r>
              <w:rPr>
                <w:rFonts w:cstheme="minorHAnsi"/>
                <w:b/>
                <w:bCs/>
                <w:sz w:val="20"/>
                <w:szCs w:val="20"/>
              </w:rPr>
              <w:t>ă</w:t>
            </w:r>
            <w:r w:rsidRPr="00C269FC">
              <w:rPr>
                <w:rFonts w:cstheme="minorHAnsi"/>
                <w:b/>
                <w:bCs/>
                <w:sz w:val="20"/>
                <w:szCs w:val="20"/>
              </w:rPr>
              <w:t>turilor rutiere secundare c</w:t>
            </w:r>
            <w:r>
              <w:rPr>
                <w:rFonts w:cstheme="minorHAnsi"/>
                <w:b/>
                <w:bCs/>
                <w:sz w:val="20"/>
                <w:szCs w:val="20"/>
              </w:rPr>
              <w:t>ă</w:t>
            </w:r>
            <w:r w:rsidRPr="00C269FC">
              <w:rPr>
                <w:rFonts w:cstheme="minorHAnsi"/>
                <w:b/>
                <w:bCs/>
                <w:sz w:val="20"/>
                <w:szCs w:val="20"/>
              </w:rPr>
              <w:t>tre re</w:t>
            </w:r>
            <w:r>
              <w:rPr>
                <w:rFonts w:cstheme="minorHAnsi"/>
                <w:b/>
                <w:bCs/>
                <w:sz w:val="20"/>
                <w:szCs w:val="20"/>
              </w:rPr>
              <w:t>ț</w:t>
            </w:r>
            <w:r w:rsidRPr="00C269FC">
              <w:rPr>
                <w:rFonts w:cstheme="minorHAnsi"/>
                <w:b/>
                <w:bCs/>
                <w:sz w:val="20"/>
                <w:szCs w:val="20"/>
              </w:rPr>
              <w:t>eaua rutier</w:t>
            </w:r>
            <w:r>
              <w:rPr>
                <w:rFonts w:cstheme="minorHAnsi"/>
                <w:b/>
                <w:bCs/>
                <w:sz w:val="20"/>
                <w:szCs w:val="20"/>
              </w:rPr>
              <w:t>ă</w:t>
            </w:r>
            <w:r w:rsidRPr="00C269FC">
              <w:rPr>
                <w:rFonts w:cstheme="minorHAnsi"/>
                <w:b/>
                <w:bCs/>
                <w:sz w:val="20"/>
                <w:szCs w:val="20"/>
              </w:rPr>
              <w:t xml:space="preserve"> </w:t>
            </w:r>
            <w:r>
              <w:rPr>
                <w:rFonts w:cstheme="minorHAnsi"/>
                <w:b/>
                <w:bCs/>
                <w:sz w:val="20"/>
                <w:szCs w:val="20"/>
              </w:rPr>
              <w:t>ș</w:t>
            </w:r>
            <w:r w:rsidRPr="00C269FC">
              <w:rPr>
                <w:rFonts w:cstheme="minorHAnsi"/>
                <w:b/>
                <w:bCs/>
                <w:sz w:val="20"/>
                <w:szCs w:val="20"/>
              </w:rPr>
              <w:t xml:space="preserve">i nodurile TEN-T </w:t>
            </w:r>
            <w:r w:rsidRPr="00C269FC">
              <w:rPr>
                <w:rFonts w:cstheme="minorHAnsi"/>
                <w:sz w:val="20"/>
                <w:szCs w:val="20"/>
              </w:rPr>
              <w:t>prin modernizare de drumuri județene, construire de noi segmente de drum județean pentru conectarea la autostrăzi sau drumuri expres;</w:t>
            </w:r>
          </w:p>
          <w:p w14:paraId="65AEBDB1" w14:textId="6A0515BF" w:rsidR="0043755D" w:rsidRPr="00C269FC" w:rsidRDefault="0043755D" w:rsidP="00C269FC">
            <w:pPr>
              <w:spacing w:before="120"/>
              <w:jc w:val="both"/>
              <w:rPr>
                <w:rFonts w:cstheme="minorHAnsi"/>
                <w:b/>
                <w:bCs/>
                <w:sz w:val="20"/>
                <w:szCs w:val="20"/>
              </w:rPr>
            </w:pPr>
            <w:r w:rsidRPr="00C269FC">
              <w:rPr>
                <w:rFonts w:cstheme="minorHAnsi"/>
                <w:b/>
                <w:bCs/>
                <w:sz w:val="20"/>
                <w:szCs w:val="20"/>
              </w:rPr>
              <w:t>2.Dezvoltarea de solu</w:t>
            </w:r>
            <w:r>
              <w:rPr>
                <w:rFonts w:cstheme="minorHAnsi"/>
                <w:b/>
                <w:bCs/>
                <w:sz w:val="20"/>
                <w:szCs w:val="20"/>
              </w:rPr>
              <w:t>ț</w:t>
            </w:r>
            <w:r w:rsidRPr="00C269FC">
              <w:rPr>
                <w:rFonts w:cstheme="minorHAnsi"/>
                <w:b/>
                <w:bCs/>
                <w:sz w:val="20"/>
                <w:szCs w:val="20"/>
              </w:rPr>
              <w:t xml:space="preserve">ii pentru descongestionarea/fluidizarea traficului </w:t>
            </w:r>
            <w:r w:rsidRPr="00C269FC">
              <w:rPr>
                <w:rFonts w:cstheme="minorHAnsi"/>
                <w:sz w:val="20"/>
                <w:szCs w:val="20"/>
              </w:rPr>
              <w:t>prin crearea de variante ocolitoare pentru municipii/orașe, creare/modernizare pasaje, noduri rutiere, etc.;</w:t>
            </w:r>
          </w:p>
          <w:p w14:paraId="339BAB68" w14:textId="3A237A41" w:rsidR="0043755D" w:rsidRPr="00C269FC" w:rsidRDefault="0043755D" w:rsidP="00C269FC">
            <w:pPr>
              <w:spacing w:before="120"/>
              <w:jc w:val="both"/>
              <w:rPr>
                <w:rFonts w:cstheme="minorHAnsi"/>
                <w:sz w:val="20"/>
                <w:szCs w:val="20"/>
              </w:rPr>
            </w:pPr>
            <w:r w:rsidRPr="00C269FC">
              <w:rPr>
                <w:rFonts w:cstheme="minorHAnsi"/>
                <w:b/>
                <w:bCs/>
                <w:sz w:val="20"/>
                <w:szCs w:val="20"/>
              </w:rPr>
              <w:t>3.Ac</w:t>
            </w:r>
            <w:r>
              <w:rPr>
                <w:rFonts w:cstheme="minorHAnsi"/>
                <w:b/>
                <w:bCs/>
                <w:sz w:val="20"/>
                <w:szCs w:val="20"/>
              </w:rPr>
              <w:t>ț</w:t>
            </w:r>
            <w:r w:rsidRPr="00C269FC">
              <w:rPr>
                <w:rFonts w:cstheme="minorHAnsi"/>
                <w:b/>
                <w:bCs/>
                <w:sz w:val="20"/>
                <w:szCs w:val="20"/>
              </w:rPr>
              <w:t>iuni de cre</w:t>
            </w:r>
            <w:r>
              <w:rPr>
                <w:rFonts w:cstheme="minorHAnsi"/>
                <w:b/>
                <w:bCs/>
                <w:sz w:val="20"/>
                <w:szCs w:val="20"/>
              </w:rPr>
              <w:t>ș</w:t>
            </w:r>
            <w:r w:rsidRPr="00C269FC">
              <w:rPr>
                <w:rFonts w:cstheme="minorHAnsi"/>
                <w:b/>
                <w:bCs/>
                <w:sz w:val="20"/>
                <w:szCs w:val="20"/>
              </w:rPr>
              <w:t>tere a siguran</w:t>
            </w:r>
            <w:r>
              <w:rPr>
                <w:rFonts w:cstheme="minorHAnsi"/>
                <w:b/>
                <w:bCs/>
                <w:sz w:val="20"/>
                <w:szCs w:val="20"/>
              </w:rPr>
              <w:t>ț</w:t>
            </w:r>
            <w:r w:rsidRPr="00C269FC">
              <w:rPr>
                <w:rFonts w:cstheme="minorHAnsi"/>
                <w:b/>
                <w:bCs/>
                <w:sz w:val="20"/>
                <w:szCs w:val="20"/>
              </w:rPr>
              <w:t xml:space="preserve">ei rutiere, </w:t>
            </w:r>
            <w:r w:rsidRPr="00C269FC">
              <w:rPr>
                <w:rFonts w:cstheme="minorHAnsi"/>
                <w:sz w:val="20"/>
                <w:szCs w:val="20"/>
              </w:rPr>
              <w:t>dup</w:t>
            </w:r>
            <w:r>
              <w:rPr>
                <w:rFonts w:cstheme="minorHAnsi"/>
                <w:sz w:val="20"/>
                <w:szCs w:val="20"/>
              </w:rPr>
              <w:t>ă</w:t>
            </w:r>
            <w:r w:rsidRPr="00C269FC">
              <w:rPr>
                <w:rFonts w:cstheme="minorHAnsi"/>
                <w:sz w:val="20"/>
                <w:szCs w:val="20"/>
              </w:rPr>
              <w:t xml:space="preserve"> caz, ca parte integrant</w:t>
            </w:r>
            <w:r>
              <w:rPr>
                <w:rFonts w:cstheme="minorHAnsi"/>
                <w:sz w:val="20"/>
                <w:szCs w:val="20"/>
              </w:rPr>
              <w:t>ă</w:t>
            </w:r>
            <w:r w:rsidRPr="00C269FC">
              <w:rPr>
                <w:rFonts w:cstheme="minorHAnsi"/>
                <w:sz w:val="20"/>
                <w:szCs w:val="20"/>
              </w:rPr>
              <w:t xml:space="preserve"> a opera</w:t>
            </w:r>
            <w:r>
              <w:rPr>
                <w:rFonts w:cstheme="minorHAnsi"/>
                <w:sz w:val="20"/>
                <w:szCs w:val="20"/>
              </w:rPr>
              <w:t>ț</w:t>
            </w:r>
            <w:r w:rsidRPr="00C269FC">
              <w:rPr>
                <w:rFonts w:cstheme="minorHAnsi"/>
                <w:sz w:val="20"/>
                <w:szCs w:val="20"/>
              </w:rPr>
              <w:t>iunilor 1-2: m</w:t>
            </w:r>
            <w:r>
              <w:rPr>
                <w:rFonts w:cstheme="minorHAnsi"/>
                <w:sz w:val="20"/>
                <w:szCs w:val="20"/>
              </w:rPr>
              <w:t>ă</w:t>
            </w:r>
            <w:r w:rsidRPr="00C269FC">
              <w:rPr>
                <w:rFonts w:cstheme="minorHAnsi"/>
                <w:sz w:val="20"/>
                <w:szCs w:val="20"/>
              </w:rPr>
              <w:t>suri de siguran</w:t>
            </w:r>
            <w:r>
              <w:rPr>
                <w:rFonts w:cstheme="minorHAnsi"/>
                <w:sz w:val="20"/>
                <w:szCs w:val="20"/>
              </w:rPr>
              <w:t>ță</w:t>
            </w:r>
            <w:r w:rsidRPr="00C269FC">
              <w:rPr>
                <w:rFonts w:cstheme="minorHAnsi"/>
                <w:sz w:val="20"/>
                <w:szCs w:val="20"/>
              </w:rPr>
              <w:t xml:space="preserve"> pasiva (atenuatori de impact </w:t>
            </w:r>
            <w:r>
              <w:rPr>
                <w:rFonts w:cstheme="minorHAnsi"/>
                <w:sz w:val="20"/>
                <w:szCs w:val="20"/>
              </w:rPr>
              <w:t>ș</w:t>
            </w:r>
            <w:r w:rsidRPr="00C269FC">
              <w:rPr>
                <w:rFonts w:cstheme="minorHAnsi"/>
                <w:sz w:val="20"/>
                <w:szCs w:val="20"/>
              </w:rPr>
              <w:t>i parapete de ghidare), semnalizarea acustic</w:t>
            </w:r>
            <w:r>
              <w:rPr>
                <w:rFonts w:cstheme="minorHAnsi"/>
                <w:sz w:val="20"/>
                <w:szCs w:val="20"/>
              </w:rPr>
              <w:t>ă ș</w:t>
            </w:r>
            <w:r w:rsidRPr="00C269FC">
              <w:rPr>
                <w:rFonts w:cstheme="minorHAnsi"/>
                <w:sz w:val="20"/>
                <w:szCs w:val="20"/>
              </w:rPr>
              <w:t>i vizual</w:t>
            </w:r>
            <w:r>
              <w:rPr>
                <w:rFonts w:cstheme="minorHAnsi"/>
                <w:sz w:val="20"/>
                <w:szCs w:val="20"/>
              </w:rPr>
              <w:t>ă</w:t>
            </w:r>
            <w:r w:rsidRPr="00C269FC">
              <w:rPr>
                <w:rFonts w:cstheme="minorHAnsi"/>
                <w:sz w:val="20"/>
                <w:szCs w:val="20"/>
              </w:rPr>
              <w:t xml:space="preserve"> a sectoarelor de drum periculoase </w:t>
            </w:r>
            <w:r>
              <w:rPr>
                <w:rFonts w:cstheme="minorHAnsi"/>
                <w:sz w:val="20"/>
                <w:szCs w:val="20"/>
              </w:rPr>
              <w:t>ș</w:t>
            </w:r>
            <w:r w:rsidRPr="00C269FC">
              <w:rPr>
                <w:rFonts w:cstheme="minorHAnsi"/>
                <w:sz w:val="20"/>
                <w:szCs w:val="20"/>
              </w:rPr>
              <w:t>i obstacolelor prin utilizarea energiei verzi, construire de pasaje denivelate, construire/amenajare de sensuri giratorii, m</w:t>
            </w:r>
            <w:r>
              <w:rPr>
                <w:rFonts w:cstheme="minorHAnsi"/>
                <w:sz w:val="20"/>
                <w:szCs w:val="20"/>
              </w:rPr>
              <w:t>ă</w:t>
            </w:r>
            <w:r w:rsidRPr="00C269FC">
              <w:rPr>
                <w:rFonts w:cstheme="minorHAnsi"/>
                <w:sz w:val="20"/>
                <w:szCs w:val="20"/>
              </w:rPr>
              <w:t>suri de prevenire a incidentelor/accidentelor cauzate de fauna s</w:t>
            </w:r>
            <w:r>
              <w:rPr>
                <w:rFonts w:cstheme="minorHAnsi"/>
                <w:sz w:val="20"/>
                <w:szCs w:val="20"/>
              </w:rPr>
              <w:t>ă</w:t>
            </w:r>
            <w:r w:rsidRPr="00C269FC">
              <w:rPr>
                <w:rFonts w:cstheme="minorHAnsi"/>
                <w:sz w:val="20"/>
                <w:szCs w:val="20"/>
              </w:rPr>
              <w:t>lbatic</w:t>
            </w:r>
            <w:r>
              <w:rPr>
                <w:rFonts w:cstheme="minorHAnsi"/>
                <w:sz w:val="20"/>
                <w:szCs w:val="20"/>
              </w:rPr>
              <w:t>ă</w:t>
            </w:r>
            <w:r w:rsidRPr="00C269FC">
              <w:rPr>
                <w:rFonts w:cstheme="minorHAnsi"/>
                <w:sz w:val="20"/>
                <w:szCs w:val="20"/>
              </w:rPr>
              <w:t xml:space="preserve"> (pasaje, tunele, casete betonate, canale pentru amfibieni etc.), construirea pasarelelor pietonale, ac</w:t>
            </w:r>
            <w:r>
              <w:rPr>
                <w:rFonts w:cstheme="minorHAnsi"/>
                <w:sz w:val="20"/>
                <w:szCs w:val="20"/>
              </w:rPr>
              <w:t>ț</w:t>
            </w:r>
            <w:r w:rsidRPr="00C269FC">
              <w:rPr>
                <w:rFonts w:cstheme="minorHAnsi"/>
                <w:sz w:val="20"/>
                <w:szCs w:val="20"/>
              </w:rPr>
              <w:t>iuni pentru siguran</w:t>
            </w:r>
            <w:r>
              <w:rPr>
                <w:rFonts w:cstheme="minorHAnsi"/>
                <w:sz w:val="20"/>
                <w:szCs w:val="20"/>
              </w:rPr>
              <w:t>ț</w:t>
            </w:r>
            <w:r w:rsidRPr="00C269FC">
              <w:rPr>
                <w:rFonts w:cstheme="minorHAnsi"/>
                <w:sz w:val="20"/>
                <w:szCs w:val="20"/>
              </w:rPr>
              <w:t>a rutier</w:t>
            </w:r>
            <w:r>
              <w:rPr>
                <w:rFonts w:cstheme="minorHAnsi"/>
                <w:sz w:val="20"/>
                <w:szCs w:val="20"/>
              </w:rPr>
              <w:t>ă</w:t>
            </w:r>
            <w:r w:rsidRPr="00C269FC">
              <w:rPr>
                <w:rFonts w:cstheme="minorHAnsi"/>
                <w:sz w:val="20"/>
                <w:szCs w:val="20"/>
              </w:rPr>
              <w:t xml:space="preserve"> pentru pietoni </w:t>
            </w:r>
            <w:r>
              <w:rPr>
                <w:rFonts w:cstheme="minorHAnsi"/>
                <w:sz w:val="20"/>
                <w:szCs w:val="20"/>
              </w:rPr>
              <w:t>ș</w:t>
            </w:r>
            <w:r w:rsidRPr="00C269FC">
              <w:rPr>
                <w:rFonts w:cstheme="minorHAnsi"/>
                <w:sz w:val="20"/>
                <w:szCs w:val="20"/>
              </w:rPr>
              <w:t>i bicicli</w:t>
            </w:r>
            <w:r>
              <w:rPr>
                <w:rFonts w:cstheme="minorHAnsi"/>
                <w:sz w:val="20"/>
                <w:szCs w:val="20"/>
              </w:rPr>
              <w:t>ș</w:t>
            </w:r>
            <w:r w:rsidRPr="00C269FC">
              <w:rPr>
                <w:rFonts w:cstheme="minorHAnsi"/>
                <w:sz w:val="20"/>
                <w:szCs w:val="20"/>
              </w:rPr>
              <w:t>ti, etc.;</w:t>
            </w:r>
          </w:p>
          <w:p w14:paraId="4F47864E" w14:textId="23472E96" w:rsidR="0043755D" w:rsidRPr="00640D67" w:rsidRDefault="0043755D" w:rsidP="00C269FC">
            <w:pPr>
              <w:spacing w:before="120"/>
              <w:jc w:val="both"/>
              <w:rPr>
                <w:rFonts w:cstheme="minorHAnsi"/>
                <w:sz w:val="20"/>
                <w:szCs w:val="20"/>
              </w:rPr>
            </w:pPr>
            <w:r w:rsidRPr="00C269FC">
              <w:rPr>
                <w:rFonts w:cstheme="minorHAnsi"/>
                <w:b/>
                <w:bCs/>
                <w:sz w:val="20"/>
                <w:szCs w:val="20"/>
              </w:rPr>
              <w:lastRenderedPageBreak/>
              <w:t>4.Ac</w:t>
            </w:r>
            <w:r>
              <w:rPr>
                <w:rFonts w:cstheme="minorHAnsi"/>
                <w:b/>
                <w:bCs/>
                <w:sz w:val="20"/>
                <w:szCs w:val="20"/>
              </w:rPr>
              <w:t>ș</w:t>
            </w:r>
            <w:r w:rsidRPr="00C269FC">
              <w:rPr>
                <w:rFonts w:cstheme="minorHAnsi"/>
                <w:b/>
                <w:bCs/>
                <w:sz w:val="20"/>
                <w:szCs w:val="20"/>
              </w:rPr>
              <w:t>iuni de asigurare a durabilit</w:t>
            </w:r>
            <w:r>
              <w:rPr>
                <w:rFonts w:cstheme="minorHAnsi"/>
                <w:b/>
                <w:bCs/>
                <w:sz w:val="20"/>
                <w:szCs w:val="20"/>
              </w:rPr>
              <w:t>ăț</w:t>
            </w:r>
            <w:r w:rsidRPr="00C269FC">
              <w:rPr>
                <w:rFonts w:cstheme="minorHAnsi"/>
                <w:b/>
                <w:bCs/>
                <w:sz w:val="20"/>
                <w:szCs w:val="20"/>
              </w:rPr>
              <w:t>ii investi</w:t>
            </w:r>
            <w:r>
              <w:rPr>
                <w:rFonts w:cstheme="minorHAnsi"/>
                <w:b/>
                <w:bCs/>
                <w:sz w:val="20"/>
                <w:szCs w:val="20"/>
              </w:rPr>
              <w:t>ț</w:t>
            </w:r>
            <w:r w:rsidRPr="00C269FC">
              <w:rPr>
                <w:rFonts w:cstheme="minorHAnsi"/>
                <w:b/>
                <w:bCs/>
                <w:sz w:val="20"/>
                <w:szCs w:val="20"/>
              </w:rPr>
              <w:t xml:space="preserve">iei, </w:t>
            </w:r>
            <w:r w:rsidRPr="00640D67">
              <w:rPr>
                <w:rFonts w:cstheme="minorHAnsi"/>
                <w:sz w:val="20"/>
                <w:szCs w:val="20"/>
              </w:rPr>
              <w:t xml:space="preserve">dupa caz, ca parte integrantă a operațiunilor 1-2: amplasarea de stații și puncte de încărcare electrică pentru a încuraja utilizarea vehicolelor electrice, reducerea impactului asupra ariilor protejate prin realizarea, refacerea coridoarelor ecologice în scopul asigurării conectivității laterale pentru speciile de </w:t>
            </w:r>
            <w:r w:rsidR="004472B8">
              <w:rPr>
                <w:rFonts w:cstheme="minorHAnsi"/>
                <w:sz w:val="20"/>
                <w:szCs w:val="20"/>
              </w:rPr>
              <w:t>animale</w:t>
            </w:r>
            <w:r w:rsidRPr="00640D67">
              <w:rPr>
                <w:rFonts w:cstheme="minorHAnsi"/>
                <w:sz w:val="20"/>
                <w:szCs w:val="20"/>
              </w:rPr>
              <w:t>; realizarea de aliniamente de arbori situate de-a lungul căilor de transport și parapeți pentru protecție, apărări de maluri și consolidări de versanți, investiții pentru protecția drumului față de efectele generate de condiții meteorologice extreme, efect al schimbărilor climatice; etc.;</w:t>
            </w:r>
          </w:p>
          <w:p w14:paraId="3E806B74" w14:textId="1AB613F5" w:rsidR="0043755D" w:rsidRPr="00640D67" w:rsidRDefault="0043755D" w:rsidP="00C269FC">
            <w:pPr>
              <w:spacing w:before="120"/>
              <w:jc w:val="both"/>
              <w:rPr>
                <w:rFonts w:cstheme="minorHAnsi"/>
                <w:sz w:val="20"/>
                <w:szCs w:val="20"/>
              </w:rPr>
            </w:pPr>
            <w:r w:rsidRPr="00C269FC">
              <w:rPr>
                <w:rFonts w:cstheme="minorHAnsi"/>
                <w:b/>
                <w:bCs/>
                <w:sz w:val="20"/>
                <w:szCs w:val="20"/>
              </w:rPr>
              <w:t>5. Ac</w:t>
            </w:r>
            <w:r>
              <w:rPr>
                <w:rFonts w:cstheme="minorHAnsi"/>
                <w:b/>
                <w:bCs/>
                <w:sz w:val="20"/>
                <w:szCs w:val="20"/>
              </w:rPr>
              <w:t>ț</w:t>
            </w:r>
            <w:r w:rsidRPr="00C269FC">
              <w:rPr>
                <w:rFonts w:cstheme="minorHAnsi"/>
                <w:b/>
                <w:bCs/>
                <w:sz w:val="20"/>
                <w:szCs w:val="20"/>
              </w:rPr>
              <w:t>iuni de digitalizare pentru asigurarea/cre</w:t>
            </w:r>
            <w:r>
              <w:rPr>
                <w:rFonts w:cstheme="minorHAnsi"/>
                <w:b/>
                <w:bCs/>
                <w:sz w:val="20"/>
                <w:szCs w:val="20"/>
              </w:rPr>
              <w:t>ș</w:t>
            </w:r>
            <w:r w:rsidRPr="00C269FC">
              <w:rPr>
                <w:rFonts w:cstheme="minorHAnsi"/>
                <w:b/>
                <w:bCs/>
                <w:sz w:val="20"/>
                <w:szCs w:val="20"/>
              </w:rPr>
              <w:t>terea siguran</w:t>
            </w:r>
            <w:r>
              <w:rPr>
                <w:rFonts w:cstheme="minorHAnsi"/>
                <w:b/>
                <w:bCs/>
                <w:sz w:val="20"/>
                <w:szCs w:val="20"/>
              </w:rPr>
              <w:t>ț</w:t>
            </w:r>
            <w:r w:rsidRPr="00C269FC">
              <w:rPr>
                <w:rFonts w:cstheme="minorHAnsi"/>
                <w:b/>
                <w:bCs/>
                <w:sz w:val="20"/>
                <w:szCs w:val="20"/>
              </w:rPr>
              <w:t xml:space="preserve">ei rutiere, </w:t>
            </w:r>
            <w:r w:rsidRPr="00640D67">
              <w:rPr>
                <w:rFonts w:cstheme="minorHAnsi"/>
                <w:sz w:val="20"/>
                <w:szCs w:val="20"/>
              </w:rPr>
              <w:t>dupa caz, ca parte integrant</w:t>
            </w:r>
            <w:r>
              <w:rPr>
                <w:rFonts w:cstheme="minorHAnsi"/>
                <w:sz w:val="20"/>
                <w:szCs w:val="20"/>
              </w:rPr>
              <w:t>ă</w:t>
            </w:r>
            <w:r w:rsidRPr="00640D67">
              <w:rPr>
                <w:rFonts w:cstheme="minorHAnsi"/>
                <w:sz w:val="20"/>
                <w:szCs w:val="20"/>
              </w:rPr>
              <w:t xml:space="preserve"> a opera</w:t>
            </w:r>
            <w:r>
              <w:rPr>
                <w:rFonts w:cstheme="minorHAnsi"/>
                <w:sz w:val="20"/>
                <w:szCs w:val="20"/>
              </w:rPr>
              <w:t>ț</w:t>
            </w:r>
            <w:r w:rsidRPr="00640D67">
              <w:rPr>
                <w:rFonts w:cstheme="minorHAnsi"/>
                <w:sz w:val="20"/>
                <w:szCs w:val="20"/>
              </w:rPr>
              <w:t>iunilor 1-2: sisteme de semnalizare rutier</w:t>
            </w:r>
            <w:r>
              <w:rPr>
                <w:rFonts w:cstheme="minorHAnsi"/>
                <w:sz w:val="20"/>
                <w:szCs w:val="20"/>
              </w:rPr>
              <w:t>ă</w:t>
            </w:r>
            <w:r w:rsidRPr="00640D67">
              <w:rPr>
                <w:rFonts w:cstheme="minorHAnsi"/>
                <w:sz w:val="20"/>
                <w:szCs w:val="20"/>
              </w:rPr>
              <w:t xml:space="preserve"> orizontal</w:t>
            </w:r>
            <w:r>
              <w:rPr>
                <w:rFonts w:cstheme="minorHAnsi"/>
                <w:sz w:val="20"/>
                <w:szCs w:val="20"/>
              </w:rPr>
              <w:t>ă</w:t>
            </w:r>
            <w:r w:rsidRPr="00640D67">
              <w:rPr>
                <w:rFonts w:cstheme="minorHAnsi"/>
                <w:sz w:val="20"/>
                <w:szCs w:val="20"/>
              </w:rPr>
              <w:t xml:space="preserve"> </w:t>
            </w:r>
            <w:r>
              <w:rPr>
                <w:rFonts w:cstheme="minorHAnsi"/>
                <w:sz w:val="20"/>
                <w:szCs w:val="20"/>
              </w:rPr>
              <w:t>ș</w:t>
            </w:r>
            <w:r w:rsidRPr="00640D67">
              <w:rPr>
                <w:rFonts w:cstheme="minorHAnsi"/>
                <w:sz w:val="20"/>
                <w:szCs w:val="20"/>
              </w:rPr>
              <w:t>i vertical</w:t>
            </w:r>
            <w:r>
              <w:rPr>
                <w:rFonts w:cstheme="minorHAnsi"/>
                <w:sz w:val="20"/>
                <w:szCs w:val="20"/>
              </w:rPr>
              <w:t>ă</w:t>
            </w:r>
            <w:r w:rsidRPr="00640D67">
              <w:rPr>
                <w:rFonts w:cstheme="minorHAnsi"/>
                <w:sz w:val="20"/>
                <w:szCs w:val="20"/>
              </w:rPr>
              <w:t>, sisteme de siguran</w:t>
            </w:r>
            <w:r>
              <w:rPr>
                <w:rFonts w:cstheme="minorHAnsi"/>
                <w:sz w:val="20"/>
                <w:szCs w:val="20"/>
              </w:rPr>
              <w:t>ță</w:t>
            </w:r>
            <w:r w:rsidRPr="00640D67">
              <w:rPr>
                <w:rFonts w:cstheme="minorHAnsi"/>
                <w:sz w:val="20"/>
                <w:szCs w:val="20"/>
              </w:rPr>
              <w:t xml:space="preserve"> active, monitorizare video a traficului, etc,</w:t>
            </w:r>
          </w:p>
          <w:p w14:paraId="27C7C393" w14:textId="227D5DB3" w:rsidR="0043755D" w:rsidRPr="00EB641E" w:rsidRDefault="0043755D" w:rsidP="00FD7700">
            <w:pPr>
              <w:ind w:left="720"/>
              <w:jc w:val="both"/>
              <w:rPr>
                <w:rFonts w:eastAsia="SimSun" w:cs="Times New Roman"/>
                <w:sz w:val="20"/>
                <w:szCs w:val="20"/>
              </w:rPr>
            </w:pPr>
          </w:p>
        </w:tc>
        <w:tc>
          <w:tcPr>
            <w:tcW w:w="2646" w:type="dxa"/>
            <w:vMerge w:val="restart"/>
          </w:tcPr>
          <w:p w14:paraId="57F0669A" w14:textId="479F1BE9" w:rsidR="0043755D" w:rsidRPr="00D013EE" w:rsidRDefault="0043755D" w:rsidP="00FD7700">
            <w:pPr>
              <w:jc w:val="both"/>
              <w:rPr>
                <w:rFonts w:cstheme="minorHAnsi"/>
                <w:b/>
                <w:bCs/>
                <w:sz w:val="20"/>
                <w:szCs w:val="20"/>
              </w:rPr>
            </w:pPr>
            <w:r>
              <w:rPr>
                <w:rFonts w:cstheme="minorHAnsi"/>
                <w:b/>
                <w:bCs/>
                <w:sz w:val="20"/>
                <w:szCs w:val="20"/>
              </w:rPr>
              <w:lastRenderedPageBreak/>
              <w:t>-</w:t>
            </w:r>
            <w:r w:rsidRPr="00D013EE">
              <w:rPr>
                <w:rFonts w:cstheme="minorHAnsi"/>
                <w:b/>
                <w:bCs/>
                <w:sz w:val="20"/>
                <w:szCs w:val="20"/>
              </w:rPr>
              <w:t>Popula</w:t>
            </w:r>
            <w:r>
              <w:rPr>
                <w:rFonts w:cstheme="minorHAnsi"/>
                <w:b/>
                <w:bCs/>
                <w:sz w:val="20"/>
                <w:szCs w:val="20"/>
              </w:rPr>
              <w:t>ț</w:t>
            </w:r>
            <w:r w:rsidRPr="00D013EE">
              <w:rPr>
                <w:rFonts w:cstheme="minorHAnsi"/>
                <w:b/>
                <w:bCs/>
                <w:sz w:val="20"/>
                <w:szCs w:val="20"/>
              </w:rPr>
              <w:t>ia care locuie</w:t>
            </w:r>
            <w:r>
              <w:rPr>
                <w:rFonts w:cstheme="minorHAnsi"/>
                <w:b/>
                <w:bCs/>
                <w:sz w:val="20"/>
                <w:szCs w:val="20"/>
              </w:rPr>
              <w:t>ș</w:t>
            </w:r>
            <w:r w:rsidRPr="00D013EE">
              <w:rPr>
                <w:rFonts w:cstheme="minorHAnsi"/>
                <w:b/>
                <w:bCs/>
                <w:sz w:val="20"/>
                <w:szCs w:val="20"/>
              </w:rPr>
              <w:t xml:space="preserve">te </w:t>
            </w:r>
            <w:r>
              <w:rPr>
                <w:rFonts w:cstheme="minorHAnsi"/>
                <w:b/>
                <w:bCs/>
                <w:sz w:val="20"/>
                <w:szCs w:val="20"/>
              </w:rPr>
              <w:t>î</w:t>
            </w:r>
            <w:r w:rsidRPr="00D013EE">
              <w:rPr>
                <w:rFonts w:cstheme="minorHAnsi"/>
                <w:b/>
                <w:bCs/>
                <w:sz w:val="20"/>
                <w:szCs w:val="20"/>
              </w:rPr>
              <w:t>n localit</w:t>
            </w:r>
            <w:r>
              <w:rPr>
                <w:rFonts w:cstheme="minorHAnsi"/>
                <w:b/>
                <w:bCs/>
                <w:sz w:val="20"/>
                <w:szCs w:val="20"/>
              </w:rPr>
              <w:t>ăț</w:t>
            </w:r>
            <w:r w:rsidRPr="00D013EE">
              <w:rPr>
                <w:rFonts w:cstheme="minorHAnsi"/>
                <w:b/>
                <w:bCs/>
                <w:sz w:val="20"/>
                <w:szCs w:val="20"/>
              </w:rPr>
              <w:t xml:space="preserve">ile rurale </w:t>
            </w:r>
            <w:r>
              <w:rPr>
                <w:rFonts w:cstheme="minorHAnsi"/>
                <w:b/>
                <w:bCs/>
                <w:sz w:val="20"/>
                <w:szCs w:val="20"/>
              </w:rPr>
              <w:t>ș</w:t>
            </w:r>
            <w:r w:rsidRPr="00D013EE">
              <w:rPr>
                <w:rFonts w:cstheme="minorHAnsi"/>
                <w:b/>
                <w:bCs/>
                <w:sz w:val="20"/>
                <w:szCs w:val="20"/>
              </w:rPr>
              <w:t>i urbane, str</w:t>
            </w:r>
            <w:r>
              <w:rPr>
                <w:rFonts w:cstheme="minorHAnsi"/>
                <w:b/>
                <w:bCs/>
                <w:sz w:val="20"/>
                <w:szCs w:val="20"/>
              </w:rPr>
              <w:t>ă</w:t>
            </w:r>
            <w:r w:rsidRPr="00D013EE">
              <w:rPr>
                <w:rFonts w:cstheme="minorHAnsi"/>
                <w:b/>
                <w:bCs/>
                <w:sz w:val="20"/>
                <w:szCs w:val="20"/>
              </w:rPr>
              <w:t>b</w:t>
            </w:r>
            <w:r>
              <w:rPr>
                <w:rFonts w:cstheme="minorHAnsi"/>
                <w:b/>
                <w:bCs/>
                <w:sz w:val="20"/>
                <w:szCs w:val="20"/>
              </w:rPr>
              <w:t>ă</w:t>
            </w:r>
            <w:r w:rsidRPr="00D013EE">
              <w:rPr>
                <w:rFonts w:cstheme="minorHAnsi"/>
                <w:b/>
                <w:bCs/>
                <w:sz w:val="20"/>
                <w:szCs w:val="20"/>
              </w:rPr>
              <w:t>tute de drumurile modernizate/construite, inclusiv agen</w:t>
            </w:r>
            <w:r>
              <w:rPr>
                <w:rFonts w:cstheme="minorHAnsi"/>
                <w:b/>
                <w:bCs/>
                <w:sz w:val="20"/>
                <w:szCs w:val="20"/>
              </w:rPr>
              <w:t>ț</w:t>
            </w:r>
            <w:r w:rsidRPr="00D013EE">
              <w:rPr>
                <w:rFonts w:cstheme="minorHAnsi"/>
                <w:b/>
                <w:bCs/>
                <w:sz w:val="20"/>
                <w:szCs w:val="20"/>
              </w:rPr>
              <w:t xml:space="preserve">ii economici din zonele respective </w:t>
            </w:r>
          </w:p>
          <w:p w14:paraId="35A6AE5A" w14:textId="2F37887E" w:rsidR="0043755D" w:rsidRPr="00D013EE" w:rsidRDefault="0043755D" w:rsidP="00FD7700">
            <w:pPr>
              <w:jc w:val="both"/>
              <w:rPr>
                <w:rFonts w:cstheme="minorHAnsi"/>
                <w:sz w:val="20"/>
                <w:szCs w:val="20"/>
              </w:rPr>
            </w:pPr>
            <w:r>
              <w:rPr>
                <w:rFonts w:cstheme="minorHAnsi"/>
                <w:b/>
                <w:bCs/>
                <w:sz w:val="20"/>
                <w:szCs w:val="20"/>
              </w:rPr>
              <w:t>-</w:t>
            </w:r>
            <w:r w:rsidRPr="00D013EE">
              <w:rPr>
                <w:rFonts w:cstheme="minorHAnsi"/>
                <w:b/>
                <w:bCs/>
                <w:sz w:val="20"/>
                <w:szCs w:val="20"/>
              </w:rPr>
              <w:t>Popula</w:t>
            </w:r>
            <w:r>
              <w:rPr>
                <w:rFonts w:cstheme="minorHAnsi"/>
                <w:b/>
                <w:bCs/>
                <w:sz w:val="20"/>
                <w:szCs w:val="20"/>
              </w:rPr>
              <w:t>ț</w:t>
            </w:r>
            <w:r w:rsidRPr="00D013EE">
              <w:rPr>
                <w:rFonts w:cstheme="minorHAnsi"/>
                <w:b/>
                <w:bCs/>
                <w:sz w:val="20"/>
                <w:szCs w:val="20"/>
              </w:rPr>
              <w:t>ia localit</w:t>
            </w:r>
            <w:r>
              <w:rPr>
                <w:rFonts w:cstheme="minorHAnsi"/>
                <w:b/>
                <w:bCs/>
                <w:sz w:val="20"/>
                <w:szCs w:val="20"/>
              </w:rPr>
              <w:t>ăț</w:t>
            </w:r>
            <w:r w:rsidRPr="00D013EE">
              <w:rPr>
                <w:rFonts w:cstheme="minorHAnsi"/>
                <w:b/>
                <w:bCs/>
                <w:sz w:val="20"/>
                <w:szCs w:val="20"/>
              </w:rPr>
              <w:t>ilor care beneficiaz</w:t>
            </w:r>
            <w:r>
              <w:rPr>
                <w:rFonts w:cstheme="minorHAnsi"/>
                <w:b/>
                <w:bCs/>
                <w:sz w:val="20"/>
                <w:szCs w:val="20"/>
              </w:rPr>
              <w:t>ă</w:t>
            </w:r>
            <w:r w:rsidRPr="00D013EE">
              <w:rPr>
                <w:rFonts w:cstheme="minorHAnsi"/>
                <w:b/>
                <w:bCs/>
                <w:sz w:val="20"/>
                <w:szCs w:val="20"/>
              </w:rPr>
              <w:t xml:space="preserve"> de proiecte de decongestionarea/fluidizarea trafic</w:t>
            </w:r>
            <w:r>
              <w:rPr>
                <w:rFonts w:cstheme="minorHAnsi"/>
                <w:b/>
                <w:bCs/>
                <w:sz w:val="20"/>
                <w:szCs w:val="20"/>
              </w:rPr>
              <w:t>ului</w:t>
            </w:r>
          </w:p>
        </w:tc>
        <w:tc>
          <w:tcPr>
            <w:tcW w:w="1218" w:type="dxa"/>
            <w:vMerge w:val="restart"/>
          </w:tcPr>
          <w:p w14:paraId="68B5F765" w14:textId="30BFF5F3" w:rsidR="0043755D" w:rsidRDefault="009B0EA1" w:rsidP="00FD7700">
            <w:pPr>
              <w:jc w:val="both"/>
              <w:rPr>
                <w:rFonts w:cstheme="minorHAnsi"/>
                <w:b/>
                <w:bCs/>
              </w:rPr>
            </w:pPr>
            <w:r w:rsidRPr="009B0EA1">
              <w:rPr>
                <w:rFonts w:cstheme="minorHAnsi"/>
                <w:b/>
                <w:bCs/>
              </w:rPr>
              <w:t>182.16</w:t>
            </w:r>
          </w:p>
          <w:p w14:paraId="567B8544" w14:textId="0ECFDBA8" w:rsidR="0043755D" w:rsidRPr="009D3BF6" w:rsidRDefault="0043755D" w:rsidP="00FD7700">
            <w:pPr>
              <w:jc w:val="both"/>
              <w:rPr>
                <w:rFonts w:cstheme="minorHAnsi"/>
                <w:b/>
                <w:bCs/>
              </w:rPr>
            </w:pPr>
          </w:p>
        </w:tc>
        <w:tc>
          <w:tcPr>
            <w:tcW w:w="2315" w:type="dxa"/>
          </w:tcPr>
          <w:p w14:paraId="7614D3BD" w14:textId="7FE4879D" w:rsidR="0043755D" w:rsidRPr="009D3BF6" w:rsidRDefault="0043755D" w:rsidP="00FD7700">
            <w:pPr>
              <w:jc w:val="both"/>
              <w:rPr>
                <w:rFonts w:cstheme="minorHAnsi"/>
                <w:sz w:val="20"/>
                <w:szCs w:val="20"/>
              </w:rPr>
            </w:pPr>
            <w:r w:rsidRPr="009D3BF6">
              <w:rPr>
                <w:rFonts w:cstheme="minorHAnsi"/>
                <w:sz w:val="20"/>
                <w:szCs w:val="20"/>
              </w:rPr>
              <w:t>RCO 44</w:t>
            </w:r>
          </w:p>
          <w:p w14:paraId="3178BE92" w14:textId="2AD986CB" w:rsidR="0043755D" w:rsidRPr="009D3BF6" w:rsidRDefault="0043755D" w:rsidP="00FD7700">
            <w:pPr>
              <w:jc w:val="both"/>
              <w:rPr>
                <w:rFonts w:cstheme="minorHAnsi"/>
                <w:sz w:val="20"/>
                <w:szCs w:val="20"/>
              </w:rPr>
            </w:pPr>
            <w:r w:rsidRPr="009D3BF6">
              <w:rPr>
                <w:rFonts w:cstheme="minorHAnsi"/>
                <w:sz w:val="20"/>
                <w:szCs w:val="20"/>
              </w:rPr>
              <w:t>Lungimea drumurilor noi care beneficiaza de sprijin – altele</w:t>
            </w:r>
          </w:p>
        </w:tc>
        <w:tc>
          <w:tcPr>
            <w:tcW w:w="1331" w:type="dxa"/>
          </w:tcPr>
          <w:p w14:paraId="4C8E79A7" w14:textId="1F173E30" w:rsidR="0043755D" w:rsidRPr="00CB1529" w:rsidRDefault="0043755D" w:rsidP="00FD7700">
            <w:pPr>
              <w:jc w:val="both"/>
              <w:rPr>
                <w:rFonts w:cstheme="minorHAnsi"/>
                <w:b/>
                <w:bCs/>
                <w:sz w:val="22"/>
                <w:szCs w:val="22"/>
              </w:rPr>
            </w:pPr>
            <w:r w:rsidRPr="00CB1529">
              <w:rPr>
                <w:rFonts w:cstheme="minorHAnsi"/>
                <w:b/>
                <w:bCs/>
                <w:sz w:val="22"/>
                <w:szCs w:val="22"/>
              </w:rPr>
              <w:t>49,80</w:t>
            </w:r>
          </w:p>
        </w:tc>
      </w:tr>
      <w:tr w:rsidR="002732D8" w:rsidRPr="009D3BF6" w14:paraId="37239B82" w14:textId="77777777" w:rsidTr="00B13392">
        <w:trPr>
          <w:trHeight w:val="802"/>
        </w:trPr>
        <w:tc>
          <w:tcPr>
            <w:tcW w:w="1835" w:type="dxa"/>
            <w:vMerge/>
          </w:tcPr>
          <w:p w14:paraId="34EF2440" w14:textId="77777777" w:rsidR="0043755D" w:rsidRPr="008C793C" w:rsidRDefault="0043755D" w:rsidP="0043755D">
            <w:pPr>
              <w:rPr>
                <w:rFonts w:cstheme="minorHAnsi"/>
                <w:b/>
                <w:bCs/>
                <w:sz w:val="20"/>
                <w:szCs w:val="20"/>
              </w:rPr>
            </w:pPr>
          </w:p>
        </w:tc>
        <w:tc>
          <w:tcPr>
            <w:tcW w:w="5925" w:type="dxa"/>
            <w:vMerge/>
          </w:tcPr>
          <w:p w14:paraId="554E74E7" w14:textId="77777777" w:rsidR="0043755D" w:rsidRDefault="0043755D" w:rsidP="0043755D">
            <w:pPr>
              <w:spacing w:before="120"/>
              <w:jc w:val="both"/>
              <w:rPr>
                <w:rFonts w:cstheme="minorHAnsi"/>
                <w:b/>
                <w:bCs/>
                <w:sz w:val="20"/>
                <w:szCs w:val="20"/>
              </w:rPr>
            </w:pPr>
          </w:p>
        </w:tc>
        <w:tc>
          <w:tcPr>
            <w:tcW w:w="2646" w:type="dxa"/>
            <w:vMerge/>
          </w:tcPr>
          <w:p w14:paraId="3DE7B0F6" w14:textId="77777777" w:rsidR="0043755D" w:rsidRDefault="0043755D" w:rsidP="0043755D">
            <w:pPr>
              <w:jc w:val="both"/>
              <w:rPr>
                <w:rFonts w:cstheme="minorHAnsi"/>
                <w:b/>
                <w:bCs/>
                <w:sz w:val="20"/>
                <w:szCs w:val="20"/>
              </w:rPr>
            </w:pPr>
          </w:p>
        </w:tc>
        <w:tc>
          <w:tcPr>
            <w:tcW w:w="1218" w:type="dxa"/>
            <w:vMerge/>
          </w:tcPr>
          <w:p w14:paraId="7C7CAE8C" w14:textId="77777777" w:rsidR="0043755D" w:rsidRPr="00735B6D" w:rsidRDefault="0043755D" w:rsidP="0043755D">
            <w:pPr>
              <w:jc w:val="both"/>
              <w:rPr>
                <w:rFonts w:cstheme="minorHAnsi"/>
                <w:b/>
                <w:bCs/>
              </w:rPr>
            </w:pPr>
          </w:p>
        </w:tc>
        <w:tc>
          <w:tcPr>
            <w:tcW w:w="2315" w:type="dxa"/>
          </w:tcPr>
          <w:p w14:paraId="607656D4" w14:textId="77777777" w:rsidR="0043755D" w:rsidRPr="009D3BF6" w:rsidRDefault="0043755D" w:rsidP="0043755D">
            <w:pPr>
              <w:jc w:val="both"/>
              <w:rPr>
                <w:rFonts w:cstheme="minorHAnsi"/>
                <w:sz w:val="20"/>
                <w:szCs w:val="20"/>
              </w:rPr>
            </w:pPr>
            <w:r w:rsidRPr="009D3BF6">
              <w:rPr>
                <w:rFonts w:cstheme="minorHAnsi"/>
                <w:sz w:val="20"/>
                <w:szCs w:val="20"/>
              </w:rPr>
              <w:t>RCO 46</w:t>
            </w:r>
          </w:p>
          <w:p w14:paraId="56412140" w14:textId="36EDFA74" w:rsidR="0043755D" w:rsidRPr="009D3BF6" w:rsidRDefault="0043755D" w:rsidP="0043755D">
            <w:pPr>
              <w:jc w:val="both"/>
              <w:rPr>
                <w:rFonts w:cstheme="minorHAnsi"/>
                <w:sz w:val="20"/>
                <w:szCs w:val="20"/>
              </w:rPr>
            </w:pPr>
            <w:r w:rsidRPr="009D3BF6">
              <w:rPr>
                <w:rFonts w:cstheme="minorHAnsi"/>
                <w:sz w:val="20"/>
                <w:szCs w:val="20"/>
              </w:rPr>
              <w:t>Lungimea drumurilor reconstruite sau modernizate – altele</w:t>
            </w:r>
          </w:p>
        </w:tc>
        <w:tc>
          <w:tcPr>
            <w:tcW w:w="1331" w:type="dxa"/>
          </w:tcPr>
          <w:p w14:paraId="1BA57FC6" w14:textId="768BFF5C" w:rsidR="0043755D" w:rsidRPr="00CB1529" w:rsidRDefault="0043755D" w:rsidP="0043755D">
            <w:pPr>
              <w:jc w:val="both"/>
              <w:rPr>
                <w:rFonts w:cstheme="minorHAnsi"/>
                <w:b/>
                <w:bCs/>
                <w:sz w:val="22"/>
                <w:szCs w:val="22"/>
              </w:rPr>
            </w:pPr>
            <w:r w:rsidRPr="00CB1529">
              <w:rPr>
                <w:rFonts w:cstheme="minorHAnsi"/>
                <w:b/>
                <w:bCs/>
                <w:sz w:val="22"/>
                <w:szCs w:val="22"/>
              </w:rPr>
              <w:t>194</w:t>
            </w:r>
          </w:p>
        </w:tc>
      </w:tr>
      <w:tr w:rsidR="002732D8" w:rsidRPr="009D3BF6" w14:paraId="6566E50B" w14:textId="77777777" w:rsidTr="0043755D">
        <w:trPr>
          <w:trHeight w:val="1118"/>
        </w:trPr>
        <w:tc>
          <w:tcPr>
            <w:tcW w:w="1835" w:type="dxa"/>
            <w:vMerge/>
          </w:tcPr>
          <w:p w14:paraId="3040ECF3" w14:textId="77777777" w:rsidR="0043755D" w:rsidRPr="009D3BF6" w:rsidRDefault="0043755D" w:rsidP="0043755D">
            <w:pPr>
              <w:rPr>
                <w:rFonts w:cstheme="minorHAnsi"/>
                <w:b/>
                <w:bCs/>
                <w:sz w:val="20"/>
                <w:szCs w:val="20"/>
              </w:rPr>
            </w:pPr>
          </w:p>
        </w:tc>
        <w:tc>
          <w:tcPr>
            <w:tcW w:w="5925" w:type="dxa"/>
            <w:vMerge/>
          </w:tcPr>
          <w:p w14:paraId="45CEEE49" w14:textId="77777777" w:rsidR="0043755D" w:rsidRPr="009D3BF6" w:rsidRDefault="0043755D"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2E982F5A" w14:textId="77777777" w:rsidR="0043755D" w:rsidRPr="009D3BF6" w:rsidRDefault="0043755D" w:rsidP="0043755D">
            <w:pPr>
              <w:jc w:val="both"/>
              <w:rPr>
                <w:rFonts w:cstheme="minorHAnsi"/>
                <w:b/>
                <w:bCs/>
                <w:sz w:val="20"/>
                <w:szCs w:val="20"/>
              </w:rPr>
            </w:pPr>
          </w:p>
        </w:tc>
        <w:tc>
          <w:tcPr>
            <w:tcW w:w="1218" w:type="dxa"/>
            <w:vMerge/>
          </w:tcPr>
          <w:p w14:paraId="1F5D5874" w14:textId="77777777" w:rsidR="0043755D" w:rsidRPr="009D3BF6" w:rsidRDefault="0043755D" w:rsidP="0043755D">
            <w:pPr>
              <w:jc w:val="both"/>
              <w:rPr>
                <w:rFonts w:cstheme="minorHAnsi"/>
                <w:b/>
                <w:bCs/>
              </w:rPr>
            </w:pPr>
          </w:p>
        </w:tc>
        <w:tc>
          <w:tcPr>
            <w:tcW w:w="2315" w:type="dxa"/>
          </w:tcPr>
          <w:p w14:paraId="003730F6" w14:textId="77777777" w:rsidR="0043755D" w:rsidRPr="009D3BF6" w:rsidRDefault="0043755D" w:rsidP="0043755D">
            <w:pPr>
              <w:jc w:val="both"/>
              <w:rPr>
                <w:rFonts w:cstheme="minorHAnsi"/>
                <w:sz w:val="20"/>
                <w:szCs w:val="20"/>
              </w:rPr>
            </w:pPr>
            <w:r w:rsidRPr="009D3BF6">
              <w:rPr>
                <w:rFonts w:cstheme="minorHAnsi"/>
                <w:sz w:val="20"/>
                <w:szCs w:val="20"/>
              </w:rPr>
              <w:t>RCR 55</w:t>
            </w:r>
          </w:p>
          <w:p w14:paraId="5B171BED" w14:textId="605DF0CE" w:rsidR="0043755D" w:rsidRPr="009D3BF6" w:rsidRDefault="0043755D" w:rsidP="0043755D">
            <w:pPr>
              <w:jc w:val="both"/>
              <w:rPr>
                <w:rFonts w:cstheme="minorHAnsi"/>
                <w:sz w:val="20"/>
                <w:szCs w:val="20"/>
              </w:rPr>
            </w:pPr>
            <w:r w:rsidRPr="009D3BF6">
              <w:rPr>
                <w:rFonts w:cstheme="minorHAnsi"/>
                <w:sz w:val="20"/>
                <w:szCs w:val="20"/>
              </w:rPr>
              <w:t>Utilizatori de drumuri nou construite, reconstruite sau modernizate</w:t>
            </w:r>
          </w:p>
        </w:tc>
        <w:tc>
          <w:tcPr>
            <w:tcW w:w="1331" w:type="dxa"/>
          </w:tcPr>
          <w:p w14:paraId="20973F5F" w14:textId="53C87197" w:rsidR="0043755D" w:rsidRPr="00CB1529" w:rsidRDefault="0043755D" w:rsidP="0043755D">
            <w:pPr>
              <w:jc w:val="both"/>
              <w:rPr>
                <w:rFonts w:cstheme="minorHAnsi"/>
                <w:b/>
                <w:bCs/>
                <w:sz w:val="22"/>
                <w:szCs w:val="22"/>
              </w:rPr>
            </w:pPr>
            <w:r w:rsidRPr="00CB1529">
              <w:rPr>
                <w:rFonts w:cstheme="minorHAnsi"/>
                <w:b/>
                <w:bCs/>
                <w:sz w:val="22"/>
                <w:szCs w:val="22"/>
              </w:rPr>
              <w:t>9.050.856</w:t>
            </w:r>
          </w:p>
        </w:tc>
      </w:tr>
      <w:tr w:rsidR="002732D8" w:rsidRPr="009D3BF6" w14:paraId="19AC70B2" w14:textId="77777777" w:rsidTr="00B13392">
        <w:trPr>
          <w:trHeight w:val="1117"/>
        </w:trPr>
        <w:tc>
          <w:tcPr>
            <w:tcW w:w="1835" w:type="dxa"/>
            <w:vMerge/>
          </w:tcPr>
          <w:p w14:paraId="13654DBD" w14:textId="77777777" w:rsidR="0043755D" w:rsidRPr="009D3BF6" w:rsidRDefault="0043755D" w:rsidP="0043755D">
            <w:pPr>
              <w:rPr>
                <w:rFonts w:cstheme="minorHAnsi"/>
                <w:b/>
                <w:bCs/>
                <w:sz w:val="20"/>
                <w:szCs w:val="20"/>
              </w:rPr>
            </w:pPr>
          </w:p>
        </w:tc>
        <w:tc>
          <w:tcPr>
            <w:tcW w:w="5925" w:type="dxa"/>
            <w:vMerge/>
          </w:tcPr>
          <w:p w14:paraId="3064014F" w14:textId="77777777" w:rsidR="0043755D" w:rsidRPr="009D3BF6" w:rsidRDefault="0043755D"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07930FA4" w14:textId="77777777" w:rsidR="0043755D" w:rsidRPr="009D3BF6" w:rsidRDefault="0043755D" w:rsidP="0043755D">
            <w:pPr>
              <w:jc w:val="both"/>
              <w:rPr>
                <w:rFonts w:cstheme="minorHAnsi"/>
                <w:b/>
                <w:bCs/>
                <w:sz w:val="20"/>
                <w:szCs w:val="20"/>
              </w:rPr>
            </w:pPr>
          </w:p>
        </w:tc>
        <w:tc>
          <w:tcPr>
            <w:tcW w:w="1218" w:type="dxa"/>
            <w:vMerge/>
          </w:tcPr>
          <w:p w14:paraId="2FCBB52F" w14:textId="77777777" w:rsidR="0043755D" w:rsidRPr="009D3BF6" w:rsidRDefault="0043755D" w:rsidP="0043755D">
            <w:pPr>
              <w:jc w:val="both"/>
              <w:rPr>
                <w:rFonts w:cstheme="minorHAnsi"/>
                <w:b/>
                <w:bCs/>
              </w:rPr>
            </w:pPr>
          </w:p>
        </w:tc>
        <w:tc>
          <w:tcPr>
            <w:tcW w:w="2315" w:type="dxa"/>
          </w:tcPr>
          <w:p w14:paraId="10182B89" w14:textId="740BB8F7" w:rsidR="0043755D" w:rsidRPr="009D3BF6" w:rsidRDefault="0043755D" w:rsidP="0043755D">
            <w:pPr>
              <w:jc w:val="both"/>
              <w:rPr>
                <w:rFonts w:cstheme="minorHAnsi"/>
                <w:sz w:val="20"/>
                <w:szCs w:val="20"/>
              </w:rPr>
            </w:pPr>
            <w:r w:rsidRPr="0043755D">
              <w:rPr>
                <w:rFonts w:cstheme="minorHAnsi"/>
                <w:sz w:val="20"/>
                <w:szCs w:val="20"/>
              </w:rPr>
              <w:t xml:space="preserve">7S5 </w:t>
            </w:r>
            <w:r>
              <w:rPr>
                <w:rFonts w:cstheme="minorHAnsi"/>
                <w:sz w:val="20"/>
                <w:szCs w:val="20"/>
              </w:rPr>
              <w:t xml:space="preserve">Numarul de accidente pe an pe drumurile </w:t>
            </w:r>
            <w:r w:rsidRPr="0043755D">
              <w:rPr>
                <w:rFonts w:cstheme="minorHAnsi"/>
                <w:sz w:val="20"/>
                <w:szCs w:val="20"/>
              </w:rPr>
              <w:t>reconstruite</w:t>
            </w:r>
            <w:r>
              <w:rPr>
                <w:rFonts w:cstheme="minorHAnsi"/>
                <w:sz w:val="20"/>
                <w:szCs w:val="20"/>
              </w:rPr>
              <w:t xml:space="preserve"> reabilitate/modernizare </w:t>
            </w:r>
          </w:p>
          <w:p w14:paraId="34F2A52A" w14:textId="7A521C94" w:rsidR="0043755D" w:rsidRPr="009D3BF6" w:rsidRDefault="0043755D" w:rsidP="0043755D">
            <w:pPr>
              <w:jc w:val="both"/>
              <w:rPr>
                <w:rFonts w:cstheme="minorHAnsi"/>
                <w:sz w:val="20"/>
                <w:szCs w:val="20"/>
              </w:rPr>
            </w:pPr>
          </w:p>
        </w:tc>
        <w:tc>
          <w:tcPr>
            <w:tcW w:w="1331" w:type="dxa"/>
          </w:tcPr>
          <w:p w14:paraId="5BB714F9" w14:textId="27475380" w:rsidR="0043755D" w:rsidRPr="00CB1529" w:rsidRDefault="0043755D" w:rsidP="0043755D">
            <w:pPr>
              <w:jc w:val="both"/>
              <w:rPr>
                <w:rFonts w:cstheme="minorHAnsi"/>
                <w:b/>
                <w:bCs/>
                <w:sz w:val="22"/>
                <w:szCs w:val="22"/>
              </w:rPr>
            </w:pPr>
            <w:r w:rsidRPr="00CB1529">
              <w:rPr>
                <w:rFonts w:cstheme="minorHAnsi"/>
                <w:b/>
                <w:bCs/>
                <w:sz w:val="22"/>
                <w:szCs w:val="22"/>
              </w:rPr>
              <w:t>13</w:t>
            </w:r>
          </w:p>
        </w:tc>
      </w:tr>
      <w:tr w:rsidR="002732D8" w:rsidRPr="009D3BF6" w14:paraId="13BD59A1" w14:textId="77777777" w:rsidTr="00B13392">
        <w:trPr>
          <w:trHeight w:val="2228"/>
        </w:trPr>
        <w:tc>
          <w:tcPr>
            <w:tcW w:w="1835" w:type="dxa"/>
            <w:vMerge/>
          </w:tcPr>
          <w:p w14:paraId="376DC66A" w14:textId="77777777" w:rsidR="0043755D" w:rsidRPr="009D3BF6" w:rsidRDefault="0043755D" w:rsidP="0043755D">
            <w:pPr>
              <w:rPr>
                <w:rFonts w:cstheme="minorHAnsi"/>
                <w:b/>
                <w:bCs/>
                <w:sz w:val="20"/>
                <w:szCs w:val="20"/>
              </w:rPr>
            </w:pPr>
          </w:p>
        </w:tc>
        <w:tc>
          <w:tcPr>
            <w:tcW w:w="5925" w:type="dxa"/>
            <w:vMerge/>
          </w:tcPr>
          <w:p w14:paraId="0961AE2C" w14:textId="77777777" w:rsidR="0043755D" w:rsidRPr="009D3BF6" w:rsidRDefault="0043755D"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0363836A" w14:textId="77777777" w:rsidR="0043755D" w:rsidRPr="009D3BF6" w:rsidRDefault="0043755D" w:rsidP="0043755D">
            <w:pPr>
              <w:jc w:val="both"/>
              <w:rPr>
                <w:rFonts w:cstheme="minorHAnsi"/>
                <w:b/>
                <w:bCs/>
                <w:sz w:val="20"/>
                <w:szCs w:val="20"/>
              </w:rPr>
            </w:pPr>
          </w:p>
        </w:tc>
        <w:tc>
          <w:tcPr>
            <w:tcW w:w="1218" w:type="dxa"/>
            <w:vMerge/>
          </w:tcPr>
          <w:p w14:paraId="1BB51A2E" w14:textId="77777777" w:rsidR="0043755D" w:rsidRPr="009D3BF6" w:rsidRDefault="0043755D" w:rsidP="0043755D">
            <w:pPr>
              <w:jc w:val="both"/>
              <w:rPr>
                <w:rFonts w:cstheme="minorHAnsi"/>
                <w:b/>
                <w:bCs/>
              </w:rPr>
            </w:pPr>
          </w:p>
        </w:tc>
        <w:tc>
          <w:tcPr>
            <w:tcW w:w="2315" w:type="dxa"/>
          </w:tcPr>
          <w:p w14:paraId="0DBA11AF" w14:textId="3DE473B1" w:rsidR="0043755D" w:rsidRPr="009D3BF6" w:rsidRDefault="0043755D" w:rsidP="0043755D">
            <w:pPr>
              <w:jc w:val="both"/>
              <w:rPr>
                <w:rFonts w:cstheme="minorHAnsi"/>
                <w:sz w:val="20"/>
                <w:szCs w:val="20"/>
              </w:rPr>
            </w:pPr>
          </w:p>
        </w:tc>
        <w:tc>
          <w:tcPr>
            <w:tcW w:w="1331" w:type="dxa"/>
          </w:tcPr>
          <w:p w14:paraId="3645182D" w14:textId="1805E553" w:rsidR="0043755D" w:rsidRPr="00CB1529" w:rsidRDefault="0043755D" w:rsidP="0043755D">
            <w:pPr>
              <w:jc w:val="both"/>
              <w:rPr>
                <w:rFonts w:cstheme="minorHAnsi"/>
                <w:b/>
                <w:bCs/>
                <w:sz w:val="22"/>
                <w:szCs w:val="22"/>
              </w:rPr>
            </w:pPr>
            <w:r w:rsidRPr="00CB1529">
              <w:rPr>
                <w:rFonts w:cstheme="minorHAnsi"/>
                <w:b/>
                <w:bCs/>
                <w:sz w:val="22"/>
                <w:szCs w:val="22"/>
              </w:rPr>
              <w:t>12.325.204</w:t>
            </w:r>
          </w:p>
        </w:tc>
      </w:tr>
      <w:tr w:rsidR="0009075A" w:rsidRPr="009D3BF6" w14:paraId="5B1CAC16" w14:textId="10DDD177" w:rsidTr="00591E00">
        <w:trPr>
          <w:trHeight w:val="344"/>
        </w:trPr>
        <w:tc>
          <w:tcPr>
            <w:tcW w:w="15270" w:type="dxa"/>
            <w:gridSpan w:val="6"/>
            <w:vAlign w:val="center"/>
          </w:tcPr>
          <w:p w14:paraId="28B974E2" w14:textId="227BD791" w:rsidR="0009075A" w:rsidRPr="00CB1529" w:rsidRDefault="0009075A" w:rsidP="0043755D">
            <w:pPr>
              <w:jc w:val="both"/>
              <w:rPr>
                <w:rFonts w:cstheme="minorHAnsi"/>
                <w:b/>
                <w:bCs/>
                <w:sz w:val="22"/>
                <w:szCs w:val="22"/>
              </w:rPr>
            </w:pPr>
            <w:r w:rsidRPr="00CB1529">
              <w:rPr>
                <w:rFonts w:cstheme="minorHAnsi"/>
                <w:b/>
                <w:bCs/>
                <w:sz w:val="22"/>
                <w:szCs w:val="22"/>
              </w:rPr>
              <w:t>Prioritatea 6. Nord-Est - o regiune educată</w:t>
            </w:r>
          </w:p>
        </w:tc>
      </w:tr>
      <w:tr w:rsidR="0043755D" w:rsidRPr="009D3BF6" w14:paraId="59E3CCC7" w14:textId="6DC5D3D9" w:rsidTr="00B13392">
        <w:trPr>
          <w:trHeight w:val="344"/>
        </w:trPr>
        <w:tc>
          <w:tcPr>
            <w:tcW w:w="1835" w:type="dxa"/>
            <w:vAlign w:val="center"/>
          </w:tcPr>
          <w:p w14:paraId="3DC93BFD" w14:textId="4DE13195" w:rsidR="0043755D" w:rsidRPr="009D3BF6" w:rsidRDefault="0043755D" w:rsidP="0043755D">
            <w:pPr>
              <w:rPr>
                <w:rFonts w:cstheme="minorHAnsi"/>
                <w:b/>
                <w:bCs/>
                <w:color w:val="000000"/>
                <w:sz w:val="22"/>
                <w:szCs w:val="22"/>
              </w:rPr>
            </w:pPr>
            <w:r w:rsidRPr="00AE0281">
              <w:rPr>
                <w:rFonts w:cstheme="minorHAnsi"/>
                <w:b/>
                <w:bCs/>
                <w:sz w:val="22"/>
                <w:szCs w:val="22"/>
              </w:rPr>
              <w:t>Obiectiv Specific FEDR</w:t>
            </w:r>
          </w:p>
        </w:tc>
        <w:tc>
          <w:tcPr>
            <w:tcW w:w="5925" w:type="dxa"/>
            <w:vAlign w:val="center"/>
          </w:tcPr>
          <w:p w14:paraId="6C0F2E1A" w14:textId="32607C5A" w:rsidR="0043755D" w:rsidRPr="009D3BF6" w:rsidRDefault="0043755D" w:rsidP="0043755D">
            <w:pPr>
              <w:jc w:val="both"/>
              <w:rPr>
                <w:rFonts w:cstheme="minorHAnsi"/>
                <w:b/>
                <w:bCs/>
                <w:sz w:val="22"/>
                <w:szCs w:val="22"/>
              </w:rPr>
            </w:pPr>
            <w:r w:rsidRPr="009D3BF6">
              <w:rPr>
                <w:rFonts w:cstheme="minorHAnsi"/>
                <w:b/>
                <w:bCs/>
                <w:sz w:val="22"/>
                <w:szCs w:val="22"/>
              </w:rPr>
              <w:t>Operațiuni (orientativ)</w:t>
            </w:r>
          </w:p>
        </w:tc>
        <w:tc>
          <w:tcPr>
            <w:tcW w:w="2646" w:type="dxa"/>
            <w:vAlign w:val="center"/>
          </w:tcPr>
          <w:p w14:paraId="1D688971" w14:textId="0D772DFB" w:rsidR="0043755D" w:rsidRPr="009D3BF6" w:rsidRDefault="0043755D" w:rsidP="0043755D">
            <w:pPr>
              <w:jc w:val="both"/>
              <w:rPr>
                <w:rFonts w:cstheme="minorHAnsi"/>
                <w:b/>
                <w:bCs/>
                <w:sz w:val="22"/>
                <w:szCs w:val="22"/>
              </w:rPr>
            </w:pPr>
            <w:r w:rsidRPr="001B338D">
              <w:rPr>
                <w:rFonts w:cstheme="minorHAnsi"/>
                <w:b/>
                <w:bCs/>
                <w:sz w:val="22"/>
                <w:szCs w:val="22"/>
              </w:rPr>
              <w:t>Grup țintă</w:t>
            </w:r>
          </w:p>
        </w:tc>
        <w:tc>
          <w:tcPr>
            <w:tcW w:w="1218" w:type="dxa"/>
          </w:tcPr>
          <w:p w14:paraId="4E6D8067" w14:textId="766B855B" w:rsidR="0043755D" w:rsidRPr="009D3BF6" w:rsidRDefault="0043755D" w:rsidP="0043755D">
            <w:pPr>
              <w:jc w:val="both"/>
              <w:rPr>
                <w:rFonts w:cstheme="minorHAnsi"/>
                <w:b/>
                <w:bCs/>
                <w:sz w:val="22"/>
                <w:szCs w:val="22"/>
              </w:rPr>
            </w:pPr>
            <w:r w:rsidRPr="009D3BF6">
              <w:rPr>
                <w:rFonts w:cstheme="minorHAnsi"/>
                <w:b/>
                <w:bCs/>
                <w:sz w:val="22"/>
                <w:szCs w:val="22"/>
              </w:rPr>
              <w:t>Alocare financiară orientativă (mil EUR)</w:t>
            </w:r>
          </w:p>
        </w:tc>
        <w:tc>
          <w:tcPr>
            <w:tcW w:w="2315" w:type="dxa"/>
          </w:tcPr>
          <w:p w14:paraId="6C4DF868" w14:textId="00984197" w:rsidR="0043755D" w:rsidRPr="009D3BF6" w:rsidRDefault="0043755D" w:rsidP="0043755D">
            <w:pPr>
              <w:jc w:val="both"/>
              <w:rPr>
                <w:rFonts w:cstheme="minorHAnsi"/>
                <w:b/>
                <w:bCs/>
                <w:sz w:val="22"/>
                <w:szCs w:val="22"/>
              </w:rPr>
            </w:pPr>
            <w:r w:rsidRPr="009D3BF6">
              <w:rPr>
                <w:rFonts w:cstheme="minorHAnsi"/>
                <w:b/>
                <w:bCs/>
                <w:sz w:val="22"/>
                <w:szCs w:val="22"/>
              </w:rPr>
              <w:t>Indicatori</w:t>
            </w:r>
          </w:p>
        </w:tc>
        <w:tc>
          <w:tcPr>
            <w:tcW w:w="1331" w:type="dxa"/>
          </w:tcPr>
          <w:p w14:paraId="595D0C30" w14:textId="6C18DC33" w:rsidR="0043755D" w:rsidRPr="009D3BF6" w:rsidRDefault="0043755D" w:rsidP="0043755D">
            <w:pPr>
              <w:jc w:val="both"/>
              <w:rPr>
                <w:rFonts w:cstheme="minorHAnsi"/>
                <w:b/>
                <w:bCs/>
                <w:sz w:val="22"/>
                <w:szCs w:val="22"/>
              </w:rPr>
            </w:pPr>
            <w:r w:rsidRPr="009D3BF6">
              <w:rPr>
                <w:rFonts w:cstheme="minorHAnsi"/>
                <w:b/>
                <w:bCs/>
                <w:sz w:val="22"/>
                <w:szCs w:val="22"/>
              </w:rPr>
              <w:t>Țintă 2029</w:t>
            </w:r>
          </w:p>
        </w:tc>
      </w:tr>
      <w:tr w:rsidR="003829D1" w:rsidRPr="009D3BF6" w14:paraId="711F3013" w14:textId="61A97E0E" w:rsidTr="003829D1">
        <w:trPr>
          <w:trHeight w:val="1470"/>
        </w:trPr>
        <w:tc>
          <w:tcPr>
            <w:tcW w:w="1835" w:type="dxa"/>
            <w:vMerge w:val="restart"/>
          </w:tcPr>
          <w:p w14:paraId="664EA3BE" w14:textId="77777777" w:rsidR="003829D1" w:rsidRPr="007C7CBF" w:rsidRDefault="003829D1" w:rsidP="007C7CBF">
            <w:pPr>
              <w:rPr>
                <w:rFonts w:cstheme="minorHAnsi"/>
                <w:b/>
                <w:bCs/>
                <w:sz w:val="20"/>
                <w:szCs w:val="20"/>
              </w:rPr>
            </w:pPr>
            <w:r w:rsidRPr="007C7CBF">
              <w:rPr>
                <w:rFonts w:cstheme="minorHAnsi"/>
                <w:b/>
                <w:bCs/>
                <w:sz w:val="20"/>
                <w:szCs w:val="20"/>
              </w:rPr>
              <w:t>RSO4.2. Îmbunătățirea accesului la servicii și favorabile incluziunii și de calitate în educație, formare și învățare pe tot parcursul</w:t>
            </w:r>
          </w:p>
          <w:p w14:paraId="28EFD798" w14:textId="71ECAB21" w:rsidR="003829D1" w:rsidRPr="00E56B67" w:rsidRDefault="003829D1" w:rsidP="007C7CBF">
            <w:pPr>
              <w:rPr>
                <w:rFonts w:cstheme="minorHAnsi"/>
                <w:b/>
                <w:bCs/>
                <w:sz w:val="20"/>
                <w:szCs w:val="20"/>
              </w:rPr>
            </w:pPr>
            <w:r w:rsidRPr="007C7CBF">
              <w:rPr>
                <w:rFonts w:cstheme="minorHAnsi"/>
                <w:b/>
                <w:bCs/>
                <w:sz w:val="20"/>
                <w:szCs w:val="20"/>
              </w:rPr>
              <w:t xml:space="preserve">vieții prin dezvoltarea infrastructurii accesibile, inclusiv </w:t>
            </w:r>
            <w:r w:rsidRPr="007C7CBF">
              <w:rPr>
                <w:rFonts w:cstheme="minorHAnsi"/>
                <w:b/>
                <w:bCs/>
                <w:sz w:val="20"/>
                <w:szCs w:val="20"/>
              </w:rPr>
              <w:lastRenderedPageBreak/>
              <w:t>prin promovarea rezilienței pentru educația și formarea la distanță și online</w:t>
            </w:r>
          </w:p>
        </w:tc>
        <w:tc>
          <w:tcPr>
            <w:tcW w:w="5925" w:type="dxa"/>
            <w:vMerge w:val="restart"/>
          </w:tcPr>
          <w:p w14:paraId="0F8DD2E1" w14:textId="69B32588" w:rsidR="003829D1" w:rsidRPr="008E6968" w:rsidRDefault="003829D1" w:rsidP="008E6968">
            <w:pPr>
              <w:spacing w:before="120"/>
              <w:jc w:val="both"/>
              <w:rPr>
                <w:rFonts w:cstheme="minorHAnsi"/>
                <w:sz w:val="20"/>
                <w:szCs w:val="20"/>
              </w:rPr>
            </w:pPr>
            <w:r w:rsidRPr="007C7CBF">
              <w:rPr>
                <w:rFonts w:cstheme="minorHAnsi"/>
                <w:b/>
                <w:bCs/>
                <w:sz w:val="20"/>
                <w:szCs w:val="20"/>
              </w:rPr>
              <w:lastRenderedPageBreak/>
              <w:t>1.Dezvoltarea infrastructurii educa</w:t>
            </w:r>
            <w:r>
              <w:rPr>
                <w:rFonts w:cstheme="minorHAnsi"/>
                <w:b/>
                <w:bCs/>
                <w:sz w:val="20"/>
                <w:szCs w:val="20"/>
              </w:rPr>
              <w:t>ț</w:t>
            </w:r>
            <w:r w:rsidRPr="007C7CBF">
              <w:rPr>
                <w:rFonts w:cstheme="minorHAnsi"/>
                <w:b/>
                <w:bCs/>
                <w:sz w:val="20"/>
                <w:szCs w:val="20"/>
              </w:rPr>
              <w:t xml:space="preserve">ionale pentru </w:t>
            </w:r>
            <w:r>
              <w:rPr>
                <w:rFonts w:cstheme="minorHAnsi"/>
                <w:b/>
                <w:bCs/>
                <w:sz w:val="20"/>
                <w:szCs w:val="20"/>
              </w:rPr>
              <w:t>î</w:t>
            </w:r>
            <w:r w:rsidRPr="007C7CBF">
              <w:rPr>
                <w:rFonts w:cstheme="minorHAnsi"/>
                <w:b/>
                <w:bCs/>
                <w:sz w:val="20"/>
                <w:szCs w:val="20"/>
              </w:rPr>
              <w:t>nv</w:t>
            </w:r>
            <w:r>
              <w:rPr>
                <w:rFonts w:cstheme="minorHAnsi"/>
                <w:b/>
                <w:bCs/>
                <w:sz w:val="20"/>
                <w:szCs w:val="20"/>
              </w:rPr>
              <w:t>ăță</w:t>
            </w:r>
            <w:r w:rsidRPr="007C7CBF">
              <w:rPr>
                <w:rFonts w:cstheme="minorHAnsi"/>
                <w:b/>
                <w:bCs/>
                <w:sz w:val="20"/>
                <w:szCs w:val="20"/>
              </w:rPr>
              <w:t>m</w:t>
            </w:r>
            <w:r>
              <w:rPr>
                <w:rFonts w:cstheme="minorHAnsi"/>
                <w:b/>
                <w:bCs/>
                <w:sz w:val="20"/>
                <w:szCs w:val="20"/>
              </w:rPr>
              <w:t>â</w:t>
            </w:r>
            <w:r w:rsidRPr="007C7CBF">
              <w:rPr>
                <w:rFonts w:cstheme="minorHAnsi"/>
                <w:b/>
                <w:bCs/>
                <w:sz w:val="20"/>
                <w:szCs w:val="20"/>
              </w:rPr>
              <w:t>ntul timpuriu (antepre</w:t>
            </w:r>
            <w:r>
              <w:rPr>
                <w:rFonts w:cstheme="minorHAnsi"/>
                <w:b/>
                <w:bCs/>
                <w:sz w:val="20"/>
                <w:szCs w:val="20"/>
              </w:rPr>
              <w:t>ș</w:t>
            </w:r>
            <w:r w:rsidRPr="007C7CBF">
              <w:rPr>
                <w:rFonts w:cstheme="minorHAnsi"/>
                <w:b/>
                <w:bCs/>
                <w:sz w:val="20"/>
                <w:szCs w:val="20"/>
              </w:rPr>
              <w:t xml:space="preserve">colar </w:t>
            </w:r>
            <w:r>
              <w:rPr>
                <w:rFonts w:cstheme="minorHAnsi"/>
                <w:b/>
                <w:bCs/>
                <w:sz w:val="20"/>
                <w:szCs w:val="20"/>
              </w:rPr>
              <w:t>ș</w:t>
            </w:r>
            <w:r w:rsidRPr="007C7CBF">
              <w:rPr>
                <w:rFonts w:cstheme="minorHAnsi"/>
                <w:b/>
                <w:bCs/>
                <w:sz w:val="20"/>
                <w:szCs w:val="20"/>
              </w:rPr>
              <w:t>i pre</w:t>
            </w:r>
            <w:r>
              <w:rPr>
                <w:rFonts w:cstheme="minorHAnsi"/>
                <w:b/>
                <w:bCs/>
                <w:sz w:val="20"/>
                <w:szCs w:val="20"/>
              </w:rPr>
              <w:t>ș</w:t>
            </w:r>
            <w:r w:rsidRPr="007C7CBF">
              <w:rPr>
                <w:rFonts w:cstheme="minorHAnsi"/>
                <w:b/>
                <w:bCs/>
                <w:sz w:val="20"/>
                <w:szCs w:val="20"/>
              </w:rPr>
              <w:t>colar), primar, gimnazial, liceal filiera teoretic</w:t>
            </w:r>
            <w:r>
              <w:rPr>
                <w:rFonts w:cstheme="minorHAnsi"/>
                <w:b/>
                <w:bCs/>
                <w:sz w:val="20"/>
                <w:szCs w:val="20"/>
              </w:rPr>
              <w:t>ă</w:t>
            </w:r>
            <w:r w:rsidRPr="007C7CBF">
              <w:rPr>
                <w:rFonts w:cstheme="minorHAnsi"/>
                <w:b/>
                <w:bCs/>
                <w:sz w:val="20"/>
                <w:szCs w:val="20"/>
              </w:rPr>
              <w:t>, voca</w:t>
            </w:r>
            <w:r>
              <w:rPr>
                <w:rFonts w:cstheme="minorHAnsi"/>
                <w:b/>
                <w:bCs/>
                <w:sz w:val="20"/>
                <w:szCs w:val="20"/>
              </w:rPr>
              <w:t>ț</w:t>
            </w:r>
            <w:r w:rsidRPr="007C7CBF">
              <w:rPr>
                <w:rFonts w:cstheme="minorHAnsi"/>
                <w:b/>
                <w:bCs/>
                <w:sz w:val="20"/>
                <w:szCs w:val="20"/>
              </w:rPr>
              <w:t>ional</w:t>
            </w:r>
            <w:r>
              <w:rPr>
                <w:rFonts w:cstheme="minorHAnsi"/>
                <w:b/>
                <w:bCs/>
                <w:sz w:val="20"/>
                <w:szCs w:val="20"/>
              </w:rPr>
              <w:t>ă</w:t>
            </w:r>
            <w:r w:rsidRPr="007C7CBF">
              <w:rPr>
                <w:rFonts w:cstheme="minorHAnsi"/>
                <w:b/>
                <w:bCs/>
                <w:sz w:val="20"/>
                <w:szCs w:val="20"/>
              </w:rPr>
              <w:t>, tehnologic</w:t>
            </w:r>
            <w:r>
              <w:rPr>
                <w:rFonts w:cstheme="minorHAnsi"/>
                <w:b/>
                <w:bCs/>
                <w:sz w:val="20"/>
                <w:szCs w:val="20"/>
              </w:rPr>
              <w:t>ă</w:t>
            </w:r>
            <w:r w:rsidRPr="007C7CBF">
              <w:rPr>
                <w:rFonts w:cstheme="minorHAnsi"/>
                <w:b/>
                <w:bCs/>
                <w:sz w:val="20"/>
                <w:szCs w:val="20"/>
              </w:rPr>
              <w:t xml:space="preserve">, </w:t>
            </w:r>
            <w:r>
              <w:rPr>
                <w:rFonts w:cstheme="minorHAnsi"/>
                <w:b/>
                <w:bCs/>
                <w:sz w:val="20"/>
                <w:szCs w:val="20"/>
              </w:rPr>
              <w:t>î</w:t>
            </w:r>
            <w:r w:rsidRPr="007C7CBF">
              <w:rPr>
                <w:rFonts w:cstheme="minorHAnsi"/>
                <w:b/>
                <w:bCs/>
                <w:sz w:val="20"/>
                <w:szCs w:val="20"/>
              </w:rPr>
              <w:t>nv</w:t>
            </w:r>
            <w:r>
              <w:rPr>
                <w:rFonts w:cstheme="minorHAnsi"/>
                <w:b/>
                <w:bCs/>
                <w:sz w:val="20"/>
                <w:szCs w:val="20"/>
              </w:rPr>
              <w:t>ăță</w:t>
            </w:r>
            <w:r w:rsidRPr="007C7CBF">
              <w:rPr>
                <w:rFonts w:cstheme="minorHAnsi"/>
                <w:b/>
                <w:bCs/>
                <w:sz w:val="20"/>
                <w:szCs w:val="20"/>
              </w:rPr>
              <w:t>m</w:t>
            </w:r>
            <w:r>
              <w:rPr>
                <w:rFonts w:cstheme="minorHAnsi"/>
                <w:b/>
                <w:bCs/>
                <w:sz w:val="20"/>
                <w:szCs w:val="20"/>
              </w:rPr>
              <w:t>â</w:t>
            </w:r>
            <w:r w:rsidRPr="007C7CBF">
              <w:rPr>
                <w:rFonts w:cstheme="minorHAnsi"/>
                <w:b/>
                <w:bCs/>
                <w:sz w:val="20"/>
                <w:szCs w:val="20"/>
              </w:rPr>
              <w:t xml:space="preserve">ntul profesional, inclusiv dual, </w:t>
            </w:r>
            <w:r>
              <w:rPr>
                <w:rFonts w:cstheme="minorHAnsi"/>
                <w:b/>
                <w:bCs/>
                <w:sz w:val="20"/>
                <w:szCs w:val="20"/>
              </w:rPr>
              <w:t>î</w:t>
            </w:r>
            <w:r w:rsidRPr="007C7CBF">
              <w:rPr>
                <w:rFonts w:cstheme="minorHAnsi"/>
                <w:b/>
                <w:bCs/>
                <w:sz w:val="20"/>
                <w:szCs w:val="20"/>
              </w:rPr>
              <w:t>nv</w:t>
            </w:r>
            <w:r>
              <w:rPr>
                <w:rFonts w:cstheme="minorHAnsi"/>
                <w:b/>
                <w:bCs/>
                <w:sz w:val="20"/>
                <w:szCs w:val="20"/>
              </w:rPr>
              <w:t>ăță</w:t>
            </w:r>
            <w:r w:rsidRPr="007C7CBF">
              <w:rPr>
                <w:rFonts w:cstheme="minorHAnsi"/>
                <w:b/>
                <w:bCs/>
                <w:sz w:val="20"/>
                <w:szCs w:val="20"/>
              </w:rPr>
              <w:t>m</w:t>
            </w:r>
            <w:r>
              <w:rPr>
                <w:rFonts w:cstheme="minorHAnsi"/>
                <w:b/>
                <w:bCs/>
                <w:sz w:val="20"/>
                <w:szCs w:val="20"/>
              </w:rPr>
              <w:t>â</w:t>
            </w:r>
            <w:r w:rsidRPr="007C7CBF">
              <w:rPr>
                <w:rFonts w:cstheme="minorHAnsi"/>
                <w:b/>
                <w:bCs/>
                <w:sz w:val="20"/>
                <w:szCs w:val="20"/>
              </w:rPr>
              <w:t xml:space="preserve">nt universitar prin: </w:t>
            </w:r>
            <w:r w:rsidRPr="008E6968">
              <w:rPr>
                <w:rFonts w:cstheme="minorHAnsi"/>
                <w:sz w:val="20"/>
                <w:szCs w:val="20"/>
              </w:rPr>
              <w:t>crearea, modernizarea, extinderea, echiparea, dotarea și accesibilizarea acesteia, achiziționarea de mijloace de transport școlar electrice (echipate pentru transportul elevilor cu dizabilități locomotorii), inclusiv stații de încărcare electrică la nivel de unitate scolară, digitalizarea unităților (platforme digitale de comunicare și schimb de documente, baze de date, biblioteci virtuale, dotări cu infrastructura de proiectare și mapare video, tablete, echipamente IT, software educaționale asociate învățământului on-line, etc.), infrastructura sportivă asociată unităților de învățământ, etc.</w:t>
            </w:r>
          </w:p>
          <w:p w14:paraId="248AC749" w14:textId="63BE21C2" w:rsidR="003829D1" w:rsidRPr="00D049EC" w:rsidRDefault="003829D1" w:rsidP="0043755D">
            <w:pPr>
              <w:snapToGrid w:val="0"/>
              <w:spacing w:before="120"/>
              <w:jc w:val="both"/>
              <w:rPr>
                <w:i/>
                <w:iCs/>
                <w:sz w:val="20"/>
                <w:szCs w:val="20"/>
              </w:rPr>
            </w:pPr>
            <w:r w:rsidRPr="00D049EC">
              <w:rPr>
                <w:i/>
                <w:iCs/>
                <w:sz w:val="20"/>
                <w:szCs w:val="20"/>
              </w:rPr>
              <w:lastRenderedPageBreak/>
              <w:t>Ca parte integrantă a operațiunilor de la pct.1, pot fi avute în vedere, după caz și următoarele acțiuni:</w:t>
            </w:r>
          </w:p>
          <w:p w14:paraId="14BB97B3" w14:textId="3B6D9F91" w:rsidR="003829D1" w:rsidRPr="00D049EC" w:rsidRDefault="003829D1" w:rsidP="008E6968">
            <w:pPr>
              <w:snapToGrid w:val="0"/>
              <w:spacing w:before="120"/>
              <w:jc w:val="both"/>
              <w:rPr>
                <w:i/>
                <w:iCs/>
                <w:sz w:val="20"/>
                <w:szCs w:val="20"/>
              </w:rPr>
            </w:pPr>
            <w:r w:rsidRPr="00D049EC">
              <w:rPr>
                <w:i/>
                <w:iCs/>
                <w:sz w:val="20"/>
                <w:szCs w:val="20"/>
              </w:rPr>
              <w:t>-măsuri de consolidare structurală în funcție de nivelul de expunere și vulnerabilitate la riscurile identificate, în limita unui procent maxim din bugetul proiectului;</w:t>
            </w:r>
          </w:p>
          <w:p w14:paraId="7BB77A1D" w14:textId="04380BA8" w:rsidR="003829D1" w:rsidRPr="00D049EC" w:rsidRDefault="003829D1" w:rsidP="008E6968">
            <w:pPr>
              <w:snapToGrid w:val="0"/>
              <w:spacing w:before="120"/>
              <w:jc w:val="both"/>
              <w:rPr>
                <w:i/>
                <w:iCs/>
                <w:sz w:val="20"/>
                <w:szCs w:val="20"/>
              </w:rPr>
            </w:pPr>
            <w:r w:rsidRPr="00D049EC">
              <w:rPr>
                <w:i/>
                <w:iCs/>
                <w:sz w:val="20"/>
                <w:szCs w:val="20"/>
              </w:rPr>
              <w:t>-măsuri de asigurare a accesului copiilor, elevilor cu cerințe educaționale speciale la infrastructura educațională de masă incluzivă;</w:t>
            </w:r>
          </w:p>
          <w:p w14:paraId="48D4A90D" w14:textId="506FA9E4" w:rsidR="003829D1" w:rsidRPr="00D049EC" w:rsidRDefault="003829D1" w:rsidP="008E6968">
            <w:pPr>
              <w:snapToGrid w:val="0"/>
              <w:spacing w:before="120"/>
              <w:jc w:val="both"/>
              <w:rPr>
                <w:i/>
                <w:iCs/>
                <w:sz w:val="20"/>
                <w:szCs w:val="20"/>
              </w:rPr>
            </w:pPr>
            <w:r w:rsidRPr="00D049EC">
              <w:rPr>
                <w:i/>
                <w:iCs/>
                <w:sz w:val="20"/>
                <w:szCs w:val="20"/>
              </w:rPr>
              <w:t>-măsuri de tip FSE+ care adresează desegregarea și incluziunea socială în limita procentului prevăzut de RDC;</w:t>
            </w:r>
          </w:p>
          <w:p w14:paraId="142EB637" w14:textId="66D56EC3" w:rsidR="003829D1" w:rsidRPr="00644C26" w:rsidRDefault="003829D1" w:rsidP="008E6968">
            <w:pPr>
              <w:snapToGrid w:val="0"/>
              <w:spacing w:before="120"/>
              <w:jc w:val="both"/>
              <w:rPr>
                <w:sz w:val="20"/>
                <w:szCs w:val="20"/>
              </w:rPr>
            </w:pPr>
          </w:p>
        </w:tc>
        <w:tc>
          <w:tcPr>
            <w:tcW w:w="2646" w:type="dxa"/>
            <w:vMerge w:val="restart"/>
          </w:tcPr>
          <w:p w14:paraId="5F112735" w14:textId="3AAFD60A" w:rsidR="003829D1" w:rsidRPr="00E56B67" w:rsidRDefault="003829D1" w:rsidP="0043755D">
            <w:pPr>
              <w:rPr>
                <w:rFonts w:cstheme="minorHAnsi"/>
                <w:b/>
                <w:bCs/>
                <w:sz w:val="20"/>
                <w:szCs w:val="20"/>
              </w:rPr>
            </w:pPr>
            <w:r w:rsidRPr="005965B3">
              <w:rPr>
                <w:rFonts w:cstheme="minorHAnsi"/>
                <w:b/>
                <w:bCs/>
                <w:sz w:val="20"/>
                <w:szCs w:val="20"/>
              </w:rPr>
              <w:lastRenderedPageBreak/>
              <w:t>Copii, prescolari, elevi, studen</w:t>
            </w:r>
            <w:r>
              <w:rPr>
                <w:rFonts w:cstheme="minorHAnsi"/>
                <w:b/>
                <w:bCs/>
                <w:sz w:val="20"/>
                <w:szCs w:val="20"/>
              </w:rPr>
              <w:t>ț</w:t>
            </w:r>
            <w:r w:rsidRPr="005965B3">
              <w:rPr>
                <w:rFonts w:cstheme="minorHAnsi"/>
                <w:b/>
                <w:bCs/>
                <w:sz w:val="20"/>
                <w:szCs w:val="20"/>
              </w:rPr>
              <w:t>i, profesori, p</w:t>
            </w:r>
            <w:r>
              <w:rPr>
                <w:rFonts w:cstheme="minorHAnsi"/>
                <w:b/>
                <w:bCs/>
                <w:sz w:val="20"/>
                <w:szCs w:val="20"/>
              </w:rPr>
              <w:t>ă</w:t>
            </w:r>
            <w:r w:rsidRPr="005965B3">
              <w:rPr>
                <w:rFonts w:cstheme="minorHAnsi"/>
                <w:b/>
                <w:bCs/>
                <w:sz w:val="20"/>
                <w:szCs w:val="20"/>
              </w:rPr>
              <w:t>rin</w:t>
            </w:r>
            <w:r>
              <w:rPr>
                <w:rFonts w:cstheme="minorHAnsi"/>
                <w:b/>
                <w:bCs/>
                <w:sz w:val="20"/>
                <w:szCs w:val="20"/>
              </w:rPr>
              <w:t>ț</w:t>
            </w:r>
            <w:r w:rsidRPr="005965B3">
              <w:rPr>
                <w:rFonts w:cstheme="minorHAnsi"/>
                <w:b/>
                <w:bCs/>
                <w:sz w:val="20"/>
                <w:szCs w:val="20"/>
              </w:rPr>
              <w:t>i, comunitatea local</w:t>
            </w:r>
            <w:r>
              <w:rPr>
                <w:rFonts w:cstheme="minorHAnsi"/>
                <w:b/>
                <w:bCs/>
                <w:sz w:val="20"/>
                <w:szCs w:val="20"/>
              </w:rPr>
              <w:t>ă</w:t>
            </w:r>
            <w:r w:rsidRPr="005965B3">
              <w:rPr>
                <w:rFonts w:cstheme="minorHAnsi"/>
                <w:b/>
                <w:bCs/>
                <w:sz w:val="20"/>
                <w:szCs w:val="20"/>
              </w:rPr>
              <w:t xml:space="preserve"> care utilizeaz</w:t>
            </w:r>
            <w:r>
              <w:rPr>
                <w:rFonts w:cstheme="minorHAnsi"/>
                <w:b/>
                <w:bCs/>
                <w:sz w:val="20"/>
                <w:szCs w:val="20"/>
              </w:rPr>
              <w:t>ă</w:t>
            </w:r>
            <w:r w:rsidRPr="005965B3">
              <w:rPr>
                <w:rFonts w:cstheme="minorHAnsi"/>
                <w:b/>
                <w:bCs/>
                <w:sz w:val="20"/>
                <w:szCs w:val="20"/>
              </w:rPr>
              <w:t xml:space="preserve"> infrastructura de </w:t>
            </w:r>
            <w:r>
              <w:rPr>
                <w:rFonts w:cstheme="minorHAnsi"/>
                <w:b/>
                <w:bCs/>
                <w:sz w:val="20"/>
                <w:szCs w:val="20"/>
              </w:rPr>
              <w:t>î</w:t>
            </w:r>
            <w:r w:rsidRPr="005965B3">
              <w:rPr>
                <w:rFonts w:cstheme="minorHAnsi"/>
                <w:b/>
                <w:bCs/>
                <w:sz w:val="20"/>
                <w:szCs w:val="20"/>
              </w:rPr>
              <w:t>nv</w:t>
            </w:r>
            <w:r>
              <w:rPr>
                <w:rFonts w:cstheme="minorHAnsi"/>
                <w:b/>
                <w:bCs/>
                <w:sz w:val="20"/>
                <w:szCs w:val="20"/>
              </w:rPr>
              <w:t>ăță</w:t>
            </w:r>
            <w:r w:rsidRPr="005965B3">
              <w:rPr>
                <w:rFonts w:cstheme="minorHAnsi"/>
                <w:b/>
                <w:bCs/>
                <w:sz w:val="20"/>
                <w:szCs w:val="20"/>
              </w:rPr>
              <w:t>m</w:t>
            </w:r>
            <w:r>
              <w:rPr>
                <w:rFonts w:cstheme="minorHAnsi"/>
                <w:b/>
                <w:bCs/>
                <w:sz w:val="20"/>
                <w:szCs w:val="20"/>
              </w:rPr>
              <w:t>â</w:t>
            </w:r>
            <w:r w:rsidRPr="005965B3">
              <w:rPr>
                <w:rFonts w:cstheme="minorHAnsi"/>
                <w:b/>
                <w:bCs/>
                <w:sz w:val="20"/>
                <w:szCs w:val="20"/>
              </w:rPr>
              <w:t>nt.</w:t>
            </w:r>
          </w:p>
        </w:tc>
        <w:tc>
          <w:tcPr>
            <w:tcW w:w="1218" w:type="dxa"/>
            <w:vMerge w:val="restart"/>
          </w:tcPr>
          <w:p w14:paraId="237A24D4" w14:textId="2D676EB2" w:rsidR="003829D1" w:rsidRDefault="007660DE" w:rsidP="0043755D">
            <w:pPr>
              <w:jc w:val="both"/>
              <w:rPr>
                <w:rFonts w:cstheme="minorHAnsi"/>
                <w:b/>
                <w:bCs/>
              </w:rPr>
            </w:pPr>
            <w:r w:rsidRPr="007660DE">
              <w:rPr>
                <w:rFonts w:cstheme="minorHAnsi"/>
                <w:b/>
                <w:bCs/>
              </w:rPr>
              <w:t>192.10</w:t>
            </w:r>
          </w:p>
          <w:p w14:paraId="301A042E" w14:textId="572A68B0" w:rsidR="003829D1" w:rsidRPr="00E56B67" w:rsidRDefault="003829D1" w:rsidP="0043755D">
            <w:pPr>
              <w:jc w:val="both"/>
              <w:rPr>
                <w:rFonts w:cstheme="minorHAnsi"/>
                <w:b/>
                <w:bCs/>
              </w:rPr>
            </w:pPr>
          </w:p>
        </w:tc>
        <w:tc>
          <w:tcPr>
            <w:tcW w:w="2315" w:type="dxa"/>
          </w:tcPr>
          <w:p w14:paraId="0BCAF041" w14:textId="77777777" w:rsidR="003829D1" w:rsidRPr="003829D1" w:rsidRDefault="003829D1" w:rsidP="003829D1">
            <w:pPr>
              <w:jc w:val="both"/>
              <w:rPr>
                <w:rFonts w:cs="Times New Roman"/>
                <w:noProof/>
                <w:sz w:val="20"/>
              </w:rPr>
            </w:pPr>
            <w:r w:rsidRPr="003829D1">
              <w:rPr>
                <w:rFonts w:cs="Times New Roman"/>
                <w:noProof/>
                <w:sz w:val="20"/>
              </w:rPr>
              <w:t>RCO57 Capacitatea materialului rulant ecologic pentru transportul public</w:t>
            </w:r>
          </w:p>
          <w:p w14:paraId="51A6C974" w14:textId="036FA4D7" w:rsidR="003829D1" w:rsidRPr="009D3BF6" w:rsidRDefault="003829D1" w:rsidP="003829D1">
            <w:pPr>
              <w:jc w:val="both"/>
              <w:rPr>
                <w:rFonts w:cstheme="minorHAnsi"/>
                <w:b/>
                <w:bCs/>
              </w:rPr>
            </w:pPr>
            <w:r w:rsidRPr="003829D1">
              <w:rPr>
                <w:rFonts w:cs="Times New Roman"/>
                <w:noProof/>
                <w:sz w:val="20"/>
              </w:rPr>
              <w:t>colectiv</w:t>
            </w:r>
          </w:p>
        </w:tc>
        <w:tc>
          <w:tcPr>
            <w:tcW w:w="1331" w:type="dxa"/>
          </w:tcPr>
          <w:p w14:paraId="3E55B926" w14:textId="13451E16" w:rsidR="003829D1" w:rsidRPr="00CB1529" w:rsidRDefault="003829D1" w:rsidP="0043755D">
            <w:pPr>
              <w:jc w:val="both"/>
              <w:rPr>
                <w:rFonts w:cstheme="minorHAnsi"/>
                <w:b/>
                <w:bCs/>
                <w:sz w:val="22"/>
                <w:szCs w:val="22"/>
              </w:rPr>
            </w:pPr>
            <w:r w:rsidRPr="00CB1529">
              <w:rPr>
                <w:rFonts w:cstheme="minorHAnsi"/>
                <w:b/>
                <w:bCs/>
                <w:sz w:val="22"/>
                <w:szCs w:val="22"/>
              </w:rPr>
              <w:t>128</w:t>
            </w:r>
          </w:p>
        </w:tc>
      </w:tr>
      <w:tr w:rsidR="003829D1" w:rsidRPr="009D3BF6" w14:paraId="5C98A30C" w14:textId="77777777" w:rsidTr="00B13392">
        <w:trPr>
          <w:trHeight w:val="1470"/>
        </w:trPr>
        <w:tc>
          <w:tcPr>
            <w:tcW w:w="1835" w:type="dxa"/>
            <w:vMerge/>
          </w:tcPr>
          <w:p w14:paraId="27B6E132" w14:textId="77777777" w:rsidR="003829D1" w:rsidRPr="007C7CBF" w:rsidRDefault="003829D1" w:rsidP="007C7CBF">
            <w:pPr>
              <w:rPr>
                <w:rFonts w:cstheme="minorHAnsi"/>
                <w:b/>
                <w:bCs/>
                <w:sz w:val="20"/>
                <w:szCs w:val="20"/>
              </w:rPr>
            </w:pPr>
          </w:p>
        </w:tc>
        <w:tc>
          <w:tcPr>
            <w:tcW w:w="5925" w:type="dxa"/>
            <w:vMerge/>
          </w:tcPr>
          <w:p w14:paraId="2DEA11B5" w14:textId="77777777" w:rsidR="003829D1" w:rsidRPr="007C7CBF" w:rsidRDefault="003829D1" w:rsidP="008E6968">
            <w:pPr>
              <w:spacing w:before="120"/>
              <w:jc w:val="both"/>
              <w:rPr>
                <w:rFonts w:cstheme="minorHAnsi"/>
                <w:b/>
                <w:bCs/>
                <w:sz w:val="20"/>
                <w:szCs w:val="20"/>
              </w:rPr>
            </w:pPr>
          </w:p>
        </w:tc>
        <w:tc>
          <w:tcPr>
            <w:tcW w:w="2646" w:type="dxa"/>
            <w:vMerge/>
          </w:tcPr>
          <w:p w14:paraId="07B61EBB" w14:textId="77777777" w:rsidR="003829D1" w:rsidRPr="005965B3" w:rsidRDefault="003829D1" w:rsidP="0043755D">
            <w:pPr>
              <w:rPr>
                <w:rFonts w:cstheme="minorHAnsi"/>
                <w:b/>
                <w:bCs/>
                <w:sz w:val="20"/>
                <w:szCs w:val="20"/>
              </w:rPr>
            </w:pPr>
          </w:p>
        </w:tc>
        <w:tc>
          <w:tcPr>
            <w:tcW w:w="1218" w:type="dxa"/>
            <w:vMerge/>
          </w:tcPr>
          <w:p w14:paraId="70C59478" w14:textId="77777777" w:rsidR="003829D1" w:rsidRPr="00E56B67" w:rsidRDefault="003829D1" w:rsidP="0043755D">
            <w:pPr>
              <w:jc w:val="both"/>
              <w:rPr>
                <w:rFonts w:cstheme="minorHAnsi"/>
                <w:b/>
                <w:bCs/>
              </w:rPr>
            </w:pPr>
          </w:p>
        </w:tc>
        <w:tc>
          <w:tcPr>
            <w:tcW w:w="2315" w:type="dxa"/>
          </w:tcPr>
          <w:p w14:paraId="0CB086C4" w14:textId="77777777" w:rsidR="003829D1" w:rsidRPr="009D3BF6" w:rsidRDefault="003829D1" w:rsidP="003829D1">
            <w:pPr>
              <w:jc w:val="both"/>
              <w:rPr>
                <w:rFonts w:cs="Times New Roman"/>
                <w:iCs/>
                <w:noProof/>
                <w:sz w:val="20"/>
              </w:rPr>
            </w:pPr>
            <w:r w:rsidRPr="009D3BF6">
              <w:rPr>
                <w:rFonts w:cs="Times New Roman"/>
                <w:iCs/>
                <w:noProof/>
                <w:sz w:val="20"/>
              </w:rPr>
              <w:t>RCO 66</w:t>
            </w:r>
          </w:p>
          <w:p w14:paraId="66DDA3B2" w14:textId="6B2ED49C" w:rsidR="003829D1" w:rsidRPr="009D3BF6" w:rsidRDefault="003829D1" w:rsidP="003829D1">
            <w:pPr>
              <w:jc w:val="both"/>
              <w:rPr>
                <w:rFonts w:cs="Times New Roman"/>
                <w:iCs/>
                <w:noProof/>
                <w:sz w:val="20"/>
              </w:rPr>
            </w:pPr>
            <w:r w:rsidRPr="009D3BF6">
              <w:rPr>
                <w:rFonts w:cs="Times New Roman"/>
                <w:noProof/>
                <w:sz w:val="20"/>
              </w:rPr>
              <w:t>Capacitatea claselor din cadrul infrastructurilor pentru ingrijirea copiilor care beneficiaza de sprijin (noi sau modernizate)</w:t>
            </w:r>
          </w:p>
        </w:tc>
        <w:tc>
          <w:tcPr>
            <w:tcW w:w="1331" w:type="dxa"/>
          </w:tcPr>
          <w:p w14:paraId="5FDDD747" w14:textId="661C7065" w:rsidR="003829D1" w:rsidRPr="00CB1529" w:rsidRDefault="003829D1" w:rsidP="0043755D">
            <w:pPr>
              <w:jc w:val="both"/>
              <w:rPr>
                <w:rFonts w:cstheme="minorHAnsi"/>
                <w:b/>
                <w:bCs/>
                <w:sz w:val="22"/>
                <w:szCs w:val="22"/>
              </w:rPr>
            </w:pPr>
            <w:r w:rsidRPr="00CB1529">
              <w:rPr>
                <w:rFonts w:cstheme="minorHAnsi"/>
                <w:b/>
                <w:bCs/>
                <w:sz w:val="22"/>
                <w:szCs w:val="22"/>
              </w:rPr>
              <w:t>6.283</w:t>
            </w:r>
          </w:p>
        </w:tc>
      </w:tr>
      <w:tr w:rsidR="003829D1" w:rsidRPr="009D3BF6" w14:paraId="30A6D7ED" w14:textId="77777777" w:rsidTr="003829D1">
        <w:trPr>
          <w:trHeight w:val="1470"/>
        </w:trPr>
        <w:tc>
          <w:tcPr>
            <w:tcW w:w="1835" w:type="dxa"/>
            <w:vMerge/>
          </w:tcPr>
          <w:p w14:paraId="46DD479E" w14:textId="77777777" w:rsidR="003829D1" w:rsidRPr="009D3BF6" w:rsidRDefault="003829D1" w:rsidP="0043755D">
            <w:pPr>
              <w:rPr>
                <w:rFonts w:cstheme="minorHAnsi"/>
                <w:b/>
                <w:bCs/>
                <w:sz w:val="20"/>
                <w:szCs w:val="20"/>
              </w:rPr>
            </w:pPr>
          </w:p>
        </w:tc>
        <w:tc>
          <w:tcPr>
            <w:tcW w:w="5925" w:type="dxa"/>
            <w:vMerge/>
          </w:tcPr>
          <w:p w14:paraId="321151F0" w14:textId="77777777" w:rsidR="003829D1" w:rsidRPr="009D3BF6" w:rsidRDefault="003829D1"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5D814059" w14:textId="77777777" w:rsidR="003829D1" w:rsidRPr="009D3BF6" w:rsidRDefault="003829D1" w:rsidP="0043755D">
            <w:pPr>
              <w:rPr>
                <w:rFonts w:cstheme="minorHAnsi"/>
                <w:b/>
                <w:bCs/>
                <w:sz w:val="20"/>
                <w:szCs w:val="20"/>
              </w:rPr>
            </w:pPr>
          </w:p>
        </w:tc>
        <w:tc>
          <w:tcPr>
            <w:tcW w:w="1218" w:type="dxa"/>
            <w:vMerge/>
          </w:tcPr>
          <w:p w14:paraId="428E8035" w14:textId="77777777" w:rsidR="003829D1" w:rsidRPr="009D3BF6" w:rsidRDefault="003829D1" w:rsidP="0043755D">
            <w:pPr>
              <w:jc w:val="both"/>
              <w:rPr>
                <w:rFonts w:cstheme="minorHAnsi"/>
                <w:b/>
                <w:bCs/>
              </w:rPr>
            </w:pPr>
          </w:p>
        </w:tc>
        <w:tc>
          <w:tcPr>
            <w:tcW w:w="2315" w:type="dxa"/>
          </w:tcPr>
          <w:p w14:paraId="1C1CF6C8" w14:textId="2D7ED35D" w:rsidR="003829D1" w:rsidRPr="009D3BF6" w:rsidRDefault="003829D1" w:rsidP="0043755D">
            <w:pPr>
              <w:jc w:val="both"/>
              <w:rPr>
                <w:rFonts w:cs="Times New Roman"/>
                <w:noProof/>
                <w:sz w:val="20"/>
              </w:rPr>
            </w:pPr>
            <w:r w:rsidRPr="009D3BF6">
              <w:rPr>
                <w:rFonts w:cs="Times New Roman"/>
                <w:noProof/>
                <w:sz w:val="20"/>
              </w:rPr>
              <w:t>RCO 67</w:t>
            </w:r>
          </w:p>
          <w:p w14:paraId="6FD93DFA" w14:textId="4531A1E7" w:rsidR="003829D1" w:rsidRPr="009D3BF6" w:rsidRDefault="003829D1" w:rsidP="0043755D">
            <w:pPr>
              <w:jc w:val="both"/>
              <w:rPr>
                <w:rFonts w:cstheme="minorHAnsi"/>
                <w:b/>
                <w:bCs/>
              </w:rPr>
            </w:pPr>
            <w:r w:rsidRPr="009D3BF6">
              <w:rPr>
                <w:rFonts w:cs="Times New Roman"/>
                <w:noProof/>
                <w:sz w:val="20"/>
              </w:rPr>
              <w:t>Capacitatea claselor din cadrul infrastructurilor din domeniul invatamantului care beneficiaza de sprijin (noi sau modernizate)</w:t>
            </w:r>
          </w:p>
        </w:tc>
        <w:tc>
          <w:tcPr>
            <w:tcW w:w="1331" w:type="dxa"/>
          </w:tcPr>
          <w:p w14:paraId="7C2BA005" w14:textId="780B801E" w:rsidR="003829D1" w:rsidRPr="00CB1529" w:rsidRDefault="003829D1" w:rsidP="0043755D">
            <w:pPr>
              <w:jc w:val="both"/>
              <w:rPr>
                <w:rFonts w:cstheme="minorHAnsi"/>
                <w:b/>
                <w:bCs/>
                <w:sz w:val="22"/>
                <w:szCs w:val="22"/>
              </w:rPr>
            </w:pPr>
            <w:r w:rsidRPr="00CB1529">
              <w:rPr>
                <w:rFonts w:cstheme="minorHAnsi"/>
                <w:b/>
                <w:bCs/>
                <w:sz w:val="22"/>
                <w:szCs w:val="22"/>
              </w:rPr>
              <w:t>26.976</w:t>
            </w:r>
          </w:p>
        </w:tc>
      </w:tr>
      <w:tr w:rsidR="003829D1" w:rsidRPr="009D3BF6" w14:paraId="4380165A" w14:textId="77777777" w:rsidTr="00B13392">
        <w:trPr>
          <w:trHeight w:val="1470"/>
        </w:trPr>
        <w:tc>
          <w:tcPr>
            <w:tcW w:w="1835" w:type="dxa"/>
            <w:vMerge/>
          </w:tcPr>
          <w:p w14:paraId="4E9F46FC" w14:textId="77777777" w:rsidR="003829D1" w:rsidRPr="009D3BF6" w:rsidRDefault="003829D1" w:rsidP="0043755D">
            <w:pPr>
              <w:rPr>
                <w:rFonts w:cstheme="minorHAnsi"/>
                <w:b/>
                <w:bCs/>
                <w:sz w:val="20"/>
                <w:szCs w:val="20"/>
              </w:rPr>
            </w:pPr>
          </w:p>
        </w:tc>
        <w:tc>
          <w:tcPr>
            <w:tcW w:w="5925" w:type="dxa"/>
            <w:vMerge/>
          </w:tcPr>
          <w:p w14:paraId="4F730DA2" w14:textId="77777777" w:rsidR="003829D1" w:rsidRPr="009D3BF6" w:rsidRDefault="003829D1"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0BDEE2C3" w14:textId="77777777" w:rsidR="003829D1" w:rsidRPr="009D3BF6" w:rsidRDefault="003829D1" w:rsidP="0043755D">
            <w:pPr>
              <w:rPr>
                <w:rFonts w:cstheme="minorHAnsi"/>
                <w:b/>
                <w:bCs/>
                <w:sz w:val="20"/>
                <w:szCs w:val="20"/>
              </w:rPr>
            </w:pPr>
          </w:p>
        </w:tc>
        <w:tc>
          <w:tcPr>
            <w:tcW w:w="1218" w:type="dxa"/>
            <w:vMerge/>
          </w:tcPr>
          <w:p w14:paraId="00ADFD54" w14:textId="77777777" w:rsidR="003829D1" w:rsidRPr="009D3BF6" w:rsidRDefault="003829D1" w:rsidP="0043755D">
            <w:pPr>
              <w:jc w:val="both"/>
              <w:rPr>
                <w:rFonts w:cstheme="minorHAnsi"/>
                <w:b/>
                <w:bCs/>
              </w:rPr>
            </w:pPr>
          </w:p>
        </w:tc>
        <w:tc>
          <w:tcPr>
            <w:tcW w:w="2315" w:type="dxa"/>
          </w:tcPr>
          <w:p w14:paraId="24424293" w14:textId="77777777" w:rsidR="003829D1" w:rsidRPr="003829D1" w:rsidRDefault="003829D1" w:rsidP="003829D1">
            <w:pPr>
              <w:jc w:val="both"/>
              <w:rPr>
                <w:rFonts w:cs="Times New Roman"/>
                <w:noProof/>
                <w:sz w:val="20"/>
              </w:rPr>
            </w:pPr>
            <w:r w:rsidRPr="003829D1">
              <w:rPr>
                <w:rFonts w:cs="Times New Roman"/>
                <w:noProof/>
                <w:sz w:val="20"/>
              </w:rPr>
              <w:t>RCO74 Populația vizată de proiecte derulate în cadrul strategiilor de</w:t>
            </w:r>
          </w:p>
          <w:p w14:paraId="2DDC329E" w14:textId="1D00BCE6" w:rsidR="003829D1" w:rsidRPr="009D3BF6" w:rsidRDefault="003829D1" w:rsidP="003829D1">
            <w:pPr>
              <w:jc w:val="both"/>
              <w:rPr>
                <w:rFonts w:cs="Times New Roman"/>
                <w:noProof/>
                <w:sz w:val="20"/>
              </w:rPr>
            </w:pPr>
            <w:r w:rsidRPr="003829D1">
              <w:rPr>
                <w:rFonts w:cs="Times New Roman"/>
                <w:noProof/>
                <w:sz w:val="20"/>
              </w:rPr>
              <w:t>dezvoltare teritorială integrată</w:t>
            </w:r>
          </w:p>
        </w:tc>
        <w:tc>
          <w:tcPr>
            <w:tcW w:w="1331" w:type="dxa"/>
          </w:tcPr>
          <w:p w14:paraId="738EAC97" w14:textId="1C7946E4" w:rsidR="003829D1" w:rsidRPr="00CB1529" w:rsidRDefault="003829D1" w:rsidP="0043755D">
            <w:pPr>
              <w:jc w:val="both"/>
              <w:rPr>
                <w:rFonts w:cstheme="minorHAnsi"/>
                <w:b/>
                <w:bCs/>
                <w:sz w:val="22"/>
                <w:szCs w:val="22"/>
              </w:rPr>
            </w:pPr>
            <w:r w:rsidRPr="00CB1529">
              <w:rPr>
                <w:rFonts w:cstheme="minorHAnsi"/>
                <w:b/>
                <w:bCs/>
                <w:sz w:val="22"/>
                <w:szCs w:val="22"/>
              </w:rPr>
              <w:t>1.191.270</w:t>
            </w:r>
          </w:p>
        </w:tc>
      </w:tr>
      <w:tr w:rsidR="003829D1" w:rsidRPr="009D3BF6" w14:paraId="7A06358D" w14:textId="77777777" w:rsidTr="003829D1">
        <w:trPr>
          <w:trHeight w:val="1470"/>
        </w:trPr>
        <w:tc>
          <w:tcPr>
            <w:tcW w:w="1835" w:type="dxa"/>
            <w:vMerge/>
          </w:tcPr>
          <w:p w14:paraId="0BB67F89" w14:textId="77777777" w:rsidR="003829D1" w:rsidRPr="009D3BF6" w:rsidRDefault="003829D1" w:rsidP="0043755D">
            <w:pPr>
              <w:rPr>
                <w:rFonts w:cstheme="minorHAnsi"/>
                <w:b/>
                <w:bCs/>
                <w:sz w:val="20"/>
                <w:szCs w:val="20"/>
              </w:rPr>
            </w:pPr>
          </w:p>
        </w:tc>
        <w:tc>
          <w:tcPr>
            <w:tcW w:w="5925" w:type="dxa"/>
            <w:vMerge/>
          </w:tcPr>
          <w:p w14:paraId="7347557A" w14:textId="77777777" w:rsidR="003829D1" w:rsidRPr="009D3BF6" w:rsidRDefault="003829D1"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12A717B1" w14:textId="77777777" w:rsidR="003829D1" w:rsidRPr="009D3BF6" w:rsidRDefault="003829D1" w:rsidP="0043755D">
            <w:pPr>
              <w:rPr>
                <w:rFonts w:cstheme="minorHAnsi"/>
                <w:b/>
                <w:bCs/>
                <w:sz w:val="20"/>
                <w:szCs w:val="20"/>
              </w:rPr>
            </w:pPr>
          </w:p>
        </w:tc>
        <w:tc>
          <w:tcPr>
            <w:tcW w:w="1218" w:type="dxa"/>
            <w:vMerge/>
          </w:tcPr>
          <w:p w14:paraId="2F44AA35" w14:textId="77777777" w:rsidR="003829D1" w:rsidRPr="009D3BF6" w:rsidRDefault="003829D1" w:rsidP="0043755D">
            <w:pPr>
              <w:jc w:val="both"/>
              <w:rPr>
                <w:rFonts w:cstheme="minorHAnsi"/>
                <w:b/>
                <w:bCs/>
              </w:rPr>
            </w:pPr>
          </w:p>
        </w:tc>
        <w:tc>
          <w:tcPr>
            <w:tcW w:w="2315" w:type="dxa"/>
          </w:tcPr>
          <w:p w14:paraId="784282F9" w14:textId="4253A6B7" w:rsidR="003829D1" w:rsidRPr="009D3BF6" w:rsidRDefault="003829D1" w:rsidP="0043755D">
            <w:pPr>
              <w:jc w:val="both"/>
              <w:rPr>
                <w:rFonts w:cstheme="minorHAnsi"/>
                <w:b/>
                <w:bCs/>
              </w:rPr>
            </w:pPr>
            <w:r w:rsidRPr="003829D1">
              <w:rPr>
                <w:rFonts w:cs="Times New Roman"/>
                <w:noProof/>
                <w:sz w:val="20"/>
              </w:rPr>
              <w:t>RCO75 Strategii de dezvoltare teritorială integrată care beneficiază de sprijin</w:t>
            </w:r>
          </w:p>
        </w:tc>
        <w:tc>
          <w:tcPr>
            <w:tcW w:w="1331" w:type="dxa"/>
          </w:tcPr>
          <w:p w14:paraId="2AA794DA" w14:textId="1F4922C5" w:rsidR="003829D1" w:rsidRPr="00CB1529" w:rsidRDefault="003829D1" w:rsidP="0043755D">
            <w:pPr>
              <w:jc w:val="both"/>
              <w:rPr>
                <w:rFonts w:cstheme="minorHAnsi"/>
                <w:b/>
                <w:bCs/>
                <w:sz w:val="22"/>
                <w:szCs w:val="22"/>
              </w:rPr>
            </w:pPr>
            <w:r w:rsidRPr="00CB1529">
              <w:rPr>
                <w:rFonts w:cstheme="minorHAnsi"/>
                <w:b/>
                <w:bCs/>
                <w:sz w:val="22"/>
                <w:szCs w:val="22"/>
              </w:rPr>
              <w:t>12</w:t>
            </w:r>
          </w:p>
        </w:tc>
      </w:tr>
      <w:tr w:rsidR="003829D1" w:rsidRPr="009D3BF6" w14:paraId="47507BC1" w14:textId="77777777" w:rsidTr="00B13392">
        <w:trPr>
          <w:trHeight w:val="1470"/>
        </w:trPr>
        <w:tc>
          <w:tcPr>
            <w:tcW w:w="1835" w:type="dxa"/>
            <w:vMerge/>
          </w:tcPr>
          <w:p w14:paraId="7C64C2C7" w14:textId="77777777" w:rsidR="003829D1" w:rsidRPr="009D3BF6" w:rsidRDefault="003829D1" w:rsidP="0043755D">
            <w:pPr>
              <w:rPr>
                <w:rFonts w:cstheme="minorHAnsi"/>
                <w:b/>
                <w:bCs/>
                <w:sz w:val="20"/>
                <w:szCs w:val="20"/>
              </w:rPr>
            </w:pPr>
          </w:p>
        </w:tc>
        <w:tc>
          <w:tcPr>
            <w:tcW w:w="5925" w:type="dxa"/>
            <w:vMerge/>
          </w:tcPr>
          <w:p w14:paraId="4091545D" w14:textId="77777777" w:rsidR="003829D1" w:rsidRPr="009D3BF6" w:rsidRDefault="003829D1"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225E483B" w14:textId="77777777" w:rsidR="003829D1" w:rsidRPr="009D3BF6" w:rsidRDefault="003829D1" w:rsidP="0043755D">
            <w:pPr>
              <w:rPr>
                <w:rFonts w:cstheme="minorHAnsi"/>
                <w:b/>
                <w:bCs/>
                <w:sz w:val="20"/>
                <w:szCs w:val="20"/>
              </w:rPr>
            </w:pPr>
          </w:p>
        </w:tc>
        <w:tc>
          <w:tcPr>
            <w:tcW w:w="1218" w:type="dxa"/>
            <w:vMerge/>
          </w:tcPr>
          <w:p w14:paraId="1605CE1C" w14:textId="77777777" w:rsidR="003829D1" w:rsidRPr="009D3BF6" w:rsidRDefault="003829D1" w:rsidP="0043755D">
            <w:pPr>
              <w:jc w:val="both"/>
              <w:rPr>
                <w:rFonts w:cstheme="minorHAnsi"/>
                <w:b/>
                <w:bCs/>
              </w:rPr>
            </w:pPr>
          </w:p>
        </w:tc>
        <w:tc>
          <w:tcPr>
            <w:tcW w:w="2315" w:type="dxa"/>
          </w:tcPr>
          <w:p w14:paraId="7B4C40BE" w14:textId="77777777" w:rsidR="003829D1" w:rsidRPr="009D3BF6" w:rsidRDefault="003829D1" w:rsidP="003829D1">
            <w:pPr>
              <w:jc w:val="both"/>
              <w:rPr>
                <w:rFonts w:cs="Times New Roman"/>
                <w:iCs/>
                <w:noProof/>
                <w:sz w:val="20"/>
              </w:rPr>
            </w:pPr>
            <w:r w:rsidRPr="009D3BF6">
              <w:rPr>
                <w:rFonts w:cs="Times New Roman"/>
                <w:iCs/>
                <w:noProof/>
                <w:sz w:val="20"/>
              </w:rPr>
              <w:t>RCR 70</w:t>
            </w:r>
          </w:p>
          <w:p w14:paraId="77C0D75E" w14:textId="375CB16F" w:rsidR="003829D1" w:rsidRPr="009D3BF6" w:rsidRDefault="003829D1" w:rsidP="003829D1">
            <w:pPr>
              <w:jc w:val="both"/>
              <w:rPr>
                <w:rFonts w:cs="Times New Roman"/>
                <w:iCs/>
                <w:noProof/>
                <w:sz w:val="20"/>
              </w:rPr>
            </w:pPr>
            <w:r w:rsidRPr="009D3BF6">
              <w:rPr>
                <w:rFonts w:cs="Times New Roman"/>
                <w:iCs/>
                <w:noProof/>
                <w:sz w:val="20"/>
              </w:rPr>
              <w:t>Numarul anual al copiilor care utilizeaza infrastructurile pentru ingrijirea copiilor ce beneficiaza de sprijin</w:t>
            </w:r>
          </w:p>
        </w:tc>
        <w:tc>
          <w:tcPr>
            <w:tcW w:w="1331" w:type="dxa"/>
          </w:tcPr>
          <w:p w14:paraId="3C133120" w14:textId="20075A4C" w:rsidR="003829D1" w:rsidRPr="00CB1529" w:rsidRDefault="00441750" w:rsidP="0043755D">
            <w:pPr>
              <w:jc w:val="both"/>
              <w:rPr>
                <w:rFonts w:cstheme="minorHAnsi"/>
                <w:b/>
                <w:bCs/>
                <w:sz w:val="22"/>
                <w:szCs w:val="22"/>
              </w:rPr>
            </w:pPr>
            <w:r w:rsidRPr="00CB1529">
              <w:rPr>
                <w:rFonts w:cstheme="minorHAnsi"/>
                <w:b/>
                <w:bCs/>
                <w:sz w:val="22"/>
                <w:szCs w:val="22"/>
              </w:rPr>
              <w:t>6.283</w:t>
            </w:r>
          </w:p>
        </w:tc>
      </w:tr>
      <w:tr w:rsidR="003829D1" w:rsidRPr="009D3BF6" w14:paraId="1DF7785C" w14:textId="77777777" w:rsidTr="003829D1">
        <w:trPr>
          <w:trHeight w:val="1470"/>
        </w:trPr>
        <w:tc>
          <w:tcPr>
            <w:tcW w:w="1835" w:type="dxa"/>
            <w:vMerge/>
          </w:tcPr>
          <w:p w14:paraId="5B415191" w14:textId="77777777" w:rsidR="003829D1" w:rsidRPr="009D3BF6" w:rsidRDefault="003829D1" w:rsidP="0043755D">
            <w:pPr>
              <w:rPr>
                <w:rFonts w:cstheme="minorHAnsi"/>
                <w:b/>
                <w:bCs/>
                <w:sz w:val="20"/>
                <w:szCs w:val="20"/>
              </w:rPr>
            </w:pPr>
          </w:p>
        </w:tc>
        <w:tc>
          <w:tcPr>
            <w:tcW w:w="5925" w:type="dxa"/>
            <w:vMerge/>
          </w:tcPr>
          <w:p w14:paraId="73E2FE84" w14:textId="77777777" w:rsidR="003829D1" w:rsidRPr="009D3BF6" w:rsidRDefault="003829D1"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664AFBCC" w14:textId="77777777" w:rsidR="003829D1" w:rsidRPr="009D3BF6" w:rsidRDefault="003829D1" w:rsidP="0043755D">
            <w:pPr>
              <w:rPr>
                <w:rFonts w:cstheme="minorHAnsi"/>
                <w:b/>
                <w:bCs/>
                <w:sz w:val="20"/>
                <w:szCs w:val="20"/>
              </w:rPr>
            </w:pPr>
          </w:p>
        </w:tc>
        <w:tc>
          <w:tcPr>
            <w:tcW w:w="1218" w:type="dxa"/>
            <w:vMerge/>
          </w:tcPr>
          <w:p w14:paraId="65AAA609" w14:textId="77777777" w:rsidR="003829D1" w:rsidRPr="009D3BF6" w:rsidRDefault="003829D1" w:rsidP="0043755D">
            <w:pPr>
              <w:jc w:val="both"/>
              <w:rPr>
                <w:rFonts w:cstheme="minorHAnsi"/>
                <w:b/>
                <w:bCs/>
              </w:rPr>
            </w:pPr>
          </w:p>
        </w:tc>
        <w:tc>
          <w:tcPr>
            <w:tcW w:w="2315" w:type="dxa"/>
          </w:tcPr>
          <w:p w14:paraId="08F797CA" w14:textId="1D9C3F97" w:rsidR="003829D1" w:rsidRPr="008D63DF" w:rsidRDefault="003829D1" w:rsidP="0043755D">
            <w:pPr>
              <w:jc w:val="both"/>
              <w:rPr>
                <w:rFonts w:cs="Times New Roman"/>
                <w:iCs/>
                <w:noProof/>
                <w:sz w:val="20"/>
              </w:rPr>
            </w:pPr>
            <w:r w:rsidRPr="008D63DF">
              <w:rPr>
                <w:rFonts w:cs="Times New Roman"/>
                <w:iCs/>
                <w:noProof/>
                <w:sz w:val="20"/>
              </w:rPr>
              <w:t>RCR 71</w:t>
            </w:r>
          </w:p>
          <w:p w14:paraId="5EB09ACF" w14:textId="1973C274" w:rsidR="003829D1" w:rsidRPr="009D3BF6" w:rsidRDefault="003829D1" w:rsidP="0043755D">
            <w:pPr>
              <w:jc w:val="both"/>
              <w:rPr>
                <w:rFonts w:cstheme="minorHAnsi"/>
                <w:b/>
                <w:bCs/>
              </w:rPr>
            </w:pPr>
            <w:r w:rsidRPr="008D63DF">
              <w:rPr>
                <w:rFonts w:cs="Times New Roman"/>
                <w:iCs/>
                <w:noProof/>
                <w:sz w:val="20"/>
              </w:rPr>
              <w:t>Numarul anual al elevilor care utilizeaza infrastructurile din domeniul invatamantului ce beneficiaza de sprijin</w:t>
            </w:r>
          </w:p>
        </w:tc>
        <w:tc>
          <w:tcPr>
            <w:tcW w:w="1331" w:type="dxa"/>
          </w:tcPr>
          <w:p w14:paraId="382FD47C" w14:textId="0BEEEBEC" w:rsidR="003829D1" w:rsidRPr="00CB1529" w:rsidRDefault="00441750" w:rsidP="0043755D">
            <w:pPr>
              <w:jc w:val="both"/>
              <w:rPr>
                <w:rFonts w:cstheme="minorHAnsi"/>
                <w:b/>
                <w:bCs/>
                <w:sz w:val="22"/>
                <w:szCs w:val="22"/>
              </w:rPr>
            </w:pPr>
            <w:r w:rsidRPr="00CB1529">
              <w:rPr>
                <w:rFonts w:cstheme="minorHAnsi"/>
                <w:b/>
                <w:bCs/>
                <w:sz w:val="22"/>
                <w:szCs w:val="22"/>
              </w:rPr>
              <w:t>26.976</w:t>
            </w:r>
          </w:p>
        </w:tc>
      </w:tr>
      <w:tr w:rsidR="003829D1" w:rsidRPr="009D3BF6" w14:paraId="49904EAB" w14:textId="77777777" w:rsidTr="00B13392">
        <w:trPr>
          <w:trHeight w:val="1470"/>
        </w:trPr>
        <w:tc>
          <w:tcPr>
            <w:tcW w:w="1835" w:type="dxa"/>
            <w:vMerge/>
          </w:tcPr>
          <w:p w14:paraId="75E37F5C" w14:textId="77777777" w:rsidR="003829D1" w:rsidRPr="009D3BF6" w:rsidRDefault="003829D1" w:rsidP="0043755D">
            <w:pPr>
              <w:rPr>
                <w:rFonts w:cstheme="minorHAnsi"/>
                <w:b/>
                <w:bCs/>
                <w:sz w:val="20"/>
                <w:szCs w:val="20"/>
              </w:rPr>
            </w:pPr>
          </w:p>
        </w:tc>
        <w:tc>
          <w:tcPr>
            <w:tcW w:w="5925" w:type="dxa"/>
            <w:vMerge/>
          </w:tcPr>
          <w:p w14:paraId="3399DB2B" w14:textId="77777777" w:rsidR="003829D1" w:rsidRPr="009D3BF6" w:rsidRDefault="003829D1" w:rsidP="0043755D">
            <w:pPr>
              <w:pStyle w:val="Bullet"/>
              <w:numPr>
                <w:ilvl w:val="0"/>
                <w:numId w:val="2"/>
              </w:numPr>
              <w:spacing w:before="0" w:after="60" w:line="240" w:lineRule="auto"/>
              <w:jc w:val="both"/>
              <w:rPr>
                <w:rFonts w:asciiTheme="minorHAnsi" w:hAnsiTheme="minorHAnsi" w:cstheme="minorHAnsi"/>
                <w:b/>
                <w:bCs/>
                <w:sz w:val="20"/>
                <w:szCs w:val="20"/>
                <w:shd w:val="clear" w:color="auto" w:fill="FFFFFF"/>
                <w:lang w:val="ro-RO"/>
              </w:rPr>
            </w:pPr>
          </w:p>
        </w:tc>
        <w:tc>
          <w:tcPr>
            <w:tcW w:w="2646" w:type="dxa"/>
            <w:vMerge/>
          </w:tcPr>
          <w:p w14:paraId="3079C615" w14:textId="77777777" w:rsidR="003829D1" w:rsidRPr="009D3BF6" w:rsidRDefault="003829D1" w:rsidP="0043755D">
            <w:pPr>
              <w:rPr>
                <w:rFonts w:cstheme="minorHAnsi"/>
                <w:b/>
                <w:bCs/>
                <w:sz w:val="20"/>
                <w:szCs w:val="20"/>
              </w:rPr>
            </w:pPr>
          </w:p>
        </w:tc>
        <w:tc>
          <w:tcPr>
            <w:tcW w:w="1218" w:type="dxa"/>
            <w:vMerge/>
          </w:tcPr>
          <w:p w14:paraId="4AB0D5B7" w14:textId="77777777" w:rsidR="003829D1" w:rsidRPr="009D3BF6" w:rsidRDefault="003829D1" w:rsidP="0043755D">
            <w:pPr>
              <w:jc w:val="both"/>
              <w:rPr>
                <w:rFonts w:cstheme="minorHAnsi"/>
                <w:b/>
                <w:bCs/>
              </w:rPr>
            </w:pPr>
          </w:p>
        </w:tc>
        <w:tc>
          <w:tcPr>
            <w:tcW w:w="2315" w:type="dxa"/>
          </w:tcPr>
          <w:p w14:paraId="6463A9EC" w14:textId="77777777" w:rsidR="003829D1" w:rsidRDefault="00441750" w:rsidP="0043755D">
            <w:pPr>
              <w:jc w:val="both"/>
              <w:rPr>
                <w:rFonts w:cs="Times New Roman"/>
                <w:iCs/>
                <w:noProof/>
                <w:sz w:val="20"/>
              </w:rPr>
            </w:pPr>
            <w:r w:rsidRPr="00441750">
              <w:rPr>
                <w:rFonts w:cs="Times New Roman"/>
                <w:iCs/>
                <w:noProof/>
                <w:sz w:val="20"/>
              </w:rPr>
              <w:t>RSR 7S6 - Utilizatori ai structurilor educa</w:t>
            </w:r>
            <w:r>
              <w:rPr>
                <w:rFonts w:cs="Times New Roman"/>
                <w:iCs/>
                <w:noProof/>
                <w:sz w:val="20"/>
              </w:rPr>
              <w:t>ț</w:t>
            </w:r>
            <w:r w:rsidRPr="00441750">
              <w:rPr>
                <w:rFonts w:cs="Times New Roman"/>
                <w:iCs/>
                <w:noProof/>
                <w:sz w:val="20"/>
              </w:rPr>
              <w:t>ionale de mas</w:t>
            </w:r>
            <w:r>
              <w:rPr>
                <w:rFonts w:cs="Times New Roman"/>
                <w:iCs/>
                <w:noProof/>
                <w:sz w:val="20"/>
              </w:rPr>
              <w:t>î</w:t>
            </w:r>
            <w:r w:rsidRPr="00441750">
              <w:rPr>
                <w:rFonts w:cs="Times New Roman"/>
                <w:iCs/>
                <w:noProof/>
                <w:sz w:val="20"/>
              </w:rPr>
              <w:t xml:space="preserve"> noi/modernizate care apar</w:t>
            </w:r>
            <w:r>
              <w:rPr>
                <w:rFonts w:cs="Times New Roman"/>
                <w:iCs/>
                <w:noProof/>
                <w:sz w:val="20"/>
              </w:rPr>
              <w:t>ț</w:t>
            </w:r>
            <w:r w:rsidRPr="00441750">
              <w:rPr>
                <w:rFonts w:cs="Times New Roman"/>
                <w:iCs/>
                <w:noProof/>
                <w:sz w:val="20"/>
              </w:rPr>
              <w:t>in grupurilor vulnerabile</w:t>
            </w:r>
          </w:p>
          <w:p w14:paraId="2228C148" w14:textId="77777777" w:rsidR="00A16242" w:rsidRDefault="00A16242" w:rsidP="0043755D">
            <w:pPr>
              <w:jc w:val="both"/>
              <w:rPr>
                <w:rFonts w:cs="Times New Roman"/>
                <w:iCs/>
                <w:noProof/>
                <w:sz w:val="20"/>
              </w:rPr>
            </w:pPr>
          </w:p>
          <w:p w14:paraId="575063AB" w14:textId="77777777" w:rsidR="00A16242" w:rsidRDefault="00A16242" w:rsidP="0043755D">
            <w:pPr>
              <w:jc w:val="both"/>
              <w:rPr>
                <w:rFonts w:cs="Times New Roman"/>
                <w:iCs/>
                <w:noProof/>
                <w:sz w:val="20"/>
              </w:rPr>
            </w:pPr>
          </w:p>
          <w:p w14:paraId="74086B82" w14:textId="77777777" w:rsidR="00A16242" w:rsidRDefault="00A16242" w:rsidP="0043755D">
            <w:pPr>
              <w:jc w:val="both"/>
              <w:rPr>
                <w:rFonts w:cs="Times New Roman"/>
                <w:iCs/>
                <w:noProof/>
                <w:sz w:val="20"/>
              </w:rPr>
            </w:pPr>
          </w:p>
          <w:p w14:paraId="7D03AF42" w14:textId="420C7C46" w:rsidR="00A16242" w:rsidRPr="008D63DF" w:rsidRDefault="00A16242" w:rsidP="0043755D">
            <w:pPr>
              <w:jc w:val="both"/>
              <w:rPr>
                <w:rFonts w:cs="Times New Roman"/>
                <w:iCs/>
                <w:noProof/>
                <w:sz w:val="20"/>
              </w:rPr>
            </w:pPr>
          </w:p>
        </w:tc>
        <w:tc>
          <w:tcPr>
            <w:tcW w:w="1331" w:type="dxa"/>
          </w:tcPr>
          <w:p w14:paraId="116778C1" w14:textId="2945C4FC" w:rsidR="003829D1" w:rsidRPr="00CB1529" w:rsidRDefault="00441750" w:rsidP="0043755D">
            <w:pPr>
              <w:jc w:val="both"/>
              <w:rPr>
                <w:rFonts w:cstheme="minorHAnsi"/>
                <w:b/>
                <w:bCs/>
                <w:sz w:val="22"/>
                <w:szCs w:val="22"/>
              </w:rPr>
            </w:pPr>
            <w:r w:rsidRPr="00CB1529">
              <w:rPr>
                <w:rFonts w:cstheme="minorHAnsi"/>
                <w:b/>
                <w:bCs/>
                <w:sz w:val="22"/>
                <w:szCs w:val="22"/>
              </w:rPr>
              <w:t>10%</w:t>
            </w:r>
          </w:p>
        </w:tc>
      </w:tr>
      <w:tr w:rsidR="0043755D" w:rsidRPr="009D3BF6" w14:paraId="0E9101F9" w14:textId="178EF0D7" w:rsidTr="00B13392">
        <w:trPr>
          <w:trHeight w:val="344"/>
        </w:trPr>
        <w:tc>
          <w:tcPr>
            <w:tcW w:w="11624" w:type="dxa"/>
            <w:gridSpan w:val="4"/>
            <w:vAlign w:val="center"/>
          </w:tcPr>
          <w:p w14:paraId="59F45C97" w14:textId="6C64E720" w:rsidR="0043755D" w:rsidRPr="009D3BF6" w:rsidRDefault="0043755D" w:rsidP="0043755D">
            <w:pPr>
              <w:jc w:val="both"/>
              <w:rPr>
                <w:rFonts w:cstheme="minorHAnsi"/>
                <w:b/>
                <w:bCs/>
                <w:highlight w:val="cyan"/>
              </w:rPr>
            </w:pPr>
            <w:r w:rsidRPr="009D3BF6">
              <w:rPr>
                <w:rFonts w:cstheme="minorHAnsi"/>
                <w:b/>
                <w:bCs/>
                <w:highlight w:val="cyan"/>
              </w:rPr>
              <w:lastRenderedPageBreak/>
              <w:t>Prioritatea 7. Nord-Est - o regiune mai atractivă</w:t>
            </w:r>
          </w:p>
        </w:tc>
        <w:tc>
          <w:tcPr>
            <w:tcW w:w="2315" w:type="dxa"/>
          </w:tcPr>
          <w:p w14:paraId="4A1B0C51" w14:textId="77777777" w:rsidR="0043755D" w:rsidRPr="009D3BF6" w:rsidRDefault="0043755D" w:rsidP="0043755D">
            <w:pPr>
              <w:jc w:val="both"/>
              <w:rPr>
                <w:rFonts w:cstheme="minorHAnsi"/>
                <w:b/>
                <w:bCs/>
                <w:highlight w:val="cyan"/>
              </w:rPr>
            </w:pPr>
          </w:p>
        </w:tc>
        <w:tc>
          <w:tcPr>
            <w:tcW w:w="1331" w:type="dxa"/>
          </w:tcPr>
          <w:p w14:paraId="61BA295E" w14:textId="77777777" w:rsidR="0043755D" w:rsidRPr="00CB1529" w:rsidRDefault="0043755D" w:rsidP="0043755D">
            <w:pPr>
              <w:jc w:val="both"/>
              <w:rPr>
                <w:rFonts w:cstheme="minorHAnsi"/>
                <w:b/>
                <w:bCs/>
                <w:sz w:val="22"/>
                <w:szCs w:val="22"/>
              </w:rPr>
            </w:pPr>
          </w:p>
        </w:tc>
      </w:tr>
      <w:tr w:rsidR="0043755D" w:rsidRPr="009D3BF6" w14:paraId="16DC3DE2" w14:textId="3DD1DD01" w:rsidTr="00B13392">
        <w:trPr>
          <w:trHeight w:val="344"/>
        </w:trPr>
        <w:tc>
          <w:tcPr>
            <w:tcW w:w="1835" w:type="dxa"/>
            <w:vAlign w:val="center"/>
          </w:tcPr>
          <w:p w14:paraId="2195CBA2" w14:textId="25E2EA20" w:rsidR="0043755D" w:rsidRPr="009D3BF6" w:rsidRDefault="0043755D" w:rsidP="0043755D">
            <w:pPr>
              <w:rPr>
                <w:rFonts w:cstheme="minorHAnsi"/>
                <w:b/>
                <w:bCs/>
                <w:sz w:val="22"/>
                <w:szCs w:val="22"/>
              </w:rPr>
            </w:pPr>
            <w:r w:rsidRPr="009D3BF6">
              <w:rPr>
                <w:rFonts w:cstheme="minorHAnsi"/>
                <w:b/>
                <w:bCs/>
                <w:sz w:val="22"/>
                <w:szCs w:val="22"/>
              </w:rPr>
              <w:t>Obiectiv Specific FEDR</w:t>
            </w:r>
          </w:p>
        </w:tc>
        <w:tc>
          <w:tcPr>
            <w:tcW w:w="5925" w:type="dxa"/>
            <w:vAlign w:val="center"/>
          </w:tcPr>
          <w:p w14:paraId="0AB1C38F" w14:textId="33A91035" w:rsidR="0043755D" w:rsidRPr="009D3BF6" w:rsidRDefault="0043755D" w:rsidP="0043755D">
            <w:pPr>
              <w:rPr>
                <w:rFonts w:cstheme="minorHAnsi"/>
                <w:b/>
                <w:bCs/>
                <w:sz w:val="22"/>
                <w:szCs w:val="22"/>
              </w:rPr>
            </w:pPr>
            <w:r w:rsidRPr="009D3BF6">
              <w:rPr>
                <w:rFonts w:cstheme="minorHAnsi"/>
                <w:b/>
                <w:bCs/>
                <w:sz w:val="22"/>
                <w:szCs w:val="22"/>
              </w:rPr>
              <w:t xml:space="preserve">Operațiuni (orientativ) </w:t>
            </w:r>
          </w:p>
        </w:tc>
        <w:tc>
          <w:tcPr>
            <w:tcW w:w="2646" w:type="dxa"/>
            <w:vAlign w:val="center"/>
          </w:tcPr>
          <w:p w14:paraId="60A7FB88" w14:textId="3329395F" w:rsidR="0043755D" w:rsidRPr="009D3BF6" w:rsidRDefault="0043755D" w:rsidP="0043755D">
            <w:pPr>
              <w:jc w:val="both"/>
              <w:rPr>
                <w:rFonts w:cstheme="minorHAnsi"/>
                <w:b/>
                <w:bCs/>
                <w:sz w:val="22"/>
                <w:szCs w:val="22"/>
              </w:rPr>
            </w:pPr>
            <w:r w:rsidRPr="001B338D">
              <w:rPr>
                <w:rFonts w:cstheme="minorHAnsi"/>
                <w:b/>
                <w:bCs/>
                <w:sz w:val="22"/>
                <w:szCs w:val="22"/>
              </w:rPr>
              <w:t>Grup țintă</w:t>
            </w:r>
          </w:p>
        </w:tc>
        <w:tc>
          <w:tcPr>
            <w:tcW w:w="1218" w:type="dxa"/>
          </w:tcPr>
          <w:p w14:paraId="276989E7" w14:textId="7C0BBD42" w:rsidR="0043755D" w:rsidRPr="009D3BF6" w:rsidRDefault="0043755D" w:rsidP="0043755D">
            <w:pPr>
              <w:jc w:val="both"/>
              <w:rPr>
                <w:rFonts w:cstheme="minorHAnsi"/>
                <w:b/>
                <w:bCs/>
                <w:sz w:val="22"/>
                <w:szCs w:val="22"/>
              </w:rPr>
            </w:pPr>
            <w:r w:rsidRPr="009D3BF6">
              <w:rPr>
                <w:rFonts w:cstheme="minorHAnsi"/>
                <w:b/>
                <w:bCs/>
                <w:sz w:val="22"/>
                <w:szCs w:val="22"/>
              </w:rPr>
              <w:t>Alocare financiară orientativă (mil EUR)</w:t>
            </w:r>
          </w:p>
        </w:tc>
        <w:tc>
          <w:tcPr>
            <w:tcW w:w="2315" w:type="dxa"/>
          </w:tcPr>
          <w:p w14:paraId="46131D61" w14:textId="27FF6CE0" w:rsidR="0043755D" w:rsidRPr="009D3BF6" w:rsidRDefault="0043755D" w:rsidP="0043755D">
            <w:pPr>
              <w:jc w:val="both"/>
              <w:rPr>
                <w:rFonts w:cstheme="minorHAnsi"/>
                <w:b/>
                <w:bCs/>
                <w:sz w:val="22"/>
                <w:szCs w:val="22"/>
              </w:rPr>
            </w:pPr>
            <w:r w:rsidRPr="009D3BF6">
              <w:rPr>
                <w:rFonts w:cstheme="minorHAnsi"/>
                <w:b/>
                <w:bCs/>
                <w:sz w:val="22"/>
                <w:szCs w:val="22"/>
              </w:rPr>
              <w:t>Indicatori</w:t>
            </w:r>
          </w:p>
        </w:tc>
        <w:tc>
          <w:tcPr>
            <w:tcW w:w="1331" w:type="dxa"/>
          </w:tcPr>
          <w:p w14:paraId="371851BF" w14:textId="0D008AF8" w:rsidR="0043755D" w:rsidRPr="009D3BF6" w:rsidRDefault="0043755D" w:rsidP="0043755D">
            <w:pPr>
              <w:jc w:val="both"/>
              <w:rPr>
                <w:rFonts w:cstheme="minorHAnsi"/>
                <w:b/>
                <w:bCs/>
                <w:sz w:val="22"/>
                <w:szCs w:val="22"/>
              </w:rPr>
            </w:pPr>
            <w:r w:rsidRPr="009D3BF6">
              <w:rPr>
                <w:rFonts w:cstheme="minorHAnsi"/>
                <w:b/>
                <w:bCs/>
                <w:sz w:val="22"/>
                <w:szCs w:val="22"/>
              </w:rPr>
              <w:t>Țintă 2029</w:t>
            </w:r>
          </w:p>
        </w:tc>
      </w:tr>
      <w:tr w:rsidR="0043755D" w:rsidRPr="009D3BF6" w14:paraId="00569A29" w14:textId="3B04D2D2" w:rsidTr="007C4148">
        <w:trPr>
          <w:trHeight w:val="1186"/>
        </w:trPr>
        <w:tc>
          <w:tcPr>
            <w:tcW w:w="1835" w:type="dxa"/>
            <w:vMerge w:val="restart"/>
          </w:tcPr>
          <w:p w14:paraId="2A7CA808" w14:textId="77777777" w:rsidR="006F67E4" w:rsidRPr="006F67E4" w:rsidRDefault="006F67E4" w:rsidP="006F67E4">
            <w:pPr>
              <w:rPr>
                <w:rFonts w:cstheme="minorHAnsi"/>
                <w:b/>
                <w:bCs/>
                <w:sz w:val="20"/>
                <w:szCs w:val="20"/>
              </w:rPr>
            </w:pPr>
            <w:r w:rsidRPr="006F67E4">
              <w:rPr>
                <w:rFonts w:cstheme="minorHAnsi"/>
                <w:b/>
                <w:bCs/>
                <w:sz w:val="20"/>
                <w:szCs w:val="20"/>
              </w:rPr>
              <w:t>RSO5.1. Promovarea dezvoltării integrate și incluzive în domeniul social, economic și al mediului, precum și a culturii, a</w:t>
            </w:r>
          </w:p>
          <w:p w14:paraId="30D4116F" w14:textId="0B46F8A7" w:rsidR="0043755D" w:rsidRPr="00FE3491" w:rsidRDefault="006F67E4" w:rsidP="006F67E4">
            <w:pPr>
              <w:rPr>
                <w:rFonts w:cstheme="minorHAnsi"/>
                <w:b/>
                <w:bCs/>
                <w:sz w:val="20"/>
                <w:szCs w:val="20"/>
              </w:rPr>
            </w:pPr>
            <w:r w:rsidRPr="006F67E4">
              <w:rPr>
                <w:rFonts w:cstheme="minorHAnsi"/>
                <w:b/>
                <w:bCs/>
                <w:sz w:val="20"/>
                <w:szCs w:val="20"/>
              </w:rPr>
              <w:t>patrimoniului natural, a turismului sustenabil și a securității în zonele urbane</w:t>
            </w:r>
          </w:p>
        </w:tc>
        <w:tc>
          <w:tcPr>
            <w:tcW w:w="5925" w:type="dxa"/>
            <w:vMerge w:val="restart"/>
          </w:tcPr>
          <w:p w14:paraId="6AB34465" w14:textId="1D2FCA50" w:rsidR="006F67E4" w:rsidRPr="006F67E4" w:rsidRDefault="006F67E4" w:rsidP="006F67E4">
            <w:pPr>
              <w:spacing w:before="120"/>
              <w:jc w:val="both"/>
              <w:rPr>
                <w:rFonts w:cstheme="minorHAnsi"/>
                <w:b/>
                <w:bCs/>
                <w:sz w:val="20"/>
                <w:szCs w:val="20"/>
              </w:rPr>
            </w:pPr>
            <w:r w:rsidRPr="006F67E4">
              <w:rPr>
                <w:rFonts w:cstheme="minorHAnsi"/>
                <w:b/>
                <w:bCs/>
                <w:sz w:val="20"/>
                <w:szCs w:val="20"/>
              </w:rPr>
              <w:t>Vor fi sprijinite opera</w:t>
            </w:r>
            <w:r>
              <w:rPr>
                <w:rFonts w:cstheme="minorHAnsi"/>
                <w:b/>
                <w:bCs/>
                <w:sz w:val="20"/>
                <w:szCs w:val="20"/>
              </w:rPr>
              <w:t>ț</w:t>
            </w:r>
            <w:r w:rsidRPr="006F67E4">
              <w:rPr>
                <w:rFonts w:cstheme="minorHAnsi"/>
                <w:b/>
                <w:bCs/>
                <w:sz w:val="20"/>
                <w:szCs w:val="20"/>
              </w:rPr>
              <w:t>iuni integrate care implementeaz</w:t>
            </w:r>
            <w:r>
              <w:rPr>
                <w:rFonts w:cstheme="minorHAnsi"/>
                <w:b/>
                <w:bCs/>
                <w:sz w:val="20"/>
                <w:szCs w:val="20"/>
              </w:rPr>
              <w:t>ă</w:t>
            </w:r>
            <w:r w:rsidRPr="006F67E4">
              <w:rPr>
                <w:rFonts w:cstheme="minorHAnsi"/>
                <w:b/>
                <w:bCs/>
                <w:sz w:val="20"/>
                <w:szCs w:val="20"/>
              </w:rPr>
              <w:t xml:space="preserve"> ac</w:t>
            </w:r>
            <w:r>
              <w:rPr>
                <w:rFonts w:cstheme="minorHAnsi"/>
                <w:b/>
                <w:bCs/>
                <w:sz w:val="20"/>
                <w:szCs w:val="20"/>
              </w:rPr>
              <w:t>ț</w:t>
            </w:r>
            <w:r w:rsidRPr="006F67E4">
              <w:rPr>
                <w:rFonts w:cstheme="minorHAnsi"/>
                <w:b/>
                <w:bCs/>
                <w:sz w:val="20"/>
                <w:szCs w:val="20"/>
              </w:rPr>
              <w:t>iuni de dezvoltare urban</w:t>
            </w:r>
            <w:r>
              <w:rPr>
                <w:rFonts w:cstheme="minorHAnsi"/>
                <w:b/>
                <w:bCs/>
                <w:sz w:val="20"/>
                <w:szCs w:val="20"/>
              </w:rPr>
              <w:t>ă</w:t>
            </w:r>
            <w:r w:rsidRPr="006F67E4">
              <w:rPr>
                <w:rFonts w:cstheme="minorHAnsi"/>
                <w:b/>
                <w:bCs/>
                <w:sz w:val="20"/>
                <w:szCs w:val="20"/>
              </w:rPr>
              <w:t>, incluz</w:t>
            </w:r>
            <w:r>
              <w:rPr>
                <w:rFonts w:cstheme="minorHAnsi"/>
                <w:b/>
                <w:bCs/>
                <w:sz w:val="20"/>
                <w:szCs w:val="20"/>
              </w:rPr>
              <w:t>â</w:t>
            </w:r>
            <w:r w:rsidRPr="006F67E4">
              <w:rPr>
                <w:rFonts w:cstheme="minorHAnsi"/>
                <w:b/>
                <w:bCs/>
                <w:sz w:val="20"/>
                <w:szCs w:val="20"/>
              </w:rPr>
              <w:t>nd investi</w:t>
            </w:r>
            <w:r>
              <w:rPr>
                <w:rFonts w:cstheme="minorHAnsi"/>
                <w:b/>
                <w:bCs/>
                <w:sz w:val="20"/>
                <w:szCs w:val="20"/>
              </w:rPr>
              <w:t>ț</w:t>
            </w:r>
            <w:r w:rsidRPr="006F67E4">
              <w:rPr>
                <w:rFonts w:cstheme="minorHAnsi"/>
                <w:b/>
                <w:bCs/>
                <w:sz w:val="20"/>
                <w:szCs w:val="20"/>
              </w:rPr>
              <w:t>ii de regenerare urban</w:t>
            </w:r>
            <w:r>
              <w:rPr>
                <w:rFonts w:cstheme="minorHAnsi"/>
                <w:b/>
                <w:bCs/>
                <w:sz w:val="20"/>
                <w:szCs w:val="20"/>
              </w:rPr>
              <w:t>ă</w:t>
            </w:r>
            <w:r w:rsidRPr="006F67E4">
              <w:rPr>
                <w:rFonts w:cstheme="minorHAnsi"/>
                <w:b/>
                <w:bCs/>
                <w:sz w:val="20"/>
                <w:szCs w:val="20"/>
              </w:rPr>
              <w:t xml:space="preserve"> </w:t>
            </w:r>
            <w:r>
              <w:rPr>
                <w:rFonts w:cstheme="minorHAnsi"/>
                <w:b/>
                <w:bCs/>
                <w:sz w:val="20"/>
                <w:szCs w:val="20"/>
              </w:rPr>
              <w:t>ș</w:t>
            </w:r>
            <w:r w:rsidRPr="006F67E4">
              <w:rPr>
                <w:rFonts w:cstheme="minorHAnsi"/>
                <w:b/>
                <w:bCs/>
                <w:sz w:val="20"/>
                <w:szCs w:val="20"/>
              </w:rPr>
              <w:t xml:space="preserve">i de dezvoltare a turismului sustenabil </w:t>
            </w:r>
            <w:r>
              <w:rPr>
                <w:rFonts w:cstheme="minorHAnsi"/>
                <w:b/>
                <w:bCs/>
                <w:sz w:val="20"/>
                <w:szCs w:val="20"/>
              </w:rPr>
              <w:t>ș</w:t>
            </w:r>
            <w:r w:rsidRPr="006F67E4">
              <w:rPr>
                <w:rFonts w:cstheme="minorHAnsi"/>
                <w:b/>
                <w:bCs/>
                <w:sz w:val="20"/>
                <w:szCs w:val="20"/>
              </w:rPr>
              <w:t>i culturii:</w:t>
            </w:r>
          </w:p>
          <w:p w14:paraId="100A4F99" w14:textId="36B270A4" w:rsidR="006F67E4" w:rsidRPr="006F67E4" w:rsidRDefault="006F67E4" w:rsidP="006F67E4">
            <w:pPr>
              <w:spacing w:before="120"/>
              <w:jc w:val="both"/>
              <w:rPr>
                <w:rFonts w:cstheme="minorHAnsi"/>
                <w:sz w:val="20"/>
                <w:szCs w:val="20"/>
              </w:rPr>
            </w:pPr>
            <w:r w:rsidRPr="006F67E4">
              <w:rPr>
                <w:rFonts w:cstheme="minorHAnsi"/>
                <w:b/>
                <w:bCs/>
                <w:sz w:val="20"/>
                <w:szCs w:val="20"/>
              </w:rPr>
              <w:t>1.(</w:t>
            </w:r>
            <w:r w:rsidR="002732D8">
              <w:rPr>
                <w:rFonts w:cstheme="minorHAnsi"/>
                <w:b/>
                <w:bCs/>
                <w:sz w:val="20"/>
                <w:szCs w:val="20"/>
              </w:rPr>
              <w:t>R</w:t>
            </w:r>
            <w:r w:rsidRPr="006F67E4">
              <w:rPr>
                <w:rFonts w:cstheme="minorHAnsi"/>
                <w:b/>
                <w:bCs/>
                <w:sz w:val="20"/>
                <w:szCs w:val="20"/>
              </w:rPr>
              <w:t>e)amenajarea/reabilitarea/modernizarea/extinderea de spa</w:t>
            </w:r>
            <w:r>
              <w:rPr>
                <w:rFonts w:cstheme="minorHAnsi"/>
                <w:b/>
                <w:bCs/>
                <w:sz w:val="20"/>
                <w:szCs w:val="20"/>
              </w:rPr>
              <w:t>ț</w:t>
            </w:r>
            <w:r w:rsidRPr="006F67E4">
              <w:rPr>
                <w:rFonts w:cstheme="minorHAnsi"/>
                <w:b/>
                <w:bCs/>
                <w:sz w:val="20"/>
                <w:szCs w:val="20"/>
              </w:rPr>
              <w:t xml:space="preserve">ii publice, din centre (istorice), cartiere: </w:t>
            </w:r>
            <w:r w:rsidRPr="006F67E4">
              <w:rPr>
                <w:rFonts w:cstheme="minorHAnsi"/>
                <w:sz w:val="20"/>
                <w:szCs w:val="20"/>
              </w:rPr>
              <w:t>pietonizare, zone pietonale, spații de joacă, parcuri, scuaruri, grădini publice, alte zone cu spații verzi, pergole, alei (inclusiv mobilier urban), monumente de for public, străzi inteligente, sisteme de supraveghere video inteligente cu senzori IoT (inclusiv dotare centre de monitorizare video), iluminat inteligent, infrastructură specifică activităților de</w:t>
            </w:r>
            <w:r w:rsidR="002732D8">
              <w:rPr>
                <w:rFonts w:cstheme="minorHAnsi"/>
                <w:sz w:val="20"/>
                <w:szCs w:val="20"/>
              </w:rPr>
              <w:t xml:space="preserve"> </w:t>
            </w:r>
            <w:r w:rsidRPr="006F67E4">
              <w:rPr>
                <w:rFonts w:cstheme="minorHAnsi"/>
                <w:sz w:val="20"/>
                <w:szCs w:val="20"/>
              </w:rPr>
              <w:t>recreere pe lacuri, râuri, plaje, faleze și zona perimetrală (inclusiv piste de alergare și ciclism), digitalizare obiectivelor, etc.</w:t>
            </w:r>
          </w:p>
          <w:p w14:paraId="67AEA24E" w14:textId="07B276EB" w:rsidR="006F67E4" w:rsidRPr="006F67E4" w:rsidRDefault="006F67E4" w:rsidP="006F67E4">
            <w:pPr>
              <w:spacing w:before="120"/>
              <w:jc w:val="both"/>
              <w:rPr>
                <w:rFonts w:cstheme="minorHAnsi"/>
                <w:sz w:val="20"/>
                <w:szCs w:val="20"/>
              </w:rPr>
            </w:pPr>
            <w:r w:rsidRPr="002732D8">
              <w:rPr>
                <w:rFonts w:cstheme="minorHAnsi"/>
                <w:b/>
                <w:bCs/>
                <w:sz w:val="20"/>
                <w:szCs w:val="20"/>
              </w:rPr>
              <w:t>2.</w:t>
            </w:r>
            <w:r w:rsidR="002732D8">
              <w:rPr>
                <w:rFonts w:cstheme="minorHAnsi"/>
                <w:b/>
                <w:bCs/>
                <w:sz w:val="20"/>
                <w:szCs w:val="20"/>
              </w:rPr>
              <w:t>R</w:t>
            </w:r>
            <w:r w:rsidRPr="002732D8">
              <w:rPr>
                <w:rFonts w:cstheme="minorHAnsi"/>
                <w:b/>
                <w:bCs/>
                <w:sz w:val="20"/>
                <w:szCs w:val="20"/>
              </w:rPr>
              <w:t>estaurarea/consolidarea/protec</w:t>
            </w:r>
            <w:r w:rsidR="002732D8">
              <w:rPr>
                <w:rFonts w:cstheme="minorHAnsi"/>
                <w:b/>
                <w:bCs/>
                <w:sz w:val="20"/>
                <w:szCs w:val="20"/>
              </w:rPr>
              <w:t>ț</w:t>
            </w:r>
            <w:r w:rsidRPr="002732D8">
              <w:rPr>
                <w:rFonts w:cstheme="minorHAnsi"/>
                <w:b/>
                <w:bCs/>
                <w:sz w:val="20"/>
                <w:szCs w:val="20"/>
              </w:rPr>
              <w:t>ia/conservarea/dotarea/digitalizarea patrimoniului cultural</w:t>
            </w:r>
            <w:r w:rsidRPr="006F67E4">
              <w:rPr>
                <w:rFonts w:cstheme="minorHAnsi"/>
                <w:sz w:val="20"/>
                <w:szCs w:val="20"/>
              </w:rPr>
              <w:t>, adaptarea pentru g</w:t>
            </w:r>
            <w:r w:rsidR="002732D8">
              <w:rPr>
                <w:rFonts w:cstheme="minorHAnsi"/>
                <w:sz w:val="20"/>
                <w:szCs w:val="20"/>
              </w:rPr>
              <w:t>ă</w:t>
            </w:r>
            <w:r w:rsidRPr="006F67E4">
              <w:rPr>
                <w:rFonts w:cstheme="minorHAnsi"/>
                <w:sz w:val="20"/>
                <w:szCs w:val="20"/>
              </w:rPr>
              <w:t xml:space="preserve">zduirea de evenimente </w:t>
            </w:r>
            <w:r w:rsidR="002732D8">
              <w:rPr>
                <w:rFonts w:cstheme="minorHAnsi"/>
                <w:sz w:val="20"/>
                <w:szCs w:val="20"/>
              </w:rPr>
              <w:t>ș</w:t>
            </w:r>
            <w:r w:rsidRPr="006F67E4">
              <w:rPr>
                <w:rFonts w:cstheme="minorHAnsi"/>
                <w:sz w:val="20"/>
                <w:szCs w:val="20"/>
              </w:rPr>
              <w:t>i activit</w:t>
            </w:r>
            <w:r w:rsidR="002732D8">
              <w:rPr>
                <w:rFonts w:cstheme="minorHAnsi"/>
                <w:sz w:val="20"/>
                <w:szCs w:val="20"/>
              </w:rPr>
              <w:t>ăț</w:t>
            </w:r>
            <w:r w:rsidRPr="006F67E4">
              <w:rPr>
                <w:rFonts w:cstheme="minorHAnsi"/>
                <w:sz w:val="20"/>
                <w:szCs w:val="20"/>
              </w:rPr>
              <w:t>i cultural creative,</w:t>
            </w:r>
            <w:r w:rsidR="002732D8">
              <w:rPr>
                <w:rFonts w:cstheme="minorHAnsi"/>
                <w:sz w:val="20"/>
                <w:szCs w:val="20"/>
              </w:rPr>
              <w:t xml:space="preserve"> </w:t>
            </w:r>
            <w:r w:rsidRPr="006F67E4">
              <w:rPr>
                <w:rFonts w:cstheme="minorHAnsi"/>
                <w:sz w:val="20"/>
                <w:szCs w:val="20"/>
              </w:rPr>
              <w:t>construirea/extinderea/modernizarea/reabilitarea/dotarea cl</w:t>
            </w:r>
            <w:r w:rsidR="002732D8">
              <w:rPr>
                <w:rFonts w:cstheme="minorHAnsi"/>
                <w:sz w:val="20"/>
                <w:szCs w:val="20"/>
              </w:rPr>
              <w:t>ă</w:t>
            </w:r>
            <w:r w:rsidRPr="006F67E4">
              <w:rPr>
                <w:rFonts w:cstheme="minorHAnsi"/>
                <w:sz w:val="20"/>
                <w:szCs w:val="20"/>
              </w:rPr>
              <w:t>dirilor cu func</w:t>
            </w:r>
            <w:r w:rsidR="002732D8">
              <w:rPr>
                <w:rFonts w:cstheme="minorHAnsi"/>
                <w:sz w:val="20"/>
                <w:szCs w:val="20"/>
              </w:rPr>
              <w:t>ț</w:t>
            </w:r>
            <w:r w:rsidRPr="006F67E4">
              <w:rPr>
                <w:rFonts w:cstheme="minorHAnsi"/>
                <w:sz w:val="20"/>
                <w:szCs w:val="20"/>
              </w:rPr>
              <w:t>ii culturale, centrelor culturale, muzeelor, teatrelor, bibliotecilor, parcurilor educativ-</w:t>
            </w:r>
            <w:r w:rsidR="002732D8">
              <w:rPr>
                <w:rFonts w:cstheme="minorHAnsi"/>
                <w:sz w:val="20"/>
                <w:szCs w:val="20"/>
              </w:rPr>
              <w:t>ș</w:t>
            </w:r>
            <w:r w:rsidRPr="006F67E4">
              <w:rPr>
                <w:rFonts w:cstheme="minorHAnsi"/>
                <w:sz w:val="20"/>
                <w:szCs w:val="20"/>
              </w:rPr>
              <w:t>tiintifice, constructia/reabilitarea/modernizarea bazelor de tratament, a centrelor balneare cu servicii integrate, retelelor de captare si</w:t>
            </w:r>
            <w:r w:rsidR="007C2D83">
              <w:rPr>
                <w:rFonts w:cstheme="minorHAnsi"/>
                <w:sz w:val="20"/>
                <w:szCs w:val="20"/>
              </w:rPr>
              <w:t xml:space="preserve"> </w:t>
            </w:r>
            <w:r w:rsidRPr="006F67E4">
              <w:rPr>
                <w:rFonts w:cstheme="minorHAnsi"/>
                <w:sz w:val="20"/>
                <w:szCs w:val="20"/>
              </w:rPr>
              <w:t>transport a izvoarelor minerale, parcurilor de aventuri, aquaparcurilor, sus</w:t>
            </w:r>
            <w:r w:rsidR="007C2D83">
              <w:rPr>
                <w:rFonts w:cstheme="minorHAnsi"/>
                <w:sz w:val="20"/>
                <w:szCs w:val="20"/>
              </w:rPr>
              <w:t>ț</w:t>
            </w:r>
            <w:r w:rsidRPr="006F67E4">
              <w:rPr>
                <w:rFonts w:cstheme="minorHAnsi"/>
                <w:sz w:val="20"/>
                <w:szCs w:val="20"/>
              </w:rPr>
              <w:t xml:space="preserve">inerea </w:t>
            </w:r>
            <w:r w:rsidR="007C2D83">
              <w:rPr>
                <w:rFonts w:cstheme="minorHAnsi"/>
                <w:sz w:val="20"/>
                <w:szCs w:val="20"/>
              </w:rPr>
              <w:t>î</w:t>
            </w:r>
            <w:r w:rsidRPr="006F67E4">
              <w:rPr>
                <w:rFonts w:cstheme="minorHAnsi"/>
                <w:sz w:val="20"/>
                <w:szCs w:val="20"/>
              </w:rPr>
              <w:t>ntreprinz</w:t>
            </w:r>
            <w:r w:rsidR="007C2D83">
              <w:rPr>
                <w:rFonts w:cstheme="minorHAnsi"/>
                <w:sz w:val="20"/>
                <w:szCs w:val="20"/>
              </w:rPr>
              <w:t>ă</w:t>
            </w:r>
            <w:r w:rsidRPr="006F67E4">
              <w:rPr>
                <w:rFonts w:cstheme="minorHAnsi"/>
                <w:sz w:val="20"/>
                <w:szCs w:val="20"/>
              </w:rPr>
              <w:t>torilor din industriile creative (me</w:t>
            </w:r>
            <w:r w:rsidR="007C2D83">
              <w:rPr>
                <w:rFonts w:cstheme="minorHAnsi"/>
                <w:sz w:val="20"/>
                <w:szCs w:val="20"/>
              </w:rPr>
              <w:t>ș</w:t>
            </w:r>
            <w:r w:rsidRPr="006F67E4">
              <w:rPr>
                <w:rFonts w:cstheme="minorHAnsi"/>
                <w:sz w:val="20"/>
                <w:szCs w:val="20"/>
              </w:rPr>
              <w:t>te</w:t>
            </w:r>
            <w:r w:rsidR="007C2D83">
              <w:rPr>
                <w:rFonts w:cstheme="minorHAnsi"/>
                <w:sz w:val="20"/>
                <w:szCs w:val="20"/>
              </w:rPr>
              <w:t>ș</w:t>
            </w:r>
            <w:r w:rsidRPr="006F67E4">
              <w:rPr>
                <w:rFonts w:cstheme="minorHAnsi"/>
                <w:sz w:val="20"/>
                <w:szCs w:val="20"/>
              </w:rPr>
              <w:t>uguri, artizanat, arte vizuale, etc., inclusiv ac</w:t>
            </w:r>
            <w:r w:rsidR="007C2D83">
              <w:rPr>
                <w:rFonts w:cstheme="minorHAnsi"/>
                <w:sz w:val="20"/>
                <w:szCs w:val="20"/>
              </w:rPr>
              <w:t>ț</w:t>
            </w:r>
            <w:r w:rsidRPr="006F67E4">
              <w:rPr>
                <w:rFonts w:cstheme="minorHAnsi"/>
                <w:sz w:val="20"/>
                <w:szCs w:val="20"/>
              </w:rPr>
              <w:t>iuni de promovare), dezvoltarea infrastructurii de acces pietonal</w:t>
            </w:r>
            <w:r w:rsidR="007C2D83">
              <w:rPr>
                <w:rFonts w:cstheme="minorHAnsi"/>
                <w:sz w:val="20"/>
                <w:szCs w:val="20"/>
              </w:rPr>
              <w:t>î</w:t>
            </w:r>
            <w:r w:rsidRPr="006F67E4">
              <w:rPr>
                <w:rFonts w:cstheme="minorHAnsi"/>
                <w:sz w:val="20"/>
                <w:szCs w:val="20"/>
              </w:rPr>
              <w:t>, ciclabil</w:t>
            </w:r>
            <w:r w:rsidR="007C2D83">
              <w:rPr>
                <w:rFonts w:cstheme="minorHAnsi"/>
                <w:sz w:val="20"/>
                <w:szCs w:val="20"/>
              </w:rPr>
              <w:t>ă</w:t>
            </w:r>
            <w:r w:rsidRPr="006F67E4">
              <w:rPr>
                <w:rFonts w:cstheme="minorHAnsi"/>
                <w:sz w:val="20"/>
                <w:szCs w:val="20"/>
              </w:rPr>
              <w:t>, de transport public in comun nepoluant c</w:t>
            </w:r>
            <w:r w:rsidR="007C2D83">
              <w:rPr>
                <w:rFonts w:cstheme="minorHAnsi"/>
                <w:sz w:val="20"/>
                <w:szCs w:val="20"/>
              </w:rPr>
              <w:t>ă</w:t>
            </w:r>
            <w:r w:rsidRPr="006F67E4">
              <w:rPr>
                <w:rFonts w:cstheme="minorHAnsi"/>
                <w:sz w:val="20"/>
                <w:szCs w:val="20"/>
              </w:rPr>
              <w:t>tre obiective, interconectate cu re</w:t>
            </w:r>
            <w:r w:rsidR="007C2D83">
              <w:rPr>
                <w:rFonts w:cstheme="minorHAnsi"/>
                <w:sz w:val="20"/>
                <w:szCs w:val="20"/>
              </w:rPr>
              <w:t>ț</w:t>
            </w:r>
            <w:r w:rsidRPr="006F67E4">
              <w:rPr>
                <w:rFonts w:cstheme="minorHAnsi"/>
                <w:sz w:val="20"/>
                <w:szCs w:val="20"/>
              </w:rPr>
              <w:t>elele existente.</w:t>
            </w:r>
          </w:p>
          <w:p w14:paraId="31957ABB" w14:textId="4643DE7C" w:rsidR="006F67E4" w:rsidRPr="007C2D83" w:rsidRDefault="006F67E4" w:rsidP="006F67E4">
            <w:pPr>
              <w:spacing w:before="120"/>
              <w:jc w:val="both"/>
              <w:rPr>
                <w:rFonts w:cstheme="minorHAnsi"/>
                <w:i/>
                <w:iCs/>
                <w:sz w:val="20"/>
                <w:szCs w:val="20"/>
              </w:rPr>
            </w:pPr>
            <w:r w:rsidRPr="007C2D83">
              <w:rPr>
                <w:rFonts w:cstheme="minorHAnsi"/>
                <w:i/>
                <w:iCs/>
                <w:sz w:val="20"/>
                <w:szCs w:val="20"/>
              </w:rPr>
              <w:lastRenderedPageBreak/>
              <w:t>Ca parte integrant</w:t>
            </w:r>
            <w:r w:rsidR="007C2D83" w:rsidRPr="007C2D83">
              <w:rPr>
                <w:rFonts w:cstheme="minorHAnsi"/>
                <w:i/>
                <w:iCs/>
                <w:sz w:val="20"/>
                <w:szCs w:val="20"/>
              </w:rPr>
              <w:t>ă</w:t>
            </w:r>
            <w:r w:rsidRPr="007C2D83">
              <w:rPr>
                <w:rFonts w:cstheme="minorHAnsi"/>
                <w:i/>
                <w:iCs/>
                <w:sz w:val="20"/>
                <w:szCs w:val="20"/>
              </w:rPr>
              <w:t xml:space="preserve"> a opera</w:t>
            </w:r>
            <w:r w:rsidR="007C2D83" w:rsidRPr="007C2D83">
              <w:rPr>
                <w:rFonts w:cstheme="minorHAnsi"/>
                <w:i/>
                <w:iCs/>
                <w:sz w:val="20"/>
                <w:szCs w:val="20"/>
              </w:rPr>
              <w:t>ț</w:t>
            </w:r>
            <w:r w:rsidRPr="007C2D83">
              <w:rPr>
                <w:rFonts w:cstheme="minorHAnsi"/>
                <w:i/>
                <w:iCs/>
                <w:sz w:val="20"/>
                <w:szCs w:val="20"/>
              </w:rPr>
              <w:t xml:space="preserve">iunilor1-2, dupa caz, pot fi vizate </w:t>
            </w:r>
            <w:r w:rsidR="007C2D83" w:rsidRPr="007C2D83">
              <w:rPr>
                <w:rFonts w:cstheme="minorHAnsi"/>
                <w:i/>
                <w:iCs/>
                <w:sz w:val="20"/>
                <w:szCs w:val="20"/>
              </w:rPr>
              <w:t>ș</w:t>
            </w:r>
            <w:r w:rsidRPr="007C2D83">
              <w:rPr>
                <w:rFonts w:cstheme="minorHAnsi"/>
                <w:i/>
                <w:iCs/>
                <w:sz w:val="20"/>
                <w:szCs w:val="20"/>
              </w:rPr>
              <w:t>i ac</w:t>
            </w:r>
            <w:r w:rsidR="007C2D83" w:rsidRPr="007C2D83">
              <w:rPr>
                <w:rFonts w:cstheme="minorHAnsi"/>
                <w:i/>
                <w:iCs/>
                <w:sz w:val="20"/>
                <w:szCs w:val="20"/>
              </w:rPr>
              <w:t>ț</w:t>
            </w:r>
            <w:r w:rsidRPr="007C2D83">
              <w:rPr>
                <w:rFonts w:cstheme="minorHAnsi"/>
                <w:i/>
                <w:iCs/>
                <w:sz w:val="20"/>
                <w:szCs w:val="20"/>
              </w:rPr>
              <w:t>iuni pentru:</w:t>
            </w:r>
          </w:p>
          <w:p w14:paraId="03954F23" w14:textId="005006C5" w:rsidR="006F67E4" w:rsidRPr="007C2D83" w:rsidRDefault="006F67E4" w:rsidP="006F67E4">
            <w:pPr>
              <w:spacing w:before="120"/>
              <w:jc w:val="both"/>
              <w:rPr>
                <w:rFonts w:cstheme="minorHAnsi"/>
                <w:i/>
                <w:iCs/>
                <w:sz w:val="20"/>
                <w:szCs w:val="20"/>
              </w:rPr>
            </w:pPr>
            <w:r w:rsidRPr="007C2D83">
              <w:rPr>
                <w:rFonts w:cstheme="minorHAnsi"/>
                <w:i/>
                <w:iCs/>
                <w:sz w:val="20"/>
                <w:szCs w:val="20"/>
              </w:rPr>
              <w:t xml:space="preserve">- realizarea planurilor de interpretare </w:t>
            </w:r>
            <w:r w:rsidR="007C2D83" w:rsidRPr="007C2D83">
              <w:rPr>
                <w:rFonts w:cstheme="minorHAnsi"/>
                <w:i/>
                <w:iCs/>
                <w:sz w:val="20"/>
                <w:szCs w:val="20"/>
              </w:rPr>
              <w:t>ș</w:t>
            </w:r>
            <w:r w:rsidRPr="007C2D83">
              <w:rPr>
                <w:rFonts w:cstheme="minorHAnsi"/>
                <w:i/>
                <w:iCs/>
                <w:sz w:val="20"/>
                <w:szCs w:val="20"/>
              </w:rPr>
              <w:t>i valorificare a obiectivelor de patrimoniu;</w:t>
            </w:r>
          </w:p>
          <w:p w14:paraId="52AD91C9" w14:textId="5754A465" w:rsidR="0043755D" w:rsidRPr="006F67E4" w:rsidRDefault="006F67E4" w:rsidP="006F67E4">
            <w:pPr>
              <w:spacing w:before="120"/>
              <w:jc w:val="both"/>
              <w:rPr>
                <w:rFonts w:ascii="TimesNewRomanPSMT" w:hAnsi="TimesNewRomanPSMT" w:cs="TimesNewRomanPSMT"/>
              </w:rPr>
            </w:pPr>
            <w:r w:rsidRPr="007C2D83">
              <w:rPr>
                <w:rFonts w:cstheme="minorHAnsi"/>
                <w:i/>
                <w:iCs/>
                <w:sz w:val="20"/>
                <w:szCs w:val="20"/>
              </w:rPr>
              <w:t>- parc</w:t>
            </w:r>
            <w:r w:rsidR="007C2D83" w:rsidRPr="007C2D83">
              <w:rPr>
                <w:rFonts w:cstheme="minorHAnsi"/>
                <w:i/>
                <w:iCs/>
                <w:sz w:val="20"/>
                <w:szCs w:val="20"/>
              </w:rPr>
              <w:t>ă</w:t>
            </w:r>
            <w:r w:rsidRPr="007C2D83">
              <w:rPr>
                <w:rFonts w:cstheme="minorHAnsi"/>
                <w:i/>
                <w:iCs/>
                <w:sz w:val="20"/>
                <w:szCs w:val="20"/>
              </w:rPr>
              <w:t>ri inteligente justificate de dispari</w:t>
            </w:r>
            <w:r w:rsidR="007C2D83" w:rsidRPr="007C2D83">
              <w:rPr>
                <w:rFonts w:cstheme="minorHAnsi"/>
                <w:i/>
                <w:iCs/>
                <w:sz w:val="20"/>
                <w:szCs w:val="20"/>
              </w:rPr>
              <w:t>ț</w:t>
            </w:r>
            <w:r w:rsidRPr="007C2D83">
              <w:rPr>
                <w:rFonts w:cstheme="minorHAnsi"/>
                <w:i/>
                <w:iCs/>
                <w:sz w:val="20"/>
                <w:szCs w:val="20"/>
              </w:rPr>
              <w:t>ia zonelor de parcare existente urmare a reconfigur</w:t>
            </w:r>
            <w:r w:rsidR="007C2D83" w:rsidRPr="007C2D83">
              <w:rPr>
                <w:rFonts w:cstheme="minorHAnsi"/>
                <w:i/>
                <w:iCs/>
                <w:sz w:val="20"/>
                <w:szCs w:val="20"/>
              </w:rPr>
              <w:t>ă</w:t>
            </w:r>
            <w:r w:rsidRPr="007C2D83">
              <w:rPr>
                <w:rFonts w:cstheme="minorHAnsi"/>
                <w:i/>
                <w:iCs/>
                <w:sz w:val="20"/>
                <w:szCs w:val="20"/>
              </w:rPr>
              <w:t>rii spa</w:t>
            </w:r>
            <w:r w:rsidR="007C2D83" w:rsidRPr="007C2D83">
              <w:rPr>
                <w:rFonts w:cstheme="minorHAnsi"/>
                <w:i/>
                <w:iCs/>
                <w:sz w:val="20"/>
                <w:szCs w:val="20"/>
              </w:rPr>
              <w:t>ț</w:t>
            </w:r>
            <w:r w:rsidRPr="007C2D83">
              <w:rPr>
                <w:rFonts w:cstheme="minorHAnsi"/>
                <w:i/>
                <w:iCs/>
                <w:sz w:val="20"/>
                <w:szCs w:val="20"/>
              </w:rPr>
              <w:t>iilor deschise, subiect al proiectelor de revitalizare/regenerare urban</w:t>
            </w:r>
            <w:r w:rsidR="007C2D83" w:rsidRPr="007C2D83">
              <w:rPr>
                <w:rFonts w:cstheme="minorHAnsi"/>
                <w:i/>
                <w:iCs/>
                <w:sz w:val="20"/>
                <w:szCs w:val="20"/>
              </w:rPr>
              <w:t>ă</w:t>
            </w:r>
            <w:r w:rsidRPr="007C2D83">
              <w:rPr>
                <w:rFonts w:cstheme="minorHAnsi"/>
                <w:i/>
                <w:iCs/>
                <w:sz w:val="20"/>
                <w:szCs w:val="20"/>
              </w:rPr>
              <w:t xml:space="preserve">, </w:t>
            </w:r>
            <w:r w:rsidR="007C2D83" w:rsidRPr="007C2D83">
              <w:rPr>
                <w:rFonts w:cstheme="minorHAnsi"/>
                <w:i/>
                <w:iCs/>
                <w:sz w:val="20"/>
                <w:szCs w:val="20"/>
              </w:rPr>
              <w:t>î</w:t>
            </w:r>
            <w:r w:rsidRPr="007C2D83">
              <w:rPr>
                <w:rFonts w:cstheme="minorHAnsi"/>
                <w:i/>
                <w:iCs/>
                <w:sz w:val="20"/>
                <w:szCs w:val="20"/>
              </w:rPr>
              <w:t>n limita unui procent maxim de 15% sau intr-un cuantum fix.</w:t>
            </w:r>
            <w:r w:rsidRPr="006F67E4">
              <w:rPr>
                <w:rFonts w:cstheme="minorHAnsi"/>
                <w:sz w:val="20"/>
                <w:szCs w:val="20"/>
              </w:rPr>
              <w:t xml:space="preserve"> </w:t>
            </w:r>
          </w:p>
        </w:tc>
        <w:tc>
          <w:tcPr>
            <w:tcW w:w="2646" w:type="dxa"/>
            <w:vMerge w:val="restart"/>
          </w:tcPr>
          <w:p w14:paraId="51D5450C" w14:textId="08EF68DA" w:rsidR="003B65A0" w:rsidRPr="003B65A0" w:rsidRDefault="003B65A0" w:rsidP="003B65A0">
            <w:pPr>
              <w:rPr>
                <w:rFonts w:cstheme="minorHAnsi"/>
                <w:b/>
                <w:bCs/>
                <w:sz w:val="20"/>
                <w:szCs w:val="20"/>
              </w:rPr>
            </w:pPr>
            <w:r w:rsidRPr="003B65A0">
              <w:rPr>
                <w:rFonts w:cstheme="minorHAnsi"/>
                <w:b/>
                <w:bCs/>
                <w:sz w:val="20"/>
                <w:szCs w:val="20"/>
              </w:rPr>
              <w:lastRenderedPageBreak/>
              <w:t>Populat</w:t>
            </w:r>
            <w:r>
              <w:rPr>
                <w:rFonts w:cstheme="minorHAnsi"/>
                <w:b/>
                <w:bCs/>
                <w:sz w:val="20"/>
                <w:szCs w:val="20"/>
              </w:rPr>
              <w:t>ț</w:t>
            </w:r>
            <w:r w:rsidRPr="003B65A0">
              <w:rPr>
                <w:rFonts w:cstheme="minorHAnsi"/>
                <w:b/>
                <w:bCs/>
                <w:sz w:val="20"/>
                <w:szCs w:val="20"/>
              </w:rPr>
              <w:t>a din UAT urban, zona urban</w:t>
            </w:r>
            <w:r>
              <w:rPr>
                <w:rFonts w:cstheme="minorHAnsi"/>
                <w:b/>
                <w:bCs/>
                <w:sz w:val="20"/>
                <w:szCs w:val="20"/>
              </w:rPr>
              <w:t>ă</w:t>
            </w:r>
            <w:r w:rsidRPr="003B65A0">
              <w:rPr>
                <w:rFonts w:cstheme="minorHAnsi"/>
                <w:b/>
                <w:bCs/>
                <w:sz w:val="20"/>
                <w:szCs w:val="20"/>
              </w:rPr>
              <w:t xml:space="preserve"> func</w:t>
            </w:r>
            <w:r>
              <w:rPr>
                <w:rFonts w:cstheme="minorHAnsi"/>
                <w:b/>
                <w:bCs/>
                <w:sz w:val="20"/>
                <w:szCs w:val="20"/>
              </w:rPr>
              <w:t>ț</w:t>
            </w:r>
            <w:r w:rsidRPr="003B65A0">
              <w:rPr>
                <w:rFonts w:cstheme="minorHAnsi"/>
                <w:b/>
                <w:bCs/>
                <w:sz w:val="20"/>
                <w:szCs w:val="20"/>
              </w:rPr>
              <w:t>ional</w:t>
            </w:r>
            <w:r>
              <w:rPr>
                <w:rFonts w:cstheme="minorHAnsi"/>
                <w:b/>
                <w:bCs/>
                <w:sz w:val="20"/>
                <w:szCs w:val="20"/>
              </w:rPr>
              <w:t>ă</w:t>
            </w:r>
            <w:r w:rsidRPr="003B65A0">
              <w:rPr>
                <w:rFonts w:cstheme="minorHAnsi"/>
                <w:b/>
                <w:bCs/>
                <w:sz w:val="20"/>
                <w:szCs w:val="20"/>
              </w:rPr>
              <w:t>, zona metropolitan</w:t>
            </w:r>
            <w:r>
              <w:rPr>
                <w:rFonts w:cstheme="minorHAnsi"/>
                <w:b/>
                <w:bCs/>
                <w:sz w:val="20"/>
                <w:szCs w:val="20"/>
              </w:rPr>
              <w:t>ă</w:t>
            </w:r>
            <w:r w:rsidRPr="003B65A0">
              <w:rPr>
                <w:rFonts w:cstheme="minorHAnsi"/>
                <w:b/>
                <w:bCs/>
                <w:sz w:val="20"/>
                <w:szCs w:val="20"/>
              </w:rPr>
              <w:t>, turi</w:t>
            </w:r>
            <w:r>
              <w:rPr>
                <w:rFonts w:cstheme="minorHAnsi"/>
                <w:b/>
                <w:bCs/>
                <w:sz w:val="20"/>
                <w:szCs w:val="20"/>
              </w:rPr>
              <w:t>ș</w:t>
            </w:r>
            <w:r w:rsidRPr="003B65A0">
              <w:rPr>
                <w:rFonts w:cstheme="minorHAnsi"/>
                <w:b/>
                <w:bCs/>
                <w:sz w:val="20"/>
                <w:szCs w:val="20"/>
              </w:rPr>
              <w:t>ti, antreprenori din industrii cultural-creative, comunit</w:t>
            </w:r>
            <w:r w:rsidR="00066D75">
              <w:rPr>
                <w:rFonts w:cstheme="minorHAnsi"/>
                <w:b/>
                <w:bCs/>
                <w:sz w:val="20"/>
                <w:szCs w:val="20"/>
              </w:rPr>
              <w:t>ăț</w:t>
            </w:r>
            <w:r w:rsidRPr="003B65A0">
              <w:rPr>
                <w:rFonts w:cstheme="minorHAnsi"/>
                <w:b/>
                <w:bCs/>
                <w:sz w:val="20"/>
                <w:szCs w:val="20"/>
              </w:rPr>
              <w:t>i locale, parteneriate</w:t>
            </w:r>
          </w:p>
          <w:p w14:paraId="67BEAA47" w14:textId="36528354" w:rsidR="0043755D" w:rsidRPr="00AC485B" w:rsidRDefault="003B65A0" w:rsidP="003B65A0">
            <w:pPr>
              <w:rPr>
                <w:rFonts w:cstheme="minorHAnsi"/>
                <w:sz w:val="20"/>
                <w:szCs w:val="20"/>
                <w:highlight w:val="yellow"/>
              </w:rPr>
            </w:pPr>
            <w:r w:rsidRPr="003B65A0">
              <w:rPr>
                <w:rFonts w:cstheme="minorHAnsi"/>
                <w:b/>
                <w:bCs/>
                <w:sz w:val="20"/>
                <w:szCs w:val="20"/>
              </w:rPr>
              <w:t xml:space="preserve">locale </w:t>
            </w:r>
            <w:r w:rsidR="00066D75">
              <w:rPr>
                <w:rFonts w:cstheme="minorHAnsi"/>
                <w:b/>
                <w:bCs/>
                <w:sz w:val="20"/>
                <w:szCs w:val="20"/>
              </w:rPr>
              <w:t>ș</w:t>
            </w:r>
            <w:r w:rsidRPr="003B65A0">
              <w:rPr>
                <w:rFonts w:cstheme="minorHAnsi"/>
                <w:b/>
                <w:bCs/>
                <w:sz w:val="20"/>
                <w:szCs w:val="20"/>
              </w:rPr>
              <w:t>i regionale, organiza</w:t>
            </w:r>
            <w:r w:rsidR="00066D75">
              <w:rPr>
                <w:rFonts w:cstheme="minorHAnsi"/>
                <w:b/>
                <w:bCs/>
                <w:sz w:val="20"/>
                <w:szCs w:val="20"/>
              </w:rPr>
              <w:t>ț</w:t>
            </w:r>
            <w:r w:rsidRPr="003B65A0">
              <w:rPr>
                <w:rFonts w:cstheme="minorHAnsi"/>
                <w:b/>
                <w:bCs/>
                <w:sz w:val="20"/>
                <w:szCs w:val="20"/>
              </w:rPr>
              <w:t>ii de management a destina</w:t>
            </w:r>
            <w:r w:rsidR="00066D75">
              <w:rPr>
                <w:rFonts w:cstheme="minorHAnsi"/>
                <w:b/>
                <w:bCs/>
                <w:sz w:val="20"/>
                <w:szCs w:val="20"/>
              </w:rPr>
              <w:t>ț</w:t>
            </w:r>
            <w:r w:rsidRPr="003B65A0">
              <w:rPr>
                <w:rFonts w:cstheme="minorHAnsi"/>
                <w:b/>
                <w:bCs/>
                <w:sz w:val="20"/>
                <w:szCs w:val="20"/>
              </w:rPr>
              <w:t>iei, institu</w:t>
            </w:r>
            <w:r w:rsidR="00066D75">
              <w:rPr>
                <w:rFonts w:cstheme="minorHAnsi"/>
                <w:b/>
                <w:bCs/>
                <w:sz w:val="20"/>
                <w:szCs w:val="20"/>
              </w:rPr>
              <w:t>ț</w:t>
            </w:r>
            <w:r w:rsidRPr="003B65A0">
              <w:rPr>
                <w:rFonts w:cstheme="minorHAnsi"/>
                <w:b/>
                <w:bCs/>
                <w:sz w:val="20"/>
                <w:szCs w:val="20"/>
              </w:rPr>
              <w:t>ii de cult.</w:t>
            </w:r>
          </w:p>
        </w:tc>
        <w:tc>
          <w:tcPr>
            <w:tcW w:w="1218" w:type="dxa"/>
            <w:vMerge w:val="restart"/>
          </w:tcPr>
          <w:p w14:paraId="189752F7" w14:textId="0F9C4FB2" w:rsidR="0043755D" w:rsidRPr="00AC485B" w:rsidRDefault="00025EFA" w:rsidP="0043755D">
            <w:pPr>
              <w:jc w:val="both"/>
              <w:rPr>
                <w:rFonts w:cstheme="minorHAnsi"/>
                <w:b/>
                <w:bCs/>
                <w:highlight w:val="yellow"/>
              </w:rPr>
            </w:pPr>
            <w:r w:rsidRPr="00025EFA">
              <w:rPr>
                <w:rFonts w:cstheme="minorHAnsi"/>
                <w:b/>
                <w:bCs/>
              </w:rPr>
              <w:t>120.41</w:t>
            </w:r>
          </w:p>
        </w:tc>
        <w:tc>
          <w:tcPr>
            <w:tcW w:w="2315" w:type="dxa"/>
          </w:tcPr>
          <w:p w14:paraId="533C1DC9" w14:textId="6746A57D" w:rsidR="0043755D" w:rsidRPr="009D3BF6" w:rsidRDefault="0043755D" w:rsidP="0043755D">
            <w:pPr>
              <w:jc w:val="both"/>
              <w:rPr>
                <w:rFonts w:cs="Times New Roman"/>
                <w:noProof/>
                <w:sz w:val="20"/>
                <w:szCs w:val="20"/>
              </w:rPr>
            </w:pPr>
            <w:r w:rsidRPr="009D3BF6">
              <w:rPr>
                <w:rFonts w:cs="Times New Roman"/>
                <w:noProof/>
                <w:sz w:val="20"/>
                <w:szCs w:val="20"/>
              </w:rPr>
              <w:t>RCO 01</w:t>
            </w:r>
          </w:p>
          <w:p w14:paraId="4B6712AF" w14:textId="79CD477A" w:rsidR="0043755D" w:rsidRPr="009D3BF6" w:rsidRDefault="0043755D" w:rsidP="0043755D">
            <w:pPr>
              <w:jc w:val="both"/>
              <w:rPr>
                <w:rFonts w:cstheme="minorHAnsi"/>
                <w:b/>
                <w:bCs/>
              </w:rPr>
            </w:pPr>
            <w:r w:rsidRPr="009D3BF6">
              <w:rPr>
                <w:rFonts w:cs="Times New Roman"/>
                <w:noProof/>
                <w:sz w:val="20"/>
                <w:szCs w:val="20"/>
              </w:rPr>
              <w:t>Intreprinderi care beneficiaza de sprijin (din care: micro, medii, mari)</w:t>
            </w:r>
          </w:p>
        </w:tc>
        <w:tc>
          <w:tcPr>
            <w:tcW w:w="1331" w:type="dxa"/>
          </w:tcPr>
          <w:p w14:paraId="4318923D" w14:textId="6A1671D1" w:rsidR="0043755D" w:rsidRPr="00CB1529" w:rsidRDefault="005F1964" w:rsidP="0043755D">
            <w:pPr>
              <w:jc w:val="both"/>
              <w:rPr>
                <w:rFonts w:cstheme="minorHAnsi"/>
                <w:b/>
                <w:bCs/>
                <w:sz w:val="22"/>
                <w:szCs w:val="22"/>
              </w:rPr>
            </w:pPr>
            <w:r w:rsidRPr="00CB1529">
              <w:rPr>
                <w:rFonts w:cstheme="minorHAnsi"/>
                <w:b/>
                <w:bCs/>
                <w:sz w:val="22"/>
                <w:szCs w:val="22"/>
              </w:rPr>
              <w:t>151</w:t>
            </w:r>
          </w:p>
        </w:tc>
      </w:tr>
      <w:tr w:rsidR="0043755D" w:rsidRPr="009D3BF6" w14:paraId="3684B5D0" w14:textId="77777777" w:rsidTr="007C4148">
        <w:trPr>
          <w:trHeight w:val="1108"/>
        </w:trPr>
        <w:tc>
          <w:tcPr>
            <w:tcW w:w="1835" w:type="dxa"/>
            <w:vMerge/>
          </w:tcPr>
          <w:p w14:paraId="2EAE6F48" w14:textId="77777777" w:rsidR="0043755D" w:rsidRPr="009D3BF6" w:rsidRDefault="0043755D" w:rsidP="0043755D">
            <w:pPr>
              <w:rPr>
                <w:rFonts w:cstheme="minorHAnsi"/>
                <w:b/>
                <w:bCs/>
                <w:sz w:val="20"/>
                <w:szCs w:val="20"/>
              </w:rPr>
            </w:pPr>
          </w:p>
        </w:tc>
        <w:tc>
          <w:tcPr>
            <w:tcW w:w="5925" w:type="dxa"/>
            <w:vMerge/>
          </w:tcPr>
          <w:p w14:paraId="74EFFA5D" w14:textId="77777777" w:rsidR="0043755D" w:rsidRPr="009D3BF6" w:rsidRDefault="0043755D" w:rsidP="0043755D">
            <w:pPr>
              <w:pStyle w:val="ListParagraph"/>
              <w:numPr>
                <w:ilvl w:val="0"/>
                <w:numId w:val="6"/>
              </w:numPr>
              <w:jc w:val="both"/>
              <w:rPr>
                <w:rFonts w:cstheme="minorHAnsi"/>
                <w:b/>
                <w:bCs/>
                <w:sz w:val="20"/>
                <w:szCs w:val="20"/>
                <w:shd w:val="clear" w:color="auto" w:fill="FFFFFF"/>
              </w:rPr>
            </w:pPr>
          </w:p>
        </w:tc>
        <w:tc>
          <w:tcPr>
            <w:tcW w:w="2646" w:type="dxa"/>
            <w:vMerge/>
          </w:tcPr>
          <w:p w14:paraId="3564C07D" w14:textId="77777777" w:rsidR="0043755D" w:rsidRPr="009D3BF6" w:rsidRDefault="0043755D" w:rsidP="0043755D">
            <w:pPr>
              <w:rPr>
                <w:rFonts w:cstheme="minorHAnsi"/>
                <w:b/>
                <w:bCs/>
                <w:sz w:val="20"/>
                <w:szCs w:val="20"/>
              </w:rPr>
            </w:pPr>
          </w:p>
        </w:tc>
        <w:tc>
          <w:tcPr>
            <w:tcW w:w="1218" w:type="dxa"/>
            <w:vMerge/>
          </w:tcPr>
          <w:p w14:paraId="75395B3E" w14:textId="77777777" w:rsidR="0043755D" w:rsidRPr="009D3BF6" w:rsidRDefault="0043755D" w:rsidP="0043755D">
            <w:pPr>
              <w:jc w:val="both"/>
              <w:rPr>
                <w:rFonts w:cstheme="minorHAnsi"/>
                <w:b/>
                <w:bCs/>
              </w:rPr>
            </w:pPr>
          </w:p>
        </w:tc>
        <w:tc>
          <w:tcPr>
            <w:tcW w:w="2315" w:type="dxa"/>
          </w:tcPr>
          <w:p w14:paraId="0B507567" w14:textId="61A9E7C4" w:rsidR="0043755D" w:rsidRPr="009D3BF6" w:rsidRDefault="0043755D" w:rsidP="0043755D">
            <w:pPr>
              <w:jc w:val="both"/>
              <w:rPr>
                <w:rFonts w:cs="Times New Roman"/>
                <w:noProof/>
                <w:sz w:val="20"/>
                <w:szCs w:val="20"/>
              </w:rPr>
            </w:pPr>
            <w:r w:rsidRPr="009D3BF6">
              <w:rPr>
                <w:rFonts w:cs="Times New Roman"/>
                <w:noProof/>
                <w:sz w:val="20"/>
                <w:szCs w:val="20"/>
              </w:rPr>
              <w:t>RCO 02</w:t>
            </w:r>
          </w:p>
          <w:p w14:paraId="346E3F94" w14:textId="4FF87FED" w:rsidR="0043755D" w:rsidRPr="009D3BF6" w:rsidRDefault="0043755D" w:rsidP="0043755D">
            <w:pPr>
              <w:jc w:val="both"/>
              <w:rPr>
                <w:rFonts w:cstheme="minorHAnsi"/>
                <w:b/>
                <w:bCs/>
              </w:rPr>
            </w:pPr>
            <w:r w:rsidRPr="009D3BF6">
              <w:rPr>
                <w:rFonts w:cs="Times New Roman"/>
                <w:noProof/>
                <w:sz w:val="20"/>
                <w:szCs w:val="20"/>
              </w:rPr>
              <w:t>Intreprinderi care beneficiaza de sprijin prin granturi</w:t>
            </w:r>
          </w:p>
        </w:tc>
        <w:tc>
          <w:tcPr>
            <w:tcW w:w="1331" w:type="dxa"/>
          </w:tcPr>
          <w:p w14:paraId="0489D388" w14:textId="4B890F2E" w:rsidR="0043755D" w:rsidRPr="00CB1529" w:rsidRDefault="005F1964" w:rsidP="0043755D">
            <w:pPr>
              <w:jc w:val="both"/>
              <w:rPr>
                <w:rFonts w:cstheme="minorHAnsi"/>
                <w:b/>
                <w:bCs/>
                <w:sz w:val="22"/>
                <w:szCs w:val="22"/>
              </w:rPr>
            </w:pPr>
            <w:r w:rsidRPr="00CB1529">
              <w:rPr>
                <w:rFonts w:cstheme="minorHAnsi"/>
                <w:b/>
                <w:bCs/>
                <w:sz w:val="22"/>
                <w:szCs w:val="22"/>
              </w:rPr>
              <w:t>151</w:t>
            </w:r>
          </w:p>
        </w:tc>
      </w:tr>
      <w:tr w:rsidR="0043755D" w:rsidRPr="009D3BF6" w14:paraId="2F4B168C" w14:textId="77777777" w:rsidTr="007C4148">
        <w:trPr>
          <w:trHeight w:val="1138"/>
        </w:trPr>
        <w:tc>
          <w:tcPr>
            <w:tcW w:w="1835" w:type="dxa"/>
            <w:vMerge/>
          </w:tcPr>
          <w:p w14:paraId="1C3FC940" w14:textId="77777777" w:rsidR="0043755D" w:rsidRPr="009D3BF6" w:rsidRDefault="0043755D" w:rsidP="0043755D">
            <w:pPr>
              <w:rPr>
                <w:rFonts w:cstheme="minorHAnsi"/>
                <w:b/>
                <w:bCs/>
                <w:sz w:val="20"/>
                <w:szCs w:val="20"/>
              </w:rPr>
            </w:pPr>
          </w:p>
        </w:tc>
        <w:tc>
          <w:tcPr>
            <w:tcW w:w="5925" w:type="dxa"/>
            <w:vMerge/>
          </w:tcPr>
          <w:p w14:paraId="56186A2D" w14:textId="77777777" w:rsidR="0043755D" w:rsidRPr="009D3BF6" w:rsidRDefault="0043755D" w:rsidP="0043755D">
            <w:pPr>
              <w:pStyle w:val="ListParagraph"/>
              <w:numPr>
                <w:ilvl w:val="0"/>
                <w:numId w:val="6"/>
              </w:numPr>
              <w:jc w:val="both"/>
              <w:rPr>
                <w:rFonts w:cstheme="minorHAnsi"/>
                <w:b/>
                <w:bCs/>
                <w:sz w:val="20"/>
                <w:szCs w:val="20"/>
                <w:shd w:val="clear" w:color="auto" w:fill="FFFFFF"/>
              </w:rPr>
            </w:pPr>
          </w:p>
        </w:tc>
        <w:tc>
          <w:tcPr>
            <w:tcW w:w="2646" w:type="dxa"/>
            <w:vMerge/>
          </w:tcPr>
          <w:p w14:paraId="01AE1698" w14:textId="77777777" w:rsidR="0043755D" w:rsidRPr="009D3BF6" w:rsidRDefault="0043755D" w:rsidP="0043755D">
            <w:pPr>
              <w:rPr>
                <w:rFonts w:cstheme="minorHAnsi"/>
                <w:b/>
                <w:bCs/>
                <w:sz w:val="20"/>
                <w:szCs w:val="20"/>
              </w:rPr>
            </w:pPr>
          </w:p>
        </w:tc>
        <w:tc>
          <w:tcPr>
            <w:tcW w:w="1218" w:type="dxa"/>
            <w:vMerge/>
          </w:tcPr>
          <w:p w14:paraId="0EA57B52" w14:textId="77777777" w:rsidR="0043755D" w:rsidRPr="009D3BF6" w:rsidRDefault="0043755D" w:rsidP="0043755D">
            <w:pPr>
              <w:jc w:val="both"/>
              <w:rPr>
                <w:rFonts w:cstheme="minorHAnsi"/>
                <w:b/>
                <w:bCs/>
              </w:rPr>
            </w:pPr>
          </w:p>
        </w:tc>
        <w:tc>
          <w:tcPr>
            <w:tcW w:w="2315" w:type="dxa"/>
          </w:tcPr>
          <w:p w14:paraId="163400F2" w14:textId="01C26AC7" w:rsidR="0043755D" w:rsidRPr="009D3BF6" w:rsidRDefault="0043755D" w:rsidP="0043755D">
            <w:pPr>
              <w:jc w:val="both"/>
              <w:rPr>
                <w:rFonts w:cs="Times New Roman"/>
                <w:sz w:val="20"/>
                <w:szCs w:val="20"/>
              </w:rPr>
            </w:pPr>
            <w:r w:rsidRPr="009D3BF6">
              <w:rPr>
                <w:rFonts w:cs="Times New Roman"/>
                <w:sz w:val="20"/>
                <w:szCs w:val="20"/>
              </w:rPr>
              <w:t>RCO 74</w:t>
            </w:r>
          </w:p>
          <w:p w14:paraId="7D78B1CF" w14:textId="31A5D0CF" w:rsidR="0043755D" w:rsidRPr="009D3BF6" w:rsidRDefault="0043755D" w:rsidP="0043755D">
            <w:pPr>
              <w:jc w:val="both"/>
              <w:rPr>
                <w:rFonts w:cstheme="minorHAnsi"/>
                <w:b/>
                <w:bCs/>
              </w:rPr>
            </w:pPr>
            <w:r w:rsidRPr="009D3BF6">
              <w:rPr>
                <w:rFonts w:cs="Times New Roman"/>
                <w:sz w:val="20"/>
                <w:szCs w:val="20"/>
              </w:rPr>
              <w:t>Populația din zonele acoperite de strategiile de dezvoltare teritoriala</w:t>
            </w:r>
          </w:p>
        </w:tc>
        <w:tc>
          <w:tcPr>
            <w:tcW w:w="1331" w:type="dxa"/>
          </w:tcPr>
          <w:p w14:paraId="1A4A4BCF" w14:textId="1066C439" w:rsidR="0043755D" w:rsidRPr="00CB1529" w:rsidRDefault="005F1964" w:rsidP="0043755D">
            <w:pPr>
              <w:jc w:val="both"/>
              <w:rPr>
                <w:rFonts w:cstheme="minorHAnsi"/>
                <w:b/>
                <w:bCs/>
                <w:sz w:val="22"/>
                <w:szCs w:val="22"/>
              </w:rPr>
            </w:pPr>
            <w:r w:rsidRPr="00CB1529">
              <w:rPr>
                <w:rFonts w:cstheme="minorHAnsi"/>
                <w:b/>
                <w:bCs/>
                <w:sz w:val="22"/>
                <w:szCs w:val="22"/>
              </w:rPr>
              <w:t>1.191.270,</w:t>
            </w:r>
          </w:p>
        </w:tc>
      </w:tr>
      <w:tr w:rsidR="0043755D" w:rsidRPr="009D3BF6" w14:paraId="402C5590" w14:textId="77777777" w:rsidTr="007C4148">
        <w:trPr>
          <w:trHeight w:val="1395"/>
        </w:trPr>
        <w:tc>
          <w:tcPr>
            <w:tcW w:w="1835" w:type="dxa"/>
            <w:vMerge/>
          </w:tcPr>
          <w:p w14:paraId="6EACC43C" w14:textId="77777777" w:rsidR="0043755D" w:rsidRPr="009D3BF6" w:rsidRDefault="0043755D" w:rsidP="0043755D">
            <w:pPr>
              <w:rPr>
                <w:rFonts w:cstheme="minorHAnsi"/>
                <w:b/>
                <w:bCs/>
                <w:sz w:val="20"/>
                <w:szCs w:val="20"/>
              </w:rPr>
            </w:pPr>
          </w:p>
        </w:tc>
        <w:tc>
          <w:tcPr>
            <w:tcW w:w="5925" w:type="dxa"/>
            <w:vMerge/>
          </w:tcPr>
          <w:p w14:paraId="74F127A8" w14:textId="77777777" w:rsidR="0043755D" w:rsidRPr="009D3BF6" w:rsidRDefault="0043755D" w:rsidP="0043755D">
            <w:pPr>
              <w:pStyle w:val="ListParagraph"/>
              <w:numPr>
                <w:ilvl w:val="0"/>
                <w:numId w:val="6"/>
              </w:numPr>
              <w:jc w:val="both"/>
              <w:rPr>
                <w:rFonts w:cstheme="minorHAnsi"/>
                <w:b/>
                <w:bCs/>
                <w:sz w:val="20"/>
                <w:szCs w:val="20"/>
                <w:shd w:val="clear" w:color="auto" w:fill="FFFFFF"/>
              </w:rPr>
            </w:pPr>
          </w:p>
        </w:tc>
        <w:tc>
          <w:tcPr>
            <w:tcW w:w="2646" w:type="dxa"/>
            <w:vMerge/>
          </w:tcPr>
          <w:p w14:paraId="628B4D98" w14:textId="77777777" w:rsidR="0043755D" w:rsidRPr="009D3BF6" w:rsidRDefault="0043755D" w:rsidP="0043755D">
            <w:pPr>
              <w:rPr>
                <w:rFonts w:cstheme="minorHAnsi"/>
                <w:b/>
                <w:bCs/>
                <w:sz w:val="20"/>
                <w:szCs w:val="20"/>
              </w:rPr>
            </w:pPr>
          </w:p>
        </w:tc>
        <w:tc>
          <w:tcPr>
            <w:tcW w:w="1218" w:type="dxa"/>
            <w:vMerge/>
          </w:tcPr>
          <w:p w14:paraId="152C99E9" w14:textId="77777777" w:rsidR="0043755D" w:rsidRPr="009D3BF6" w:rsidRDefault="0043755D" w:rsidP="0043755D">
            <w:pPr>
              <w:jc w:val="both"/>
              <w:rPr>
                <w:rFonts w:cstheme="minorHAnsi"/>
                <w:b/>
                <w:bCs/>
              </w:rPr>
            </w:pPr>
          </w:p>
        </w:tc>
        <w:tc>
          <w:tcPr>
            <w:tcW w:w="2315" w:type="dxa"/>
          </w:tcPr>
          <w:p w14:paraId="75F1437A" w14:textId="77777777" w:rsidR="0043755D" w:rsidRPr="009D3BF6" w:rsidRDefault="0043755D" w:rsidP="0043755D">
            <w:pPr>
              <w:jc w:val="both"/>
              <w:rPr>
                <w:rFonts w:cs="Times New Roman"/>
                <w:iCs/>
                <w:sz w:val="20"/>
                <w:szCs w:val="20"/>
              </w:rPr>
            </w:pPr>
          </w:p>
          <w:p w14:paraId="4E243FAC" w14:textId="08B22EEF" w:rsidR="0043755D" w:rsidRPr="009D3BF6" w:rsidRDefault="0043755D" w:rsidP="0043755D">
            <w:pPr>
              <w:jc w:val="both"/>
              <w:rPr>
                <w:rFonts w:cs="Times New Roman"/>
                <w:iCs/>
                <w:sz w:val="20"/>
                <w:szCs w:val="20"/>
              </w:rPr>
            </w:pPr>
            <w:r w:rsidRPr="009D3BF6">
              <w:rPr>
                <w:rFonts w:cs="Times New Roman"/>
                <w:iCs/>
                <w:sz w:val="20"/>
                <w:szCs w:val="20"/>
              </w:rPr>
              <w:t>RCO 75</w:t>
            </w:r>
          </w:p>
          <w:p w14:paraId="6B194361" w14:textId="43B692A3" w:rsidR="0043755D" w:rsidRPr="009D3BF6" w:rsidRDefault="0043755D" w:rsidP="0043755D">
            <w:pPr>
              <w:jc w:val="both"/>
              <w:rPr>
                <w:rFonts w:cstheme="minorHAnsi"/>
                <w:b/>
                <w:bCs/>
              </w:rPr>
            </w:pPr>
            <w:r w:rsidRPr="009D3BF6">
              <w:rPr>
                <w:rFonts w:cs="Times New Roman"/>
                <w:iCs/>
                <w:sz w:val="20"/>
                <w:szCs w:val="20"/>
              </w:rPr>
              <w:t>Strategii pentru dezvoltare teritoriala integrata sprijinite</w:t>
            </w:r>
          </w:p>
        </w:tc>
        <w:tc>
          <w:tcPr>
            <w:tcW w:w="1331" w:type="dxa"/>
          </w:tcPr>
          <w:p w14:paraId="433AC1DF" w14:textId="7B4665FF" w:rsidR="0043755D" w:rsidRPr="00CB1529" w:rsidRDefault="006047E0" w:rsidP="0043755D">
            <w:pPr>
              <w:jc w:val="both"/>
              <w:rPr>
                <w:rFonts w:cstheme="minorHAnsi"/>
                <w:b/>
                <w:bCs/>
                <w:sz w:val="22"/>
                <w:szCs w:val="22"/>
              </w:rPr>
            </w:pPr>
            <w:r w:rsidRPr="00CB1529">
              <w:rPr>
                <w:rFonts w:cstheme="minorHAnsi"/>
                <w:b/>
                <w:bCs/>
                <w:sz w:val="22"/>
                <w:szCs w:val="22"/>
              </w:rPr>
              <w:t>12</w:t>
            </w:r>
          </w:p>
        </w:tc>
      </w:tr>
      <w:tr w:rsidR="0043755D" w:rsidRPr="009D3BF6" w14:paraId="175C8A46" w14:textId="77777777" w:rsidTr="00B13392">
        <w:trPr>
          <w:trHeight w:val="2052"/>
        </w:trPr>
        <w:tc>
          <w:tcPr>
            <w:tcW w:w="1835" w:type="dxa"/>
            <w:vMerge/>
          </w:tcPr>
          <w:p w14:paraId="7FDB4F13" w14:textId="77777777" w:rsidR="0043755D" w:rsidRPr="009D3BF6" w:rsidRDefault="0043755D" w:rsidP="0043755D">
            <w:pPr>
              <w:rPr>
                <w:rFonts w:cstheme="minorHAnsi"/>
                <w:b/>
                <w:bCs/>
                <w:sz w:val="20"/>
                <w:szCs w:val="20"/>
              </w:rPr>
            </w:pPr>
          </w:p>
        </w:tc>
        <w:tc>
          <w:tcPr>
            <w:tcW w:w="5925" w:type="dxa"/>
            <w:vMerge/>
          </w:tcPr>
          <w:p w14:paraId="1B757CF9" w14:textId="77777777" w:rsidR="0043755D" w:rsidRPr="009D3BF6" w:rsidRDefault="0043755D" w:rsidP="0043755D">
            <w:pPr>
              <w:pStyle w:val="ListParagraph"/>
              <w:numPr>
                <w:ilvl w:val="0"/>
                <w:numId w:val="6"/>
              </w:numPr>
              <w:jc w:val="both"/>
              <w:rPr>
                <w:rFonts w:cstheme="minorHAnsi"/>
                <w:b/>
                <w:bCs/>
                <w:sz w:val="20"/>
                <w:szCs w:val="20"/>
                <w:shd w:val="clear" w:color="auto" w:fill="FFFFFF"/>
              </w:rPr>
            </w:pPr>
          </w:p>
        </w:tc>
        <w:tc>
          <w:tcPr>
            <w:tcW w:w="2646" w:type="dxa"/>
            <w:vMerge/>
          </w:tcPr>
          <w:p w14:paraId="054813AF" w14:textId="77777777" w:rsidR="0043755D" w:rsidRPr="009D3BF6" w:rsidRDefault="0043755D" w:rsidP="0043755D">
            <w:pPr>
              <w:rPr>
                <w:rFonts w:cstheme="minorHAnsi"/>
                <w:b/>
                <w:bCs/>
                <w:sz w:val="20"/>
                <w:szCs w:val="20"/>
              </w:rPr>
            </w:pPr>
          </w:p>
        </w:tc>
        <w:tc>
          <w:tcPr>
            <w:tcW w:w="1218" w:type="dxa"/>
            <w:vMerge/>
          </w:tcPr>
          <w:p w14:paraId="3927CF08" w14:textId="77777777" w:rsidR="0043755D" w:rsidRPr="009D3BF6" w:rsidRDefault="0043755D" w:rsidP="0043755D">
            <w:pPr>
              <w:jc w:val="both"/>
              <w:rPr>
                <w:rFonts w:cstheme="minorHAnsi"/>
                <w:b/>
                <w:bCs/>
              </w:rPr>
            </w:pPr>
          </w:p>
        </w:tc>
        <w:tc>
          <w:tcPr>
            <w:tcW w:w="2315" w:type="dxa"/>
          </w:tcPr>
          <w:p w14:paraId="25FE132F" w14:textId="233FBBC4" w:rsidR="0043755D" w:rsidRPr="009D3BF6" w:rsidRDefault="0043755D" w:rsidP="0043755D">
            <w:pPr>
              <w:jc w:val="both"/>
              <w:rPr>
                <w:rFonts w:cs="Times New Roman"/>
                <w:iCs/>
                <w:sz w:val="20"/>
                <w:szCs w:val="20"/>
              </w:rPr>
            </w:pPr>
            <w:r w:rsidRPr="009D3BF6">
              <w:rPr>
                <w:rFonts w:cs="Times New Roman"/>
                <w:iCs/>
                <w:sz w:val="20"/>
                <w:szCs w:val="20"/>
              </w:rPr>
              <w:t>RCO 77</w:t>
            </w:r>
          </w:p>
          <w:p w14:paraId="473E310F" w14:textId="66CB72C0" w:rsidR="0043755D" w:rsidRPr="009D3BF6" w:rsidRDefault="0043755D" w:rsidP="0043755D">
            <w:pPr>
              <w:jc w:val="both"/>
              <w:rPr>
                <w:rFonts w:cstheme="minorHAnsi"/>
                <w:b/>
                <w:bCs/>
              </w:rPr>
            </w:pPr>
            <w:r w:rsidRPr="009D3BF6">
              <w:rPr>
                <w:rFonts w:cs="Times New Roman"/>
                <w:iCs/>
                <w:sz w:val="20"/>
                <w:szCs w:val="20"/>
              </w:rPr>
              <w:t>Situri turistice si culturale sprijinite</w:t>
            </w:r>
          </w:p>
        </w:tc>
        <w:tc>
          <w:tcPr>
            <w:tcW w:w="1331" w:type="dxa"/>
          </w:tcPr>
          <w:p w14:paraId="37ECED68" w14:textId="0A7984A9" w:rsidR="0043755D" w:rsidRPr="00CB1529" w:rsidRDefault="0043755D" w:rsidP="0043755D">
            <w:pPr>
              <w:jc w:val="both"/>
              <w:rPr>
                <w:rFonts w:cstheme="minorHAnsi"/>
                <w:b/>
                <w:bCs/>
                <w:sz w:val="22"/>
                <w:szCs w:val="22"/>
              </w:rPr>
            </w:pPr>
            <w:r w:rsidRPr="00CB1529">
              <w:rPr>
                <w:rFonts w:cstheme="minorHAnsi"/>
                <w:b/>
                <w:bCs/>
                <w:sz w:val="22"/>
                <w:szCs w:val="22"/>
              </w:rPr>
              <w:t>2</w:t>
            </w:r>
            <w:r w:rsidR="006047E0" w:rsidRPr="00CB1529">
              <w:rPr>
                <w:rFonts w:cstheme="minorHAnsi"/>
                <w:b/>
                <w:bCs/>
                <w:sz w:val="22"/>
                <w:szCs w:val="22"/>
              </w:rPr>
              <w:t>0</w:t>
            </w:r>
          </w:p>
        </w:tc>
      </w:tr>
      <w:tr w:rsidR="0043755D" w:rsidRPr="009D3BF6" w14:paraId="4AFA4C31" w14:textId="77777777" w:rsidTr="00B13392">
        <w:trPr>
          <w:trHeight w:val="2052"/>
        </w:trPr>
        <w:tc>
          <w:tcPr>
            <w:tcW w:w="1835" w:type="dxa"/>
            <w:vMerge/>
          </w:tcPr>
          <w:p w14:paraId="54314A96" w14:textId="77777777" w:rsidR="0043755D" w:rsidRPr="009D3BF6" w:rsidRDefault="0043755D" w:rsidP="0043755D">
            <w:pPr>
              <w:rPr>
                <w:rFonts w:cstheme="minorHAnsi"/>
                <w:b/>
                <w:bCs/>
                <w:sz w:val="20"/>
                <w:szCs w:val="20"/>
              </w:rPr>
            </w:pPr>
          </w:p>
        </w:tc>
        <w:tc>
          <w:tcPr>
            <w:tcW w:w="5925" w:type="dxa"/>
            <w:vMerge/>
          </w:tcPr>
          <w:p w14:paraId="02074E50" w14:textId="77777777" w:rsidR="0043755D" w:rsidRPr="009D3BF6" w:rsidRDefault="0043755D" w:rsidP="0043755D">
            <w:pPr>
              <w:pStyle w:val="ListParagraph"/>
              <w:numPr>
                <w:ilvl w:val="0"/>
                <w:numId w:val="6"/>
              </w:numPr>
              <w:jc w:val="both"/>
              <w:rPr>
                <w:rFonts w:cstheme="minorHAnsi"/>
                <w:b/>
                <w:bCs/>
                <w:sz w:val="20"/>
                <w:szCs w:val="20"/>
                <w:shd w:val="clear" w:color="auto" w:fill="FFFFFF"/>
              </w:rPr>
            </w:pPr>
          </w:p>
        </w:tc>
        <w:tc>
          <w:tcPr>
            <w:tcW w:w="2646" w:type="dxa"/>
            <w:vMerge/>
          </w:tcPr>
          <w:p w14:paraId="6D54032A" w14:textId="77777777" w:rsidR="0043755D" w:rsidRPr="009D3BF6" w:rsidRDefault="0043755D" w:rsidP="0043755D">
            <w:pPr>
              <w:rPr>
                <w:rFonts w:cstheme="minorHAnsi"/>
                <w:b/>
                <w:bCs/>
                <w:sz w:val="20"/>
                <w:szCs w:val="20"/>
              </w:rPr>
            </w:pPr>
          </w:p>
        </w:tc>
        <w:tc>
          <w:tcPr>
            <w:tcW w:w="1218" w:type="dxa"/>
            <w:vMerge/>
          </w:tcPr>
          <w:p w14:paraId="4B0A53A0" w14:textId="77777777" w:rsidR="0043755D" w:rsidRPr="009D3BF6" w:rsidRDefault="0043755D" w:rsidP="0043755D">
            <w:pPr>
              <w:jc w:val="both"/>
              <w:rPr>
                <w:rFonts w:cstheme="minorHAnsi"/>
                <w:b/>
                <w:bCs/>
              </w:rPr>
            </w:pPr>
          </w:p>
        </w:tc>
        <w:tc>
          <w:tcPr>
            <w:tcW w:w="2315" w:type="dxa"/>
          </w:tcPr>
          <w:p w14:paraId="67635324" w14:textId="7FD71E3C" w:rsidR="0043755D" w:rsidRPr="009D3BF6" w:rsidRDefault="0043755D" w:rsidP="0043755D">
            <w:pPr>
              <w:jc w:val="both"/>
              <w:rPr>
                <w:rFonts w:cs="Times New Roman"/>
                <w:iCs/>
                <w:sz w:val="20"/>
                <w:szCs w:val="20"/>
              </w:rPr>
            </w:pPr>
            <w:r w:rsidRPr="009D3BF6">
              <w:rPr>
                <w:rFonts w:cs="Times New Roman"/>
                <w:iCs/>
                <w:sz w:val="20"/>
                <w:szCs w:val="20"/>
              </w:rPr>
              <w:t>RCO 114</w:t>
            </w:r>
          </w:p>
          <w:p w14:paraId="66370B26" w14:textId="23A7C9C6" w:rsidR="0043755D" w:rsidRPr="009D3BF6" w:rsidRDefault="0043755D" w:rsidP="0043755D">
            <w:pPr>
              <w:jc w:val="both"/>
              <w:rPr>
                <w:rFonts w:cstheme="minorHAnsi"/>
                <w:b/>
                <w:bCs/>
              </w:rPr>
            </w:pPr>
            <w:r w:rsidRPr="009D3BF6">
              <w:rPr>
                <w:rFonts w:cs="Times New Roman"/>
                <w:iCs/>
                <w:sz w:val="20"/>
                <w:szCs w:val="20"/>
              </w:rPr>
              <w:t>Spa</w:t>
            </w:r>
            <w:r w:rsidR="006047E0">
              <w:rPr>
                <w:rFonts w:cs="Times New Roman"/>
                <w:iCs/>
                <w:sz w:val="20"/>
                <w:szCs w:val="20"/>
              </w:rPr>
              <w:t>ț</w:t>
            </w:r>
            <w:r w:rsidRPr="009D3BF6">
              <w:rPr>
                <w:rFonts w:cs="Times New Roman"/>
                <w:iCs/>
                <w:sz w:val="20"/>
                <w:szCs w:val="20"/>
              </w:rPr>
              <w:t xml:space="preserve">ii deschise create sau reabilitate </w:t>
            </w:r>
            <w:r w:rsidR="006047E0">
              <w:rPr>
                <w:rFonts w:cs="Times New Roman"/>
                <w:iCs/>
                <w:sz w:val="20"/>
                <w:szCs w:val="20"/>
              </w:rPr>
              <w:t>î</w:t>
            </w:r>
            <w:r w:rsidRPr="009D3BF6">
              <w:rPr>
                <w:rFonts w:cs="Times New Roman"/>
                <w:iCs/>
                <w:sz w:val="20"/>
                <w:szCs w:val="20"/>
              </w:rPr>
              <w:t>n zone urbane</w:t>
            </w:r>
          </w:p>
        </w:tc>
        <w:tc>
          <w:tcPr>
            <w:tcW w:w="1331" w:type="dxa"/>
          </w:tcPr>
          <w:p w14:paraId="68B38B77" w14:textId="4B513E25" w:rsidR="0043755D" w:rsidRPr="00CB1529" w:rsidRDefault="006047E0" w:rsidP="0043755D">
            <w:pPr>
              <w:jc w:val="both"/>
              <w:rPr>
                <w:rFonts w:cstheme="minorHAnsi"/>
                <w:b/>
                <w:bCs/>
                <w:sz w:val="22"/>
                <w:szCs w:val="22"/>
              </w:rPr>
            </w:pPr>
            <w:r w:rsidRPr="00CB1529">
              <w:rPr>
                <w:rFonts w:cstheme="minorHAnsi"/>
                <w:b/>
                <w:bCs/>
                <w:sz w:val="22"/>
                <w:szCs w:val="22"/>
              </w:rPr>
              <w:t>1.290.034</w:t>
            </w:r>
          </w:p>
        </w:tc>
      </w:tr>
      <w:tr w:rsidR="0043755D" w:rsidRPr="009D3BF6" w14:paraId="04EBE558" w14:textId="77777777" w:rsidTr="007C4148">
        <w:trPr>
          <w:trHeight w:val="818"/>
        </w:trPr>
        <w:tc>
          <w:tcPr>
            <w:tcW w:w="1835" w:type="dxa"/>
            <w:vMerge/>
          </w:tcPr>
          <w:p w14:paraId="7F49C638" w14:textId="77777777" w:rsidR="0043755D" w:rsidRPr="009D3BF6" w:rsidRDefault="0043755D" w:rsidP="0043755D">
            <w:pPr>
              <w:rPr>
                <w:rFonts w:cstheme="minorHAnsi"/>
                <w:b/>
                <w:bCs/>
                <w:sz w:val="20"/>
                <w:szCs w:val="20"/>
              </w:rPr>
            </w:pPr>
          </w:p>
        </w:tc>
        <w:tc>
          <w:tcPr>
            <w:tcW w:w="5925" w:type="dxa"/>
            <w:vMerge/>
          </w:tcPr>
          <w:p w14:paraId="4C464B0E" w14:textId="77777777" w:rsidR="0043755D" w:rsidRPr="009D3BF6" w:rsidRDefault="0043755D" w:rsidP="0043755D">
            <w:pPr>
              <w:pStyle w:val="ListParagraph"/>
              <w:numPr>
                <w:ilvl w:val="0"/>
                <w:numId w:val="6"/>
              </w:numPr>
              <w:jc w:val="both"/>
              <w:rPr>
                <w:rFonts w:cstheme="minorHAnsi"/>
                <w:b/>
                <w:bCs/>
                <w:sz w:val="20"/>
                <w:szCs w:val="20"/>
                <w:shd w:val="clear" w:color="auto" w:fill="FFFFFF"/>
              </w:rPr>
            </w:pPr>
          </w:p>
        </w:tc>
        <w:tc>
          <w:tcPr>
            <w:tcW w:w="2646" w:type="dxa"/>
            <w:vMerge/>
          </w:tcPr>
          <w:p w14:paraId="3FBA238A" w14:textId="77777777" w:rsidR="0043755D" w:rsidRPr="009D3BF6" w:rsidRDefault="0043755D" w:rsidP="0043755D">
            <w:pPr>
              <w:rPr>
                <w:rFonts w:cstheme="minorHAnsi"/>
                <w:b/>
                <w:bCs/>
                <w:sz w:val="20"/>
                <w:szCs w:val="20"/>
              </w:rPr>
            </w:pPr>
          </w:p>
        </w:tc>
        <w:tc>
          <w:tcPr>
            <w:tcW w:w="1218" w:type="dxa"/>
            <w:vMerge/>
          </w:tcPr>
          <w:p w14:paraId="62F23B99" w14:textId="77777777" w:rsidR="0043755D" w:rsidRPr="009D3BF6" w:rsidRDefault="0043755D" w:rsidP="0043755D">
            <w:pPr>
              <w:jc w:val="both"/>
              <w:rPr>
                <w:rFonts w:cstheme="minorHAnsi"/>
                <w:b/>
                <w:bCs/>
              </w:rPr>
            </w:pPr>
          </w:p>
        </w:tc>
        <w:tc>
          <w:tcPr>
            <w:tcW w:w="2315" w:type="dxa"/>
          </w:tcPr>
          <w:p w14:paraId="2FEE2E96" w14:textId="3FA088E2" w:rsidR="0043755D" w:rsidRPr="009D3BF6" w:rsidRDefault="0043755D" w:rsidP="0043755D">
            <w:pPr>
              <w:jc w:val="both"/>
              <w:rPr>
                <w:rFonts w:cs="Times New Roman"/>
                <w:iCs/>
                <w:noProof/>
                <w:sz w:val="20"/>
                <w:szCs w:val="20"/>
              </w:rPr>
            </w:pPr>
            <w:r w:rsidRPr="009D3BF6">
              <w:rPr>
                <w:rFonts w:cs="Times New Roman"/>
                <w:iCs/>
                <w:noProof/>
                <w:sz w:val="20"/>
                <w:szCs w:val="20"/>
              </w:rPr>
              <w:t>RCR 77</w:t>
            </w:r>
          </w:p>
          <w:p w14:paraId="01E54DF4" w14:textId="65134941" w:rsidR="0043755D" w:rsidRPr="009D3BF6" w:rsidRDefault="0043755D" w:rsidP="0043755D">
            <w:pPr>
              <w:jc w:val="both"/>
              <w:rPr>
                <w:rFonts w:cstheme="minorHAnsi"/>
                <w:b/>
                <w:bCs/>
              </w:rPr>
            </w:pPr>
            <w:r w:rsidRPr="009D3BF6">
              <w:rPr>
                <w:rFonts w:cs="Times New Roman"/>
                <w:iCs/>
                <w:noProof/>
                <w:sz w:val="20"/>
                <w:szCs w:val="20"/>
              </w:rPr>
              <w:t>Vizitatori in siturile care beneficiaza de sprijin</w:t>
            </w:r>
          </w:p>
        </w:tc>
        <w:tc>
          <w:tcPr>
            <w:tcW w:w="1331" w:type="dxa"/>
          </w:tcPr>
          <w:p w14:paraId="54EC364C" w14:textId="6931A357" w:rsidR="0043755D" w:rsidRPr="00CB1529" w:rsidRDefault="008537D7" w:rsidP="0043755D">
            <w:pPr>
              <w:jc w:val="both"/>
              <w:rPr>
                <w:rFonts w:cstheme="minorHAnsi"/>
                <w:b/>
                <w:bCs/>
                <w:sz w:val="22"/>
                <w:szCs w:val="22"/>
              </w:rPr>
            </w:pPr>
            <w:r w:rsidRPr="00CB1529">
              <w:rPr>
                <w:rFonts w:cstheme="minorHAnsi"/>
                <w:b/>
                <w:bCs/>
                <w:sz w:val="22"/>
                <w:szCs w:val="22"/>
              </w:rPr>
              <w:t>1.027.881</w:t>
            </w:r>
          </w:p>
        </w:tc>
      </w:tr>
      <w:tr w:rsidR="0043755D" w:rsidRPr="009D3BF6" w14:paraId="7C79441B" w14:textId="77777777" w:rsidTr="007C4148">
        <w:trPr>
          <w:trHeight w:val="830"/>
        </w:trPr>
        <w:tc>
          <w:tcPr>
            <w:tcW w:w="1835" w:type="dxa"/>
            <w:vMerge/>
          </w:tcPr>
          <w:p w14:paraId="68CA2261" w14:textId="77777777" w:rsidR="0043755D" w:rsidRPr="009D3BF6" w:rsidRDefault="0043755D" w:rsidP="0043755D">
            <w:pPr>
              <w:rPr>
                <w:rFonts w:cstheme="minorHAnsi"/>
                <w:b/>
                <w:bCs/>
                <w:sz w:val="20"/>
                <w:szCs w:val="20"/>
              </w:rPr>
            </w:pPr>
          </w:p>
        </w:tc>
        <w:tc>
          <w:tcPr>
            <w:tcW w:w="5925" w:type="dxa"/>
            <w:vMerge/>
          </w:tcPr>
          <w:p w14:paraId="2D95D308" w14:textId="77777777" w:rsidR="0043755D" w:rsidRPr="009D3BF6" w:rsidRDefault="0043755D" w:rsidP="0043755D">
            <w:pPr>
              <w:pStyle w:val="ListParagraph"/>
              <w:numPr>
                <w:ilvl w:val="0"/>
                <w:numId w:val="6"/>
              </w:numPr>
              <w:jc w:val="both"/>
              <w:rPr>
                <w:rFonts w:cstheme="minorHAnsi"/>
                <w:b/>
                <w:bCs/>
                <w:sz w:val="20"/>
                <w:szCs w:val="20"/>
                <w:shd w:val="clear" w:color="auto" w:fill="FFFFFF"/>
              </w:rPr>
            </w:pPr>
          </w:p>
        </w:tc>
        <w:tc>
          <w:tcPr>
            <w:tcW w:w="2646" w:type="dxa"/>
            <w:vMerge/>
          </w:tcPr>
          <w:p w14:paraId="67CDB40B" w14:textId="77777777" w:rsidR="0043755D" w:rsidRPr="009D3BF6" w:rsidRDefault="0043755D" w:rsidP="0043755D">
            <w:pPr>
              <w:rPr>
                <w:rFonts w:cstheme="minorHAnsi"/>
                <w:b/>
                <w:bCs/>
                <w:sz w:val="20"/>
                <w:szCs w:val="20"/>
              </w:rPr>
            </w:pPr>
          </w:p>
        </w:tc>
        <w:tc>
          <w:tcPr>
            <w:tcW w:w="1218" w:type="dxa"/>
            <w:vMerge/>
          </w:tcPr>
          <w:p w14:paraId="5980F78A" w14:textId="77777777" w:rsidR="0043755D" w:rsidRPr="009D3BF6" w:rsidRDefault="0043755D" w:rsidP="0043755D">
            <w:pPr>
              <w:jc w:val="both"/>
              <w:rPr>
                <w:rFonts w:cstheme="minorHAnsi"/>
                <w:b/>
                <w:bCs/>
              </w:rPr>
            </w:pPr>
          </w:p>
        </w:tc>
        <w:tc>
          <w:tcPr>
            <w:tcW w:w="2315" w:type="dxa"/>
          </w:tcPr>
          <w:p w14:paraId="5568F754" w14:textId="79D95DE4" w:rsidR="0043755D" w:rsidRPr="009D3BF6" w:rsidRDefault="0043755D" w:rsidP="0043755D">
            <w:pPr>
              <w:jc w:val="both"/>
              <w:rPr>
                <w:rFonts w:cs="Times New Roman"/>
                <w:iCs/>
                <w:noProof/>
                <w:sz w:val="20"/>
                <w:szCs w:val="20"/>
              </w:rPr>
            </w:pPr>
            <w:r w:rsidRPr="009D3BF6">
              <w:rPr>
                <w:rFonts w:cs="Times New Roman"/>
                <w:iCs/>
                <w:noProof/>
                <w:sz w:val="20"/>
                <w:szCs w:val="20"/>
              </w:rPr>
              <w:t>RCR 19</w:t>
            </w:r>
          </w:p>
          <w:p w14:paraId="43A55867" w14:textId="09B3E51B" w:rsidR="0043755D" w:rsidRPr="009D3BF6" w:rsidRDefault="0043755D" w:rsidP="0043755D">
            <w:pPr>
              <w:jc w:val="both"/>
              <w:rPr>
                <w:rFonts w:cstheme="minorHAnsi"/>
                <w:b/>
                <w:bCs/>
              </w:rPr>
            </w:pPr>
            <w:r w:rsidRPr="009D3BF6">
              <w:rPr>
                <w:rFonts w:cs="Times New Roman"/>
                <w:iCs/>
                <w:noProof/>
                <w:sz w:val="20"/>
                <w:szCs w:val="20"/>
              </w:rPr>
              <w:t xml:space="preserve">Intreprinderi cu cifra de afaceri crescuta                    </w:t>
            </w:r>
          </w:p>
        </w:tc>
        <w:tc>
          <w:tcPr>
            <w:tcW w:w="1331" w:type="dxa"/>
          </w:tcPr>
          <w:p w14:paraId="393D3724" w14:textId="78B1D4BA" w:rsidR="0043755D" w:rsidRPr="00CB1529" w:rsidRDefault="008537D7" w:rsidP="0043755D">
            <w:pPr>
              <w:jc w:val="both"/>
              <w:rPr>
                <w:rFonts w:cstheme="minorHAnsi"/>
                <w:b/>
                <w:bCs/>
                <w:sz w:val="22"/>
                <w:szCs w:val="22"/>
              </w:rPr>
            </w:pPr>
            <w:r w:rsidRPr="00CB1529">
              <w:rPr>
                <w:rFonts w:cstheme="minorHAnsi"/>
                <w:b/>
                <w:bCs/>
                <w:sz w:val="22"/>
                <w:szCs w:val="22"/>
              </w:rPr>
              <w:t>136</w:t>
            </w:r>
          </w:p>
        </w:tc>
      </w:tr>
    </w:tbl>
    <w:p w14:paraId="66812BFF" w14:textId="5969A9F8" w:rsidR="00AE634E" w:rsidRPr="009D3BF6" w:rsidRDefault="00AE634E" w:rsidP="00E937E2">
      <w:pPr>
        <w:jc w:val="both"/>
        <w:rPr>
          <w:rFonts w:cstheme="minorHAnsi"/>
          <w:sz w:val="20"/>
          <w:szCs w:val="20"/>
        </w:rPr>
      </w:pPr>
    </w:p>
    <w:sectPr w:rsidR="00AE634E" w:rsidRPr="009D3BF6" w:rsidSect="00F84E57">
      <w:headerReference w:type="default" r:id="rId8"/>
      <w:footerReference w:type="default" r:id="rId9"/>
      <w:pgSz w:w="16840" w:h="11900" w:orient="landscape"/>
      <w:pgMar w:top="851" w:right="709" w:bottom="851" w:left="851" w:header="0"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27B2" w14:textId="77777777" w:rsidR="00AF39CC" w:rsidRDefault="00AF39CC" w:rsidP="001F3924">
      <w:r>
        <w:separator/>
      </w:r>
    </w:p>
  </w:endnote>
  <w:endnote w:type="continuationSeparator" w:id="0">
    <w:p w14:paraId="279122B9" w14:textId="77777777" w:rsidR="00AF39CC" w:rsidRDefault="00AF39CC" w:rsidP="001F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13965"/>
      <w:docPartObj>
        <w:docPartGallery w:val="Page Numbers (Bottom of Page)"/>
        <w:docPartUnique/>
      </w:docPartObj>
    </w:sdtPr>
    <w:sdtEndPr>
      <w:rPr>
        <w:noProof/>
      </w:rPr>
    </w:sdtEndPr>
    <w:sdtContent>
      <w:p w14:paraId="3E50272D" w14:textId="0D28525A" w:rsidR="009E2566" w:rsidRDefault="009E2566">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6D894B5D" w14:textId="77777777" w:rsidR="009E2566" w:rsidRDefault="009E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43DC" w14:textId="77777777" w:rsidR="00AF39CC" w:rsidRDefault="00AF39CC" w:rsidP="001F3924">
      <w:r>
        <w:separator/>
      </w:r>
    </w:p>
  </w:footnote>
  <w:footnote w:type="continuationSeparator" w:id="0">
    <w:p w14:paraId="22B041E4" w14:textId="77777777" w:rsidR="00AF39CC" w:rsidRDefault="00AF39CC" w:rsidP="001F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7484" w14:textId="467902B2" w:rsidR="00F84E57" w:rsidRDefault="00F84E57">
    <w:pPr>
      <w:pStyle w:val="Header"/>
    </w:pPr>
  </w:p>
  <w:p w14:paraId="38EA8F8A" w14:textId="5D1DD2F6" w:rsidR="00F84E57" w:rsidRDefault="00F84E57" w:rsidP="00F84E57">
    <w:pPr>
      <w:pStyle w:val="Header"/>
      <w:jc w:val="right"/>
    </w:pPr>
    <w:r>
      <w:rPr>
        <w:noProof/>
      </w:rPr>
      <w:drawing>
        <wp:inline distT="0" distB="0" distL="0" distR="0" wp14:anchorId="2CE7614B" wp14:editId="020BA20F">
          <wp:extent cx="1031165" cy="488369"/>
          <wp:effectExtent l="0" t="0" r="0" b="6985"/>
          <wp:docPr id="3074" name="Picture 4" descr="logo ADR">
            <a:extLst xmlns:a="http://schemas.openxmlformats.org/drawingml/2006/main">
              <a:ext uri="{FF2B5EF4-FFF2-40B4-BE49-F238E27FC236}">
                <a16:creationId xmlns:a16="http://schemas.microsoft.com/office/drawing/2014/main" id="{78A6DC47-5CD0-451E-871F-5E03511C0C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4" descr="logo ADR">
                    <a:extLst>
                      <a:ext uri="{FF2B5EF4-FFF2-40B4-BE49-F238E27FC236}">
                        <a16:creationId xmlns:a16="http://schemas.microsoft.com/office/drawing/2014/main" id="{78A6DC47-5CD0-451E-871F-5E03511C0CC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068" cy="496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FF1"/>
    <w:multiLevelType w:val="hybridMultilevel"/>
    <w:tmpl w:val="195421CC"/>
    <w:lvl w:ilvl="0" w:tplc="EDDE0AD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55E13"/>
    <w:multiLevelType w:val="hybridMultilevel"/>
    <w:tmpl w:val="EF6A4250"/>
    <w:lvl w:ilvl="0" w:tplc="084ED236">
      <w:numFmt w:val="bullet"/>
      <w:lvlText w:val="-"/>
      <w:lvlJc w:val="left"/>
      <w:pPr>
        <w:ind w:left="720" w:hanging="360"/>
      </w:pPr>
      <w:rPr>
        <w:rFonts w:ascii="Trebuchet MS" w:eastAsia="Times New Roman"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CE567C"/>
    <w:multiLevelType w:val="hybridMultilevel"/>
    <w:tmpl w:val="3886F29A"/>
    <w:lvl w:ilvl="0" w:tplc="E40A051E">
      <w:start w:val="3"/>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AD171A"/>
    <w:multiLevelType w:val="hybridMultilevel"/>
    <w:tmpl w:val="195421CC"/>
    <w:lvl w:ilvl="0" w:tplc="EDDE0AD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24BA5"/>
    <w:multiLevelType w:val="hybridMultilevel"/>
    <w:tmpl w:val="90A47D02"/>
    <w:lvl w:ilvl="0" w:tplc="1AB4EA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83739"/>
    <w:multiLevelType w:val="hybridMultilevel"/>
    <w:tmpl w:val="195421CC"/>
    <w:lvl w:ilvl="0" w:tplc="EDDE0AD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7576"/>
    <w:multiLevelType w:val="hybridMultilevel"/>
    <w:tmpl w:val="2C3A2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8442B9"/>
    <w:multiLevelType w:val="hybridMultilevel"/>
    <w:tmpl w:val="FF68E6D8"/>
    <w:lvl w:ilvl="0" w:tplc="325A0588">
      <w:start w:val="3"/>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44F2467C"/>
    <w:multiLevelType w:val="hybridMultilevel"/>
    <w:tmpl w:val="195421CC"/>
    <w:lvl w:ilvl="0" w:tplc="EDDE0AD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21075"/>
    <w:multiLevelType w:val="hybridMultilevel"/>
    <w:tmpl w:val="36AA6C0E"/>
    <w:lvl w:ilvl="0" w:tplc="C84201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0B83B89"/>
    <w:multiLevelType w:val="hybridMultilevel"/>
    <w:tmpl w:val="195421CC"/>
    <w:lvl w:ilvl="0" w:tplc="EDDE0AD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73281369"/>
    <w:multiLevelType w:val="hybridMultilevel"/>
    <w:tmpl w:val="C5EEAF86"/>
    <w:lvl w:ilvl="0" w:tplc="BF581434">
      <w:start w:val="4"/>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C995558"/>
    <w:multiLevelType w:val="hybridMultilevel"/>
    <w:tmpl w:val="CAD60EEC"/>
    <w:lvl w:ilvl="0" w:tplc="E92CD364">
      <w:numFmt w:val="bullet"/>
      <w:lvlText w:val="-"/>
      <w:lvlJc w:val="left"/>
      <w:pPr>
        <w:ind w:left="720" w:hanging="360"/>
      </w:pPr>
      <w:rPr>
        <w:rFonts w:ascii="Arial" w:eastAsiaTheme="minorHAnsi" w:hAnsi="Arial" w:cs="Aria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394832">
    <w:abstractNumId w:val="6"/>
  </w:num>
  <w:num w:numId="2" w16cid:durableId="1287656790">
    <w:abstractNumId w:val="14"/>
  </w:num>
  <w:num w:numId="3" w16cid:durableId="1292906052">
    <w:abstractNumId w:val="4"/>
  </w:num>
  <w:num w:numId="4" w16cid:durableId="1597594119">
    <w:abstractNumId w:val="8"/>
  </w:num>
  <w:num w:numId="5" w16cid:durableId="1993870053">
    <w:abstractNumId w:val="11"/>
  </w:num>
  <w:num w:numId="6" w16cid:durableId="1177622539">
    <w:abstractNumId w:val="1"/>
  </w:num>
  <w:num w:numId="7" w16cid:durableId="82920749">
    <w:abstractNumId w:val="3"/>
  </w:num>
  <w:num w:numId="8" w16cid:durableId="1059474892">
    <w:abstractNumId w:val="9"/>
  </w:num>
  <w:num w:numId="9" w16cid:durableId="1709139313">
    <w:abstractNumId w:val="5"/>
  </w:num>
  <w:num w:numId="10" w16cid:durableId="876042186">
    <w:abstractNumId w:val="0"/>
  </w:num>
  <w:num w:numId="11" w16cid:durableId="2142576014">
    <w:abstractNumId w:val="12"/>
  </w:num>
  <w:num w:numId="12" w16cid:durableId="820777397">
    <w:abstractNumId w:val="13"/>
  </w:num>
  <w:num w:numId="13" w16cid:durableId="1658531415">
    <w:abstractNumId w:val="2"/>
  </w:num>
  <w:num w:numId="14" w16cid:durableId="1040401029">
    <w:abstractNumId w:val="7"/>
  </w:num>
  <w:num w:numId="15" w16cid:durableId="153276910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E7"/>
    <w:rsid w:val="00000991"/>
    <w:rsid w:val="000014DF"/>
    <w:rsid w:val="0000212F"/>
    <w:rsid w:val="00003663"/>
    <w:rsid w:val="0000412D"/>
    <w:rsid w:val="00006BB0"/>
    <w:rsid w:val="00007759"/>
    <w:rsid w:val="0002145E"/>
    <w:rsid w:val="00022459"/>
    <w:rsid w:val="00025EFA"/>
    <w:rsid w:val="00031BB7"/>
    <w:rsid w:val="00033533"/>
    <w:rsid w:val="00037652"/>
    <w:rsid w:val="00040602"/>
    <w:rsid w:val="000447DA"/>
    <w:rsid w:val="0004595C"/>
    <w:rsid w:val="000461DE"/>
    <w:rsid w:val="00047343"/>
    <w:rsid w:val="00050348"/>
    <w:rsid w:val="00051BB1"/>
    <w:rsid w:val="00054B54"/>
    <w:rsid w:val="00057976"/>
    <w:rsid w:val="00061411"/>
    <w:rsid w:val="000640F5"/>
    <w:rsid w:val="00065ED9"/>
    <w:rsid w:val="00066D75"/>
    <w:rsid w:val="0008490F"/>
    <w:rsid w:val="00084E60"/>
    <w:rsid w:val="0009075A"/>
    <w:rsid w:val="00091EC2"/>
    <w:rsid w:val="00096747"/>
    <w:rsid w:val="000A010A"/>
    <w:rsid w:val="000A77AE"/>
    <w:rsid w:val="000B34F3"/>
    <w:rsid w:val="000B523C"/>
    <w:rsid w:val="000B6089"/>
    <w:rsid w:val="000D5124"/>
    <w:rsid w:val="000D5C53"/>
    <w:rsid w:val="000D7737"/>
    <w:rsid w:val="000E55A3"/>
    <w:rsid w:val="000E754B"/>
    <w:rsid w:val="000F0752"/>
    <w:rsid w:val="000F1248"/>
    <w:rsid w:val="000F1949"/>
    <w:rsid w:val="000F26A6"/>
    <w:rsid w:val="000F3ED1"/>
    <w:rsid w:val="000F466B"/>
    <w:rsid w:val="0010015D"/>
    <w:rsid w:val="001035F4"/>
    <w:rsid w:val="00107B92"/>
    <w:rsid w:val="00110A64"/>
    <w:rsid w:val="001143BD"/>
    <w:rsid w:val="001203FE"/>
    <w:rsid w:val="00123702"/>
    <w:rsid w:val="001248A4"/>
    <w:rsid w:val="00125A37"/>
    <w:rsid w:val="00130F3C"/>
    <w:rsid w:val="00131238"/>
    <w:rsid w:val="00136934"/>
    <w:rsid w:val="00140456"/>
    <w:rsid w:val="00140BE3"/>
    <w:rsid w:val="0014332C"/>
    <w:rsid w:val="001435F7"/>
    <w:rsid w:val="00143EAB"/>
    <w:rsid w:val="001447CD"/>
    <w:rsid w:val="00151214"/>
    <w:rsid w:val="001521BA"/>
    <w:rsid w:val="001521F1"/>
    <w:rsid w:val="00165278"/>
    <w:rsid w:val="001658FD"/>
    <w:rsid w:val="001765C9"/>
    <w:rsid w:val="00187C98"/>
    <w:rsid w:val="00194C8C"/>
    <w:rsid w:val="00197ACC"/>
    <w:rsid w:val="001A039E"/>
    <w:rsid w:val="001A4DE1"/>
    <w:rsid w:val="001A687A"/>
    <w:rsid w:val="001B2BFD"/>
    <w:rsid w:val="001B338D"/>
    <w:rsid w:val="001B39B4"/>
    <w:rsid w:val="001C3119"/>
    <w:rsid w:val="001C41F8"/>
    <w:rsid w:val="001C52D5"/>
    <w:rsid w:val="001C647F"/>
    <w:rsid w:val="001C68E0"/>
    <w:rsid w:val="001C6D9E"/>
    <w:rsid w:val="001C70BD"/>
    <w:rsid w:val="001D06D1"/>
    <w:rsid w:val="001D207D"/>
    <w:rsid w:val="001D3C5F"/>
    <w:rsid w:val="001D4757"/>
    <w:rsid w:val="001E2E11"/>
    <w:rsid w:val="001E3EC8"/>
    <w:rsid w:val="001E59EE"/>
    <w:rsid w:val="001E7A22"/>
    <w:rsid w:val="001F1014"/>
    <w:rsid w:val="001F3924"/>
    <w:rsid w:val="001F454F"/>
    <w:rsid w:val="001F6C73"/>
    <w:rsid w:val="00200C0F"/>
    <w:rsid w:val="00204369"/>
    <w:rsid w:val="00205083"/>
    <w:rsid w:val="0020785E"/>
    <w:rsid w:val="002143E2"/>
    <w:rsid w:val="0021654D"/>
    <w:rsid w:val="00217BEF"/>
    <w:rsid w:val="00224B6F"/>
    <w:rsid w:val="00225924"/>
    <w:rsid w:val="00225C59"/>
    <w:rsid w:val="00230D6B"/>
    <w:rsid w:val="00232084"/>
    <w:rsid w:val="00232144"/>
    <w:rsid w:val="002340E7"/>
    <w:rsid w:val="002345F6"/>
    <w:rsid w:val="00240A75"/>
    <w:rsid w:val="0024356B"/>
    <w:rsid w:val="00250CBD"/>
    <w:rsid w:val="00251AF2"/>
    <w:rsid w:val="00254AD1"/>
    <w:rsid w:val="00261782"/>
    <w:rsid w:val="00265170"/>
    <w:rsid w:val="00267F29"/>
    <w:rsid w:val="00271115"/>
    <w:rsid w:val="002732D8"/>
    <w:rsid w:val="0027716C"/>
    <w:rsid w:val="00282914"/>
    <w:rsid w:val="002907CB"/>
    <w:rsid w:val="00292C30"/>
    <w:rsid w:val="00294F29"/>
    <w:rsid w:val="002959A4"/>
    <w:rsid w:val="002A2434"/>
    <w:rsid w:val="002A488B"/>
    <w:rsid w:val="002A77A1"/>
    <w:rsid w:val="002B0232"/>
    <w:rsid w:val="002B29C7"/>
    <w:rsid w:val="002B2EA8"/>
    <w:rsid w:val="002B63F7"/>
    <w:rsid w:val="002B6978"/>
    <w:rsid w:val="002B7811"/>
    <w:rsid w:val="002C52FD"/>
    <w:rsid w:val="002D1B67"/>
    <w:rsid w:val="002D7965"/>
    <w:rsid w:val="002E1022"/>
    <w:rsid w:val="002E3846"/>
    <w:rsid w:val="002E511F"/>
    <w:rsid w:val="002F1377"/>
    <w:rsid w:val="002F2EE5"/>
    <w:rsid w:val="002F4102"/>
    <w:rsid w:val="003010A5"/>
    <w:rsid w:val="00301E46"/>
    <w:rsid w:val="00302FD0"/>
    <w:rsid w:val="003044DA"/>
    <w:rsid w:val="00304F38"/>
    <w:rsid w:val="0031107F"/>
    <w:rsid w:val="003139E4"/>
    <w:rsid w:val="00314D1D"/>
    <w:rsid w:val="003178A1"/>
    <w:rsid w:val="00324C74"/>
    <w:rsid w:val="00326413"/>
    <w:rsid w:val="00326DCC"/>
    <w:rsid w:val="00334E5A"/>
    <w:rsid w:val="00336931"/>
    <w:rsid w:val="00337838"/>
    <w:rsid w:val="00337C05"/>
    <w:rsid w:val="003403BA"/>
    <w:rsid w:val="00343AF3"/>
    <w:rsid w:val="00346576"/>
    <w:rsid w:val="003508B3"/>
    <w:rsid w:val="003524EE"/>
    <w:rsid w:val="00355E8B"/>
    <w:rsid w:val="00360415"/>
    <w:rsid w:val="00361CF5"/>
    <w:rsid w:val="003653BC"/>
    <w:rsid w:val="003653EA"/>
    <w:rsid w:val="00372B92"/>
    <w:rsid w:val="00374C11"/>
    <w:rsid w:val="00377F68"/>
    <w:rsid w:val="00380F00"/>
    <w:rsid w:val="00381FF9"/>
    <w:rsid w:val="003829D1"/>
    <w:rsid w:val="00382CF8"/>
    <w:rsid w:val="003845F0"/>
    <w:rsid w:val="003921E8"/>
    <w:rsid w:val="00393B97"/>
    <w:rsid w:val="00394969"/>
    <w:rsid w:val="00396996"/>
    <w:rsid w:val="003A1325"/>
    <w:rsid w:val="003A4E30"/>
    <w:rsid w:val="003A4FE6"/>
    <w:rsid w:val="003B1C36"/>
    <w:rsid w:val="003B1EC7"/>
    <w:rsid w:val="003B4BFC"/>
    <w:rsid w:val="003B5BD9"/>
    <w:rsid w:val="003B5DEE"/>
    <w:rsid w:val="003B5F5C"/>
    <w:rsid w:val="003B63B8"/>
    <w:rsid w:val="003B65A0"/>
    <w:rsid w:val="003C3617"/>
    <w:rsid w:val="003C5859"/>
    <w:rsid w:val="003C6FE5"/>
    <w:rsid w:val="003E77AC"/>
    <w:rsid w:val="003F08AF"/>
    <w:rsid w:val="003F322E"/>
    <w:rsid w:val="003F3ED6"/>
    <w:rsid w:val="003F5D0D"/>
    <w:rsid w:val="003F6EFA"/>
    <w:rsid w:val="00404C0A"/>
    <w:rsid w:val="00413179"/>
    <w:rsid w:val="004152E5"/>
    <w:rsid w:val="00415D92"/>
    <w:rsid w:val="0041679E"/>
    <w:rsid w:val="00417FA9"/>
    <w:rsid w:val="00420770"/>
    <w:rsid w:val="00421029"/>
    <w:rsid w:val="00421289"/>
    <w:rsid w:val="004216B7"/>
    <w:rsid w:val="004235BE"/>
    <w:rsid w:val="0042512A"/>
    <w:rsid w:val="00432F2E"/>
    <w:rsid w:val="0043396A"/>
    <w:rsid w:val="0043755D"/>
    <w:rsid w:val="004412F3"/>
    <w:rsid w:val="004416B9"/>
    <w:rsid w:val="00441750"/>
    <w:rsid w:val="004427D5"/>
    <w:rsid w:val="004437AF"/>
    <w:rsid w:val="00444254"/>
    <w:rsid w:val="00444CD3"/>
    <w:rsid w:val="004472B8"/>
    <w:rsid w:val="0045081B"/>
    <w:rsid w:val="00456C3C"/>
    <w:rsid w:val="00460E86"/>
    <w:rsid w:val="0046194A"/>
    <w:rsid w:val="00465DD3"/>
    <w:rsid w:val="0046695E"/>
    <w:rsid w:val="0047505D"/>
    <w:rsid w:val="00482A35"/>
    <w:rsid w:val="00482F78"/>
    <w:rsid w:val="00487D83"/>
    <w:rsid w:val="00492955"/>
    <w:rsid w:val="004969B6"/>
    <w:rsid w:val="004A23B9"/>
    <w:rsid w:val="004A6400"/>
    <w:rsid w:val="004B08CE"/>
    <w:rsid w:val="004B0D91"/>
    <w:rsid w:val="004B2AA5"/>
    <w:rsid w:val="004B77B9"/>
    <w:rsid w:val="004C0C9C"/>
    <w:rsid w:val="004D2B4F"/>
    <w:rsid w:val="004D4E59"/>
    <w:rsid w:val="004D72E7"/>
    <w:rsid w:val="004E5109"/>
    <w:rsid w:val="004E7677"/>
    <w:rsid w:val="00502494"/>
    <w:rsid w:val="00506FFA"/>
    <w:rsid w:val="00514C56"/>
    <w:rsid w:val="00521852"/>
    <w:rsid w:val="00523015"/>
    <w:rsid w:val="005244CA"/>
    <w:rsid w:val="00526811"/>
    <w:rsid w:val="005317F6"/>
    <w:rsid w:val="005330EB"/>
    <w:rsid w:val="00533B97"/>
    <w:rsid w:val="005363F3"/>
    <w:rsid w:val="00540966"/>
    <w:rsid w:val="00541AF8"/>
    <w:rsid w:val="005427D9"/>
    <w:rsid w:val="00542E64"/>
    <w:rsid w:val="005507E3"/>
    <w:rsid w:val="00551BB5"/>
    <w:rsid w:val="005540EC"/>
    <w:rsid w:val="00555B7C"/>
    <w:rsid w:val="0056158F"/>
    <w:rsid w:val="00573B5F"/>
    <w:rsid w:val="005762B9"/>
    <w:rsid w:val="00582422"/>
    <w:rsid w:val="0058274E"/>
    <w:rsid w:val="005832C6"/>
    <w:rsid w:val="00584755"/>
    <w:rsid w:val="00587B04"/>
    <w:rsid w:val="00587BF3"/>
    <w:rsid w:val="005903A6"/>
    <w:rsid w:val="005920A5"/>
    <w:rsid w:val="0059273E"/>
    <w:rsid w:val="00592F2D"/>
    <w:rsid w:val="00593796"/>
    <w:rsid w:val="005954EB"/>
    <w:rsid w:val="005965B3"/>
    <w:rsid w:val="00596AA1"/>
    <w:rsid w:val="005976A9"/>
    <w:rsid w:val="005A0342"/>
    <w:rsid w:val="005A18A6"/>
    <w:rsid w:val="005A2942"/>
    <w:rsid w:val="005A7C35"/>
    <w:rsid w:val="005B2B43"/>
    <w:rsid w:val="005B715A"/>
    <w:rsid w:val="005C1B6A"/>
    <w:rsid w:val="005D5E2D"/>
    <w:rsid w:val="005E1672"/>
    <w:rsid w:val="005E22CE"/>
    <w:rsid w:val="005E4C64"/>
    <w:rsid w:val="005F1964"/>
    <w:rsid w:val="005F2487"/>
    <w:rsid w:val="005F254B"/>
    <w:rsid w:val="005F45BC"/>
    <w:rsid w:val="0060002C"/>
    <w:rsid w:val="006014C4"/>
    <w:rsid w:val="006023D5"/>
    <w:rsid w:val="00602721"/>
    <w:rsid w:val="006047E0"/>
    <w:rsid w:val="00606EC6"/>
    <w:rsid w:val="00607326"/>
    <w:rsid w:val="006157FC"/>
    <w:rsid w:val="00615FE7"/>
    <w:rsid w:val="00615FEE"/>
    <w:rsid w:val="00617579"/>
    <w:rsid w:val="00623C43"/>
    <w:rsid w:val="0063153F"/>
    <w:rsid w:val="00632BB9"/>
    <w:rsid w:val="00633A46"/>
    <w:rsid w:val="00636555"/>
    <w:rsid w:val="00640D67"/>
    <w:rsid w:val="00640DC6"/>
    <w:rsid w:val="00642A86"/>
    <w:rsid w:val="00644C26"/>
    <w:rsid w:val="00645C7B"/>
    <w:rsid w:val="00652806"/>
    <w:rsid w:val="00652C9A"/>
    <w:rsid w:val="00653D68"/>
    <w:rsid w:val="006563BF"/>
    <w:rsid w:val="006609F2"/>
    <w:rsid w:val="00660C24"/>
    <w:rsid w:val="00662D68"/>
    <w:rsid w:val="00671AC9"/>
    <w:rsid w:val="00674FE0"/>
    <w:rsid w:val="00677757"/>
    <w:rsid w:val="00682EB4"/>
    <w:rsid w:val="00684D3B"/>
    <w:rsid w:val="0069282F"/>
    <w:rsid w:val="00695F1A"/>
    <w:rsid w:val="00696685"/>
    <w:rsid w:val="00697E53"/>
    <w:rsid w:val="006A44B8"/>
    <w:rsid w:val="006A4C3B"/>
    <w:rsid w:val="006B1B22"/>
    <w:rsid w:val="006B7187"/>
    <w:rsid w:val="006C1DAB"/>
    <w:rsid w:val="006C5F92"/>
    <w:rsid w:val="006C6598"/>
    <w:rsid w:val="006D28CA"/>
    <w:rsid w:val="006D5B25"/>
    <w:rsid w:val="006D5DD6"/>
    <w:rsid w:val="006D5E13"/>
    <w:rsid w:val="006E0002"/>
    <w:rsid w:val="006E042F"/>
    <w:rsid w:val="006E173A"/>
    <w:rsid w:val="006E2CBF"/>
    <w:rsid w:val="006E528D"/>
    <w:rsid w:val="006E5484"/>
    <w:rsid w:val="006E6884"/>
    <w:rsid w:val="006E7DC4"/>
    <w:rsid w:val="006F0829"/>
    <w:rsid w:val="006F2D14"/>
    <w:rsid w:val="006F67E4"/>
    <w:rsid w:val="0070211A"/>
    <w:rsid w:val="00702ACA"/>
    <w:rsid w:val="0070359E"/>
    <w:rsid w:val="007043F7"/>
    <w:rsid w:val="007120EF"/>
    <w:rsid w:val="0071656C"/>
    <w:rsid w:val="00720779"/>
    <w:rsid w:val="00722395"/>
    <w:rsid w:val="00722960"/>
    <w:rsid w:val="00732EE8"/>
    <w:rsid w:val="00733707"/>
    <w:rsid w:val="00735B6D"/>
    <w:rsid w:val="007404A6"/>
    <w:rsid w:val="00743965"/>
    <w:rsid w:val="00745B59"/>
    <w:rsid w:val="00745D0F"/>
    <w:rsid w:val="00745E47"/>
    <w:rsid w:val="00746C56"/>
    <w:rsid w:val="007532BD"/>
    <w:rsid w:val="00754922"/>
    <w:rsid w:val="00756CD4"/>
    <w:rsid w:val="00760010"/>
    <w:rsid w:val="00761CD2"/>
    <w:rsid w:val="00764F9C"/>
    <w:rsid w:val="007660DE"/>
    <w:rsid w:val="00767406"/>
    <w:rsid w:val="00767CF4"/>
    <w:rsid w:val="00767E61"/>
    <w:rsid w:val="007708D9"/>
    <w:rsid w:val="00771D18"/>
    <w:rsid w:val="007732B2"/>
    <w:rsid w:val="0077787E"/>
    <w:rsid w:val="00780027"/>
    <w:rsid w:val="00784A12"/>
    <w:rsid w:val="00785673"/>
    <w:rsid w:val="007867E6"/>
    <w:rsid w:val="00787F3E"/>
    <w:rsid w:val="00793E6C"/>
    <w:rsid w:val="00794E05"/>
    <w:rsid w:val="00796D27"/>
    <w:rsid w:val="007B45BC"/>
    <w:rsid w:val="007B6318"/>
    <w:rsid w:val="007B64B7"/>
    <w:rsid w:val="007C1CCF"/>
    <w:rsid w:val="007C2D83"/>
    <w:rsid w:val="007C31F5"/>
    <w:rsid w:val="007C4148"/>
    <w:rsid w:val="007C61AA"/>
    <w:rsid w:val="007C7CBF"/>
    <w:rsid w:val="007D071F"/>
    <w:rsid w:val="007D0DB6"/>
    <w:rsid w:val="007D3B6B"/>
    <w:rsid w:val="007E04A2"/>
    <w:rsid w:val="007E167B"/>
    <w:rsid w:val="007E2D40"/>
    <w:rsid w:val="007E48DD"/>
    <w:rsid w:val="007E757E"/>
    <w:rsid w:val="007F0320"/>
    <w:rsid w:val="007F470B"/>
    <w:rsid w:val="007F49D3"/>
    <w:rsid w:val="007F5391"/>
    <w:rsid w:val="007F549D"/>
    <w:rsid w:val="008003AD"/>
    <w:rsid w:val="0080107B"/>
    <w:rsid w:val="00802C54"/>
    <w:rsid w:val="00802CAE"/>
    <w:rsid w:val="008039E2"/>
    <w:rsid w:val="00804097"/>
    <w:rsid w:val="00804613"/>
    <w:rsid w:val="008100FE"/>
    <w:rsid w:val="008153BF"/>
    <w:rsid w:val="008200BE"/>
    <w:rsid w:val="00820E5C"/>
    <w:rsid w:val="008211DC"/>
    <w:rsid w:val="00823AE3"/>
    <w:rsid w:val="00824F44"/>
    <w:rsid w:val="00825F5D"/>
    <w:rsid w:val="00844221"/>
    <w:rsid w:val="00845710"/>
    <w:rsid w:val="008468B3"/>
    <w:rsid w:val="008537D7"/>
    <w:rsid w:val="00855DC4"/>
    <w:rsid w:val="008617E7"/>
    <w:rsid w:val="008633A1"/>
    <w:rsid w:val="00863581"/>
    <w:rsid w:val="00863AAC"/>
    <w:rsid w:val="008667CE"/>
    <w:rsid w:val="0086731C"/>
    <w:rsid w:val="00870B97"/>
    <w:rsid w:val="00875506"/>
    <w:rsid w:val="00876C62"/>
    <w:rsid w:val="00881989"/>
    <w:rsid w:val="00882E20"/>
    <w:rsid w:val="00885F12"/>
    <w:rsid w:val="0089179B"/>
    <w:rsid w:val="00894811"/>
    <w:rsid w:val="008970EF"/>
    <w:rsid w:val="008A040F"/>
    <w:rsid w:val="008A1E14"/>
    <w:rsid w:val="008A4468"/>
    <w:rsid w:val="008A67F0"/>
    <w:rsid w:val="008A6FBA"/>
    <w:rsid w:val="008B0714"/>
    <w:rsid w:val="008B0E8B"/>
    <w:rsid w:val="008B3442"/>
    <w:rsid w:val="008C0426"/>
    <w:rsid w:val="008C2F55"/>
    <w:rsid w:val="008C545B"/>
    <w:rsid w:val="008C60CA"/>
    <w:rsid w:val="008C793C"/>
    <w:rsid w:val="008D5446"/>
    <w:rsid w:val="008D63DF"/>
    <w:rsid w:val="008D6AF1"/>
    <w:rsid w:val="008E369E"/>
    <w:rsid w:val="008E3BF4"/>
    <w:rsid w:val="008E43CE"/>
    <w:rsid w:val="008E6968"/>
    <w:rsid w:val="008E72FC"/>
    <w:rsid w:val="008F030F"/>
    <w:rsid w:val="008F2017"/>
    <w:rsid w:val="008F2807"/>
    <w:rsid w:val="008F4002"/>
    <w:rsid w:val="008F4DBC"/>
    <w:rsid w:val="00901864"/>
    <w:rsid w:val="00901B99"/>
    <w:rsid w:val="00902514"/>
    <w:rsid w:val="00905029"/>
    <w:rsid w:val="00905ECA"/>
    <w:rsid w:val="00907AC1"/>
    <w:rsid w:val="00911E82"/>
    <w:rsid w:val="00911EA2"/>
    <w:rsid w:val="00912116"/>
    <w:rsid w:val="00913435"/>
    <w:rsid w:val="00915117"/>
    <w:rsid w:val="0091758F"/>
    <w:rsid w:val="00920C43"/>
    <w:rsid w:val="00923EFA"/>
    <w:rsid w:val="00926802"/>
    <w:rsid w:val="00932C2D"/>
    <w:rsid w:val="00932F25"/>
    <w:rsid w:val="00933CD0"/>
    <w:rsid w:val="00937B16"/>
    <w:rsid w:val="009447DE"/>
    <w:rsid w:val="00946156"/>
    <w:rsid w:val="00946C45"/>
    <w:rsid w:val="00961F11"/>
    <w:rsid w:val="00964FAD"/>
    <w:rsid w:val="00965E31"/>
    <w:rsid w:val="0096603D"/>
    <w:rsid w:val="009667D7"/>
    <w:rsid w:val="009704DD"/>
    <w:rsid w:val="00974214"/>
    <w:rsid w:val="009A1D30"/>
    <w:rsid w:val="009A27DB"/>
    <w:rsid w:val="009A2A3A"/>
    <w:rsid w:val="009A39E0"/>
    <w:rsid w:val="009B0EA1"/>
    <w:rsid w:val="009B4F83"/>
    <w:rsid w:val="009B7E7F"/>
    <w:rsid w:val="009C059E"/>
    <w:rsid w:val="009C28C8"/>
    <w:rsid w:val="009C44CB"/>
    <w:rsid w:val="009D12D6"/>
    <w:rsid w:val="009D34A7"/>
    <w:rsid w:val="009D3BF6"/>
    <w:rsid w:val="009D78F7"/>
    <w:rsid w:val="009E2566"/>
    <w:rsid w:val="009F315C"/>
    <w:rsid w:val="009F3254"/>
    <w:rsid w:val="009F3D15"/>
    <w:rsid w:val="009F7A2D"/>
    <w:rsid w:val="00A00843"/>
    <w:rsid w:val="00A00A08"/>
    <w:rsid w:val="00A01B9A"/>
    <w:rsid w:val="00A02FF6"/>
    <w:rsid w:val="00A0521C"/>
    <w:rsid w:val="00A064B2"/>
    <w:rsid w:val="00A0742A"/>
    <w:rsid w:val="00A11A49"/>
    <w:rsid w:val="00A12AB3"/>
    <w:rsid w:val="00A16242"/>
    <w:rsid w:val="00A2283D"/>
    <w:rsid w:val="00A309F9"/>
    <w:rsid w:val="00A31054"/>
    <w:rsid w:val="00A32A2C"/>
    <w:rsid w:val="00A3305D"/>
    <w:rsid w:val="00A355B6"/>
    <w:rsid w:val="00A43250"/>
    <w:rsid w:val="00A44E84"/>
    <w:rsid w:val="00A47EDE"/>
    <w:rsid w:val="00A5075A"/>
    <w:rsid w:val="00A50F44"/>
    <w:rsid w:val="00A54DA9"/>
    <w:rsid w:val="00A5658E"/>
    <w:rsid w:val="00A64018"/>
    <w:rsid w:val="00A66FB9"/>
    <w:rsid w:val="00A702F4"/>
    <w:rsid w:val="00A7620B"/>
    <w:rsid w:val="00A81075"/>
    <w:rsid w:val="00A8513E"/>
    <w:rsid w:val="00A864AD"/>
    <w:rsid w:val="00A91260"/>
    <w:rsid w:val="00A92469"/>
    <w:rsid w:val="00AA7C1A"/>
    <w:rsid w:val="00AB0ACE"/>
    <w:rsid w:val="00AB166F"/>
    <w:rsid w:val="00AB26C3"/>
    <w:rsid w:val="00AB4556"/>
    <w:rsid w:val="00AC485B"/>
    <w:rsid w:val="00AC6273"/>
    <w:rsid w:val="00AC6FDC"/>
    <w:rsid w:val="00AC7BFF"/>
    <w:rsid w:val="00AD1146"/>
    <w:rsid w:val="00AD2DAE"/>
    <w:rsid w:val="00AD2DBD"/>
    <w:rsid w:val="00AD3B52"/>
    <w:rsid w:val="00AD637B"/>
    <w:rsid w:val="00AD7C45"/>
    <w:rsid w:val="00AE0281"/>
    <w:rsid w:val="00AE0F91"/>
    <w:rsid w:val="00AE2CDD"/>
    <w:rsid w:val="00AE30DF"/>
    <w:rsid w:val="00AE634E"/>
    <w:rsid w:val="00AE6519"/>
    <w:rsid w:val="00AE68A0"/>
    <w:rsid w:val="00AF1C9C"/>
    <w:rsid w:val="00AF1EDC"/>
    <w:rsid w:val="00AF39CC"/>
    <w:rsid w:val="00AF49BF"/>
    <w:rsid w:val="00AF584D"/>
    <w:rsid w:val="00B030A1"/>
    <w:rsid w:val="00B04C35"/>
    <w:rsid w:val="00B13392"/>
    <w:rsid w:val="00B1670E"/>
    <w:rsid w:val="00B171F9"/>
    <w:rsid w:val="00B3025F"/>
    <w:rsid w:val="00B31F41"/>
    <w:rsid w:val="00B332D3"/>
    <w:rsid w:val="00B338C2"/>
    <w:rsid w:val="00B40D07"/>
    <w:rsid w:val="00B43FE2"/>
    <w:rsid w:val="00B44F60"/>
    <w:rsid w:val="00B51367"/>
    <w:rsid w:val="00B57CDF"/>
    <w:rsid w:val="00B6081C"/>
    <w:rsid w:val="00B6089B"/>
    <w:rsid w:val="00B60E18"/>
    <w:rsid w:val="00B65B4A"/>
    <w:rsid w:val="00B6629F"/>
    <w:rsid w:val="00B70DF6"/>
    <w:rsid w:val="00B711D8"/>
    <w:rsid w:val="00B719C7"/>
    <w:rsid w:val="00B76121"/>
    <w:rsid w:val="00B7647D"/>
    <w:rsid w:val="00B77085"/>
    <w:rsid w:val="00B83003"/>
    <w:rsid w:val="00B87B49"/>
    <w:rsid w:val="00B90740"/>
    <w:rsid w:val="00B92964"/>
    <w:rsid w:val="00B9339E"/>
    <w:rsid w:val="00B96AA2"/>
    <w:rsid w:val="00B96D83"/>
    <w:rsid w:val="00BA08A3"/>
    <w:rsid w:val="00BA2212"/>
    <w:rsid w:val="00BB72D2"/>
    <w:rsid w:val="00BB74A0"/>
    <w:rsid w:val="00BC2643"/>
    <w:rsid w:val="00BC533D"/>
    <w:rsid w:val="00BD18AF"/>
    <w:rsid w:val="00BD59A3"/>
    <w:rsid w:val="00BE0F5C"/>
    <w:rsid w:val="00BE25E1"/>
    <w:rsid w:val="00BF4594"/>
    <w:rsid w:val="00BF4A67"/>
    <w:rsid w:val="00BF4C33"/>
    <w:rsid w:val="00BF5800"/>
    <w:rsid w:val="00BF6B9E"/>
    <w:rsid w:val="00C01C0C"/>
    <w:rsid w:val="00C07D1D"/>
    <w:rsid w:val="00C07D77"/>
    <w:rsid w:val="00C11BD5"/>
    <w:rsid w:val="00C144D8"/>
    <w:rsid w:val="00C14F2E"/>
    <w:rsid w:val="00C20208"/>
    <w:rsid w:val="00C22B0C"/>
    <w:rsid w:val="00C269FC"/>
    <w:rsid w:val="00C26A3B"/>
    <w:rsid w:val="00C31D16"/>
    <w:rsid w:val="00C32652"/>
    <w:rsid w:val="00C36196"/>
    <w:rsid w:val="00C425BE"/>
    <w:rsid w:val="00C53A7A"/>
    <w:rsid w:val="00C54E17"/>
    <w:rsid w:val="00C5616B"/>
    <w:rsid w:val="00C733C2"/>
    <w:rsid w:val="00C75F62"/>
    <w:rsid w:val="00C77FB2"/>
    <w:rsid w:val="00C8216B"/>
    <w:rsid w:val="00C82E8A"/>
    <w:rsid w:val="00C8416A"/>
    <w:rsid w:val="00C84999"/>
    <w:rsid w:val="00C87C54"/>
    <w:rsid w:val="00C959F4"/>
    <w:rsid w:val="00CA46CE"/>
    <w:rsid w:val="00CA7335"/>
    <w:rsid w:val="00CB060A"/>
    <w:rsid w:val="00CB1529"/>
    <w:rsid w:val="00CB173D"/>
    <w:rsid w:val="00CB223F"/>
    <w:rsid w:val="00CB6AA0"/>
    <w:rsid w:val="00CC0119"/>
    <w:rsid w:val="00CC0CA1"/>
    <w:rsid w:val="00CC1752"/>
    <w:rsid w:val="00CC4E9B"/>
    <w:rsid w:val="00CD1D82"/>
    <w:rsid w:val="00CD2D9C"/>
    <w:rsid w:val="00CE1341"/>
    <w:rsid w:val="00CE3A9A"/>
    <w:rsid w:val="00CE413F"/>
    <w:rsid w:val="00CE6DAB"/>
    <w:rsid w:val="00CE6FB1"/>
    <w:rsid w:val="00CE777B"/>
    <w:rsid w:val="00CF1A09"/>
    <w:rsid w:val="00CF4951"/>
    <w:rsid w:val="00CF570D"/>
    <w:rsid w:val="00D013EE"/>
    <w:rsid w:val="00D021EC"/>
    <w:rsid w:val="00D03960"/>
    <w:rsid w:val="00D049EC"/>
    <w:rsid w:val="00D1449C"/>
    <w:rsid w:val="00D17114"/>
    <w:rsid w:val="00D20A38"/>
    <w:rsid w:val="00D221C0"/>
    <w:rsid w:val="00D23DE0"/>
    <w:rsid w:val="00D245CA"/>
    <w:rsid w:val="00D24940"/>
    <w:rsid w:val="00D30FF7"/>
    <w:rsid w:val="00D35CCF"/>
    <w:rsid w:val="00D37621"/>
    <w:rsid w:val="00D40C50"/>
    <w:rsid w:val="00D46E0B"/>
    <w:rsid w:val="00D510F2"/>
    <w:rsid w:val="00D63465"/>
    <w:rsid w:val="00D63917"/>
    <w:rsid w:val="00D657A2"/>
    <w:rsid w:val="00D662A7"/>
    <w:rsid w:val="00D70BA2"/>
    <w:rsid w:val="00D7252A"/>
    <w:rsid w:val="00D7343D"/>
    <w:rsid w:val="00D7610D"/>
    <w:rsid w:val="00D76F82"/>
    <w:rsid w:val="00D774D9"/>
    <w:rsid w:val="00D84C52"/>
    <w:rsid w:val="00D91F7E"/>
    <w:rsid w:val="00D95B87"/>
    <w:rsid w:val="00D96AE4"/>
    <w:rsid w:val="00DA2012"/>
    <w:rsid w:val="00DA20D5"/>
    <w:rsid w:val="00DA4AB1"/>
    <w:rsid w:val="00DA4CB1"/>
    <w:rsid w:val="00DB348E"/>
    <w:rsid w:val="00DB3B2A"/>
    <w:rsid w:val="00DB40A2"/>
    <w:rsid w:val="00DB4E2C"/>
    <w:rsid w:val="00DB5ADA"/>
    <w:rsid w:val="00DB5FE9"/>
    <w:rsid w:val="00DB6273"/>
    <w:rsid w:val="00DC510A"/>
    <w:rsid w:val="00DC74D2"/>
    <w:rsid w:val="00DD3A8B"/>
    <w:rsid w:val="00DD71D8"/>
    <w:rsid w:val="00DE1C34"/>
    <w:rsid w:val="00DF0B9A"/>
    <w:rsid w:val="00DF0E3B"/>
    <w:rsid w:val="00DF3C4B"/>
    <w:rsid w:val="00DF6392"/>
    <w:rsid w:val="00E015BD"/>
    <w:rsid w:val="00E01BD3"/>
    <w:rsid w:val="00E03E07"/>
    <w:rsid w:val="00E25733"/>
    <w:rsid w:val="00E3061F"/>
    <w:rsid w:val="00E30CBA"/>
    <w:rsid w:val="00E32078"/>
    <w:rsid w:val="00E33D87"/>
    <w:rsid w:val="00E401A3"/>
    <w:rsid w:val="00E40DE6"/>
    <w:rsid w:val="00E4197C"/>
    <w:rsid w:val="00E41D4D"/>
    <w:rsid w:val="00E433F7"/>
    <w:rsid w:val="00E46C22"/>
    <w:rsid w:val="00E50284"/>
    <w:rsid w:val="00E52778"/>
    <w:rsid w:val="00E56B67"/>
    <w:rsid w:val="00E56BFD"/>
    <w:rsid w:val="00E57D13"/>
    <w:rsid w:val="00E6004C"/>
    <w:rsid w:val="00E6419A"/>
    <w:rsid w:val="00E64E17"/>
    <w:rsid w:val="00E657DC"/>
    <w:rsid w:val="00E731B9"/>
    <w:rsid w:val="00E77159"/>
    <w:rsid w:val="00E83A6F"/>
    <w:rsid w:val="00E84194"/>
    <w:rsid w:val="00E84E51"/>
    <w:rsid w:val="00E90030"/>
    <w:rsid w:val="00E91908"/>
    <w:rsid w:val="00E937E2"/>
    <w:rsid w:val="00EA7E2D"/>
    <w:rsid w:val="00EB1077"/>
    <w:rsid w:val="00EB2C83"/>
    <w:rsid w:val="00EB5739"/>
    <w:rsid w:val="00EB5B11"/>
    <w:rsid w:val="00EB641E"/>
    <w:rsid w:val="00EC1C3E"/>
    <w:rsid w:val="00ED1549"/>
    <w:rsid w:val="00ED483C"/>
    <w:rsid w:val="00ED55C5"/>
    <w:rsid w:val="00ED6EB7"/>
    <w:rsid w:val="00EE251D"/>
    <w:rsid w:val="00EE4266"/>
    <w:rsid w:val="00EE5B4C"/>
    <w:rsid w:val="00EF71B5"/>
    <w:rsid w:val="00EF7AA3"/>
    <w:rsid w:val="00F01D1A"/>
    <w:rsid w:val="00F01E60"/>
    <w:rsid w:val="00F0465E"/>
    <w:rsid w:val="00F12905"/>
    <w:rsid w:val="00F12FB7"/>
    <w:rsid w:val="00F13E23"/>
    <w:rsid w:val="00F176D8"/>
    <w:rsid w:val="00F30343"/>
    <w:rsid w:val="00F3658E"/>
    <w:rsid w:val="00F43C8D"/>
    <w:rsid w:val="00F4717D"/>
    <w:rsid w:val="00F50CEE"/>
    <w:rsid w:val="00F5214E"/>
    <w:rsid w:val="00F52276"/>
    <w:rsid w:val="00F5670D"/>
    <w:rsid w:val="00F56B35"/>
    <w:rsid w:val="00F56E69"/>
    <w:rsid w:val="00F63217"/>
    <w:rsid w:val="00F659C6"/>
    <w:rsid w:val="00F7023B"/>
    <w:rsid w:val="00F70690"/>
    <w:rsid w:val="00F70E5B"/>
    <w:rsid w:val="00F72DAA"/>
    <w:rsid w:val="00F81CA5"/>
    <w:rsid w:val="00F82DE5"/>
    <w:rsid w:val="00F84E57"/>
    <w:rsid w:val="00F85885"/>
    <w:rsid w:val="00F955E8"/>
    <w:rsid w:val="00F97C9F"/>
    <w:rsid w:val="00FA04D8"/>
    <w:rsid w:val="00FA2ACF"/>
    <w:rsid w:val="00FA4E0A"/>
    <w:rsid w:val="00FA6F3C"/>
    <w:rsid w:val="00FB1307"/>
    <w:rsid w:val="00FB1937"/>
    <w:rsid w:val="00FB5689"/>
    <w:rsid w:val="00FB75CA"/>
    <w:rsid w:val="00FC1363"/>
    <w:rsid w:val="00FC2C73"/>
    <w:rsid w:val="00FD3F26"/>
    <w:rsid w:val="00FD4AC8"/>
    <w:rsid w:val="00FD5973"/>
    <w:rsid w:val="00FD6EEC"/>
    <w:rsid w:val="00FD7700"/>
    <w:rsid w:val="00FE3491"/>
    <w:rsid w:val="00FF1B72"/>
    <w:rsid w:val="00FF34B0"/>
    <w:rsid w:val="00FF5425"/>
    <w:rsid w:val="00FF7B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507A"/>
  <w15:docId w15:val="{F0E5B575-E415-634C-AB22-94C7E170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4D72E7"/>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4D72E7"/>
    <w:rPr>
      <w:lang w:val="ro-RO"/>
    </w:rPr>
  </w:style>
  <w:style w:type="table" w:styleId="TableGrid">
    <w:name w:val="Table Grid"/>
    <w:basedOn w:val="TableNormal"/>
    <w:uiPriority w:val="39"/>
    <w:rsid w:val="004D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924"/>
    <w:pPr>
      <w:tabs>
        <w:tab w:val="center" w:pos="4536"/>
        <w:tab w:val="right" w:pos="9072"/>
      </w:tabs>
    </w:pPr>
  </w:style>
  <w:style w:type="character" w:customStyle="1" w:styleId="HeaderChar">
    <w:name w:val="Header Char"/>
    <w:basedOn w:val="DefaultParagraphFont"/>
    <w:link w:val="Header"/>
    <w:uiPriority w:val="99"/>
    <w:rsid w:val="001F3924"/>
  </w:style>
  <w:style w:type="paragraph" w:styleId="Footer">
    <w:name w:val="footer"/>
    <w:basedOn w:val="Normal"/>
    <w:link w:val="FooterChar"/>
    <w:uiPriority w:val="99"/>
    <w:unhideWhenUsed/>
    <w:rsid w:val="001F3924"/>
    <w:pPr>
      <w:tabs>
        <w:tab w:val="center" w:pos="4536"/>
        <w:tab w:val="right" w:pos="9072"/>
      </w:tabs>
    </w:pPr>
  </w:style>
  <w:style w:type="character" w:customStyle="1" w:styleId="FooterChar">
    <w:name w:val="Footer Char"/>
    <w:basedOn w:val="DefaultParagraphFont"/>
    <w:link w:val="Footer"/>
    <w:uiPriority w:val="99"/>
    <w:rsid w:val="001F3924"/>
  </w:style>
  <w:style w:type="character" w:styleId="FootnoteReference">
    <w:name w:val="footnote reference"/>
    <w:basedOn w:val="DefaultParagraphFont"/>
    <w:uiPriority w:val="99"/>
    <w:semiHidden/>
    <w:unhideWhenUsed/>
    <w:rsid w:val="00E015BD"/>
    <w:rPr>
      <w:vertAlign w:val="superscript"/>
    </w:rPr>
  </w:style>
  <w:style w:type="paragraph" w:styleId="HTMLPreformatted">
    <w:name w:val="HTML Preformatted"/>
    <w:basedOn w:val="Normal"/>
    <w:link w:val="HTMLPreformattedChar"/>
    <w:uiPriority w:val="99"/>
    <w:unhideWhenUsed/>
    <w:rsid w:val="00421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21289"/>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33707"/>
    <w:rPr>
      <w:rFonts w:ascii="Tahoma" w:hAnsi="Tahoma" w:cs="Tahoma"/>
      <w:sz w:val="16"/>
      <w:szCs w:val="16"/>
    </w:rPr>
  </w:style>
  <w:style w:type="character" w:customStyle="1" w:styleId="BalloonTextChar">
    <w:name w:val="Balloon Text Char"/>
    <w:basedOn w:val="DefaultParagraphFont"/>
    <w:link w:val="BalloonText"/>
    <w:uiPriority w:val="99"/>
    <w:semiHidden/>
    <w:rsid w:val="00733707"/>
    <w:rPr>
      <w:rFonts w:ascii="Tahoma" w:hAnsi="Tahoma" w:cs="Tahoma"/>
      <w:sz w:val="16"/>
      <w:szCs w:val="16"/>
    </w:rPr>
  </w:style>
  <w:style w:type="character" w:styleId="CommentReference">
    <w:name w:val="annotation reference"/>
    <w:basedOn w:val="DefaultParagraphFont"/>
    <w:uiPriority w:val="99"/>
    <w:semiHidden/>
    <w:unhideWhenUsed/>
    <w:rsid w:val="003B63B8"/>
    <w:rPr>
      <w:sz w:val="16"/>
      <w:szCs w:val="16"/>
    </w:rPr>
  </w:style>
  <w:style w:type="paragraph" w:styleId="CommentText">
    <w:name w:val="annotation text"/>
    <w:basedOn w:val="Normal"/>
    <w:link w:val="CommentTextChar"/>
    <w:uiPriority w:val="99"/>
    <w:semiHidden/>
    <w:unhideWhenUsed/>
    <w:rsid w:val="003B63B8"/>
    <w:rPr>
      <w:sz w:val="20"/>
      <w:szCs w:val="20"/>
    </w:rPr>
  </w:style>
  <w:style w:type="character" w:customStyle="1" w:styleId="CommentTextChar">
    <w:name w:val="Comment Text Char"/>
    <w:basedOn w:val="DefaultParagraphFont"/>
    <w:link w:val="CommentText"/>
    <w:uiPriority w:val="99"/>
    <w:semiHidden/>
    <w:rsid w:val="003B63B8"/>
    <w:rPr>
      <w:sz w:val="20"/>
      <w:szCs w:val="20"/>
    </w:rPr>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
    <w:basedOn w:val="Normal"/>
    <w:link w:val="FootnoteTextChar"/>
    <w:uiPriority w:val="99"/>
    <w:unhideWhenUsed/>
    <w:qFormat/>
    <w:rsid w:val="00EC1C3E"/>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uiPriority w:val="99"/>
    <w:rsid w:val="00EC1C3E"/>
    <w:rPr>
      <w:sz w:val="20"/>
      <w:szCs w:val="20"/>
    </w:r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locked/>
    <w:rsid w:val="0031107F"/>
    <w:rPr>
      <w:rFonts w:ascii="Times New Roman" w:eastAsia="Times New Roman" w:hAnsi="Times New Roman" w:cs="Times New Roman"/>
      <w:lang w:val="en-GB"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w:basedOn w:val="Normal"/>
    <w:link w:val="BodyTextChar"/>
    <w:unhideWhenUsed/>
    <w:qFormat/>
    <w:rsid w:val="0031107F"/>
    <w:pPr>
      <w:spacing w:after="120"/>
      <w:jc w:val="both"/>
    </w:pPr>
    <w:rPr>
      <w:rFonts w:ascii="Times New Roman" w:eastAsia="Times New Roman" w:hAnsi="Times New Roman" w:cs="Times New Roman"/>
      <w:lang w:val="en-GB" w:eastAsia="en-GB"/>
    </w:rPr>
  </w:style>
  <w:style w:type="character" w:customStyle="1" w:styleId="BodyTextChar1">
    <w:name w:val="Body Text Char1"/>
    <w:basedOn w:val="DefaultParagraphFont"/>
    <w:uiPriority w:val="99"/>
    <w:semiHidden/>
    <w:rsid w:val="0031107F"/>
  </w:style>
  <w:style w:type="paragraph" w:customStyle="1" w:styleId="Bullet">
    <w:name w:val="Bullet"/>
    <w:basedOn w:val="Normal"/>
    <w:link w:val="BulletChar"/>
    <w:qFormat/>
    <w:rsid w:val="009E2566"/>
    <w:pPr>
      <w:numPr>
        <w:numId w:val="4"/>
      </w:numPr>
      <w:spacing w:before="120" w:after="120" w:line="360" w:lineRule="auto"/>
    </w:pPr>
    <w:rPr>
      <w:rFonts w:ascii="Times New Roman" w:hAnsi="Times New Roman" w:cs="Times New Roman"/>
      <w:szCs w:val="22"/>
      <w:lang w:val="en-GB"/>
    </w:rPr>
  </w:style>
  <w:style w:type="character" w:customStyle="1" w:styleId="BulletChar">
    <w:name w:val="Bullet Char"/>
    <w:basedOn w:val="DefaultParagraphFont"/>
    <w:link w:val="Bullet"/>
    <w:rsid w:val="009E2566"/>
    <w:rPr>
      <w:rFonts w:ascii="Times New Roman" w:hAnsi="Times New Roman" w:cs="Times New Roman"/>
      <w:szCs w:val="22"/>
      <w:lang w:val="en-GB"/>
    </w:rPr>
  </w:style>
  <w:style w:type="paragraph" w:styleId="NoSpacing">
    <w:name w:val="No Spacing"/>
    <w:uiPriority w:val="1"/>
    <w:qFormat/>
    <w:rsid w:val="00633A46"/>
    <w:rPr>
      <w:sz w:val="22"/>
      <w:szCs w:val="22"/>
      <w:lang w:val="en-GB"/>
    </w:rPr>
  </w:style>
  <w:style w:type="paragraph" w:customStyle="1" w:styleId="ListDash1">
    <w:name w:val="List Dash 1"/>
    <w:basedOn w:val="Normal"/>
    <w:rsid w:val="001A039E"/>
    <w:pPr>
      <w:numPr>
        <w:numId w:val="11"/>
      </w:numPr>
      <w:tabs>
        <w:tab w:val="clear" w:pos="765"/>
      </w:tabs>
      <w:spacing w:after="240"/>
      <w:ind w:left="928" w:hanging="360"/>
      <w:jc w:val="both"/>
    </w:pPr>
    <w:rPr>
      <w:rFonts w:ascii="Times New Roman" w:eastAsia="Times New Roman" w:hAnsi="Times New Roman" w:cs="Times New Roman"/>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82">
      <w:bodyDiv w:val="1"/>
      <w:marLeft w:val="0"/>
      <w:marRight w:val="0"/>
      <w:marTop w:val="0"/>
      <w:marBottom w:val="0"/>
      <w:divBdr>
        <w:top w:val="none" w:sz="0" w:space="0" w:color="auto"/>
        <w:left w:val="none" w:sz="0" w:space="0" w:color="auto"/>
        <w:bottom w:val="none" w:sz="0" w:space="0" w:color="auto"/>
        <w:right w:val="none" w:sz="0" w:space="0" w:color="auto"/>
      </w:divBdr>
    </w:div>
    <w:div w:id="389772639">
      <w:bodyDiv w:val="1"/>
      <w:marLeft w:val="0"/>
      <w:marRight w:val="0"/>
      <w:marTop w:val="0"/>
      <w:marBottom w:val="0"/>
      <w:divBdr>
        <w:top w:val="none" w:sz="0" w:space="0" w:color="auto"/>
        <w:left w:val="none" w:sz="0" w:space="0" w:color="auto"/>
        <w:bottom w:val="none" w:sz="0" w:space="0" w:color="auto"/>
        <w:right w:val="none" w:sz="0" w:space="0" w:color="auto"/>
      </w:divBdr>
    </w:div>
    <w:div w:id="562300893">
      <w:bodyDiv w:val="1"/>
      <w:marLeft w:val="0"/>
      <w:marRight w:val="0"/>
      <w:marTop w:val="0"/>
      <w:marBottom w:val="0"/>
      <w:divBdr>
        <w:top w:val="none" w:sz="0" w:space="0" w:color="auto"/>
        <w:left w:val="none" w:sz="0" w:space="0" w:color="auto"/>
        <w:bottom w:val="none" w:sz="0" w:space="0" w:color="auto"/>
        <w:right w:val="none" w:sz="0" w:space="0" w:color="auto"/>
      </w:divBdr>
    </w:div>
    <w:div w:id="1031691337">
      <w:bodyDiv w:val="1"/>
      <w:marLeft w:val="0"/>
      <w:marRight w:val="0"/>
      <w:marTop w:val="0"/>
      <w:marBottom w:val="0"/>
      <w:divBdr>
        <w:top w:val="none" w:sz="0" w:space="0" w:color="auto"/>
        <w:left w:val="none" w:sz="0" w:space="0" w:color="auto"/>
        <w:bottom w:val="none" w:sz="0" w:space="0" w:color="auto"/>
        <w:right w:val="none" w:sz="0" w:space="0" w:color="auto"/>
      </w:divBdr>
    </w:div>
    <w:div w:id="1151406027">
      <w:bodyDiv w:val="1"/>
      <w:marLeft w:val="0"/>
      <w:marRight w:val="0"/>
      <w:marTop w:val="0"/>
      <w:marBottom w:val="0"/>
      <w:divBdr>
        <w:top w:val="none" w:sz="0" w:space="0" w:color="auto"/>
        <w:left w:val="none" w:sz="0" w:space="0" w:color="auto"/>
        <w:bottom w:val="none" w:sz="0" w:space="0" w:color="auto"/>
        <w:right w:val="none" w:sz="0" w:space="0" w:color="auto"/>
      </w:divBdr>
    </w:div>
    <w:div w:id="1228103838">
      <w:bodyDiv w:val="1"/>
      <w:marLeft w:val="0"/>
      <w:marRight w:val="0"/>
      <w:marTop w:val="0"/>
      <w:marBottom w:val="0"/>
      <w:divBdr>
        <w:top w:val="none" w:sz="0" w:space="0" w:color="auto"/>
        <w:left w:val="none" w:sz="0" w:space="0" w:color="auto"/>
        <w:bottom w:val="none" w:sz="0" w:space="0" w:color="auto"/>
        <w:right w:val="none" w:sz="0" w:space="0" w:color="auto"/>
      </w:divBdr>
    </w:div>
    <w:div w:id="1230920349">
      <w:bodyDiv w:val="1"/>
      <w:marLeft w:val="0"/>
      <w:marRight w:val="0"/>
      <w:marTop w:val="0"/>
      <w:marBottom w:val="0"/>
      <w:divBdr>
        <w:top w:val="none" w:sz="0" w:space="0" w:color="auto"/>
        <w:left w:val="none" w:sz="0" w:space="0" w:color="auto"/>
        <w:bottom w:val="none" w:sz="0" w:space="0" w:color="auto"/>
        <w:right w:val="none" w:sz="0" w:space="0" w:color="auto"/>
      </w:divBdr>
    </w:div>
    <w:div w:id="1325013205">
      <w:bodyDiv w:val="1"/>
      <w:marLeft w:val="0"/>
      <w:marRight w:val="0"/>
      <w:marTop w:val="0"/>
      <w:marBottom w:val="0"/>
      <w:divBdr>
        <w:top w:val="none" w:sz="0" w:space="0" w:color="auto"/>
        <w:left w:val="none" w:sz="0" w:space="0" w:color="auto"/>
        <w:bottom w:val="none" w:sz="0" w:space="0" w:color="auto"/>
        <w:right w:val="none" w:sz="0" w:space="0" w:color="auto"/>
      </w:divBdr>
    </w:div>
    <w:div w:id="1338970358">
      <w:bodyDiv w:val="1"/>
      <w:marLeft w:val="0"/>
      <w:marRight w:val="0"/>
      <w:marTop w:val="0"/>
      <w:marBottom w:val="0"/>
      <w:divBdr>
        <w:top w:val="none" w:sz="0" w:space="0" w:color="auto"/>
        <w:left w:val="none" w:sz="0" w:space="0" w:color="auto"/>
        <w:bottom w:val="none" w:sz="0" w:space="0" w:color="auto"/>
        <w:right w:val="none" w:sz="0" w:space="0" w:color="auto"/>
      </w:divBdr>
    </w:div>
    <w:div w:id="1571885182">
      <w:bodyDiv w:val="1"/>
      <w:marLeft w:val="0"/>
      <w:marRight w:val="0"/>
      <w:marTop w:val="0"/>
      <w:marBottom w:val="0"/>
      <w:divBdr>
        <w:top w:val="none" w:sz="0" w:space="0" w:color="auto"/>
        <w:left w:val="none" w:sz="0" w:space="0" w:color="auto"/>
        <w:bottom w:val="none" w:sz="0" w:space="0" w:color="auto"/>
        <w:right w:val="none" w:sz="0" w:space="0" w:color="auto"/>
      </w:divBdr>
    </w:div>
    <w:div w:id="1787235472">
      <w:bodyDiv w:val="1"/>
      <w:marLeft w:val="0"/>
      <w:marRight w:val="0"/>
      <w:marTop w:val="0"/>
      <w:marBottom w:val="0"/>
      <w:divBdr>
        <w:top w:val="none" w:sz="0" w:space="0" w:color="auto"/>
        <w:left w:val="none" w:sz="0" w:space="0" w:color="auto"/>
        <w:bottom w:val="none" w:sz="0" w:space="0" w:color="auto"/>
        <w:right w:val="none" w:sz="0" w:space="0" w:color="auto"/>
      </w:divBdr>
    </w:div>
    <w:div w:id="21044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DB4E-5622-4537-BFDB-D1D75EAA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14</Pages>
  <Words>4494</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Gabriela Bobeanu</cp:lastModifiedBy>
  <cp:revision>216</cp:revision>
  <cp:lastPrinted>2021-12-02T09:57:00Z</cp:lastPrinted>
  <dcterms:created xsi:type="dcterms:W3CDTF">2022-10-13T05:41:00Z</dcterms:created>
  <dcterms:modified xsi:type="dcterms:W3CDTF">2022-10-20T14:20:00Z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5a64aa962f379232c8facbf67d9b21fd94810e7a86e3a22bec78f1e85efd3c51</vt:lpwstr>
  </property>
</Properties>
</file>