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C13AB" w14:textId="3E0270B3" w:rsidR="00B55ECC" w:rsidRPr="00B55ECC" w:rsidRDefault="00B55ECC">
      <w:bookmarkStart w:id="0" w:name="_GoBack"/>
      <w:bookmarkEnd w:id="0"/>
      <w:r w:rsidRPr="00B55ECC">
        <w:t>Nr. 140.036/BCP/30.01.2023</w:t>
      </w:r>
    </w:p>
    <w:tbl>
      <w:tblPr>
        <w:tblStyle w:val="TableGrid"/>
        <w:tblpPr w:leftFromText="180" w:rightFromText="180" w:vertAnchor="text" w:horzAnchor="margin" w:tblpY="301"/>
        <w:tblW w:w="10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8537"/>
      </w:tblGrid>
      <w:tr w:rsidR="00A43FB2" w14:paraId="2E1718CA" w14:textId="77777777" w:rsidTr="00A43FB2">
        <w:trPr>
          <w:trHeight w:val="194"/>
        </w:trPr>
        <w:tc>
          <w:tcPr>
            <w:tcW w:w="1890" w:type="dxa"/>
          </w:tcPr>
          <w:p w14:paraId="1325E158" w14:textId="77777777" w:rsidR="00A43FB2" w:rsidRPr="002757D8" w:rsidRDefault="00A43FB2" w:rsidP="00A43FB2">
            <w:pPr>
              <w:spacing w:before="0" w:after="0" w:line="240" w:lineRule="auto"/>
              <w:ind w:left="-468" w:firstLine="360"/>
              <w:jc w:val="left"/>
              <w:rPr>
                <w:b/>
                <w:color w:val="auto"/>
              </w:rPr>
            </w:pPr>
            <w:r>
              <w:rPr>
                <w:b/>
                <w:color w:val="auto"/>
              </w:rPr>
              <w:t>Către</w:t>
            </w:r>
            <w:r w:rsidRPr="002757D8">
              <w:rPr>
                <w:b/>
                <w:color w:val="auto"/>
              </w:rPr>
              <w:t>:</w:t>
            </w:r>
          </w:p>
        </w:tc>
        <w:tc>
          <w:tcPr>
            <w:tcW w:w="8537" w:type="dxa"/>
          </w:tcPr>
          <w:p w14:paraId="2F42BB45" w14:textId="77777777" w:rsidR="00A43FB2" w:rsidRDefault="00A43FB2" w:rsidP="00A43FB2">
            <w:pPr>
              <w:spacing w:before="0" w:after="0" w:line="240" w:lineRule="auto"/>
              <w:ind w:left="-24"/>
              <w:jc w:val="left"/>
              <w:rPr>
                <w:color w:val="auto"/>
              </w:rPr>
            </w:pPr>
            <w:r>
              <w:rPr>
                <w:b/>
                <w:bCs/>
              </w:rPr>
              <w:t xml:space="preserve">Fonduri-structurale.ro </w:t>
            </w:r>
          </w:p>
        </w:tc>
      </w:tr>
      <w:tr w:rsidR="00A43FB2" w14:paraId="4048CF87" w14:textId="77777777" w:rsidTr="00A43FB2">
        <w:trPr>
          <w:trHeight w:val="286"/>
        </w:trPr>
        <w:tc>
          <w:tcPr>
            <w:tcW w:w="1890" w:type="dxa"/>
          </w:tcPr>
          <w:p w14:paraId="4A5BC70D" w14:textId="77777777" w:rsidR="00A43FB2" w:rsidRPr="002757D8" w:rsidRDefault="00A43FB2" w:rsidP="00A43FB2">
            <w:pPr>
              <w:spacing w:before="120" w:after="0" w:line="240" w:lineRule="auto"/>
              <w:ind w:left="-468" w:firstLine="360"/>
              <w:jc w:val="left"/>
              <w:rPr>
                <w:b/>
                <w:color w:val="auto"/>
              </w:rPr>
            </w:pPr>
            <w:r>
              <w:rPr>
                <w:b/>
              </w:rPr>
              <w:t>În atenția</w:t>
            </w:r>
            <w:r w:rsidRPr="002757D8">
              <w:rPr>
                <w:b/>
              </w:rPr>
              <w:t>:</w:t>
            </w:r>
          </w:p>
        </w:tc>
        <w:tc>
          <w:tcPr>
            <w:tcW w:w="8537" w:type="dxa"/>
          </w:tcPr>
          <w:p w14:paraId="3DF021AD" w14:textId="77777777" w:rsidR="00A43FB2" w:rsidRPr="002757D8" w:rsidRDefault="00A43FB2" w:rsidP="00A43FB2">
            <w:pPr>
              <w:spacing w:before="120" w:after="0" w:line="240" w:lineRule="auto"/>
              <w:ind w:left="-24"/>
              <w:jc w:val="left"/>
            </w:pPr>
            <w:r>
              <w:t xml:space="preserve">Doamnei Ana-Maria Radu, consultant &amp; editor </w:t>
            </w:r>
          </w:p>
        </w:tc>
      </w:tr>
      <w:tr w:rsidR="00A43FB2" w14:paraId="03A40E14" w14:textId="77777777" w:rsidTr="00A43FB2">
        <w:trPr>
          <w:trHeight w:val="379"/>
        </w:trPr>
        <w:tc>
          <w:tcPr>
            <w:tcW w:w="1890" w:type="dxa"/>
          </w:tcPr>
          <w:p w14:paraId="444E342D" w14:textId="77777777" w:rsidR="00A43FB2" w:rsidRPr="002757D8" w:rsidRDefault="00A43FB2" w:rsidP="00A43FB2">
            <w:pPr>
              <w:spacing w:before="120" w:after="120" w:line="240" w:lineRule="auto"/>
              <w:ind w:left="-468" w:firstLine="360"/>
              <w:jc w:val="left"/>
              <w:rPr>
                <w:b/>
              </w:rPr>
            </w:pPr>
            <w:r>
              <w:rPr>
                <w:b/>
              </w:rPr>
              <w:t>Referitor la</w:t>
            </w:r>
            <w:r w:rsidRPr="002757D8">
              <w:rPr>
                <w:b/>
              </w:rPr>
              <w:t>:</w:t>
            </w:r>
            <w:r>
              <w:rPr>
                <w:b/>
              </w:rPr>
              <w:t xml:space="preserve"> </w:t>
            </w:r>
          </w:p>
        </w:tc>
        <w:tc>
          <w:tcPr>
            <w:tcW w:w="8537" w:type="dxa"/>
          </w:tcPr>
          <w:p w14:paraId="7EAA4F27" w14:textId="77777777" w:rsidR="00A43FB2" w:rsidRDefault="00A43FB2" w:rsidP="00A43FB2">
            <w:pPr>
              <w:spacing w:before="120" w:after="120" w:line="240" w:lineRule="auto"/>
              <w:jc w:val="left"/>
              <w:rPr>
                <w:color w:val="auto"/>
              </w:rPr>
            </w:pPr>
            <w:r>
              <w:rPr>
                <w:color w:val="auto"/>
              </w:rPr>
              <w:t>Solicitare de presă referitoare la stadiul schemei de ajutor de stat HoReCa2</w:t>
            </w:r>
          </w:p>
          <w:p w14:paraId="07347CCA" w14:textId="77777777" w:rsidR="00B55ECC" w:rsidRDefault="00B55ECC" w:rsidP="00A43FB2">
            <w:pPr>
              <w:spacing w:before="120" w:after="120" w:line="240" w:lineRule="auto"/>
              <w:jc w:val="left"/>
              <w:rPr>
                <w:color w:val="auto"/>
              </w:rPr>
            </w:pPr>
          </w:p>
        </w:tc>
      </w:tr>
    </w:tbl>
    <w:p w14:paraId="68E4D509" w14:textId="24F137A2" w:rsidR="00313133" w:rsidRPr="00282BF8" w:rsidRDefault="00313133" w:rsidP="00B5568F">
      <w:pPr>
        <w:spacing w:before="0" w:after="0"/>
      </w:pPr>
    </w:p>
    <w:p w14:paraId="29B6BF65" w14:textId="0FBF3C7F" w:rsidR="00774903" w:rsidRPr="00A43FB2" w:rsidRDefault="00774903" w:rsidP="00B55ECC">
      <w:pPr>
        <w:spacing w:before="60" w:after="360"/>
        <w:ind w:left="-270" w:firstLine="270"/>
        <w:jc w:val="left"/>
      </w:pPr>
      <w:r w:rsidRPr="00774903">
        <w:rPr>
          <w:i/>
          <w:iCs/>
        </w:rPr>
        <w:t>Stimată doamnă,</w:t>
      </w:r>
    </w:p>
    <w:p w14:paraId="62D93CC3" w14:textId="560DDCF6" w:rsidR="00774903" w:rsidRPr="00774903" w:rsidRDefault="00774903" w:rsidP="00774903">
      <w:pPr>
        <w:rPr>
          <w:iCs/>
        </w:rPr>
      </w:pPr>
      <w:r w:rsidRPr="00774903">
        <w:rPr>
          <w:iCs/>
        </w:rPr>
        <w:t xml:space="preserve">Ca urmare a solicitării </w:t>
      </w:r>
      <w:r w:rsidR="00A43FB2">
        <w:rPr>
          <w:iCs/>
        </w:rPr>
        <w:t xml:space="preserve">dvstră. de presă, înregistrată la Ministerul Antreprenoriatului și Turismului, Biroul Comunicare și Protocol, sub nr. 100.291/ 05.12.2022, </w:t>
      </w:r>
      <w:r w:rsidRPr="00774903">
        <w:rPr>
          <w:iCs/>
        </w:rPr>
        <w:t>având ca subiect ”Solicitare informații”, vă comunicăm următoarele:</w:t>
      </w:r>
    </w:p>
    <w:p w14:paraId="42FCF216" w14:textId="3D03F95D" w:rsidR="00774903" w:rsidRPr="00774903" w:rsidRDefault="00774903" w:rsidP="00774903">
      <w:pPr>
        <w:rPr>
          <w:iCs/>
        </w:rPr>
      </w:pPr>
      <w:r w:rsidRPr="00774903">
        <w:rPr>
          <w:iCs/>
        </w:rPr>
        <w:t xml:space="preserve">În urma unor serii de consultări publice cu reprezentanții mediului asociativ din industriile ospitalității, turismului și organizării de evenimente, în data de 12 octombrie 2022, Ministerul Antreprenoriatului și Turismului a publicat în transparență decizională proiectul de Ordonanță de Urgență privind unele măsuri pentru acordarea de sprijin financiar pentru întreprinderile din domeniul turismului, alimentației publice și organizării de evenimente, a căror activitate a fost afectată în contextul agresiunii Rusiei împotriva Ucrainei </w:t>
      </w:r>
      <w:hyperlink r:id="rId9" w:history="1">
        <w:r w:rsidRPr="00A43FB2">
          <w:rPr>
            <w:rStyle w:val="Hyperlink"/>
            <w:iCs/>
          </w:rPr>
          <w:t>(https://turism.gov.ro/web/2022/10/12/proiect-de-ordonanta-de-urgenta-privind-unele-masuri-pentru-acordarea-de-sprijin-financiar-pentru-intreprinderile-din-domeniul-turismului-alimentatiei-publice-si-organizarii-de-evenimente-a-caror-ac).</w:t>
        </w:r>
      </w:hyperlink>
    </w:p>
    <w:p w14:paraId="7CE00962" w14:textId="77777777" w:rsidR="00774903" w:rsidRPr="00774903" w:rsidRDefault="00774903" w:rsidP="00774903">
      <w:pPr>
        <w:rPr>
          <w:iCs/>
        </w:rPr>
      </w:pPr>
      <w:r w:rsidRPr="00774903">
        <w:rPr>
          <w:iCs/>
        </w:rPr>
        <w:t xml:space="preserve">Proiectul de ordonanță a fost transmis, ulterior, și către Ministerul Investițiilor și Proiectelor Europene pentru a fi avizat într-o formă care să conțină criteriile relevante pentru sursa de finanțare a schemei de ajutor de stat ce urmează a fi instituită în baza acestei ordonanțe. </w:t>
      </w:r>
    </w:p>
    <w:p w14:paraId="39D4FB2C" w14:textId="77777777" w:rsidR="00774903" w:rsidRPr="00774903" w:rsidRDefault="00774903" w:rsidP="00774903">
      <w:pPr>
        <w:rPr>
          <w:iCs/>
        </w:rPr>
      </w:pPr>
      <w:r w:rsidRPr="00774903">
        <w:rPr>
          <w:iCs/>
        </w:rPr>
        <w:t>Schema HoReCa 2, elaborată în baza Cadrului Temporar de criză pentru măsuri de ajutor de stat de sprijinire a economiei ca urmare a agresiunii Rusiei împotriva Ucrainei (2022/C 131 I/01), a fost inclusă în proiectul de buget al MAT pentru anul 2023, însă, în proiectul de buget de stat pentru anul 2023 aprobat de Parlamentul României în data de 14.12.2022 figurează cu zero credite de angajament și zero credite bugetare. În proiectul de ordonanță elaborat de Ministerul Antreprenoriatului și Turismului se propunea un buget de 750 de milioane de euro.</w:t>
      </w:r>
    </w:p>
    <w:p w14:paraId="3AB4A984" w14:textId="77777777" w:rsidR="00774903" w:rsidRPr="00774903" w:rsidRDefault="00774903" w:rsidP="00774903">
      <w:pPr>
        <w:rPr>
          <w:iCs/>
        </w:rPr>
      </w:pPr>
      <w:r w:rsidRPr="00774903">
        <w:rPr>
          <w:iCs/>
        </w:rPr>
        <w:t xml:space="preserve">Astfel, având în vedere bugetul semnificativ, identificat în urma consultărilor cu reprezentanții industriei de profil, se depun eforturi pentru ca schema de ajutor să fie finanțată din fonduri europene nerambursabile. </w:t>
      </w:r>
    </w:p>
    <w:p w14:paraId="3FD80153" w14:textId="5B92163E" w:rsidR="00774903" w:rsidRPr="00774903" w:rsidRDefault="00774903" w:rsidP="00774903">
      <w:pPr>
        <w:rPr>
          <w:iCs/>
        </w:rPr>
      </w:pPr>
      <w:r w:rsidRPr="00774903">
        <w:rPr>
          <w:iCs/>
        </w:rPr>
        <w:t>Prin urmare, recomandăm celor interesaț</w:t>
      </w:r>
      <w:r w:rsidR="00A43FB2">
        <w:rPr>
          <w:iCs/>
        </w:rPr>
        <w:t xml:space="preserve">i să consulte periodic site-ul </w:t>
      </w:r>
      <w:r w:rsidRPr="00774903">
        <w:rPr>
          <w:iCs/>
        </w:rPr>
        <w:t>MAT (</w:t>
      </w:r>
      <w:hyperlink r:id="rId10" w:history="1">
        <w:r w:rsidRPr="00A43FB2">
          <w:rPr>
            <w:rStyle w:val="Hyperlink"/>
            <w:iCs/>
          </w:rPr>
          <w:t>www.turism.gov.ro</w:t>
        </w:r>
      </w:hyperlink>
      <w:r w:rsidRPr="00774903">
        <w:rPr>
          <w:iCs/>
        </w:rPr>
        <w:t>) în vederea obținerii de informații actualizate.</w:t>
      </w:r>
    </w:p>
    <w:p w14:paraId="5CB794DB" w14:textId="77777777" w:rsidR="00774903" w:rsidRPr="00774903" w:rsidRDefault="00774903" w:rsidP="00774903">
      <w:pPr>
        <w:rPr>
          <w:iCs/>
        </w:rPr>
      </w:pPr>
      <w:r w:rsidRPr="00774903">
        <w:rPr>
          <w:iCs/>
        </w:rPr>
        <w:t>Cu stimă,</w:t>
      </w:r>
    </w:p>
    <w:p w14:paraId="3CF08023" w14:textId="78E7F334" w:rsidR="003A5ED2" w:rsidRPr="00A43FB2" w:rsidRDefault="00A43FB2" w:rsidP="00A43FB2">
      <w:pPr>
        <w:jc w:val="center"/>
        <w:rPr>
          <w:b/>
          <w:iCs/>
        </w:rPr>
      </w:pPr>
      <w:r w:rsidRPr="00A43FB2">
        <w:rPr>
          <w:b/>
          <w:iCs/>
        </w:rPr>
        <w:t>Biroul Comunicare și Protocol</w:t>
      </w:r>
    </w:p>
    <w:sectPr w:rsidR="003A5ED2" w:rsidRPr="00A43FB2" w:rsidSect="006C4EF3">
      <w:headerReference w:type="default" r:id="rId11"/>
      <w:footerReference w:type="default" r:id="rId12"/>
      <w:headerReference w:type="first" r:id="rId13"/>
      <w:footerReference w:type="first" r:id="rId14"/>
      <w:pgSz w:w="11906" w:h="16838" w:code="9"/>
      <w:pgMar w:top="1890" w:right="566" w:bottom="1282" w:left="1440" w:header="0" w:footer="47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0F218" w14:textId="77777777" w:rsidR="007855D3" w:rsidRDefault="007855D3" w:rsidP="009772BD">
      <w:r>
        <w:separator/>
      </w:r>
    </w:p>
  </w:endnote>
  <w:endnote w:type="continuationSeparator" w:id="0">
    <w:p w14:paraId="1D0E5171" w14:textId="77777777" w:rsidR="007855D3" w:rsidRDefault="007855D3"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Open Sans">
    <w:altName w:val="Tahoma"/>
    <w:charset w:val="00"/>
    <w:family w:val="swiss"/>
    <w:pitch w:val="variable"/>
    <w:sig w:usb0="E00002EF" w:usb1="4000205B" w:usb2="00000028"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jan Pro">
    <w:altName w:val="Cambria"/>
    <w:panose1 w:val="00000000000000000000"/>
    <w:charset w:val="00"/>
    <w:family w:val="roman"/>
    <w:notTrueType/>
    <w:pitch w:val="variable"/>
    <w:sig w:usb0="800000AF" w:usb1="5000204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A0A85" w14:textId="7D528503" w:rsidR="003A5ED2" w:rsidRDefault="003A5ED2" w:rsidP="003A5ED2">
    <w:pPr>
      <w:spacing w:before="0" w:after="0" w:line="240" w:lineRule="auto"/>
    </w:pPr>
    <w:r>
      <w:rPr>
        <w:sz w:val="16"/>
        <w:szCs w:val="16"/>
      </w:rPr>
      <w:t xml:space="preserve">  </w:t>
    </w:r>
  </w:p>
  <w:p w14:paraId="359E1BBC" w14:textId="15DFD407" w:rsidR="002328DD" w:rsidRPr="00DC6710" w:rsidRDefault="00DC6710" w:rsidP="00DC6710">
    <w:pPr>
      <w:spacing w:before="0" w:after="0" w:line="240" w:lineRule="auto"/>
      <w:rPr>
        <w:sz w:val="16"/>
        <w:szCs w:val="16"/>
        <w:bdr w:val="none" w:sz="0" w:space="0" w:color="auto" w:frame="1"/>
        <w:shd w:val="clear" w:color="auto" w:fill="FFFFFF"/>
        <w:lang w:eastAsia="ro-RO"/>
      </w:rPr>
    </w:pPr>
    <w:r w:rsidRPr="009D2059">
      <w:rPr>
        <w:b/>
        <w:bCs/>
        <w:sz w:val="20"/>
        <w:szCs w:val="20"/>
      </w:rPr>
      <w:t xml:space="preserve">                              </w:t>
    </w:r>
    <w:r>
      <w:rPr>
        <w:b/>
        <w:bCs/>
        <w:sz w:val="20"/>
        <w:szCs w:val="20"/>
      </w:rPr>
      <w:t xml:space="preserve">                                                                        </w:t>
    </w:r>
    <w:r w:rsidR="003A5ED2">
      <w:rPr>
        <w:b/>
        <w:bCs/>
        <w:sz w:val="20"/>
        <w:szCs w:val="20"/>
      </w:rPr>
      <w:t xml:space="preserve">                                     </w:t>
    </w:r>
    <w:r w:rsidRPr="009D2059">
      <w:rPr>
        <w:sz w:val="20"/>
        <w:szCs w:val="20"/>
      </w:rPr>
      <w:t>Pagin</w:t>
    </w:r>
    <w:r>
      <w:rPr>
        <w:sz w:val="20"/>
        <w:szCs w:val="20"/>
      </w:rPr>
      <w:t>a</w:t>
    </w:r>
    <w:r w:rsidRPr="009D2059">
      <w:rPr>
        <w:sz w:val="20"/>
        <w:szCs w:val="20"/>
      </w:rPr>
      <w:t xml:space="preserve"> </w:t>
    </w:r>
    <w:r w:rsidRPr="009D2059">
      <w:rPr>
        <w:sz w:val="20"/>
        <w:szCs w:val="20"/>
      </w:rPr>
      <w:fldChar w:fldCharType="begin"/>
    </w:r>
    <w:r w:rsidRPr="009D2059">
      <w:rPr>
        <w:sz w:val="20"/>
        <w:szCs w:val="20"/>
      </w:rPr>
      <w:instrText xml:space="preserve"> PAGE </w:instrText>
    </w:r>
    <w:r w:rsidRPr="009D2059">
      <w:rPr>
        <w:sz w:val="20"/>
        <w:szCs w:val="20"/>
      </w:rPr>
      <w:fldChar w:fldCharType="separate"/>
    </w:r>
    <w:r w:rsidR="00A43FB2">
      <w:rPr>
        <w:noProof/>
        <w:sz w:val="20"/>
        <w:szCs w:val="20"/>
      </w:rPr>
      <w:t>2</w:t>
    </w:r>
    <w:r w:rsidRPr="009D2059">
      <w:rPr>
        <w:sz w:val="20"/>
        <w:szCs w:val="20"/>
      </w:rPr>
      <w:fldChar w:fldCharType="end"/>
    </w:r>
    <w:r w:rsidRPr="009D2059">
      <w:rPr>
        <w:sz w:val="20"/>
        <w:szCs w:val="20"/>
      </w:rPr>
      <w:t>/</w:t>
    </w:r>
    <w:r w:rsidRPr="009D2059">
      <w:rPr>
        <w:sz w:val="20"/>
        <w:szCs w:val="20"/>
      </w:rPr>
      <w:fldChar w:fldCharType="begin"/>
    </w:r>
    <w:r w:rsidRPr="009D2059">
      <w:rPr>
        <w:sz w:val="20"/>
        <w:szCs w:val="20"/>
      </w:rPr>
      <w:instrText xml:space="preserve"> NUMPAGES  </w:instrText>
    </w:r>
    <w:r w:rsidRPr="009D2059">
      <w:rPr>
        <w:sz w:val="20"/>
        <w:szCs w:val="20"/>
      </w:rPr>
      <w:fldChar w:fldCharType="separate"/>
    </w:r>
    <w:r w:rsidR="00CA1A1E">
      <w:rPr>
        <w:noProof/>
        <w:sz w:val="20"/>
        <w:szCs w:val="20"/>
      </w:rPr>
      <w:t>1</w:t>
    </w:r>
    <w:r w:rsidRPr="009D2059">
      <w:rPr>
        <w:sz w:val="20"/>
        <w:szCs w:val="20"/>
      </w:rPr>
      <w:fldChar w:fldCharType="end"/>
    </w:r>
    <w:r w:rsidRPr="009D2059">
      <w:rPr>
        <w:sz w:val="20"/>
        <w:szCs w:val="20"/>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09B8C" w14:textId="63528028" w:rsidR="008E5E9E" w:rsidRPr="00DC6710" w:rsidRDefault="007855D3" w:rsidP="00214F83">
    <w:pPr>
      <w:spacing w:before="0" w:after="0" w:line="240" w:lineRule="auto"/>
      <w:ind w:left="-270"/>
      <w:rPr>
        <w:sz w:val="16"/>
        <w:szCs w:val="16"/>
      </w:rPr>
    </w:pPr>
    <w:sdt>
      <w:sdtPr>
        <w:id w:val="1278756989"/>
        <w:docPartObj>
          <w:docPartGallery w:val="Page Numbers (Bottom of Page)"/>
          <w:docPartUnique/>
        </w:docPartObj>
      </w:sdtPr>
      <w:sdtEndPr>
        <w:rPr>
          <w:sz w:val="16"/>
          <w:szCs w:val="16"/>
        </w:rPr>
      </w:sdtEndPr>
      <w:sdtContent>
        <w:sdt>
          <w:sdtPr>
            <w:rPr>
              <w:sz w:val="16"/>
              <w:szCs w:val="16"/>
            </w:rPr>
            <w:id w:val="-862043683"/>
            <w:docPartObj>
              <w:docPartGallery w:val="Page Numbers (Top of Page)"/>
              <w:docPartUnique/>
            </w:docPartObj>
          </w:sdtPr>
          <w:sdtEndPr/>
          <w:sdtContent>
            <w:r w:rsidR="008E5E9E">
              <w:rPr>
                <w:sz w:val="16"/>
                <w:szCs w:val="16"/>
              </w:rPr>
              <w:t>Calea Victoriei 152</w:t>
            </w:r>
            <w:r w:rsidR="008E5E9E" w:rsidRPr="00DC6710">
              <w:rPr>
                <w:sz w:val="16"/>
                <w:szCs w:val="16"/>
              </w:rPr>
              <w:t xml:space="preserve">, </w:t>
            </w:r>
            <w:r w:rsidR="0041219B">
              <w:rPr>
                <w:sz w:val="16"/>
                <w:szCs w:val="16"/>
              </w:rPr>
              <w:t>S</w:t>
            </w:r>
            <w:r w:rsidR="008E5E9E" w:rsidRPr="00DC6710">
              <w:rPr>
                <w:sz w:val="16"/>
                <w:szCs w:val="16"/>
              </w:rPr>
              <w:t>ector 1, București, România</w:t>
            </w:r>
          </w:sdtContent>
        </w:sdt>
      </w:sdtContent>
    </w:sdt>
  </w:p>
  <w:p w14:paraId="16A49693" w14:textId="00DC4B1C" w:rsidR="001A3B9B" w:rsidRDefault="007855D3" w:rsidP="00214F83">
    <w:pPr>
      <w:spacing w:before="0" w:after="0" w:line="240" w:lineRule="auto"/>
      <w:ind w:left="-270"/>
      <w:rPr>
        <w:rStyle w:val="Hyperlink"/>
        <w:color w:val="auto"/>
        <w:sz w:val="16"/>
        <w:szCs w:val="16"/>
        <w:u w:val="none"/>
      </w:rPr>
    </w:pPr>
    <w:hyperlink r:id="rId1" w:history="1">
      <w:r w:rsidR="000F7C3F" w:rsidRPr="009E67BA">
        <w:rPr>
          <w:rStyle w:val="Hyperlink"/>
          <w:sz w:val="16"/>
          <w:szCs w:val="16"/>
        </w:rPr>
        <w:t>comunicare@mturism.ro</w:t>
      </w:r>
    </w:hyperlink>
  </w:p>
  <w:p w14:paraId="7140E501" w14:textId="4A1FD039" w:rsidR="001A3B9B" w:rsidRPr="00A6340E" w:rsidRDefault="007855D3" w:rsidP="00214F83">
    <w:pPr>
      <w:spacing w:before="0" w:after="0" w:line="240" w:lineRule="auto"/>
      <w:ind w:left="-270"/>
      <w:rPr>
        <w:color w:val="auto"/>
        <w:sz w:val="16"/>
        <w:szCs w:val="16"/>
      </w:rPr>
    </w:pPr>
    <w:hyperlink r:id="rId2" w:history="1">
      <w:r w:rsidR="001A3B9B" w:rsidRPr="004737FD">
        <w:rPr>
          <w:rStyle w:val="Hyperlink"/>
          <w:sz w:val="16"/>
          <w:szCs w:val="16"/>
        </w:rPr>
        <w:t>www.turism.gov.ro</w:t>
      </w:r>
    </w:hyperlink>
    <w:r w:rsidR="001A3B9B">
      <w:rPr>
        <w:rStyle w:val="Hyperlink"/>
        <w:color w:val="auto"/>
        <w:sz w:val="16"/>
        <w:szCs w:val="16"/>
        <w:u w:val="none"/>
      </w:rPr>
      <w:t xml:space="preserve"> </w:t>
    </w:r>
    <w:r w:rsidR="001A3B9B">
      <w:rPr>
        <w:rStyle w:val="Hyperlink"/>
        <w:color w:val="auto"/>
        <w:sz w:val="16"/>
        <w:szCs w:val="16"/>
        <w:u w:val="none"/>
        <w:lang w:val="en-US"/>
      </w:rPr>
      <w:t xml:space="preserve">| </w:t>
    </w:r>
    <w:hyperlink r:id="rId3" w:history="1">
      <w:r w:rsidR="001A3B9B" w:rsidRPr="004737FD">
        <w:rPr>
          <w:rStyle w:val="Hyperlink"/>
          <w:sz w:val="16"/>
          <w:szCs w:val="16"/>
        </w:rPr>
        <w:t>www.imm.gov.ro</w:t>
      </w:r>
    </w:hyperlink>
    <w:r w:rsidR="001A3B9B">
      <w:rPr>
        <w:rStyle w:val="Hyperlink"/>
        <w:color w:val="auto"/>
        <w:sz w:val="16"/>
        <w:szCs w:val="16"/>
        <w:u w:val="none"/>
      </w:rPr>
      <w:t xml:space="preserve"> </w:t>
    </w:r>
  </w:p>
  <w:p w14:paraId="3CCB5086" w14:textId="5DF8B0FD" w:rsidR="003A5ED2" w:rsidRPr="003A5ED2" w:rsidRDefault="003A5ED2" w:rsidP="00214F83">
    <w:pPr>
      <w:spacing w:before="0" w:after="0" w:line="240" w:lineRule="auto"/>
      <w:ind w:right="540"/>
      <w:rPr>
        <w:sz w:val="16"/>
        <w:szCs w:val="16"/>
        <w:bdr w:val="none" w:sz="0" w:space="0" w:color="auto" w:frame="1"/>
        <w:shd w:val="clear" w:color="auto" w:fill="FFFFFF"/>
        <w:lang w:eastAsia="ro-RO"/>
      </w:rPr>
    </w:pPr>
    <w:r w:rsidRPr="003A5ED2">
      <w:rPr>
        <w:color w:val="auto"/>
      </w:rPr>
      <w:tab/>
    </w:r>
    <w:r>
      <w:tab/>
    </w:r>
    <w:r w:rsidRPr="009D2059">
      <w:rPr>
        <w:b/>
        <w:bCs/>
        <w:sz w:val="20"/>
        <w:szCs w:val="20"/>
      </w:rPr>
      <w:t xml:space="preserve">                              </w:t>
    </w:r>
    <w:r>
      <w:rPr>
        <w:b/>
        <w:bCs/>
        <w:sz w:val="20"/>
        <w:szCs w:val="20"/>
      </w:rPr>
      <w:t xml:space="preserve">                                                                    </w:t>
    </w:r>
    <w:r w:rsidR="00282BF8">
      <w:rPr>
        <w:b/>
        <w:bCs/>
        <w:sz w:val="20"/>
        <w:szCs w:val="20"/>
      </w:rPr>
      <w:t xml:space="preserve">             </w:t>
    </w:r>
    <w:r>
      <w:rPr>
        <w:b/>
        <w:bCs/>
        <w:sz w:val="20"/>
        <w:szCs w:val="20"/>
      </w:rPr>
      <w:t xml:space="preserve">    </w:t>
    </w:r>
    <w:r w:rsidRPr="009D2059">
      <w:rPr>
        <w:sz w:val="20"/>
        <w:szCs w:val="20"/>
      </w:rPr>
      <w:t>Pagin</w:t>
    </w:r>
    <w:r>
      <w:rPr>
        <w:sz w:val="20"/>
        <w:szCs w:val="20"/>
      </w:rPr>
      <w:t>a</w:t>
    </w:r>
    <w:r w:rsidRPr="009D2059">
      <w:rPr>
        <w:sz w:val="20"/>
        <w:szCs w:val="20"/>
      </w:rPr>
      <w:t xml:space="preserve"> </w:t>
    </w:r>
    <w:r w:rsidRPr="009D2059">
      <w:rPr>
        <w:sz w:val="20"/>
        <w:szCs w:val="20"/>
      </w:rPr>
      <w:fldChar w:fldCharType="begin"/>
    </w:r>
    <w:r w:rsidRPr="009D2059">
      <w:rPr>
        <w:sz w:val="20"/>
        <w:szCs w:val="20"/>
      </w:rPr>
      <w:instrText xml:space="preserve"> PAGE </w:instrText>
    </w:r>
    <w:r w:rsidRPr="009D2059">
      <w:rPr>
        <w:sz w:val="20"/>
        <w:szCs w:val="20"/>
      </w:rPr>
      <w:fldChar w:fldCharType="separate"/>
    </w:r>
    <w:r w:rsidR="00CA1A1E">
      <w:rPr>
        <w:noProof/>
        <w:sz w:val="20"/>
        <w:szCs w:val="20"/>
      </w:rPr>
      <w:t>1</w:t>
    </w:r>
    <w:r w:rsidRPr="009D2059">
      <w:rPr>
        <w:sz w:val="20"/>
        <w:szCs w:val="20"/>
      </w:rPr>
      <w:fldChar w:fldCharType="end"/>
    </w:r>
    <w:r w:rsidRPr="009D2059">
      <w:rPr>
        <w:sz w:val="20"/>
        <w:szCs w:val="20"/>
      </w:rPr>
      <w:t>/</w:t>
    </w:r>
    <w:r w:rsidRPr="009D2059">
      <w:rPr>
        <w:sz w:val="20"/>
        <w:szCs w:val="20"/>
      </w:rPr>
      <w:fldChar w:fldCharType="begin"/>
    </w:r>
    <w:r w:rsidRPr="009D2059">
      <w:rPr>
        <w:sz w:val="20"/>
        <w:szCs w:val="20"/>
      </w:rPr>
      <w:instrText xml:space="preserve"> NUMPAGES  </w:instrText>
    </w:r>
    <w:r w:rsidRPr="009D2059">
      <w:rPr>
        <w:sz w:val="20"/>
        <w:szCs w:val="20"/>
      </w:rPr>
      <w:fldChar w:fldCharType="separate"/>
    </w:r>
    <w:r w:rsidR="00CA1A1E">
      <w:rPr>
        <w:noProof/>
        <w:sz w:val="20"/>
        <w:szCs w:val="20"/>
      </w:rPr>
      <w:t>1</w:t>
    </w:r>
    <w:r w:rsidRPr="009D2059">
      <w:rPr>
        <w:sz w:val="20"/>
        <w:szCs w:val="20"/>
      </w:rPr>
      <w:fldChar w:fldCharType="end"/>
    </w:r>
    <w:r w:rsidRPr="009D2059">
      <w:rPr>
        <w:sz w:val="20"/>
        <w:szCs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42388" w14:textId="77777777" w:rsidR="007855D3" w:rsidRDefault="007855D3" w:rsidP="009772BD">
      <w:r>
        <w:separator/>
      </w:r>
    </w:p>
  </w:footnote>
  <w:footnote w:type="continuationSeparator" w:id="0">
    <w:p w14:paraId="57E24045" w14:textId="77777777" w:rsidR="007855D3" w:rsidRDefault="007855D3" w:rsidP="00977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73BDD" w14:textId="0EFCEC4F" w:rsidR="00A935D0" w:rsidRDefault="00A935D0" w:rsidP="009772BD">
    <w:pPr>
      <w:pStyle w:val="Header"/>
    </w:pPr>
  </w:p>
  <w:p w14:paraId="5E726240" w14:textId="555E4FC9" w:rsidR="000745D4" w:rsidRDefault="000745D4" w:rsidP="009772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8DAE8" w14:textId="68639562" w:rsidR="008D55DD" w:rsidRDefault="008D55DD" w:rsidP="008D55DD">
    <w:pPr>
      <w:pStyle w:val="Header"/>
      <w:spacing w:before="0"/>
      <w:rPr>
        <w:rFonts w:ascii="Trajan Pro" w:hAnsi="Trajan Pro"/>
        <w:sz w:val="20"/>
        <w:szCs w:val="20"/>
      </w:rPr>
    </w:pPr>
  </w:p>
  <w:p w14:paraId="381BA88F" w14:textId="4F66CB09" w:rsidR="008D55DD" w:rsidRDefault="0060059B" w:rsidP="008D55DD">
    <w:pPr>
      <w:pStyle w:val="Header"/>
      <w:spacing w:before="0"/>
      <w:rPr>
        <w:rFonts w:ascii="Trajan Pro" w:hAnsi="Trajan Pro"/>
        <w:sz w:val="20"/>
        <w:szCs w:val="20"/>
      </w:rPr>
    </w:pPr>
    <w:r>
      <w:rPr>
        <w:noProof/>
        <w:lang w:val="en-US"/>
      </w:rPr>
      <w:drawing>
        <wp:anchor distT="0" distB="0" distL="114300" distR="114300" simplePos="0" relativeHeight="251660288" behindDoc="0" locked="0" layoutInCell="1" allowOverlap="1" wp14:anchorId="4060C947" wp14:editId="4D81B036">
          <wp:simplePos x="0" y="0"/>
          <wp:positionH relativeFrom="margin">
            <wp:posOffset>4835583</wp:posOffset>
          </wp:positionH>
          <wp:positionV relativeFrom="paragraph">
            <wp:posOffset>124460</wp:posOffset>
          </wp:positionV>
          <wp:extent cx="1337284" cy="922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7284" cy="922540"/>
                  </a:xfrm>
                  <a:prstGeom prst="rect">
                    <a:avLst/>
                  </a:prstGeom>
                </pic:spPr>
              </pic:pic>
            </a:graphicData>
          </a:graphic>
          <wp14:sizeRelH relativeFrom="margin">
            <wp14:pctWidth>0</wp14:pctWidth>
          </wp14:sizeRelH>
          <wp14:sizeRelV relativeFrom="margin">
            <wp14:pctHeight>0</wp14:pctHeight>
          </wp14:sizeRelV>
        </wp:anchor>
      </w:drawing>
    </w:r>
  </w:p>
  <w:p w14:paraId="5D6F0F7C" w14:textId="1BA7DBDB" w:rsidR="008D55DD" w:rsidRDefault="008D55DD" w:rsidP="008D55DD">
    <w:pPr>
      <w:pStyle w:val="Header"/>
      <w:spacing w:before="0"/>
      <w:rPr>
        <w:rFonts w:ascii="Trajan Pro" w:hAnsi="Trajan Pro"/>
        <w:sz w:val="20"/>
        <w:szCs w:val="20"/>
      </w:rPr>
    </w:pPr>
  </w:p>
  <w:p w14:paraId="10E75078" w14:textId="709CD64B" w:rsidR="006C4EF3" w:rsidRDefault="006C4EF3" w:rsidP="008D55DD">
    <w:pPr>
      <w:pStyle w:val="Header"/>
      <w:spacing w:before="0"/>
      <w:rPr>
        <w:rFonts w:ascii="Trajan Pro" w:hAnsi="Trajan Pro"/>
        <w:sz w:val="20"/>
        <w:szCs w:val="20"/>
      </w:rPr>
    </w:pPr>
  </w:p>
  <w:p w14:paraId="7394D2B6" w14:textId="0640B359" w:rsidR="003A5ED2" w:rsidRPr="008D55DD" w:rsidRDefault="008D55DD" w:rsidP="008D55DD">
    <w:pPr>
      <w:pStyle w:val="Header"/>
      <w:spacing w:before="0"/>
      <w:rPr>
        <w:rFonts w:ascii="Trajan Pro" w:hAnsi="Trajan Pro"/>
      </w:rPr>
    </w:pPr>
    <w:r>
      <w:rPr>
        <w:noProof/>
        <w:lang w:val="en-US"/>
      </w:rPr>
      <w:drawing>
        <wp:anchor distT="0" distB="0" distL="114300" distR="114300" simplePos="0" relativeHeight="251665408" behindDoc="1" locked="0" layoutInCell="1" allowOverlap="1" wp14:anchorId="17C474AB" wp14:editId="5FE3BDA6">
          <wp:simplePos x="0" y="0"/>
          <wp:positionH relativeFrom="column">
            <wp:posOffset>-236220</wp:posOffset>
          </wp:positionH>
          <wp:positionV relativeFrom="page">
            <wp:posOffset>342900</wp:posOffset>
          </wp:positionV>
          <wp:extent cx="929640" cy="907415"/>
          <wp:effectExtent l="0" t="0" r="381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929640" cy="907415"/>
                  </a:xfrm>
                  <a:prstGeom prst="rect">
                    <a:avLst/>
                  </a:prstGeom>
                </pic:spPr>
              </pic:pic>
            </a:graphicData>
          </a:graphic>
          <wp14:sizeRelH relativeFrom="margin">
            <wp14:pctWidth>0</wp14:pctWidth>
          </wp14:sizeRelH>
          <wp14:sizeRelV relativeFrom="margin">
            <wp14:pctHeight>0</wp14:pctHeight>
          </wp14:sizeRelV>
        </wp:anchor>
      </w:drawing>
    </w:r>
    <w:r w:rsidR="006C4EF3">
      <w:rPr>
        <w:rFonts w:ascii="Trajan Pro" w:hAnsi="Trajan Pro"/>
        <w:sz w:val="20"/>
        <w:szCs w:val="20"/>
      </w:rPr>
      <w:t xml:space="preserve">                   </w:t>
    </w:r>
    <w:r w:rsidR="000F7C3F">
      <w:rPr>
        <w:rFonts w:ascii="Trajan Pro" w:hAnsi="Trajan Pro"/>
        <w:sz w:val="20"/>
        <w:szCs w:val="20"/>
      </w:rPr>
      <w:t xml:space="preserve">      </w:t>
    </w:r>
    <w:r w:rsidRPr="008D55DD">
      <w:rPr>
        <w:rFonts w:ascii="Trajan Pro" w:hAnsi="Trajan Pro"/>
        <w:sz w:val="20"/>
        <w:szCs w:val="20"/>
      </w:rPr>
      <w:t>MINISTERUL ANTREPRENORIATULUI ȘI TURISMULUI</w:t>
    </w:r>
  </w:p>
  <w:p w14:paraId="1DDC0FA2" w14:textId="4CE36F9A" w:rsidR="008D55DD" w:rsidRPr="008D55DD" w:rsidRDefault="008D55DD" w:rsidP="008D55DD">
    <w:pPr>
      <w:pStyle w:val="Header"/>
      <w:spacing w:before="0"/>
      <w:rPr>
        <w:sz w:val="20"/>
        <w:szCs w:val="20"/>
      </w:rPr>
    </w:pPr>
    <w:r w:rsidRPr="008D55DD">
      <w:rPr>
        <w:rFonts w:ascii="Trajan Pro" w:hAnsi="Trajan Pro"/>
        <w:sz w:val="20"/>
        <w:szCs w:val="20"/>
      </w:rPr>
      <w:t xml:space="preserve">                 </w:t>
    </w:r>
    <w:r w:rsidR="000F7C3F">
      <w:rPr>
        <w:rFonts w:ascii="Trajan Pro" w:hAnsi="Trajan Pro"/>
        <w:sz w:val="20"/>
        <w:szCs w:val="20"/>
      </w:rPr>
      <w:t xml:space="preserve">      </w:t>
    </w:r>
    <w:r>
      <w:rPr>
        <w:rFonts w:ascii="Trajan Pro" w:hAnsi="Trajan Pro"/>
        <w:sz w:val="20"/>
        <w:szCs w:val="20"/>
      </w:rPr>
      <w:t xml:space="preserve">  </w:t>
    </w:r>
    <w:r w:rsidR="000F7C3F">
      <w:rPr>
        <w:rFonts w:ascii="Trajan Pro" w:hAnsi="Trajan Pro"/>
        <w:sz w:val="20"/>
        <w:szCs w:val="20"/>
      </w:rPr>
      <w:t>BIROUL COMUNICARE ȘI PROTOCOL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C4D2C"/>
    <w:multiLevelType w:val="hybridMultilevel"/>
    <w:tmpl w:val="440E3BCE"/>
    <w:lvl w:ilvl="0" w:tplc="75A487CC">
      <w:start w:val="4"/>
      <w:numFmt w:val="bullet"/>
      <w:lvlText w:val="-"/>
      <w:lvlJc w:val="left"/>
      <w:pPr>
        <w:ind w:left="720" w:hanging="360"/>
      </w:pPr>
      <w:rPr>
        <w:rFonts w:ascii="Trebuchet MS" w:eastAsiaTheme="minorHAnsi" w:hAnsi="Trebuchet M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D4"/>
    <w:rsid w:val="0002005B"/>
    <w:rsid w:val="0002307C"/>
    <w:rsid w:val="000333BD"/>
    <w:rsid w:val="000745D4"/>
    <w:rsid w:val="000773DC"/>
    <w:rsid w:val="000F7C3F"/>
    <w:rsid w:val="001466DC"/>
    <w:rsid w:val="00150884"/>
    <w:rsid w:val="001573D9"/>
    <w:rsid w:val="001619AD"/>
    <w:rsid w:val="001A3B9B"/>
    <w:rsid w:val="001E7AEA"/>
    <w:rsid w:val="00214F83"/>
    <w:rsid w:val="00215136"/>
    <w:rsid w:val="002328DD"/>
    <w:rsid w:val="00282BF8"/>
    <w:rsid w:val="00313133"/>
    <w:rsid w:val="00321A7C"/>
    <w:rsid w:val="00367C24"/>
    <w:rsid w:val="003773A1"/>
    <w:rsid w:val="003A5ED2"/>
    <w:rsid w:val="003D763D"/>
    <w:rsid w:val="003F4CEE"/>
    <w:rsid w:val="0040453A"/>
    <w:rsid w:val="0041219B"/>
    <w:rsid w:val="004377A5"/>
    <w:rsid w:val="00441334"/>
    <w:rsid w:val="00442631"/>
    <w:rsid w:val="00487A88"/>
    <w:rsid w:val="004E046F"/>
    <w:rsid w:val="004E4710"/>
    <w:rsid w:val="00526633"/>
    <w:rsid w:val="005A2684"/>
    <w:rsid w:val="005C280E"/>
    <w:rsid w:val="005D26BC"/>
    <w:rsid w:val="005F1446"/>
    <w:rsid w:val="0060059B"/>
    <w:rsid w:val="0066160E"/>
    <w:rsid w:val="00692991"/>
    <w:rsid w:val="00696A95"/>
    <w:rsid w:val="006C4EF3"/>
    <w:rsid w:val="006F51A7"/>
    <w:rsid w:val="00741A5E"/>
    <w:rsid w:val="00774903"/>
    <w:rsid w:val="00780B54"/>
    <w:rsid w:val="007855D3"/>
    <w:rsid w:val="007A09B2"/>
    <w:rsid w:val="007B55DB"/>
    <w:rsid w:val="00840A24"/>
    <w:rsid w:val="00853CA5"/>
    <w:rsid w:val="008566D8"/>
    <w:rsid w:val="0086588C"/>
    <w:rsid w:val="008B7CF6"/>
    <w:rsid w:val="008D55DD"/>
    <w:rsid w:val="008E5E9E"/>
    <w:rsid w:val="0090233B"/>
    <w:rsid w:val="009430B8"/>
    <w:rsid w:val="00964B23"/>
    <w:rsid w:val="009772BD"/>
    <w:rsid w:val="009E2342"/>
    <w:rsid w:val="00A31285"/>
    <w:rsid w:val="00A37E0E"/>
    <w:rsid w:val="00A43FB2"/>
    <w:rsid w:val="00A935D0"/>
    <w:rsid w:val="00AB2742"/>
    <w:rsid w:val="00B11D69"/>
    <w:rsid w:val="00B42104"/>
    <w:rsid w:val="00B5568F"/>
    <w:rsid w:val="00B55ECC"/>
    <w:rsid w:val="00BB3C0C"/>
    <w:rsid w:val="00C52889"/>
    <w:rsid w:val="00CA1A1E"/>
    <w:rsid w:val="00D13C77"/>
    <w:rsid w:val="00D6666D"/>
    <w:rsid w:val="00D74B44"/>
    <w:rsid w:val="00DA30B3"/>
    <w:rsid w:val="00DC54D1"/>
    <w:rsid w:val="00DC6710"/>
    <w:rsid w:val="00DF1492"/>
    <w:rsid w:val="00E04815"/>
    <w:rsid w:val="00E25034"/>
    <w:rsid w:val="00E603C8"/>
    <w:rsid w:val="00E80694"/>
    <w:rsid w:val="00E854F5"/>
    <w:rsid w:val="00E97405"/>
    <w:rsid w:val="00EA1EAA"/>
    <w:rsid w:val="00EC2112"/>
    <w:rsid w:val="00F51C2A"/>
    <w:rsid w:val="00F84DFA"/>
    <w:rsid w:val="00FE0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1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Heading3">
    <w:name w:val="heading 3"/>
    <w:basedOn w:val="Normal"/>
    <w:link w:val="Heading3Char"/>
    <w:uiPriority w:val="9"/>
    <w:qFormat/>
    <w:rsid w:val="00DC6710"/>
    <w:pPr>
      <w:spacing w:before="100" w:beforeAutospacing="1" w:after="100" w:afterAutospacing="1" w:line="240" w:lineRule="auto"/>
      <w:jc w:val="left"/>
      <w:outlineLvl w:val="2"/>
    </w:pPr>
    <w:rPr>
      <w:rFonts w:ascii="Times New Roman" w:eastAsia="Times New Roman" w:hAnsi="Times New Roman" w:cs="Times New Roman"/>
      <w:b/>
      <w:bCs/>
      <w:color w:val="auto"/>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45D4"/>
  </w:style>
  <w:style w:type="paragraph" w:styleId="NormalWeb">
    <w:name w:val="Normal (Web)"/>
    <w:basedOn w:val="Normal"/>
    <w:uiPriority w:val="99"/>
    <w:semiHidden/>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character" w:customStyle="1" w:styleId="Heading3Char">
    <w:name w:val="Heading 3 Char"/>
    <w:basedOn w:val="DefaultParagraphFont"/>
    <w:link w:val="Heading3"/>
    <w:uiPriority w:val="9"/>
    <w:rsid w:val="00DC6710"/>
    <w:rPr>
      <w:rFonts w:ascii="Times New Roman" w:eastAsia="Times New Roman" w:hAnsi="Times New Roman" w:cs="Times New Roman"/>
      <w:b/>
      <w:bCs/>
      <w:sz w:val="27"/>
      <w:szCs w:val="27"/>
      <w:lang w:val="ro-RO" w:eastAsia="ro-RO"/>
    </w:rPr>
  </w:style>
  <w:style w:type="character" w:styleId="Hyperlink">
    <w:name w:val="Hyperlink"/>
    <w:uiPriority w:val="99"/>
    <w:rsid w:val="00DC6710"/>
    <w:rPr>
      <w:color w:val="0000FF"/>
      <w:u w:val="single"/>
    </w:rPr>
  </w:style>
  <w:style w:type="character" w:styleId="Strong">
    <w:name w:val="Strong"/>
    <w:basedOn w:val="DefaultParagraphFont"/>
    <w:uiPriority w:val="22"/>
    <w:qFormat/>
    <w:rsid w:val="00DC6710"/>
    <w:rPr>
      <w:b/>
      <w:bCs/>
    </w:rPr>
  </w:style>
  <w:style w:type="table" w:styleId="TableGrid">
    <w:name w:val="Table Grid"/>
    <w:basedOn w:val="TableNormal"/>
    <w:uiPriority w:val="39"/>
    <w:rsid w:val="00313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3A5ED2"/>
    <w:rPr>
      <w:color w:val="605E5C"/>
      <w:shd w:val="clear" w:color="auto" w:fill="E1DFDD"/>
    </w:rPr>
  </w:style>
  <w:style w:type="paragraph" w:styleId="ListParagraph">
    <w:name w:val="List Paragraph"/>
    <w:basedOn w:val="Normal"/>
    <w:uiPriority w:val="34"/>
    <w:qFormat/>
    <w:rsid w:val="003D76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Heading3">
    <w:name w:val="heading 3"/>
    <w:basedOn w:val="Normal"/>
    <w:link w:val="Heading3Char"/>
    <w:uiPriority w:val="9"/>
    <w:qFormat/>
    <w:rsid w:val="00DC6710"/>
    <w:pPr>
      <w:spacing w:before="100" w:beforeAutospacing="1" w:after="100" w:afterAutospacing="1" w:line="240" w:lineRule="auto"/>
      <w:jc w:val="left"/>
      <w:outlineLvl w:val="2"/>
    </w:pPr>
    <w:rPr>
      <w:rFonts w:ascii="Times New Roman" w:eastAsia="Times New Roman" w:hAnsi="Times New Roman" w:cs="Times New Roman"/>
      <w:b/>
      <w:bCs/>
      <w:color w:val="auto"/>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45D4"/>
  </w:style>
  <w:style w:type="paragraph" w:styleId="NormalWeb">
    <w:name w:val="Normal (Web)"/>
    <w:basedOn w:val="Normal"/>
    <w:uiPriority w:val="99"/>
    <w:semiHidden/>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character" w:customStyle="1" w:styleId="Heading3Char">
    <w:name w:val="Heading 3 Char"/>
    <w:basedOn w:val="DefaultParagraphFont"/>
    <w:link w:val="Heading3"/>
    <w:uiPriority w:val="9"/>
    <w:rsid w:val="00DC6710"/>
    <w:rPr>
      <w:rFonts w:ascii="Times New Roman" w:eastAsia="Times New Roman" w:hAnsi="Times New Roman" w:cs="Times New Roman"/>
      <w:b/>
      <w:bCs/>
      <w:sz w:val="27"/>
      <w:szCs w:val="27"/>
      <w:lang w:val="ro-RO" w:eastAsia="ro-RO"/>
    </w:rPr>
  </w:style>
  <w:style w:type="character" w:styleId="Hyperlink">
    <w:name w:val="Hyperlink"/>
    <w:uiPriority w:val="99"/>
    <w:rsid w:val="00DC6710"/>
    <w:rPr>
      <w:color w:val="0000FF"/>
      <w:u w:val="single"/>
    </w:rPr>
  </w:style>
  <w:style w:type="character" w:styleId="Strong">
    <w:name w:val="Strong"/>
    <w:basedOn w:val="DefaultParagraphFont"/>
    <w:uiPriority w:val="22"/>
    <w:qFormat/>
    <w:rsid w:val="00DC6710"/>
    <w:rPr>
      <w:b/>
      <w:bCs/>
    </w:rPr>
  </w:style>
  <w:style w:type="table" w:styleId="TableGrid">
    <w:name w:val="Table Grid"/>
    <w:basedOn w:val="TableNormal"/>
    <w:uiPriority w:val="39"/>
    <w:rsid w:val="00313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3A5ED2"/>
    <w:rPr>
      <w:color w:val="605E5C"/>
      <w:shd w:val="clear" w:color="auto" w:fill="E1DFDD"/>
    </w:rPr>
  </w:style>
  <w:style w:type="paragraph" w:styleId="ListParagraph">
    <w:name w:val="List Paragraph"/>
    <w:basedOn w:val="Normal"/>
    <w:uiPriority w:val="34"/>
    <w:qFormat/>
    <w:rsid w:val="003D7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www.turism.gov.ro" TargetMode="External"/><Relationship Id="rId4" Type="http://schemas.microsoft.com/office/2007/relationships/stylesWithEffects" Target="stylesWithEffects.xml"/><Relationship Id="rId9" Type="http://schemas.openxmlformats.org/officeDocument/2006/relationships/hyperlink" Target="(https:/turism.gov.ro/web/2022/10/12/proiect-de-ordonanta-de-urgenta-privind-unele-masuri-pentru-acordarea-de-sprijin-financiar-pentru-intreprinderile-din-domeniul-turismului-alimentatiei-publice-si-organizarii-de-evenimente-a-caror-ac)."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imm.gov.ro" TargetMode="External"/><Relationship Id="rId2" Type="http://schemas.openxmlformats.org/officeDocument/2006/relationships/hyperlink" Target="http://www.turism.gov.ro" TargetMode="External"/><Relationship Id="rId1" Type="http://schemas.openxmlformats.org/officeDocument/2006/relationships/hyperlink" Target="mailto:comunicare@mturism.r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FA71D-97E2-4A94-B57E-85436C41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2022-06-26T15:24:00Z</dcterms:created>
  <dcterms:modified xsi:type="dcterms:W3CDTF">2023-01-30T11:04:00Z</dcterms:modified>
</cp:coreProperties>
</file>