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BCFC2" w14:textId="77777777" w:rsidR="00394743" w:rsidRPr="00425822" w:rsidRDefault="00394743" w:rsidP="00553647">
      <w:pPr>
        <w:tabs>
          <w:tab w:val="right" w:pos="9360"/>
        </w:tabs>
        <w:jc w:val="right"/>
        <w:rPr>
          <w:rFonts w:ascii="Trebuchet MS" w:hAnsi="Trebuchet MS"/>
          <w:i/>
        </w:rPr>
      </w:pPr>
      <w:bookmarkStart w:id="0" w:name="_Hlk82168332"/>
      <w:r w:rsidRPr="00425822">
        <w:rPr>
          <w:rFonts w:ascii="Trebuchet MS" w:hAnsi="Trebuchet MS"/>
          <w:i/>
        </w:rPr>
        <w:t>ANEXA 2</w:t>
      </w:r>
    </w:p>
    <w:bookmarkEnd w:id="0"/>
    <w:p w14:paraId="62BE0B88" w14:textId="77777777" w:rsidR="00394743" w:rsidRPr="00425822" w:rsidRDefault="00394743" w:rsidP="00394743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425822">
        <w:rPr>
          <w:rFonts w:ascii="Trebuchet MS" w:hAnsi="Trebuchet MS"/>
          <w:b/>
          <w:sz w:val="24"/>
          <w:szCs w:val="24"/>
        </w:rPr>
        <w:t>Grila de verificare a conformităţii administrative și eligibilității (CAE)</w:t>
      </w:r>
    </w:p>
    <w:p w14:paraId="2FCD5A3E" w14:textId="77777777" w:rsidR="00394743" w:rsidRPr="00425822" w:rsidRDefault="00394743" w:rsidP="00394743">
      <w:pPr>
        <w:jc w:val="center"/>
        <w:rPr>
          <w:rFonts w:ascii="Trebuchet MS" w:hAnsi="Trebuchet MS"/>
          <w:sz w:val="24"/>
          <w:szCs w:val="24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297"/>
      </w:tblGrid>
      <w:tr w:rsidR="00394743" w:rsidRPr="00553647" w14:paraId="1710A667" w14:textId="77777777" w:rsidTr="00431340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431340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431340">
        <w:tc>
          <w:tcPr>
            <w:tcW w:w="4395" w:type="dxa"/>
          </w:tcPr>
          <w:p w14:paraId="406A32BC" w14:textId="69BC2D2C" w:rsidR="00394743" w:rsidRPr="00553647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</w:t>
            </w:r>
            <w:r w:rsidRPr="00553647">
              <w:rPr>
                <w:rFonts w:ascii="Trebuchet MS" w:hAnsi="Trebuchet MS"/>
                <w:b/>
                <w:bCs/>
                <w:i/>
              </w:rPr>
              <w:t xml:space="preserve">Cap. </w:t>
            </w:r>
            <w:r w:rsidR="00AC15DA" w:rsidRPr="00AC15DA">
              <w:rPr>
                <w:rFonts w:ascii="Trebuchet MS" w:hAnsi="Trebuchet MS"/>
                <w:b/>
                <w:bCs/>
                <w:i/>
              </w:rPr>
              <w:t>Anexele la cerere de finanţare aplicabile prezentului apel</w:t>
            </w:r>
            <w:r w:rsidR="00AC15DA">
              <w:rPr>
                <w:rFonts w:ascii="Trebuchet MS" w:hAnsi="Trebuchet MS"/>
                <w:b/>
                <w:bCs/>
                <w:i/>
              </w:rPr>
              <w:t xml:space="preserve"> </w:t>
            </w:r>
            <w:r w:rsidRPr="00553647">
              <w:rPr>
                <w:rFonts w:ascii="Trebuchet MS" w:hAnsi="Trebuchet MS"/>
                <w:bCs/>
              </w:rPr>
              <w:t xml:space="preserve">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>xtinsă a 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431340"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56EA0616" w:rsidR="00E461AD" w:rsidRDefault="00E461AD" w:rsidP="00973D8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Model </w:t>
            </w:r>
            <w:r w:rsidR="00973D87">
              <w:rPr>
                <w:rFonts w:ascii="Trebuchet MS" w:hAnsi="Trebuchet MS"/>
                <w:bCs/>
              </w:rPr>
              <w:t>H</w:t>
            </w:r>
          </w:p>
        </w:tc>
        <w:tc>
          <w:tcPr>
            <w:tcW w:w="2297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47ACAA23" w14:textId="77777777" w:rsidTr="00431340">
        <w:tc>
          <w:tcPr>
            <w:tcW w:w="4395" w:type="dxa"/>
            <w:shd w:val="clear" w:color="auto" w:fill="BFBFBF"/>
          </w:tcPr>
          <w:p w14:paraId="5F0D2221" w14:textId="77777777" w:rsidR="00394743" w:rsidRPr="00553647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53647">
              <w:rPr>
                <w:rFonts w:ascii="Trebuchet MS" w:hAnsi="Trebuchet MS"/>
                <w:b/>
              </w:rPr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61C2ABD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clear" w:color="auto" w:fill="BFBFBF"/>
          </w:tcPr>
          <w:p w14:paraId="04478B03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553647" w14:paraId="567BCCD4" w14:textId="77777777" w:rsidTr="00431340">
        <w:tc>
          <w:tcPr>
            <w:tcW w:w="4395" w:type="dxa"/>
          </w:tcPr>
          <w:p w14:paraId="4607D575" w14:textId="595FFA10" w:rsidR="00394743" w:rsidRPr="00553647" w:rsidRDefault="000D6E28" w:rsidP="00A80C71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Solicitantul este înființat</w:t>
            </w:r>
            <w:r w:rsidRPr="000D6E28">
              <w:rPr>
                <w:rFonts w:ascii="Trebuchet MS" w:hAnsi="Trebuchet MS"/>
                <w:iCs/>
              </w:rPr>
              <w:t xml:space="preserve"> </w:t>
            </w:r>
            <w:r w:rsidR="00973D87">
              <w:rPr>
                <w:rFonts w:ascii="Trebuchet MS" w:hAnsi="Trebuchet MS"/>
                <w:iCs/>
              </w:rPr>
              <w:t>ca societate pe acțiuni</w:t>
            </w:r>
            <w:r w:rsidR="00561359">
              <w:rPr>
                <w:rFonts w:ascii="Trebuchet MS" w:hAnsi="Trebuchet MS"/>
                <w:iCs/>
              </w:rPr>
              <w:t xml:space="preserve"> </w:t>
            </w:r>
            <w:r w:rsidR="00FC6C3A">
              <w:rPr>
                <w:rFonts w:ascii="Trebuchet MS" w:hAnsi="Trebuchet MS"/>
                <w:iCs/>
              </w:rPr>
              <w:t>sau</w:t>
            </w:r>
            <w:r w:rsidR="003D5A0B">
              <w:rPr>
                <w:rFonts w:ascii="Trebuchet MS" w:hAnsi="Trebuchet MS"/>
                <w:iCs/>
              </w:rPr>
              <w:t xml:space="preserve"> societate cu răspundere limitată care</w:t>
            </w:r>
            <w:r w:rsidR="00FC6C3A">
              <w:rPr>
                <w:rFonts w:ascii="Trebuchet MS" w:hAnsi="Trebuchet MS"/>
                <w:iCs/>
              </w:rPr>
              <w:t xml:space="preserve"> a depus </w:t>
            </w:r>
            <w:r w:rsidR="00FC6C3A" w:rsidRPr="00A80C71">
              <w:rPr>
                <w:rFonts w:ascii="Trebuchet MS" w:hAnsi="Trebuchet MS"/>
                <w:iCs/>
              </w:rPr>
              <w:t>”</w:t>
            </w:r>
            <w:r w:rsidR="00A80C71" w:rsidRPr="00A80C71">
              <w:rPr>
                <w:rFonts w:ascii="Trebuchet MS" w:hAnsi="Trebuchet MS"/>
                <w:iCs/>
              </w:rPr>
              <w:t>Declaraţie de angajament cu privire la transformarea întreprinderii în societate pe acțiuni</w:t>
            </w:r>
            <w:r w:rsidR="00FC6C3A" w:rsidRPr="00A80C71">
              <w:rPr>
                <w:rFonts w:ascii="Trebuchet MS" w:hAnsi="Trebuchet MS"/>
                <w:iCs/>
              </w:rPr>
              <w:t>”</w:t>
            </w:r>
          </w:p>
        </w:tc>
        <w:tc>
          <w:tcPr>
            <w:tcW w:w="618" w:type="dxa"/>
          </w:tcPr>
          <w:p w14:paraId="3594D40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77777777" w:rsidR="00394743" w:rsidRPr="00553647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297" w:type="dxa"/>
          </w:tcPr>
          <w:p w14:paraId="1BB3A98A" w14:textId="52E21D53" w:rsidR="00561359" w:rsidRPr="00553647" w:rsidRDefault="00973D87" w:rsidP="008A7E9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informația cu privire la </w:t>
            </w:r>
            <w:r w:rsidRPr="00553647">
              <w:rPr>
                <w:rFonts w:ascii="Trebuchet MS" w:hAnsi="Trebuchet MS"/>
              </w:rPr>
              <w:t>tipul de întreprindere</w:t>
            </w:r>
            <w:r w:rsidR="008A7E95">
              <w:rPr>
                <w:rFonts w:ascii="Trebuchet MS" w:hAnsi="Trebuchet MS"/>
              </w:rPr>
              <w:t xml:space="preserve"> sau </w:t>
            </w:r>
            <w:r w:rsidR="00E275FF">
              <w:rPr>
                <w:rFonts w:ascii="Trebuchet MS" w:hAnsi="Trebuchet MS"/>
              </w:rPr>
              <w:t>declarația Model B, după caz</w:t>
            </w:r>
          </w:p>
        </w:tc>
      </w:tr>
      <w:tr w:rsidR="007776C8" w:rsidRPr="00553647" w14:paraId="4CCE8C8C" w14:textId="77777777" w:rsidTr="00431340">
        <w:tc>
          <w:tcPr>
            <w:tcW w:w="4395" w:type="dxa"/>
            <w:vAlign w:val="center"/>
          </w:tcPr>
          <w:p w14:paraId="744D13D6" w14:textId="6ABDF33C" w:rsidR="007776C8" w:rsidRPr="00553647" w:rsidRDefault="007776C8" w:rsidP="00B963B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, în </w:t>
            </w:r>
            <w:r w:rsidR="00B963BA">
              <w:rPr>
                <w:rFonts w:ascii="Trebuchet MS" w:hAnsi="Trebuchet MS"/>
                <w:color w:val="000000"/>
                <w:kern w:val="28"/>
              </w:rPr>
              <w:t xml:space="preserve">ultimul exercițiu </w:t>
            </w:r>
            <w:r w:rsidR="00B963BA">
              <w:rPr>
                <w:rFonts w:ascii="Trebuchet MS" w:hAnsi="Trebuchet MS"/>
                <w:color w:val="000000"/>
                <w:kern w:val="28"/>
              </w:rPr>
              <w:lastRenderedPageBreak/>
              <w:t>financiar încheiat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2F222ABE" w14:textId="4CDB6658" w:rsidR="007776C8" w:rsidRPr="00553647" w:rsidRDefault="007776C8" w:rsidP="00061BD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este în dificultate în </w:t>
            </w:r>
            <w:r w:rsidRPr="007776C8">
              <w:rPr>
                <w:rFonts w:ascii="Trebuchet MS" w:hAnsi="Trebuchet MS"/>
              </w:rPr>
              <w:lastRenderedPageBreak/>
              <w:t xml:space="preserve">anul </w:t>
            </w:r>
            <w:r w:rsidR="004B7FF9">
              <w:rPr>
                <w:rFonts w:ascii="Trebuchet MS" w:hAnsi="Trebuchet MS"/>
              </w:rPr>
              <w:t>anterior</w:t>
            </w:r>
            <w:r w:rsidR="00061BD7">
              <w:rPr>
                <w:rFonts w:ascii="Trebuchet MS" w:hAnsi="Trebuchet MS"/>
              </w:rPr>
              <w:t xml:space="preserve"> </w:t>
            </w:r>
            <w:r w:rsidR="00061BD7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Pr="007776C8">
              <w:rPr>
                <w:rFonts w:ascii="Trebuchet MS" w:hAnsi="Trebuchet MS"/>
              </w:rPr>
              <w:t>, proiecul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553647" w14:paraId="19C4D0AF" w14:textId="77777777" w:rsidTr="00431340">
        <w:trPr>
          <w:trHeight w:val="319"/>
        </w:trPr>
        <w:tc>
          <w:tcPr>
            <w:tcW w:w="4395" w:type="dxa"/>
          </w:tcPr>
          <w:p w14:paraId="2AF2A250" w14:textId="28299BE8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lastRenderedPageBreak/>
              <w:t>Declaraţie de angajament pentru solicitant;</w:t>
            </w:r>
          </w:p>
        </w:tc>
        <w:tc>
          <w:tcPr>
            <w:tcW w:w="618" w:type="dxa"/>
          </w:tcPr>
          <w:p w14:paraId="3949AD8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B841CE7" w:rsidR="000D6E28" w:rsidRPr="00553647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A</w:t>
            </w:r>
          </w:p>
        </w:tc>
        <w:tc>
          <w:tcPr>
            <w:tcW w:w="2297" w:type="dxa"/>
          </w:tcPr>
          <w:p w14:paraId="14CD0EFE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0D6E28" w:rsidRPr="00553647" w14:paraId="032FE333" w14:textId="77777777" w:rsidTr="00431340">
        <w:trPr>
          <w:trHeight w:val="319"/>
        </w:trPr>
        <w:tc>
          <w:tcPr>
            <w:tcW w:w="4395" w:type="dxa"/>
          </w:tcPr>
          <w:p w14:paraId="2E869C12" w14:textId="064F8E72" w:rsidR="000D6E28" w:rsidRPr="00553647" w:rsidRDefault="006E0620" w:rsidP="006E0620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Declaraţia de eligibilitate, </w:t>
            </w:r>
            <w:r w:rsidR="000D6E28" w:rsidRPr="000D6E28">
              <w:rPr>
                <w:rFonts w:ascii="Trebuchet MS" w:hAnsi="Trebuchet MS"/>
              </w:rPr>
              <w:t>inclusiv eligibilitatea TVA aferentă cheltuielilor ce vor fi efectuate în cadrul pr</w:t>
            </w:r>
            <w:r w:rsidR="00A25B1B">
              <w:rPr>
                <w:rFonts w:ascii="Trebuchet MS" w:hAnsi="Trebuchet MS"/>
              </w:rPr>
              <w:t>oiectului propus spre finanţare</w:t>
            </w:r>
          </w:p>
        </w:tc>
        <w:tc>
          <w:tcPr>
            <w:tcW w:w="618" w:type="dxa"/>
          </w:tcPr>
          <w:p w14:paraId="7D1E37DA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5680DAC9" w:rsidR="000D6E28" w:rsidRPr="007776C8" w:rsidRDefault="00546C5E" w:rsidP="00A80C7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</w:t>
            </w:r>
            <w:r w:rsidR="00A80C71">
              <w:rPr>
                <w:rFonts w:ascii="Trebuchet MS" w:hAnsi="Trebuchet MS"/>
              </w:rPr>
              <w:t xml:space="preserve"> C</w:t>
            </w:r>
          </w:p>
        </w:tc>
        <w:tc>
          <w:tcPr>
            <w:tcW w:w="2297" w:type="dxa"/>
          </w:tcPr>
          <w:p w14:paraId="50AFCBF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289E22A1" w14:textId="77777777" w:rsidTr="00431340">
        <w:trPr>
          <w:trHeight w:val="319"/>
        </w:trPr>
        <w:tc>
          <w:tcPr>
            <w:tcW w:w="4395" w:type="dxa"/>
          </w:tcPr>
          <w:p w14:paraId="5F2BDEA9" w14:textId="70039D7D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Consimțământ privind prelucrar</w:t>
            </w:r>
            <w:r>
              <w:rPr>
                <w:rFonts w:ascii="Trebuchet MS" w:hAnsi="Trebuchet MS"/>
              </w:rPr>
              <w:t>ea datelor cu caracter personal</w:t>
            </w:r>
          </w:p>
        </w:tc>
        <w:tc>
          <w:tcPr>
            <w:tcW w:w="618" w:type="dxa"/>
          </w:tcPr>
          <w:p w14:paraId="3109F00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3B440982" w:rsidR="009502F9" w:rsidRDefault="009502F9" w:rsidP="009502F9">
            <w:r>
              <w:rPr>
                <w:rFonts w:ascii="Trebuchet MS" w:hAnsi="Trebuchet MS"/>
              </w:rPr>
              <w:t>Model D</w:t>
            </w:r>
          </w:p>
        </w:tc>
        <w:tc>
          <w:tcPr>
            <w:tcW w:w="2297" w:type="dxa"/>
          </w:tcPr>
          <w:p w14:paraId="13C2861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58AF04A5" w14:textId="77777777" w:rsidTr="00431340">
        <w:trPr>
          <w:trHeight w:val="319"/>
        </w:trPr>
        <w:tc>
          <w:tcPr>
            <w:tcW w:w="4395" w:type="dxa"/>
          </w:tcPr>
          <w:p w14:paraId="55A335E8" w14:textId="6030ED9E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Declarație pe propria răspundere cu privire la respectarea regulii cumulului ajutoarelor de stat / ajutor de minimis;</w:t>
            </w:r>
          </w:p>
        </w:tc>
        <w:tc>
          <w:tcPr>
            <w:tcW w:w="618" w:type="dxa"/>
          </w:tcPr>
          <w:p w14:paraId="7157E0B1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3BCCF7BD" w:rsidR="009502F9" w:rsidRDefault="009502F9" w:rsidP="009502F9">
            <w:r>
              <w:rPr>
                <w:rFonts w:ascii="Trebuchet MS" w:hAnsi="Trebuchet MS"/>
              </w:rPr>
              <w:t>Model E</w:t>
            </w:r>
          </w:p>
        </w:tc>
        <w:tc>
          <w:tcPr>
            <w:tcW w:w="2297" w:type="dxa"/>
          </w:tcPr>
          <w:p w14:paraId="53074355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4B119438" w14:textId="77777777" w:rsidTr="00431340">
        <w:trPr>
          <w:trHeight w:val="319"/>
        </w:trPr>
        <w:tc>
          <w:tcPr>
            <w:tcW w:w="4395" w:type="dxa"/>
          </w:tcPr>
          <w:p w14:paraId="286227F9" w14:textId="2E964641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DB214C">
              <w:rPr>
                <w:rFonts w:ascii="Trebuchet MS" w:hAnsi="Trebuchet MS"/>
              </w:rPr>
              <w:t>Declaraţie de angajament pentru colectarea datelor privind b</w:t>
            </w:r>
            <w:r>
              <w:rPr>
                <w:rFonts w:ascii="Trebuchet MS" w:hAnsi="Trebuchet MS"/>
              </w:rPr>
              <w:t xml:space="preserve">eneficiarul real al fondurilor </w:t>
            </w:r>
          </w:p>
        </w:tc>
        <w:tc>
          <w:tcPr>
            <w:tcW w:w="618" w:type="dxa"/>
          </w:tcPr>
          <w:p w14:paraId="58A4334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22426991" w:rsidR="009502F9" w:rsidRDefault="009502F9" w:rsidP="009502F9">
            <w:r>
              <w:rPr>
                <w:rFonts w:ascii="Trebuchet MS" w:hAnsi="Trebuchet MS"/>
              </w:rPr>
              <w:t>Model F</w:t>
            </w:r>
          </w:p>
        </w:tc>
        <w:tc>
          <w:tcPr>
            <w:tcW w:w="2297" w:type="dxa"/>
          </w:tcPr>
          <w:p w14:paraId="78540A0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5FC11EF6" w14:textId="77777777" w:rsidTr="00431340">
        <w:trPr>
          <w:trHeight w:val="319"/>
        </w:trPr>
        <w:tc>
          <w:tcPr>
            <w:tcW w:w="4395" w:type="dxa"/>
          </w:tcPr>
          <w:p w14:paraId="7C7014E9" w14:textId="5611EB27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aplicării principiului DNSH în implementarea proiectului</w:t>
            </w:r>
          </w:p>
        </w:tc>
        <w:tc>
          <w:tcPr>
            <w:tcW w:w="618" w:type="dxa"/>
          </w:tcPr>
          <w:p w14:paraId="72DF366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8375F70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555148" w14:textId="58E82173" w:rsidR="009502F9" w:rsidRDefault="009502F9" w:rsidP="009502F9">
            <w:r>
              <w:rPr>
                <w:rFonts w:ascii="Trebuchet MS" w:hAnsi="Trebuchet MS"/>
              </w:rPr>
              <w:t>Model G</w:t>
            </w:r>
          </w:p>
        </w:tc>
        <w:tc>
          <w:tcPr>
            <w:tcW w:w="2297" w:type="dxa"/>
          </w:tcPr>
          <w:p w14:paraId="071C3244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497B7EC3" w14:textId="77777777" w:rsidTr="008A7E95">
        <w:tc>
          <w:tcPr>
            <w:tcW w:w="4395" w:type="dxa"/>
            <w:shd w:val="pct20" w:color="auto" w:fill="auto"/>
            <w:vAlign w:val="center"/>
          </w:tcPr>
          <w:p w14:paraId="49578960" w14:textId="77777777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  <w:vAlign w:val="center"/>
          </w:tcPr>
          <w:p w14:paraId="3E3DFAF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  <w:vAlign w:val="center"/>
          </w:tcPr>
          <w:p w14:paraId="6AD1E6CA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pct20" w:color="auto" w:fill="auto"/>
          </w:tcPr>
          <w:p w14:paraId="53BB0A00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9502F9" w:rsidRPr="00553647" w14:paraId="185D1645" w14:textId="77777777" w:rsidTr="00431340">
        <w:tc>
          <w:tcPr>
            <w:tcW w:w="4395" w:type="dxa"/>
            <w:vAlign w:val="center"/>
          </w:tcPr>
          <w:p w14:paraId="21BAD3BC" w14:textId="288FE6DE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Solicitantul a depus un singur proiect în cadrul prezentului apel de proiecte. </w:t>
            </w:r>
          </w:p>
        </w:tc>
        <w:tc>
          <w:tcPr>
            <w:tcW w:w="618" w:type="dxa"/>
          </w:tcPr>
          <w:p w14:paraId="1759A56C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DA2C987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DD8B99D" w14:textId="165A9F6D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  <w:vAlign w:val="center"/>
          </w:tcPr>
          <w:p w14:paraId="5E55B066" w14:textId="591A0AF8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</w:tr>
      <w:tr w:rsidR="0034207B" w:rsidRPr="00553647" w14:paraId="5E02BBBB" w14:textId="77777777" w:rsidTr="00431340">
        <w:tc>
          <w:tcPr>
            <w:tcW w:w="4395" w:type="dxa"/>
            <w:vAlign w:val="center"/>
          </w:tcPr>
          <w:p w14:paraId="6F1CDA5F" w14:textId="63E6CCE0" w:rsidR="0034207B" w:rsidRPr="00553647" w:rsidRDefault="0034207B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>
              <w:rPr>
                <w:rFonts w:ascii="Trebuchet MS" w:hAnsi="Trebuchet MS"/>
              </w:rPr>
              <w:t>Hotărârea Adunării Generale a Acționarilor privind listarea la bursă prin majorarea capitalului propriu</w:t>
            </w:r>
          </w:p>
        </w:tc>
        <w:tc>
          <w:tcPr>
            <w:tcW w:w="618" w:type="dxa"/>
          </w:tcPr>
          <w:p w14:paraId="40F26F9D" w14:textId="77777777" w:rsidR="0034207B" w:rsidRPr="00553647" w:rsidRDefault="0034207B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FB0B2AD" w14:textId="77777777" w:rsidR="0034207B" w:rsidRPr="00553647" w:rsidRDefault="0034207B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C36C1E" w14:textId="77777777" w:rsidR="0034207B" w:rsidRDefault="0034207B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  <w:vAlign w:val="center"/>
          </w:tcPr>
          <w:p w14:paraId="6C17897F" w14:textId="77777777" w:rsidR="0034207B" w:rsidRPr="00553647" w:rsidRDefault="0034207B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tr w:rsidR="009502F9" w:rsidRPr="00553647" w14:paraId="1490A02A" w14:textId="77777777" w:rsidTr="00431340">
        <w:tc>
          <w:tcPr>
            <w:tcW w:w="4395" w:type="dxa"/>
            <w:vAlign w:val="center"/>
          </w:tcPr>
          <w:p w14:paraId="69780EF4" w14:textId="1089C348" w:rsidR="009502F9" w:rsidRPr="00553647" w:rsidRDefault="009502F9" w:rsidP="00200B3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bookmarkStart w:id="1" w:name="_GoBack" w:colFirst="1" w:colLast="1"/>
            <w:r w:rsidRPr="00553647">
              <w:rPr>
                <w:rFonts w:ascii="Trebuchet MS" w:hAnsi="Trebuchet MS"/>
              </w:rPr>
              <w:t>Perioada de implementare a proiectului  se încadrează în durata maximă permisă</w:t>
            </w:r>
            <w:r>
              <w:rPr>
                <w:rFonts w:ascii="Trebuchet MS" w:hAnsi="Trebuchet MS"/>
              </w:rPr>
              <w:t xml:space="preserve"> de 12 luni de la data semnării contractului</w:t>
            </w:r>
            <w:r w:rsidRPr="00553647">
              <w:rPr>
                <w:rFonts w:ascii="Trebuchet MS" w:hAnsi="Trebuchet MS"/>
              </w:rPr>
              <w:t>,</w:t>
            </w:r>
            <w:r w:rsidR="00200B39">
              <w:rPr>
                <w:rFonts w:ascii="Trebuchet MS" w:hAnsi="Trebuchet MS"/>
              </w:rPr>
              <w:t xml:space="preserve"> cu posibilitatea de prelungire, dar </w:t>
            </w:r>
            <w:r>
              <w:rPr>
                <w:rFonts w:ascii="Trebuchet MS" w:hAnsi="Trebuchet MS"/>
              </w:rPr>
              <w:t xml:space="preserve"> fără a </w:t>
            </w:r>
            <w:r w:rsidRPr="00200B39">
              <w:rPr>
                <w:rFonts w:ascii="Trebuchet MS" w:hAnsi="Trebuchet MS"/>
              </w:rPr>
              <w:t>depăși 30 iulie 202</w:t>
            </w:r>
            <w:r w:rsidR="00200B39" w:rsidRPr="00200B39">
              <w:rPr>
                <w:rFonts w:ascii="Trebuchet MS" w:hAnsi="Trebuchet MS"/>
              </w:rPr>
              <w:t>5</w:t>
            </w:r>
            <w:r w:rsidRPr="00200B39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3DE2862D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642368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532AC24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  <w:vAlign w:val="center"/>
          </w:tcPr>
          <w:p w14:paraId="2402A56A" w14:textId="77777777" w:rsidR="009502F9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bookmarkEnd w:id="1"/>
      <w:tr w:rsidR="009502F9" w:rsidRPr="00553647" w14:paraId="48EFEB92" w14:textId="77777777" w:rsidTr="00431340">
        <w:tc>
          <w:tcPr>
            <w:tcW w:w="4395" w:type="dxa"/>
            <w:vAlign w:val="center"/>
          </w:tcPr>
          <w:p w14:paraId="2C034B5A" w14:textId="3D391EC3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</w:rPr>
              <w:t>Valoarea finanțării nerambursabile solicitate  se încadrează în limitele permise</w:t>
            </w:r>
          </w:p>
        </w:tc>
        <w:tc>
          <w:tcPr>
            <w:tcW w:w="618" w:type="dxa"/>
          </w:tcPr>
          <w:p w14:paraId="156E8820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C68F19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1091002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  <w:vAlign w:val="center"/>
          </w:tcPr>
          <w:p w14:paraId="03B81AFC" w14:textId="77777777" w:rsidR="009502F9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tr w:rsidR="009502F9" w:rsidRPr="00553647" w14:paraId="3AC3E500" w14:textId="77777777" w:rsidTr="00431340">
        <w:tc>
          <w:tcPr>
            <w:tcW w:w="4395" w:type="dxa"/>
            <w:vAlign w:val="center"/>
          </w:tcPr>
          <w:p w14:paraId="0AC545B7" w14:textId="4727E8CA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431340">
              <w:rPr>
                <w:rFonts w:ascii="Trebuchet MS" w:hAnsi="Trebuchet MS"/>
              </w:rPr>
              <w:t>Valoarea estimată a ofertei publice inițiale primare sau valoarea estimată a ofertei este menționată</w:t>
            </w:r>
          </w:p>
        </w:tc>
        <w:tc>
          <w:tcPr>
            <w:tcW w:w="618" w:type="dxa"/>
          </w:tcPr>
          <w:p w14:paraId="4D1039F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297" w:type="dxa"/>
          </w:tcPr>
          <w:p w14:paraId="5F7230B8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2FA77A27" w14:textId="77777777" w:rsidTr="00431340">
        <w:tc>
          <w:tcPr>
            <w:tcW w:w="4395" w:type="dxa"/>
            <w:vAlign w:val="center"/>
          </w:tcPr>
          <w:p w14:paraId="23EE30C3" w14:textId="4DD44853" w:rsidR="009502F9" w:rsidRPr="00431340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Secțiunea privind </w:t>
            </w:r>
            <w:r w:rsidRPr="00694986">
              <w:rPr>
                <w:rFonts w:ascii="Trebuchet MS" w:hAnsi="Trebuchet MS"/>
              </w:rPr>
              <w:t>Veniturile obținute în cursul exercițiului financiar precedent din activități și/sau active incluse pe lista de excludere prevăzută în anexa la Ghidul specific (1.7)</w:t>
            </w:r>
          </w:p>
        </w:tc>
        <w:tc>
          <w:tcPr>
            <w:tcW w:w="618" w:type="dxa"/>
          </w:tcPr>
          <w:p w14:paraId="03D17904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161C4F9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7254198" w14:textId="2650AF3E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297" w:type="dxa"/>
          </w:tcPr>
          <w:p w14:paraId="4B524ED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6706AE4A" w14:textId="77777777" w:rsidTr="00431340">
        <w:trPr>
          <w:trHeight w:val="4041"/>
        </w:trPr>
        <w:tc>
          <w:tcPr>
            <w:tcW w:w="4395" w:type="dxa"/>
            <w:vAlign w:val="center"/>
          </w:tcPr>
          <w:p w14:paraId="43E49126" w14:textId="028DAECB" w:rsidR="009502F9" w:rsidRPr="00553647" w:rsidRDefault="009502F9" w:rsidP="009502F9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lastRenderedPageBreak/>
              <w:t xml:space="preserve">Indicatorii prestabiliți și cei suplimentari selectați de aplicant dintre cei menționați la Cap. </w:t>
            </w:r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9502F9" w:rsidRPr="00553647" w:rsidRDefault="009502F9" w:rsidP="009502F9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4A45404F" w14:textId="77777777" w:rsidR="009502F9" w:rsidRPr="00553647" w:rsidRDefault="009502F9" w:rsidP="009502F9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Toate campurile aferente unui indicator au fost completate (unitatea de masura, valoare de referinta, a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nul de referință, valoare tinta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18" w:type="dxa"/>
          </w:tcPr>
          <w:p w14:paraId="5DC0FB8E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</w:tcPr>
          <w:p w14:paraId="54C00EDA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 w:rsidSect="00431340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29E67" w14:textId="77777777" w:rsidR="0077515E" w:rsidRDefault="0077515E" w:rsidP="00AF1C79">
      <w:pPr>
        <w:spacing w:after="0" w:line="240" w:lineRule="auto"/>
      </w:pPr>
      <w:r>
        <w:separator/>
      </w:r>
    </w:p>
  </w:endnote>
  <w:endnote w:type="continuationSeparator" w:id="0">
    <w:p w14:paraId="4F1EBFBE" w14:textId="77777777" w:rsidR="0077515E" w:rsidRDefault="0077515E" w:rsidP="00AF1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39846" w14:textId="77777777" w:rsidR="0077515E" w:rsidRDefault="0077515E" w:rsidP="00AF1C79">
      <w:pPr>
        <w:spacing w:after="0" w:line="240" w:lineRule="auto"/>
      </w:pPr>
      <w:r>
        <w:separator/>
      </w:r>
    </w:p>
  </w:footnote>
  <w:footnote w:type="continuationSeparator" w:id="0">
    <w:p w14:paraId="0941FCA6" w14:textId="77777777" w:rsidR="0077515E" w:rsidRDefault="0077515E" w:rsidP="00AF1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72277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111FBCF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79F60019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D6EBF5B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68A9BC48" w14:textId="77777777" w:rsidR="00AF1C79" w:rsidRDefault="00AF1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640E44"/>
    <w:multiLevelType w:val="hybridMultilevel"/>
    <w:tmpl w:val="D46E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61BD7"/>
    <w:rsid w:val="00062976"/>
    <w:rsid w:val="000A02A1"/>
    <w:rsid w:val="000D6E28"/>
    <w:rsid w:val="000E5869"/>
    <w:rsid w:val="00105F70"/>
    <w:rsid w:val="00124317"/>
    <w:rsid w:val="001270DE"/>
    <w:rsid w:val="00200B39"/>
    <w:rsid w:val="002324CB"/>
    <w:rsid w:val="00252467"/>
    <w:rsid w:val="0025422D"/>
    <w:rsid w:val="002F1F06"/>
    <w:rsid w:val="00311367"/>
    <w:rsid w:val="0034207B"/>
    <w:rsid w:val="00393D70"/>
    <w:rsid w:val="00394743"/>
    <w:rsid w:val="003C0F35"/>
    <w:rsid w:val="003D5A0B"/>
    <w:rsid w:val="003E23C7"/>
    <w:rsid w:val="00425822"/>
    <w:rsid w:val="00431340"/>
    <w:rsid w:val="00486F20"/>
    <w:rsid w:val="004A02A2"/>
    <w:rsid w:val="004B3FF0"/>
    <w:rsid w:val="004B7FF9"/>
    <w:rsid w:val="004E5344"/>
    <w:rsid w:val="00546C5E"/>
    <w:rsid w:val="00553647"/>
    <w:rsid w:val="00561359"/>
    <w:rsid w:val="00603198"/>
    <w:rsid w:val="0061057E"/>
    <w:rsid w:val="00650CDD"/>
    <w:rsid w:val="00660703"/>
    <w:rsid w:val="006E0620"/>
    <w:rsid w:val="006F6AC2"/>
    <w:rsid w:val="00717FE5"/>
    <w:rsid w:val="007314CE"/>
    <w:rsid w:val="0077515E"/>
    <w:rsid w:val="007776C8"/>
    <w:rsid w:val="00797506"/>
    <w:rsid w:val="00823C3E"/>
    <w:rsid w:val="00862FB0"/>
    <w:rsid w:val="0088610B"/>
    <w:rsid w:val="0089118F"/>
    <w:rsid w:val="008A7E95"/>
    <w:rsid w:val="009502F9"/>
    <w:rsid w:val="009660C0"/>
    <w:rsid w:val="0097354C"/>
    <w:rsid w:val="00973D87"/>
    <w:rsid w:val="009A5150"/>
    <w:rsid w:val="009B44C1"/>
    <w:rsid w:val="009D4726"/>
    <w:rsid w:val="00A25B1B"/>
    <w:rsid w:val="00A47A06"/>
    <w:rsid w:val="00A531C5"/>
    <w:rsid w:val="00A80C71"/>
    <w:rsid w:val="00AC15DA"/>
    <w:rsid w:val="00AE5E70"/>
    <w:rsid w:val="00AF1C79"/>
    <w:rsid w:val="00B50ADE"/>
    <w:rsid w:val="00B86C19"/>
    <w:rsid w:val="00B963BA"/>
    <w:rsid w:val="00BD4111"/>
    <w:rsid w:val="00C972DD"/>
    <w:rsid w:val="00D35801"/>
    <w:rsid w:val="00DA1C2C"/>
    <w:rsid w:val="00DB1AEE"/>
    <w:rsid w:val="00DB214C"/>
    <w:rsid w:val="00E275FF"/>
    <w:rsid w:val="00E461AD"/>
    <w:rsid w:val="00EA4D41"/>
    <w:rsid w:val="00EC36D4"/>
    <w:rsid w:val="00ED56D3"/>
    <w:rsid w:val="00F65CA0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C79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C79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3</cp:revision>
  <dcterms:created xsi:type="dcterms:W3CDTF">2023-02-22T16:22:00Z</dcterms:created>
  <dcterms:modified xsi:type="dcterms:W3CDTF">2023-02-22T16:43:00Z</dcterms:modified>
</cp:coreProperties>
</file>