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4E5D1" w14:textId="77777777" w:rsidR="006A7C06" w:rsidRPr="00071F47" w:rsidRDefault="006A7C06" w:rsidP="006A7C06">
      <w:pPr>
        <w:jc w:val="center"/>
        <w:rPr>
          <w:b/>
          <w:bCs/>
          <w:i/>
          <w:iCs/>
          <w:u w:val="single"/>
        </w:rPr>
      </w:pPr>
      <w:r w:rsidRPr="00071F47">
        <w:rPr>
          <w:b/>
          <w:bCs/>
          <w:i/>
          <w:iCs/>
          <w:u w:val="single"/>
        </w:rPr>
        <w:t>METODOLOGIE  DE SELECȚIE A PARTENERILOR</w:t>
      </w:r>
    </w:p>
    <w:p w14:paraId="59047FE8" w14:textId="0BF7D5AA" w:rsidR="006A7C06" w:rsidRPr="00071F47" w:rsidRDefault="006A7C06" w:rsidP="006A7C06">
      <w:pPr>
        <w:jc w:val="center"/>
        <w:rPr>
          <w:b/>
          <w:bCs/>
          <w:i/>
          <w:iCs/>
          <w:u w:val="single"/>
        </w:rPr>
      </w:pPr>
      <w:r w:rsidRPr="00071F47">
        <w:rPr>
          <w:b/>
          <w:bCs/>
          <w:i/>
          <w:iCs/>
          <w:u w:val="single"/>
        </w:rPr>
        <w:t>ÎN PROIECTUL FINANȚAT</w:t>
      </w:r>
      <w:r w:rsidR="00B7428A" w:rsidRPr="00071F47">
        <w:rPr>
          <w:b/>
          <w:bCs/>
          <w:i/>
          <w:iCs/>
          <w:u w:val="single"/>
        </w:rPr>
        <w:t xml:space="preserve"> </w:t>
      </w:r>
      <w:r w:rsidRPr="00071F47">
        <w:rPr>
          <w:b/>
          <w:bCs/>
          <w:i/>
          <w:iCs/>
          <w:u w:val="single"/>
        </w:rPr>
        <w:t>DIN PLANUL NAȚIONAL DE REDRESARE ȘI REZILIENȚĂ, COMPONENTA 7 „TRANSFORMARE DIGITALĂ”, OPERATIUNEA D. „COMPETENȚE DIGITALE, CAPITAL UMAN ȘI UTILIZAREA INTERNETULUI”, INVESTIȚIA I19</w:t>
      </w:r>
    </w:p>
    <w:p w14:paraId="4BE0B4FD" w14:textId="5F3E2BD9" w:rsidR="009B62F1" w:rsidRPr="00071F47" w:rsidRDefault="009B62F1"/>
    <w:p w14:paraId="465EF921" w14:textId="51989D17" w:rsidR="00254660" w:rsidRPr="00071F47" w:rsidRDefault="00CD67B9" w:rsidP="00113AA2">
      <w:pPr>
        <w:pStyle w:val="Heading1"/>
        <w:rPr>
          <w:rFonts w:ascii="Trebuchet MS" w:hAnsi="Trebuchet MS"/>
          <w:b/>
          <w:bCs/>
          <w:sz w:val="22"/>
          <w:szCs w:val="22"/>
          <w:u w:val="single"/>
        </w:rPr>
      </w:pPr>
      <w:bookmarkStart w:id="0" w:name="_Toc127195511"/>
      <w:r w:rsidRPr="00071F47">
        <w:rPr>
          <w:rFonts w:ascii="Trebuchet MS" w:hAnsi="Trebuchet MS"/>
          <w:b/>
          <w:bCs/>
          <w:sz w:val="22"/>
          <w:szCs w:val="22"/>
          <w:u w:val="single"/>
        </w:rPr>
        <w:t>1.</w:t>
      </w:r>
      <w:r w:rsidR="00254660" w:rsidRPr="00071F47">
        <w:rPr>
          <w:rFonts w:ascii="Trebuchet MS" w:hAnsi="Trebuchet MS"/>
          <w:b/>
          <w:bCs/>
          <w:sz w:val="22"/>
          <w:szCs w:val="22"/>
          <w:u w:val="single"/>
        </w:rPr>
        <w:t>CONTEXT GENERAL</w:t>
      </w:r>
      <w:bookmarkEnd w:id="0"/>
      <w:r w:rsidR="00254660" w:rsidRPr="00071F47">
        <w:rPr>
          <w:rFonts w:ascii="Trebuchet MS" w:hAnsi="Trebuchet MS"/>
          <w:b/>
          <w:bCs/>
          <w:sz w:val="22"/>
          <w:szCs w:val="22"/>
          <w:u w:val="single"/>
        </w:rPr>
        <w:t xml:space="preserve"> </w:t>
      </w:r>
    </w:p>
    <w:p w14:paraId="6383EA9B" w14:textId="66FD4E74" w:rsidR="00CD67B9" w:rsidRPr="00071F47" w:rsidRDefault="00CD67B9" w:rsidP="00CD67B9">
      <w:r w:rsidRPr="00071F47">
        <w:t xml:space="preserve">Viziunea </w:t>
      </w:r>
      <w:r w:rsidR="007C2215" w:rsidRPr="00071F47">
        <w:t>și</w:t>
      </w:r>
      <w:r w:rsidRPr="00071F47">
        <w:t xml:space="preserve"> perspectivele pentru transformarea digitală a Europei până în 2030 (viziune pentru deceniul digital al UE) se articulează în jurul a patru puncte cardinale, denumite ”busolă pentru dimensiunea digitală”: Digitalizarea serviciilor publice, Competențe, Infrastructuri digitale sigure </w:t>
      </w:r>
      <w:r w:rsidR="007C2215" w:rsidRPr="00071F47">
        <w:t>și</w:t>
      </w:r>
      <w:r w:rsidRPr="00071F47">
        <w:t xml:space="preserve"> durabile, Transformarea digitală a întreprinderilor.</w:t>
      </w:r>
    </w:p>
    <w:p w14:paraId="66CF5D96" w14:textId="6F3ADCE0" w:rsidR="00CD67B9" w:rsidRPr="00071F47" w:rsidRDefault="00CD67B9" w:rsidP="00CD67B9">
      <w:r w:rsidRPr="00071F47">
        <w:t>În timpul pandemiei de COVID-19, adoptarea tehnologiilor digitale a devenit esențială pentru multe întreprinderi. Până în 2030, tehnologiile digitale, inclusiv 5G, internetul obiectelor, procesarea datelor la marginea rețelei (edge</w:t>
      </w:r>
      <w:r w:rsidR="00704FBD" w:rsidRPr="00071F47">
        <w:t xml:space="preserve"> </w:t>
      </w:r>
      <w:r w:rsidRPr="00071F47">
        <w:t xml:space="preserve">computing), inteligența artificială, robotica </w:t>
      </w:r>
      <w:r w:rsidR="007C2215" w:rsidRPr="00071F47">
        <w:t>și</w:t>
      </w:r>
      <w:r w:rsidRPr="00071F47">
        <w:t xml:space="preserve"> realitatea augmentată vor fi mai mult decât simple tehnologii generice; ele se vor afla în centrul noilor produse, al noilor procese de fabricație și al noilor modele de afaceri bazate pe schimbul echitabil de date în economia datelor. În acest context, adoptarea </w:t>
      </w:r>
      <w:r w:rsidR="007C2215" w:rsidRPr="00071F47">
        <w:t>și</w:t>
      </w:r>
      <w:r w:rsidRPr="00071F47">
        <w:t xml:space="preserve"> punerea rapidă în aplicare a propunerilor Comisiei privind piața unică digitală </w:t>
      </w:r>
      <w:r w:rsidR="007C2215" w:rsidRPr="00071F47">
        <w:t>și</w:t>
      </w:r>
      <w:r w:rsidRPr="00071F47">
        <w:t xml:space="preserve"> a strategiilor incluse în comunicarea „Conturarea viitorului digital al Europei” vor consolida transformarea digitală a întreprinderilor și vor asigura o economie digitală echitabilă </w:t>
      </w:r>
      <w:r w:rsidR="007C2215" w:rsidRPr="00071F47">
        <w:t>și</w:t>
      </w:r>
      <w:r w:rsidRPr="00071F47">
        <w:t xml:space="preserve"> competitivă.</w:t>
      </w:r>
    </w:p>
    <w:p w14:paraId="74E01DD6" w14:textId="34D19079" w:rsidR="00AC7EB2" w:rsidRPr="00071F47" w:rsidRDefault="00DF53BC" w:rsidP="00113AA2">
      <w:pPr>
        <w:pStyle w:val="Heading1"/>
        <w:rPr>
          <w:rFonts w:ascii="Trebuchet MS" w:hAnsi="Trebuchet MS"/>
          <w:b/>
          <w:bCs/>
          <w:sz w:val="22"/>
          <w:szCs w:val="22"/>
          <w:u w:val="single"/>
        </w:rPr>
      </w:pPr>
      <w:bookmarkStart w:id="1" w:name="_Toc127195512"/>
      <w:r w:rsidRPr="00071F47">
        <w:rPr>
          <w:rFonts w:ascii="Trebuchet MS" w:hAnsi="Trebuchet MS"/>
          <w:b/>
          <w:bCs/>
          <w:sz w:val="22"/>
          <w:szCs w:val="22"/>
          <w:u w:val="single"/>
        </w:rPr>
        <w:t>2.</w:t>
      </w:r>
      <w:r w:rsidR="00AC7EB2" w:rsidRPr="00071F47">
        <w:rPr>
          <w:rFonts w:ascii="Trebuchet MS" w:hAnsi="Trebuchet MS"/>
          <w:b/>
          <w:bCs/>
          <w:sz w:val="22"/>
          <w:szCs w:val="22"/>
          <w:u w:val="single"/>
        </w:rPr>
        <w:t>SCOPUL</w:t>
      </w:r>
      <w:r w:rsidR="00D64926" w:rsidRPr="00071F47">
        <w:rPr>
          <w:rFonts w:ascii="Trebuchet MS" w:hAnsi="Trebuchet MS"/>
          <w:b/>
          <w:bCs/>
          <w:sz w:val="22"/>
          <w:szCs w:val="22"/>
          <w:u w:val="single"/>
        </w:rPr>
        <w:t xml:space="preserve"> PROIECTULUI</w:t>
      </w:r>
      <w:bookmarkEnd w:id="1"/>
    </w:p>
    <w:p w14:paraId="505A74AC" w14:textId="7F6D7066" w:rsidR="007B799F" w:rsidRPr="00071F47" w:rsidRDefault="005A5450" w:rsidP="007B799F">
      <w:r w:rsidRPr="00071F47">
        <w:t>Activitatea 2 din Ghidul Solicitantului pentru perfecționarea/recalificarea angajaților din IMM-uri</w:t>
      </w:r>
      <w:r w:rsidR="001075FE" w:rsidRPr="00071F47">
        <w:t xml:space="preserve"> (aprobat prin Ordinul Ministrului Cercetării, Inovării </w:t>
      </w:r>
      <w:r w:rsidR="007C2215" w:rsidRPr="00071F47">
        <w:t>și</w:t>
      </w:r>
      <w:r w:rsidR="001075FE" w:rsidRPr="00071F47">
        <w:t xml:space="preserve"> Digitalizării </w:t>
      </w:r>
      <w:r w:rsidR="001075FE" w:rsidRPr="00071F47">
        <w:rPr>
          <w:color w:val="000000" w:themeColor="text1"/>
        </w:rPr>
        <w:t>nr.21195/05.08.2022)</w:t>
      </w:r>
      <w:r w:rsidRPr="00071F47">
        <w:t xml:space="preserve"> prevede</w:t>
      </w:r>
      <w:r w:rsidR="001075FE" w:rsidRPr="00071F47">
        <w:t xml:space="preserve"> </w:t>
      </w:r>
      <w:r w:rsidRPr="00071F47">
        <w:t>d</w:t>
      </w:r>
      <w:r w:rsidR="007B799F" w:rsidRPr="00071F47">
        <w:t>erulare</w:t>
      </w:r>
      <w:r w:rsidR="001075FE" w:rsidRPr="00071F47">
        <w:t>a</w:t>
      </w:r>
      <w:r w:rsidRPr="00071F47">
        <w:t xml:space="preserve"> unei</w:t>
      </w:r>
      <w:r w:rsidR="007B799F" w:rsidRPr="00071F47">
        <w:t xml:space="preserve"> procedur</w:t>
      </w:r>
      <w:r w:rsidRPr="00071F47">
        <w:t>i</w:t>
      </w:r>
      <w:r w:rsidR="007B799F" w:rsidRPr="00071F47">
        <w:t xml:space="preserve"> competitiv</w:t>
      </w:r>
      <w:r w:rsidRPr="00071F47">
        <w:t>e</w:t>
      </w:r>
      <w:r w:rsidR="007B799F" w:rsidRPr="00071F47">
        <w:t>,</w:t>
      </w:r>
      <w:r w:rsidR="00B7428A" w:rsidRPr="00071F47">
        <w:t xml:space="preserve"> </w:t>
      </w:r>
      <w:r w:rsidR="007B799F" w:rsidRPr="00071F47">
        <w:t>transparent</w:t>
      </w:r>
      <w:r w:rsidRPr="00071F47">
        <w:t>e</w:t>
      </w:r>
      <w:r w:rsidR="007B799F" w:rsidRPr="00071F47">
        <w:t xml:space="preserve">, nediscriminatorie și necondiționată de selecție de parteneri, în conformitate cu articolul 28 din OUG </w:t>
      </w:r>
      <w:r w:rsidR="00690E0E" w:rsidRPr="00071F47">
        <w:t xml:space="preserve">nr. </w:t>
      </w:r>
      <w:r w:rsidR="007B799F" w:rsidRPr="00071F47">
        <w:t xml:space="preserve">124/2021 privind stabilirea cadrului instituțional </w:t>
      </w:r>
      <w:r w:rsidR="007C2215" w:rsidRPr="00071F47">
        <w:t>și</w:t>
      </w:r>
      <w:r w:rsidR="007B799F" w:rsidRPr="00071F47">
        <w:t xml:space="preserve"> financiar pentru gestionarea fondurilor europene alocate României prin Mecanismul de redresare și reziliență, precum </w:t>
      </w:r>
      <w:r w:rsidR="007C2215" w:rsidRPr="00071F47">
        <w:t>și</w:t>
      </w:r>
      <w:r w:rsidR="007B799F" w:rsidRPr="00071F47">
        <w:t xml:space="preserve"> pentru modificarea și completarea </w:t>
      </w:r>
      <w:r w:rsidR="00690E0E" w:rsidRPr="00071F47">
        <w:t xml:space="preserve">OUG </w:t>
      </w:r>
      <w:r w:rsidR="007B799F" w:rsidRPr="00071F47">
        <w:t xml:space="preserve">nr. 155/2020 privind unele măsuri pentru elaborarea Planului național de redresare și reziliență necesar României pentru accesarea de fonduri externe rambursabile </w:t>
      </w:r>
      <w:r w:rsidR="007C2215" w:rsidRPr="00071F47">
        <w:t>și</w:t>
      </w:r>
      <w:r w:rsidR="007B799F" w:rsidRPr="00071F47">
        <w:t xml:space="preserve"> nerambursabile în cadrul Mecanismului de redresare și reziliență</w:t>
      </w:r>
      <w:r w:rsidR="00113AA2" w:rsidRPr="00071F47">
        <w:t>.</w:t>
      </w:r>
    </w:p>
    <w:p w14:paraId="54A5A399" w14:textId="7A1D9F7B" w:rsidR="00A55672" w:rsidRPr="00071F47" w:rsidRDefault="00A55672" w:rsidP="00A55672">
      <w:r w:rsidRPr="00071F47">
        <w:t xml:space="preserve">Prezenta </w:t>
      </w:r>
      <w:r w:rsidR="0062629E" w:rsidRPr="00071F47">
        <w:t xml:space="preserve">metodologie </w:t>
      </w:r>
      <w:r w:rsidRPr="00071F47">
        <w:t>a fost elaborată pentru prezentarea condițiilor de evaluare și selecție a partenerilor în cadrul  Componentei C7</w:t>
      </w:r>
      <w:r w:rsidR="00B7428A" w:rsidRPr="00071F47">
        <w:t xml:space="preserve"> -</w:t>
      </w:r>
      <w:r w:rsidRPr="00071F47">
        <w:t xml:space="preserve"> Transformare digitală din Planul Național </w:t>
      </w:r>
      <w:r w:rsidR="002F5C37" w:rsidRPr="00071F47">
        <w:t>d</w:t>
      </w:r>
      <w:r w:rsidRPr="00071F47">
        <w:t>e Redresare și Reziliență, prin care se vor sprijini IMM-urile, prin acordarea de fonduri nerambursabile pentru îmbunătățirea competențelor în rândul angajaților, cu aplicabilitate în</w:t>
      </w:r>
      <w:r w:rsidR="001075FE" w:rsidRPr="00071F47">
        <w:t xml:space="preserve"> 9</w:t>
      </w:r>
      <w:r w:rsidRPr="00071F47">
        <w:t xml:space="preserve"> </w:t>
      </w:r>
      <w:bookmarkStart w:id="2" w:name="_Hlk112757761"/>
      <w:r w:rsidRPr="00071F47">
        <w:t>tehnologii emergente, respectiv: Internet of things, Big data, Cloud technologies, Învățarea automată, Inteligența artificială, Automatizarea proceselor robotice, Blockchain, Cyber-Physical Systems, Additive manufacturing.</w:t>
      </w:r>
    </w:p>
    <w:bookmarkEnd w:id="2"/>
    <w:p w14:paraId="6B3B7747" w14:textId="6A833FCB" w:rsidR="00A55672" w:rsidRPr="00071F47" w:rsidRDefault="00A55672" w:rsidP="00A55672">
      <w:r w:rsidRPr="00071F47">
        <w:lastRenderedPageBreak/>
        <w:t xml:space="preserve">Autoritatea pentru Digitalizarea României, în calitate de subadministrator al schemei de minimis denumită </w:t>
      </w:r>
      <w:r w:rsidR="00113AA2" w:rsidRPr="00071F47">
        <w:t>„</w:t>
      </w:r>
      <w:r w:rsidR="000977F5" w:rsidRPr="00071F47">
        <w:t>schema de ajutor de minimis</w:t>
      </w:r>
      <w:r w:rsidRPr="00071F47">
        <w:t xml:space="preserve"> pentru </w:t>
      </w:r>
      <w:bookmarkStart w:id="3" w:name="_Hlk112837452"/>
      <w:r w:rsidRPr="00071F47">
        <w:t>perfecționarea/recalificarea angajaților din societăți</w:t>
      </w:r>
      <w:bookmarkEnd w:id="3"/>
      <w:r w:rsidRPr="00071F47">
        <w:t>”</w:t>
      </w:r>
      <w:r w:rsidR="001075FE" w:rsidRPr="00071F47">
        <w:t>,</w:t>
      </w:r>
      <w:r w:rsidRPr="00071F47">
        <w:t xml:space="preserve"> va asigura, respectând principiul transparenței, procesul de selecție </w:t>
      </w:r>
      <w:r w:rsidR="00AE5731" w:rsidRPr="00071F47">
        <w:t>al partenerilor</w:t>
      </w:r>
      <w:r w:rsidR="002F110E" w:rsidRPr="00071F47">
        <w:t xml:space="preserve">, </w:t>
      </w:r>
      <w:r w:rsidRPr="00071F47">
        <w:t>contractare</w:t>
      </w:r>
      <w:r w:rsidR="00AE5731" w:rsidRPr="00071F47">
        <w:t xml:space="preserve"> a furnizorilor</w:t>
      </w:r>
      <w:r w:rsidRPr="00071F47">
        <w:t xml:space="preserve"> și implementare</w:t>
      </w:r>
      <w:r w:rsidR="00AE5731" w:rsidRPr="00071F47">
        <w:t xml:space="preserve"> </w:t>
      </w:r>
      <w:r w:rsidRPr="00071F47">
        <w:t xml:space="preserve">a solicitărilor de sprijin ale IMM-urilor ce doresc finanțare pentru </w:t>
      </w:r>
      <w:r w:rsidR="00381EE9" w:rsidRPr="00071F47">
        <w:t>îmbunătățirea</w:t>
      </w:r>
      <w:r w:rsidRPr="00071F47">
        <w:t xml:space="preserve"> competențelor în rândul angajaților, cu aplicabilitate în tehnologiile emergente.</w:t>
      </w:r>
    </w:p>
    <w:p w14:paraId="4126FFAE" w14:textId="504F86FA" w:rsidR="00A55672" w:rsidRPr="00071F47" w:rsidRDefault="00A55672" w:rsidP="00A55672">
      <w:r w:rsidRPr="00071F47">
        <w:t>A</w:t>
      </w:r>
      <w:r w:rsidR="00E562E3" w:rsidRPr="00071F47">
        <w:t>utoritatea pentru Digitalizarea României</w:t>
      </w:r>
      <w:r w:rsidRPr="00071F47">
        <w:t xml:space="preserve">, </w:t>
      </w:r>
      <w:r w:rsidR="00E562E3" w:rsidRPr="00071F47">
        <w:t>î</w:t>
      </w:r>
      <w:r w:rsidRPr="00071F47">
        <w:t>n calitate de subadministrator al schemei de minimis</w:t>
      </w:r>
      <w:r w:rsidR="001075FE" w:rsidRPr="00071F47">
        <w:t>,</w:t>
      </w:r>
      <w:r w:rsidRPr="00071F47">
        <w:t xml:space="preserve"> va acorda sprijin financiar nerambursabil pentru perfecționarea/recalificarea angajaților din IMM-uri prin încheierea de contracte de sprijin cu acestea, denumite  în continuare beneficiari de ajutor de minimis.</w:t>
      </w:r>
    </w:p>
    <w:p w14:paraId="1ECDD905" w14:textId="6AE7EAF4" w:rsidR="00E562E3" w:rsidRPr="00071F47" w:rsidRDefault="00E562E3" w:rsidP="00113AA2">
      <w:pPr>
        <w:pStyle w:val="Heading1"/>
        <w:rPr>
          <w:rFonts w:ascii="Trebuchet MS" w:hAnsi="Trebuchet MS"/>
          <w:b/>
          <w:bCs/>
          <w:sz w:val="22"/>
          <w:szCs w:val="22"/>
          <w:u w:val="single"/>
        </w:rPr>
      </w:pPr>
      <w:bookmarkStart w:id="4" w:name="_Toc127195513"/>
      <w:r w:rsidRPr="00071F47">
        <w:rPr>
          <w:rFonts w:ascii="Trebuchet MS" w:hAnsi="Trebuchet MS"/>
          <w:b/>
          <w:bCs/>
          <w:sz w:val="22"/>
          <w:szCs w:val="22"/>
          <w:u w:val="single"/>
        </w:rPr>
        <w:t>3.BAZA LEGALĂ</w:t>
      </w:r>
      <w:bookmarkEnd w:id="4"/>
    </w:p>
    <w:p w14:paraId="7E76B031" w14:textId="77777777" w:rsidR="00E562E3" w:rsidRPr="00071F47" w:rsidRDefault="00E562E3" w:rsidP="001075FE">
      <w:pPr>
        <w:tabs>
          <w:tab w:val="left" w:pos="426"/>
        </w:tabs>
      </w:pPr>
      <w:r w:rsidRPr="00071F47">
        <w:t>•</w:t>
      </w:r>
      <w:r w:rsidRPr="00071F47">
        <w:tab/>
        <w:t>Regulamentul (UE) nr. 241/2021 al Parlamentului European și al Consiliului din 12 februarie 2021 de instituire a Mecanismului de redresare și reziliență;</w:t>
      </w:r>
    </w:p>
    <w:p w14:paraId="2A523114" w14:textId="0B993FBB" w:rsidR="00E562E3" w:rsidRPr="00071F47" w:rsidRDefault="00E562E3" w:rsidP="001075FE">
      <w:pPr>
        <w:tabs>
          <w:tab w:val="left" w:pos="426"/>
        </w:tabs>
      </w:pPr>
      <w:r w:rsidRPr="00071F47">
        <w:t>•</w:t>
      </w:r>
      <w:r w:rsidRPr="00071F47">
        <w:tab/>
        <w:t xml:space="preserve">Regulamentul Delegat (UE) 2021/2106 al Comisiei din 28 septembrie 2021 de completare a Regulamentului (UE) 2021/241 al Parlamentului European și al Consiliului de instituire a Mecanismului de redresare și reziliență prin stabilirea indicatorilor comuni </w:t>
      </w:r>
      <w:r w:rsidR="007C2215" w:rsidRPr="00071F47">
        <w:t>și</w:t>
      </w:r>
      <w:r w:rsidRPr="00071F47">
        <w:t xml:space="preserve"> a elementelor detaliate ale tabloului de bord privind redresarea </w:t>
      </w:r>
      <w:r w:rsidR="007C2215" w:rsidRPr="00071F47">
        <w:t>și</w:t>
      </w:r>
      <w:r w:rsidRPr="00071F47">
        <w:t xml:space="preserve"> reziliența;</w:t>
      </w:r>
    </w:p>
    <w:p w14:paraId="2E3187AF" w14:textId="5743BD0D" w:rsidR="00E562E3" w:rsidRPr="00071F47" w:rsidRDefault="00E562E3" w:rsidP="001075FE">
      <w:pPr>
        <w:tabs>
          <w:tab w:val="left" w:pos="426"/>
        </w:tabs>
      </w:pPr>
      <w:r w:rsidRPr="00071F47">
        <w:t>•</w:t>
      </w:r>
      <w:r w:rsidRPr="00071F47">
        <w:tab/>
        <w:t xml:space="preserve">Decizia de punere în aplicare a Consiliului de aprobare a evaluării planului </w:t>
      </w:r>
      <w:r w:rsidR="00632F2E" w:rsidRPr="00071F47">
        <w:t xml:space="preserve">național </w:t>
      </w:r>
      <w:r w:rsidRPr="00071F47">
        <w:t>de redresare și reziliență al României  din 29 octombrie 2021;</w:t>
      </w:r>
    </w:p>
    <w:p w14:paraId="3D2F1FFD" w14:textId="17385FF4" w:rsidR="00E562E3" w:rsidRPr="00071F47" w:rsidRDefault="00E562E3" w:rsidP="001075FE">
      <w:pPr>
        <w:tabs>
          <w:tab w:val="left" w:pos="426"/>
        </w:tabs>
      </w:pPr>
      <w:r w:rsidRPr="00071F47">
        <w:t>•</w:t>
      </w:r>
      <w:r w:rsidRPr="00071F47">
        <w:tab/>
        <w:t xml:space="preserve">Ordonanța de urgență nr. 124/2021 privind stabilirea cadrului instituțional </w:t>
      </w:r>
      <w:r w:rsidR="007C2215" w:rsidRPr="00071F47">
        <w:t>și</w:t>
      </w:r>
      <w:r w:rsidRPr="00071F47">
        <w:t xml:space="preserve"> financiar pentru gestionarea fondurilor </w:t>
      </w:r>
      <w:bookmarkStart w:id="5" w:name="_Hlk112753422"/>
      <w:r w:rsidRPr="00071F47">
        <w:t>europene alocate României prin Mecanismul de redresare și reziliență</w:t>
      </w:r>
      <w:bookmarkEnd w:id="5"/>
      <w:r w:rsidRPr="00071F47">
        <w:t xml:space="preserve">, precum </w:t>
      </w:r>
      <w:r w:rsidR="007C2215" w:rsidRPr="00071F47">
        <w:t>și</w:t>
      </w:r>
      <w:r w:rsidRPr="00071F47">
        <w:t xml:space="preserve"> pentru modificarea și completarea Ordonanței de urgență a Guvernului nr. 155/2020 privind unele măsuri pentru elaborarea Planului național de redresare și reziliență necesar României pentru accesarea de fonduri externe rambursabile </w:t>
      </w:r>
      <w:r w:rsidR="007C2215" w:rsidRPr="00071F47">
        <w:t>și</w:t>
      </w:r>
      <w:r w:rsidRPr="00071F47">
        <w:t xml:space="preserve"> nerambursabile în cadrul Mecanismului de redresare și reziliență, respectiv normele metodologice de aplicare a prevederilor </w:t>
      </w:r>
      <w:r w:rsidR="00DC456F" w:rsidRPr="00071F47">
        <w:t>Ordonanței</w:t>
      </w:r>
      <w:r w:rsidRPr="00071F47">
        <w:t xml:space="preserve"> de </w:t>
      </w:r>
      <w:r w:rsidR="00DC456F" w:rsidRPr="00071F47">
        <w:t>urgență</w:t>
      </w:r>
      <w:r w:rsidRPr="00071F47">
        <w:t xml:space="preserve"> a Guvernului nr. 124/2021, cu modificările ulterioare</w:t>
      </w:r>
    </w:p>
    <w:p w14:paraId="53EAF777" w14:textId="7DB22134" w:rsidR="00E562E3" w:rsidRPr="00071F47" w:rsidRDefault="00E562E3" w:rsidP="001075FE">
      <w:pPr>
        <w:tabs>
          <w:tab w:val="left" w:pos="426"/>
        </w:tabs>
      </w:pPr>
      <w:r w:rsidRPr="00071F47">
        <w:t>•</w:t>
      </w:r>
      <w:r w:rsidRPr="00071F47">
        <w:tab/>
        <w:t>Instrucțiunile MCID/ MIPE, pentru contractele de finanțare semnate după data (publicării) acestora.</w:t>
      </w:r>
    </w:p>
    <w:p w14:paraId="35B0B7FC" w14:textId="677CA603" w:rsidR="00632F2E" w:rsidRPr="00071F47" w:rsidRDefault="00632F2E" w:rsidP="00632F2E">
      <w:pPr>
        <w:tabs>
          <w:tab w:val="left" w:pos="426"/>
        </w:tabs>
      </w:pPr>
      <w:r w:rsidRPr="00071F47">
        <w:t>•</w:t>
      </w:r>
      <w:r w:rsidRPr="00071F47">
        <w:tab/>
        <w:t>Ordinul nr.20953/2022 privind aprobarea Schemei de ajutor de minimis pentru „Perfecționarea/recalificarea angajaților din societăți”, asociată Planului național de redresare și reziliență al României 2021—2026, pilonul II, componenta C7, investiția 19</w:t>
      </w:r>
    </w:p>
    <w:p w14:paraId="319DB6A3" w14:textId="07A06198" w:rsidR="001075FE" w:rsidRPr="00071F47" w:rsidRDefault="000D6285" w:rsidP="001075FE">
      <w:pPr>
        <w:tabs>
          <w:tab w:val="left" w:pos="426"/>
        </w:tabs>
      </w:pPr>
      <w:r w:rsidRPr="00071F47">
        <w:t>•</w:t>
      </w:r>
      <w:r w:rsidR="0028219F" w:rsidRPr="00071F47">
        <w:t xml:space="preserve"> Ordinul nr.21195/05.08.2022 privind aprobarea Ghidului Solicitantului privind „Perfecționarea/recalificarea angajaților din societăți”, asociate PNRR 2021-2026, Pilonul II, C7, I19.</w:t>
      </w:r>
    </w:p>
    <w:p w14:paraId="7D2BEACB" w14:textId="77777777" w:rsidR="001075FE" w:rsidRPr="00071F47" w:rsidRDefault="001075FE" w:rsidP="001075FE">
      <w:pPr>
        <w:tabs>
          <w:tab w:val="left" w:pos="426"/>
        </w:tabs>
      </w:pPr>
      <w:r w:rsidRPr="00071F47">
        <w:t>•</w:t>
      </w:r>
      <w:r w:rsidRPr="00071F47">
        <w:tab/>
        <w:t>Legislația aplicabilă în vigoare la data semnării contractului de finanțare.</w:t>
      </w:r>
    </w:p>
    <w:p w14:paraId="1583F8ED" w14:textId="65D4EE78" w:rsidR="00E562E3" w:rsidRPr="00071F47" w:rsidRDefault="00E562E3" w:rsidP="00EA747B">
      <w:pPr>
        <w:pStyle w:val="Heading1"/>
        <w:rPr>
          <w:rFonts w:ascii="Trebuchet MS" w:hAnsi="Trebuchet MS"/>
          <w:b/>
          <w:bCs/>
          <w:sz w:val="22"/>
          <w:szCs w:val="22"/>
          <w:u w:val="single"/>
        </w:rPr>
      </w:pPr>
      <w:bookmarkStart w:id="6" w:name="_Toc127195514"/>
      <w:r w:rsidRPr="00071F47">
        <w:rPr>
          <w:rFonts w:ascii="Trebuchet MS" w:hAnsi="Trebuchet MS"/>
          <w:b/>
          <w:bCs/>
          <w:sz w:val="22"/>
          <w:szCs w:val="22"/>
          <w:u w:val="single"/>
        </w:rPr>
        <w:lastRenderedPageBreak/>
        <w:t>4. PRINCIPII CARE STAU LA BAZA PROCEDURII DE SELECȚIE:</w:t>
      </w:r>
      <w:bookmarkEnd w:id="6"/>
    </w:p>
    <w:p w14:paraId="7F9CEDAE" w14:textId="1CC142C3" w:rsidR="00355B24" w:rsidRPr="00071F47" w:rsidRDefault="00355B24" w:rsidP="00DF53BC">
      <w:pPr>
        <w:rPr>
          <w:color w:val="auto"/>
        </w:rPr>
      </w:pPr>
      <w:r w:rsidRPr="00071F47">
        <w:rPr>
          <w:color w:val="auto"/>
        </w:rPr>
        <w:t>- Transparență</w:t>
      </w:r>
    </w:p>
    <w:p w14:paraId="3D2AFC02" w14:textId="08A47430" w:rsidR="00355B24" w:rsidRPr="00071F47" w:rsidRDefault="00355B24" w:rsidP="00DF53BC">
      <w:pPr>
        <w:rPr>
          <w:color w:val="auto"/>
        </w:rPr>
      </w:pPr>
      <w:r w:rsidRPr="00071F47">
        <w:rPr>
          <w:color w:val="auto"/>
        </w:rPr>
        <w:t>- Nediscriminare</w:t>
      </w:r>
    </w:p>
    <w:p w14:paraId="280A0AA3" w14:textId="2651B7E8" w:rsidR="00355B24" w:rsidRPr="00071F47" w:rsidRDefault="00355B24" w:rsidP="00DF53BC">
      <w:pPr>
        <w:rPr>
          <w:color w:val="auto"/>
        </w:rPr>
      </w:pPr>
      <w:r w:rsidRPr="00071F47">
        <w:rPr>
          <w:color w:val="auto"/>
        </w:rPr>
        <w:t>- Tratament egal</w:t>
      </w:r>
    </w:p>
    <w:p w14:paraId="2CCA3506" w14:textId="43644835" w:rsidR="00883065" w:rsidRPr="00071F47" w:rsidRDefault="00355B24" w:rsidP="00DF53BC">
      <w:pPr>
        <w:rPr>
          <w:color w:val="auto"/>
        </w:rPr>
      </w:pPr>
      <w:r w:rsidRPr="00071F47">
        <w:rPr>
          <w:color w:val="auto"/>
        </w:rPr>
        <w:t>- Eficien</w:t>
      </w:r>
      <w:r w:rsidR="001075FE" w:rsidRPr="00071F47">
        <w:rPr>
          <w:color w:val="auto"/>
        </w:rPr>
        <w:t>ț</w:t>
      </w:r>
      <w:r w:rsidRPr="00071F47">
        <w:rPr>
          <w:color w:val="auto"/>
        </w:rPr>
        <w:t>a utilizării fondurilor europene alocate României prin Mecanismul de redresare și rezilienț</w:t>
      </w:r>
      <w:r w:rsidR="001075FE" w:rsidRPr="00071F47">
        <w:rPr>
          <w:color w:val="auto"/>
        </w:rPr>
        <w:t>ă</w:t>
      </w:r>
    </w:p>
    <w:p w14:paraId="34D90CA4" w14:textId="1B24500E" w:rsidR="003B508D" w:rsidRPr="00071F47" w:rsidRDefault="00883065" w:rsidP="00113AA2">
      <w:pPr>
        <w:pStyle w:val="Heading1"/>
        <w:rPr>
          <w:rFonts w:ascii="Trebuchet MS" w:hAnsi="Trebuchet MS"/>
          <w:b/>
          <w:bCs/>
          <w:sz w:val="22"/>
          <w:szCs w:val="22"/>
          <w:u w:val="single"/>
        </w:rPr>
      </w:pPr>
      <w:bookmarkStart w:id="7" w:name="_Toc127195515"/>
      <w:r w:rsidRPr="00071F47">
        <w:rPr>
          <w:rFonts w:ascii="Trebuchet MS" w:hAnsi="Trebuchet MS"/>
          <w:b/>
          <w:bCs/>
          <w:sz w:val="22"/>
          <w:szCs w:val="22"/>
          <w:u w:val="single"/>
        </w:rPr>
        <w:t xml:space="preserve">5 . </w:t>
      </w:r>
      <w:r w:rsidR="009B62F1" w:rsidRPr="00071F47">
        <w:rPr>
          <w:rFonts w:ascii="Trebuchet MS" w:hAnsi="Trebuchet MS"/>
          <w:b/>
          <w:bCs/>
          <w:sz w:val="22"/>
          <w:szCs w:val="22"/>
          <w:u w:val="single"/>
        </w:rPr>
        <w:t>ACTIVITĂȚILE PE CARE TREBUIE SĂ LE DESFĂȘOARE PARTENERII</w:t>
      </w:r>
      <w:bookmarkEnd w:id="7"/>
    </w:p>
    <w:p w14:paraId="790E0F10" w14:textId="66CA8958" w:rsidR="0069580A" w:rsidRPr="00071F47" w:rsidRDefault="0069580A" w:rsidP="00433438">
      <w:r w:rsidRPr="00071F47">
        <w:rPr>
          <w:rFonts w:cstheme="minorHAnsi"/>
          <w:bCs/>
        </w:rPr>
        <w:t xml:space="preserve">Partenerii </w:t>
      </w:r>
      <w:r w:rsidR="00113AA2" w:rsidRPr="00071F47">
        <w:rPr>
          <w:rFonts w:cstheme="minorHAnsi"/>
          <w:bCs/>
        </w:rPr>
        <w:t>selectați</w:t>
      </w:r>
      <w:r w:rsidRPr="00071F47">
        <w:rPr>
          <w:rFonts w:cstheme="minorHAnsi"/>
          <w:bCs/>
        </w:rPr>
        <w:t xml:space="preserve"> vor realiza formarea și evaluarea competențelor profesionale</w:t>
      </w:r>
      <w:r w:rsidR="00113AA2" w:rsidRPr="00071F47">
        <w:rPr>
          <w:rFonts w:cstheme="minorHAnsi"/>
          <w:bCs/>
        </w:rPr>
        <w:t xml:space="preserve"> </w:t>
      </w:r>
      <w:r w:rsidRPr="00071F47">
        <w:rPr>
          <w:rFonts w:cstheme="minorHAnsi"/>
          <w:bCs/>
        </w:rPr>
        <w:t>(obținut</w:t>
      </w:r>
      <w:r w:rsidR="001D3C9C" w:rsidRPr="00071F47">
        <w:rPr>
          <w:rFonts w:cstheme="minorHAnsi"/>
          <w:bCs/>
        </w:rPr>
        <w:t>ă</w:t>
      </w:r>
      <w:r w:rsidRPr="00071F47">
        <w:rPr>
          <w:rFonts w:cstheme="minorHAnsi"/>
          <w:bCs/>
        </w:rPr>
        <w:t xml:space="preserve"> în urma formării) ale angajaților IMM-urilor</w:t>
      </w:r>
      <w:r w:rsidR="00B1173A" w:rsidRPr="00071F47">
        <w:rPr>
          <w:rFonts w:cstheme="minorHAnsi"/>
          <w:bCs/>
        </w:rPr>
        <w:t>,</w:t>
      </w:r>
      <w:r w:rsidR="00A82DEE" w:rsidRPr="00071F47">
        <w:rPr>
          <w:rFonts w:cstheme="minorHAnsi"/>
          <w:bCs/>
        </w:rPr>
        <w:t xml:space="preserve"> </w:t>
      </w:r>
      <w:r w:rsidR="00690E0E" w:rsidRPr="00071F47">
        <w:rPr>
          <w:rFonts w:cstheme="minorHAnsi"/>
          <w:bCs/>
        </w:rPr>
        <w:t>î</w:t>
      </w:r>
      <w:r w:rsidR="00A82DEE" w:rsidRPr="00071F47">
        <w:rPr>
          <w:rFonts w:cstheme="minorHAnsi"/>
          <w:bCs/>
        </w:rPr>
        <w:t xml:space="preserve">n </w:t>
      </w:r>
      <w:r w:rsidR="00B1173A" w:rsidRPr="00071F47">
        <w:rPr>
          <w:rFonts w:cstheme="minorHAnsi"/>
          <w:bCs/>
        </w:rPr>
        <w:t xml:space="preserve">următoarele </w:t>
      </w:r>
      <w:r w:rsidR="00A82DEE" w:rsidRPr="00071F47">
        <w:rPr>
          <w:rFonts w:cstheme="minorHAnsi"/>
          <w:bCs/>
        </w:rPr>
        <w:t>domeniile</w:t>
      </w:r>
      <w:r w:rsidR="00690E0E" w:rsidRPr="00071F47">
        <w:rPr>
          <w:rFonts w:cstheme="minorHAnsi"/>
          <w:bCs/>
        </w:rPr>
        <w:t>:</w:t>
      </w:r>
      <w:r w:rsidR="00A82DEE" w:rsidRPr="00071F47">
        <w:rPr>
          <w:rFonts w:cstheme="minorHAnsi"/>
          <w:bCs/>
        </w:rPr>
        <w:t xml:space="preserve">  </w:t>
      </w:r>
      <w:r w:rsidR="00A82DEE" w:rsidRPr="00071F47">
        <w:t>Internet of things, Big data, Cloud technologies, Învățarea automată, Inteligența artificială, Automatizarea proceselor robotice, Blockchain, Cyber-Physical Systems, Additive manufacturing</w:t>
      </w:r>
      <w:r w:rsidRPr="00071F47">
        <w:rPr>
          <w:rFonts w:cstheme="minorHAnsi"/>
          <w:bCs/>
        </w:rPr>
        <w:t>, în cadrul platformei pusă la dispoziție de către ADR.</w:t>
      </w:r>
    </w:p>
    <w:p w14:paraId="706B5A0D" w14:textId="69B68905" w:rsidR="00A82DEE" w:rsidRPr="00071F47" w:rsidRDefault="001075FE" w:rsidP="00433438">
      <w:pPr>
        <w:spacing w:after="120"/>
        <w:rPr>
          <w:rFonts w:cstheme="minorHAnsi"/>
          <w:bCs/>
        </w:rPr>
      </w:pPr>
      <w:bookmarkStart w:id="8" w:name="_Hlk104197514"/>
      <w:r w:rsidRPr="00071F47">
        <w:rPr>
          <w:rFonts w:cstheme="minorHAnsi"/>
          <w:bCs/>
        </w:rPr>
        <w:t>A</w:t>
      </w:r>
      <w:r w:rsidR="0069580A" w:rsidRPr="00071F47">
        <w:rPr>
          <w:rFonts w:cstheme="minorHAnsi"/>
          <w:bCs/>
        </w:rPr>
        <w:t>ctivitate</w:t>
      </w:r>
      <w:r w:rsidRPr="00071F47">
        <w:rPr>
          <w:rFonts w:cstheme="minorHAnsi"/>
          <w:bCs/>
        </w:rPr>
        <w:t xml:space="preserve">a de formare </w:t>
      </w:r>
      <w:r w:rsidR="007C2215" w:rsidRPr="00071F47">
        <w:rPr>
          <w:rFonts w:cstheme="minorHAnsi"/>
          <w:bCs/>
        </w:rPr>
        <w:t>și</w:t>
      </w:r>
      <w:r w:rsidRPr="00071F47">
        <w:rPr>
          <w:rFonts w:cstheme="minorHAnsi"/>
          <w:bCs/>
        </w:rPr>
        <w:t xml:space="preserve"> evaluare</w:t>
      </w:r>
      <w:r w:rsidR="0069580A" w:rsidRPr="00071F47">
        <w:rPr>
          <w:rFonts w:cstheme="minorHAnsi"/>
          <w:bCs/>
        </w:rPr>
        <w:t xml:space="preserve"> se va finaliza prin acordarea </w:t>
      </w:r>
      <w:r w:rsidR="000C0235" w:rsidRPr="00071F47">
        <w:rPr>
          <w:rFonts w:cstheme="minorHAnsi"/>
          <w:bCs/>
        </w:rPr>
        <w:t xml:space="preserve">de către parteneri  a </w:t>
      </w:r>
      <w:r w:rsidR="0069580A" w:rsidRPr="00071F47">
        <w:rPr>
          <w:rFonts w:cstheme="minorHAnsi"/>
          <w:bCs/>
        </w:rPr>
        <w:t>unei diplome de absolvire</w:t>
      </w:r>
      <w:r w:rsidRPr="00071F47">
        <w:rPr>
          <w:rFonts w:cstheme="minorHAnsi"/>
          <w:bCs/>
        </w:rPr>
        <w:t xml:space="preserve"> pentru fiecare </w:t>
      </w:r>
      <w:r w:rsidR="000C0235" w:rsidRPr="00071F47">
        <w:rPr>
          <w:rFonts w:cstheme="minorHAnsi"/>
          <w:bCs/>
        </w:rPr>
        <w:t>angaja</w:t>
      </w:r>
      <w:r w:rsidRPr="00071F47">
        <w:rPr>
          <w:rFonts w:cstheme="minorHAnsi"/>
          <w:bCs/>
        </w:rPr>
        <w:t>t</w:t>
      </w:r>
      <w:r w:rsidR="000C0235" w:rsidRPr="00071F47">
        <w:rPr>
          <w:rFonts w:cstheme="minorHAnsi"/>
          <w:bCs/>
        </w:rPr>
        <w:t xml:space="preserve"> din cadrul IMM-urilor selectate</w:t>
      </w:r>
      <w:bookmarkEnd w:id="8"/>
      <w:r w:rsidRPr="00071F47">
        <w:rPr>
          <w:rFonts w:cstheme="minorHAnsi"/>
          <w:bCs/>
        </w:rPr>
        <w:t>.</w:t>
      </w:r>
    </w:p>
    <w:p w14:paraId="0DEC7107" w14:textId="23359598" w:rsidR="003B508D" w:rsidRPr="00071F47" w:rsidRDefault="0056024D" w:rsidP="008A32B9">
      <w:pPr>
        <w:spacing w:after="120"/>
        <w:rPr>
          <w:rFonts w:cstheme="minorHAnsi"/>
          <w:bCs/>
        </w:rPr>
      </w:pPr>
      <w:r w:rsidRPr="00071F47">
        <w:rPr>
          <w:rFonts w:cstheme="minorHAnsi"/>
          <w:bCs/>
        </w:rPr>
        <w:t xml:space="preserve">În vederea acordării ajutorului </w:t>
      </w:r>
      <w:r w:rsidRPr="00071F47">
        <w:rPr>
          <w:rFonts w:cstheme="minorHAnsi"/>
          <w:bCs/>
          <w:i/>
          <w:iCs/>
        </w:rPr>
        <w:t>de minimis</w:t>
      </w:r>
      <w:r w:rsidRPr="00071F47">
        <w:rPr>
          <w:rFonts w:cstheme="minorHAnsi"/>
          <w:bCs/>
        </w:rPr>
        <w:t xml:space="preserve"> sub formă de grant către IMM-uri, ADR va încheia acorduri de parteneriat cu partenerii selectați.</w:t>
      </w:r>
      <w:r w:rsidR="00EE372C" w:rsidRPr="00071F47">
        <w:rPr>
          <w:rFonts w:cstheme="minorHAnsi"/>
          <w:bCs/>
        </w:rPr>
        <w:t xml:space="preserve"> </w:t>
      </w:r>
      <w:r w:rsidR="00A82DEE" w:rsidRPr="00071F47">
        <w:rPr>
          <w:rFonts w:cstheme="minorHAnsi"/>
          <w:bCs/>
        </w:rPr>
        <w:t xml:space="preserve">ADR va plăti partenerii în baza dovezilor privind realizarea formării </w:t>
      </w:r>
      <w:r w:rsidR="007C2215" w:rsidRPr="00071F47">
        <w:rPr>
          <w:rFonts w:cstheme="minorHAnsi"/>
          <w:bCs/>
        </w:rPr>
        <w:t>și</w:t>
      </w:r>
      <w:r w:rsidR="00A82DEE" w:rsidRPr="00071F47">
        <w:rPr>
          <w:rFonts w:cstheme="minorHAnsi"/>
          <w:bCs/>
        </w:rPr>
        <w:t xml:space="preserve"> evaluării competențelor profesionale (</w:t>
      </w:r>
      <w:r w:rsidR="00110435" w:rsidRPr="00071F47">
        <w:rPr>
          <w:rFonts w:cstheme="minorHAnsi"/>
          <w:bCs/>
        </w:rPr>
        <w:t>ex</w:t>
      </w:r>
      <w:r w:rsidR="00EE372C" w:rsidRPr="00071F47">
        <w:rPr>
          <w:rFonts w:cstheme="minorHAnsi"/>
          <w:bCs/>
        </w:rPr>
        <w:t xml:space="preserve">: </w:t>
      </w:r>
      <w:r w:rsidR="008A32B9" w:rsidRPr="00071F47">
        <w:rPr>
          <w:rFonts w:cstheme="minorHAnsi"/>
          <w:bCs/>
        </w:rPr>
        <w:t>diplom</w:t>
      </w:r>
      <w:r w:rsidR="00EE372C" w:rsidRPr="00071F47">
        <w:rPr>
          <w:rFonts w:cstheme="minorHAnsi"/>
          <w:bCs/>
        </w:rPr>
        <w:t>a</w:t>
      </w:r>
      <w:r w:rsidR="008A32B9" w:rsidRPr="00071F47">
        <w:rPr>
          <w:rFonts w:cstheme="minorHAnsi"/>
          <w:bCs/>
        </w:rPr>
        <w:t xml:space="preserve"> de absolvire a cursului</w:t>
      </w:r>
      <w:r w:rsidR="00110435" w:rsidRPr="00071F47">
        <w:rPr>
          <w:rFonts w:cstheme="minorHAnsi"/>
          <w:bCs/>
        </w:rPr>
        <w:t>, fi</w:t>
      </w:r>
      <w:r w:rsidR="00EE372C" w:rsidRPr="00071F47">
        <w:rPr>
          <w:rFonts w:cstheme="minorHAnsi"/>
          <w:bCs/>
        </w:rPr>
        <w:t>șa</w:t>
      </w:r>
      <w:r w:rsidR="00110435" w:rsidRPr="00071F47">
        <w:rPr>
          <w:rFonts w:cstheme="minorHAnsi"/>
          <w:bCs/>
        </w:rPr>
        <w:t xml:space="preserve"> de prezen</w:t>
      </w:r>
      <w:r w:rsidR="00EE372C" w:rsidRPr="00071F47">
        <w:rPr>
          <w:rFonts w:cstheme="minorHAnsi"/>
          <w:bCs/>
        </w:rPr>
        <w:t>ță</w:t>
      </w:r>
      <w:r w:rsidR="00110435" w:rsidRPr="00071F47">
        <w:rPr>
          <w:rFonts w:cstheme="minorHAnsi"/>
          <w:bCs/>
        </w:rPr>
        <w:t xml:space="preserve"> </w:t>
      </w:r>
      <w:r w:rsidR="007C2215" w:rsidRPr="00071F47">
        <w:rPr>
          <w:rFonts w:cstheme="minorHAnsi"/>
          <w:bCs/>
        </w:rPr>
        <w:t>și</w:t>
      </w:r>
      <w:r w:rsidR="00110435" w:rsidRPr="00071F47">
        <w:rPr>
          <w:rFonts w:cstheme="minorHAnsi"/>
          <w:bCs/>
        </w:rPr>
        <w:t xml:space="preserve"> alte documente justificative</w:t>
      </w:r>
      <w:r w:rsidR="00A82DEE" w:rsidRPr="00071F47">
        <w:rPr>
          <w:rFonts w:cstheme="minorHAnsi"/>
          <w:bCs/>
        </w:rPr>
        <w:t xml:space="preserve">) </w:t>
      </w:r>
      <w:r w:rsidR="008722CE" w:rsidRPr="00071F47">
        <w:rPr>
          <w:rFonts w:cstheme="minorHAnsi"/>
          <w:bCs/>
        </w:rPr>
        <w:t xml:space="preserve">pentru un </w:t>
      </w:r>
      <w:r w:rsidR="008A32B9" w:rsidRPr="00071F47">
        <w:rPr>
          <w:rFonts w:cstheme="minorHAnsi"/>
          <w:bCs/>
        </w:rPr>
        <w:t xml:space="preserve">număr minim de 2.000 </w:t>
      </w:r>
      <w:r w:rsidR="007C2215" w:rsidRPr="00071F47">
        <w:rPr>
          <w:rFonts w:cstheme="minorHAnsi"/>
          <w:bCs/>
        </w:rPr>
        <w:t>și</w:t>
      </w:r>
      <w:r w:rsidR="008A32B9" w:rsidRPr="00071F47">
        <w:rPr>
          <w:rFonts w:cstheme="minorHAnsi"/>
          <w:bCs/>
        </w:rPr>
        <w:t xml:space="preserve"> un </w:t>
      </w:r>
      <w:r w:rsidR="008722CE" w:rsidRPr="00071F47">
        <w:rPr>
          <w:rFonts w:cstheme="minorHAnsi"/>
          <w:bCs/>
        </w:rPr>
        <w:t xml:space="preserve">număr </w:t>
      </w:r>
      <w:r w:rsidR="0064672B" w:rsidRPr="00071F47">
        <w:rPr>
          <w:rFonts w:cstheme="minorHAnsi"/>
          <w:bCs/>
        </w:rPr>
        <w:t xml:space="preserve">maxim </w:t>
      </w:r>
      <w:r w:rsidR="008A32B9" w:rsidRPr="00071F47">
        <w:rPr>
          <w:rFonts w:cstheme="minorHAnsi"/>
          <w:bCs/>
        </w:rPr>
        <w:t xml:space="preserve">de 2.200 de </w:t>
      </w:r>
      <w:r w:rsidR="00A82DEE" w:rsidRPr="00071F47">
        <w:rPr>
          <w:rFonts w:cstheme="minorHAnsi"/>
          <w:bCs/>
        </w:rPr>
        <w:t>IMM-uri selectate</w:t>
      </w:r>
      <w:r w:rsidR="00C95AED" w:rsidRPr="00071F47">
        <w:rPr>
          <w:rFonts w:cstheme="minorHAnsi"/>
          <w:bCs/>
        </w:rPr>
        <w:t>.</w:t>
      </w:r>
    </w:p>
    <w:p w14:paraId="7B44499C" w14:textId="12CDB9B3" w:rsidR="008B0AF5" w:rsidRPr="00071F47" w:rsidRDefault="00883065" w:rsidP="00113AA2">
      <w:pPr>
        <w:pStyle w:val="Heading1"/>
        <w:rPr>
          <w:rFonts w:ascii="Trebuchet MS" w:hAnsi="Trebuchet MS"/>
          <w:b/>
          <w:bCs/>
          <w:sz w:val="22"/>
          <w:szCs w:val="22"/>
          <w:u w:val="single"/>
        </w:rPr>
      </w:pPr>
      <w:bookmarkStart w:id="9" w:name="_Toc127195516"/>
      <w:r w:rsidRPr="00071F47">
        <w:rPr>
          <w:rFonts w:ascii="Trebuchet MS" w:hAnsi="Trebuchet MS"/>
          <w:b/>
          <w:bCs/>
          <w:sz w:val="22"/>
          <w:szCs w:val="22"/>
          <w:u w:val="single"/>
        </w:rPr>
        <w:t>6</w:t>
      </w:r>
      <w:r w:rsidR="00CA7658" w:rsidRPr="00071F47">
        <w:rPr>
          <w:rFonts w:ascii="Trebuchet MS" w:hAnsi="Trebuchet MS"/>
          <w:b/>
          <w:bCs/>
          <w:sz w:val="22"/>
          <w:szCs w:val="22"/>
          <w:u w:val="single"/>
        </w:rPr>
        <w:t xml:space="preserve">. </w:t>
      </w:r>
      <w:r w:rsidR="00B24870" w:rsidRPr="00071F47">
        <w:rPr>
          <w:rFonts w:ascii="Trebuchet MS" w:hAnsi="Trebuchet MS"/>
          <w:b/>
          <w:bCs/>
          <w:sz w:val="22"/>
          <w:szCs w:val="22"/>
          <w:u w:val="single"/>
        </w:rPr>
        <w:t>CRITERIILE DE ELIGIBILITATE ALE PARTENERILOR</w:t>
      </w:r>
      <w:bookmarkEnd w:id="9"/>
      <w:r w:rsidR="00B24870" w:rsidRPr="00071F47">
        <w:rPr>
          <w:rFonts w:ascii="Trebuchet MS" w:hAnsi="Trebuchet MS"/>
          <w:b/>
          <w:bCs/>
          <w:sz w:val="22"/>
          <w:szCs w:val="22"/>
          <w:u w:val="single"/>
        </w:rPr>
        <w:t xml:space="preserve"> </w:t>
      </w:r>
    </w:p>
    <w:p w14:paraId="674418D4" w14:textId="378DCFC3" w:rsidR="00B24870" w:rsidRPr="00071F47" w:rsidRDefault="00883065" w:rsidP="00FC6A9E">
      <w:pPr>
        <w:rPr>
          <w:color w:val="auto"/>
          <w:u w:val="single"/>
        </w:rPr>
      </w:pPr>
      <w:r w:rsidRPr="00071F47">
        <w:rPr>
          <w:color w:val="auto"/>
          <w:u w:val="single"/>
        </w:rPr>
        <w:t>6.</w:t>
      </w:r>
      <w:r w:rsidR="002D2CEB" w:rsidRPr="00071F47">
        <w:rPr>
          <w:color w:val="auto"/>
          <w:u w:val="single"/>
        </w:rPr>
        <w:t xml:space="preserve">1. </w:t>
      </w:r>
      <w:r w:rsidR="00B24870" w:rsidRPr="00071F47">
        <w:rPr>
          <w:color w:val="auto"/>
          <w:u w:val="single"/>
        </w:rPr>
        <w:t>Tipurile de parteneri eligibili:</w:t>
      </w:r>
    </w:p>
    <w:p w14:paraId="0BFD0AD1" w14:textId="49AEC9BB" w:rsidR="009F6E08" w:rsidRPr="00071F47" w:rsidRDefault="00200DE3" w:rsidP="006D1678">
      <w:pPr>
        <w:spacing w:line="240" w:lineRule="auto"/>
        <w:rPr>
          <w:rFonts w:cs="Times New Roman"/>
          <w:color w:val="000000" w:themeColor="text1"/>
        </w:rPr>
      </w:pPr>
      <w:r w:rsidRPr="00071F47">
        <w:rPr>
          <w:rFonts w:cs="Times New Roman"/>
          <w:color w:val="000000" w:themeColor="text1"/>
        </w:rPr>
        <w:t>Partenerii</w:t>
      </w:r>
      <w:r w:rsidR="009F6E08" w:rsidRPr="00071F47">
        <w:rPr>
          <w:rFonts w:cs="Times New Roman"/>
          <w:color w:val="000000" w:themeColor="text1"/>
        </w:rPr>
        <w:t xml:space="preserve"> trebuie să fie persoane juridice</w:t>
      </w:r>
      <w:r w:rsidR="0047477B" w:rsidRPr="00071F47">
        <w:rPr>
          <w:rFonts w:cs="Times New Roman"/>
          <w:color w:val="000000" w:themeColor="text1"/>
        </w:rPr>
        <w:t xml:space="preserve"> (excluse persoane fizice autorizate, </w:t>
      </w:r>
      <w:r w:rsidR="000977F5" w:rsidRPr="00071F47">
        <w:rPr>
          <w:rFonts w:cs="Times New Roman"/>
          <w:color w:val="000000" w:themeColor="text1"/>
        </w:rPr>
        <w:t>întreprinderi</w:t>
      </w:r>
      <w:r w:rsidR="0047477B" w:rsidRPr="00071F47">
        <w:rPr>
          <w:rFonts w:cs="Times New Roman"/>
          <w:color w:val="000000" w:themeColor="text1"/>
        </w:rPr>
        <w:t xml:space="preserve"> individuale sau echivalent), existând posibilitatea ca aceștia să </w:t>
      </w:r>
      <w:r w:rsidR="004A2F59" w:rsidRPr="00071F47">
        <w:rPr>
          <w:rFonts w:cs="Times New Roman"/>
          <w:color w:val="000000" w:themeColor="text1"/>
        </w:rPr>
        <w:t>se organizeze în</w:t>
      </w:r>
      <w:r w:rsidR="00004707" w:rsidRPr="00071F47">
        <w:rPr>
          <w:rFonts w:cs="Times New Roman"/>
          <w:color w:val="000000" w:themeColor="text1"/>
        </w:rPr>
        <w:t>tr-o</w:t>
      </w:r>
      <w:r w:rsidR="004A2F59" w:rsidRPr="00071F47">
        <w:rPr>
          <w:rFonts w:cs="Times New Roman"/>
          <w:color w:val="000000" w:themeColor="text1"/>
        </w:rPr>
        <w:t xml:space="preserve"> </w:t>
      </w:r>
      <w:r w:rsidR="00110435" w:rsidRPr="00071F47">
        <w:rPr>
          <w:rFonts w:cs="Times New Roman"/>
          <w:color w:val="000000" w:themeColor="text1"/>
        </w:rPr>
        <w:t>form</w:t>
      </w:r>
      <w:r w:rsidR="00DD0950" w:rsidRPr="00071F47">
        <w:rPr>
          <w:rFonts w:cs="Times New Roman"/>
          <w:color w:val="000000" w:themeColor="text1"/>
        </w:rPr>
        <w:t>ă legală</w:t>
      </w:r>
      <w:r w:rsidR="00110435" w:rsidRPr="00071F47">
        <w:rPr>
          <w:rFonts w:cs="Times New Roman"/>
          <w:color w:val="000000" w:themeColor="text1"/>
        </w:rPr>
        <w:t xml:space="preserve"> de asociere</w:t>
      </w:r>
      <w:r w:rsidR="000834A0" w:rsidRPr="00071F47">
        <w:rPr>
          <w:rFonts w:cs="Times New Roman"/>
          <w:color w:val="000000" w:themeColor="text1"/>
        </w:rPr>
        <w:t>, în conformitate cu articolul 27 OUG 124/202.</w:t>
      </w:r>
    </w:p>
    <w:p w14:paraId="0CDE96C4" w14:textId="3E09A5DD" w:rsidR="00C24D90" w:rsidRPr="00071F47" w:rsidRDefault="00A170D6" w:rsidP="0052045A">
      <w:pPr>
        <w:rPr>
          <w:color w:val="000000" w:themeColor="text1"/>
        </w:rPr>
      </w:pPr>
      <w:r w:rsidRPr="00071F47">
        <w:rPr>
          <w:rFonts w:cs="Times New Roman"/>
          <w:color w:val="000000" w:themeColor="text1"/>
        </w:rPr>
        <w:t>Aceasta formă legală de asociere</w:t>
      </w:r>
      <w:r w:rsidRPr="00071F47">
        <w:rPr>
          <w:color w:val="auto"/>
        </w:rPr>
        <w:t xml:space="preserve"> </w:t>
      </w:r>
      <w:r w:rsidR="004A2F59" w:rsidRPr="00071F47">
        <w:rPr>
          <w:color w:val="auto"/>
        </w:rPr>
        <w:t xml:space="preserve">trebuie să conducă la rezolvarea unei probleme comune, sens în care </w:t>
      </w:r>
      <w:r w:rsidR="000D6285" w:rsidRPr="00071F47">
        <w:rPr>
          <w:color w:val="auto"/>
        </w:rPr>
        <w:t>membrii acestuia</w:t>
      </w:r>
      <w:r w:rsidR="004A2F59" w:rsidRPr="00071F47">
        <w:rPr>
          <w:color w:val="auto"/>
        </w:rPr>
        <w:t xml:space="preserve"> trebuie să deţină competențe/atribuții necesare în domeniul în care se încadrează obiectivele proiectului propus în conformitate </w:t>
      </w:r>
      <w:r w:rsidR="000D6285" w:rsidRPr="00071F47">
        <w:rPr>
          <w:color w:val="auto"/>
        </w:rPr>
        <w:t xml:space="preserve">cu </w:t>
      </w:r>
      <w:r w:rsidR="00C24D90" w:rsidRPr="00071F47">
        <w:rPr>
          <w:color w:val="000000" w:themeColor="text1"/>
        </w:rPr>
        <w:t>Ordinul nr.21195/05.08.2022 privind aprobarea Ghidului Solicitantului privind „Perfecționarea/recalificarea angajaților din societăți”, asociate PNRR 2021-2026, Pilonul II, C7, I19.</w:t>
      </w:r>
    </w:p>
    <w:p w14:paraId="5F79B35E" w14:textId="365B3D16" w:rsidR="000919D7" w:rsidRPr="00071F47" w:rsidRDefault="000919D7" w:rsidP="006D1678">
      <w:pPr>
        <w:spacing w:line="240" w:lineRule="auto"/>
        <w:rPr>
          <w:rFonts w:cs="Times New Roman"/>
          <w:color w:val="000000" w:themeColor="text1"/>
          <w:u w:val="single"/>
        </w:rPr>
      </w:pPr>
      <w:r w:rsidRPr="00071F47">
        <w:rPr>
          <w:rFonts w:cs="Times New Roman"/>
          <w:color w:val="000000" w:themeColor="text1"/>
          <w:u w:val="single"/>
        </w:rPr>
        <w:t>Î</w:t>
      </w:r>
      <w:r w:rsidR="009920E9" w:rsidRPr="00071F47">
        <w:rPr>
          <w:rFonts w:cs="Times New Roman"/>
          <w:color w:val="000000" w:themeColor="text1"/>
          <w:u w:val="single"/>
        </w:rPr>
        <w:t xml:space="preserve">n cazul </w:t>
      </w:r>
      <w:r w:rsidR="00A170D6" w:rsidRPr="00071F47">
        <w:rPr>
          <w:rFonts w:cs="Times New Roman"/>
          <w:color w:val="000000" w:themeColor="text1"/>
          <w:u w:val="single"/>
        </w:rPr>
        <w:t xml:space="preserve">unei asocieri </w:t>
      </w:r>
      <w:r w:rsidR="009920E9" w:rsidRPr="00071F47">
        <w:rPr>
          <w:rFonts w:cs="Times New Roman"/>
          <w:color w:val="000000" w:themeColor="text1"/>
          <w:u w:val="single"/>
        </w:rPr>
        <w:t xml:space="preserve">cel </w:t>
      </w:r>
      <w:r w:rsidR="00E62E00" w:rsidRPr="00071F47">
        <w:rPr>
          <w:rFonts w:cs="Times New Roman"/>
          <w:color w:val="000000" w:themeColor="text1"/>
          <w:u w:val="single"/>
        </w:rPr>
        <w:t xml:space="preserve">puțin </w:t>
      </w:r>
      <w:r w:rsidR="009920E9" w:rsidRPr="00071F47">
        <w:rPr>
          <w:rFonts w:cs="Times New Roman"/>
          <w:color w:val="000000" w:themeColor="text1"/>
          <w:u w:val="single"/>
        </w:rPr>
        <w:t xml:space="preserve">liderul </w:t>
      </w:r>
      <w:r w:rsidR="00A170D6" w:rsidRPr="00071F47">
        <w:rPr>
          <w:rFonts w:cs="Times New Roman"/>
          <w:color w:val="000000" w:themeColor="text1"/>
          <w:u w:val="single"/>
        </w:rPr>
        <w:t>desemnat</w:t>
      </w:r>
      <w:r w:rsidR="009920E9" w:rsidRPr="00071F47">
        <w:rPr>
          <w:rFonts w:cs="Times New Roman"/>
          <w:color w:val="000000" w:themeColor="text1"/>
          <w:u w:val="single"/>
        </w:rPr>
        <w:t xml:space="preserve"> trebuie </w:t>
      </w:r>
      <w:r w:rsidR="00E62E00" w:rsidRPr="00071F47">
        <w:rPr>
          <w:rFonts w:cs="Times New Roman"/>
          <w:color w:val="000000" w:themeColor="text1"/>
          <w:u w:val="single"/>
        </w:rPr>
        <w:t xml:space="preserve">să </w:t>
      </w:r>
      <w:r w:rsidR="00251835" w:rsidRPr="00071F47">
        <w:rPr>
          <w:rFonts w:cs="Times New Roman"/>
          <w:color w:val="000000" w:themeColor="text1"/>
          <w:u w:val="single"/>
        </w:rPr>
        <w:t>î</w:t>
      </w:r>
      <w:r w:rsidR="009920E9" w:rsidRPr="00071F47">
        <w:rPr>
          <w:rFonts w:cs="Times New Roman"/>
          <w:color w:val="000000" w:themeColor="text1"/>
          <w:u w:val="single"/>
        </w:rPr>
        <w:t>ndeplineasc</w:t>
      </w:r>
      <w:r w:rsidR="00251835" w:rsidRPr="00071F47">
        <w:rPr>
          <w:rFonts w:cs="Times New Roman"/>
          <w:color w:val="000000" w:themeColor="text1"/>
          <w:u w:val="single"/>
        </w:rPr>
        <w:t>ă</w:t>
      </w:r>
      <w:r w:rsidR="009920E9" w:rsidRPr="00071F47">
        <w:rPr>
          <w:rFonts w:cs="Times New Roman"/>
          <w:color w:val="000000" w:themeColor="text1"/>
          <w:u w:val="single"/>
        </w:rPr>
        <w:t xml:space="preserve"> cerin</w:t>
      </w:r>
      <w:r w:rsidR="00251835" w:rsidRPr="00071F47">
        <w:rPr>
          <w:rFonts w:cs="Times New Roman"/>
          <w:color w:val="000000" w:themeColor="text1"/>
          <w:u w:val="single"/>
        </w:rPr>
        <w:t>ț</w:t>
      </w:r>
      <w:r w:rsidR="009920E9" w:rsidRPr="00071F47">
        <w:rPr>
          <w:rFonts w:cs="Times New Roman"/>
          <w:color w:val="000000" w:themeColor="text1"/>
          <w:u w:val="single"/>
        </w:rPr>
        <w:t>a minim</w:t>
      </w:r>
      <w:r w:rsidR="00251835" w:rsidRPr="00071F47">
        <w:rPr>
          <w:rFonts w:cs="Times New Roman"/>
          <w:color w:val="000000" w:themeColor="text1"/>
          <w:u w:val="single"/>
        </w:rPr>
        <w:t>ă</w:t>
      </w:r>
      <w:r w:rsidR="009920E9" w:rsidRPr="00071F47">
        <w:rPr>
          <w:rFonts w:cs="Times New Roman"/>
          <w:color w:val="000000" w:themeColor="text1"/>
          <w:u w:val="single"/>
        </w:rPr>
        <w:t xml:space="preserve"> obligatorie de a fi furnizor de formare</w:t>
      </w:r>
      <w:r w:rsidR="00E81563" w:rsidRPr="00071F47">
        <w:rPr>
          <w:rFonts w:cs="Times New Roman"/>
          <w:color w:val="000000" w:themeColor="text1"/>
          <w:u w:val="single"/>
        </w:rPr>
        <w:t xml:space="preserve"> acreditat. Calitatea de lider de </w:t>
      </w:r>
      <w:r w:rsidR="00A170D6" w:rsidRPr="00071F47">
        <w:rPr>
          <w:rFonts w:cs="Times New Roman"/>
          <w:color w:val="000000" w:themeColor="text1"/>
          <w:u w:val="single"/>
        </w:rPr>
        <w:t xml:space="preserve">asociere </w:t>
      </w:r>
      <w:r w:rsidR="00E81563" w:rsidRPr="00071F47">
        <w:rPr>
          <w:rFonts w:cs="Times New Roman"/>
          <w:color w:val="000000" w:themeColor="text1"/>
          <w:u w:val="single"/>
        </w:rPr>
        <w:t>trebuie să fie stipulată/să reiasă din acordul de asociere</w:t>
      </w:r>
      <w:r w:rsidRPr="00071F47">
        <w:rPr>
          <w:rFonts w:cs="Times New Roman"/>
          <w:color w:val="000000" w:themeColor="text1"/>
          <w:u w:val="single"/>
        </w:rPr>
        <w:t>.</w:t>
      </w:r>
    </w:p>
    <w:p w14:paraId="55432BF8" w14:textId="28C4037A" w:rsidR="00200DE3" w:rsidRPr="00071F47" w:rsidRDefault="00200DE3" w:rsidP="006D1678">
      <w:pPr>
        <w:spacing w:line="240" w:lineRule="auto"/>
        <w:rPr>
          <w:rFonts w:cs="Times New Roman"/>
          <w:color w:val="000000" w:themeColor="text1"/>
        </w:rPr>
      </w:pPr>
      <w:r w:rsidRPr="00071F47">
        <w:rPr>
          <w:rFonts w:cs="Times New Roman"/>
          <w:color w:val="000000" w:themeColor="text1"/>
        </w:rPr>
        <w:lastRenderedPageBreak/>
        <w:t xml:space="preserve">Partenerii </w:t>
      </w:r>
      <w:r w:rsidR="00D94540" w:rsidRPr="00071F47">
        <w:rPr>
          <w:rFonts w:cs="Times New Roman"/>
          <w:color w:val="000000" w:themeColor="text1"/>
        </w:rPr>
        <w:t>sunt</w:t>
      </w:r>
      <w:r w:rsidRPr="00071F47">
        <w:rPr>
          <w:rFonts w:cs="Times New Roman"/>
          <w:color w:val="000000" w:themeColor="text1"/>
        </w:rPr>
        <w:t xml:space="preserve"> furnizori de servicii de formare </w:t>
      </w:r>
      <w:r w:rsidR="00A3672A" w:rsidRPr="00071F47">
        <w:rPr>
          <w:rFonts w:cs="Times New Roman"/>
          <w:color w:val="000000" w:themeColor="text1"/>
        </w:rPr>
        <w:t xml:space="preserve">și </w:t>
      </w:r>
      <w:r w:rsidRPr="00071F47">
        <w:rPr>
          <w:rFonts w:cs="Times New Roman"/>
          <w:color w:val="000000" w:themeColor="text1"/>
        </w:rPr>
        <w:t>au experien</w:t>
      </w:r>
      <w:r w:rsidR="009B1E0E" w:rsidRPr="00071F47">
        <w:rPr>
          <w:rFonts w:cs="Times New Roman"/>
          <w:color w:val="000000" w:themeColor="text1"/>
        </w:rPr>
        <w:t>ţă</w:t>
      </w:r>
      <w:r w:rsidRPr="00071F47">
        <w:rPr>
          <w:rFonts w:cs="Times New Roman"/>
          <w:color w:val="000000" w:themeColor="text1"/>
        </w:rPr>
        <w:t xml:space="preserve"> relevant</w:t>
      </w:r>
      <w:r w:rsidR="009B1E0E" w:rsidRPr="00071F47">
        <w:rPr>
          <w:rFonts w:cs="Times New Roman"/>
          <w:color w:val="000000" w:themeColor="text1"/>
        </w:rPr>
        <w:t>ă</w:t>
      </w:r>
      <w:r w:rsidR="00113AA2" w:rsidRPr="00071F47">
        <w:rPr>
          <w:rFonts w:cs="Times New Roman"/>
          <w:color w:val="000000" w:themeColor="text1"/>
        </w:rPr>
        <w:t xml:space="preserve"> în</w:t>
      </w:r>
      <w:r w:rsidRPr="00071F47">
        <w:rPr>
          <w:rFonts w:cs="Times New Roman"/>
          <w:color w:val="000000" w:themeColor="text1"/>
        </w:rPr>
        <w:t xml:space="preserve"> activit</w:t>
      </w:r>
      <w:r w:rsidR="009B1E0E" w:rsidRPr="00071F47">
        <w:rPr>
          <w:rFonts w:cs="Times New Roman"/>
          <w:color w:val="000000" w:themeColor="text1"/>
        </w:rPr>
        <w:t>ăţ</w:t>
      </w:r>
      <w:r w:rsidRPr="00071F47">
        <w:rPr>
          <w:rFonts w:cs="Times New Roman"/>
          <w:color w:val="000000" w:themeColor="text1"/>
        </w:rPr>
        <w:t xml:space="preserve">i derulate </w:t>
      </w:r>
      <w:r w:rsidR="00113AA2" w:rsidRPr="00071F47">
        <w:rPr>
          <w:rFonts w:cs="Times New Roman"/>
          <w:color w:val="000000" w:themeColor="text1"/>
        </w:rPr>
        <w:t xml:space="preserve">în </w:t>
      </w:r>
      <w:r w:rsidRPr="00071F47">
        <w:rPr>
          <w:rFonts w:cs="Times New Roman"/>
          <w:color w:val="000000" w:themeColor="text1"/>
        </w:rPr>
        <w:t>sprijinul form</w:t>
      </w:r>
      <w:r w:rsidR="00D94540" w:rsidRPr="00071F47">
        <w:rPr>
          <w:rFonts w:cs="Times New Roman"/>
          <w:color w:val="000000" w:themeColor="text1"/>
        </w:rPr>
        <w:t>ă</w:t>
      </w:r>
      <w:r w:rsidRPr="00071F47">
        <w:rPr>
          <w:rFonts w:cs="Times New Roman"/>
          <w:color w:val="000000" w:themeColor="text1"/>
        </w:rPr>
        <w:t xml:space="preserve">rii </w:t>
      </w:r>
      <w:r w:rsidR="00113AA2" w:rsidRPr="00071F47">
        <w:rPr>
          <w:rFonts w:cs="Times New Roman"/>
          <w:color w:val="000000" w:themeColor="text1"/>
        </w:rPr>
        <w:t>angajaților</w:t>
      </w:r>
      <w:r w:rsidRPr="00071F47">
        <w:rPr>
          <w:rFonts w:cs="Times New Roman"/>
          <w:color w:val="000000" w:themeColor="text1"/>
        </w:rPr>
        <w:t xml:space="preserve"> din sectorul privat, </w:t>
      </w:r>
      <w:r w:rsidR="00A3672A" w:rsidRPr="00071F47">
        <w:rPr>
          <w:rFonts w:cs="Times New Roman"/>
          <w:color w:val="000000" w:themeColor="text1"/>
        </w:rPr>
        <w:t>pot</w:t>
      </w:r>
      <w:r w:rsidR="00010F75" w:rsidRPr="00071F47">
        <w:rPr>
          <w:rFonts w:cs="Times New Roman"/>
          <w:color w:val="000000" w:themeColor="text1"/>
        </w:rPr>
        <w:t xml:space="preserve"> </w:t>
      </w:r>
      <w:r w:rsidRPr="00071F47">
        <w:rPr>
          <w:rFonts w:cs="Times New Roman"/>
          <w:color w:val="000000" w:themeColor="text1"/>
        </w:rPr>
        <w:t>să</w:t>
      </w:r>
      <w:r w:rsidR="00E62E00" w:rsidRPr="00071F47">
        <w:rPr>
          <w:rFonts w:cs="Times New Roman"/>
          <w:color w:val="000000" w:themeColor="text1"/>
        </w:rPr>
        <w:t xml:space="preserve"> </w:t>
      </w:r>
      <w:r w:rsidRPr="00071F47">
        <w:rPr>
          <w:rFonts w:cs="Times New Roman"/>
          <w:color w:val="000000" w:themeColor="text1"/>
        </w:rPr>
        <w:t xml:space="preserve">probeze maturitate </w:t>
      </w:r>
      <w:r w:rsidR="007C2215" w:rsidRPr="00071F47">
        <w:rPr>
          <w:rFonts w:cs="Times New Roman"/>
          <w:color w:val="000000" w:themeColor="text1"/>
        </w:rPr>
        <w:t>și</w:t>
      </w:r>
      <w:r w:rsidRPr="00071F47">
        <w:rPr>
          <w:rFonts w:cs="Times New Roman"/>
          <w:color w:val="000000" w:themeColor="text1"/>
        </w:rPr>
        <w:t xml:space="preserve"> capacitatea de a susține proiectul pentru care aplică</w:t>
      </w:r>
      <w:r w:rsidR="00D94540" w:rsidRPr="00071F47">
        <w:rPr>
          <w:rFonts w:cs="Times New Roman"/>
          <w:color w:val="000000" w:themeColor="text1"/>
        </w:rPr>
        <w:t xml:space="preserve"> </w:t>
      </w:r>
      <w:r w:rsidR="007C2215" w:rsidRPr="00071F47">
        <w:rPr>
          <w:rFonts w:cs="Times New Roman"/>
          <w:color w:val="000000" w:themeColor="text1"/>
        </w:rPr>
        <w:t>și</w:t>
      </w:r>
      <w:r w:rsidR="00D94540" w:rsidRPr="00071F47">
        <w:rPr>
          <w:rFonts w:cs="Times New Roman"/>
          <w:color w:val="000000" w:themeColor="text1"/>
        </w:rPr>
        <w:t xml:space="preserve"> fac parte din </w:t>
      </w:r>
      <w:r w:rsidR="00113AA2" w:rsidRPr="00071F47">
        <w:rPr>
          <w:rFonts w:cs="Times New Roman"/>
          <w:color w:val="000000" w:themeColor="text1"/>
        </w:rPr>
        <w:t>următoarele</w:t>
      </w:r>
      <w:r w:rsidR="00D94540" w:rsidRPr="00071F47">
        <w:rPr>
          <w:rFonts w:cs="Times New Roman"/>
          <w:color w:val="000000" w:themeColor="text1"/>
        </w:rPr>
        <w:t xml:space="preserve"> categorii: </w:t>
      </w:r>
    </w:p>
    <w:p w14:paraId="75203AA3" w14:textId="65B6A797" w:rsidR="00D94540" w:rsidRPr="00071F47" w:rsidRDefault="00D94540" w:rsidP="00433438">
      <w:pPr>
        <w:pStyle w:val="ListParagraph"/>
        <w:numPr>
          <w:ilvl w:val="0"/>
          <w:numId w:val="19"/>
        </w:numPr>
        <w:rPr>
          <w:rStyle w:val="cf21"/>
          <w:rFonts w:ascii="Trebuchet MS" w:hAnsi="Trebuchet MS"/>
          <w:color w:val="auto"/>
          <w:sz w:val="22"/>
          <w:szCs w:val="22"/>
        </w:rPr>
      </w:pPr>
      <w:r w:rsidRPr="00071F47">
        <w:rPr>
          <w:rStyle w:val="cf21"/>
          <w:rFonts w:ascii="Trebuchet MS" w:hAnsi="Trebuchet MS"/>
          <w:sz w:val="22"/>
          <w:szCs w:val="22"/>
        </w:rPr>
        <w:t>persoane juridice acreditate ca furnizori</w:t>
      </w:r>
      <w:r w:rsidRPr="00071F47">
        <w:rPr>
          <w:rStyle w:val="cf11"/>
          <w:rFonts w:ascii="Trebuchet MS" w:hAnsi="Trebuchet MS"/>
          <w:sz w:val="22"/>
          <w:szCs w:val="22"/>
        </w:rPr>
        <w:t xml:space="preserve"> servicii de formare</w:t>
      </w:r>
      <w:r w:rsidRPr="00071F47">
        <w:rPr>
          <w:rStyle w:val="cf21"/>
          <w:rFonts w:ascii="Trebuchet MS" w:hAnsi="Trebuchet MS"/>
          <w:sz w:val="22"/>
          <w:szCs w:val="22"/>
        </w:rPr>
        <w:t xml:space="preserve"> </w:t>
      </w:r>
    </w:p>
    <w:p w14:paraId="707684A9" w14:textId="4D753B11" w:rsidR="00D94540" w:rsidRPr="00071F47" w:rsidRDefault="00D94540" w:rsidP="00D94540">
      <w:pPr>
        <w:pStyle w:val="ListParagraph"/>
        <w:numPr>
          <w:ilvl w:val="0"/>
          <w:numId w:val="19"/>
        </w:numPr>
        <w:rPr>
          <w:rStyle w:val="cf21"/>
          <w:rFonts w:ascii="Trebuchet MS" w:hAnsi="Trebuchet MS"/>
          <w:color w:val="auto"/>
          <w:sz w:val="22"/>
          <w:szCs w:val="22"/>
        </w:rPr>
      </w:pPr>
      <w:r w:rsidRPr="00071F47">
        <w:rPr>
          <w:rStyle w:val="cf21"/>
          <w:rFonts w:ascii="Trebuchet MS" w:hAnsi="Trebuchet MS"/>
          <w:sz w:val="22"/>
          <w:szCs w:val="22"/>
        </w:rPr>
        <w:t xml:space="preserve">instituții de învățământ superior acreditate organizatoare de programe postuniversitare în conformitate cu METODOLOGIE-CADRU din 12 august 2019 de organizare </w:t>
      </w:r>
      <w:r w:rsidR="007C2215" w:rsidRPr="00071F47">
        <w:rPr>
          <w:rStyle w:val="cf21"/>
          <w:rFonts w:ascii="Trebuchet MS" w:hAnsi="Trebuchet MS"/>
          <w:sz w:val="22"/>
          <w:szCs w:val="22"/>
        </w:rPr>
        <w:t>și</w:t>
      </w:r>
      <w:r w:rsidRPr="00071F47">
        <w:rPr>
          <w:rStyle w:val="cf21"/>
          <w:rFonts w:ascii="Trebuchet MS" w:hAnsi="Trebuchet MS"/>
          <w:sz w:val="22"/>
          <w:szCs w:val="22"/>
        </w:rPr>
        <w:t xml:space="preserve"> înregistrare a programelor postuniversitare de către instituțiile de învățământ superior, emisă de Ministerul Educație.</w:t>
      </w:r>
    </w:p>
    <w:p w14:paraId="1AF27D1C" w14:textId="3DCC9115" w:rsidR="009920E9" w:rsidRPr="00071F47" w:rsidRDefault="009920E9" w:rsidP="00D94540">
      <w:pPr>
        <w:pStyle w:val="ListParagraph"/>
        <w:numPr>
          <w:ilvl w:val="0"/>
          <w:numId w:val="19"/>
        </w:numPr>
        <w:rPr>
          <w:rStyle w:val="cf21"/>
          <w:rFonts w:ascii="Trebuchet MS" w:hAnsi="Trebuchet MS"/>
          <w:color w:val="auto"/>
          <w:sz w:val="22"/>
          <w:szCs w:val="22"/>
        </w:rPr>
      </w:pPr>
      <w:r w:rsidRPr="00071F47">
        <w:rPr>
          <w:rFonts w:cs="Segoe UI"/>
        </w:rPr>
        <w:t>Instituții de învățământ superior acreditate</w:t>
      </w:r>
      <w:r w:rsidR="007B709F" w:rsidRPr="00071F47">
        <w:rPr>
          <w:rFonts w:cs="Segoe UI"/>
        </w:rPr>
        <w:t xml:space="preserve"> </w:t>
      </w:r>
      <w:r w:rsidR="001F75B8" w:rsidRPr="00071F47">
        <w:rPr>
          <w:rFonts w:cs="Segoe UI"/>
        </w:rPr>
        <w:t>în alt stat</w:t>
      </w:r>
      <w:r w:rsidR="00875DA9" w:rsidRPr="00071F47">
        <w:rPr>
          <w:rFonts w:cs="Segoe UI"/>
        </w:rPr>
        <w:t xml:space="preserve"> membru al Uniunii Europene</w:t>
      </w:r>
    </w:p>
    <w:p w14:paraId="29D473F5" w14:textId="35F01F60" w:rsidR="00200DE3" w:rsidRPr="00071F47" w:rsidRDefault="00200DE3" w:rsidP="00200DE3">
      <w:pPr>
        <w:rPr>
          <w:rFonts w:cs="Times New Roman"/>
          <w:color w:val="000000" w:themeColor="text1"/>
        </w:rPr>
      </w:pPr>
      <w:r w:rsidRPr="00071F47">
        <w:rPr>
          <w:rFonts w:cs="Times New Roman"/>
          <w:color w:val="000000" w:themeColor="text1"/>
        </w:rPr>
        <w:t>Totodat</w:t>
      </w:r>
      <w:r w:rsidR="00D20DBA" w:rsidRPr="00071F47">
        <w:rPr>
          <w:rFonts w:cs="Times New Roman"/>
          <w:color w:val="000000" w:themeColor="text1"/>
        </w:rPr>
        <w:t>ă</w:t>
      </w:r>
      <w:r w:rsidR="002B6319" w:rsidRPr="00071F47">
        <w:rPr>
          <w:rFonts w:cs="Times New Roman"/>
          <w:color w:val="000000" w:themeColor="text1"/>
        </w:rPr>
        <w:t>,</w:t>
      </w:r>
      <w:r w:rsidRPr="00071F47">
        <w:rPr>
          <w:rFonts w:cs="Times New Roman"/>
          <w:color w:val="000000" w:themeColor="text1"/>
        </w:rPr>
        <w:t xml:space="preserve"> aceștia vor trebui să </w:t>
      </w:r>
      <w:r w:rsidR="002B6319" w:rsidRPr="00071F47">
        <w:rPr>
          <w:rFonts w:cs="Times New Roman"/>
          <w:color w:val="000000" w:themeColor="text1"/>
        </w:rPr>
        <w:t xml:space="preserve">prezinte </w:t>
      </w:r>
      <w:r w:rsidRPr="00071F47">
        <w:rPr>
          <w:rFonts w:cs="Times New Roman"/>
          <w:color w:val="000000" w:themeColor="text1"/>
        </w:rPr>
        <w:t xml:space="preserve">o metodologie de formare bine </w:t>
      </w:r>
      <w:r w:rsidR="00726D88" w:rsidRPr="00071F47">
        <w:rPr>
          <w:rFonts w:cs="Times New Roman"/>
          <w:color w:val="000000" w:themeColor="text1"/>
        </w:rPr>
        <w:t>organizată</w:t>
      </w:r>
      <w:r w:rsidRPr="00071F47">
        <w:rPr>
          <w:rFonts w:cs="Times New Roman"/>
          <w:color w:val="000000" w:themeColor="text1"/>
        </w:rPr>
        <w:t xml:space="preserve"> pe care să o adapteze </w:t>
      </w:r>
      <w:r w:rsidR="007C2215" w:rsidRPr="00071F47">
        <w:rPr>
          <w:rFonts w:cs="Times New Roman"/>
          <w:color w:val="000000" w:themeColor="text1"/>
        </w:rPr>
        <w:t>și</w:t>
      </w:r>
      <w:r w:rsidRPr="00071F47">
        <w:rPr>
          <w:rFonts w:cs="Times New Roman"/>
          <w:color w:val="000000" w:themeColor="text1"/>
        </w:rPr>
        <w:t xml:space="preserve"> să o aplice în contextul proiectului care face obiectul prezentei proceduri de selecţie. Partenerii vor trebui să aibă o echipă capabilă să gestioneze proiecte complexe și să ia în considerare atât optimizarea soluțiilor</w:t>
      </w:r>
      <w:r w:rsidR="00113AA2" w:rsidRPr="00071F47">
        <w:rPr>
          <w:rFonts w:cs="Times New Roman"/>
          <w:color w:val="000000" w:themeColor="text1"/>
        </w:rPr>
        <w:t>,</w:t>
      </w:r>
      <w:r w:rsidRPr="00071F47">
        <w:rPr>
          <w:rFonts w:cs="Times New Roman"/>
          <w:color w:val="000000" w:themeColor="text1"/>
        </w:rPr>
        <w:t xml:space="preserve"> cât </w:t>
      </w:r>
      <w:r w:rsidR="007C2215" w:rsidRPr="00071F47">
        <w:rPr>
          <w:rFonts w:cs="Times New Roman"/>
          <w:color w:val="000000" w:themeColor="text1"/>
        </w:rPr>
        <w:t>și</w:t>
      </w:r>
      <w:r w:rsidRPr="00071F47">
        <w:rPr>
          <w:rFonts w:cs="Times New Roman"/>
          <w:color w:val="000000" w:themeColor="text1"/>
        </w:rPr>
        <w:t xml:space="preserve"> a durat</w:t>
      </w:r>
      <w:r w:rsidR="0073259A" w:rsidRPr="00071F47">
        <w:rPr>
          <w:rFonts w:cs="Times New Roman"/>
          <w:color w:val="000000" w:themeColor="text1"/>
        </w:rPr>
        <w:t>ei</w:t>
      </w:r>
      <w:r w:rsidRPr="00071F47">
        <w:rPr>
          <w:rFonts w:cs="Times New Roman"/>
          <w:color w:val="000000" w:themeColor="text1"/>
        </w:rPr>
        <w:t xml:space="preserve"> de implementare a proiectului</w:t>
      </w:r>
      <w:r w:rsidR="0047668C" w:rsidRPr="00071F47">
        <w:rPr>
          <w:rFonts w:cs="Times New Roman"/>
          <w:color w:val="000000" w:themeColor="text1"/>
        </w:rPr>
        <w:t>.</w:t>
      </w:r>
    </w:p>
    <w:p w14:paraId="19032904" w14:textId="52D49A78" w:rsidR="007B799F" w:rsidRPr="00071F47" w:rsidRDefault="00883065" w:rsidP="007B799F">
      <w:pPr>
        <w:rPr>
          <w:color w:val="auto"/>
          <w:u w:val="single"/>
        </w:rPr>
      </w:pPr>
      <w:r w:rsidRPr="00071F47">
        <w:rPr>
          <w:color w:val="auto"/>
          <w:u w:val="single"/>
        </w:rPr>
        <w:t>6.</w:t>
      </w:r>
      <w:r w:rsidR="003C5D42" w:rsidRPr="00071F47">
        <w:rPr>
          <w:color w:val="auto"/>
          <w:u w:val="single"/>
        </w:rPr>
        <w:t xml:space="preserve">2. </w:t>
      </w:r>
      <w:r w:rsidR="007B799F" w:rsidRPr="00071F47">
        <w:rPr>
          <w:color w:val="auto"/>
          <w:u w:val="single"/>
        </w:rPr>
        <w:t>Condițiile minime pe care trebuie să le îndeplinească parteneri</w:t>
      </w:r>
      <w:r w:rsidR="000329EE" w:rsidRPr="00071F47">
        <w:rPr>
          <w:rFonts w:cs="Calibri"/>
          <w:color w:val="auto"/>
          <w:u w:val="single"/>
        </w:rPr>
        <w:t>i</w:t>
      </w:r>
      <w:r w:rsidR="007B799F" w:rsidRPr="00071F47">
        <w:rPr>
          <w:color w:val="auto"/>
          <w:u w:val="single"/>
        </w:rPr>
        <w:t>:</w:t>
      </w:r>
    </w:p>
    <w:p w14:paraId="23B5C314" w14:textId="5F154EBB" w:rsidR="005C0251" w:rsidRPr="00071F47" w:rsidRDefault="006B6DF4" w:rsidP="007B799F">
      <w:pPr>
        <w:pStyle w:val="ListParagraph"/>
        <w:numPr>
          <w:ilvl w:val="0"/>
          <w:numId w:val="20"/>
        </w:numPr>
        <w:rPr>
          <w:color w:val="auto"/>
        </w:rPr>
      </w:pPr>
      <w:r w:rsidRPr="00071F47">
        <w:rPr>
          <w:color w:val="auto"/>
        </w:rPr>
        <w:t>s</w:t>
      </w:r>
      <w:r w:rsidR="00E518B8" w:rsidRPr="00071F47">
        <w:rPr>
          <w:color w:val="auto"/>
        </w:rPr>
        <w:t>ă</w:t>
      </w:r>
      <w:r w:rsidRPr="00071F47">
        <w:rPr>
          <w:color w:val="auto"/>
        </w:rPr>
        <w:t xml:space="preserve"> fie </w:t>
      </w:r>
      <w:r w:rsidR="00B00754" w:rsidRPr="00071F47">
        <w:rPr>
          <w:color w:val="auto"/>
        </w:rPr>
        <w:t>autorizați</w:t>
      </w:r>
      <w:r w:rsidR="00AF2273" w:rsidRPr="00071F47">
        <w:rPr>
          <w:color w:val="auto"/>
        </w:rPr>
        <w:t xml:space="preserve"> ca furni</w:t>
      </w:r>
      <w:r w:rsidR="005C0251" w:rsidRPr="00071F47">
        <w:rPr>
          <w:color w:val="auto"/>
        </w:rPr>
        <w:t>zori de formare</w:t>
      </w:r>
      <w:r w:rsidR="000977F5" w:rsidRPr="00071F47">
        <w:rPr>
          <w:color w:val="auto"/>
        </w:rPr>
        <w:t>;</w:t>
      </w:r>
      <w:r w:rsidR="00D94540" w:rsidRPr="00071F47">
        <w:rPr>
          <w:color w:val="auto"/>
        </w:rPr>
        <w:t xml:space="preserve"> </w:t>
      </w:r>
    </w:p>
    <w:p w14:paraId="5C7D162B" w14:textId="7F87BCAC" w:rsidR="005C0251" w:rsidRPr="00071F47" w:rsidRDefault="00911150" w:rsidP="00433438">
      <w:pPr>
        <w:pStyle w:val="ListParagraph"/>
        <w:numPr>
          <w:ilvl w:val="0"/>
          <w:numId w:val="20"/>
        </w:numPr>
        <w:rPr>
          <w:color w:val="auto"/>
        </w:rPr>
      </w:pPr>
      <w:r w:rsidRPr="00071F47">
        <w:rPr>
          <w:color w:val="auto"/>
        </w:rPr>
        <w:t xml:space="preserve">să </w:t>
      </w:r>
      <w:r w:rsidR="00897334" w:rsidRPr="00071F47">
        <w:rPr>
          <w:color w:val="auto"/>
        </w:rPr>
        <w:t>dețin</w:t>
      </w:r>
      <w:r w:rsidRPr="00071F47">
        <w:rPr>
          <w:color w:val="auto"/>
        </w:rPr>
        <w:t>ă</w:t>
      </w:r>
      <w:r w:rsidR="00897334" w:rsidRPr="00071F47">
        <w:rPr>
          <w:color w:val="auto"/>
        </w:rPr>
        <w:t xml:space="preserve"> </w:t>
      </w:r>
      <w:r w:rsidR="00A20769" w:rsidRPr="00071F47">
        <w:rPr>
          <w:color w:val="auto"/>
        </w:rPr>
        <w:t xml:space="preserve">resurse umane </w:t>
      </w:r>
      <w:r w:rsidR="00B00754" w:rsidRPr="00071F47">
        <w:rPr>
          <w:color w:val="auto"/>
        </w:rPr>
        <w:t xml:space="preserve">suficiente </w:t>
      </w:r>
      <w:r w:rsidR="007C2215" w:rsidRPr="00071F47">
        <w:rPr>
          <w:color w:val="auto"/>
        </w:rPr>
        <w:t>și</w:t>
      </w:r>
      <w:r w:rsidR="00A20769" w:rsidRPr="00071F47">
        <w:rPr>
          <w:color w:val="auto"/>
        </w:rPr>
        <w:t xml:space="preserve"> </w:t>
      </w:r>
      <w:r w:rsidR="006B6DF4" w:rsidRPr="00071F47">
        <w:rPr>
          <w:color w:val="auto"/>
        </w:rPr>
        <w:t>calificate</w:t>
      </w:r>
      <w:r w:rsidR="00A20769" w:rsidRPr="00071F47">
        <w:rPr>
          <w:color w:val="auto"/>
        </w:rPr>
        <w:t xml:space="preserve"> </w:t>
      </w:r>
      <w:r w:rsidR="00B24870" w:rsidRPr="00071F47">
        <w:rPr>
          <w:color w:val="auto"/>
        </w:rPr>
        <w:t xml:space="preserve">pentru a </w:t>
      </w:r>
      <w:r w:rsidR="00C642FC" w:rsidRPr="00071F47">
        <w:rPr>
          <w:color w:val="auto"/>
        </w:rPr>
        <w:t xml:space="preserve">putea </w:t>
      </w:r>
      <w:r w:rsidR="00B00754" w:rsidRPr="00071F47">
        <w:rPr>
          <w:color w:val="auto"/>
        </w:rPr>
        <w:t>susține</w:t>
      </w:r>
      <w:r w:rsidR="00DC2ACF" w:rsidRPr="00071F47">
        <w:rPr>
          <w:color w:val="auto"/>
        </w:rPr>
        <w:t>, în limba română,</w:t>
      </w:r>
      <w:r w:rsidR="00C642FC" w:rsidRPr="00071F47">
        <w:rPr>
          <w:color w:val="auto"/>
        </w:rPr>
        <w:t xml:space="preserve"> programele de formare care sa </w:t>
      </w:r>
      <w:r w:rsidR="00B00754" w:rsidRPr="00071F47">
        <w:rPr>
          <w:color w:val="auto"/>
        </w:rPr>
        <w:t>răspundă</w:t>
      </w:r>
      <w:r w:rsidR="00C642FC" w:rsidRPr="00071F47">
        <w:rPr>
          <w:color w:val="auto"/>
        </w:rPr>
        <w:t xml:space="preserve"> </w:t>
      </w:r>
      <w:r w:rsidR="00493A50" w:rsidRPr="00071F47">
        <w:rPr>
          <w:color w:val="auto"/>
        </w:rPr>
        <w:t xml:space="preserve">nevoilor de îmbunătățire a nivelului de cunoștințe/ competențe/ aptitudini </w:t>
      </w:r>
      <w:r w:rsidR="00844FA6" w:rsidRPr="00071F47">
        <w:rPr>
          <w:color w:val="auto"/>
        </w:rPr>
        <w:t xml:space="preserve">ale </w:t>
      </w:r>
      <w:r w:rsidR="00493A50" w:rsidRPr="00071F47">
        <w:rPr>
          <w:color w:val="auto"/>
        </w:rPr>
        <w:t xml:space="preserve"> angajaților din IMM-uri în următoarele domenii: Internet of things, Big data, Cloud technologies, Învățarea automată, Inteligența artificială, Automatizarea proceselor robotice, Blockchain, Cyber-Physical Systems, Additive manufacturi</w:t>
      </w:r>
      <w:r w:rsidR="005C0251" w:rsidRPr="00071F47">
        <w:rPr>
          <w:color w:val="auto"/>
        </w:rPr>
        <w:t>ng</w:t>
      </w:r>
      <w:r w:rsidR="000977F5" w:rsidRPr="00071F47">
        <w:rPr>
          <w:color w:val="auto"/>
        </w:rPr>
        <w:t>;</w:t>
      </w:r>
    </w:p>
    <w:p w14:paraId="38805A08" w14:textId="5977D479" w:rsidR="000105FE" w:rsidRPr="00071F47" w:rsidRDefault="00911150" w:rsidP="00433438">
      <w:pPr>
        <w:pStyle w:val="ListParagraph"/>
        <w:numPr>
          <w:ilvl w:val="0"/>
          <w:numId w:val="20"/>
        </w:numPr>
        <w:rPr>
          <w:color w:val="auto"/>
        </w:rPr>
      </w:pPr>
      <w:r w:rsidRPr="00071F47">
        <w:rPr>
          <w:color w:val="auto"/>
        </w:rPr>
        <w:t xml:space="preserve">să </w:t>
      </w:r>
      <w:r w:rsidR="00584779" w:rsidRPr="00071F47">
        <w:rPr>
          <w:color w:val="auto"/>
        </w:rPr>
        <w:t>dețină</w:t>
      </w:r>
      <w:r w:rsidR="00047EB4" w:rsidRPr="00071F47">
        <w:rPr>
          <w:color w:val="auto"/>
        </w:rPr>
        <w:t xml:space="preserve"> </w:t>
      </w:r>
      <w:r w:rsidR="000105FE" w:rsidRPr="00071F47">
        <w:rPr>
          <w:color w:val="auto"/>
        </w:rPr>
        <w:t>experienț</w:t>
      </w:r>
      <w:r w:rsidR="00FB1E75" w:rsidRPr="00071F47">
        <w:rPr>
          <w:color w:val="auto"/>
        </w:rPr>
        <w:t>ă</w:t>
      </w:r>
      <w:r w:rsidR="000105FE" w:rsidRPr="00071F47">
        <w:rPr>
          <w:color w:val="auto"/>
        </w:rPr>
        <w:t xml:space="preserve"> </w:t>
      </w:r>
      <w:r w:rsidR="00666B77" w:rsidRPr="00071F47">
        <w:rPr>
          <w:color w:val="auto"/>
        </w:rPr>
        <w:t xml:space="preserve">relevantă </w:t>
      </w:r>
      <w:r w:rsidR="00D13928" w:rsidRPr="00071F47">
        <w:rPr>
          <w:color w:val="auto"/>
        </w:rPr>
        <w:t xml:space="preserve">în </w:t>
      </w:r>
      <w:r w:rsidR="00464BA1" w:rsidRPr="00071F47">
        <w:rPr>
          <w:color w:val="auto"/>
        </w:rPr>
        <w:t>domeniul</w:t>
      </w:r>
      <w:r w:rsidR="00666B77" w:rsidRPr="00071F47">
        <w:t xml:space="preserve"> </w:t>
      </w:r>
      <w:r w:rsidR="00666B77" w:rsidRPr="00071F47">
        <w:rPr>
          <w:color w:val="auto"/>
        </w:rPr>
        <w:t>programelor de formare ce răspund nevoilor de îmbunătățire a nivelului de cunoștințe/ competențe/ aptitudini sau recalificarea angajaților din IMM-uri</w:t>
      </w:r>
      <w:r w:rsidR="00584779" w:rsidRPr="00071F47">
        <w:rPr>
          <w:color w:val="auto"/>
        </w:rPr>
        <w:t>,</w:t>
      </w:r>
      <w:r w:rsidR="00666B77" w:rsidRPr="00071F47">
        <w:rPr>
          <w:color w:val="auto"/>
        </w:rPr>
        <w:t xml:space="preserve"> în următoarele domenii</w:t>
      </w:r>
      <w:r w:rsidR="00464BA1" w:rsidRPr="00071F47">
        <w:rPr>
          <w:color w:val="auto"/>
        </w:rPr>
        <w:t xml:space="preserve"> </w:t>
      </w:r>
      <w:r w:rsidR="00666B77" w:rsidRPr="00071F47">
        <w:rPr>
          <w:color w:val="auto"/>
        </w:rPr>
        <w:t>de activitate</w:t>
      </w:r>
      <w:r w:rsidR="00D13928" w:rsidRPr="00071F47">
        <w:rPr>
          <w:color w:val="auto"/>
        </w:rPr>
        <w:t xml:space="preserve">: </w:t>
      </w:r>
      <w:bookmarkStart w:id="10" w:name="_Hlk112834539"/>
      <w:bookmarkStart w:id="11" w:name="_Hlk112842815"/>
      <w:r w:rsidR="00D13928" w:rsidRPr="00071F47">
        <w:rPr>
          <w:color w:val="auto"/>
        </w:rPr>
        <w:t>Internet of things, Big data, Cloud technologies, Învățarea automată, Inteligența artificială, Automatizarea proceselor robotice, Blockchain, Cyber-Physical Systems, Additive manufacturing</w:t>
      </w:r>
      <w:bookmarkEnd w:id="10"/>
      <w:r w:rsidR="000977F5" w:rsidRPr="00071F47">
        <w:rPr>
          <w:color w:val="auto"/>
        </w:rPr>
        <w:t>;</w:t>
      </w:r>
    </w:p>
    <w:p w14:paraId="0429B954" w14:textId="7BCC3C11" w:rsidR="005C0251" w:rsidRPr="00071F47" w:rsidRDefault="00B00754" w:rsidP="00433438">
      <w:pPr>
        <w:pStyle w:val="ListParagraph"/>
        <w:numPr>
          <w:ilvl w:val="0"/>
          <w:numId w:val="20"/>
        </w:numPr>
        <w:rPr>
          <w:color w:val="auto"/>
        </w:rPr>
      </w:pPr>
      <w:r w:rsidRPr="00071F47">
        <w:rPr>
          <w:color w:val="auto"/>
        </w:rPr>
        <w:t>s</w:t>
      </w:r>
      <w:r w:rsidR="009B1E0E" w:rsidRPr="00071F47">
        <w:rPr>
          <w:color w:val="auto"/>
        </w:rPr>
        <w:t>ă</w:t>
      </w:r>
      <w:r w:rsidRPr="00071F47">
        <w:rPr>
          <w:color w:val="auto"/>
        </w:rPr>
        <w:t xml:space="preserve"> aib</w:t>
      </w:r>
      <w:r w:rsidR="009B1E0E" w:rsidRPr="00071F47">
        <w:rPr>
          <w:color w:val="auto"/>
        </w:rPr>
        <w:t>ă</w:t>
      </w:r>
      <w:r w:rsidRPr="00071F47">
        <w:rPr>
          <w:color w:val="auto"/>
        </w:rPr>
        <w:t xml:space="preserve"> capacitatea de a realiza formarea și evaluarea competențelor profesionale (obținut</w:t>
      </w:r>
      <w:r w:rsidR="009B79D8" w:rsidRPr="00071F47">
        <w:rPr>
          <w:color w:val="auto"/>
        </w:rPr>
        <w:t>ă</w:t>
      </w:r>
      <w:r w:rsidRPr="00071F47">
        <w:rPr>
          <w:color w:val="auto"/>
        </w:rPr>
        <w:t xml:space="preserve"> în urma formării) ale angajaților IMM-urilor, în cadrul platformei pusă la dispoziție de către Autoritatea pentru Digitalizarea </w:t>
      </w:r>
      <w:r w:rsidR="000977F5" w:rsidRPr="00071F47">
        <w:rPr>
          <w:color w:val="auto"/>
        </w:rPr>
        <w:t>României</w:t>
      </w:r>
      <w:r w:rsidR="000749C2" w:rsidRPr="00071F47">
        <w:rPr>
          <w:color w:val="auto"/>
        </w:rPr>
        <w:t xml:space="preserve"> </w:t>
      </w:r>
      <w:r w:rsidR="007C2215" w:rsidRPr="00071F47">
        <w:rPr>
          <w:color w:val="auto"/>
        </w:rPr>
        <w:t>și</w:t>
      </w:r>
      <w:r w:rsidR="000749C2" w:rsidRPr="00071F47">
        <w:rPr>
          <w:color w:val="auto"/>
        </w:rPr>
        <w:t xml:space="preserve"> </w:t>
      </w:r>
      <w:r w:rsidR="00C1561D" w:rsidRPr="00071F47">
        <w:rPr>
          <w:color w:val="auto"/>
        </w:rPr>
        <w:t xml:space="preserve">să  </w:t>
      </w:r>
      <w:r w:rsidR="000749C2" w:rsidRPr="00071F47">
        <w:rPr>
          <w:color w:val="auto"/>
        </w:rPr>
        <w:t>aib</w:t>
      </w:r>
      <w:r w:rsidR="00726D88" w:rsidRPr="00071F47">
        <w:rPr>
          <w:color w:val="auto"/>
        </w:rPr>
        <w:t xml:space="preserve">ă capacitatea </w:t>
      </w:r>
      <w:r w:rsidR="000749C2" w:rsidRPr="00071F47">
        <w:rPr>
          <w:color w:val="auto"/>
        </w:rPr>
        <w:t xml:space="preserve"> </w:t>
      </w:r>
      <w:r w:rsidR="00726D88" w:rsidRPr="00071F47">
        <w:rPr>
          <w:color w:val="auto"/>
        </w:rPr>
        <w:t xml:space="preserve">de a </w:t>
      </w:r>
      <w:r w:rsidR="00384AC6" w:rsidRPr="00071F47">
        <w:rPr>
          <w:color w:val="auto"/>
        </w:rPr>
        <w:t xml:space="preserve">face dovada </w:t>
      </w:r>
      <w:r w:rsidR="000749C2" w:rsidRPr="00071F47">
        <w:rPr>
          <w:color w:val="auto"/>
        </w:rPr>
        <w:t xml:space="preserve"> </w:t>
      </w:r>
      <w:r w:rsidR="00E62E00" w:rsidRPr="00071F47">
        <w:rPr>
          <w:color w:val="auto"/>
        </w:rPr>
        <w:t xml:space="preserve">numărului </w:t>
      </w:r>
      <w:r w:rsidR="000749C2" w:rsidRPr="00071F47">
        <w:rPr>
          <w:color w:val="auto"/>
        </w:rPr>
        <w:t xml:space="preserve">de cursuri </w:t>
      </w:r>
      <w:r w:rsidR="00E62E00" w:rsidRPr="00071F47">
        <w:rPr>
          <w:color w:val="auto"/>
        </w:rPr>
        <w:t>susținute</w:t>
      </w:r>
      <w:r w:rsidR="000749C2" w:rsidRPr="00071F47">
        <w:rPr>
          <w:color w:val="auto"/>
        </w:rPr>
        <w:t>/</w:t>
      </w:r>
      <w:r w:rsidR="00E62E00" w:rsidRPr="00071F47">
        <w:rPr>
          <w:color w:val="auto"/>
        </w:rPr>
        <w:t xml:space="preserve">numărului </w:t>
      </w:r>
      <w:r w:rsidR="000749C2" w:rsidRPr="00071F47">
        <w:rPr>
          <w:color w:val="auto"/>
        </w:rPr>
        <w:t xml:space="preserve">de </w:t>
      </w:r>
      <w:r w:rsidR="00E62E00" w:rsidRPr="00071F47">
        <w:rPr>
          <w:color w:val="auto"/>
        </w:rPr>
        <w:t xml:space="preserve">cursanți </w:t>
      </w:r>
      <w:r w:rsidR="00384AC6" w:rsidRPr="00071F47">
        <w:rPr>
          <w:color w:val="auto"/>
        </w:rPr>
        <w:t>absolvenți ai programelor de formare  dintre domeniile vizate în ultimii 3 ani</w:t>
      </w:r>
      <w:r w:rsidR="000977F5" w:rsidRPr="00071F47">
        <w:rPr>
          <w:color w:val="auto"/>
        </w:rPr>
        <w:t>;</w:t>
      </w:r>
    </w:p>
    <w:bookmarkEnd w:id="11"/>
    <w:p w14:paraId="7AEA4827" w14:textId="4D1D972D" w:rsidR="007B799F" w:rsidRPr="00071F47" w:rsidRDefault="005C0251" w:rsidP="00433438">
      <w:pPr>
        <w:pStyle w:val="ListParagraph"/>
        <w:numPr>
          <w:ilvl w:val="0"/>
          <w:numId w:val="20"/>
        </w:numPr>
        <w:rPr>
          <w:color w:val="auto"/>
        </w:rPr>
      </w:pPr>
      <w:r w:rsidRPr="00071F47">
        <w:rPr>
          <w:color w:val="auto"/>
        </w:rPr>
        <w:t>s</w:t>
      </w:r>
      <w:r w:rsidR="009B79D8" w:rsidRPr="00071F47">
        <w:rPr>
          <w:color w:val="auto"/>
        </w:rPr>
        <w:t>ă</w:t>
      </w:r>
      <w:r w:rsidRPr="00071F47">
        <w:rPr>
          <w:color w:val="auto"/>
        </w:rPr>
        <w:t xml:space="preserve"> prezinte </w:t>
      </w:r>
      <w:r w:rsidR="00D0662F" w:rsidRPr="00071F47">
        <w:rPr>
          <w:color w:val="auto"/>
        </w:rPr>
        <w:t>cur</w:t>
      </w:r>
      <w:r w:rsidR="002A4F3F" w:rsidRPr="00071F47">
        <w:rPr>
          <w:color w:val="auto"/>
        </w:rPr>
        <w:t>r</w:t>
      </w:r>
      <w:r w:rsidR="00D0662F" w:rsidRPr="00071F47">
        <w:rPr>
          <w:color w:val="auto"/>
        </w:rPr>
        <w:t>icul</w:t>
      </w:r>
      <w:r w:rsidR="00696364" w:rsidRPr="00071F47">
        <w:rPr>
          <w:color w:val="auto"/>
        </w:rPr>
        <w:t>um</w:t>
      </w:r>
      <w:r w:rsidRPr="00071F47">
        <w:rPr>
          <w:rStyle w:val="FootnoteReference"/>
          <w:color w:val="auto"/>
        </w:rPr>
        <w:footnoteReference w:id="1"/>
      </w:r>
      <w:r w:rsidR="006B6DF4" w:rsidRPr="00071F47">
        <w:rPr>
          <w:color w:val="auto"/>
        </w:rPr>
        <w:t xml:space="preserve"> de formare</w:t>
      </w:r>
      <w:r w:rsidR="00696364" w:rsidRPr="00071F47">
        <w:rPr>
          <w:color w:val="auto"/>
        </w:rPr>
        <w:t xml:space="preserve">, </w:t>
      </w:r>
      <w:r w:rsidR="00C1561D" w:rsidRPr="00071F47">
        <w:rPr>
          <w:color w:val="auto"/>
        </w:rPr>
        <w:t xml:space="preserve">în </w:t>
      </w:r>
      <w:r w:rsidR="00696364" w:rsidRPr="00071F47">
        <w:rPr>
          <w:color w:val="auto"/>
        </w:rPr>
        <w:t xml:space="preserve">limba </w:t>
      </w:r>
      <w:r w:rsidR="00C1561D" w:rsidRPr="00071F47">
        <w:rPr>
          <w:color w:val="auto"/>
        </w:rPr>
        <w:t>română</w:t>
      </w:r>
      <w:r w:rsidR="00696364" w:rsidRPr="00071F47">
        <w:rPr>
          <w:color w:val="auto"/>
        </w:rPr>
        <w:t>,</w:t>
      </w:r>
      <w:r w:rsidR="00D0662F" w:rsidRPr="00071F47">
        <w:rPr>
          <w:color w:val="auto"/>
        </w:rPr>
        <w:t xml:space="preserve"> </w:t>
      </w:r>
      <w:r w:rsidRPr="00071F47">
        <w:rPr>
          <w:color w:val="auto"/>
        </w:rPr>
        <w:t>care</w:t>
      </w:r>
      <w:r w:rsidR="000329EE" w:rsidRPr="00071F47">
        <w:rPr>
          <w:color w:val="auto"/>
        </w:rPr>
        <w:t xml:space="preserve"> s</w:t>
      </w:r>
      <w:r w:rsidR="00E91E73" w:rsidRPr="00071F47">
        <w:rPr>
          <w:color w:val="auto"/>
        </w:rPr>
        <w:t xml:space="preserve">ă </w:t>
      </w:r>
      <w:r w:rsidR="006B6DF4" w:rsidRPr="00071F47">
        <w:rPr>
          <w:color w:val="auto"/>
        </w:rPr>
        <w:t xml:space="preserve">abordeze toate cele 9 </w:t>
      </w:r>
      <w:r w:rsidR="000105FE" w:rsidRPr="00071F47">
        <w:rPr>
          <w:color w:val="auto"/>
        </w:rPr>
        <w:t>tehnologii emergente</w:t>
      </w:r>
      <w:r w:rsidR="00E91E73" w:rsidRPr="00071F47">
        <w:rPr>
          <w:color w:val="auto"/>
        </w:rPr>
        <w:t xml:space="preserve">, </w:t>
      </w:r>
      <w:bookmarkStart w:id="12" w:name="_Hlk112836095"/>
      <w:r w:rsidR="00E91E73" w:rsidRPr="00071F47">
        <w:rPr>
          <w:color w:val="auto"/>
        </w:rPr>
        <w:t xml:space="preserve">respectiv: Internet of things, Big data, Cloud technologies, </w:t>
      </w:r>
      <w:r w:rsidR="00E91E73" w:rsidRPr="00071F47">
        <w:rPr>
          <w:color w:val="auto"/>
        </w:rPr>
        <w:lastRenderedPageBreak/>
        <w:t>Învățarea automată, Inteligența artificială, Automatizarea proceselor robotice, Blockchain, Cyber-Physical Systems, Additive manufacturing</w:t>
      </w:r>
      <w:bookmarkEnd w:id="12"/>
      <w:r w:rsidR="000977F5" w:rsidRPr="00071F47">
        <w:rPr>
          <w:color w:val="auto"/>
        </w:rPr>
        <w:t>;</w:t>
      </w:r>
    </w:p>
    <w:p w14:paraId="7834485C" w14:textId="4B3E109C" w:rsidR="005C0251" w:rsidRPr="00071F47" w:rsidRDefault="005C0251" w:rsidP="00433438">
      <w:pPr>
        <w:pStyle w:val="ListParagraph"/>
        <w:numPr>
          <w:ilvl w:val="0"/>
          <w:numId w:val="20"/>
        </w:numPr>
        <w:spacing w:before="0" w:after="0" w:line="240" w:lineRule="auto"/>
        <w:rPr>
          <w:color w:val="auto"/>
        </w:rPr>
      </w:pPr>
      <w:bookmarkStart w:id="13" w:name="_Hlk125988279"/>
      <w:r w:rsidRPr="00071F47">
        <w:rPr>
          <w:color w:val="auto"/>
        </w:rPr>
        <w:t>s</w:t>
      </w:r>
      <w:r w:rsidR="009B1E0E" w:rsidRPr="00071F47">
        <w:rPr>
          <w:color w:val="auto"/>
        </w:rPr>
        <w:t>ă</w:t>
      </w:r>
      <w:r w:rsidRPr="00071F47">
        <w:rPr>
          <w:color w:val="auto"/>
        </w:rPr>
        <w:t xml:space="preserve"> se asigure ca</w:t>
      </w:r>
      <w:r w:rsidR="00C642FC" w:rsidRPr="00071F47">
        <w:rPr>
          <w:color w:val="auto"/>
        </w:rPr>
        <w:t xml:space="preserve"> programe</w:t>
      </w:r>
      <w:r w:rsidR="00B00754" w:rsidRPr="00071F47">
        <w:rPr>
          <w:color w:val="auto"/>
        </w:rPr>
        <w:t>le</w:t>
      </w:r>
      <w:r w:rsidR="00C642FC" w:rsidRPr="00071F47">
        <w:rPr>
          <w:color w:val="auto"/>
        </w:rPr>
        <w:t xml:space="preserve"> de formare propuse </w:t>
      </w:r>
      <w:r w:rsidR="009B1E0E" w:rsidRPr="00071F47">
        <w:rPr>
          <w:color w:val="auto"/>
        </w:rPr>
        <w:t>sunt</w:t>
      </w:r>
      <w:r w:rsidR="00C642FC" w:rsidRPr="00071F47">
        <w:rPr>
          <w:color w:val="auto"/>
        </w:rPr>
        <w:t xml:space="preserve"> compatibile cu</w:t>
      </w:r>
      <w:r w:rsidR="00753BB3" w:rsidRPr="00071F47">
        <w:rPr>
          <w:color w:val="auto"/>
        </w:rPr>
        <w:t xml:space="preserve"> cerințele tehnice aferente</w:t>
      </w:r>
      <w:r w:rsidR="00C642FC" w:rsidRPr="00071F47">
        <w:rPr>
          <w:color w:val="auto"/>
        </w:rPr>
        <w:t xml:space="preserve"> platform</w:t>
      </w:r>
      <w:r w:rsidR="00753BB3" w:rsidRPr="00071F47">
        <w:rPr>
          <w:color w:val="auto"/>
        </w:rPr>
        <w:t>ei</w:t>
      </w:r>
      <w:r w:rsidR="00C642FC" w:rsidRPr="00071F47">
        <w:rPr>
          <w:color w:val="auto"/>
        </w:rPr>
        <w:t xml:space="preserve"> </w:t>
      </w:r>
      <w:r w:rsidR="00753BB3" w:rsidRPr="00071F47">
        <w:rPr>
          <w:color w:val="auto"/>
        </w:rPr>
        <w:t xml:space="preserve">menționate </w:t>
      </w:r>
      <w:r w:rsidR="00C642FC" w:rsidRPr="00071F47">
        <w:rPr>
          <w:color w:val="auto"/>
        </w:rPr>
        <w:t>la</w:t>
      </w:r>
      <w:r w:rsidR="00753BB3" w:rsidRPr="00071F47">
        <w:rPr>
          <w:color w:val="auto"/>
        </w:rPr>
        <w:t xml:space="preserve">punctul 6.3 </w:t>
      </w:r>
      <w:r w:rsidR="009F0CB3" w:rsidRPr="00071F47">
        <w:rPr>
          <w:color w:val="auto"/>
        </w:rPr>
        <w:t xml:space="preserve">din prezenta procedură </w:t>
      </w:r>
      <w:r w:rsidR="00844FA6" w:rsidRPr="00071F47">
        <w:rPr>
          <w:color w:val="auto"/>
        </w:rPr>
        <w:t>,</w:t>
      </w:r>
      <w:r w:rsidR="00C642FC" w:rsidRPr="00071F47">
        <w:rPr>
          <w:color w:val="auto"/>
        </w:rPr>
        <w:t xml:space="preserve"> </w:t>
      </w:r>
    </w:p>
    <w:bookmarkEnd w:id="13"/>
    <w:p w14:paraId="08DEF0DD" w14:textId="127BA468" w:rsidR="007B799F" w:rsidRPr="00071F47" w:rsidRDefault="005C0251" w:rsidP="00433438">
      <w:pPr>
        <w:pStyle w:val="ListParagraph"/>
        <w:numPr>
          <w:ilvl w:val="0"/>
          <w:numId w:val="20"/>
        </w:numPr>
        <w:spacing w:before="0" w:after="0" w:line="240" w:lineRule="auto"/>
        <w:rPr>
          <w:color w:val="auto"/>
        </w:rPr>
      </w:pPr>
      <w:r w:rsidRPr="00071F47">
        <w:rPr>
          <w:color w:val="auto"/>
        </w:rPr>
        <w:t>s</w:t>
      </w:r>
      <w:r w:rsidR="009B1E0E" w:rsidRPr="00071F47">
        <w:rPr>
          <w:color w:val="auto"/>
        </w:rPr>
        <w:t>ă</w:t>
      </w:r>
      <w:r w:rsidRPr="00071F47">
        <w:rPr>
          <w:color w:val="auto"/>
        </w:rPr>
        <w:t xml:space="preserve"> se asigure c</w:t>
      </w:r>
      <w:r w:rsidR="009B1E0E" w:rsidRPr="00071F47">
        <w:rPr>
          <w:color w:val="auto"/>
        </w:rPr>
        <w:t>ă</w:t>
      </w:r>
      <w:r w:rsidRPr="00071F47">
        <w:rPr>
          <w:color w:val="auto"/>
        </w:rPr>
        <w:t xml:space="preserve"> </w:t>
      </w:r>
      <w:r w:rsidR="00D0662F" w:rsidRPr="00071F47">
        <w:rPr>
          <w:color w:val="auto"/>
        </w:rPr>
        <w:t xml:space="preserve">prețul </w:t>
      </w:r>
      <w:r w:rsidR="00D4651D" w:rsidRPr="00071F47">
        <w:rPr>
          <w:color w:val="auto"/>
        </w:rPr>
        <w:t>curriculumului</w:t>
      </w:r>
      <w:r w:rsidR="00D4651D" w:rsidRPr="00071F47">
        <w:rPr>
          <w:rStyle w:val="Emphasis"/>
          <w:rFonts w:ascii="Arial" w:hAnsi="Arial" w:cs="Arial"/>
          <w:b/>
          <w:bCs/>
          <w:i w:val="0"/>
          <w:iCs w:val="0"/>
          <w:color w:val="5F6368"/>
          <w:sz w:val="21"/>
          <w:szCs w:val="21"/>
          <w:shd w:val="clear" w:color="auto" w:fill="FFFFFF"/>
        </w:rPr>
        <w:t xml:space="preserve"> </w:t>
      </w:r>
      <w:r w:rsidR="007C2215" w:rsidRPr="00071F47">
        <w:rPr>
          <w:color w:val="auto"/>
        </w:rPr>
        <w:t>și</w:t>
      </w:r>
      <w:r w:rsidR="00D0662F" w:rsidRPr="00071F47">
        <w:rPr>
          <w:color w:val="auto"/>
        </w:rPr>
        <w:t xml:space="preserve"> al form</w:t>
      </w:r>
      <w:r w:rsidR="009B1E0E" w:rsidRPr="00071F47">
        <w:rPr>
          <w:color w:val="auto"/>
        </w:rPr>
        <w:t>ă</w:t>
      </w:r>
      <w:r w:rsidR="00D0662F" w:rsidRPr="00071F47">
        <w:rPr>
          <w:color w:val="auto"/>
        </w:rPr>
        <w:t>ri</w:t>
      </w:r>
      <w:r w:rsidR="00824AFF" w:rsidRPr="00071F47">
        <w:rPr>
          <w:color w:val="auto"/>
        </w:rPr>
        <w:t>i</w:t>
      </w:r>
      <w:r w:rsidR="0053724F" w:rsidRPr="00071F47">
        <w:rPr>
          <w:color w:val="auto"/>
        </w:rPr>
        <w:t xml:space="preserve"> pentru activitate</w:t>
      </w:r>
      <w:r w:rsidR="00824AFF" w:rsidRPr="00071F47">
        <w:rPr>
          <w:color w:val="auto"/>
        </w:rPr>
        <w:t>a</w:t>
      </w:r>
      <w:r w:rsidR="0053724F" w:rsidRPr="00071F47">
        <w:rPr>
          <w:color w:val="auto"/>
        </w:rPr>
        <w:t xml:space="preserve"> pentru care dețin </w:t>
      </w:r>
      <w:r w:rsidR="005636C4" w:rsidRPr="00071F47">
        <w:rPr>
          <w:color w:val="auto"/>
        </w:rPr>
        <w:t xml:space="preserve">expertiză </w:t>
      </w:r>
      <w:r w:rsidR="007C2215" w:rsidRPr="00071F47">
        <w:rPr>
          <w:color w:val="auto"/>
        </w:rPr>
        <w:t>și</w:t>
      </w:r>
      <w:r w:rsidR="005636C4" w:rsidRPr="00071F47">
        <w:rPr>
          <w:color w:val="auto"/>
        </w:rPr>
        <w:t xml:space="preserve"> </w:t>
      </w:r>
      <w:r w:rsidR="0053724F" w:rsidRPr="00071F47">
        <w:rPr>
          <w:color w:val="auto"/>
        </w:rPr>
        <w:t xml:space="preserve">competențe </w:t>
      </w:r>
      <w:r w:rsidR="00CB7631" w:rsidRPr="00071F47">
        <w:rPr>
          <w:color w:val="auto"/>
        </w:rPr>
        <w:t xml:space="preserve"> </w:t>
      </w:r>
      <w:r w:rsidR="009B1E0E" w:rsidRPr="00071F47">
        <w:rPr>
          <w:color w:val="auto"/>
        </w:rPr>
        <w:t>este</w:t>
      </w:r>
      <w:r w:rsidR="007B799F" w:rsidRPr="00071F47">
        <w:rPr>
          <w:color w:val="auto"/>
        </w:rPr>
        <w:t xml:space="preserve">  rezonabil (justificat)</w:t>
      </w:r>
      <w:r w:rsidRPr="00071F47">
        <w:rPr>
          <w:color w:val="auto"/>
        </w:rPr>
        <w:t>,</w:t>
      </w:r>
      <w:r w:rsidR="007B799F" w:rsidRPr="00071F47">
        <w:rPr>
          <w:color w:val="auto"/>
        </w:rPr>
        <w:t xml:space="preserve"> acesta fiind un criteriu </w:t>
      </w:r>
      <w:r w:rsidR="006B6DF4" w:rsidRPr="00071F47">
        <w:rPr>
          <w:color w:val="auto"/>
        </w:rPr>
        <w:t xml:space="preserve">semnificativ </w:t>
      </w:r>
      <w:r w:rsidR="007B799F" w:rsidRPr="00071F47">
        <w:rPr>
          <w:color w:val="auto"/>
        </w:rPr>
        <w:t>pentru selecția partenerilor</w:t>
      </w:r>
      <w:r w:rsidR="000977F5" w:rsidRPr="00071F47">
        <w:rPr>
          <w:color w:val="auto"/>
        </w:rPr>
        <w:t>;</w:t>
      </w:r>
    </w:p>
    <w:p w14:paraId="727EFA51" w14:textId="246CD284" w:rsidR="00B00754" w:rsidRPr="00071F47" w:rsidRDefault="00B00754" w:rsidP="00433438">
      <w:pPr>
        <w:pStyle w:val="ListParagraph"/>
        <w:numPr>
          <w:ilvl w:val="0"/>
          <w:numId w:val="20"/>
        </w:numPr>
        <w:rPr>
          <w:color w:val="auto"/>
        </w:rPr>
      </w:pPr>
      <w:r w:rsidRPr="00071F47">
        <w:rPr>
          <w:color w:val="auto"/>
        </w:rPr>
        <w:t>s</w:t>
      </w:r>
      <w:r w:rsidR="009B1E0E" w:rsidRPr="00071F47">
        <w:rPr>
          <w:color w:val="auto"/>
        </w:rPr>
        <w:t>ă</w:t>
      </w:r>
      <w:r w:rsidRPr="00071F47">
        <w:rPr>
          <w:color w:val="auto"/>
        </w:rPr>
        <w:t xml:space="preserve"> ob</w:t>
      </w:r>
      <w:r w:rsidR="009B1E0E" w:rsidRPr="00071F47">
        <w:rPr>
          <w:color w:val="auto"/>
        </w:rPr>
        <w:t>ţ</w:t>
      </w:r>
      <w:r w:rsidRPr="00071F47">
        <w:rPr>
          <w:color w:val="auto"/>
        </w:rPr>
        <w:t>in</w:t>
      </w:r>
      <w:r w:rsidR="0080605E" w:rsidRPr="00071F47">
        <w:rPr>
          <w:color w:val="auto"/>
        </w:rPr>
        <w:t>ă</w:t>
      </w:r>
      <w:r w:rsidRPr="00071F47">
        <w:rPr>
          <w:color w:val="auto"/>
        </w:rPr>
        <w:t xml:space="preserve"> minim</w:t>
      </w:r>
      <w:r w:rsidR="009B1E0E" w:rsidRPr="00071F47">
        <w:rPr>
          <w:color w:val="auto"/>
        </w:rPr>
        <w:t>um</w:t>
      </w:r>
      <w:r w:rsidRPr="00071F47">
        <w:rPr>
          <w:color w:val="auto"/>
        </w:rPr>
        <w:t xml:space="preserve"> 70 de puncte </w:t>
      </w:r>
      <w:r w:rsidR="000977F5" w:rsidRPr="00071F47">
        <w:rPr>
          <w:color w:val="auto"/>
        </w:rPr>
        <w:t>în</w:t>
      </w:r>
      <w:r w:rsidR="009B1E0E" w:rsidRPr="00071F47">
        <w:rPr>
          <w:rFonts w:cs="Calibri"/>
          <w:color w:val="auto"/>
        </w:rPr>
        <w:t xml:space="preserve"> cadrul procesului de </w:t>
      </w:r>
      <w:r w:rsidRPr="00071F47">
        <w:rPr>
          <w:color w:val="auto"/>
        </w:rPr>
        <w:t xml:space="preserve"> evaluare (conform grilei </w:t>
      </w:r>
      <w:r w:rsidR="00461AD2" w:rsidRPr="00071F47">
        <w:rPr>
          <w:color w:val="auto"/>
        </w:rPr>
        <w:t>de mai jos</w:t>
      </w:r>
      <w:r w:rsidRPr="00071F47">
        <w:rPr>
          <w:color w:val="auto"/>
        </w:rPr>
        <w:t>)</w:t>
      </w:r>
      <w:r w:rsidR="000977F5" w:rsidRPr="00071F47">
        <w:rPr>
          <w:color w:val="auto"/>
        </w:rPr>
        <w:t>;</w:t>
      </w:r>
    </w:p>
    <w:p w14:paraId="2FC50DE9" w14:textId="5EA15658" w:rsidR="00A62BF4" w:rsidRPr="00071F47" w:rsidRDefault="009F0CB3" w:rsidP="00433438">
      <w:pPr>
        <w:pStyle w:val="ListParagraph"/>
        <w:numPr>
          <w:ilvl w:val="0"/>
          <w:numId w:val="20"/>
        </w:numPr>
        <w:rPr>
          <w:color w:val="auto"/>
        </w:rPr>
      </w:pPr>
      <w:r w:rsidRPr="00071F47">
        <w:rPr>
          <w:color w:val="auto"/>
        </w:rPr>
        <w:t xml:space="preserve">partenerii </w:t>
      </w:r>
      <w:r w:rsidR="00A62BF4" w:rsidRPr="00071F47">
        <w:rPr>
          <w:color w:val="auto"/>
        </w:rPr>
        <w:t xml:space="preserve"> să nu se afle în situația de conflict de interese sau incompatibilitate, așa cum e definit de legislația națională și comunitară </w:t>
      </w:r>
      <w:r w:rsidR="000977F5" w:rsidRPr="00071F47">
        <w:rPr>
          <w:color w:val="auto"/>
        </w:rPr>
        <w:t>î</w:t>
      </w:r>
      <w:r w:rsidR="00A62BF4" w:rsidRPr="00071F47">
        <w:rPr>
          <w:color w:val="auto"/>
        </w:rPr>
        <w:t>n vigoare</w:t>
      </w:r>
      <w:r w:rsidR="000977F5" w:rsidRPr="00071F47">
        <w:rPr>
          <w:color w:val="auto"/>
        </w:rPr>
        <w:t>;</w:t>
      </w:r>
    </w:p>
    <w:p w14:paraId="7ECCF572" w14:textId="63AEA70B" w:rsidR="00A62BF4" w:rsidRPr="00071F47" w:rsidRDefault="009F0CB3" w:rsidP="00433438">
      <w:pPr>
        <w:pStyle w:val="ListParagraph"/>
        <w:numPr>
          <w:ilvl w:val="0"/>
          <w:numId w:val="20"/>
        </w:numPr>
        <w:rPr>
          <w:color w:val="auto"/>
        </w:rPr>
      </w:pPr>
      <w:r w:rsidRPr="00071F47">
        <w:rPr>
          <w:color w:val="auto"/>
        </w:rPr>
        <w:t xml:space="preserve">partenerii </w:t>
      </w:r>
      <w:r w:rsidR="00A62BF4" w:rsidRPr="00071F47">
        <w:t xml:space="preserve">să </w:t>
      </w:r>
      <w:r w:rsidR="00A62BF4" w:rsidRPr="00071F47">
        <w:rPr>
          <w:color w:val="auto"/>
        </w:rPr>
        <w:t xml:space="preserve">declare pe proprie </w:t>
      </w:r>
      <w:r w:rsidR="00901E7B" w:rsidRPr="00071F47">
        <w:rPr>
          <w:color w:val="auto"/>
        </w:rPr>
        <w:t>răspundere</w:t>
      </w:r>
      <w:r w:rsidR="00A62BF4" w:rsidRPr="00071F47">
        <w:rPr>
          <w:color w:val="auto"/>
        </w:rPr>
        <w:t xml:space="preserve"> că informațiile furnizate la solicitarea Autorității pentru Digitalizarea României nu sunt false</w:t>
      </w:r>
      <w:r w:rsidR="000977F5" w:rsidRPr="00071F47">
        <w:rPr>
          <w:color w:val="auto"/>
        </w:rPr>
        <w:t>.</w:t>
      </w:r>
    </w:p>
    <w:p w14:paraId="216F78E2" w14:textId="21AB7079" w:rsidR="009258D9" w:rsidRPr="00071F47" w:rsidRDefault="009258D9" w:rsidP="00DF53BC">
      <w:pPr>
        <w:rPr>
          <w:b/>
          <w:bCs/>
          <w:color w:val="auto"/>
        </w:rPr>
      </w:pPr>
      <w:r w:rsidRPr="00071F47">
        <w:rPr>
          <w:b/>
          <w:bCs/>
          <w:color w:val="auto"/>
        </w:rPr>
        <w:t>NOTĂ: Orice candidatur</w:t>
      </w:r>
      <w:r w:rsidR="00B36961" w:rsidRPr="00071F47">
        <w:rPr>
          <w:b/>
          <w:bCs/>
          <w:color w:val="auto"/>
        </w:rPr>
        <w:t>ă</w:t>
      </w:r>
      <w:r w:rsidRPr="00071F47">
        <w:rPr>
          <w:b/>
          <w:bCs/>
          <w:color w:val="auto"/>
        </w:rPr>
        <w:t xml:space="preserve"> care nu respect</w:t>
      </w:r>
      <w:r w:rsidR="00886DE0" w:rsidRPr="00071F47">
        <w:rPr>
          <w:b/>
          <w:bCs/>
          <w:color w:val="auto"/>
        </w:rPr>
        <w:t>ă</w:t>
      </w:r>
      <w:r w:rsidRPr="00071F47">
        <w:rPr>
          <w:b/>
          <w:bCs/>
          <w:color w:val="auto"/>
        </w:rPr>
        <w:t xml:space="preserve"> aceste cerințe și formatul </w:t>
      </w:r>
      <w:r w:rsidR="0009371C" w:rsidRPr="00071F47">
        <w:rPr>
          <w:b/>
          <w:bCs/>
          <w:color w:val="auto"/>
        </w:rPr>
        <w:t>anexelor propuse va fi automat respinsă</w:t>
      </w:r>
      <w:r w:rsidR="00886DE0" w:rsidRPr="00071F47">
        <w:rPr>
          <w:b/>
          <w:bCs/>
          <w:color w:val="auto"/>
        </w:rPr>
        <w:t>.</w:t>
      </w:r>
    </w:p>
    <w:p w14:paraId="05A4E63C" w14:textId="37614191" w:rsidR="005C0251" w:rsidRPr="00071F47" w:rsidRDefault="005C0251" w:rsidP="00DF53BC">
      <w:pPr>
        <w:rPr>
          <w:color w:val="auto"/>
        </w:rPr>
      </w:pPr>
      <w:r w:rsidRPr="00071F47">
        <w:rPr>
          <w:b/>
          <w:bCs/>
          <w:color w:val="auto"/>
        </w:rPr>
        <w:t>Orice candidatur</w:t>
      </w:r>
      <w:r w:rsidR="00886DE0" w:rsidRPr="00071F47">
        <w:rPr>
          <w:b/>
          <w:bCs/>
          <w:color w:val="auto"/>
        </w:rPr>
        <w:t>ă</w:t>
      </w:r>
      <w:r w:rsidRPr="00071F47">
        <w:rPr>
          <w:b/>
          <w:bCs/>
          <w:color w:val="auto"/>
        </w:rPr>
        <w:t xml:space="preserve"> care</w:t>
      </w:r>
      <w:r w:rsidR="00EA3159" w:rsidRPr="00071F47">
        <w:rPr>
          <w:b/>
          <w:bCs/>
          <w:color w:val="auto"/>
        </w:rPr>
        <w:t xml:space="preserve"> nu</w:t>
      </w:r>
      <w:r w:rsidRPr="00071F47">
        <w:rPr>
          <w:b/>
          <w:bCs/>
          <w:color w:val="auto"/>
        </w:rPr>
        <w:t xml:space="preserve"> adreseaz</w:t>
      </w:r>
      <w:r w:rsidR="009B1E0E" w:rsidRPr="00071F47">
        <w:rPr>
          <w:b/>
          <w:bCs/>
          <w:color w:val="auto"/>
        </w:rPr>
        <w:t>ă</w:t>
      </w:r>
      <w:r w:rsidRPr="00071F47">
        <w:rPr>
          <w:b/>
          <w:bCs/>
          <w:color w:val="auto"/>
        </w:rPr>
        <w:t xml:space="preserve"> </w:t>
      </w:r>
      <w:r w:rsidRPr="00071F47">
        <w:rPr>
          <w:color w:val="auto"/>
        </w:rPr>
        <w:t xml:space="preserve">nevoile de îmbunătățire a nivelului de cunoștințe/ competențe/ aptitudini </w:t>
      </w:r>
      <w:r w:rsidR="00886DE0" w:rsidRPr="00071F47">
        <w:rPr>
          <w:color w:val="auto"/>
        </w:rPr>
        <w:t xml:space="preserve">ale </w:t>
      </w:r>
      <w:r w:rsidRPr="00071F47">
        <w:rPr>
          <w:color w:val="auto"/>
        </w:rPr>
        <w:t xml:space="preserve">angajaților din IMM-uri </w:t>
      </w:r>
      <w:r w:rsidR="00113AA2" w:rsidRPr="00071F47">
        <w:rPr>
          <w:rFonts w:cs="Times New Roman"/>
          <w:color w:val="000000" w:themeColor="text1"/>
        </w:rPr>
        <w:t xml:space="preserve">în </w:t>
      </w:r>
      <w:r w:rsidRPr="00071F47">
        <w:rPr>
          <w:b/>
          <w:color w:val="auto"/>
        </w:rPr>
        <w:t xml:space="preserve">toate </w:t>
      </w:r>
      <w:r w:rsidRPr="00071F47">
        <w:rPr>
          <w:bCs/>
          <w:color w:val="auto"/>
        </w:rPr>
        <w:t xml:space="preserve">domeniile </w:t>
      </w:r>
      <w:r w:rsidR="00A109D5" w:rsidRPr="00071F47">
        <w:rPr>
          <w:bCs/>
          <w:color w:val="auto"/>
        </w:rPr>
        <w:t>menționate</w:t>
      </w:r>
      <w:r w:rsidRPr="00071F47">
        <w:rPr>
          <w:color w:val="auto"/>
        </w:rPr>
        <w:t>: Internet of things, Big data, Cloud technologies, Învățarea automată, Inteligența artificială, Automatizarea proceselor robotice, Blockchain, Cyber-Physical Systems, Additive manufacturing,</w:t>
      </w:r>
      <w:r w:rsidR="00EA3159" w:rsidRPr="00071F47">
        <w:rPr>
          <w:color w:val="auto"/>
        </w:rPr>
        <w:t xml:space="preserve"> va fi automat respins</w:t>
      </w:r>
      <w:r w:rsidR="009B1E0E" w:rsidRPr="00071F47">
        <w:rPr>
          <w:color w:val="auto"/>
        </w:rPr>
        <w:t>ă</w:t>
      </w:r>
      <w:r w:rsidR="00EA3159" w:rsidRPr="00071F47">
        <w:rPr>
          <w:color w:val="auto"/>
        </w:rPr>
        <w:t xml:space="preserve">. </w:t>
      </w:r>
    </w:p>
    <w:p w14:paraId="3EB7AF53" w14:textId="63156423" w:rsidR="00901E7B" w:rsidRPr="00071F47" w:rsidRDefault="00901E7B" w:rsidP="00901E7B">
      <w:pPr>
        <w:rPr>
          <w:b/>
          <w:bCs/>
          <w:color w:val="auto"/>
        </w:rPr>
      </w:pPr>
      <w:r w:rsidRPr="00071F47">
        <w:rPr>
          <w:b/>
          <w:bCs/>
          <w:color w:val="auto"/>
        </w:rPr>
        <w:t>6.3 În ceea ce privește platforma pentru schema dedicată perfecționării angajaților din IMM-uri, prin intermediul căreia se vor desfășura formarea și evaluarea competențelor acestora, partenerii de formare profesională selectați vor trebui să respecte următoarele cerințe minime:</w:t>
      </w:r>
    </w:p>
    <w:p w14:paraId="36151A81" w14:textId="21D864B8" w:rsidR="0039462E" w:rsidRPr="00071F47" w:rsidRDefault="0039462E" w:rsidP="0039462E">
      <w:pPr>
        <w:rPr>
          <w:color w:val="auto"/>
        </w:rPr>
      </w:pPr>
      <w:r w:rsidRPr="00071F47">
        <w:rPr>
          <w:color w:val="auto"/>
        </w:rPr>
        <w:t xml:space="preserve">• Conținutul digital va fi </w:t>
      </w:r>
      <w:r w:rsidR="007A2604" w:rsidRPr="00071F47">
        <w:rPr>
          <w:color w:val="auto"/>
        </w:rPr>
        <w:t xml:space="preserve">interactiv </w:t>
      </w:r>
      <w:r w:rsidRPr="00071F47">
        <w:rPr>
          <w:color w:val="auto"/>
        </w:rPr>
        <w:t>, optimizat pentru a rula atât pe echipamente tip laptop/PC, cât și pe dispozitive mobile de tipprecum telefoane și tablete;</w:t>
      </w:r>
    </w:p>
    <w:p w14:paraId="62A69E4E" w14:textId="0EBBBDE1" w:rsidR="0039462E" w:rsidRPr="00071F47" w:rsidRDefault="0039462E" w:rsidP="0039462E">
      <w:pPr>
        <w:rPr>
          <w:color w:val="auto"/>
        </w:rPr>
      </w:pPr>
      <w:r w:rsidRPr="00071F47">
        <w:rPr>
          <w:color w:val="auto"/>
        </w:rPr>
        <w:t>• Conținutul va fi centrat pe utilizator, luând în calcul nevoile și obiectivele acestuia și oferind o experiență personalizată și relevantă;</w:t>
      </w:r>
    </w:p>
    <w:p w14:paraId="2D13EF34" w14:textId="298A3063" w:rsidR="0039462E" w:rsidRPr="00071F47" w:rsidRDefault="0039462E" w:rsidP="0039462E">
      <w:pPr>
        <w:rPr>
          <w:color w:val="auto"/>
        </w:rPr>
      </w:pPr>
      <w:r w:rsidRPr="00071F47">
        <w:rPr>
          <w:color w:val="auto"/>
        </w:rPr>
        <w:t>• Conținutul va avea o funcție de căutare clară și eficientă, care să permită utilizatorilor să găsească cu ușurință ceea ce caută;</w:t>
      </w:r>
    </w:p>
    <w:p w14:paraId="70CC61B3" w14:textId="721EFCB1" w:rsidR="0039462E" w:rsidRPr="00071F47" w:rsidRDefault="0039462E" w:rsidP="0039462E">
      <w:pPr>
        <w:rPr>
          <w:color w:val="auto"/>
        </w:rPr>
      </w:pPr>
      <w:r w:rsidRPr="00071F47">
        <w:rPr>
          <w:color w:val="auto"/>
        </w:rPr>
        <w:t>• Parcursul educațional va fi ghidat în așa fel încât în orice pas, utilizatorul să aibă posibilitatea de a ști  unde se află în cadrul conținutului, care este nivelul său din acel moment și ce mai are de parcurs în continuare;</w:t>
      </w:r>
    </w:p>
    <w:p w14:paraId="6BCCF8A0" w14:textId="08E4A613" w:rsidR="0039462E" w:rsidRPr="00071F47" w:rsidRDefault="0039462E" w:rsidP="0039462E">
      <w:pPr>
        <w:rPr>
          <w:color w:val="auto"/>
        </w:rPr>
      </w:pPr>
      <w:r w:rsidRPr="00071F47">
        <w:rPr>
          <w:color w:val="auto"/>
        </w:rPr>
        <w:t>• Interactivitatea conținutului digitial va fi exprimată atât la nivel de interfață (ex. butoane de navigare), cât și în interiorul elementelor componente;</w:t>
      </w:r>
    </w:p>
    <w:p w14:paraId="316B01D8" w14:textId="7D0DF4E3" w:rsidR="0039462E" w:rsidRPr="00071F47" w:rsidRDefault="0039462E" w:rsidP="0039462E">
      <w:pPr>
        <w:rPr>
          <w:color w:val="auto"/>
        </w:rPr>
      </w:pPr>
      <w:r w:rsidRPr="00071F47">
        <w:rPr>
          <w:color w:val="auto"/>
        </w:rPr>
        <w:lastRenderedPageBreak/>
        <w:t>• Conținutul trebuie să ofere posibilitatea primirii de feedback de către utilizator în diferite moduri (ex.: text, grafică și sunet). Mesajele de tip text, vizual și/sau sonor vor fi adecvate nivelului cursanțtilor;</w:t>
      </w:r>
    </w:p>
    <w:p w14:paraId="71328EB6" w14:textId="6861C359" w:rsidR="0039462E" w:rsidRPr="00071F47" w:rsidRDefault="0039462E" w:rsidP="0039462E">
      <w:pPr>
        <w:rPr>
          <w:color w:val="auto"/>
        </w:rPr>
      </w:pPr>
      <w:r w:rsidRPr="00071F47">
        <w:rPr>
          <w:color w:val="auto"/>
        </w:rPr>
        <w:t>• Resursele multimedia folosite (sunet, imagine, animație) trebuie să aibă o calitate bună, rezoluție adecvată (imagini), calitate bună (sunete). De asemenea, reusursele ar trebui să aibă un design atractiv și atrăgător, cu un stil vizual consistent și coerent;;</w:t>
      </w:r>
    </w:p>
    <w:p w14:paraId="3B99D4C1" w14:textId="2227A628" w:rsidR="0039462E" w:rsidRPr="00071F47" w:rsidRDefault="0039462E" w:rsidP="0039462E">
      <w:pPr>
        <w:rPr>
          <w:color w:val="auto"/>
        </w:rPr>
      </w:pPr>
      <w:r w:rsidRPr="00071F47">
        <w:rPr>
          <w:color w:val="auto"/>
        </w:rPr>
        <w:t>• Structura grafică a ecranelor trebuie să fie funcțională și urmată, în mod coerent, cu posibilitatea de revenire la ecranul precedent. În egală măsură,; ar structura grafică ar trebui să aibă un design minimalist, cu accent pe simplitate și un aspect curat, neaglomerat, care să asigure o vizibilă sporită informațiilor relevante;</w:t>
      </w:r>
    </w:p>
    <w:p w14:paraId="1783B4AD" w14:textId="5D6B685F" w:rsidR="0039462E" w:rsidRPr="00071F47" w:rsidRDefault="0039462E" w:rsidP="0039462E">
      <w:pPr>
        <w:rPr>
          <w:color w:val="auto"/>
        </w:rPr>
      </w:pPr>
      <w:r w:rsidRPr="00071F47">
        <w:rPr>
          <w:color w:val="auto"/>
        </w:rPr>
        <w:t xml:space="preserve">• Conținutul trebuie să asigure o navigare ușoară (cuprins, instrumente de navigare accesibile, acces la meniurile de opțiuni și la harta cursului); </w:t>
      </w:r>
    </w:p>
    <w:p w14:paraId="32B70C0B" w14:textId="58F42C95" w:rsidR="0039462E" w:rsidRPr="00071F47" w:rsidRDefault="0039462E" w:rsidP="0039462E">
      <w:pPr>
        <w:rPr>
          <w:color w:val="auto"/>
        </w:rPr>
      </w:pPr>
      <w:r w:rsidRPr="00071F47">
        <w:rPr>
          <w:color w:val="auto"/>
        </w:rPr>
        <w:t>• Instrucțiunile de parcurgere trebuie să fie</w:t>
      </w:r>
      <w:r w:rsidR="001A3D46" w:rsidRPr="00071F47">
        <w:rPr>
          <w:color w:val="auto"/>
        </w:rPr>
        <w:t xml:space="preserve"> </w:t>
      </w:r>
      <w:r w:rsidRPr="00071F47">
        <w:rPr>
          <w:color w:val="auto"/>
        </w:rPr>
        <w:t>concise, clare</w:t>
      </w:r>
      <w:r w:rsidR="001A3D46" w:rsidRPr="00071F47">
        <w:rPr>
          <w:color w:val="auto"/>
        </w:rPr>
        <w:t>,</w:t>
      </w:r>
      <w:r w:rsidRPr="00071F47">
        <w:rPr>
          <w:color w:val="auto"/>
        </w:rPr>
        <w:t xml:space="preserve"> inteligibile și relevante pentru utilizator; </w:t>
      </w:r>
    </w:p>
    <w:p w14:paraId="3355C881" w14:textId="6D8D99FF" w:rsidR="0039462E" w:rsidRPr="00071F47" w:rsidRDefault="0039462E" w:rsidP="0039462E">
      <w:pPr>
        <w:rPr>
          <w:color w:val="auto"/>
        </w:rPr>
      </w:pPr>
      <w:r w:rsidRPr="00071F47">
        <w:rPr>
          <w:color w:val="auto"/>
        </w:rPr>
        <w:t xml:space="preserve">• Fiecare conținut digitial trebuie să fie structurat sub forma unor pe câteva capitole/secțiuni sau alte tipuri de împărțire adecvate; </w:t>
      </w:r>
    </w:p>
    <w:p w14:paraId="7CF9D3C7" w14:textId="15006C8D" w:rsidR="0039462E" w:rsidRPr="00071F47" w:rsidRDefault="0039462E" w:rsidP="0039462E">
      <w:pPr>
        <w:rPr>
          <w:color w:val="auto"/>
        </w:rPr>
      </w:pPr>
      <w:r w:rsidRPr="00071F47">
        <w:rPr>
          <w:color w:val="auto"/>
        </w:rPr>
        <w:t xml:space="preserve">• Mărimea textului  trebuie să fie suficient de mare pentru ca textul să fie ușor de citit; </w:t>
      </w:r>
    </w:p>
    <w:p w14:paraId="173E6E1C" w14:textId="3C6B19D3" w:rsidR="0039462E" w:rsidRPr="00071F47" w:rsidRDefault="0039462E" w:rsidP="0039462E">
      <w:pPr>
        <w:rPr>
          <w:color w:val="auto"/>
        </w:rPr>
      </w:pPr>
      <w:r w:rsidRPr="00071F47">
        <w:rPr>
          <w:color w:val="auto"/>
        </w:rPr>
        <w:t>• Combinația de culoare dintre text și fundalul acestuia trebuie să fie astfel aleasă încât să nu obosească ochii, dar să existe și un contrast suficient pentru a asigura lizibilitatea textului;</w:t>
      </w:r>
    </w:p>
    <w:p w14:paraId="5112E28A" w14:textId="7DE08CD8" w:rsidR="0039462E" w:rsidRPr="00071F47" w:rsidRDefault="0039462E" w:rsidP="0039462E">
      <w:pPr>
        <w:rPr>
          <w:color w:val="auto"/>
        </w:rPr>
      </w:pPr>
      <w:r w:rsidRPr="00071F47">
        <w:rPr>
          <w:color w:val="auto"/>
        </w:rPr>
        <w:t>• Paragrafele de text prea lungi pentru a încăpea în interiorul unui singur ecran trebuie să poată fi accesate prin folosirea barei verticale de defilare (scrolling);</w:t>
      </w:r>
    </w:p>
    <w:p w14:paraId="5C89B514" w14:textId="1B79FBB3" w:rsidR="0039462E" w:rsidRPr="00071F47" w:rsidRDefault="0039462E" w:rsidP="0039462E">
      <w:pPr>
        <w:rPr>
          <w:color w:val="auto"/>
        </w:rPr>
      </w:pPr>
      <w:r w:rsidRPr="00071F47">
        <w:rPr>
          <w:color w:val="auto"/>
        </w:rPr>
        <w:t>• Conținutul dezvoltat va conține și elemente de fixare a cunoștințelor;</w:t>
      </w:r>
    </w:p>
    <w:p w14:paraId="29F49E27" w14:textId="72DEE5E4" w:rsidR="0039462E" w:rsidRPr="00071F47" w:rsidRDefault="0039462E" w:rsidP="0039462E">
      <w:pPr>
        <w:rPr>
          <w:color w:val="auto"/>
        </w:rPr>
      </w:pPr>
      <w:r w:rsidRPr="00071F47">
        <w:rPr>
          <w:color w:val="auto"/>
        </w:rPr>
        <w:t>• Conținutul digital va fi personalizat pentru a reflecta identitatea vizuală a Beneficiarului, proiectului șsi finanțtatorului, conform manualului de identitate vizuală PNRR;</w:t>
      </w:r>
    </w:p>
    <w:p w14:paraId="28640880" w14:textId="0C487821" w:rsidR="0039462E" w:rsidRPr="00071F47" w:rsidRDefault="0039462E" w:rsidP="0039462E">
      <w:pPr>
        <w:rPr>
          <w:color w:val="auto"/>
        </w:rPr>
      </w:pPr>
      <w:r w:rsidRPr="00071F47">
        <w:rPr>
          <w:color w:val="auto"/>
        </w:rPr>
        <w:t xml:space="preserve">• Conținutul digital livrat trebuie să acopere programele de formare, pentru următoarele domenii tehnice: </w:t>
      </w:r>
    </w:p>
    <w:p w14:paraId="20A6D12C" w14:textId="3A6EDE50" w:rsidR="0039462E" w:rsidRPr="00071F47" w:rsidRDefault="0039462E" w:rsidP="001A3D46">
      <w:pPr>
        <w:pStyle w:val="ListParagraph"/>
        <w:numPr>
          <w:ilvl w:val="0"/>
          <w:numId w:val="36"/>
        </w:numPr>
        <w:rPr>
          <w:color w:val="auto"/>
        </w:rPr>
      </w:pPr>
      <w:r w:rsidRPr="00071F47">
        <w:rPr>
          <w:color w:val="auto"/>
        </w:rPr>
        <w:t>Internet of things</w:t>
      </w:r>
    </w:p>
    <w:p w14:paraId="3AB34114" w14:textId="23A8065A" w:rsidR="0039462E" w:rsidRPr="00071F47" w:rsidRDefault="0039462E" w:rsidP="001A3D46">
      <w:pPr>
        <w:pStyle w:val="ListParagraph"/>
        <w:numPr>
          <w:ilvl w:val="0"/>
          <w:numId w:val="36"/>
        </w:numPr>
        <w:rPr>
          <w:color w:val="auto"/>
        </w:rPr>
      </w:pPr>
      <w:r w:rsidRPr="00071F47">
        <w:rPr>
          <w:color w:val="auto"/>
        </w:rPr>
        <w:t>Cloud technologies</w:t>
      </w:r>
    </w:p>
    <w:p w14:paraId="09D469AC" w14:textId="7E516B98" w:rsidR="0039462E" w:rsidRPr="00071F47" w:rsidRDefault="0039462E" w:rsidP="001A3D46">
      <w:pPr>
        <w:pStyle w:val="ListParagraph"/>
        <w:numPr>
          <w:ilvl w:val="0"/>
          <w:numId w:val="36"/>
        </w:numPr>
        <w:rPr>
          <w:color w:val="auto"/>
        </w:rPr>
      </w:pPr>
      <w:r w:rsidRPr="00071F47">
        <w:rPr>
          <w:color w:val="auto"/>
        </w:rPr>
        <w:t>Big data</w:t>
      </w:r>
    </w:p>
    <w:p w14:paraId="34E690F3" w14:textId="2FB14A4A" w:rsidR="0039462E" w:rsidRPr="00071F47" w:rsidRDefault="0039462E" w:rsidP="001A3D46">
      <w:pPr>
        <w:pStyle w:val="ListParagraph"/>
        <w:numPr>
          <w:ilvl w:val="0"/>
          <w:numId w:val="36"/>
        </w:numPr>
        <w:rPr>
          <w:color w:val="auto"/>
        </w:rPr>
      </w:pPr>
      <w:r w:rsidRPr="00071F47">
        <w:rPr>
          <w:color w:val="auto"/>
        </w:rPr>
        <w:t>Învățarea automată</w:t>
      </w:r>
    </w:p>
    <w:p w14:paraId="0C538D3A" w14:textId="1F017E22" w:rsidR="0039462E" w:rsidRPr="00071F47" w:rsidRDefault="0039462E" w:rsidP="001A3D46">
      <w:pPr>
        <w:pStyle w:val="ListParagraph"/>
        <w:numPr>
          <w:ilvl w:val="0"/>
          <w:numId w:val="36"/>
        </w:numPr>
        <w:rPr>
          <w:color w:val="auto"/>
        </w:rPr>
      </w:pPr>
      <w:r w:rsidRPr="00071F47">
        <w:rPr>
          <w:color w:val="auto"/>
        </w:rPr>
        <w:t>Inteligența artificială</w:t>
      </w:r>
    </w:p>
    <w:p w14:paraId="7C5DA077" w14:textId="265F24AD" w:rsidR="0039462E" w:rsidRPr="00071F47" w:rsidRDefault="0039462E" w:rsidP="001A3D46">
      <w:pPr>
        <w:pStyle w:val="ListParagraph"/>
        <w:numPr>
          <w:ilvl w:val="0"/>
          <w:numId w:val="36"/>
        </w:numPr>
        <w:rPr>
          <w:color w:val="auto"/>
        </w:rPr>
      </w:pPr>
      <w:r w:rsidRPr="00071F47">
        <w:rPr>
          <w:color w:val="auto"/>
        </w:rPr>
        <w:t>Automatizarea proceselor robotice</w:t>
      </w:r>
    </w:p>
    <w:p w14:paraId="2EE1F07D" w14:textId="033D1A00" w:rsidR="0039462E" w:rsidRPr="00071F47" w:rsidRDefault="0039462E" w:rsidP="001A3D46">
      <w:pPr>
        <w:pStyle w:val="ListParagraph"/>
        <w:numPr>
          <w:ilvl w:val="0"/>
          <w:numId w:val="36"/>
        </w:numPr>
        <w:rPr>
          <w:color w:val="auto"/>
        </w:rPr>
      </w:pPr>
      <w:r w:rsidRPr="00071F47">
        <w:rPr>
          <w:color w:val="auto"/>
        </w:rPr>
        <w:t>Blockchain</w:t>
      </w:r>
    </w:p>
    <w:p w14:paraId="2CD3BD9C" w14:textId="0C92145B" w:rsidR="0039462E" w:rsidRPr="00071F47" w:rsidRDefault="0039462E" w:rsidP="001A3D46">
      <w:pPr>
        <w:pStyle w:val="ListParagraph"/>
        <w:numPr>
          <w:ilvl w:val="0"/>
          <w:numId w:val="36"/>
        </w:numPr>
        <w:rPr>
          <w:color w:val="auto"/>
        </w:rPr>
      </w:pPr>
      <w:r w:rsidRPr="00071F47">
        <w:rPr>
          <w:color w:val="auto"/>
        </w:rPr>
        <w:lastRenderedPageBreak/>
        <w:t>Cyber-Physical Systems</w:t>
      </w:r>
    </w:p>
    <w:p w14:paraId="521DC71D" w14:textId="6747C4A2" w:rsidR="0039462E" w:rsidRPr="00071F47" w:rsidRDefault="0039462E" w:rsidP="001A3D46">
      <w:pPr>
        <w:pStyle w:val="ListParagraph"/>
        <w:numPr>
          <w:ilvl w:val="0"/>
          <w:numId w:val="36"/>
        </w:numPr>
        <w:rPr>
          <w:color w:val="auto"/>
        </w:rPr>
      </w:pPr>
      <w:r w:rsidRPr="00071F47">
        <w:rPr>
          <w:color w:val="auto"/>
        </w:rPr>
        <w:t>Additive manufacturing.</w:t>
      </w:r>
    </w:p>
    <w:p w14:paraId="291D174B" w14:textId="51B68998" w:rsidR="00901E7B" w:rsidRPr="00071F47" w:rsidRDefault="0039462E" w:rsidP="00901E7B">
      <w:pPr>
        <w:rPr>
          <w:b/>
          <w:bCs/>
          <w:color w:val="auto"/>
        </w:rPr>
      </w:pPr>
      <w:r w:rsidRPr="00071F47">
        <w:rPr>
          <w:color w:val="auto"/>
        </w:rPr>
        <w:t>•</w:t>
      </w:r>
      <w:r w:rsidR="00901E7B" w:rsidRPr="00071F47">
        <w:rPr>
          <w:color w:val="auto"/>
        </w:rPr>
        <w:t xml:space="preserve"> Conținutul digital va </w:t>
      </w:r>
      <w:r w:rsidR="00125470" w:rsidRPr="00071F47">
        <w:rPr>
          <w:color w:val="auto"/>
        </w:rPr>
        <w:t xml:space="preserve">respecta standardele tehnice </w:t>
      </w:r>
      <w:r w:rsidR="00901E7B" w:rsidRPr="00071F47">
        <w:rPr>
          <w:color w:val="auto"/>
        </w:rPr>
        <w:t xml:space="preserve">SCORM </w:t>
      </w:r>
      <w:r w:rsidR="00125470" w:rsidRPr="00071F47">
        <w:rPr>
          <w:color w:val="auto"/>
        </w:rPr>
        <w:t xml:space="preserve">(Shareable Content Object Reference Model) </w:t>
      </w:r>
      <w:r w:rsidR="00901E7B" w:rsidRPr="00071F47">
        <w:rPr>
          <w:color w:val="auto"/>
        </w:rPr>
        <w:t>pentru a putea fi utilizat în platforma pentru schema dedicată perfecționării angajaților din IMM-uri.</w:t>
      </w:r>
    </w:p>
    <w:p w14:paraId="58639438" w14:textId="1A1A7B22" w:rsidR="00470F95" w:rsidRPr="00071F47" w:rsidRDefault="00883065" w:rsidP="00113AA2">
      <w:pPr>
        <w:pStyle w:val="Heading1"/>
        <w:rPr>
          <w:rFonts w:ascii="Trebuchet MS" w:hAnsi="Trebuchet MS"/>
          <w:b/>
          <w:bCs/>
          <w:sz w:val="22"/>
          <w:szCs w:val="22"/>
          <w:u w:val="single"/>
        </w:rPr>
      </w:pPr>
      <w:bookmarkStart w:id="14" w:name="_Toc127195517"/>
      <w:r w:rsidRPr="00071F47">
        <w:rPr>
          <w:rFonts w:ascii="Trebuchet MS" w:hAnsi="Trebuchet MS"/>
          <w:b/>
          <w:bCs/>
          <w:sz w:val="22"/>
          <w:szCs w:val="22"/>
          <w:u w:val="single"/>
        </w:rPr>
        <w:t xml:space="preserve">7. </w:t>
      </w:r>
      <w:r w:rsidR="009B62F1" w:rsidRPr="00071F47">
        <w:rPr>
          <w:rFonts w:ascii="Trebuchet MS" w:hAnsi="Trebuchet MS"/>
          <w:b/>
          <w:bCs/>
          <w:sz w:val="22"/>
          <w:szCs w:val="22"/>
          <w:u w:val="single"/>
        </w:rPr>
        <w:t xml:space="preserve">CONȚINUTUL DOSARULUI PENTRU </w:t>
      </w:r>
      <w:r w:rsidR="00FF303F" w:rsidRPr="00071F47">
        <w:rPr>
          <w:rFonts w:ascii="Trebuchet MS" w:hAnsi="Trebuchet MS"/>
          <w:b/>
          <w:bCs/>
          <w:sz w:val="22"/>
          <w:szCs w:val="22"/>
          <w:u w:val="single"/>
        </w:rPr>
        <w:t xml:space="preserve"> PARTENERI</w:t>
      </w:r>
      <w:bookmarkEnd w:id="14"/>
    </w:p>
    <w:p w14:paraId="6D685B60" w14:textId="77777777" w:rsidR="00B1173A" w:rsidRPr="00071F47" w:rsidRDefault="00B36961" w:rsidP="00B1173A">
      <w:pPr>
        <w:pStyle w:val="ListParagraph"/>
        <w:numPr>
          <w:ilvl w:val="0"/>
          <w:numId w:val="24"/>
        </w:numPr>
        <w:rPr>
          <w:b/>
          <w:bCs/>
          <w:color w:val="auto"/>
        </w:rPr>
      </w:pPr>
      <w:r w:rsidRPr="00071F47">
        <w:rPr>
          <w:color w:val="auto"/>
        </w:rPr>
        <w:t>Certificat de atestare fiscală privind îndeplinirea obligaţiilor de plată a impozitelor şi taxelor;</w:t>
      </w:r>
      <w:r w:rsidR="00F153A3" w:rsidRPr="00071F47">
        <w:rPr>
          <w:b/>
          <w:bCs/>
          <w:color w:val="auto"/>
        </w:rPr>
        <w:t xml:space="preserve"> </w:t>
      </w:r>
    </w:p>
    <w:p w14:paraId="768B6AA6" w14:textId="206697CA" w:rsidR="00B879C7" w:rsidRPr="00071F47" w:rsidRDefault="00B36961" w:rsidP="00B1173A">
      <w:pPr>
        <w:pStyle w:val="ListParagraph"/>
        <w:numPr>
          <w:ilvl w:val="0"/>
          <w:numId w:val="24"/>
        </w:numPr>
        <w:rPr>
          <w:b/>
          <w:bCs/>
          <w:color w:val="auto"/>
        </w:rPr>
      </w:pPr>
      <w:r w:rsidRPr="00071F47">
        <w:rPr>
          <w:color w:val="auto"/>
        </w:rPr>
        <w:t xml:space="preserve">Certificat de </w:t>
      </w:r>
      <w:r w:rsidR="00B879C7" w:rsidRPr="00071F47">
        <w:rPr>
          <w:color w:val="auto"/>
        </w:rPr>
        <w:t xml:space="preserve">înregistrare </w:t>
      </w:r>
      <w:r w:rsidRPr="00071F47">
        <w:rPr>
          <w:color w:val="auto"/>
        </w:rPr>
        <w:t xml:space="preserve"> fiscală</w:t>
      </w:r>
      <w:r w:rsidR="00B879C7" w:rsidRPr="00071F47">
        <w:rPr>
          <w:color w:val="auto"/>
        </w:rPr>
        <w:t xml:space="preserve"> în conformitate cu articolul 29 din OUG 124/2021</w:t>
      </w:r>
      <w:r w:rsidR="001A3D46" w:rsidRPr="00071F47">
        <w:rPr>
          <w:color w:val="auto"/>
        </w:rPr>
        <w:t>;</w:t>
      </w:r>
    </w:p>
    <w:p w14:paraId="339D07CA" w14:textId="17E9C965" w:rsidR="00EA037B" w:rsidRPr="00071F47" w:rsidRDefault="00EA037B" w:rsidP="00EA037B">
      <w:pPr>
        <w:pStyle w:val="ListParagraph"/>
        <w:numPr>
          <w:ilvl w:val="0"/>
          <w:numId w:val="24"/>
        </w:numPr>
        <w:rPr>
          <w:b/>
          <w:bCs/>
          <w:color w:val="auto"/>
        </w:rPr>
      </w:pPr>
      <w:r w:rsidRPr="00071F47">
        <w:rPr>
          <w:b/>
          <w:bCs/>
          <w:color w:val="auto"/>
        </w:rPr>
        <w:t>Scrisoare de intenţie</w:t>
      </w:r>
      <w:r w:rsidRPr="00071F47">
        <w:rPr>
          <w:color w:val="auto"/>
        </w:rPr>
        <w:t xml:space="preserve"> (</w:t>
      </w:r>
      <w:r w:rsidRPr="00071F47">
        <w:rPr>
          <w:b/>
          <w:color w:val="auto"/>
        </w:rPr>
        <w:t>Anexa 1</w:t>
      </w:r>
      <w:r w:rsidRPr="00071F47">
        <w:rPr>
          <w:color w:val="auto"/>
        </w:rPr>
        <w:t>) completată, şi semnată de partener (</w:t>
      </w:r>
      <w:r w:rsidRPr="00071F47">
        <w:rPr>
          <w:rFonts w:ascii="Calibri" w:hAnsi="Calibri" w:cs="Calibri"/>
          <w:b/>
          <w:bCs/>
          <w:color w:val="auto"/>
        </w:rPr>
        <w:t>ȋ</w:t>
      </w:r>
      <w:r w:rsidRPr="00071F47">
        <w:rPr>
          <w:b/>
          <w:bCs/>
          <w:color w:val="auto"/>
        </w:rPr>
        <w:t xml:space="preserve">n cazul </w:t>
      </w:r>
      <w:r w:rsidR="001E1076" w:rsidRPr="00071F47">
        <w:rPr>
          <w:b/>
          <w:bCs/>
          <w:color w:val="auto"/>
        </w:rPr>
        <w:t xml:space="preserve"> unei asocieri </w:t>
      </w:r>
      <w:r w:rsidRPr="00071F47">
        <w:rPr>
          <w:b/>
          <w:bCs/>
          <w:color w:val="auto"/>
        </w:rPr>
        <w:t xml:space="preserve">se semnează de </w:t>
      </w:r>
      <w:r w:rsidR="001E1076" w:rsidRPr="00071F47">
        <w:rPr>
          <w:b/>
          <w:bCs/>
          <w:color w:val="auto"/>
        </w:rPr>
        <w:t xml:space="preserve">către </w:t>
      </w:r>
      <w:r w:rsidRPr="00071F47">
        <w:rPr>
          <w:b/>
          <w:bCs/>
          <w:color w:val="auto"/>
        </w:rPr>
        <w:t xml:space="preserve">liderul </w:t>
      </w:r>
      <w:r w:rsidR="001E1076" w:rsidRPr="00071F47">
        <w:rPr>
          <w:b/>
          <w:bCs/>
          <w:color w:val="auto"/>
        </w:rPr>
        <w:t>asocierii</w:t>
      </w:r>
      <w:r w:rsidRPr="00071F47">
        <w:rPr>
          <w:b/>
          <w:bCs/>
          <w:color w:val="auto"/>
        </w:rPr>
        <w:t>)</w:t>
      </w:r>
      <w:r w:rsidR="001A3D46" w:rsidRPr="00071F47">
        <w:rPr>
          <w:color w:val="auto"/>
        </w:rPr>
        <w:t xml:space="preserve"> </w:t>
      </w:r>
      <w:r w:rsidR="001A3D46" w:rsidRPr="00071F47">
        <w:rPr>
          <w:color w:val="auto"/>
        </w:rPr>
        <w:t>;</w:t>
      </w:r>
    </w:p>
    <w:p w14:paraId="3CED9D39" w14:textId="19895885" w:rsidR="00146748" w:rsidRPr="00071F47" w:rsidRDefault="00146748" w:rsidP="00146748">
      <w:pPr>
        <w:pStyle w:val="ListParagraph"/>
        <w:numPr>
          <w:ilvl w:val="0"/>
          <w:numId w:val="24"/>
        </w:numPr>
        <w:rPr>
          <w:b/>
          <w:bCs/>
          <w:color w:val="auto"/>
        </w:rPr>
      </w:pPr>
      <w:r w:rsidRPr="00071F47">
        <w:rPr>
          <w:b/>
          <w:color w:val="auto"/>
        </w:rPr>
        <w:t>Fişa  partenerului</w:t>
      </w:r>
      <w:r w:rsidRPr="00071F47">
        <w:rPr>
          <w:color w:val="auto"/>
        </w:rPr>
        <w:t xml:space="preserve"> </w:t>
      </w:r>
      <w:r w:rsidRPr="00071F47">
        <w:rPr>
          <w:b/>
          <w:color w:val="auto"/>
        </w:rPr>
        <w:t>(Anexa 2)</w:t>
      </w:r>
      <w:r w:rsidR="00B1173A" w:rsidRPr="00071F47">
        <w:rPr>
          <w:color w:val="auto"/>
        </w:rPr>
        <w:t>, (</w:t>
      </w:r>
      <w:r w:rsidRPr="00071F47">
        <w:rPr>
          <w:color w:val="auto"/>
        </w:rPr>
        <w:t xml:space="preserve">în care să se descrie capacitatea </w:t>
      </w:r>
      <w:r w:rsidR="009A2931" w:rsidRPr="00071F47">
        <w:rPr>
          <w:color w:val="auto"/>
        </w:rPr>
        <w:t xml:space="preserve">organizațională </w:t>
      </w:r>
      <w:r w:rsidRPr="00071F47">
        <w:rPr>
          <w:color w:val="auto"/>
        </w:rPr>
        <w:t xml:space="preserve">- resurse umane </w:t>
      </w:r>
      <w:r w:rsidR="001075FE" w:rsidRPr="00071F47">
        <w:rPr>
          <w:color w:val="auto"/>
        </w:rPr>
        <w:t>și</w:t>
      </w:r>
      <w:r w:rsidRPr="00071F47">
        <w:rPr>
          <w:color w:val="auto"/>
        </w:rPr>
        <w:t xml:space="preserve"> logistice </w:t>
      </w:r>
      <w:r w:rsidR="007C2215" w:rsidRPr="00071F47">
        <w:rPr>
          <w:color w:val="auto"/>
        </w:rPr>
        <w:t>și</w:t>
      </w:r>
      <w:r w:rsidRPr="00071F47">
        <w:rPr>
          <w:color w:val="auto"/>
        </w:rPr>
        <w:t xml:space="preserve"> </w:t>
      </w:r>
      <w:r w:rsidR="005C13F0" w:rsidRPr="00071F47">
        <w:rPr>
          <w:color w:val="auto"/>
        </w:rPr>
        <w:t>experiența</w:t>
      </w:r>
      <w:r w:rsidRPr="00071F47">
        <w:rPr>
          <w:color w:val="auto"/>
        </w:rPr>
        <w:t xml:space="preserve"> </w:t>
      </w:r>
      <w:r w:rsidR="009A2931" w:rsidRPr="00071F47">
        <w:rPr>
          <w:color w:val="auto"/>
        </w:rPr>
        <w:t xml:space="preserve">similară </w:t>
      </w:r>
      <w:r w:rsidRPr="00071F47">
        <w:rPr>
          <w:color w:val="auto"/>
        </w:rPr>
        <w:t xml:space="preserve">relevantă precum și modalitatea prin care partenerul va demonstra </w:t>
      </w:r>
      <w:r w:rsidR="009A2931" w:rsidRPr="00071F47">
        <w:rPr>
          <w:color w:val="auto"/>
        </w:rPr>
        <w:t xml:space="preserve">numărul </w:t>
      </w:r>
      <w:r w:rsidRPr="00071F47">
        <w:rPr>
          <w:color w:val="auto"/>
        </w:rPr>
        <w:t xml:space="preserve">de </w:t>
      </w:r>
      <w:r w:rsidR="009A2931" w:rsidRPr="00071F47">
        <w:rPr>
          <w:color w:val="auto"/>
        </w:rPr>
        <w:t xml:space="preserve">cursanți  </w:t>
      </w:r>
      <w:r w:rsidRPr="00071F47">
        <w:rPr>
          <w:color w:val="auto"/>
        </w:rPr>
        <w:t xml:space="preserve">precum </w:t>
      </w:r>
      <w:r w:rsidR="007C2215" w:rsidRPr="00071F47">
        <w:rPr>
          <w:color w:val="auto"/>
        </w:rPr>
        <w:t>și</w:t>
      </w:r>
      <w:r w:rsidRPr="00071F47">
        <w:rPr>
          <w:color w:val="auto"/>
        </w:rPr>
        <w:t xml:space="preserve"> cursurile absolvite), semnată de partener</w:t>
      </w:r>
      <w:r w:rsidR="009A2931" w:rsidRPr="00071F47">
        <w:rPr>
          <w:color w:val="auto"/>
        </w:rPr>
        <w:t xml:space="preserve"> </w:t>
      </w:r>
      <w:r w:rsidR="001E1076" w:rsidRPr="00071F47">
        <w:rPr>
          <w:color w:val="auto"/>
        </w:rPr>
        <w:t>(</w:t>
      </w:r>
      <w:r w:rsidR="00B1173A" w:rsidRPr="00071F47">
        <w:rPr>
          <w:rFonts w:ascii="Calibri" w:hAnsi="Calibri" w:cs="Calibri"/>
          <w:b/>
          <w:bCs/>
          <w:color w:val="auto"/>
        </w:rPr>
        <w:t>î</w:t>
      </w:r>
      <w:r w:rsidR="001E1076" w:rsidRPr="00071F47">
        <w:rPr>
          <w:b/>
          <w:bCs/>
          <w:color w:val="auto"/>
        </w:rPr>
        <w:t>n cazul unei asocieri se semnează de către liderul asocierii)</w:t>
      </w:r>
      <w:r w:rsidR="00B1173A" w:rsidRPr="00071F47">
        <w:rPr>
          <w:b/>
          <w:bCs/>
          <w:color w:val="auto"/>
        </w:rPr>
        <w:t>;</w:t>
      </w:r>
    </w:p>
    <w:p w14:paraId="06FE911A" w14:textId="6476D272" w:rsidR="00146748" w:rsidRPr="00071F47" w:rsidRDefault="00146748" w:rsidP="00146748">
      <w:pPr>
        <w:pStyle w:val="ListParagraph"/>
        <w:numPr>
          <w:ilvl w:val="0"/>
          <w:numId w:val="24"/>
        </w:numPr>
        <w:rPr>
          <w:b/>
          <w:bCs/>
          <w:color w:val="auto"/>
        </w:rPr>
      </w:pPr>
      <w:r w:rsidRPr="00071F47">
        <w:rPr>
          <w:rFonts w:cs="Trebuchet MS"/>
          <w:b/>
          <w:bCs/>
        </w:rPr>
        <w:t>Notă privind</w:t>
      </w:r>
      <w:r w:rsidR="00B1173A" w:rsidRPr="00071F47">
        <w:rPr>
          <w:rFonts w:cs="Trebuchet MS"/>
          <w:b/>
          <w:bCs/>
        </w:rPr>
        <w:t xml:space="preserve"> </w:t>
      </w:r>
      <w:r w:rsidRPr="00071F47">
        <w:rPr>
          <w:rFonts w:cs="Trebuchet MS"/>
          <w:b/>
          <w:bCs/>
        </w:rPr>
        <w:t>impactul pe care programele de formare propuse conduc la îmbunătățirea nivelului de cunoștințe/ competențe/ aptitudini  angajaților din IMM-uri (Anexa 3</w:t>
      </w:r>
      <w:r w:rsidRPr="00071F47">
        <w:rPr>
          <w:rFonts w:cs="Trebuchet MS"/>
        </w:rPr>
        <w:t>)</w:t>
      </w:r>
      <w:r w:rsidRPr="00071F47">
        <w:t xml:space="preserve"> </w:t>
      </w:r>
      <w:r w:rsidR="001E1076" w:rsidRPr="00071F47">
        <w:rPr>
          <w:color w:val="auto"/>
        </w:rPr>
        <w:t xml:space="preserve"> (</w:t>
      </w:r>
      <w:r w:rsidR="001E1076" w:rsidRPr="00071F47">
        <w:rPr>
          <w:rFonts w:ascii="Calibri" w:hAnsi="Calibri" w:cs="Calibri"/>
          <w:b/>
          <w:bCs/>
          <w:color w:val="auto"/>
        </w:rPr>
        <w:t>ȋ</w:t>
      </w:r>
      <w:r w:rsidR="001E1076" w:rsidRPr="00071F47">
        <w:rPr>
          <w:b/>
          <w:bCs/>
          <w:color w:val="auto"/>
        </w:rPr>
        <w:t>n cazul  unei asocieri   se semnează de către liderul asocierii)</w:t>
      </w:r>
      <w:r w:rsidR="00B1173A" w:rsidRPr="00071F47">
        <w:rPr>
          <w:b/>
          <w:bCs/>
          <w:color w:val="auto"/>
        </w:rPr>
        <w:t>;</w:t>
      </w:r>
    </w:p>
    <w:p w14:paraId="1B76B225" w14:textId="26DCCD45" w:rsidR="00EA037B" w:rsidRPr="00071F47" w:rsidRDefault="00146748" w:rsidP="00D20DBA">
      <w:pPr>
        <w:pStyle w:val="ListParagraph"/>
        <w:numPr>
          <w:ilvl w:val="0"/>
          <w:numId w:val="24"/>
        </w:numPr>
        <w:rPr>
          <w:bCs/>
          <w:color w:val="auto"/>
        </w:rPr>
      </w:pPr>
      <w:r w:rsidRPr="00071F47">
        <w:rPr>
          <w:b/>
          <w:color w:val="auto"/>
        </w:rPr>
        <w:t xml:space="preserve">Declaraţie pe proprie răspundere (Anexa 4) </w:t>
      </w:r>
      <w:r w:rsidRPr="00071F47">
        <w:rPr>
          <w:bCs/>
          <w:color w:val="auto"/>
        </w:rPr>
        <w:t>privind lipsa conflictului de interese și falsul în acte</w:t>
      </w:r>
      <w:r w:rsidR="00B1173A" w:rsidRPr="00071F47">
        <w:rPr>
          <w:bCs/>
          <w:color w:val="auto"/>
        </w:rPr>
        <w:t>;</w:t>
      </w:r>
    </w:p>
    <w:p w14:paraId="481D008F" w14:textId="09C31C1C" w:rsidR="00B36961" w:rsidRPr="00071F47" w:rsidRDefault="00B36961" w:rsidP="00D20DBA">
      <w:pPr>
        <w:pStyle w:val="ListParagraph"/>
        <w:numPr>
          <w:ilvl w:val="0"/>
          <w:numId w:val="24"/>
        </w:numPr>
        <w:rPr>
          <w:b/>
          <w:bCs/>
          <w:color w:val="auto"/>
        </w:rPr>
      </w:pPr>
      <w:r w:rsidRPr="00071F47">
        <w:rPr>
          <w:b/>
          <w:color w:val="auto"/>
        </w:rPr>
        <w:t>Declaraţie</w:t>
      </w:r>
      <w:r w:rsidR="00900142" w:rsidRPr="00071F47">
        <w:rPr>
          <w:b/>
          <w:color w:val="auto"/>
        </w:rPr>
        <w:t xml:space="preserve"> de angajament (Anexa </w:t>
      </w:r>
      <w:r w:rsidR="00704FBD" w:rsidRPr="00071F47">
        <w:rPr>
          <w:b/>
          <w:color w:val="auto"/>
        </w:rPr>
        <w:t>5</w:t>
      </w:r>
      <w:r w:rsidR="00900142" w:rsidRPr="00071F47">
        <w:rPr>
          <w:b/>
          <w:color w:val="auto"/>
        </w:rPr>
        <w:t>)</w:t>
      </w:r>
      <w:r w:rsidRPr="00071F47">
        <w:rPr>
          <w:b/>
          <w:color w:val="auto"/>
        </w:rPr>
        <w:t xml:space="preserve"> </w:t>
      </w:r>
      <w:r w:rsidRPr="00071F47">
        <w:rPr>
          <w:color w:val="auto"/>
        </w:rPr>
        <w:t>prin care îşi asumă</w:t>
      </w:r>
      <w:r w:rsidR="00900142" w:rsidRPr="00071F47">
        <w:rPr>
          <w:color w:val="auto"/>
        </w:rPr>
        <w:t xml:space="preserve"> </w:t>
      </w:r>
      <w:r w:rsidR="00900142" w:rsidRPr="00071F47">
        <w:rPr>
          <w:b/>
          <w:color w:val="auto"/>
        </w:rPr>
        <w:t>pe propria răspundere</w:t>
      </w:r>
      <w:r w:rsidRPr="00071F47">
        <w:rPr>
          <w:color w:val="auto"/>
        </w:rPr>
        <w:t xml:space="preserve"> să depună toate diligenţele pentru a asigura resursele financiare şi umane necesare pe toată durata de implementare a proiectului după caz</w:t>
      </w:r>
      <w:r w:rsidR="00F47C92" w:rsidRPr="00071F47">
        <w:rPr>
          <w:color w:val="auto"/>
        </w:rPr>
        <w:t xml:space="preserve">, </w:t>
      </w:r>
      <w:r w:rsidR="007C2215" w:rsidRPr="00071F47">
        <w:rPr>
          <w:color w:val="auto"/>
        </w:rPr>
        <w:t>și</w:t>
      </w:r>
      <w:r w:rsidR="00F47C92" w:rsidRPr="00071F47">
        <w:rPr>
          <w:color w:val="auto"/>
        </w:rPr>
        <w:t xml:space="preserve"> să asigure compatibilitatea cu </w:t>
      </w:r>
      <w:r w:rsidR="009A2931" w:rsidRPr="00071F47">
        <w:rPr>
          <w:color w:val="auto"/>
        </w:rPr>
        <w:t xml:space="preserve">cerințele </w:t>
      </w:r>
      <w:r w:rsidR="00F47C92" w:rsidRPr="00071F47">
        <w:rPr>
          <w:color w:val="auto"/>
        </w:rPr>
        <w:t>platformei pe care se vor susține cursurile</w:t>
      </w:r>
      <w:r w:rsidR="001E1076" w:rsidRPr="00071F47">
        <w:rPr>
          <w:color w:val="auto"/>
        </w:rPr>
        <w:t xml:space="preserve"> (</w:t>
      </w:r>
      <w:r w:rsidR="001E1076" w:rsidRPr="00071F47">
        <w:rPr>
          <w:rFonts w:ascii="Calibri" w:hAnsi="Calibri" w:cs="Calibri"/>
          <w:b/>
          <w:bCs/>
          <w:color w:val="auto"/>
        </w:rPr>
        <w:t>ȋ</w:t>
      </w:r>
      <w:r w:rsidR="001E1076" w:rsidRPr="00071F47">
        <w:rPr>
          <w:b/>
          <w:bCs/>
          <w:color w:val="auto"/>
        </w:rPr>
        <w:t>n cazul  unei asocieri   se semnează de către liderul asocierii)</w:t>
      </w:r>
      <w:r w:rsidR="00B1173A" w:rsidRPr="00071F47">
        <w:rPr>
          <w:b/>
          <w:bCs/>
          <w:color w:val="auto"/>
        </w:rPr>
        <w:t>;</w:t>
      </w:r>
    </w:p>
    <w:p w14:paraId="66811069" w14:textId="1D1A11BA" w:rsidR="00EA3159" w:rsidRPr="00071F47" w:rsidRDefault="00EA3159" w:rsidP="00D20DBA">
      <w:pPr>
        <w:pStyle w:val="ListParagraph"/>
        <w:numPr>
          <w:ilvl w:val="0"/>
          <w:numId w:val="24"/>
        </w:numPr>
        <w:rPr>
          <w:color w:val="auto"/>
        </w:rPr>
      </w:pPr>
      <w:r w:rsidRPr="00071F47">
        <w:rPr>
          <w:b/>
          <w:color w:val="auto"/>
        </w:rPr>
        <w:t>Curricul</w:t>
      </w:r>
      <w:r w:rsidR="00F02D3B" w:rsidRPr="00071F47">
        <w:rPr>
          <w:b/>
          <w:color w:val="auto"/>
        </w:rPr>
        <w:t>um</w:t>
      </w:r>
      <w:r w:rsidRPr="00071F47">
        <w:rPr>
          <w:b/>
          <w:color w:val="auto"/>
        </w:rPr>
        <w:t xml:space="preserve"> </w:t>
      </w:r>
      <w:r w:rsidRPr="00071F47">
        <w:rPr>
          <w:color w:val="auto"/>
        </w:rPr>
        <w:t>pentru toate programele de formare care s</w:t>
      </w:r>
      <w:r w:rsidR="004B5C2B" w:rsidRPr="00071F47">
        <w:rPr>
          <w:color w:val="auto"/>
        </w:rPr>
        <w:t>ă</w:t>
      </w:r>
      <w:r w:rsidRPr="00071F47">
        <w:rPr>
          <w:color w:val="auto"/>
        </w:rPr>
        <w:t xml:space="preserve"> adreseze nevoile de îmbunătățire a nivelului de cunoștințe/ competențe/ aptitudini angajaților din IMM-uri </w:t>
      </w:r>
      <w:r w:rsidR="004B5C2B" w:rsidRPr="00071F47">
        <w:rPr>
          <w:rFonts w:ascii="Calibri" w:hAnsi="Calibri" w:cs="Calibri"/>
          <w:b/>
          <w:color w:val="auto"/>
        </w:rPr>
        <w:t>ȋ</w:t>
      </w:r>
      <w:r w:rsidRPr="00071F47">
        <w:rPr>
          <w:b/>
          <w:color w:val="auto"/>
        </w:rPr>
        <w:t xml:space="preserve">n toate domeniile </w:t>
      </w:r>
      <w:r w:rsidR="00C85B81" w:rsidRPr="00071F47">
        <w:rPr>
          <w:b/>
          <w:color w:val="auto"/>
        </w:rPr>
        <w:t>menționate</w:t>
      </w:r>
      <w:r w:rsidRPr="00071F47">
        <w:rPr>
          <w:color w:val="auto"/>
        </w:rPr>
        <w:t>: Internet of things, Big data, Cloud technologies, Învățarea automată, Inteligența artificială, Automatizarea proceselor robotice, Blockchain, Cyber-Physical Systems, Additive manufacturing</w:t>
      </w:r>
      <w:r w:rsidR="00B1173A" w:rsidRPr="00071F47">
        <w:rPr>
          <w:color w:val="auto"/>
        </w:rPr>
        <w:t>;</w:t>
      </w:r>
    </w:p>
    <w:p w14:paraId="71D9B8FE" w14:textId="6328F19F" w:rsidR="00F61094" w:rsidRPr="00071F47" w:rsidRDefault="00F61094" w:rsidP="00D20DBA">
      <w:pPr>
        <w:pStyle w:val="ListParagraph"/>
        <w:numPr>
          <w:ilvl w:val="0"/>
          <w:numId w:val="24"/>
        </w:numPr>
        <w:rPr>
          <w:color w:val="auto"/>
        </w:rPr>
      </w:pPr>
      <w:r w:rsidRPr="00071F47">
        <w:rPr>
          <w:color w:val="auto"/>
        </w:rPr>
        <w:t xml:space="preserve">Ofertă de preț privind prestarea serviciilor de formare în </w:t>
      </w:r>
      <w:r w:rsidR="00C85B81" w:rsidRPr="00071F47">
        <w:rPr>
          <w:color w:val="auto"/>
        </w:rPr>
        <w:t xml:space="preserve">cele 9 </w:t>
      </w:r>
      <w:r w:rsidRPr="00071F47">
        <w:rPr>
          <w:color w:val="auto"/>
        </w:rPr>
        <w:t xml:space="preserve">domenii; această ofertă va include prețul curriculei </w:t>
      </w:r>
      <w:r w:rsidR="007C2215" w:rsidRPr="00071F47">
        <w:rPr>
          <w:color w:val="auto"/>
        </w:rPr>
        <w:t>și</w:t>
      </w:r>
      <w:r w:rsidRPr="00071F47">
        <w:rPr>
          <w:color w:val="auto"/>
        </w:rPr>
        <w:t xml:space="preserve"> </w:t>
      </w:r>
      <w:r w:rsidR="00EA3E7D" w:rsidRPr="00071F47">
        <w:rPr>
          <w:color w:val="auto"/>
        </w:rPr>
        <w:t>prețul</w:t>
      </w:r>
      <w:r w:rsidRPr="00071F47">
        <w:rPr>
          <w:color w:val="auto"/>
        </w:rPr>
        <w:t xml:space="preserve"> formării </w:t>
      </w:r>
      <w:r w:rsidR="007C2215" w:rsidRPr="00071F47">
        <w:rPr>
          <w:color w:val="auto"/>
        </w:rPr>
        <w:t>și</w:t>
      </w:r>
      <w:r w:rsidRPr="00071F47">
        <w:rPr>
          <w:color w:val="auto"/>
        </w:rPr>
        <w:t xml:space="preserve"> trebuie să fie rezonabilă </w:t>
      </w:r>
      <w:r w:rsidR="007C2215" w:rsidRPr="00071F47">
        <w:rPr>
          <w:color w:val="auto"/>
        </w:rPr>
        <w:t>și</w:t>
      </w:r>
      <w:r w:rsidRPr="00071F47">
        <w:rPr>
          <w:color w:val="auto"/>
        </w:rPr>
        <w:t xml:space="preserve"> justificată</w:t>
      </w:r>
      <w:r w:rsidR="00B1173A" w:rsidRPr="00071F47">
        <w:rPr>
          <w:color w:val="auto"/>
        </w:rPr>
        <w:t>;</w:t>
      </w:r>
      <w:r w:rsidRPr="00071F47">
        <w:rPr>
          <w:color w:val="auto"/>
        </w:rPr>
        <w:t xml:space="preserve"> </w:t>
      </w:r>
    </w:p>
    <w:p w14:paraId="4051BC8D" w14:textId="0C26BEDA" w:rsidR="00E81563" w:rsidRPr="00071F47" w:rsidRDefault="00E81563" w:rsidP="00E81563">
      <w:pPr>
        <w:pStyle w:val="ListParagraph"/>
        <w:numPr>
          <w:ilvl w:val="0"/>
          <w:numId w:val="24"/>
        </w:numPr>
        <w:rPr>
          <w:color w:val="auto"/>
        </w:rPr>
      </w:pPr>
      <w:r w:rsidRPr="00071F47">
        <w:rPr>
          <w:color w:val="auto"/>
        </w:rPr>
        <w:t>Copie după acordul de asociere</w:t>
      </w:r>
      <w:r w:rsidR="00B1173A" w:rsidRPr="00071F47">
        <w:rPr>
          <w:color w:val="auto"/>
        </w:rPr>
        <w:t>,</w:t>
      </w:r>
      <w:r w:rsidR="00AC5DEE" w:rsidRPr="00071F47">
        <w:rPr>
          <w:color w:val="auto"/>
        </w:rPr>
        <w:t xml:space="preserve"> după caz</w:t>
      </w:r>
      <w:r w:rsidR="00B1173A" w:rsidRPr="00071F47">
        <w:rPr>
          <w:color w:val="auto"/>
        </w:rPr>
        <w:t>.</w:t>
      </w:r>
    </w:p>
    <w:p w14:paraId="53EB28BA" w14:textId="4C257177" w:rsidR="00B36961" w:rsidRPr="00071F47" w:rsidRDefault="00883065" w:rsidP="00113AA2">
      <w:pPr>
        <w:pStyle w:val="Heading1"/>
        <w:rPr>
          <w:rFonts w:ascii="Trebuchet MS" w:hAnsi="Trebuchet MS"/>
          <w:b/>
          <w:bCs/>
          <w:sz w:val="22"/>
          <w:szCs w:val="22"/>
          <w:u w:val="single"/>
        </w:rPr>
      </w:pPr>
      <w:bookmarkStart w:id="15" w:name="_Toc127195518"/>
      <w:r w:rsidRPr="00071F47">
        <w:rPr>
          <w:rFonts w:ascii="Trebuchet MS" w:hAnsi="Trebuchet MS"/>
          <w:b/>
          <w:bCs/>
          <w:sz w:val="22"/>
          <w:szCs w:val="22"/>
          <w:u w:val="single"/>
        </w:rPr>
        <w:t xml:space="preserve">8. </w:t>
      </w:r>
      <w:r w:rsidR="00437812" w:rsidRPr="00071F47">
        <w:rPr>
          <w:rFonts w:ascii="Trebuchet MS" w:hAnsi="Trebuchet MS"/>
          <w:b/>
          <w:bCs/>
          <w:sz w:val="22"/>
          <w:szCs w:val="22"/>
          <w:u w:val="single"/>
        </w:rPr>
        <w:t>ETAPA DE EVALUARE ADMINISTRATIVĂ A DOSARELOR DEPUSE</w:t>
      </w:r>
      <w:bookmarkEnd w:id="15"/>
    </w:p>
    <w:p w14:paraId="7F8641B5" w14:textId="4A97A762" w:rsidR="00B36961" w:rsidRPr="00071F47" w:rsidRDefault="004B5C2B" w:rsidP="00B36961">
      <w:pPr>
        <w:rPr>
          <w:color w:val="auto"/>
        </w:rPr>
      </w:pPr>
      <w:r w:rsidRPr="00071F47">
        <w:rPr>
          <w:color w:val="auto"/>
        </w:rPr>
        <w:t xml:space="preserve"> 1.</w:t>
      </w:r>
      <w:r w:rsidR="00B36961" w:rsidRPr="00071F47">
        <w:rPr>
          <w:color w:val="auto"/>
        </w:rPr>
        <w:t xml:space="preserve">Toate documentele solicitate vor fi prezentate în limba română </w:t>
      </w:r>
      <w:r w:rsidR="007C2215" w:rsidRPr="00071F47">
        <w:rPr>
          <w:color w:val="auto"/>
        </w:rPr>
        <w:t>și</w:t>
      </w:r>
      <w:r w:rsidR="00B36961" w:rsidRPr="00071F47">
        <w:rPr>
          <w:color w:val="auto"/>
        </w:rPr>
        <w:t xml:space="preserve"> vor fi depuse în forma precizată </w:t>
      </w:r>
      <w:r w:rsidR="007C2215" w:rsidRPr="00071F47">
        <w:rPr>
          <w:color w:val="auto"/>
        </w:rPr>
        <w:t>și</w:t>
      </w:r>
      <w:r w:rsidR="00B36961" w:rsidRPr="00071F47">
        <w:rPr>
          <w:color w:val="auto"/>
        </w:rPr>
        <w:t xml:space="preserve"> în termenul stabilit prin </w:t>
      </w:r>
      <w:r w:rsidR="005C13F0" w:rsidRPr="00071F47">
        <w:rPr>
          <w:color w:val="auto"/>
        </w:rPr>
        <w:t>anunțul</w:t>
      </w:r>
      <w:r w:rsidRPr="00071F47">
        <w:rPr>
          <w:color w:val="auto"/>
        </w:rPr>
        <w:t xml:space="preserve"> publicat pe site-ul ADR</w:t>
      </w:r>
      <w:r w:rsidR="00B36961" w:rsidRPr="00071F47">
        <w:rPr>
          <w:color w:val="auto"/>
        </w:rPr>
        <w:t xml:space="preserve">, asumate de </w:t>
      </w:r>
      <w:r w:rsidR="008716E8" w:rsidRPr="00071F47">
        <w:rPr>
          <w:color w:val="auto"/>
        </w:rPr>
        <w:t xml:space="preserve">partener/lider de </w:t>
      </w:r>
      <w:r w:rsidR="00B17CB0" w:rsidRPr="00071F47">
        <w:rPr>
          <w:color w:val="auto"/>
        </w:rPr>
        <w:t>asociere, după caz</w:t>
      </w:r>
      <w:r w:rsidR="00B36961" w:rsidRPr="00071F47">
        <w:rPr>
          <w:color w:val="auto"/>
        </w:rPr>
        <w:t>.</w:t>
      </w:r>
    </w:p>
    <w:p w14:paraId="2FC1C01B" w14:textId="6B39451F" w:rsidR="004B5C2B" w:rsidRPr="00071F47" w:rsidRDefault="004B5C2B" w:rsidP="00B36961">
      <w:pPr>
        <w:rPr>
          <w:color w:val="auto"/>
        </w:rPr>
      </w:pPr>
      <w:r w:rsidRPr="00071F47">
        <w:rPr>
          <w:color w:val="auto"/>
        </w:rPr>
        <w:lastRenderedPageBreak/>
        <w:t>2.</w:t>
      </w:r>
      <w:r w:rsidRPr="00071F47">
        <w:t xml:space="preserve"> </w:t>
      </w:r>
      <w:r w:rsidR="003B508D" w:rsidRPr="00071F47">
        <w:rPr>
          <w:color w:val="auto"/>
        </w:rPr>
        <w:t>C</w:t>
      </w:r>
      <w:r w:rsidRPr="00071F47">
        <w:rPr>
          <w:color w:val="auto"/>
        </w:rPr>
        <w:t xml:space="preserve">andidaturile adresează nevoile de îmbunătățire a nivelului de cunoștințe/ competențe/ aptitudini angajaților din IMM-uri </w:t>
      </w:r>
      <w:r w:rsidRPr="00071F47">
        <w:rPr>
          <w:rFonts w:ascii="Calibri" w:hAnsi="Calibri" w:cs="Calibri"/>
          <w:b/>
          <w:bCs/>
          <w:color w:val="auto"/>
          <w:u w:val="single"/>
        </w:rPr>
        <w:t>ȋ</w:t>
      </w:r>
      <w:r w:rsidRPr="00071F47">
        <w:rPr>
          <w:b/>
          <w:bCs/>
          <w:color w:val="auto"/>
          <w:u w:val="single"/>
        </w:rPr>
        <w:t>n toate domeniile</w:t>
      </w:r>
      <w:r w:rsidRPr="00071F47">
        <w:rPr>
          <w:color w:val="auto"/>
        </w:rPr>
        <w:t xml:space="preserve"> </w:t>
      </w:r>
      <w:r w:rsidR="00336F61" w:rsidRPr="00071F47">
        <w:rPr>
          <w:color w:val="auto"/>
        </w:rPr>
        <w:t>menționate</w:t>
      </w:r>
      <w:r w:rsidRPr="00071F47">
        <w:rPr>
          <w:color w:val="auto"/>
        </w:rPr>
        <w:t xml:space="preserve">: Internet of things, Big data, Cloud technologies, Învățarea automată, Inteligența artificială, Automatizarea proceselor robotice, Blockchain, Cyber-Physical Systems, Additive manufacturing. </w:t>
      </w:r>
    </w:p>
    <w:p w14:paraId="5C93AA4C" w14:textId="0F403315" w:rsidR="00B36961" w:rsidRPr="00071F47" w:rsidRDefault="00B36961" w:rsidP="00B36961">
      <w:pPr>
        <w:rPr>
          <w:b/>
          <w:bCs/>
          <w:color w:val="auto"/>
        </w:rPr>
      </w:pPr>
      <w:r w:rsidRPr="00071F47">
        <w:rPr>
          <w:b/>
          <w:bCs/>
          <w:color w:val="auto"/>
        </w:rPr>
        <w:t xml:space="preserve">NOTĂ: Orice candidatură care nu respectă aceste </w:t>
      </w:r>
      <w:r w:rsidR="005C13F0" w:rsidRPr="00071F47">
        <w:rPr>
          <w:b/>
          <w:bCs/>
          <w:color w:val="auto"/>
        </w:rPr>
        <w:t>cerințe</w:t>
      </w:r>
      <w:r w:rsidRPr="00071F47">
        <w:rPr>
          <w:b/>
          <w:bCs/>
          <w:color w:val="auto"/>
        </w:rPr>
        <w:t xml:space="preserve"> va fi automat </w:t>
      </w:r>
      <w:r w:rsidRPr="00071F47">
        <w:rPr>
          <w:b/>
          <w:bCs/>
          <w:i/>
          <w:iCs/>
          <w:color w:val="auto"/>
        </w:rPr>
        <w:t>respinsă</w:t>
      </w:r>
      <w:r w:rsidRPr="00071F47">
        <w:rPr>
          <w:b/>
          <w:bCs/>
          <w:color w:val="auto"/>
        </w:rPr>
        <w:t>.</w:t>
      </w:r>
    </w:p>
    <w:p w14:paraId="68644FC0" w14:textId="4484FF4A" w:rsidR="00C34873" w:rsidRPr="00071F47" w:rsidRDefault="00113AA2" w:rsidP="00113AA2">
      <w:pPr>
        <w:pStyle w:val="Heading1"/>
        <w:rPr>
          <w:rFonts w:ascii="Trebuchet MS" w:hAnsi="Trebuchet MS"/>
          <w:b/>
          <w:bCs/>
          <w:sz w:val="22"/>
          <w:szCs w:val="22"/>
          <w:u w:val="single"/>
        </w:rPr>
      </w:pPr>
      <w:bookmarkStart w:id="16" w:name="_Toc127195519"/>
      <w:r w:rsidRPr="00071F47">
        <w:rPr>
          <w:rFonts w:ascii="Trebuchet MS" w:hAnsi="Trebuchet MS"/>
          <w:b/>
          <w:bCs/>
          <w:sz w:val="22"/>
          <w:szCs w:val="22"/>
          <w:u w:val="single"/>
        </w:rPr>
        <w:t xml:space="preserve">9. </w:t>
      </w:r>
      <w:r w:rsidR="009B62F1" w:rsidRPr="00071F47">
        <w:rPr>
          <w:rFonts w:ascii="Trebuchet MS" w:hAnsi="Trebuchet MS"/>
          <w:b/>
          <w:bCs/>
          <w:sz w:val="22"/>
          <w:szCs w:val="22"/>
          <w:u w:val="single"/>
        </w:rPr>
        <w:t xml:space="preserve">ETAPA DE EVALUARE </w:t>
      </w:r>
      <w:r w:rsidR="00437812" w:rsidRPr="00071F47">
        <w:rPr>
          <w:rFonts w:ascii="Trebuchet MS" w:hAnsi="Trebuchet MS"/>
          <w:b/>
          <w:bCs/>
          <w:sz w:val="22"/>
          <w:szCs w:val="22"/>
          <w:u w:val="single"/>
        </w:rPr>
        <w:t xml:space="preserve">TEHNICĂ </w:t>
      </w:r>
      <w:r w:rsidR="009B62F1" w:rsidRPr="00071F47">
        <w:rPr>
          <w:rFonts w:ascii="Trebuchet MS" w:hAnsi="Trebuchet MS"/>
          <w:b/>
          <w:bCs/>
          <w:sz w:val="22"/>
          <w:szCs w:val="22"/>
          <w:u w:val="single"/>
        </w:rPr>
        <w:t xml:space="preserve">A </w:t>
      </w:r>
      <w:r w:rsidR="00437812" w:rsidRPr="00071F47">
        <w:rPr>
          <w:rFonts w:ascii="Trebuchet MS" w:hAnsi="Trebuchet MS"/>
          <w:b/>
          <w:bCs/>
          <w:sz w:val="22"/>
          <w:szCs w:val="22"/>
          <w:u w:val="single"/>
        </w:rPr>
        <w:t>DOSARELOR DEPUSE</w:t>
      </w:r>
      <w:bookmarkEnd w:id="16"/>
      <w:r w:rsidR="00437812" w:rsidRPr="00071F47">
        <w:rPr>
          <w:rFonts w:ascii="Trebuchet MS" w:hAnsi="Trebuchet MS"/>
          <w:b/>
          <w:bCs/>
          <w:sz w:val="22"/>
          <w:szCs w:val="22"/>
          <w:u w:val="single"/>
        </w:rPr>
        <w:t xml:space="preserve"> </w:t>
      </w:r>
    </w:p>
    <w:p w14:paraId="5705AF8D" w14:textId="70D6D7C9" w:rsidR="004474B3" w:rsidRPr="00071F47" w:rsidRDefault="00BD3447" w:rsidP="00DF53BC">
      <w:pPr>
        <w:rPr>
          <w:color w:val="auto"/>
        </w:rPr>
      </w:pPr>
      <w:r w:rsidRPr="00071F47">
        <w:rPr>
          <w:color w:val="auto"/>
        </w:rPr>
        <w:t xml:space="preserve">Dosarele </w:t>
      </w:r>
      <w:r w:rsidR="009258D9" w:rsidRPr="00071F47">
        <w:rPr>
          <w:color w:val="auto"/>
        </w:rPr>
        <w:t xml:space="preserve">care au îndeplinit criteriile de </w:t>
      </w:r>
      <w:r w:rsidR="00883065" w:rsidRPr="00071F47">
        <w:rPr>
          <w:color w:val="auto"/>
        </w:rPr>
        <w:t xml:space="preserve">conformitate administrativă </w:t>
      </w:r>
      <w:r w:rsidR="009258D9" w:rsidRPr="00071F47">
        <w:rPr>
          <w:color w:val="auto"/>
        </w:rPr>
        <w:t>vor trece în etapa de evaluare</w:t>
      </w:r>
      <w:r w:rsidRPr="00071F47">
        <w:rPr>
          <w:color w:val="auto"/>
        </w:rPr>
        <w:t xml:space="preserve"> tehnică</w:t>
      </w:r>
      <w:r w:rsidR="001A218B" w:rsidRPr="00071F47">
        <w:rPr>
          <w:color w:val="auto"/>
        </w:rPr>
        <w:t>.</w:t>
      </w:r>
    </w:p>
    <w:p w14:paraId="102C9C4D" w14:textId="00135606" w:rsidR="004474B3" w:rsidRPr="00071F47" w:rsidRDefault="00BD3447" w:rsidP="004474B3">
      <w:pPr>
        <w:rPr>
          <w:bCs/>
          <w:color w:val="auto"/>
        </w:rPr>
      </w:pPr>
      <w:r w:rsidRPr="00071F47">
        <w:rPr>
          <w:bCs/>
          <w:color w:val="auto"/>
        </w:rPr>
        <w:t>Realizarea clasamentului</w:t>
      </w:r>
      <w:r w:rsidR="004474B3" w:rsidRPr="00071F47">
        <w:rPr>
          <w:bCs/>
          <w:color w:val="auto"/>
        </w:rPr>
        <w:t xml:space="preserve"> se va face în ordinea descrescătoare a punctajului obținut, conform grilei de mai jos</w:t>
      </w:r>
      <w:r w:rsidR="00F40A5C" w:rsidRPr="00071F47">
        <w:rPr>
          <w:bCs/>
          <w:color w:val="auto"/>
        </w:rPr>
        <w:t>.</w:t>
      </w:r>
    </w:p>
    <w:p w14:paraId="2270669F" w14:textId="49C7F6E2" w:rsidR="00F84C6C" w:rsidRPr="00071F47" w:rsidRDefault="00F84C6C" w:rsidP="004474B3">
      <w:pPr>
        <w:rPr>
          <w:bCs/>
          <w:color w:val="auto"/>
        </w:rPr>
      </w:pPr>
      <w:r w:rsidRPr="00071F47">
        <w:rPr>
          <w:bCs/>
          <w:color w:val="auto"/>
        </w:rPr>
        <w:t>T</w:t>
      </w:r>
      <w:r w:rsidR="00F72823" w:rsidRPr="00071F47">
        <w:rPr>
          <w:bCs/>
          <w:color w:val="auto"/>
        </w:rPr>
        <w:t>oate</w:t>
      </w:r>
      <w:r w:rsidRPr="00071F47">
        <w:rPr>
          <w:bCs/>
          <w:color w:val="auto"/>
        </w:rPr>
        <w:t xml:space="preserve"> </w:t>
      </w:r>
      <w:r w:rsidR="00F40A5C" w:rsidRPr="00071F47">
        <w:rPr>
          <w:bCs/>
          <w:color w:val="auto"/>
        </w:rPr>
        <w:t xml:space="preserve">candidaturile care </w:t>
      </w:r>
      <w:r w:rsidRPr="00071F47">
        <w:rPr>
          <w:bCs/>
          <w:color w:val="auto"/>
        </w:rPr>
        <w:t>ob</w:t>
      </w:r>
      <w:r w:rsidR="00F40A5C" w:rsidRPr="00071F47">
        <w:rPr>
          <w:bCs/>
          <w:color w:val="auto"/>
        </w:rPr>
        <w:t>ți</w:t>
      </w:r>
      <w:r w:rsidRPr="00071F47">
        <w:rPr>
          <w:bCs/>
          <w:color w:val="auto"/>
        </w:rPr>
        <w:t>n peste</w:t>
      </w:r>
      <w:r w:rsidR="00D568F5" w:rsidRPr="00071F47">
        <w:rPr>
          <w:bCs/>
          <w:color w:val="auto"/>
        </w:rPr>
        <w:t xml:space="preserve"> sau egal cu </w:t>
      </w:r>
      <w:r w:rsidRPr="00071F47">
        <w:rPr>
          <w:b/>
          <w:color w:val="auto"/>
        </w:rPr>
        <w:t>70 de puncte</w:t>
      </w:r>
      <w:r w:rsidRPr="00071F47">
        <w:rPr>
          <w:bCs/>
          <w:color w:val="auto"/>
        </w:rPr>
        <w:t xml:space="preserve"> </w:t>
      </w:r>
      <w:r w:rsidR="006D4B5F" w:rsidRPr="00071F47">
        <w:rPr>
          <w:bCs/>
          <w:color w:val="auto"/>
        </w:rPr>
        <w:t xml:space="preserve">vor fi </w:t>
      </w:r>
      <w:r w:rsidR="00F72823" w:rsidRPr="00071F47">
        <w:rPr>
          <w:bCs/>
          <w:color w:val="auto"/>
        </w:rPr>
        <w:t>declarate</w:t>
      </w:r>
      <w:r w:rsidR="006D4B5F" w:rsidRPr="00071F47">
        <w:rPr>
          <w:bCs/>
          <w:color w:val="auto"/>
        </w:rPr>
        <w:t xml:space="preserve"> admi</w:t>
      </w:r>
      <w:r w:rsidR="00F72823" w:rsidRPr="00071F47">
        <w:rPr>
          <w:bCs/>
          <w:color w:val="auto"/>
        </w:rPr>
        <w:t>se</w:t>
      </w:r>
      <w:r w:rsidR="00F40A5C" w:rsidRPr="00071F47">
        <w:rPr>
          <w:bCs/>
          <w:color w:val="auto"/>
        </w:rPr>
        <w:t>.</w:t>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6520"/>
        <w:gridCol w:w="1701"/>
      </w:tblGrid>
      <w:tr w:rsidR="004474B3" w:rsidRPr="00071F47" w14:paraId="3FDC0870" w14:textId="77777777" w:rsidTr="007B2379">
        <w:trPr>
          <w:trHeight w:val="190"/>
        </w:trPr>
        <w:tc>
          <w:tcPr>
            <w:tcW w:w="7088" w:type="dxa"/>
            <w:gridSpan w:val="2"/>
            <w:vAlign w:val="center"/>
          </w:tcPr>
          <w:p w14:paraId="204AF228" w14:textId="433ECE1C" w:rsidR="00036E4C" w:rsidRPr="00071F47" w:rsidRDefault="00036E4C" w:rsidP="004474B3">
            <w:pPr>
              <w:rPr>
                <w:b/>
                <w:bCs/>
                <w:color w:val="auto"/>
              </w:rPr>
            </w:pPr>
            <w:r w:rsidRPr="00071F47">
              <w:rPr>
                <w:b/>
                <w:bCs/>
                <w:color w:val="auto"/>
              </w:rPr>
              <w:t>Grilă</w:t>
            </w:r>
            <w:r w:rsidR="004A0AF6" w:rsidRPr="00071F47">
              <w:rPr>
                <w:b/>
                <w:bCs/>
                <w:color w:val="auto"/>
              </w:rPr>
              <w:t xml:space="preserve"> de evaluare</w:t>
            </w:r>
          </w:p>
          <w:p w14:paraId="1A74F4EA" w14:textId="2CE9CC2F" w:rsidR="004474B3" w:rsidRPr="00071F47" w:rsidRDefault="004474B3" w:rsidP="004474B3">
            <w:pPr>
              <w:rPr>
                <w:color w:val="auto"/>
              </w:rPr>
            </w:pPr>
            <w:r w:rsidRPr="00071F47">
              <w:rPr>
                <w:b/>
                <w:bCs/>
                <w:color w:val="auto"/>
              </w:rPr>
              <w:t>Criterii de selecție</w:t>
            </w:r>
          </w:p>
        </w:tc>
        <w:tc>
          <w:tcPr>
            <w:tcW w:w="1701" w:type="dxa"/>
            <w:shd w:val="clear" w:color="auto" w:fill="auto"/>
            <w:vAlign w:val="center"/>
          </w:tcPr>
          <w:p w14:paraId="13E47EAA" w14:textId="77777777" w:rsidR="004474B3" w:rsidRPr="00071F47" w:rsidRDefault="004474B3" w:rsidP="004474B3">
            <w:pPr>
              <w:rPr>
                <w:b/>
                <w:color w:val="auto"/>
              </w:rPr>
            </w:pPr>
            <w:r w:rsidRPr="00071F47">
              <w:rPr>
                <w:b/>
                <w:bCs/>
                <w:color w:val="auto"/>
              </w:rPr>
              <w:t>Punctaj maxim</w:t>
            </w:r>
          </w:p>
        </w:tc>
      </w:tr>
      <w:tr w:rsidR="004474B3" w:rsidRPr="00071F47" w14:paraId="2B5ECE91" w14:textId="77777777" w:rsidTr="00CF3EDF">
        <w:trPr>
          <w:trHeight w:val="530"/>
        </w:trPr>
        <w:tc>
          <w:tcPr>
            <w:tcW w:w="568" w:type="dxa"/>
            <w:shd w:val="clear" w:color="auto" w:fill="D9D9D9" w:themeFill="background1" w:themeFillShade="D9"/>
            <w:vAlign w:val="center"/>
          </w:tcPr>
          <w:p w14:paraId="3B111C1C" w14:textId="745566F3" w:rsidR="004474B3" w:rsidRPr="00071F47" w:rsidRDefault="00CF3EDF" w:rsidP="00CF3EDF">
            <w:pPr>
              <w:pStyle w:val="ListParagraph"/>
              <w:numPr>
                <w:ilvl w:val="0"/>
                <w:numId w:val="28"/>
              </w:numPr>
              <w:rPr>
                <w:bCs/>
                <w:color w:val="auto"/>
              </w:rPr>
            </w:pPr>
            <w:r w:rsidRPr="00071F47">
              <w:rPr>
                <w:bCs/>
                <w:color w:val="auto"/>
              </w:rPr>
              <w:t xml:space="preserve"> </w:t>
            </w:r>
          </w:p>
        </w:tc>
        <w:tc>
          <w:tcPr>
            <w:tcW w:w="6520" w:type="dxa"/>
            <w:shd w:val="clear" w:color="auto" w:fill="D9D9D9" w:themeFill="background1" w:themeFillShade="D9"/>
            <w:vAlign w:val="center"/>
          </w:tcPr>
          <w:p w14:paraId="1A702A14" w14:textId="3B91FAD5" w:rsidR="004474B3" w:rsidRPr="00071F47" w:rsidRDefault="00844FA6" w:rsidP="004474B3">
            <w:pPr>
              <w:rPr>
                <w:b/>
                <w:bCs/>
                <w:color w:val="auto"/>
              </w:rPr>
            </w:pPr>
            <w:r w:rsidRPr="00071F47">
              <w:rPr>
                <w:b/>
                <w:bCs/>
                <w:color w:val="auto"/>
              </w:rPr>
              <w:t xml:space="preserve">Evaluare </w:t>
            </w:r>
            <w:r w:rsidR="004474B3" w:rsidRPr="00071F47">
              <w:rPr>
                <w:b/>
                <w:bCs/>
                <w:color w:val="auto"/>
              </w:rPr>
              <w:t xml:space="preserve">Resurse umane: </w:t>
            </w:r>
          </w:p>
        </w:tc>
        <w:tc>
          <w:tcPr>
            <w:tcW w:w="1701" w:type="dxa"/>
            <w:shd w:val="clear" w:color="auto" w:fill="D9D9D9" w:themeFill="background1" w:themeFillShade="D9"/>
            <w:vAlign w:val="center"/>
          </w:tcPr>
          <w:p w14:paraId="5C0AF4D1" w14:textId="77722510" w:rsidR="004474B3" w:rsidRPr="00071F47" w:rsidRDefault="00CF3EDF" w:rsidP="00CF3EDF">
            <w:pPr>
              <w:pStyle w:val="ListParagraph"/>
              <w:numPr>
                <w:ilvl w:val="0"/>
                <w:numId w:val="26"/>
              </w:numPr>
              <w:rPr>
                <w:bCs/>
                <w:color w:val="auto"/>
              </w:rPr>
            </w:pPr>
            <w:r w:rsidRPr="00071F47">
              <w:rPr>
                <w:bCs/>
                <w:color w:val="auto"/>
              </w:rPr>
              <w:t>p</w:t>
            </w:r>
            <w:r w:rsidR="004474B3" w:rsidRPr="00071F47">
              <w:rPr>
                <w:bCs/>
                <w:color w:val="auto"/>
              </w:rPr>
              <w:t>uncte</w:t>
            </w:r>
          </w:p>
        </w:tc>
      </w:tr>
      <w:tr w:rsidR="004474B3" w:rsidRPr="00071F47" w14:paraId="467D9CF4" w14:textId="77777777" w:rsidTr="00CF3EDF">
        <w:trPr>
          <w:trHeight w:val="530"/>
        </w:trPr>
        <w:tc>
          <w:tcPr>
            <w:tcW w:w="568" w:type="dxa"/>
            <w:vAlign w:val="center"/>
          </w:tcPr>
          <w:p w14:paraId="63E0A5D1" w14:textId="77777777" w:rsidR="004474B3" w:rsidRPr="00071F47" w:rsidRDefault="004474B3" w:rsidP="004474B3">
            <w:pPr>
              <w:rPr>
                <w:color w:val="auto"/>
              </w:rPr>
            </w:pPr>
          </w:p>
          <w:p w14:paraId="373AAB2F" w14:textId="77777777" w:rsidR="00CF3EDF" w:rsidRPr="00071F47" w:rsidRDefault="00CF3EDF" w:rsidP="004474B3">
            <w:pPr>
              <w:rPr>
                <w:color w:val="auto"/>
              </w:rPr>
            </w:pPr>
          </w:p>
          <w:p w14:paraId="519779EA" w14:textId="77777777" w:rsidR="00CF3EDF" w:rsidRPr="00071F47" w:rsidRDefault="00CF3EDF" w:rsidP="004474B3">
            <w:pPr>
              <w:rPr>
                <w:color w:val="auto"/>
              </w:rPr>
            </w:pPr>
          </w:p>
          <w:p w14:paraId="7A439BDA" w14:textId="77777777" w:rsidR="00CF3EDF" w:rsidRPr="00071F47" w:rsidRDefault="00CF3EDF" w:rsidP="004474B3">
            <w:pPr>
              <w:rPr>
                <w:color w:val="auto"/>
              </w:rPr>
            </w:pPr>
          </w:p>
          <w:p w14:paraId="6F2765F1" w14:textId="34F6C72B" w:rsidR="00CF3EDF" w:rsidRPr="00071F47" w:rsidRDefault="00CF3EDF" w:rsidP="004474B3">
            <w:pPr>
              <w:rPr>
                <w:color w:val="auto"/>
              </w:rPr>
            </w:pPr>
          </w:p>
        </w:tc>
        <w:tc>
          <w:tcPr>
            <w:tcW w:w="6520" w:type="dxa"/>
            <w:vAlign w:val="center"/>
          </w:tcPr>
          <w:p w14:paraId="5522442F" w14:textId="7D39A03E" w:rsidR="000E2719" w:rsidRPr="00071F47" w:rsidRDefault="00CF3EDF" w:rsidP="00CF3EDF">
            <w:pPr>
              <w:rPr>
                <w:bCs/>
                <w:color w:val="auto"/>
              </w:rPr>
            </w:pPr>
            <w:r w:rsidRPr="00071F47">
              <w:rPr>
                <w:bCs/>
                <w:color w:val="auto"/>
              </w:rPr>
              <w:t xml:space="preserve">1.1 </w:t>
            </w:r>
            <w:r w:rsidR="000E2719" w:rsidRPr="00071F47">
              <w:rPr>
                <w:bCs/>
                <w:color w:val="auto"/>
              </w:rPr>
              <w:t>Evaluare cantitativ</w:t>
            </w:r>
            <w:r w:rsidR="008A2A10" w:rsidRPr="00071F47">
              <w:rPr>
                <w:bCs/>
                <w:color w:val="auto"/>
              </w:rPr>
              <w:t>ă</w:t>
            </w:r>
            <w:r w:rsidR="000E2719" w:rsidRPr="00071F47">
              <w:rPr>
                <w:bCs/>
                <w:color w:val="auto"/>
              </w:rPr>
              <w:t xml:space="preserve"> </w:t>
            </w:r>
          </w:p>
          <w:p w14:paraId="3737E971" w14:textId="29C1AC0D" w:rsidR="00C34873" w:rsidRPr="00071F47" w:rsidRDefault="004474B3" w:rsidP="000E2719">
            <w:pPr>
              <w:ind w:left="60"/>
              <w:rPr>
                <w:b/>
                <w:bCs/>
                <w:color w:val="auto"/>
              </w:rPr>
            </w:pPr>
            <w:r w:rsidRPr="00071F47">
              <w:rPr>
                <w:bCs/>
                <w:color w:val="auto"/>
              </w:rPr>
              <w:t xml:space="preserve">Minim </w:t>
            </w:r>
            <w:r w:rsidR="00910FB9" w:rsidRPr="00071F47">
              <w:rPr>
                <w:bCs/>
                <w:color w:val="auto"/>
              </w:rPr>
              <w:t>1 expert</w:t>
            </w:r>
            <w:r w:rsidRPr="00071F47">
              <w:rPr>
                <w:bCs/>
                <w:color w:val="auto"/>
              </w:rPr>
              <w:t xml:space="preserve"> cheie</w:t>
            </w:r>
            <w:r w:rsidR="00C34873" w:rsidRPr="00071F47">
              <w:rPr>
                <w:bCs/>
                <w:color w:val="auto"/>
              </w:rPr>
              <w:t xml:space="preserve"> formator </w:t>
            </w:r>
            <w:r w:rsidRPr="00071F47">
              <w:rPr>
                <w:bCs/>
                <w:color w:val="auto"/>
              </w:rPr>
              <w:t xml:space="preserve"> cu experiență </w:t>
            </w:r>
            <w:r w:rsidRPr="00071F47">
              <w:rPr>
                <w:b/>
                <w:bCs/>
                <w:color w:val="auto"/>
              </w:rPr>
              <w:t xml:space="preserve">în </w:t>
            </w:r>
            <w:r w:rsidR="00C34873" w:rsidRPr="00071F47">
              <w:rPr>
                <w:b/>
                <w:bCs/>
                <w:color w:val="auto"/>
              </w:rPr>
              <w:t>fiecare program</w:t>
            </w:r>
            <w:r w:rsidRPr="00071F47">
              <w:rPr>
                <w:b/>
                <w:bCs/>
                <w:color w:val="auto"/>
              </w:rPr>
              <w:t xml:space="preserve"> </w:t>
            </w:r>
            <w:r w:rsidR="00C34873" w:rsidRPr="00071F47">
              <w:rPr>
                <w:b/>
                <w:bCs/>
                <w:color w:val="auto"/>
              </w:rPr>
              <w:t xml:space="preserve">de formare propus </w:t>
            </w:r>
            <w:r w:rsidRPr="00071F47">
              <w:rPr>
                <w:b/>
                <w:bCs/>
                <w:color w:val="auto"/>
              </w:rPr>
              <w:t>(dovedit prin CV</w:t>
            </w:r>
            <w:r w:rsidR="009920E9" w:rsidRPr="00071F47">
              <w:rPr>
                <w:b/>
                <w:bCs/>
                <w:color w:val="auto"/>
              </w:rPr>
              <w:t xml:space="preserve"> </w:t>
            </w:r>
            <w:r w:rsidR="007C2215" w:rsidRPr="00071F47">
              <w:rPr>
                <w:b/>
                <w:bCs/>
                <w:color w:val="auto"/>
              </w:rPr>
              <w:t>și</w:t>
            </w:r>
            <w:r w:rsidR="009920E9" w:rsidRPr="00071F47">
              <w:rPr>
                <w:b/>
                <w:bCs/>
                <w:color w:val="auto"/>
              </w:rPr>
              <w:t>/sau alte documente suport doveditoare</w:t>
            </w:r>
            <w:r w:rsidRPr="00071F47">
              <w:rPr>
                <w:b/>
                <w:bCs/>
                <w:color w:val="auto"/>
              </w:rPr>
              <w:t xml:space="preserve">) </w:t>
            </w:r>
          </w:p>
          <w:p w14:paraId="7B1F6741" w14:textId="62B6B9C0" w:rsidR="004474B3" w:rsidRPr="00071F47" w:rsidRDefault="00C34873" w:rsidP="00CE1C4C">
            <w:pPr>
              <w:rPr>
                <w:bCs/>
                <w:color w:val="auto"/>
              </w:rPr>
            </w:pPr>
            <w:r w:rsidRPr="00071F47">
              <w:rPr>
                <w:b/>
                <w:bCs/>
                <w:color w:val="auto"/>
              </w:rPr>
              <w:t xml:space="preserve">   </w:t>
            </w:r>
            <w:r w:rsidR="00A736CF" w:rsidRPr="00071F47">
              <w:rPr>
                <w:b/>
                <w:bCs/>
                <w:color w:val="auto"/>
              </w:rPr>
              <w:t xml:space="preserve">  </w:t>
            </w:r>
            <w:r w:rsidRPr="00071F47">
              <w:rPr>
                <w:b/>
                <w:bCs/>
                <w:color w:val="auto"/>
              </w:rPr>
              <w:t xml:space="preserve"> -  </w:t>
            </w:r>
            <w:r w:rsidR="00F36739" w:rsidRPr="00071F47">
              <w:rPr>
                <w:b/>
                <w:bCs/>
                <w:color w:val="auto"/>
              </w:rPr>
              <w:t xml:space="preserve">1 </w:t>
            </w:r>
            <w:r w:rsidR="004474B3" w:rsidRPr="00071F47">
              <w:rPr>
                <w:bCs/>
                <w:color w:val="auto"/>
              </w:rPr>
              <w:t>exper</w:t>
            </w:r>
            <w:r w:rsidR="00910FB9" w:rsidRPr="00071F47">
              <w:rPr>
                <w:bCs/>
                <w:color w:val="auto"/>
              </w:rPr>
              <w:t>t</w:t>
            </w:r>
            <w:r w:rsidR="004770D2" w:rsidRPr="00071F47">
              <w:rPr>
                <w:bCs/>
                <w:color w:val="auto"/>
              </w:rPr>
              <w:t>/media programelor de formare</w:t>
            </w:r>
            <w:r w:rsidR="004474B3" w:rsidRPr="00071F47">
              <w:rPr>
                <w:bCs/>
                <w:color w:val="auto"/>
              </w:rPr>
              <w:t xml:space="preserve"> –</w:t>
            </w:r>
            <w:r w:rsidR="00CF3EDF" w:rsidRPr="00071F47">
              <w:rPr>
                <w:bCs/>
                <w:color w:val="auto"/>
              </w:rPr>
              <w:t xml:space="preserve">3 </w:t>
            </w:r>
            <w:r w:rsidR="004474B3" w:rsidRPr="00071F47">
              <w:rPr>
                <w:bCs/>
                <w:color w:val="auto"/>
              </w:rPr>
              <w:t>puncte</w:t>
            </w:r>
          </w:p>
          <w:p w14:paraId="7EC933AD" w14:textId="584DF220" w:rsidR="004474B3" w:rsidRPr="00071F47" w:rsidRDefault="006D1678" w:rsidP="006D1678">
            <w:pPr>
              <w:rPr>
                <w:bCs/>
                <w:color w:val="auto"/>
              </w:rPr>
            </w:pPr>
            <w:r w:rsidRPr="00071F47">
              <w:rPr>
                <w:bCs/>
                <w:color w:val="auto"/>
              </w:rPr>
              <w:t xml:space="preserve">      - </w:t>
            </w:r>
            <w:r w:rsidR="00910FB9" w:rsidRPr="00071F47">
              <w:rPr>
                <w:bCs/>
                <w:color w:val="auto"/>
              </w:rPr>
              <w:t xml:space="preserve">2 </w:t>
            </w:r>
            <w:r w:rsidR="00F36739" w:rsidRPr="00071F47">
              <w:rPr>
                <w:bCs/>
                <w:color w:val="auto"/>
              </w:rPr>
              <w:t xml:space="preserve">– 5 </w:t>
            </w:r>
            <w:r w:rsidR="004474B3" w:rsidRPr="00071F47">
              <w:rPr>
                <w:bCs/>
                <w:color w:val="auto"/>
              </w:rPr>
              <w:t>experți</w:t>
            </w:r>
            <w:r w:rsidR="004770D2" w:rsidRPr="00071F47">
              <w:rPr>
                <w:bCs/>
                <w:color w:val="auto"/>
              </w:rPr>
              <w:t>/ media programelor de formare</w:t>
            </w:r>
            <w:r w:rsidR="004474B3" w:rsidRPr="00071F47">
              <w:rPr>
                <w:bCs/>
                <w:color w:val="auto"/>
              </w:rPr>
              <w:t xml:space="preserve"> – </w:t>
            </w:r>
            <w:r w:rsidR="00E8392D" w:rsidRPr="00071F47">
              <w:rPr>
                <w:bCs/>
                <w:color w:val="auto"/>
              </w:rPr>
              <w:t>5</w:t>
            </w:r>
            <w:r w:rsidR="00F36739" w:rsidRPr="00071F47">
              <w:rPr>
                <w:bCs/>
                <w:color w:val="auto"/>
              </w:rPr>
              <w:t xml:space="preserve"> </w:t>
            </w:r>
            <w:r w:rsidR="004474B3" w:rsidRPr="00071F47">
              <w:rPr>
                <w:bCs/>
                <w:color w:val="auto"/>
              </w:rPr>
              <w:t>puncte</w:t>
            </w:r>
          </w:p>
          <w:p w14:paraId="07D078D9" w14:textId="134B4652" w:rsidR="004474B3" w:rsidRPr="00071F47" w:rsidRDefault="004E7F68" w:rsidP="004E7F68">
            <w:pPr>
              <w:rPr>
                <w:bCs/>
                <w:color w:val="auto"/>
              </w:rPr>
            </w:pPr>
            <w:r w:rsidRPr="00071F47">
              <w:rPr>
                <w:bCs/>
                <w:color w:val="auto"/>
              </w:rPr>
              <w:t xml:space="preserve">      -  </w:t>
            </w:r>
            <w:r w:rsidR="00F36739" w:rsidRPr="00071F47">
              <w:rPr>
                <w:bCs/>
                <w:color w:val="auto"/>
              </w:rPr>
              <w:t>peste 5 experți</w:t>
            </w:r>
            <w:r w:rsidR="004770D2" w:rsidRPr="00071F47">
              <w:rPr>
                <w:bCs/>
                <w:color w:val="auto"/>
              </w:rPr>
              <w:t>/ media programelor de formare</w:t>
            </w:r>
            <w:r w:rsidR="00F36739" w:rsidRPr="00071F47">
              <w:rPr>
                <w:bCs/>
                <w:color w:val="auto"/>
              </w:rPr>
              <w:t xml:space="preserve"> </w:t>
            </w:r>
            <w:r w:rsidR="004474B3" w:rsidRPr="00071F47">
              <w:rPr>
                <w:bCs/>
                <w:color w:val="auto"/>
              </w:rPr>
              <w:t xml:space="preserve"> – </w:t>
            </w:r>
            <w:r w:rsidR="003A7BAA" w:rsidRPr="00071F47">
              <w:rPr>
                <w:bCs/>
                <w:color w:val="auto"/>
              </w:rPr>
              <w:t>1</w:t>
            </w:r>
            <w:r w:rsidR="00CF3EDF" w:rsidRPr="00071F47">
              <w:rPr>
                <w:bCs/>
                <w:color w:val="auto"/>
              </w:rPr>
              <w:t>0</w:t>
            </w:r>
            <w:r w:rsidR="003A7BAA" w:rsidRPr="00071F47">
              <w:rPr>
                <w:bCs/>
                <w:color w:val="auto"/>
              </w:rPr>
              <w:t xml:space="preserve"> </w:t>
            </w:r>
            <w:r w:rsidR="004474B3" w:rsidRPr="00071F47">
              <w:rPr>
                <w:bCs/>
                <w:color w:val="auto"/>
              </w:rPr>
              <w:t>puncte</w:t>
            </w:r>
          </w:p>
        </w:tc>
        <w:tc>
          <w:tcPr>
            <w:tcW w:w="1701" w:type="dxa"/>
            <w:shd w:val="clear" w:color="auto" w:fill="auto"/>
            <w:vAlign w:val="center"/>
          </w:tcPr>
          <w:p w14:paraId="63B8E031" w14:textId="7BD086B2" w:rsidR="004474B3" w:rsidRPr="00071F47" w:rsidRDefault="004474B3" w:rsidP="00CF3EDF">
            <w:pPr>
              <w:pStyle w:val="ListParagraph"/>
              <w:numPr>
                <w:ilvl w:val="0"/>
                <w:numId w:val="27"/>
              </w:numPr>
              <w:rPr>
                <w:color w:val="auto"/>
              </w:rPr>
            </w:pPr>
            <w:r w:rsidRPr="00071F47">
              <w:rPr>
                <w:color w:val="auto"/>
              </w:rPr>
              <w:t>puncte</w:t>
            </w:r>
          </w:p>
        </w:tc>
      </w:tr>
      <w:tr w:rsidR="000E2719" w:rsidRPr="00071F47" w14:paraId="60D1343D" w14:textId="77777777" w:rsidTr="00CF3EDF">
        <w:trPr>
          <w:trHeight w:val="530"/>
        </w:trPr>
        <w:tc>
          <w:tcPr>
            <w:tcW w:w="568" w:type="dxa"/>
            <w:vAlign w:val="center"/>
          </w:tcPr>
          <w:p w14:paraId="789E0F6A" w14:textId="77777777" w:rsidR="000E2719" w:rsidRPr="00071F47" w:rsidRDefault="000E2719" w:rsidP="004474B3">
            <w:pPr>
              <w:rPr>
                <w:color w:val="auto"/>
              </w:rPr>
            </w:pPr>
          </w:p>
        </w:tc>
        <w:tc>
          <w:tcPr>
            <w:tcW w:w="6520" w:type="dxa"/>
            <w:vAlign w:val="center"/>
          </w:tcPr>
          <w:p w14:paraId="4E75895C" w14:textId="4CF2C501" w:rsidR="000E2719" w:rsidRPr="00071F47" w:rsidRDefault="00CF3EDF" w:rsidP="00CF3EDF">
            <w:pPr>
              <w:ind w:right="126"/>
              <w:rPr>
                <w:b/>
                <w:color w:val="auto"/>
              </w:rPr>
            </w:pPr>
            <w:r w:rsidRPr="00071F47">
              <w:rPr>
                <w:b/>
                <w:color w:val="FF0000"/>
              </w:rPr>
              <w:t xml:space="preserve"> </w:t>
            </w:r>
            <w:r w:rsidRPr="00071F47">
              <w:rPr>
                <w:b/>
                <w:color w:val="auto"/>
              </w:rPr>
              <w:t xml:space="preserve">1.2. </w:t>
            </w:r>
            <w:r w:rsidR="000E2719" w:rsidRPr="00071F47">
              <w:rPr>
                <w:b/>
                <w:color w:val="auto"/>
              </w:rPr>
              <w:t xml:space="preserve">Evaluare calitativa </w:t>
            </w:r>
          </w:p>
          <w:p w14:paraId="1D841D9A" w14:textId="7424C60A" w:rsidR="000E2719" w:rsidRPr="00071F47" w:rsidRDefault="000E2719" w:rsidP="000E2719">
            <w:pPr>
              <w:pStyle w:val="ListParagraph"/>
              <w:ind w:left="780" w:right="126"/>
              <w:rPr>
                <w:b/>
                <w:color w:val="auto"/>
              </w:rPr>
            </w:pPr>
            <w:r w:rsidRPr="00071F47">
              <w:rPr>
                <w:b/>
                <w:color w:val="auto"/>
              </w:rPr>
              <w:t>Media anilor de experienta a formatorilor in domeniile vizate &lt;</w:t>
            </w:r>
            <w:r w:rsidR="00436E83" w:rsidRPr="00071F47">
              <w:rPr>
                <w:b/>
                <w:color w:val="auto"/>
              </w:rPr>
              <w:t xml:space="preserve"> </w:t>
            </w:r>
            <w:r w:rsidR="00CE445D" w:rsidRPr="00071F47">
              <w:rPr>
                <w:b/>
                <w:color w:val="auto"/>
              </w:rPr>
              <w:t>3</w:t>
            </w:r>
            <w:r w:rsidRPr="00071F47">
              <w:rPr>
                <w:b/>
                <w:color w:val="auto"/>
              </w:rPr>
              <w:t xml:space="preserve"> ani  - </w:t>
            </w:r>
            <w:r w:rsidR="00CF3EDF" w:rsidRPr="00071F47">
              <w:rPr>
                <w:b/>
                <w:color w:val="auto"/>
              </w:rPr>
              <w:t>3</w:t>
            </w:r>
            <w:r w:rsidRPr="00071F47">
              <w:rPr>
                <w:b/>
                <w:color w:val="auto"/>
              </w:rPr>
              <w:t xml:space="preserve"> puncte </w:t>
            </w:r>
          </w:p>
          <w:p w14:paraId="62806A33" w14:textId="7215F6F0" w:rsidR="000E2719" w:rsidRPr="00071F47" w:rsidRDefault="000E2719" w:rsidP="000E2719">
            <w:pPr>
              <w:pStyle w:val="ListParagraph"/>
              <w:ind w:left="780" w:right="126"/>
              <w:rPr>
                <w:b/>
                <w:color w:val="auto"/>
              </w:rPr>
            </w:pPr>
            <w:r w:rsidRPr="00071F47">
              <w:rPr>
                <w:b/>
                <w:color w:val="auto"/>
              </w:rPr>
              <w:t xml:space="preserve">Media anilor de experienta a formatorilor in domeniile vizate </w:t>
            </w:r>
            <w:r w:rsidR="00CE445D" w:rsidRPr="00071F47">
              <w:rPr>
                <w:b/>
                <w:color w:val="auto"/>
              </w:rPr>
              <w:t xml:space="preserve">3-5 </w:t>
            </w:r>
            <w:r w:rsidRPr="00071F47">
              <w:rPr>
                <w:b/>
                <w:color w:val="auto"/>
              </w:rPr>
              <w:t xml:space="preserve">ani   - </w:t>
            </w:r>
            <w:r w:rsidR="00CF3EDF" w:rsidRPr="00071F47">
              <w:rPr>
                <w:b/>
                <w:color w:val="auto"/>
              </w:rPr>
              <w:t xml:space="preserve">7 </w:t>
            </w:r>
            <w:r w:rsidRPr="00071F47">
              <w:rPr>
                <w:b/>
                <w:color w:val="auto"/>
              </w:rPr>
              <w:t>puncte</w:t>
            </w:r>
          </w:p>
          <w:p w14:paraId="1B7BCB15" w14:textId="41CE69F0" w:rsidR="000E2719" w:rsidRPr="00071F47" w:rsidRDefault="000E2719" w:rsidP="000E2719">
            <w:pPr>
              <w:pStyle w:val="ListParagraph"/>
              <w:ind w:left="780" w:right="126"/>
              <w:rPr>
                <w:b/>
                <w:color w:val="auto"/>
              </w:rPr>
            </w:pPr>
            <w:r w:rsidRPr="00071F47">
              <w:rPr>
                <w:b/>
                <w:color w:val="auto"/>
              </w:rPr>
              <w:t>Media anilor de experienta a formatorilor in domeniile vizate &gt;</w:t>
            </w:r>
            <w:r w:rsidR="00436E83" w:rsidRPr="00071F47">
              <w:rPr>
                <w:b/>
                <w:color w:val="auto"/>
              </w:rPr>
              <w:t xml:space="preserve"> </w:t>
            </w:r>
            <w:r w:rsidR="00CE445D" w:rsidRPr="00071F47">
              <w:rPr>
                <w:b/>
                <w:color w:val="auto"/>
              </w:rPr>
              <w:t>5</w:t>
            </w:r>
            <w:r w:rsidRPr="00071F47">
              <w:rPr>
                <w:b/>
                <w:color w:val="auto"/>
              </w:rPr>
              <w:t xml:space="preserve"> ani   - 1</w:t>
            </w:r>
            <w:r w:rsidR="00CF3EDF" w:rsidRPr="00071F47">
              <w:rPr>
                <w:b/>
                <w:color w:val="auto"/>
              </w:rPr>
              <w:t>0</w:t>
            </w:r>
            <w:r w:rsidRPr="00071F47">
              <w:rPr>
                <w:b/>
                <w:color w:val="auto"/>
              </w:rPr>
              <w:t xml:space="preserve">  puncte</w:t>
            </w:r>
          </w:p>
          <w:p w14:paraId="0296F7B1" w14:textId="34296099" w:rsidR="000E2719" w:rsidRPr="00071F47" w:rsidRDefault="000E2719" w:rsidP="000E2719">
            <w:pPr>
              <w:pStyle w:val="ListParagraph"/>
              <w:ind w:left="780" w:right="126"/>
              <w:rPr>
                <w:b/>
                <w:color w:val="auto"/>
              </w:rPr>
            </w:pPr>
          </w:p>
          <w:p w14:paraId="326BA8D9" w14:textId="1AB2E0A1" w:rsidR="000E2719" w:rsidRPr="00071F47" w:rsidRDefault="000E2719" w:rsidP="000E2719">
            <w:pPr>
              <w:pStyle w:val="ListParagraph"/>
              <w:ind w:left="780" w:right="126"/>
              <w:rPr>
                <w:b/>
                <w:color w:val="auto"/>
              </w:rPr>
            </w:pPr>
            <w:r w:rsidRPr="00071F47">
              <w:rPr>
                <w:b/>
                <w:color w:val="auto"/>
              </w:rPr>
              <w:t xml:space="preserve">Media anilor de experienta a formatorilor =suma ani experienta formatori/numar total formatori </w:t>
            </w:r>
          </w:p>
          <w:p w14:paraId="62C24573" w14:textId="3F1AAE3D" w:rsidR="000E2719" w:rsidRPr="00071F47" w:rsidRDefault="000E2719" w:rsidP="000E2719">
            <w:pPr>
              <w:pStyle w:val="ListParagraph"/>
              <w:ind w:left="780" w:right="126"/>
              <w:rPr>
                <w:b/>
                <w:color w:val="auto"/>
              </w:rPr>
            </w:pPr>
          </w:p>
        </w:tc>
        <w:tc>
          <w:tcPr>
            <w:tcW w:w="1701" w:type="dxa"/>
            <w:shd w:val="clear" w:color="auto" w:fill="auto"/>
            <w:vAlign w:val="center"/>
          </w:tcPr>
          <w:p w14:paraId="51EF3500" w14:textId="33671048" w:rsidR="000E2719" w:rsidRPr="00071F47" w:rsidRDefault="000E2719" w:rsidP="00CF3EDF">
            <w:pPr>
              <w:rPr>
                <w:color w:val="auto"/>
              </w:rPr>
            </w:pPr>
            <w:r w:rsidRPr="00071F47">
              <w:rPr>
                <w:color w:val="auto"/>
              </w:rPr>
              <w:lastRenderedPageBreak/>
              <w:t xml:space="preserve"> 1</w:t>
            </w:r>
            <w:r w:rsidR="00CF3EDF" w:rsidRPr="00071F47">
              <w:rPr>
                <w:color w:val="auto"/>
              </w:rPr>
              <w:t xml:space="preserve">0 </w:t>
            </w:r>
            <w:r w:rsidRPr="00071F47">
              <w:rPr>
                <w:color w:val="auto"/>
              </w:rPr>
              <w:t xml:space="preserve">puncte </w:t>
            </w:r>
          </w:p>
        </w:tc>
      </w:tr>
      <w:tr w:rsidR="00CF3EDF" w:rsidRPr="00071F47" w14:paraId="183E5E7E" w14:textId="77777777" w:rsidTr="00CF3EDF">
        <w:trPr>
          <w:trHeight w:val="530"/>
        </w:trPr>
        <w:tc>
          <w:tcPr>
            <w:tcW w:w="568" w:type="dxa"/>
            <w:shd w:val="clear" w:color="auto" w:fill="D9D9D9" w:themeFill="background1" w:themeFillShade="D9"/>
            <w:vAlign w:val="center"/>
          </w:tcPr>
          <w:p w14:paraId="4E161A3E" w14:textId="0354F939" w:rsidR="00CF3EDF" w:rsidRPr="00071F47" w:rsidRDefault="00CF3EDF" w:rsidP="00CF3EDF">
            <w:pPr>
              <w:pStyle w:val="ListParagraph"/>
              <w:numPr>
                <w:ilvl w:val="0"/>
                <w:numId w:val="28"/>
              </w:numPr>
              <w:rPr>
                <w:bCs/>
                <w:color w:val="auto"/>
              </w:rPr>
            </w:pPr>
          </w:p>
        </w:tc>
        <w:tc>
          <w:tcPr>
            <w:tcW w:w="6520" w:type="dxa"/>
            <w:shd w:val="clear" w:color="auto" w:fill="D9D9D9" w:themeFill="background1" w:themeFillShade="D9"/>
            <w:vAlign w:val="center"/>
          </w:tcPr>
          <w:p w14:paraId="40F99803" w14:textId="16D012E9" w:rsidR="00CF3EDF" w:rsidRPr="00071F47" w:rsidRDefault="00CF3EDF" w:rsidP="00CF3EDF">
            <w:pPr>
              <w:ind w:right="126"/>
              <w:rPr>
                <w:b/>
                <w:bCs/>
                <w:color w:val="auto"/>
              </w:rPr>
            </w:pPr>
            <w:r w:rsidRPr="00071F47">
              <w:rPr>
                <w:b/>
                <w:bCs/>
                <w:color w:val="auto"/>
              </w:rPr>
              <w:t xml:space="preserve">  Evaluare curr</w:t>
            </w:r>
            <w:r w:rsidR="00FF6B75" w:rsidRPr="00071F47">
              <w:rPr>
                <w:b/>
                <w:bCs/>
                <w:color w:val="auto"/>
              </w:rPr>
              <w:t>iculum</w:t>
            </w:r>
          </w:p>
        </w:tc>
        <w:tc>
          <w:tcPr>
            <w:tcW w:w="1701" w:type="dxa"/>
            <w:shd w:val="clear" w:color="auto" w:fill="D9D9D9" w:themeFill="background1" w:themeFillShade="D9"/>
            <w:vAlign w:val="center"/>
          </w:tcPr>
          <w:p w14:paraId="42497C9D" w14:textId="3EF4DAB5" w:rsidR="00CF3EDF" w:rsidRPr="00071F47" w:rsidRDefault="00CF3EDF" w:rsidP="004474B3">
            <w:pPr>
              <w:rPr>
                <w:color w:val="auto"/>
              </w:rPr>
            </w:pPr>
            <w:r w:rsidRPr="00071F47">
              <w:rPr>
                <w:color w:val="auto"/>
              </w:rPr>
              <w:t xml:space="preserve">20 puncte </w:t>
            </w:r>
          </w:p>
        </w:tc>
      </w:tr>
      <w:tr w:rsidR="004474B3" w:rsidRPr="00071F47" w14:paraId="1AFAA609" w14:textId="77777777" w:rsidTr="00CF3EDF">
        <w:trPr>
          <w:trHeight w:val="530"/>
        </w:trPr>
        <w:tc>
          <w:tcPr>
            <w:tcW w:w="568" w:type="dxa"/>
            <w:vAlign w:val="center"/>
          </w:tcPr>
          <w:p w14:paraId="5BFB1EB8" w14:textId="77777777" w:rsidR="004474B3" w:rsidRPr="00071F47" w:rsidRDefault="004474B3" w:rsidP="004474B3">
            <w:pPr>
              <w:rPr>
                <w:color w:val="auto"/>
              </w:rPr>
            </w:pPr>
          </w:p>
        </w:tc>
        <w:tc>
          <w:tcPr>
            <w:tcW w:w="6520" w:type="dxa"/>
            <w:vAlign w:val="center"/>
          </w:tcPr>
          <w:p w14:paraId="4BD67021" w14:textId="21D51D5A" w:rsidR="004474B3" w:rsidRPr="00071F47" w:rsidRDefault="004474B3" w:rsidP="006D1678">
            <w:pPr>
              <w:ind w:right="126"/>
              <w:rPr>
                <w:b/>
                <w:color w:val="auto"/>
              </w:rPr>
            </w:pPr>
            <w:r w:rsidRPr="00071F47">
              <w:rPr>
                <w:b/>
                <w:color w:val="auto"/>
              </w:rPr>
              <w:t>Evaluarea calitativă a  curriculei propuse</w:t>
            </w:r>
          </w:p>
          <w:p w14:paraId="67EC740E" w14:textId="77777777" w:rsidR="00071F47" w:rsidRPr="00071F47" w:rsidRDefault="004474B3" w:rsidP="00071F47">
            <w:pPr>
              <w:autoSpaceDE w:val="0"/>
              <w:autoSpaceDN w:val="0"/>
              <w:adjustRightInd w:val="0"/>
              <w:spacing w:before="165"/>
              <w:ind w:right="120"/>
              <w:rPr>
                <w:rFonts w:cs="Trebuchet MS"/>
                <w:color w:val="auto"/>
              </w:rPr>
            </w:pPr>
            <w:r w:rsidRPr="00071F47">
              <w:rPr>
                <w:b/>
                <w:bCs/>
                <w:color w:val="auto"/>
              </w:rPr>
              <w:t>Nivel scăzut</w:t>
            </w:r>
            <w:r w:rsidR="00C9734B" w:rsidRPr="00071F47">
              <w:rPr>
                <w:color w:val="auto"/>
              </w:rPr>
              <w:t xml:space="preserve">: </w:t>
            </w:r>
            <w:r w:rsidR="00071F47" w:rsidRPr="00071F47">
              <w:rPr>
                <w:rFonts w:cs="Trebuchet MS"/>
                <w:color w:val="auto"/>
              </w:rPr>
              <w:t>curricula propusă are un grad de specificitate scăzut referitor la:</w:t>
            </w:r>
          </w:p>
          <w:p w14:paraId="752D3172" w14:textId="77777777" w:rsidR="00071F47" w:rsidRPr="00071F47" w:rsidRDefault="00071F47" w:rsidP="00071F47">
            <w:pPr>
              <w:autoSpaceDE w:val="0"/>
              <w:autoSpaceDN w:val="0"/>
              <w:adjustRightInd w:val="0"/>
              <w:spacing w:before="165"/>
              <w:ind w:right="120"/>
              <w:rPr>
                <w:rFonts w:cs="Trebuchet MS"/>
                <w:color w:val="auto"/>
              </w:rPr>
            </w:pPr>
            <w:r w:rsidRPr="00071F47">
              <w:rPr>
                <w:rFonts w:cs="Trebuchet MS"/>
                <w:color w:val="auto"/>
              </w:rPr>
              <w:t xml:space="preserve"> - aplicabilitatea programelor de formare pentru angajaţii din IMM-URI – 2 puncte</w:t>
            </w:r>
          </w:p>
          <w:p w14:paraId="61CEE5FD" w14:textId="77777777" w:rsidR="00071F47" w:rsidRPr="00071F47" w:rsidRDefault="00071F47" w:rsidP="00071F47">
            <w:pPr>
              <w:autoSpaceDE w:val="0"/>
              <w:autoSpaceDN w:val="0"/>
              <w:adjustRightInd w:val="0"/>
              <w:spacing w:before="165"/>
              <w:ind w:right="120"/>
              <w:rPr>
                <w:rFonts w:cs="Trebuchet MS"/>
                <w:color w:val="auto"/>
              </w:rPr>
            </w:pPr>
            <w:r w:rsidRPr="00071F47">
              <w:rPr>
                <w:rFonts w:cs="Trebuchet MS"/>
                <w:color w:val="auto"/>
              </w:rPr>
              <w:t xml:space="preserve">- aplicabilitatea distinctă  în domeniile mentionate– 2 puncte </w:t>
            </w:r>
          </w:p>
          <w:p w14:paraId="5959F340" w14:textId="77777777" w:rsidR="00071F47" w:rsidRPr="00071F47" w:rsidRDefault="00071F47" w:rsidP="00071F47">
            <w:pPr>
              <w:autoSpaceDE w:val="0"/>
              <w:autoSpaceDN w:val="0"/>
              <w:adjustRightInd w:val="0"/>
              <w:spacing w:before="165"/>
              <w:ind w:right="120"/>
              <w:rPr>
                <w:rFonts w:cs="Trebuchet MS"/>
                <w:color w:val="auto"/>
              </w:rPr>
            </w:pPr>
            <w:r w:rsidRPr="00071F47">
              <w:rPr>
                <w:rFonts w:cs="Trebuchet MS"/>
                <w:color w:val="auto"/>
              </w:rPr>
              <w:t>- grad de interactivitate cu participanţii la programe – 2 puncte</w:t>
            </w:r>
          </w:p>
          <w:p w14:paraId="6AD5BE02" w14:textId="77777777" w:rsidR="00071F47" w:rsidRPr="00071F47" w:rsidRDefault="00071F47" w:rsidP="00071F47">
            <w:pPr>
              <w:autoSpaceDE w:val="0"/>
              <w:autoSpaceDN w:val="0"/>
              <w:adjustRightInd w:val="0"/>
              <w:spacing w:before="165"/>
              <w:ind w:right="120"/>
              <w:rPr>
                <w:rFonts w:cs="Trebuchet MS"/>
                <w:color w:val="auto"/>
              </w:rPr>
            </w:pPr>
            <w:r w:rsidRPr="00071F47">
              <w:rPr>
                <w:rFonts w:cs="Trebuchet MS"/>
                <w:b/>
                <w:bCs/>
                <w:color w:val="auto"/>
              </w:rPr>
              <w:t>Nivel mediu</w:t>
            </w:r>
            <w:r w:rsidRPr="00071F47">
              <w:rPr>
                <w:rFonts w:cs="Trebuchet MS"/>
                <w:color w:val="auto"/>
              </w:rPr>
              <w:t>: curricula propusă are un grad de specificitate mediu referitor la:</w:t>
            </w:r>
          </w:p>
          <w:p w14:paraId="24E731D0" w14:textId="77777777" w:rsidR="00071F47" w:rsidRPr="00071F47" w:rsidRDefault="00071F47" w:rsidP="00071F47">
            <w:pPr>
              <w:autoSpaceDE w:val="0"/>
              <w:autoSpaceDN w:val="0"/>
              <w:adjustRightInd w:val="0"/>
              <w:spacing w:before="165"/>
              <w:ind w:right="120"/>
              <w:rPr>
                <w:rFonts w:cs="Trebuchet MS"/>
                <w:color w:val="auto"/>
              </w:rPr>
            </w:pPr>
            <w:r w:rsidRPr="00071F47">
              <w:rPr>
                <w:rFonts w:cs="Trebuchet MS"/>
                <w:color w:val="auto"/>
              </w:rPr>
              <w:t xml:space="preserve"> - aplicabilitatea programelor de formare pentru angajaţii din IMM-URI – 4 puncte</w:t>
            </w:r>
          </w:p>
          <w:p w14:paraId="546EBF5E" w14:textId="77777777" w:rsidR="00071F47" w:rsidRPr="00071F47" w:rsidRDefault="00071F47" w:rsidP="00071F47">
            <w:pPr>
              <w:autoSpaceDE w:val="0"/>
              <w:autoSpaceDN w:val="0"/>
              <w:adjustRightInd w:val="0"/>
              <w:spacing w:before="165"/>
              <w:ind w:right="120"/>
              <w:rPr>
                <w:rFonts w:cs="Trebuchet MS"/>
                <w:color w:val="auto"/>
              </w:rPr>
            </w:pPr>
            <w:r w:rsidRPr="00071F47">
              <w:rPr>
                <w:rFonts w:cs="Trebuchet MS"/>
                <w:color w:val="auto"/>
              </w:rPr>
              <w:t>- aplicabilitatea distinctă  în domeniile menţionate – 4 puncte</w:t>
            </w:r>
          </w:p>
          <w:p w14:paraId="37B06BF0" w14:textId="77777777" w:rsidR="00071F47" w:rsidRPr="00071F47" w:rsidRDefault="00071F47" w:rsidP="00071F47">
            <w:pPr>
              <w:autoSpaceDE w:val="0"/>
              <w:autoSpaceDN w:val="0"/>
              <w:adjustRightInd w:val="0"/>
              <w:spacing w:before="165"/>
              <w:ind w:right="120"/>
              <w:rPr>
                <w:rFonts w:cs="Trebuchet MS"/>
                <w:color w:val="auto"/>
              </w:rPr>
            </w:pPr>
            <w:r w:rsidRPr="00071F47">
              <w:rPr>
                <w:rFonts w:cs="Trebuchet MS"/>
                <w:color w:val="auto"/>
              </w:rPr>
              <w:t>-grad de interactivitate cu participanţii la programe – 4 puncte</w:t>
            </w:r>
          </w:p>
          <w:p w14:paraId="0629BA85" w14:textId="77777777" w:rsidR="00071F47" w:rsidRPr="00071F47" w:rsidRDefault="00071F47" w:rsidP="00071F47">
            <w:pPr>
              <w:autoSpaceDE w:val="0"/>
              <w:autoSpaceDN w:val="0"/>
              <w:adjustRightInd w:val="0"/>
              <w:spacing w:before="165"/>
              <w:ind w:right="120"/>
              <w:rPr>
                <w:rFonts w:cs="Trebuchet MS"/>
                <w:color w:val="auto"/>
              </w:rPr>
            </w:pPr>
            <w:r w:rsidRPr="00071F47">
              <w:rPr>
                <w:rFonts w:cs="Trebuchet MS"/>
                <w:b/>
                <w:bCs/>
                <w:color w:val="auto"/>
              </w:rPr>
              <w:t>Nivel ridicat</w:t>
            </w:r>
            <w:r w:rsidRPr="00071F47">
              <w:rPr>
                <w:rFonts w:cs="Trebuchet MS"/>
                <w:color w:val="auto"/>
              </w:rPr>
              <w:t xml:space="preserve">:curricula propusă are un grad de specificitate ridicat referitor la: </w:t>
            </w:r>
          </w:p>
          <w:p w14:paraId="09E53C1D" w14:textId="77777777" w:rsidR="00071F47" w:rsidRPr="00071F47" w:rsidRDefault="00071F47" w:rsidP="00071F47">
            <w:pPr>
              <w:autoSpaceDE w:val="0"/>
              <w:autoSpaceDN w:val="0"/>
              <w:adjustRightInd w:val="0"/>
              <w:spacing w:before="165"/>
              <w:ind w:right="120"/>
              <w:rPr>
                <w:rFonts w:cs="Trebuchet MS"/>
                <w:color w:val="auto"/>
              </w:rPr>
            </w:pPr>
            <w:r w:rsidRPr="00071F47">
              <w:rPr>
                <w:rFonts w:cs="Trebuchet MS"/>
                <w:color w:val="auto"/>
              </w:rPr>
              <w:t>-aplicabilitatea programelor de formare pentru angajaţii din IMM-URI- 6 puncte</w:t>
            </w:r>
          </w:p>
          <w:p w14:paraId="3A3FD610" w14:textId="77777777" w:rsidR="00071F47" w:rsidRPr="00071F47" w:rsidRDefault="00071F47" w:rsidP="00071F47">
            <w:pPr>
              <w:autoSpaceDE w:val="0"/>
              <w:autoSpaceDN w:val="0"/>
              <w:adjustRightInd w:val="0"/>
              <w:spacing w:before="165"/>
              <w:ind w:right="120"/>
              <w:rPr>
                <w:rFonts w:cs="Trebuchet MS"/>
                <w:color w:val="auto"/>
              </w:rPr>
            </w:pPr>
            <w:r w:rsidRPr="00071F47">
              <w:rPr>
                <w:rFonts w:cs="Trebuchet MS"/>
                <w:color w:val="auto"/>
              </w:rPr>
              <w:t xml:space="preserve"> -aplicabilitatea distinctă  în domeniile menţionate -6 puncte </w:t>
            </w:r>
          </w:p>
          <w:p w14:paraId="2C59B0DB" w14:textId="5D389FAD" w:rsidR="004474B3" w:rsidRPr="00071F47" w:rsidRDefault="00071F47" w:rsidP="00071F47">
            <w:pPr>
              <w:autoSpaceDE w:val="0"/>
              <w:autoSpaceDN w:val="0"/>
              <w:adjustRightInd w:val="0"/>
              <w:spacing w:before="165"/>
              <w:rPr>
                <w:rFonts w:cs="Trebuchet MS"/>
                <w:color w:val="auto"/>
              </w:rPr>
            </w:pPr>
            <w:r w:rsidRPr="00071F47">
              <w:rPr>
                <w:rFonts w:cs="Trebuchet MS"/>
                <w:color w:val="auto"/>
              </w:rPr>
              <w:t>-grad de interactivitate cu participanţii la programe; este coerentă, comprehensiva, atractivă și propune elemente inovative care ţintesc  direct  IMM-urile)  – 8 puncte</w:t>
            </w:r>
          </w:p>
        </w:tc>
        <w:tc>
          <w:tcPr>
            <w:tcW w:w="1701" w:type="dxa"/>
            <w:shd w:val="clear" w:color="auto" w:fill="auto"/>
            <w:vAlign w:val="center"/>
          </w:tcPr>
          <w:p w14:paraId="07E29855" w14:textId="628C72AB" w:rsidR="004474B3" w:rsidRPr="00071F47" w:rsidRDefault="004474B3" w:rsidP="004474B3">
            <w:pPr>
              <w:rPr>
                <w:color w:val="auto"/>
              </w:rPr>
            </w:pPr>
          </w:p>
        </w:tc>
      </w:tr>
      <w:tr w:rsidR="00CF3EDF" w:rsidRPr="00071F47" w14:paraId="138958DE" w14:textId="77777777" w:rsidTr="007C2215">
        <w:trPr>
          <w:trHeight w:val="1547"/>
        </w:trPr>
        <w:tc>
          <w:tcPr>
            <w:tcW w:w="568" w:type="dxa"/>
            <w:shd w:val="clear" w:color="auto" w:fill="D9D9D9" w:themeFill="background1" w:themeFillShade="D9"/>
            <w:vAlign w:val="center"/>
          </w:tcPr>
          <w:p w14:paraId="48E9A8B6" w14:textId="2FC45DE6" w:rsidR="00CF3EDF" w:rsidRPr="00071F47" w:rsidRDefault="00CF3EDF" w:rsidP="007C2215">
            <w:pPr>
              <w:pStyle w:val="ListParagraph"/>
              <w:numPr>
                <w:ilvl w:val="0"/>
                <w:numId w:val="28"/>
              </w:numPr>
              <w:jc w:val="left"/>
              <w:rPr>
                <w:color w:val="auto"/>
              </w:rPr>
            </w:pPr>
          </w:p>
        </w:tc>
        <w:tc>
          <w:tcPr>
            <w:tcW w:w="6520" w:type="dxa"/>
            <w:shd w:val="clear" w:color="auto" w:fill="D9D9D9" w:themeFill="background1" w:themeFillShade="D9"/>
            <w:vAlign w:val="center"/>
          </w:tcPr>
          <w:p w14:paraId="46FA2AF4" w14:textId="0E02F4B5" w:rsidR="00CF3EDF" w:rsidRPr="00071F47" w:rsidRDefault="00CF3EDF" w:rsidP="007C2215">
            <w:pPr>
              <w:jc w:val="left"/>
              <w:rPr>
                <w:b/>
                <w:color w:val="auto"/>
              </w:rPr>
            </w:pPr>
            <w:r w:rsidRPr="00071F47">
              <w:rPr>
                <w:b/>
                <w:color w:val="auto"/>
              </w:rPr>
              <w:t>Evaluare resurselor organizationale/dot</w:t>
            </w:r>
            <w:r w:rsidR="007C2215" w:rsidRPr="00071F47">
              <w:rPr>
                <w:b/>
                <w:color w:val="auto"/>
              </w:rPr>
              <w:t>ă</w:t>
            </w:r>
            <w:r w:rsidRPr="00071F47">
              <w:rPr>
                <w:b/>
                <w:color w:val="auto"/>
              </w:rPr>
              <w:t>ri</w:t>
            </w:r>
          </w:p>
        </w:tc>
        <w:tc>
          <w:tcPr>
            <w:tcW w:w="1701" w:type="dxa"/>
            <w:shd w:val="clear" w:color="auto" w:fill="D9D9D9" w:themeFill="background1" w:themeFillShade="D9"/>
            <w:vAlign w:val="center"/>
          </w:tcPr>
          <w:p w14:paraId="064EAE82" w14:textId="320E43AF" w:rsidR="00CF3EDF" w:rsidRPr="00071F47" w:rsidRDefault="00CF3EDF">
            <w:pPr>
              <w:rPr>
                <w:color w:val="auto"/>
              </w:rPr>
            </w:pPr>
            <w:r w:rsidRPr="00071F47">
              <w:rPr>
                <w:color w:val="auto"/>
              </w:rPr>
              <w:t>1</w:t>
            </w:r>
            <w:r w:rsidR="005A2DE6" w:rsidRPr="00071F47">
              <w:rPr>
                <w:color w:val="auto"/>
              </w:rPr>
              <w:t>5</w:t>
            </w:r>
            <w:r w:rsidRPr="00071F47">
              <w:rPr>
                <w:color w:val="auto"/>
              </w:rPr>
              <w:t xml:space="preserve"> puncte </w:t>
            </w:r>
          </w:p>
        </w:tc>
      </w:tr>
      <w:tr w:rsidR="005A2DE6" w:rsidRPr="00071F47" w14:paraId="14110121" w14:textId="77777777" w:rsidTr="00CF3EDF">
        <w:trPr>
          <w:trHeight w:val="1547"/>
        </w:trPr>
        <w:tc>
          <w:tcPr>
            <w:tcW w:w="568" w:type="dxa"/>
            <w:vMerge w:val="restart"/>
            <w:vAlign w:val="center"/>
          </w:tcPr>
          <w:p w14:paraId="1CC060BE" w14:textId="2309780F" w:rsidR="005A2DE6" w:rsidRPr="00071F47" w:rsidRDefault="005A2DE6" w:rsidP="004474B3">
            <w:pPr>
              <w:rPr>
                <w:color w:val="auto"/>
              </w:rPr>
            </w:pPr>
          </w:p>
        </w:tc>
        <w:tc>
          <w:tcPr>
            <w:tcW w:w="6520" w:type="dxa"/>
            <w:vAlign w:val="center"/>
          </w:tcPr>
          <w:p w14:paraId="25E0B0CC" w14:textId="5816FBEE" w:rsidR="005A2DE6" w:rsidRPr="00071F47" w:rsidRDefault="005A2DE6">
            <w:pPr>
              <w:rPr>
                <w:b/>
                <w:color w:val="auto"/>
              </w:rPr>
            </w:pPr>
            <w:r w:rsidRPr="00071F47">
              <w:rPr>
                <w:b/>
                <w:color w:val="auto"/>
              </w:rPr>
              <w:t>3.1 Evaluare resurselor organizationale/dotari</w:t>
            </w:r>
          </w:p>
          <w:p w14:paraId="1ABC9DC8" w14:textId="77777777" w:rsidR="00071F47" w:rsidRDefault="00071F47" w:rsidP="00071F47">
            <w:pPr>
              <w:autoSpaceDE w:val="0"/>
              <w:autoSpaceDN w:val="0"/>
              <w:adjustRightInd w:val="0"/>
              <w:spacing w:before="165"/>
              <w:rPr>
                <w:rFonts w:cs="Trebuchet MS"/>
                <w:color w:val="auto"/>
                <w:lang w:val="x-none"/>
              </w:rPr>
            </w:pPr>
            <w:r>
              <w:rPr>
                <w:rFonts w:cs="Trebuchet MS"/>
                <w:color w:val="auto"/>
                <w:lang w:val="x-none"/>
              </w:rPr>
              <w:t xml:space="preserve">- </w:t>
            </w:r>
            <w:proofErr w:type="spellStart"/>
            <w:r>
              <w:rPr>
                <w:rFonts w:cs="Trebuchet MS"/>
                <w:color w:val="auto"/>
                <w:lang w:val="x-none"/>
              </w:rPr>
              <w:t>experienţa</w:t>
            </w:r>
            <w:proofErr w:type="spellEnd"/>
            <w:r>
              <w:rPr>
                <w:rFonts w:cs="Trebuchet MS"/>
                <w:color w:val="auto"/>
                <w:lang w:val="x-none"/>
              </w:rPr>
              <w:t xml:space="preserve"> </w:t>
            </w:r>
            <w:proofErr w:type="spellStart"/>
            <w:r>
              <w:rPr>
                <w:rFonts w:cs="Trebuchet MS"/>
                <w:color w:val="auto"/>
                <w:lang w:val="x-none"/>
              </w:rPr>
              <w:t>în</w:t>
            </w:r>
            <w:proofErr w:type="spellEnd"/>
            <w:r>
              <w:rPr>
                <w:rFonts w:cs="Trebuchet MS"/>
                <w:color w:val="auto"/>
                <w:lang w:val="x-none"/>
              </w:rPr>
              <w:t xml:space="preserve"> e-learning  </w:t>
            </w:r>
          </w:p>
          <w:p w14:paraId="50FDD041" w14:textId="77777777" w:rsidR="00071F47" w:rsidRDefault="00071F47" w:rsidP="00071F47">
            <w:pPr>
              <w:autoSpaceDE w:val="0"/>
              <w:autoSpaceDN w:val="0"/>
              <w:adjustRightInd w:val="0"/>
              <w:spacing w:before="165"/>
              <w:rPr>
                <w:rFonts w:cs="Trebuchet MS"/>
                <w:color w:val="auto"/>
                <w:lang w:val="x-none"/>
              </w:rPr>
            </w:pPr>
            <w:r>
              <w:rPr>
                <w:rFonts w:cs="Trebuchet MS"/>
                <w:color w:val="auto"/>
                <w:lang w:val="x-none"/>
              </w:rPr>
              <w:t xml:space="preserve">- </w:t>
            </w:r>
            <w:proofErr w:type="spellStart"/>
            <w:r>
              <w:rPr>
                <w:rFonts w:cs="Trebuchet MS"/>
                <w:color w:val="auto"/>
                <w:lang w:val="x-none"/>
              </w:rPr>
              <w:t>existenţa</w:t>
            </w:r>
            <w:proofErr w:type="spellEnd"/>
            <w:r>
              <w:rPr>
                <w:rFonts w:cs="Trebuchet MS"/>
                <w:color w:val="auto"/>
                <w:lang w:val="x-none"/>
              </w:rPr>
              <w:t xml:space="preserve"> </w:t>
            </w:r>
            <w:proofErr w:type="spellStart"/>
            <w:r>
              <w:rPr>
                <w:rFonts w:cs="Trebuchet MS"/>
                <w:color w:val="auto"/>
                <w:lang w:val="x-none"/>
              </w:rPr>
              <w:t>instrumentelor</w:t>
            </w:r>
            <w:proofErr w:type="spellEnd"/>
            <w:r>
              <w:rPr>
                <w:rFonts w:cs="Trebuchet MS"/>
                <w:color w:val="auto"/>
                <w:lang w:val="x-none"/>
              </w:rPr>
              <w:t xml:space="preserve"> și </w:t>
            </w:r>
            <w:proofErr w:type="spellStart"/>
            <w:r>
              <w:rPr>
                <w:rFonts w:cs="Trebuchet MS"/>
                <w:color w:val="auto"/>
                <w:lang w:val="x-none"/>
              </w:rPr>
              <w:t>metodelor</w:t>
            </w:r>
            <w:proofErr w:type="spellEnd"/>
            <w:r>
              <w:rPr>
                <w:rFonts w:cs="Trebuchet MS"/>
                <w:color w:val="auto"/>
                <w:lang w:val="x-none"/>
              </w:rPr>
              <w:t xml:space="preserve"> de </w:t>
            </w:r>
            <w:proofErr w:type="spellStart"/>
            <w:r>
              <w:rPr>
                <w:rFonts w:cs="Trebuchet MS"/>
                <w:color w:val="auto"/>
                <w:lang w:val="x-none"/>
              </w:rPr>
              <w:t>predare</w:t>
            </w:r>
            <w:proofErr w:type="spellEnd"/>
            <w:r>
              <w:rPr>
                <w:rFonts w:cs="Trebuchet MS"/>
                <w:color w:val="auto"/>
                <w:lang w:val="x-none"/>
              </w:rPr>
              <w:t xml:space="preserve"> online precum  și a </w:t>
            </w:r>
            <w:proofErr w:type="spellStart"/>
            <w:r>
              <w:rPr>
                <w:rFonts w:cs="Trebuchet MS"/>
                <w:color w:val="auto"/>
                <w:lang w:val="x-none"/>
              </w:rPr>
              <w:t>unui</w:t>
            </w:r>
            <w:proofErr w:type="spellEnd"/>
            <w:r>
              <w:rPr>
                <w:rFonts w:cs="Trebuchet MS"/>
                <w:color w:val="auto"/>
                <w:lang w:val="x-none"/>
              </w:rPr>
              <w:t xml:space="preserve"> </w:t>
            </w:r>
            <w:proofErr w:type="spellStart"/>
            <w:r>
              <w:rPr>
                <w:rFonts w:cs="Trebuchet MS"/>
                <w:color w:val="auto"/>
                <w:lang w:val="x-none"/>
              </w:rPr>
              <w:t>sistem</w:t>
            </w:r>
            <w:proofErr w:type="spellEnd"/>
            <w:r>
              <w:rPr>
                <w:rFonts w:cs="Trebuchet MS"/>
                <w:color w:val="auto"/>
                <w:lang w:val="x-none"/>
              </w:rPr>
              <w:t>/</w:t>
            </w:r>
            <w:proofErr w:type="spellStart"/>
            <w:r>
              <w:rPr>
                <w:rFonts w:cs="Trebuchet MS"/>
                <w:color w:val="auto"/>
                <w:lang w:val="x-none"/>
              </w:rPr>
              <w:t>mecanism</w:t>
            </w:r>
            <w:proofErr w:type="spellEnd"/>
            <w:r>
              <w:rPr>
                <w:rFonts w:cs="Trebuchet MS"/>
                <w:color w:val="auto"/>
                <w:lang w:val="x-none"/>
              </w:rPr>
              <w:t xml:space="preserve"> </w:t>
            </w:r>
            <w:proofErr w:type="spellStart"/>
            <w:r>
              <w:rPr>
                <w:rFonts w:cs="Trebuchet MS"/>
                <w:color w:val="auto"/>
                <w:lang w:val="x-none"/>
              </w:rPr>
              <w:t>eficient</w:t>
            </w:r>
            <w:proofErr w:type="spellEnd"/>
            <w:r>
              <w:rPr>
                <w:rFonts w:cs="Trebuchet MS"/>
                <w:color w:val="auto"/>
                <w:lang w:val="x-none"/>
              </w:rPr>
              <w:t xml:space="preserve"> de </w:t>
            </w:r>
            <w:proofErr w:type="spellStart"/>
            <w:r>
              <w:rPr>
                <w:rFonts w:cs="Trebuchet MS"/>
                <w:color w:val="auto"/>
                <w:lang w:val="x-none"/>
              </w:rPr>
              <w:t>monitorizare</w:t>
            </w:r>
            <w:proofErr w:type="spellEnd"/>
            <w:r>
              <w:rPr>
                <w:rFonts w:cs="Trebuchet MS"/>
                <w:color w:val="auto"/>
                <w:lang w:val="x-none"/>
              </w:rPr>
              <w:t xml:space="preserve"> a </w:t>
            </w:r>
            <w:proofErr w:type="spellStart"/>
            <w:r>
              <w:rPr>
                <w:rFonts w:cs="Trebuchet MS"/>
                <w:color w:val="auto"/>
                <w:lang w:val="x-none"/>
              </w:rPr>
              <w:t>participanţilor</w:t>
            </w:r>
            <w:proofErr w:type="spellEnd"/>
            <w:r>
              <w:rPr>
                <w:rFonts w:cs="Trebuchet MS"/>
                <w:color w:val="auto"/>
                <w:lang w:val="x-none"/>
              </w:rPr>
              <w:t xml:space="preserve"> la </w:t>
            </w:r>
            <w:proofErr w:type="spellStart"/>
            <w:r>
              <w:rPr>
                <w:rFonts w:cs="Trebuchet MS"/>
                <w:color w:val="auto"/>
                <w:lang w:val="x-none"/>
              </w:rPr>
              <w:t>cursurile</w:t>
            </w:r>
            <w:proofErr w:type="spellEnd"/>
            <w:r>
              <w:rPr>
                <w:rFonts w:cs="Trebuchet MS"/>
                <w:color w:val="auto"/>
                <w:lang w:val="x-none"/>
              </w:rPr>
              <w:t xml:space="preserve"> de </w:t>
            </w:r>
            <w:proofErr w:type="spellStart"/>
            <w:r>
              <w:rPr>
                <w:rFonts w:cs="Trebuchet MS"/>
                <w:color w:val="auto"/>
                <w:lang w:val="x-none"/>
              </w:rPr>
              <w:t>formare</w:t>
            </w:r>
            <w:proofErr w:type="spellEnd"/>
          </w:p>
          <w:p w14:paraId="2F848B27" w14:textId="3EACE181" w:rsidR="005A2DE6" w:rsidRPr="00071F47" w:rsidRDefault="00071F47" w:rsidP="00071F47">
            <w:pPr>
              <w:autoSpaceDE w:val="0"/>
              <w:autoSpaceDN w:val="0"/>
              <w:adjustRightInd w:val="0"/>
              <w:spacing w:before="165"/>
              <w:rPr>
                <w:rFonts w:cs="Trebuchet MS"/>
                <w:color w:val="auto"/>
                <w:lang w:val="x-none"/>
              </w:rPr>
            </w:pPr>
            <w:r>
              <w:rPr>
                <w:rFonts w:cs="Trebuchet MS"/>
                <w:b/>
                <w:bCs/>
                <w:color w:val="auto"/>
                <w:lang w:val="x-none"/>
              </w:rPr>
              <w:t xml:space="preserve">- </w:t>
            </w:r>
            <w:proofErr w:type="spellStart"/>
            <w:r>
              <w:rPr>
                <w:rFonts w:cs="Trebuchet MS"/>
                <w:color w:val="auto"/>
                <w:lang w:val="x-none"/>
              </w:rPr>
              <w:t>descrierea</w:t>
            </w:r>
            <w:proofErr w:type="spellEnd"/>
            <w:r>
              <w:rPr>
                <w:rFonts w:cs="Trebuchet MS"/>
                <w:color w:val="auto"/>
                <w:lang w:val="x-none"/>
              </w:rPr>
              <w:t xml:space="preserve"> </w:t>
            </w:r>
            <w:proofErr w:type="spellStart"/>
            <w:r>
              <w:rPr>
                <w:rFonts w:cs="Trebuchet MS"/>
                <w:color w:val="auto"/>
                <w:lang w:val="x-none"/>
              </w:rPr>
              <w:t>modalităţilor</w:t>
            </w:r>
            <w:proofErr w:type="spellEnd"/>
            <w:r>
              <w:rPr>
                <w:rFonts w:cs="Trebuchet MS"/>
                <w:color w:val="auto"/>
                <w:lang w:val="x-none"/>
              </w:rPr>
              <w:t xml:space="preserve"> </w:t>
            </w:r>
            <w:proofErr w:type="spellStart"/>
            <w:r>
              <w:rPr>
                <w:rFonts w:cs="Trebuchet MS"/>
                <w:color w:val="auto"/>
                <w:lang w:val="x-none"/>
              </w:rPr>
              <w:t>prin</w:t>
            </w:r>
            <w:proofErr w:type="spellEnd"/>
            <w:r>
              <w:rPr>
                <w:rFonts w:cs="Trebuchet MS"/>
                <w:color w:val="auto"/>
                <w:lang w:val="x-none"/>
              </w:rPr>
              <w:t xml:space="preserve"> care </w:t>
            </w:r>
            <w:proofErr w:type="spellStart"/>
            <w:r>
              <w:rPr>
                <w:rFonts w:cs="Trebuchet MS"/>
                <w:color w:val="auto"/>
                <w:lang w:val="x-none"/>
              </w:rPr>
              <w:t>cursurile</w:t>
            </w:r>
            <w:proofErr w:type="spellEnd"/>
            <w:r>
              <w:rPr>
                <w:rFonts w:cs="Trebuchet MS"/>
                <w:color w:val="auto"/>
                <w:lang w:val="x-none"/>
              </w:rPr>
              <w:t xml:space="preserve"> </w:t>
            </w:r>
            <w:proofErr w:type="spellStart"/>
            <w:r>
              <w:rPr>
                <w:rFonts w:cs="Trebuchet MS"/>
                <w:color w:val="auto"/>
                <w:lang w:val="x-none"/>
              </w:rPr>
              <w:t>propuse</w:t>
            </w:r>
            <w:proofErr w:type="spellEnd"/>
            <w:r>
              <w:rPr>
                <w:rFonts w:cs="Trebuchet MS"/>
                <w:color w:val="auto"/>
                <w:lang w:val="x-none"/>
              </w:rPr>
              <w:t xml:space="preserve"> sunt </w:t>
            </w:r>
            <w:proofErr w:type="spellStart"/>
            <w:r>
              <w:rPr>
                <w:rFonts w:cs="Trebuchet MS"/>
                <w:color w:val="auto"/>
                <w:lang w:val="x-none"/>
              </w:rPr>
              <w:t>compatibile</w:t>
            </w:r>
            <w:proofErr w:type="spellEnd"/>
            <w:r>
              <w:rPr>
                <w:rFonts w:cs="Trebuchet MS"/>
                <w:color w:val="auto"/>
                <w:lang w:val="x-none"/>
              </w:rPr>
              <w:t xml:space="preserve"> cu </w:t>
            </w:r>
            <w:proofErr w:type="spellStart"/>
            <w:r>
              <w:rPr>
                <w:rFonts w:cs="Trebuchet MS"/>
                <w:color w:val="auto"/>
                <w:lang w:val="x-none"/>
              </w:rPr>
              <w:t>platforma</w:t>
            </w:r>
            <w:proofErr w:type="spellEnd"/>
            <w:r>
              <w:rPr>
                <w:rFonts w:cs="Trebuchet MS"/>
                <w:color w:val="auto"/>
                <w:lang w:val="x-none"/>
              </w:rPr>
              <w:t xml:space="preserve"> </w:t>
            </w:r>
            <w:proofErr w:type="spellStart"/>
            <w:r>
              <w:rPr>
                <w:rFonts w:cs="Trebuchet MS"/>
                <w:color w:val="auto"/>
                <w:lang w:val="x-none"/>
              </w:rPr>
              <w:t>pusă</w:t>
            </w:r>
            <w:proofErr w:type="spellEnd"/>
            <w:r>
              <w:rPr>
                <w:rFonts w:cs="Trebuchet MS"/>
                <w:color w:val="auto"/>
                <w:lang w:val="x-none"/>
              </w:rPr>
              <w:t xml:space="preserve"> la </w:t>
            </w:r>
            <w:proofErr w:type="spellStart"/>
            <w:r>
              <w:rPr>
                <w:rFonts w:cs="Trebuchet MS"/>
                <w:color w:val="auto"/>
                <w:lang w:val="x-none"/>
              </w:rPr>
              <w:t>dispoziție</w:t>
            </w:r>
            <w:proofErr w:type="spellEnd"/>
            <w:r>
              <w:rPr>
                <w:rFonts w:cs="Trebuchet MS"/>
                <w:color w:val="auto"/>
                <w:lang w:val="x-none"/>
              </w:rPr>
              <w:t xml:space="preserve"> </w:t>
            </w:r>
          </w:p>
        </w:tc>
        <w:tc>
          <w:tcPr>
            <w:tcW w:w="1701" w:type="dxa"/>
            <w:shd w:val="clear" w:color="auto" w:fill="auto"/>
            <w:vAlign w:val="center"/>
          </w:tcPr>
          <w:p w14:paraId="0ADB246C" w14:textId="4A058D88" w:rsidR="005A2DE6" w:rsidRPr="00071F47" w:rsidRDefault="005A2DE6" w:rsidP="005A2DE6">
            <w:pPr>
              <w:ind w:left="127"/>
              <w:rPr>
                <w:color w:val="auto"/>
              </w:rPr>
            </w:pPr>
            <w:r w:rsidRPr="00071F47">
              <w:rPr>
                <w:color w:val="auto"/>
              </w:rPr>
              <w:t>5</w:t>
            </w:r>
          </w:p>
        </w:tc>
      </w:tr>
      <w:tr w:rsidR="005A2DE6" w:rsidRPr="00071F47" w14:paraId="1556272A" w14:textId="77777777" w:rsidTr="00CF3EDF">
        <w:trPr>
          <w:trHeight w:val="1547"/>
        </w:trPr>
        <w:tc>
          <w:tcPr>
            <w:tcW w:w="568" w:type="dxa"/>
            <w:vMerge/>
            <w:vAlign w:val="center"/>
          </w:tcPr>
          <w:p w14:paraId="54D31A84" w14:textId="77777777" w:rsidR="005A2DE6" w:rsidRPr="00071F47" w:rsidRDefault="005A2DE6" w:rsidP="004474B3">
            <w:pPr>
              <w:rPr>
                <w:color w:val="auto"/>
              </w:rPr>
            </w:pPr>
          </w:p>
        </w:tc>
        <w:tc>
          <w:tcPr>
            <w:tcW w:w="6520" w:type="dxa"/>
            <w:vAlign w:val="center"/>
          </w:tcPr>
          <w:p w14:paraId="6A3E2032" w14:textId="23850C08" w:rsidR="005A2DE6" w:rsidRPr="00071F47" w:rsidRDefault="005A2DE6">
            <w:pPr>
              <w:rPr>
                <w:b/>
                <w:color w:val="auto"/>
              </w:rPr>
            </w:pPr>
            <w:r w:rsidRPr="00071F47">
              <w:rPr>
                <w:b/>
                <w:color w:val="auto"/>
              </w:rPr>
              <w:t>3.2 Calitatea planului de formare</w:t>
            </w:r>
          </w:p>
          <w:p w14:paraId="2479CFE4" w14:textId="77777777" w:rsidR="005A2DE6" w:rsidRPr="00071F47" w:rsidRDefault="005A2DE6" w:rsidP="005A2DE6">
            <w:pPr>
              <w:rPr>
                <w:bCs/>
                <w:color w:val="auto"/>
              </w:rPr>
            </w:pPr>
            <w:r w:rsidRPr="00071F47">
              <w:rPr>
                <w:bCs/>
                <w:color w:val="auto"/>
              </w:rPr>
              <w:t xml:space="preserve">- realismul termenelor </w:t>
            </w:r>
          </w:p>
          <w:p w14:paraId="70292C93" w14:textId="77777777" w:rsidR="005A2DE6" w:rsidRPr="00071F47" w:rsidRDefault="005A2DE6" w:rsidP="005A2DE6">
            <w:pPr>
              <w:rPr>
                <w:bCs/>
                <w:color w:val="auto"/>
              </w:rPr>
            </w:pPr>
            <w:r w:rsidRPr="00071F47">
              <w:rPr>
                <w:bCs/>
                <w:color w:val="auto"/>
              </w:rPr>
              <w:t>- alocarea resurselor per output</w:t>
            </w:r>
          </w:p>
          <w:p w14:paraId="41AD0AF3" w14:textId="769FFFEE" w:rsidR="005A2DE6" w:rsidRPr="00071F47" w:rsidRDefault="005A2DE6" w:rsidP="005A2DE6">
            <w:pPr>
              <w:rPr>
                <w:b/>
                <w:color w:val="auto"/>
              </w:rPr>
            </w:pPr>
            <w:r w:rsidRPr="00071F47">
              <w:rPr>
                <w:bCs/>
                <w:color w:val="auto"/>
              </w:rPr>
              <w:t>- adecvarea la calendarul de implementare al proiectului</w:t>
            </w:r>
          </w:p>
        </w:tc>
        <w:tc>
          <w:tcPr>
            <w:tcW w:w="1701" w:type="dxa"/>
            <w:shd w:val="clear" w:color="auto" w:fill="auto"/>
            <w:vAlign w:val="center"/>
          </w:tcPr>
          <w:p w14:paraId="2689F3AE" w14:textId="173D3102" w:rsidR="005A2DE6" w:rsidRPr="00071F47" w:rsidRDefault="005A2DE6" w:rsidP="005A2DE6">
            <w:pPr>
              <w:ind w:left="127"/>
              <w:rPr>
                <w:color w:val="auto"/>
              </w:rPr>
            </w:pPr>
            <w:r w:rsidRPr="00071F47">
              <w:rPr>
                <w:color w:val="auto"/>
              </w:rPr>
              <w:t>10</w:t>
            </w:r>
          </w:p>
        </w:tc>
      </w:tr>
      <w:tr w:rsidR="006D1678" w:rsidRPr="00071F47" w14:paraId="25B1C957" w14:textId="77777777" w:rsidTr="00CF3EDF">
        <w:trPr>
          <w:trHeight w:val="166"/>
        </w:trPr>
        <w:tc>
          <w:tcPr>
            <w:tcW w:w="568" w:type="dxa"/>
            <w:shd w:val="clear" w:color="auto" w:fill="D9D9D9"/>
            <w:vAlign w:val="center"/>
          </w:tcPr>
          <w:p w14:paraId="572AC560" w14:textId="54CA9D11" w:rsidR="006D1678" w:rsidRPr="00071F47" w:rsidRDefault="007148B9" w:rsidP="007148B9">
            <w:pPr>
              <w:pStyle w:val="ListParagraph"/>
              <w:numPr>
                <w:ilvl w:val="0"/>
                <w:numId w:val="28"/>
              </w:numPr>
              <w:rPr>
                <w:bCs/>
                <w:color w:val="auto"/>
              </w:rPr>
            </w:pPr>
            <w:r w:rsidRPr="00071F47">
              <w:rPr>
                <w:bCs/>
                <w:color w:val="auto"/>
              </w:rPr>
              <w:t>m</w:t>
            </w:r>
            <w:r w:rsidR="006D1678" w:rsidRPr="00071F47">
              <w:rPr>
                <w:bCs/>
                <w:color w:val="auto"/>
              </w:rPr>
              <w:t xml:space="preserve"> </w:t>
            </w:r>
          </w:p>
        </w:tc>
        <w:tc>
          <w:tcPr>
            <w:tcW w:w="6520" w:type="dxa"/>
            <w:shd w:val="clear" w:color="auto" w:fill="D9D9D9"/>
            <w:vAlign w:val="center"/>
          </w:tcPr>
          <w:p w14:paraId="6B6503CF" w14:textId="28737425" w:rsidR="006D1678" w:rsidRPr="00071F47" w:rsidRDefault="006D1678">
            <w:pPr>
              <w:rPr>
                <w:bCs/>
                <w:color w:val="auto"/>
              </w:rPr>
            </w:pPr>
            <w:r w:rsidRPr="00071F47">
              <w:rPr>
                <w:bCs/>
                <w:color w:val="auto"/>
              </w:rPr>
              <w:t xml:space="preserve"> Experiența similară</w:t>
            </w:r>
          </w:p>
        </w:tc>
        <w:tc>
          <w:tcPr>
            <w:tcW w:w="1701" w:type="dxa"/>
            <w:shd w:val="clear" w:color="auto" w:fill="D9D9D9"/>
            <w:vAlign w:val="center"/>
          </w:tcPr>
          <w:p w14:paraId="1D501E94" w14:textId="029677D3" w:rsidR="006D1678" w:rsidRPr="00071F47" w:rsidRDefault="00B513BF" w:rsidP="00CF3EDF">
            <w:pPr>
              <w:rPr>
                <w:bCs/>
                <w:color w:val="auto"/>
              </w:rPr>
            </w:pPr>
            <w:r w:rsidRPr="00071F47">
              <w:rPr>
                <w:bCs/>
                <w:color w:val="auto"/>
              </w:rPr>
              <w:t xml:space="preserve">  </w:t>
            </w:r>
            <w:r w:rsidR="00CF3EDF" w:rsidRPr="00071F47">
              <w:rPr>
                <w:bCs/>
                <w:color w:val="auto"/>
              </w:rPr>
              <w:t>15</w:t>
            </w:r>
            <w:r w:rsidR="006D1678" w:rsidRPr="00071F47">
              <w:rPr>
                <w:bCs/>
                <w:color w:val="auto"/>
              </w:rPr>
              <w:t xml:space="preserve"> puncte</w:t>
            </w:r>
          </w:p>
        </w:tc>
      </w:tr>
      <w:tr w:rsidR="004474B3" w:rsidRPr="00071F47" w14:paraId="7136688C" w14:textId="77777777" w:rsidTr="00071F47">
        <w:trPr>
          <w:trHeight w:val="1745"/>
        </w:trPr>
        <w:tc>
          <w:tcPr>
            <w:tcW w:w="568" w:type="dxa"/>
            <w:vAlign w:val="center"/>
          </w:tcPr>
          <w:p w14:paraId="3085E393" w14:textId="77777777" w:rsidR="004474B3" w:rsidRPr="00071F47" w:rsidRDefault="004474B3" w:rsidP="004474B3">
            <w:pPr>
              <w:rPr>
                <w:color w:val="auto"/>
              </w:rPr>
            </w:pPr>
          </w:p>
        </w:tc>
        <w:tc>
          <w:tcPr>
            <w:tcW w:w="6520" w:type="dxa"/>
          </w:tcPr>
          <w:p w14:paraId="1B78577F" w14:textId="6BC5C899" w:rsidR="004474B3" w:rsidRPr="00071F47" w:rsidRDefault="007148B9" w:rsidP="006D1678">
            <w:pPr>
              <w:ind w:right="216"/>
              <w:rPr>
                <w:color w:val="auto"/>
              </w:rPr>
            </w:pPr>
            <w:r w:rsidRPr="00071F47">
              <w:rPr>
                <w:color w:val="auto"/>
              </w:rPr>
              <w:t>4</w:t>
            </w:r>
            <w:r w:rsidR="004474B3" w:rsidRPr="00071F47">
              <w:rPr>
                <w:color w:val="auto"/>
              </w:rPr>
              <w:t>.1 Dovada implementării unor proiecte cu finanțare europeană</w:t>
            </w:r>
            <w:r w:rsidR="003A7BAA" w:rsidRPr="00071F47">
              <w:rPr>
                <w:color w:val="auto"/>
              </w:rPr>
              <w:t xml:space="preserve">/națională </w:t>
            </w:r>
            <w:r w:rsidR="00BD4848" w:rsidRPr="00071F47">
              <w:rPr>
                <w:color w:val="auto"/>
              </w:rPr>
              <w:t>în domeniul furnizării de programe de formare</w:t>
            </w:r>
          </w:p>
          <w:p w14:paraId="24B5BFA5" w14:textId="77777777" w:rsidR="00071F47" w:rsidRDefault="00071F47" w:rsidP="00071F47">
            <w:pPr>
              <w:autoSpaceDE w:val="0"/>
              <w:autoSpaceDN w:val="0"/>
              <w:adjustRightInd w:val="0"/>
              <w:spacing w:before="165"/>
              <w:ind w:right="210"/>
              <w:rPr>
                <w:rFonts w:cs="Trebuchet MS"/>
                <w:color w:val="auto"/>
                <w:lang w:val="x-none"/>
              </w:rPr>
            </w:pPr>
            <w:r>
              <w:rPr>
                <w:rFonts w:cs="Trebuchet MS"/>
                <w:color w:val="auto"/>
                <w:lang w:val="x-none"/>
              </w:rPr>
              <w:t xml:space="preserve">Mai </w:t>
            </w:r>
            <w:proofErr w:type="spellStart"/>
            <w:r>
              <w:rPr>
                <w:rFonts w:cs="Trebuchet MS"/>
                <w:color w:val="auto"/>
                <w:lang w:val="x-none"/>
              </w:rPr>
              <w:t>mult</w:t>
            </w:r>
            <w:proofErr w:type="spellEnd"/>
            <w:r>
              <w:rPr>
                <w:rFonts w:cs="Trebuchet MS"/>
                <w:color w:val="auto"/>
                <w:lang w:val="x-none"/>
              </w:rPr>
              <w:t xml:space="preserve"> de 2 </w:t>
            </w:r>
            <w:proofErr w:type="spellStart"/>
            <w:r>
              <w:rPr>
                <w:rFonts w:cs="Trebuchet MS"/>
                <w:color w:val="auto"/>
                <w:lang w:val="x-none"/>
              </w:rPr>
              <w:t>proiecte</w:t>
            </w:r>
            <w:proofErr w:type="spellEnd"/>
            <w:r>
              <w:rPr>
                <w:rFonts w:cs="Trebuchet MS"/>
                <w:color w:val="auto"/>
                <w:lang w:val="x-none"/>
              </w:rPr>
              <w:t xml:space="preserve"> – 5 </w:t>
            </w:r>
            <w:proofErr w:type="spellStart"/>
            <w:r>
              <w:rPr>
                <w:rFonts w:cs="Trebuchet MS"/>
                <w:color w:val="auto"/>
                <w:lang w:val="x-none"/>
              </w:rPr>
              <w:t>puncte</w:t>
            </w:r>
            <w:proofErr w:type="spellEnd"/>
          </w:p>
          <w:p w14:paraId="6B85E013" w14:textId="77777777" w:rsidR="00071F47" w:rsidRDefault="00071F47" w:rsidP="00071F47">
            <w:pPr>
              <w:autoSpaceDE w:val="0"/>
              <w:autoSpaceDN w:val="0"/>
              <w:adjustRightInd w:val="0"/>
              <w:spacing w:before="165"/>
              <w:ind w:right="210"/>
              <w:rPr>
                <w:rFonts w:cs="Trebuchet MS"/>
                <w:color w:val="auto"/>
                <w:lang w:val="x-none"/>
              </w:rPr>
            </w:pPr>
            <w:r>
              <w:rPr>
                <w:rFonts w:cs="Trebuchet MS"/>
                <w:color w:val="auto"/>
                <w:lang w:val="x-none"/>
              </w:rPr>
              <w:t xml:space="preserve">4.2 </w:t>
            </w:r>
            <w:proofErr w:type="spellStart"/>
            <w:r>
              <w:rPr>
                <w:rFonts w:cs="Trebuchet MS"/>
                <w:color w:val="auto"/>
                <w:lang w:val="x-none"/>
              </w:rPr>
              <w:t>Dovada</w:t>
            </w:r>
            <w:proofErr w:type="spellEnd"/>
            <w:r>
              <w:rPr>
                <w:rFonts w:cs="Trebuchet MS"/>
                <w:color w:val="auto"/>
                <w:lang w:val="x-none"/>
              </w:rPr>
              <w:t xml:space="preserve"> </w:t>
            </w:r>
            <w:proofErr w:type="spellStart"/>
            <w:r>
              <w:rPr>
                <w:rFonts w:cs="Trebuchet MS"/>
                <w:color w:val="auto"/>
                <w:lang w:val="x-none"/>
              </w:rPr>
              <w:t>experienței</w:t>
            </w:r>
            <w:proofErr w:type="spellEnd"/>
            <w:r>
              <w:rPr>
                <w:rFonts w:cs="Trebuchet MS"/>
                <w:color w:val="auto"/>
                <w:lang w:val="x-none"/>
              </w:rPr>
              <w:t xml:space="preserve"> de </w:t>
            </w:r>
            <w:proofErr w:type="spellStart"/>
            <w:r>
              <w:rPr>
                <w:rFonts w:cs="Trebuchet MS"/>
                <w:color w:val="auto"/>
                <w:lang w:val="x-none"/>
              </w:rPr>
              <w:t>formare</w:t>
            </w:r>
            <w:proofErr w:type="spellEnd"/>
            <w:r>
              <w:rPr>
                <w:rFonts w:cs="Trebuchet MS"/>
                <w:color w:val="auto"/>
                <w:lang w:val="x-none"/>
              </w:rPr>
              <w:t xml:space="preserve"> </w:t>
            </w:r>
            <w:proofErr w:type="spellStart"/>
            <w:r>
              <w:rPr>
                <w:rFonts w:cs="Trebuchet MS"/>
                <w:color w:val="auto"/>
                <w:lang w:val="x-none"/>
              </w:rPr>
              <w:t>în</w:t>
            </w:r>
            <w:proofErr w:type="spellEnd"/>
            <w:r>
              <w:rPr>
                <w:rFonts w:cs="Trebuchet MS"/>
                <w:color w:val="auto"/>
                <w:lang w:val="x-none"/>
              </w:rPr>
              <w:t xml:space="preserve"> </w:t>
            </w:r>
            <w:proofErr w:type="spellStart"/>
            <w:r>
              <w:rPr>
                <w:rFonts w:cs="Trebuchet MS"/>
                <w:color w:val="auto"/>
                <w:lang w:val="x-none"/>
              </w:rPr>
              <w:t>domeniile</w:t>
            </w:r>
            <w:proofErr w:type="spellEnd"/>
            <w:r>
              <w:rPr>
                <w:rFonts w:cs="Trebuchet MS"/>
                <w:color w:val="auto"/>
                <w:lang w:val="x-none"/>
              </w:rPr>
              <w:t xml:space="preserve">  solicitate –8 </w:t>
            </w:r>
            <w:proofErr w:type="spellStart"/>
            <w:r>
              <w:rPr>
                <w:rFonts w:cs="Trebuchet MS"/>
                <w:color w:val="auto"/>
                <w:lang w:val="x-none"/>
              </w:rPr>
              <w:t>puncte</w:t>
            </w:r>
            <w:proofErr w:type="spellEnd"/>
          </w:p>
          <w:p w14:paraId="09F22F84" w14:textId="77777777" w:rsidR="00071F47" w:rsidRDefault="00071F47" w:rsidP="00071F47">
            <w:pPr>
              <w:numPr>
                <w:ilvl w:val="2"/>
                <w:numId w:val="38"/>
              </w:numPr>
              <w:autoSpaceDE w:val="0"/>
              <w:autoSpaceDN w:val="0"/>
              <w:adjustRightInd w:val="0"/>
              <w:spacing w:before="165"/>
              <w:ind w:right="210"/>
              <w:rPr>
                <w:rFonts w:cs="Trebuchet MS"/>
                <w:color w:val="auto"/>
                <w:lang w:val="x-none"/>
              </w:rPr>
            </w:pPr>
            <w:proofErr w:type="spellStart"/>
            <w:r>
              <w:rPr>
                <w:rFonts w:cs="Trebuchet MS"/>
                <w:color w:val="auto"/>
                <w:lang w:val="x-none"/>
              </w:rPr>
              <w:t>Experienţa</w:t>
            </w:r>
            <w:proofErr w:type="spellEnd"/>
            <w:r>
              <w:rPr>
                <w:rFonts w:cs="Trebuchet MS"/>
                <w:color w:val="auto"/>
                <w:lang w:val="x-none"/>
              </w:rPr>
              <w:t xml:space="preserve"> de </w:t>
            </w:r>
            <w:proofErr w:type="spellStart"/>
            <w:r>
              <w:rPr>
                <w:rFonts w:cs="Trebuchet MS"/>
                <w:color w:val="auto"/>
                <w:lang w:val="x-none"/>
              </w:rPr>
              <w:t>formare</w:t>
            </w:r>
            <w:proofErr w:type="spellEnd"/>
            <w:r>
              <w:rPr>
                <w:rFonts w:cs="Trebuchet MS"/>
                <w:color w:val="auto"/>
                <w:lang w:val="x-none"/>
              </w:rPr>
              <w:t xml:space="preserve"> </w:t>
            </w:r>
            <w:proofErr w:type="spellStart"/>
            <w:r>
              <w:rPr>
                <w:rFonts w:cs="Trebuchet MS"/>
                <w:color w:val="auto"/>
                <w:lang w:val="x-none"/>
              </w:rPr>
              <w:t>realizată</w:t>
            </w:r>
            <w:proofErr w:type="spellEnd"/>
            <w:r>
              <w:rPr>
                <w:rFonts w:cs="Trebuchet MS"/>
                <w:color w:val="auto"/>
                <w:lang w:val="x-none"/>
              </w:rPr>
              <w:t xml:space="preserve"> on-line/la </w:t>
            </w:r>
            <w:proofErr w:type="spellStart"/>
            <w:r>
              <w:rPr>
                <w:rFonts w:cs="Trebuchet MS"/>
                <w:color w:val="auto"/>
                <w:lang w:val="x-none"/>
              </w:rPr>
              <w:t>distanţă</w:t>
            </w:r>
            <w:proofErr w:type="spellEnd"/>
            <w:r>
              <w:rPr>
                <w:rFonts w:cs="Trebuchet MS"/>
                <w:color w:val="auto"/>
                <w:lang w:val="x-none"/>
              </w:rPr>
              <w:t xml:space="preserve"> </w:t>
            </w:r>
            <w:proofErr w:type="spellStart"/>
            <w:r>
              <w:rPr>
                <w:rFonts w:cs="Trebuchet MS"/>
                <w:color w:val="auto"/>
                <w:lang w:val="x-none"/>
              </w:rPr>
              <w:t>în</w:t>
            </w:r>
            <w:proofErr w:type="spellEnd"/>
            <w:r>
              <w:rPr>
                <w:rFonts w:cs="Trebuchet MS"/>
                <w:color w:val="auto"/>
                <w:lang w:val="x-none"/>
              </w:rPr>
              <w:t xml:space="preserve"> </w:t>
            </w:r>
            <w:proofErr w:type="spellStart"/>
            <w:r>
              <w:rPr>
                <w:rFonts w:cs="Trebuchet MS"/>
                <w:color w:val="auto"/>
                <w:lang w:val="x-none"/>
              </w:rPr>
              <w:t>domeniile</w:t>
            </w:r>
            <w:proofErr w:type="spellEnd"/>
            <w:r>
              <w:rPr>
                <w:rFonts w:cs="Trebuchet MS"/>
                <w:color w:val="auto"/>
                <w:lang w:val="x-none"/>
              </w:rPr>
              <w:t xml:space="preserve"> solicitate –5  </w:t>
            </w:r>
            <w:proofErr w:type="spellStart"/>
            <w:r>
              <w:rPr>
                <w:rFonts w:cs="Trebuchet MS"/>
                <w:color w:val="auto"/>
                <w:lang w:val="x-none"/>
              </w:rPr>
              <w:t>puncte</w:t>
            </w:r>
            <w:proofErr w:type="spellEnd"/>
            <w:r>
              <w:rPr>
                <w:rFonts w:cs="Trebuchet MS"/>
                <w:color w:val="auto"/>
                <w:lang w:val="x-none"/>
              </w:rPr>
              <w:t xml:space="preserve"> </w:t>
            </w:r>
            <w:proofErr w:type="spellStart"/>
            <w:r>
              <w:rPr>
                <w:rFonts w:cs="Trebuchet MS"/>
                <w:color w:val="auto"/>
                <w:lang w:val="x-none"/>
              </w:rPr>
              <w:t>sau</w:t>
            </w:r>
            <w:proofErr w:type="spellEnd"/>
          </w:p>
          <w:p w14:paraId="2B15A31C" w14:textId="77777777" w:rsidR="00071F47" w:rsidRDefault="00071F47" w:rsidP="00071F47">
            <w:pPr>
              <w:numPr>
                <w:ilvl w:val="2"/>
                <w:numId w:val="38"/>
              </w:numPr>
              <w:autoSpaceDE w:val="0"/>
              <w:autoSpaceDN w:val="0"/>
              <w:adjustRightInd w:val="0"/>
              <w:spacing w:before="165"/>
              <w:ind w:right="210"/>
              <w:rPr>
                <w:rFonts w:cs="Trebuchet MS"/>
                <w:color w:val="auto"/>
                <w:lang w:val="x-none"/>
              </w:rPr>
            </w:pPr>
            <w:proofErr w:type="spellStart"/>
            <w:r>
              <w:rPr>
                <w:rFonts w:cs="Trebuchet MS"/>
                <w:color w:val="auto"/>
                <w:lang w:val="x-none"/>
              </w:rPr>
              <w:t>Experienţa</w:t>
            </w:r>
            <w:proofErr w:type="spellEnd"/>
            <w:r>
              <w:rPr>
                <w:rFonts w:cs="Trebuchet MS"/>
                <w:color w:val="auto"/>
                <w:lang w:val="x-none"/>
              </w:rPr>
              <w:t xml:space="preserve"> de </w:t>
            </w:r>
            <w:proofErr w:type="spellStart"/>
            <w:r>
              <w:rPr>
                <w:rFonts w:cs="Trebuchet MS"/>
                <w:color w:val="auto"/>
                <w:lang w:val="x-none"/>
              </w:rPr>
              <w:t>formare</w:t>
            </w:r>
            <w:proofErr w:type="spellEnd"/>
            <w:r>
              <w:rPr>
                <w:rFonts w:cs="Trebuchet MS"/>
                <w:color w:val="auto"/>
                <w:lang w:val="x-none"/>
              </w:rPr>
              <w:t xml:space="preserve"> </w:t>
            </w:r>
            <w:proofErr w:type="spellStart"/>
            <w:r>
              <w:rPr>
                <w:rFonts w:cs="Trebuchet MS"/>
                <w:color w:val="auto"/>
                <w:lang w:val="x-none"/>
              </w:rPr>
              <w:t>realizată</w:t>
            </w:r>
            <w:proofErr w:type="spellEnd"/>
            <w:r>
              <w:rPr>
                <w:rFonts w:cs="Trebuchet MS"/>
                <w:color w:val="auto"/>
                <w:lang w:val="x-none"/>
              </w:rPr>
              <w:t xml:space="preserve"> </w:t>
            </w:r>
            <w:proofErr w:type="spellStart"/>
            <w:r>
              <w:rPr>
                <w:rFonts w:cs="Trebuchet MS"/>
                <w:color w:val="auto"/>
                <w:lang w:val="x-none"/>
              </w:rPr>
              <w:t>prin</w:t>
            </w:r>
            <w:proofErr w:type="spellEnd"/>
            <w:r>
              <w:rPr>
                <w:rFonts w:cs="Trebuchet MS"/>
                <w:color w:val="auto"/>
                <w:lang w:val="x-none"/>
              </w:rPr>
              <w:t xml:space="preserve"> </w:t>
            </w:r>
            <w:proofErr w:type="spellStart"/>
            <w:r>
              <w:rPr>
                <w:rFonts w:cs="Trebuchet MS"/>
                <w:color w:val="auto"/>
                <w:lang w:val="x-none"/>
              </w:rPr>
              <w:t>cursuri</w:t>
            </w:r>
            <w:proofErr w:type="spellEnd"/>
            <w:r>
              <w:rPr>
                <w:rFonts w:cs="Trebuchet MS"/>
                <w:color w:val="auto"/>
                <w:lang w:val="x-none"/>
              </w:rPr>
              <w:t xml:space="preserve"> </w:t>
            </w:r>
            <w:proofErr w:type="spellStart"/>
            <w:r>
              <w:rPr>
                <w:rFonts w:cs="Trebuchet MS"/>
                <w:color w:val="auto"/>
                <w:lang w:val="x-none"/>
              </w:rPr>
              <w:t>în</w:t>
            </w:r>
            <w:proofErr w:type="spellEnd"/>
            <w:r>
              <w:rPr>
                <w:rFonts w:cs="Trebuchet MS"/>
                <w:color w:val="auto"/>
                <w:lang w:val="x-none"/>
              </w:rPr>
              <w:t xml:space="preserve"> </w:t>
            </w:r>
            <w:proofErr w:type="spellStart"/>
            <w:r>
              <w:rPr>
                <w:rFonts w:cs="Trebuchet MS"/>
                <w:color w:val="auto"/>
                <w:lang w:val="x-none"/>
              </w:rPr>
              <w:t>domeniile</w:t>
            </w:r>
            <w:proofErr w:type="spellEnd"/>
            <w:r>
              <w:rPr>
                <w:rFonts w:cs="Trebuchet MS"/>
                <w:color w:val="auto"/>
                <w:lang w:val="x-none"/>
              </w:rPr>
              <w:t xml:space="preserve"> solicitate cu </w:t>
            </w:r>
            <w:proofErr w:type="spellStart"/>
            <w:r>
              <w:rPr>
                <w:rFonts w:cs="Trebuchet MS"/>
                <w:color w:val="auto"/>
                <w:lang w:val="x-none"/>
              </w:rPr>
              <w:t>prezenţa</w:t>
            </w:r>
            <w:proofErr w:type="spellEnd"/>
            <w:r>
              <w:rPr>
                <w:rFonts w:cs="Trebuchet MS"/>
                <w:color w:val="auto"/>
                <w:lang w:val="x-none"/>
              </w:rPr>
              <w:t xml:space="preserve"> </w:t>
            </w:r>
            <w:proofErr w:type="spellStart"/>
            <w:r>
              <w:rPr>
                <w:rFonts w:cs="Trebuchet MS"/>
                <w:color w:val="auto"/>
                <w:lang w:val="x-none"/>
              </w:rPr>
              <w:t>fizică</w:t>
            </w:r>
            <w:proofErr w:type="spellEnd"/>
            <w:r>
              <w:rPr>
                <w:rFonts w:cs="Trebuchet MS"/>
                <w:color w:val="auto"/>
                <w:lang w:val="x-none"/>
              </w:rPr>
              <w:t xml:space="preserve"> – 3 </w:t>
            </w:r>
            <w:proofErr w:type="spellStart"/>
            <w:r>
              <w:rPr>
                <w:rFonts w:cs="Trebuchet MS"/>
                <w:color w:val="auto"/>
                <w:lang w:val="x-none"/>
              </w:rPr>
              <w:t>puncte</w:t>
            </w:r>
            <w:proofErr w:type="spellEnd"/>
          </w:p>
          <w:p w14:paraId="2DD7C69B" w14:textId="77777777" w:rsidR="00071F47" w:rsidRDefault="007148B9" w:rsidP="00071F47">
            <w:pPr>
              <w:autoSpaceDE w:val="0"/>
              <w:autoSpaceDN w:val="0"/>
              <w:adjustRightInd w:val="0"/>
              <w:spacing w:before="165"/>
              <w:ind w:right="210"/>
              <w:rPr>
                <w:rFonts w:cs="Trebuchet MS"/>
                <w:color w:val="auto"/>
                <w:lang w:val="x-none"/>
              </w:rPr>
            </w:pPr>
            <w:r w:rsidRPr="00071F47">
              <w:rPr>
                <w:color w:val="auto"/>
              </w:rPr>
              <w:lastRenderedPageBreak/>
              <w:t xml:space="preserve">4.3 </w:t>
            </w:r>
            <w:proofErr w:type="spellStart"/>
            <w:r w:rsidR="00071F47">
              <w:rPr>
                <w:rFonts w:cs="Trebuchet MS"/>
                <w:color w:val="auto"/>
                <w:lang w:val="x-none"/>
              </w:rPr>
              <w:t>Număr</w:t>
            </w:r>
            <w:proofErr w:type="spellEnd"/>
            <w:r w:rsidR="00071F47">
              <w:rPr>
                <w:rFonts w:cs="Trebuchet MS"/>
                <w:color w:val="auto"/>
                <w:lang w:val="x-none"/>
              </w:rPr>
              <w:t xml:space="preserve"> de </w:t>
            </w:r>
            <w:proofErr w:type="spellStart"/>
            <w:r w:rsidR="00071F47">
              <w:rPr>
                <w:rFonts w:cs="Trebuchet MS"/>
                <w:color w:val="auto"/>
                <w:lang w:val="x-none"/>
              </w:rPr>
              <w:t>cursanţi</w:t>
            </w:r>
            <w:proofErr w:type="spellEnd"/>
            <w:r w:rsidR="00071F47">
              <w:rPr>
                <w:rFonts w:cs="Trebuchet MS"/>
                <w:color w:val="auto"/>
                <w:lang w:val="x-none"/>
              </w:rPr>
              <w:t xml:space="preserve"> </w:t>
            </w:r>
            <w:proofErr w:type="spellStart"/>
            <w:r w:rsidR="00071F47">
              <w:rPr>
                <w:rFonts w:cs="Trebuchet MS"/>
                <w:color w:val="auto"/>
                <w:lang w:val="x-none"/>
              </w:rPr>
              <w:t>absolvenţi</w:t>
            </w:r>
            <w:proofErr w:type="spellEnd"/>
            <w:r w:rsidR="00071F47">
              <w:rPr>
                <w:rFonts w:cs="Trebuchet MS"/>
                <w:color w:val="auto"/>
                <w:lang w:val="x-none"/>
              </w:rPr>
              <w:t xml:space="preserve"> ai </w:t>
            </w:r>
            <w:proofErr w:type="spellStart"/>
            <w:r w:rsidR="00071F47">
              <w:rPr>
                <w:rFonts w:cs="Trebuchet MS"/>
                <w:color w:val="auto"/>
                <w:lang w:val="x-none"/>
              </w:rPr>
              <w:t>programelor</w:t>
            </w:r>
            <w:proofErr w:type="spellEnd"/>
            <w:r w:rsidR="00071F47">
              <w:rPr>
                <w:rFonts w:cs="Trebuchet MS"/>
                <w:color w:val="auto"/>
                <w:lang w:val="x-none"/>
              </w:rPr>
              <w:t xml:space="preserve"> de </w:t>
            </w:r>
            <w:proofErr w:type="spellStart"/>
            <w:r w:rsidR="00071F47">
              <w:rPr>
                <w:rFonts w:cs="Trebuchet MS"/>
                <w:color w:val="auto"/>
                <w:lang w:val="x-none"/>
              </w:rPr>
              <w:t>formare</w:t>
            </w:r>
            <w:proofErr w:type="spellEnd"/>
            <w:r w:rsidR="00071F47">
              <w:rPr>
                <w:rFonts w:cs="Trebuchet MS"/>
                <w:color w:val="auto"/>
                <w:lang w:val="x-none"/>
              </w:rPr>
              <w:t>/</w:t>
            </w:r>
            <w:proofErr w:type="spellStart"/>
            <w:r w:rsidR="00071F47">
              <w:rPr>
                <w:rFonts w:cs="Trebuchet MS"/>
                <w:color w:val="auto"/>
                <w:lang w:val="x-none"/>
              </w:rPr>
              <w:t>programe</w:t>
            </w:r>
            <w:proofErr w:type="spellEnd"/>
            <w:r w:rsidR="00071F47">
              <w:rPr>
                <w:rFonts w:cs="Trebuchet MS"/>
                <w:color w:val="auto"/>
                <w:lang w:val="x-none"/>
              </w:rPr>
              <w:t xml:space="preserve"> de </w:t>
            </w:r>
            <w:proofErr w:type="spellStart"/>
            <w:r w:rsidR="00071F47">
              <w:rPr>
                <w:rFonts w:cs="Trebuchet MS"/>
                <w:color w:val="auto"/>
                <w:lang w:val="x-none"/>
              </w:rPr>
              <w:t>licenţă</w:t>
            </w:r>
            <w:proofErr w:type="spellEnd"/>
            <w:r w:rsidR="00071F47">
              <w:rPr>
                <w:rFonts w:cs="Trebuchet MS"/>
                <w:color w:val="auto"/>
                <w:lang w:val="x-none"/>
              </w:rPr>
              <w:t xml:space="preserve"> </w:t>
            </w:r>
            <w:proofErr w:type="spellStart"/>
            <w:r w:rsidR="00071F47">
              <w:rPr>
                <w:rFonts w:cs="Trebuchet MS"/>
                <w:color w:val="auto"/>
                <w:lang w:val="x-none"/>
              </w:rPr>
              <w:t>sau</w:t>
            </w:r>
            <w:proofErr w:type="spellEnd"/>
            <w:r w:rsidR="00071F47">
              <w:rPr>
                <w:rFonts w:cs="Trebuchet MS"/>
                <w:color w:val="auto"/>
                <w:lang w:val="x-none"/>
              </w:rPr>
              <w:t xml:space="preserve"> master </w:t>
            </w:r>
            <w:proofErr w:type="spellStart"/>
            <w:r w:rsidR="00071F47">
              <w:rPr>
                <w:rFonts w:cs="Trebuchet MS"/>
                <w:color w:val="auto"/>
                <w:lang w:val="x-none"/>
              </w:rPr>
              <w:t>într-unul</w:t>
            </w:r>
            <w:proofErr w:type="spellEnd"/>
            <w:r w:rsidR="00071F47">
              <w:rPr>
                <w:rFonts w:cs="Trebuchet MS"/>
                <w:color w:val="auto"/>
                <w:lang w:val="x-none"/>
              </w:rPr>
              <w:t xml:space="preserve"> </w:t>
            </w:r>
            <w:proofErr w:type="spellStart"/>
            <w:r w:rsidR="00071F47">
              <w:rPr>
                <w:rFonts w:cs="Trebuchet MS"/>
                <w:color w:val="auto"/>
                <w:lang w:val="x-none"/>
              </w:rPr>
              <w:t>sau</w:t>
            </w:r>
            <w:proofErr w:type="spellEnd"/>
            <w:r w:rsidR="00071F47">
              <w:rPr>
                <w:rFonts w:cs="Trebuchet MS"/>
                <w:color w:val="auto"/>
                <w:lang w:val="x-none"/>
              </w:rPr>
              <w:t xml:space="preserve"> </w:t>
            </w:r>
            <w:proofErr w:type="spellStart"/>
            <w:r w:rsidR="00071F47">
              <w:rPr>
                <w:rFonts w:cs="Trebuchet MS"/>
                <w:color w:val="auto"/>
                <w:lang w:val="x-none"/>
              </w:rPr>
              <w:t>mai</w:t>
            </w:r>
            <w:proofErr w:type="spellEnd"/>
            <w:r w:rsidR="00071F47">
              <w:rPr>
                <w:rFonts w:cs="Trebuchet MS"/>
                <w:color w:val="auto"/>
                <w:lang w:val="x-none"/>
              </w:rPr>
              <w:t xml:space="preserve"> </w:t>
            </w:r>
            <w:proofErr w:type="spellStart"/>
            <w:r w:rsidR="00071F47">
              <w:rPr>
                <w:rFonts w:cs="Trebuchet MS"/>
                <w:color w:val="auto"/>
                <w:lang w:val="x-none"/>
              </w:rPr>
              <w:t>multe</w:t>
            </w:r>
            <w:proofErr w:type="spellEnd"/>
            <w:r w:rsidR="00071F47">
              <w:rPr>
                <w:rFonts w:cs="Trebuchet MS"/>
                <w:color w:val="auto"/>
                <w:lang w:val="x-none"/>
              </w:rPr>
              <w:t xml:space="preserve"> </w:t>
            </w:r>
            <w:proofErr w:type="spellStart"/>
            <w:r w:rsidR="00071F47">
              <w:rPr>
                <w:rFonts w:cs="Trebuchet MS"/>
                <w:color w:val="auto"/>
                <w:lang w:val="x-none"/>
              </w:rPr>
              <w:t>dintre</w:t>
            </w:r>
            <w:proofErr w:type="spellEnd"/>
            <w:r w:rsidR="00071F47">
              <w:rPr>
                <w:rFonts w:cs="Trebuchet MS"/>
                <w:color w:val="auto"/>
                <w:lang w:val="x-none"/>
              </w:rPr>
              <w:t xml:space="preserve"> </w:t>
            </w:r>
            <w:proofErr w:type="spellStart"/>
            <w:r w:rsidR="00071F47">
              <w:rPr>
                <w:rFonts w:cs="Trebuchet MS"/>
                <w:color w:val="auto"/>
                <w:lang w:val="x-none"/>
              </w:rPr>
              <w:t>domeniile</w:t>
            </w:r>
            <w:proofErr w:type="spellEnd"/>
            <w:r w:rsidR="00071F47">
              <w:rPr>
                <w:rFonts w:cs="Trebuchet MS"/>
                <w:color w:val="auto"/>
                <w:lang w:val="x-none"/>
              </w:rPr>
              <w:t xml:space="preserve"> </w:t>
            </w:r>
            <w:proofErr w:type="spellStart"/>
            <w:r w:rsidR="00071F47">
              <w:rPr>
                <w:rFonts w:cs="Trebuchet MS"/>
                <w:color w:val="auto"/>
                <w:lang w:val="x-none"/>
              </w:rPr>
              <w:t>vizate</w:t>
            </w:r>
            <w:proofErr w:type="spellEnd"/>
            <w:r w:rsidR="00071F47">
              <w:rPr>
                <w:rFonts w:cs="Trebuchet MS"/>
                <w:color w:val="auto"/>
                <w:lang w:val="x-none"/>
              </w:rPr>
              <w:t xml:space="preserve"> </w:t>
            </w:r>
            <w:proofErr w:type="spellStart"/>
            <w:r w:rsidR="00071F47">
              <w:rPr>
                <w:rFonts w:cs="Trebuchet MS"/>
                <w:color w:val="auto"/>
                <w:lang w:val="x-none"/>
              </w:rPr>
              <w:t>în</w:t>
            </w:r>
            <w:proofErr w:type="spellEnd"/>
            <w:r w:rsidR="00071F47">
              <w:rPr>
                <w:rFonts w:cs="Trebuchet MS"/>
                <w:color w:val="auto"/>
                <w:lang w:val="x-none"/>
              </w:rPr>
              <w:t xml:space="preserve"> </w:t>
            </w:r>
            <w:proofErr w:type="spellStart"/>
            <w:r w:rsidR="00071F47">
              <w:rPr>
                <w:rFonts w:cs="Trebuchet MS"/>
                <w:color w:val="auto"/>
                <w:lang w:val="x-none"/>
              </w:rPr>
              <w:t>ultimii</w:t>
            </w:r>
            <w:proofErr w:type="spellEnd"/>
            <w:r w:rsidR="00071F47">
              <w:rPr>
                <w:rFonts w:cs="Trebuchet MS"/>
                <w:color w:val="auto"/>
                <w:lang w:val="x-none"/>
              </w:rPr>
              <w:t xml:space="preserve"> 3 ani:</w:t>
            </w:r>
          </w:p>
          <w:p w14:paraId="665AF2E8" w14:textId="34010182" w:rsidR="003A7BAA" w:rsidRPr="00071F47" w:rsidRDefault="00071F47" w:rsidP="00071F47">
            <w:pPr>
              <w:autoSpaceDE w:val="0"/>
              <w:autoSpaceDN w:val="0"/>
              <w:adjustRightInd w:val="0"/>
              <w:spacing w:before="165"/>
              <w:rPr>
                <w:rFonts w:cs="Trebuchet MS"/>
                <w:color w:val="auto"/>
                <w:lang w:val="x-none"/>
              </w:rPr>
            </w:pPr>
            <w:r>
              <w:rPr>
                <w:rFonts w:cs="Trebuchet MS"/>
                <w:color w:val="auto"/>
                <w:lang w:val="x-none"/>
              </w:rPr>
              <w:t xml:space="preserve"> - </w:t>
            </w:r>
            <w:proofErr w:type="spellStart"/>
            <w:r>
              <w:rPr>
                <w:rFonts w:cs="Trebuchet MS"/>
                <w:color w:val="auto"/>
                <w:lang w:val="x-none"/>
              </w:rPr>
              <w:t>peste</w:t>
            </w:r>
            <w:proofErr w:type="spellEnd"/>
            <w:r>
              <w:rPr>
                <w:rFonts w:cs="Trebuchet MS"/>
                <w:color w:val="auto"/>
                <w:lang w:val="x-none"/>
              </w:rPr>
              <w:t xml:space="preserve"> 100 </w:t>
            </w:r>
            <w:proofErr w:type="spellStart"/>
            <w:r>
              <w:rPr>
                <w:rFonts w:cs="Trebuchet MS"/>
                <w:color w:val="auto"/>
                <w:lang w:val="x-none"/>
              </w:rPr>
              <w:t>cursanți</w:t>
            </w:r>
            <w:proofErr w:type="spellEnd"/>
            <w:r>
              <w:rPr>
                <w:rFonts w:cs="Trebuchet MS"/>
                <w:color w:val="auto"/>
                <w:lang w:val="x-none"/>
              </w:rPr>
              <w:t xml:space="preserve"> – 2 </w:t>
            </w:r>
            <w:proofErr w:type="spellStart"/>
            <w:r>
              <w:rPr>
                <w:rFonts w:cs="Trebuchet MS"/>
                <w:color w:val="auto"/>
                <w:lang w:val="x-none"/>
              </w:rPr>
              <w:t>puncte</w:t>
            </w:r>
            <w:proofErr w:type="spellEnd"/>
          </w:p>
        </w:tc>
        <w:tc>
          <w:tcPr>
            <w:tcW w:w="1701" w:type="dxa"/>
            <w:shd w:val="clear" w:color="auto" w:fill="auto"/>
          </w:tcPr>
          <w:p w14:paraId="4A259396" w14:textId="506B0CB8" w:rsidR="004474B3" w:rsidRPr="00071F47" w:rsidRDefault="009B1E0E" w:rsidP="004474B3">
            <w:pPr>
              <w:rPr>
                <w:bCs/>
                <w:color w:val="auto"/>
              </w:rPr>
            </w:pPr>
            <w:r w:rsidRPr="00071F47">
              <w:rPr>
                <w:bCs/>
                <w:color w:val="auto"/>
              </w:rPr>
              <w:lastRenderedPageBreak/>
              <w:t xml:space="preserve">  </w:t>
            </w:r>
          </w:p>
          <w:p w14:paraId="1E9BAB26" w14:textId="77777777" w:rsidR="004474B3" w:rsidRPr="00071F47" w:rsidRDefault="004474B3" w:rsidP="004474B3">
            <w:pPr>
              <w:rPr>
                <w:bCs/>
                <w:color w:val="auto"/>
              </w:rPr>
            </w:pPr>
          </w:p>
          <w:p w14:paraId="5501997C" w14:textId="77777777" w:rsidR="004474B3" w:rsidRPr="00071F47" w:rsidRDefault="004474B3" w:rsidP="004474B3">
            <w:pPr>
              <w:rPr>
                <w:bCs/>
                <w:color w:val="auto"/>
              </w:rPr>
            </w:pPr>
          </w:p>
          <w:p w14:paraId="396A0B3B" w14:textId="77777777" w:rsidR="004474B3" w:rsidRPr="00071F47" w:rsidRDefault="004474B3" w:rsidP="004474B3">
            <w:pPr>
              <w:rPr>
                <w:bCs/>
                <w:color w:val="auto"/>
              </w:rPr>
            </w:pPr>
          </w:p>
          <w:p w14:paraId="5DCBDEFD" w14:textId="0966C08A" w:rsidR="004474B3" w:rsidRPr="00071F47" w:rsidRDefault="009B1E0E" w:rsidP="007148B9">
            <w:pPr>
              <w:rPr>
                <w:color w:val="auto"/>
              </w:rPr>
            </w:pPr>
            <w:r w:rsidRPr="00071F47">
              <w:rPr>
                <w:bCs/>
                <w:color w:val="auto"/>
              </w:rPr>
              <w:t xml:space="preserve">   </w:t>
            </w:r>
            <w:r w:rsidR="003A7BAA" w:rsidRPr="00071F47">
              <w:rPr>
                <w:bCs/>
                <w:color w:val="auto"/>
              </w:rPr>
              <w:t xml:space="preserve">  </w:t>
            </w:r>
          </w:p>
        </w:tc>
      </w:tr>
      <w:tr w:rsidR="00A736CF" w:rsidRPr="00071F47" w14:paraId="3E84A0F6" w14:textId="77777777" w:rsidTr="00CF3EDF">
        <w:trPr>
          <w:trHeight w:val="1025"/>
        </w:trPr>
        <w:tc>
          <w:tcPr>
            <w:tcW w:w="568" w:type="dxa"/>
            <w:shd w:val="clear" w:color="auto" w:fill="BFBFBF" w:themeFill="background1" w:themeFillShade="BF"/>
            <w:vAlign w:val="center"/>
          </w:tcPr>
          <w:p w14:paraId="02F0FEB2" w14:textId="41B180CE" w:rsidR="00A736CF" w:rsidRPr="00071F47" w:rsidRDefault="00A736CF" w:rsidP="00380FEC">
            <w:pPr>
              <w:pStyle w:val="ListParagraph"/>
              <w:numPr>
                <w:ilvl w:val="0"/>
                <w:numId w:val="32"/>
              </w:numPr>
              <w:rPr>
                <w:color w:val="auto"/>
              </w:rPr>
            </w:pPr>
          </w:p>
        </w:tc>
        <w:tc>
          <w:tcPr>
            <w:tcW w:w="6520" w:type="dxa"/>
            <w:shd w:val="clear" w:color="auto" w:fill="BFBFBF" w:themeFill="background1" w:themeFillShade="BF"/>
          </w:tcPr>
          <w:p w14:paraId="7267968D" w14:textId="6F6075BF" w:rsidR="00A736CF" w:rsidRPr="00071F47" w:rsidRDefault="00A736CF" w:rsidP="004474B3">
            <w:pPr>
              <w:rPr>
                <w:bCs/>
                <w:color w:val="auto"/>
              </w:rPr>
            </w:pPr>
            <w:r w:rsidRPr="00071F47">
              <w:rPr>
                <w:color w:val="auto"/>
              </w:rPr>
              <w:t>Evaluare financiar</w:t>
            </w:r>
            <w:r w:rsidR="00071F47">
              <w:rPr>
                <w:color w:val="auto"/>
              </w:rPr>
              <w:t>ă</w:t>
            </w:r>
            <w:r w:rsidRPr="00071F47">
              <w:rPr>
                <w:color w:val="auto"/>
              </w:rPr>
              <w:t xml:space="preserve"> </w:t>
            </w:r>
            <w:r w:rsidRPr="00071F47">
              <w:rPr>
                <w:bCs/>
                <w:color w:val="auto"/>
              </w:rPr>
              <w:t>(cost per cursant/program cu defalcarea pre</w:t>
            </w:r>
            <w:r w:rsidR="00071F47">
              <w:rPr>
                <w:bCs/>
                <w:color w:val="auto"/>
              </w:rPr>
              <w:t>ț</w:t>
            </w:r>
            <w:r w:rsidRPr="00071F47">
              <w:rPr>
                <w:bCs/>
                <w:color w:val="auto"/>
              </w:rPr>
              <w:t>ului curriculei)</w:t>
            </w:r>
          </w:p>
        </w:tc>
        <w:tc>
          <w:tcPr>
            <w:tcW w:w="1701" w:type="dxa"/>
            <w:shd w:val="clear" w:color="auto" w:fill="BFBFBF" w:themeFill="background1" w:themeFillShade="BF"/>
          </w:tcPr>
          <w:p w14:paraId="0B079FA8" w14:textId="229DD806" w:rsidR="00A736CF" w:rsidRPr="00071F47" w:rsidRDefault="00B513BF" w:rsidP="004474B3">
            <w:pPr>
              <w:rPr>
                <w:bCs/>
                <w:color w:val="auto"/>
              </w:rPr>
            </w:pPr>
            <w:r w:rsidRPr="00071F47">
              <w:rPr>
                <w:bCs/>
                <w:color w:val="auto"/>
              </w:rPr>
              <w:t xml:space="preserve">  30 puncte</w:t>
            </w:r>
          </w:p>
        </w:tc>
      </w:tr>
      <w:tr w:rsidR="00844FA6" w:rsidRPr="00071F47" w14:paraId="28218E0D" w14:textId="77777777" w:rsidTr="00CF3EDF">
        <w:trPr>
          <w:trHeight w:val="1655"/>
        </w:trPr>
        <w:tc>
          <w:tcPr>
            <w:tcW w:w="568" w:type="dxa"/>
            <w:vAlign w:val="center"/>
          </w:tcPr>
          <w:p w14:paraId="70ED1301" w14:textId="5C866C13" w:rsidR="00844FA6" w:rsidRPr="00071F47" w:rsidRDefault="00844FA6" w:rsidP="004474B3">
            <w:pPr>
              <w:rPr>
                <w:color w:val="auto"/>
              </w:rPr>
            </w:pPr>
          </w:p>
        </w:tc>
        <w:tc>
          <w:tcPr>
            <w:tcW w:w="6520" w:type="dxa"/>
          </w:tcPr>
          <w:p w14:paraId="26421005" w14:textId="29A9DF1D" w:rsidR="00844FA6" w:rsidRPr="00071F47" w:rsidRDefault="00844FA6" w:rsidP="00844FA6">
            <w:pPr>
              <w:rPr>
                <w:bCs/>
                <w:color w:val="auto"/>
              </w:rPr>
            </w:pPr>
            <w:r w:rsidRPr="00071F47">
              <w:rPr>
                <w:bCs/>
                <w:color w:val="auto"/>
              </w:rPr>
              <w:t>Până la</w:t>
            </w:r>
            <w:r w:rsidR="001A218B" w:rsidRPr="00071F47">
              <w:rPr>
                <w:bCs/>
                <w:color w:val="auto"/>
              </w:rPr>
              <w:t xml:space="preserve"> 3000</w:t>
            </w:r>
            <w:r w:rsidRPr="00071F47">
              <w:rPr>
                <w:bCs/>
                <w:color w:val="auto"/>
              </w:rPr>
              <w:t xml:space="preserve"> euro</w:t>
            </w:r>
            <w:r w:rsidR="001A218B" w:rsidRPr="00071F47">
              <w:rPr>
                <w:bCs/>
                <w:color w:val="auto"/>
              </w:rPr>
              <w:t xml:space="preserve"> (echivalent </w:t>
            </w:r>
            <w:r w:rsidR="00071F47">
              <w:rPr>
                <w:bCs/>
                <w:color w:val="auto"/>
              </w:rPr>
              <w:t>î</w:t>
            </w:r>
            <w:r w:rsidR="001A218B" w:rsidRPr="00071F47">
              <w:rPr>
                <w:bCs/>
                <w:color w:val="auto"/>
              </w:rPr>
              <w:t>n lei)</w:t>
            </w:r>
            <w:r w:rsidR="003F5475" w:rsidRPr="00071F47">
              <w:rPr>
                <w:bCs/>
                <w:color w:val="auto"/>
              </w:rPr>
              <w:t>/persoan</w:t>
            </w:r>
            <w:r w:rsidR="00071F47">
              <w:rPr>
                <w:bCs/>
                <w:color w:val="auto"/>
              </w:rPr>
              <w:t>ă</w:t>
            </w:r>
            <w:r w:rsidRPr="00071F47">
              <w:rPr>
                <w:bCs/>
                <w:color w:val="auto"/>
              </w:rPr>
              <w:t xml:space="preserve"> - </w:t>
            </w:r>
            <w:r w:rsidR="003F5475" w:rsidRPr="00071F47">
              <w:rPr>
                <w:bCs/>
                <w:color w:val="auto"/>
              </w:rPr>
              <w:t>30</w:t>
            </w:r>
            <w:r w:rsidRPr="00071F47">
              <w:rPr>
                <w:bCs/>
                <w:color w:val="auto"/>
              </w:rPr>
              <w:t xml:space="preserve"> puncte</w:t>
            </w:r>
          </w:p>
          <w:p w14:paraId="4F6D4756" w14:textId="7D8D43C5" w:rsidR="00844FA6" w:rsidRPr="00071F47" w:rsidRDefault="00844FA6" w:rsidP="00844FA6">
            <w:pPr>
              <w:rPr>
                <w:bCs/>
                <w:color w:val="auto"/>
              </w:rPr>
            </w:pPr>
            <w:r w:rsidRPr="00071F47">
              <w:rPr>
                <w:bCs/>
                <w:color w:val="auto"/>
              </w:rPr>
              <w:t xml:space="preserve">Între </w:t>
            </w:r>
            <w:r w:rsidR="001A218B" w:rsidRPr="00071F47">
              <w:rPr>
                <w:bCs/>
                <w:color w:val="auto"/>
              </w:rPr>
              <w:t>3001</w:t>
            </w:r>
            <w:r w:rsidRPr="00071F47">
              <w:rPr>
                <w:bCs/>
                <w:color w:val="auto"/>
              </w:rPr>
              <w:t xml:space="preserve"> </w:t>
            </w:r>
            <w:r w:rsidR="007C2215" w:rsidRPr="00071F47">
              <w:rPr>
                <w:bCs/>
                <w:color w:val="auto"/>
              </w:rPr>
              <w:t>și</w:t>
            </w:r>
            <w:r w:rsidRPr="00071F47">
              <w:rPr>
                <w:bCs/>
                <w:color w:val="auto"/>
              </w:rPr>
              <w:t xml:space="preserve"> </w:t>
            </w:r>
            <w:r w:rsidR="001A218B" w:rsidRPr="00071F47">
              <w:rPr>
                <w:bCs/>
                <w:color w:val="auto"/>
              </w:rPr>
              <w:t>5</w:t>
            </w:r>
            <w:r w:rsidRPr="00071F47">
              <w:rPr>
                <w:bCs/>
                <w:color w:val="auto"/>
              </w:rPr>
              <w:t>.000 euro</w:t>
            </w:r>
            <w:r w:rsidR="001A218B" w:rsidRPr="00071F47">
              <w:rPr>
                <w:bCs/>
                <w:color w:val="auto"/>
              </w:rPr>
              <w:t xml:space="preserve"> (echivalent </w:t>
            </w:r>
            <w:r w:rsidR="00071F47">
              <w:rPr>
                <w:bCs/>
                <w:color w:val="auto"/>
              </w:rPr>
              <w:t>î</w:t>
            </w:r>
            <w:r w:rsidR="001A218B" w:rsidRPr="00071F47">
              <w:rPr>
                <w:bCs/>
                <w:color w:val="auto"/>
              </w:rPr>
              <w:t>n lei)/persoan</w:t>
            </w:r>
            <w:r w:rsidR="00071F47">
              <w:rPr>
                <w:bCs/>
                <w:color w:val="auto"/>
              </w:rPr>
              <w:t>ă</w:t>
            </w:r>
            <w:r w:rsidRPr="00071F47">
              <w:rPr>
                <w:bCs/>
                <w:color w:val="auto"/>
              </w:rPr>
              <w:t xml:space="preserve"> - </w:t>
            </w:r>
            <w:r w:rsidR="003F5475" w:rsidRPr="00071F47">
              <w:rPr>
                <w:bCs/>
                <w:color w:val="auto"/>
              </w:rPr>
              <w:t>20</w:t>
            </w:r>
            <w:r w:rsidRPr="00071F47">
              <w:rPr>
                <w:bCs/>
                <w:color w:val="auto"/>
              </w:rPr>
              <w:t xml:space="preserve"> puncte</w:t>
            </w:r>
          </w:p>
          <w:p w14:paraId="51FEF6A3" w14:textId="239BD03F" w:rsidR="00844FA6" w:rsidRPr="00071F47" w:rsidRDefault="001A218B" w:rsidP="001A218B">
            <w:pPr>
              <w:rPr>
                <w:color w:val="auto"/>
              </w:rPr>
            </w:pPr>
            <w:r w:rsidRPr="00071F47">
              <w:t xml:space="preserve">Peste 5000 euro </w:t>
            </w:r>
            <w:r w:rsidRPr="00071F47">
              <w:rPr>
                <w:bCs/>
                <w:color w:val="auto"/>
              </w:rPr>
              <w:t xml:space="preserve">(echivalent </w:t>
            </w:r>
            <w:r w:rsidR="00071F47">
              <w:rPr>
                <w:bCs/>
                <w:color w:val="auto"/>
              </w:rPr>
              <w:t>î</w:t>
            </w:r>
            <w:r w:rsidRPr="00071F47">
              <w:rPr>
                <w:bCs/>
                <w:color w:val="auto"/>
              </w:rPr>
              <w:t>n lei)/persoan</w:t>
            </w:r>
            <w:r w:rsidR="00071F47">
              <w:rPr>
                <w:bCs/>
                <w:color w:val="auto"/>
              </w:rPr>
              <w:t>ă</w:t>
            </w:r>
            <w:r w:rsidRPr="00071F47">
              <w:rPr>
                <w:bCs/>
                <w:color w:val="auto"/>
              </w:rPr>
              <w:t xml:space="preserve"> </w:t>
            </w:r>
            <w:r w:rsidR="003F5475" w:rsidRPr="00071F47">
              <w:rPr>
                <w:bCs/>
                <w:color w:val="auto"/>
              </w:rPr>
              <w:t xml:space="preserve">- </w:t>
            </w:r>
            <w:r w:rsidR="00844FA6" w:rsidRPr="00071F47">
              <w:rPr>
                <w:bCs/>
                <w:color w:val="auto"/>
              </w:rPr>
              <w:t xml:space="preserve"> </w:t>
            </w:r>
            <w:r w:rsidR="003F5475" w:rsidRPr="00071F47">
              <w:rPr>
                <w:bCs/>
                <w:color w:val="auto"/>
              </w:rPr>
              <w:t>10</w:t>
            </w:r>
            <w:r w:rsidR="00844FA6" w:rsidRPr="00071F47">
              <w:rPr>
                <w:bCs/>
                <w:color w:val="auto"/>
              </w:rPr>
              <w:t xml:space="preserve"> puncte</w:t>
            </w:r>
          </w:p>
        </w:tc>
        <w:tc>
          <w:tcPr>
            <w:tcW w:w="1701" w:type="dxa"/>
            <w:shd w:val="clear" w:color="auto" w:fill="auto"/>
          </w:tcPr>
          <w:p w14:paraId="3D48ACFF" w14:textId="6EA2890F" w:rsidR="00844FA6" w:rsidRPr="00071F47" w:rsidRDefault="003A7BAA" w:rsidP="007148B9">
            <w:pPr>
              <w:rPr>
                <w:bCs/>
                <w:color w:val="auto"/>
              </w:rPr>
            </w:pPr>
            <w:r w:rsidRPr="00071F47">
              <w:rPr>
                <w:bCs/>
                <w:color w:val="auto"/>
              </w:rPr>
              <w:t xml:space="preserve"> </w:t>
            </w:r>
            <w:r w:rsidR="007148B9" w:rsidRPr="00071F47">
              <w:rPr>
                <w:bCs/>
                <w:color w:val="FF0000"/>
              </w:rPr>
              <w:t>!!!</w:t>
            </w:r>
            <w:r w:rsidR="007148B9" w:rsidRPr="00071F47">
              <w:rPr>
                <w:color w:val="auto"/>
              </w:rPr>
              <w:t>Oferta financiar</w:t>
            </w:r>
            <w:r w:rsidR="00071F47">
              <w:rPr>
                <w:color w:val="auto"/>
              </w:rPr>
              <w:t>ă</w:t>
            </w:r>
            <w:r w:rsidR="007148B9" w:rsidRPr="00071F47">
              <w:rPr>
                <w:color w:val="auto"/>
              </w:rPr>
              <w:t xml:space="preserve"> va include prețul curriculei </w:t>
            </w:r>
            <w:r w:rsidR="007C2215" w:rsidRPr="00071F47">
              <w:rPr>
                <w:color w:val="auto"/>
              </w:rPr>
              <w:t>și</w:t>
            </w:r>
            <w:r w:rsidR="007148B9" w:rsidRPr="00071F47">
              <w:rPr>
                <w:color w:val="auto"/>
              </w:rPr>
              <w:t xml:space="preserve"> pe cel al formării </w:t>
            </w:r>
            <w:r w:rsidR="007C2215" w:rsidRPr="00071F47">
              <w:rPr>
                <w:color w:val="auto"/>
              </w:rPr>
              <w:t>și</w:t>
            </w:r>
            <w:r w:rsidR="007148B9" w:rsidRPr="00071F47">
              <w:rPr>
                <w:color w:val="auto"/>
              </w:rPr>
              <w:t xml:space="preserve"> trebuie să fie rezonabilă, justificată</w:t>
            </w:r>
            <w:r w:rsidR="007148B9" w:rsidRPr="00071F47">
              <w:rPr>
                <w:rFonts w:ascii="Courier New" w:hAnsi="Courier New" w:cs="Courier New"/>
                <w:sz w:val="18"/>
                <w:szCs w:val="18"/>
              </w:rPr>
              <w:t xml:space="preserve"> </w:t>
            </w:r>
          </w:p>
        </w:tc>
      </w:tr>
    </w:tbl>
    <w:p w14:paraId="7CEF0AE1" w14:textId="26EBAE8C" w:rsidR="00683546" w:rsidRPr="00071F47" w:rsidRDefault="00683546" w:rsidP="00683546">
      <w:pPr>
        <w:numPr>
          <w:ilvl w:val="0"/>
          <w:numId w:val="13"/>
        </w:numPr>
        <w:rPr>
          <w:color w:val="auto"/>
        </w:rPr>
      </w:pPr>
      <w:r w:rsidRPr="00071F47">
        <w:rPr>
          <w:color w:val="auto"/>
        </w:rPr>
        <w:t xml:space="preserve">Evaluarea dosarelor de participare declarate eligibile se face conform grilei de evaluare prezentate </w:t>
      </w:r>
      <w:r w:rsidR="004A0AF6" w:rsidRPr="00071F47">
        <w:rPr>
          <w:color w:val="auto"/>
        </w:rPr>
        <w:t>mai sus</w:t>
      </w:r>
      <w:r w:rsidRPr="00071F47">
        <w:rPr>
          <w:color w:val="auto"/>
        </w:rPr>
        <w:t xml:space="preserve">. Dosarele vor fi punctate de la 1 la 100 conform grilei. Vor fi declaraţi </w:t>
      </w:r>
      <w:r w:rsidRPr="00071F47">
        <w:rPr>
          <w:i/>
          <w:iCs/>
          <w:color w:val="auto"/>
        </w:rPr>
        <w:t>admişi</w:t>
      </w:r>
      <w:r w:rsidR="000A6CAC" w:rsidRPr="00071F47">
        <w:rPr>
          <w:i/>
          <w:iCs/>
          <w:color w:val="auto"/>
        </w:rPr>
        <w:t xml:space="preserve"> toți</w:t>
      </w:r>
      <w:r w:rsidRPr="00071F47">
        <w:rPr>
          <w:i/>
          <w:iCs/>
          <w:color w:val="auto"/>
        </w:rPr>
        <w:t xml:space="preserve"> </w:t>
      </w:r>
      <w:r w:rsidRPr="00071F47">
        <w:rPr>
          <w:color w:val="auto"/>
        </w:rPr>
        <w:t xml:space="preserve">candidaţii care întrunesc un punctaj egal cu sau mai mare de 70 de puncte. Vor fi declaraţi </w:t>
      </w:r>
      <w:r w:rsidRPr="00071F47">
        <w:rPr>
          <w:i/>
          <w:iCs/>
          <w:color w:val="auto"/>
        </w:rPr>
        <w:t xml:space="preserve">respinşi </w:t>
      </w:r>
      <w:r w:rsidRPr="00071F47">
        <w:rPr>
          <w:color w:val="auto"/>
        </w:rPr>
        <w:t xml:space="preserve">candidaţii care întrunesc mai puţin </w:t>
      </w:r>
      <w:r w:rsidR="000A6CAC" w:rsidRPr="00071F47">
        <w:rPr>
          <w:color w:val="auto"/>
        </w:rPr>
        <w:t xml:space="preserve">de </w:t>
      </w:r>
      <w:r w:rsidRPr="00071F47">
        <w:rPr>
          <w:color w:val="auto"/>
        </w:rPr>
        <w:t>70 de puncte.</w:t>
      </w:r>
    </w:p>
    <w:p w14:paraId="79814A5A" w14:textId="10970765" w:rsidR="00683546" w:rsidRPr="00071F47" w:rsidRDefault="00683546" w:rsidP="00683546">
      <w:pPr>
        <w:numPr>
          <w:ilvl w:val="0"/>
          <w:numId w:val="13"/>
        </w:numPr>
        <w:rPr>
          <w:color w:val="auto"/>
        </w:rPr>
      </w:pPr>
      <w:r w:rsidRPr="00071F47">
        <w:rPr>
          <w:color w:val="auto"/>
        </w:rPr>
        <w:t>Rezultatul selecţiei va fi publicat</w:t>
      </w:r>
      <w:r w:rsidR="00113AA2" w:rsidRPr="00071F47">
        <w:rPr>
          <w:color w:val="auto"/>
        </w:rPr>
        <w:t xml:space="preserve"> </w:t>
      </w:r>
      <w:r w:rsidRPr="00071F47">
        <w:rPr>
          <w:color w:val="auto"/>
        </w:rPr>
        <w:t xml:space="preserve">după perioada de evaluare a dosarelor pe site- </w:t>
      </w:r>
      <w:hyperlink r:id="rId8" w:history="1">
        <w:r w:rsidRPr="00071F47">
          <w:rPr>
            <w:rStyle w:val="Hyperlink"/>
          </w:rPr>
          <w:t>www.adr.gov.ro</w:t>
        </w:r>
      </w:hyperlink>
      <w:r w:rsidRPr="00071F47">
        <w:rPr>
          <w:color w:val="auto"/>
        </w:rPr>
        <w:t xml:space="preserve"> , iar partenerii selectaţi vor fi contactaţi direct, la datele de contact furnizate în Fişa partenerului</w:t>
      </w:r>
      <w:r w:rsidRPr="00071F47">
        <w:rPr>
          <w:b/>
          <w:bCs/>
          <w:color w:val="auto"/>
        </w:rPr>
        <w:t>.</w:t>
      </w:r>
    </w:p>
    <w:p w14:paraId="700E5F32" w14:textId="40B33071" w:rsidR="00683546" w:rsidRPr="00071F47" w:rsidRDefault="00683546" w:rsidP="00683546">
      <w:pPr>
        <w:numPr>
          <w:ilvl w:val="0"/>
          <w:numId w:val="13"/>
        </w:numPr>
        <w:rPr>
          <w:color w:val="auto"/>
        </w:rPr>
      </w:pPr>
      <w:r w:rsidRPr="00071F47">
        <w:rPr>
          <w:color w:val="auto"/>
        </w:rPr>
        <w:t xml:space="preserve">Soluționarea contestațiilor </w:t>
      </w:r>
    </w:p>
    <w:p w14:paraId="7266EEC8" w14:textId="7391DB04" w:rsidR="00683546" w:rsidRPr="00071F47" w:rsidRDefault="00683546" w:rsidP="00683546">
      <w:pPr>
        <w:rPr>
          <w:color w:val="auto"/>
        </w:rPr>
      </w:pPr>
      <w:r w:rsidRPr="00071F47">
        <w:rPr>
          <w:color w:val="auto"/>
        </w:rPr>
        <w:t xml:space="preserve">Eventualele contestații se </w:t>
      </w:r>
      <w:r w:rsidR="00D20DBA" w:rsidRPr="00071F47">
        <w:rPr>
          <w:color w:val="auto"/>
        </w:rPr>
        <w:t>vor putea</w:t>
      </w:r>
      <w:r w:rsidRPr="00071F47">
        <w:rPr>
          <w:color w:val="auto"/>
        </w:rPr>
        <w:t xml:space="preserve"> depune </w:t>
      </w:r>
      <w:r w:rsidR="00F32836" w:rsidRPr="00071F47">
        <w:rPr>
          <w:color w:val="auto"/>
        </w:rPr>
        <w:t>în termen de maxim 2 zile lucr</w:t>
      </w:r>
      <w:r w:rsidR="00B1173A" w:rsidRPr="00071F47">
        <w:rPr>
          <w:color w:val="auto"/>
        </w:rPr>
        <w:t>ă</w:t>
      </w:r>
      <w:r w:rsidR="00F32836" w:rsidRPr="00071F47">
        <w:rPr>
          <w:color w:val="auto"/>
        </w:rPr>
        <w:t>toare de la data</w:t>
      </w:r>
      <w:r w:rsidR="00071F47">
        <w:rPr>
          <w:color w:val="auto"/>
        </w:rPr>
        <w:t xml:space="preserve"> </w:t>
      </w:r>
      <w:r w:rsidRPr="00071F47">
        <w:rPr>
          <w:color w:val="auto"/>
        </w:rPr>
        <w:t xml:space="preserve">comunicării rezultatelor. Rezultatele definitive după analizarea contestațiilor vor fi publicate pe site-ul </w:t>
      </w:r>
      <w:hyperlink r:id="rId9" w:history="1">
        <w:r w:rsidRPr="00071F47">
          <w:rPr>
            <w:rStyle w:val="Hyperlink"/>
          </w:rPr>
          <w:t>www.adr.gov.ro</w:t>
        </w:r>
      </w:hyperlink>
      <w:r w:rsidRPr="00071F47">
        <w:rPr>
          <w:color w:val="auto"/>
        </w:rPr>
        <w:t xml:space="preserve"> în termen de 5 zile de la data soluționării acestora.</w:t>
      </w:r>
      <w:r w:rsidRPr="00071F47">
        <w:rPr>
          <w:b/>
          <w:bCs/>
          <w:color w:val="auto"/>
        </w:rPr>
        <w:t xml:space="preserve"> </w:t>
      </w:r>
    </w:p>
    <w:p w14:paraId="3E66C8D6" w14:textId="7E24658D" w:rsidR="00E562E3" w:rsidRPr="00071F47" w:rsidRDefault="00113AA2" w:rsidP="00113AA2">
      <w:pPr>
        <w:pStyle w:val="Heading1"/>
        <w:rPr>
          <w:rFonts w:ascii="Trebuchet MS" w:hAnsi="Trebuchet MS"/>
          <w:b/>
          <w:bCs/>
          <w:sz w:val="22"/>
          <w:szCs w:val="22"/>
          <w:u w:val="single"/>
        </w:rPr>
      </w:pPr>
      <w:bookmarkStart w:id="17" w:name="_Toc127195520"/>
      <w:r w:rsidRPr="00071F47">
        <w:rPr>
          <w:rFonts w:ascii="Trebuchet MS" w:hAnsi="Trebuchet MS"/>
          <w:b/>
          <w:bCs/>
          <w:sz w:val="22"/>
          <w:szCs w:val="22"/>
          <w:u w:val="single"/>
        </w:rPr>
        <w:t>10</w:t>
      </w:r>
      <w:r w:rsidR="0058645A" w:rsidRPr="00071F47">
        <w:rPr>
          <w:rFonts w:ascii="Trebuchet MS" w:hAnsi="Trebuchet MS"/>
          <w:b/>
          <w:bCs/>
          <w:sz w:val="22"/>
          <w:szCs w:val="22"/>
          <w:u w:val="single"/>
        </w:rPr>
        <w:t>. ANUNȚUL PRIVIND LANSAREA PROCEDURII DE SELECȚIE</w:t>
      </w:r>
      <w:r w:rsidR="00F32836" w:rsidRPr="00071F47">
        <w:rPr>
          <w:rFonts w:ascii="Trebuchet MS" w:hAnsi="Trebuchet MS"/>
          <w:b/>
          <w:bCs/>
          <w:sz w:val="22"/>
          <w:szCs w:val="22"/>
          <w:u w:val="single"/>
        </w:rPr>
        <w:t xml:space="preserve"> A PARTENERILOR</w:t>
      </w:r>
      <w:bookmarkEnd w:id="17"/>
    </w:p>
    <w:p w14:paraId="26E166A6" w14:textId="3D8C2848" w:rsidR="00417E97" w:rsidRPr="00071F47" w:rsidRDefault="00417E97" w:rsidP="00DF53BC">
      <w:pPr>
        <w:rPr>
          <w:color w:val="auto"/>
        </w:rPr>
      </w:pPr>
      <w:r w:rsidRPr="00071F47">
        <w:rPr>
          <w:color w:val="auto"/>
        </w:rPr>
        <w:t xml:space="preserve">Autoritatea pentru Digitalizarea României va publica pe site-ul propriu, cu cel puțin </w:t>
      </w:r>
      <w:r w:rsidR="001D10D4" w:rsidRPr="00071F47">
        <w:rPr>
          <w:color w:val="auto"/>
        </w:rPr>
        <w:t>3</w:t>
      </w:r>
      <w:r w:rsidRPr="00071F47">
        <w:rPr>
          <w:color w:val="auto"/>
        </w:rPr>
        <w:t xml:space="preserve">0 zile lucrătoare înainte de termenul de depunere a </w:t>
      </w:r>
      <w:r w:rsidR="00F32836" w:rsidRPr="00071F47">
        <w:rPr>
          <w:color w:val="auto"/>
        </w:rPr>
        <w:t>dosarelor</w:t>
      </w:r>
      <w:r w:rsidRPr="00071F47">
        <w:rPr>
          <w:color w:val="auto"/>
        </w:rPr>
        <w:t>, un Anunț de intenție care s</w:t>
      </w:r>
      <w:r w:rsidR="00F60D38" w:rsidRPr="00071F47">
        <w:rPr>
          <w:color w:val="auto"/>
        </w:rPr>
        <w:t>ă</w:t>
      </w:r>
      <w:r w:rsidRPr="00071F47">
        <w:rPr>
          <w:color w:val="auto"/>
        </w:rPr>
        <w:t xml:space="preserve"> cuprindă următoarele informații obligatorii:</w:t>
      </w:r>
    </w:p>
    <w:p w14:paraId="6425BED8" w14:textId="18E22F12" w:rsidR="00FB50D2" w:rsidRPr="00071F47" w:rsidRDefault="00417E97" w:rsidP="00417E97">
      <w:pPr>
        <w:pStyle w:val="ListParagraph"/>
        <w:numPr>
          <w:ilvl w:val="0"/>
          <w:numId w:val="8"/>
        </w:numPr>
        <w:rPr>
          <w:color w:val="auto"/>
        </w:rPr>
      </w:pPr>
      <w:r w:rsidRPr="00071F47">
        <w:rPr>
          <w:color w:val="auto"/>
        </w:rPr>
        <w:t xml:space="preserve">Data limită </w:t>
      </w:r>
      <w:r w:rsidR="00FB50D2" w:rsidRPr="00071F47">
        <w:rPr>
          <w:color w:val="auto"/>
        </w:rPr>
        <w:t xml:space="preserve">de depunere a dosarelor privind candidatura </w:t>
      </w:r>
      <w:r w:rsidR="007C2215" w:rsidRPr="00071F47">
        <w:rPr>
          <w:color w:val="auto"/>
        </w:rPr>
        <w:t>și</w:t>
      </w:r>
      <w:r w:rsidR="00FB50D2" w:rsidRPr="00071F47">
        <w:rPr>
          <w:color w:val="auto"/>
        </w:rPr>
        <w:t xml:space="preserve"> modalitatea de depunere (adresă, formă, persoană de contact, telefon, e-mail)</w:t>
      </w:r>
    </w:p>
    <w:p w14:paraId="602A41D1" w14:textId="148DACBE" w:rsidR="00B17793" w:rsidRPr="00071F47" w:rsidRDefault="00FB50D2" w:rsidP="00F32836">
      <w:pPr>
        <w:pStyle w:val="ListParagraph"/>
        <w:numPr>
          <w:ilvl w:val="0"/>
          <w:numId w:val="8"/>
        </w:numPr>
        <w:rPr>
          <w:color w:val="auto"/>
        </w:rPr>
      </w:pPr>
      <w:r w:rsidRPr="00071F47">
        <w:rPr>
          <w:color w:val="auto"/>
        </w:rPr>
        <w:t>Obiectivul</w:t>
      </w:r>
      <w:r w:rsidR="00F32836" w:rsidRPr="00071F47">
        <w:rPr>
          <w:color w:val="auto"/>
        </w:rPr>
        <w:t xml:space="preserve"> general și obiectivele</w:t>
      </w:r>
      <w:r w:rsidRPr="00071F47">
        <w:rPr>
          <w:color w:val="auto"/>
        </w:rPr>
        <w:t xml:space="preserve"> specific</w:t>
      </w:r>
      <w:r w:rsidR="00F32836" w:rsidRPr="00071F47">
        <w:rPr>
          <w:color w:val="auto"/>
        </w:rPr>
        <w:t>e</w:t>
      </w:r>
      <w:r w:rsidRPr="00071F47">
        <w:rPr>
          <w:color w:val="auto"/>
        </w:rPr>
        <w:t xml:space="preserve"> al</w:t>
      </w:r>
      <w:r w:rsidR="00F32836" w:rsidRPr="00071F47">
        <w:rPr>
          <w:color w:val="auto"/>
        </w:rPr>
        <w:t>e</w:t>
      </w:r>
      <w:r w:rsidRPr="00071F47">
        <w:rPr>
          <w:color w:val="auto"/>
        </w:rPr>
        <w:t xml:space="preserve"> </w:t>
      </w:r>
      <w:r w:rsidR="00F32836" w:rsidRPr="00071F47">
        <w:rPr>
          <w:color w:val="auto"/>
        </w:rPr>
        <w:t xml:space="preserve">proiectului, activități </w:t>
      </w:r>
      <w:r w:rsidR="007C2215" w:rsidRPr="00071F47">
        <w:rPr>
          <w:color w:val="auto"/>
        </w:rPr>
        <w:t>și</w:t>
      </w:r>
      <w:r w:rsidR="00F32836" w:rsidRPr="00071F47">
        <w:rPr>
          <w:color w:val="auto"/>
        </w:rPr>
        <w:t xml:space="preserve"> grupul țintă</w:t>
      </w:r>
      <w:r w:rsidR="00027762" w:rsidRPr="00071F47">
        <w:rPr>
          <w:color w:val="auto"/>
        </w:rPr>
        <w:t xml:space="preserve">, </w:t>
      </w:r>
    </w:p>
    <w:p w14:paraId="66DECDE1" w14:textId="36FD4959" w:rsidR="00B17793" w:rsidRPr="00071F47" w:rsidRDefault="00027762" w:rsidP="00417E97">
      <w:pPr>
        <w:pStyle w:val="ListParagraph"/>
        <w:numPr>
          <w:ilvl w:val="0"/>
          <w:numId w:val="8"/>
        </w:numPr>
        <w:rPr>
          <w:color w:val="auto"/>
        </w:rPr>
      </w:pPr>
      <w:r w:rsidRPr="00071F47">
        <w:rPr>
          <w:color w:val="auto"/>
        </w:rPr>
        <w:lastRenderedPageBreak/>
        <w:t xml:space="preserve">Alte informaţii care pot </w:t>
      </w:r>
      <w:r w:rsidR="009A2931" w:rsidRPr="00071F47">
        <w:rPr>
          <w:color w:val="auto"/>
        </w:rPr>
        <w:t xml:space="preserve">să </w:t>
      </w:r>
      <w:r w:rsidRPr="00071F47">
        <w:rPr>
          <w:color w:val="auto"/>
        </w:rPr>
        <w:t>fie relevante pentru parteneri</w:t>
      </w:r>
      <w:r w:rsidR="009A2931" w:rsidRPr="00071F47">
        <w:rPr>
          <w:color w:val="auto"/>
        </w:rPr>
        <w:t>,</w:t>
      </w:r>
      <w:r w:rsidRPr="00071F47">
        <w:rPr>
          <w:color w:val="auto"/>
        </w:rPr>
        <w:t xml:space="preserve"> </w:t>
      </w:r>
      <w:r w:rsidRPr="00071F47">
        <w:rPr>
          <w:rFonts w:ascii="Calibri" w:hAnsi="Calibri" w:cs="Calibri"/>
          <w:color w:val="auto"/>
        </w:rPr>
        <w:t>ȋ</w:t>
      </w:r>
      <w:r w:rsidRPr="00071F47">
        <w:rPr>
          <w:rFonts w:cs="Calibri"/>
          <w:color w:val="auto"/>
        </w:rPr>
        <w:t>n special detalii cu privire la funcţionalitatile platformei</w:t>
      </w:r>
      <w:r w:rsidR="001D10D4" w:rsidRPr="00071F47">
        <w:rPr>
          <w:rFonts w:cs="Calibri"/>
          <w:color w:val="auto"/>
        </w:rPr>
        <w:t xml:space="preserve">. Persoana de contact  </w:t>
      </w:r>
      <w:r w:rsidR="009A2931" w:rsidRPr="00071F47">
        <w:rPr>
          <w:rFonts w:cs="Calibri"/>
          <w:color w:val="auto"/>
        </w:rPr>
        <w:t xml:space="preserve">dedicată </w:t>
      </w:r>
      <w:r w:rsidR="001D10D4" w:rsidRPr="00071F47">
        <w:rPr>
          <w:rFonts w:cs="Calibri"/>
          <w:color w:val="auto"/>
        </w:rPr>
        <w:t xml:space="preserve">pentru </w:t>
      </w:r>
      <w:r w:rsidR="009A2931" w:rsidRPr="00071F47">
        <w:rPr>
          <w:rFonts w:cs="Calibri"/>
          <w:color w:val="auto"/>
        </w:rPr>
        <w:t xml:space="preserve">discuții </w:t>
      </w:r>
      <w:r w:rsidR="001D10D4" w:rsidRPr="00071F47">
        <w:rPr>
          <w:rFonts w:cs="Calibri"/>
          <w:color w:val="auto"/>
        </w:rPr>
        <w:t xml:space="preserve">aferente </w:t>
      </w:r>
      <w:r w:rsidR="00C175A0" w:rsidRPr="00071F47">
        <w:rPr>
          <w:rFonts w:cs="Calibri"/>
          <w:color w:val="auto"/>
        </w:rPr>
        <w:t xml:space="preserve">funcționalităților </w:t>
      </w:r>
      <w:r w:rsidR="001D10D4" w:rsidRPr="00071F47">
        <w:rPr>
          <w:rFonts w:cs="Calibri"/>
          <w:color w:val="auto"/>
        </w:rPr>
        <w:t xml:space="preserve">platformei </w:t>
      </w:r>
      <w:r w:rsidR="00B17CB0" w:rsidRPr="00071F47">
        <w:rPr>
          <w:rFonts w:cs="Calibri"/>
          <w:color w:val="auto"/>
        </w:rPr>
        <w:t xml:space="preserve">care va fi pusă </w:t>
      </w:r>
      <w:r w:rsidR="001D10D4" w:rsidRPr="00071F47">
        <w:rPr>
          <w:rFonts w:cs="Calibri"/>
          <w:color w:val="auto"/>
        </w:rPr>
        <w:t xml:space="preserve">la </w:t>
      </w:r>
      <w:r w:rsidR="00C175A0" w:rsidRPr="00071F47">
        <w:rPr>
          <w:rFonts w:cs="Calibri"/>
          <w:color w:val="auto"/>
        </w:rPr>
        <w:t xml:space="preserve">dispoziție </w:t>
      </w:r>
      <w:r w:rsidR="001D10D4" w:rsidRPr="00071F47">
        <w:rPr>
          <w:rFonts w:cs="Calibri"/>
          <w:color w:val="auto"/>
        </w:rPr>
        <w:t xml:space="preserve">de </w:t>
      </w:r>
      <w:r w:rsidR="00C175A0" w:rsidRPr="00071F47">
        <w:rPr>
          <w:rFonts w:cs="Calibri"/>
          <w:color w:val="auto"/>
        </w:rPr>
        <w:t xml:space="preserve">către </w:t>
      </w:r>
      <w:r w:rsidR="001D10D4" w:rsidRPr="00071F47">
        <w:rPr>
          <w:rFonts w:cs="Calibri"/>
          <w:color w:val="auto"/>
        </w:rPr>
        <w:t>ADR</w:t>
      </w:r>
    </w:p>
    <w:p w14:paraId="3B4D4859" w14:textId="5270D592" w:rsidR="00E562E3" w:rsidRPr="00071F47" w:rsidRDefault="00027762" w:rsidP="00417E97">
      <w:pPr>
        <w:pStyle w:val="ListParagraph"/>
        <w:numPr>
          <w:ilvl w:val="0"/>
          <w:numId w:val="8"/>
        </w:numPr>
        <w:rPr>
          <w:color w:val="auto"/>
        </w:rPr>
      </w:pPr>
      <w:r w:rsidRPr="00071F47">
        <w:rPr>
          <w:color w:val="auto"/>
        </w:rPr>
        <w:t>Detalii despre a</w:t>
      </w:r>
      <w:r w:rsidR="00B17793" w:rsidRPr="00071F47">
        <w:rPr>
          <w:color w:val="auto"/>
        </w:rPr>
        <w:t>ctivit</w:t>
      </w:r>
      <w:r w:rsidR="001B1622" w:rsidRPr="00071F47">
        <w:rPr>
          <w:color w:val="auto"/>
        </w:rPr>
        <w:t>atea în care va fi implicat partenerul</w:t>
      </w:r>
    </w:p>
    <w:p w14:paraId="16E76965" w14:textId="635C09AF" w:rsidR="001B1622" w:rsidRPr="00071F47" w:rsidRDefault="001B1622" w:rsidP="00417E97">
      <w:pPr>
        <w:pStyle w:val="ListParagraph"/>
        <w:numPr>
          <w:ilvl w:val="0"/>
          <w:numId w:val="8"/>
        </w:numPr>
        <w:rPr>
          <w:color w:val="auto"/>
        </w:rPr>
      </w:pPr>
      <w:r w:rsidRPr="00071F47">
        <w:rPr>
          <w:color w:val="auto"/>
        </w:rPr>
        <w:t>Localizarea</w:t>
      </w:r>
      <w:r w:rsidR="00027762" w:rsidRPr="00071F47">
        <w:rPr>
          <w:color w:val="auto"/>
        </w:rPr>
        <w:t xml:space="preserve"> activităţilor  </w:t>
      </w:r>
    </w:p>
    <w:p w14:paraId="1FD024FA" w14:textId="4DCEB80E" w:rsidR="002542B4" w:rsidRPr="00071F47" w:rsidRDefault="003D20F4" w:rsidP="00417E97">
      <w:pPr>
        <w:pStyle w:val="ListParagraph"/>
        <w:numPr>
          <w:ilvl w:val="0"/>
          <w:numId w:val="8"/>
        </w:numPr>
        <w:rPr>
          <w:color w:val="auto"/>
        </w:rPr>
      </w:pPr>
      <w:r w:rsidRPr="00071F47">
        <w:rPr>
          <w:color w:val="auto"/>
        </w:rPr>
        <w:t>Toate informațiile relevante din M</w:t>
      </w:r>
      <w:r w:rsidR="002542B4" w:rsidRPr="00071F47">
        <w:rPr>
          <w:color w:val="auto"/>
        </w:rPr>
        <w:t>etodologia de selecție a partenerilor</w:t>
      </w:r>
    </w:p>
    <w:p w14:paraId="0E77C41C" w14:textId="4DBE18CE" w:rsidR="00BE0003" w:rsidRPr="00071F47" w:rsidRDefault="00C175A0" w:rsidP="00417E97">
      <w:pPr>
        <w:pStyle w:val="ListParagraph"/>
        <w:numPr>
          <w:ilvl w:val="0"/>
          <w:numId w:val="8"/>
        </w:numPr>
        <w:rPr>
          <w:color w:val="auto"/>
        </w:rPr>
      </w:pPr>
      <w:r w:rsidRPr="00071F47">
        <w:rPr>
          <w:color w:val="auto"/>
        </w:rPr>
        <w:t xml:space="preserve">Două </w:t>
      </w:r>
      <w:r w:rsidR="00BE0003" w:rsidRPr="00071F47">
        <w:rPr>
          <w:color w:val="auto"/>
        </w:rPr>
        <w:t xml:space="preserve">persoane de contact, o </w:t>
      </w:r>
      <w:r w:rsidRPr="00071F47">
        <w:rPr>
          <w:color w:val="auto"/>
        </w:rPr>
        <w:t xml:space="preserve">persoană </w:t>
      </w:r>
      <w:r w:rsidR="00BE0003" w:rsidRPr="00071F47">
        <w:rPr>
          <w:color w:val="auto"/>
        </w:rPr>
        <w:t xml:space="preserve">de contact pentru informaţii generale </w:t>
      </w:r>
      <w:r w:rsidR="001075FE" w:rsidRPr="00071F47">
        <w:rPr>
          <w:color w:val="auto"/>
        </w:rPr>
        <w:t>și</w:t>
      </w:r>
      <w:r w:rsidR="00BE0003" w:rsidRPr="00071F47">
        <w:rPr>
          <w:color w:val="auto"/>
        </w:rPr>
        <w:t xml:space="preserve"> o persoană de contact care să răspundă la eventualele  </w:t>
      </w:r>
      <w:r w:rsidRPr="00071F47">
        <w:rPr>
          <w:color w:val="auto"/>
        </w:rPr>
        <w:t xml:space="preserve">neclarități </w:t>
      </w:r>
      <w:r w:rsidR="00BE0003" w:rsidRPr="00071F47">
        <w:rPr>
          <w:color w:val="auto"/>
        </w:rPr>
        <w:t>cu privire la aspectele tehnice ale platformei (nume persoane desemnate, adresa e-mail și telefon)</w:t>
      </w:r>
      <w:r w:rsidR="00B8154B">
        <w:rPr>
          <w:color w:val="auto"/>
        </w:rPr>
        <w:t>.</w:t>
      </w:r>
    </w:p>
    <w:p w14:paraId="0C4D5567" w14:textId="41A42AFC" w:rsidR="00DC1670" w:rsidRPr="00071F47" w:rsidRDefault="00113AA2" w:rsidP="00113AA2">
      <w:pPr>
        <w:pStyle w:val="Heading1"/>
        <w:rPr>
          <w:rFonts w:ascii="Trebuchet MS" w:hAnsi="Trebuchet MS"/>
          <w:b/>
          <w:bCs/>
          <w:sz w:val="22"/>
          <w:szCs w:val="22"/>
          <w:u w:val="single"/>
        </w:rPr>
      </w:pPr>
      <w:bookmarkStart w:id="18" w:name="_Toc127195521"/>
      <w:r w:rsidRPr="00071F47">
        <w:rPr>
          <w:rFonts w:ascii="Trebuchet MS" w:hAnsi="Trebuchet MS"/>
          <w:b/>
          <w:bCs/>
          <w:sz w:val="22"/>
          <w:szCs w:val="22"/>
          <w:u w:val="single"/>
        </w:rPr>
        <w:t>11</w:t>
      </w:r>
      <w:r w:rsidR="00DC1670" w:rsidRPr="00071F47">
        <w:rPr>
          <w:rFonts w:ascii="Trebuchet MS" w:hAnsi="Trebuchet MS"/>
          <w:b/>
          <w:bCs/>
          <w:sz w:val="22"/>
          <w:szCs w:val="22"/>
          <w:u w:val="single"/>
        </w:rPr>
        <w:t>. DEPUNEREA DOSARELOR</w:t>
      </w:r>
      <w:bookmarkEnd w:id="18"/>
    </w:p>
    <w:p w14:paraId="3BAEB133" w14:textId="664E44F9" w:rsidR="00DA64FC" w:rsidRPr="00071F47" w:rsidRDefault="00BE0003" w:rsidP="00DA64FC">
      <w:pPr>
        <w:rPr>
          <w:color w:val="auto"/>
        </w:rPr>
      </w:pPr>
      <w:r w:rsidRPr="00071F47">
        <w:rPr>
          <w:color w:val="auto"/>
        </w:rPr>
        <w:t xml:space="preserve">Părțile </w:t>
      </w:r>
      <w:r w:rsidR="00DA64FC" w:rsidRPr="00071F47">
        <w:rPr>
          <w:color w:val="auto"/>
        </w:rPr>
        <w:t xml:space="preserve">interesate să participe la </w:t>
      </w:r>
      <w:r w:rsidR="009B62F1" w:rsidRPr="00071F47">
        <w:rPr>
          <w:color w:val="auto"/>
        </w:rPr>
        <w:t>selecție</w:t>
      </w:r>
      <w:r w:rsidR="00DA64FC" w:rsidRPr="00071F47">
        <w:rPr>
          <w:color w:val="auto"/>
        </w:rPr>
        <w:t xml:space="preserve"> vor depune dosarul </w:t>
      </w:r>
      <w:r w:rsidRPr="00071F47">
        <w:rPr>
          <w:color w:val="auto"/>
        </w:rPr>
        <w:t xml:space="preserve">de candidatură </w:t>
      </w:r>
      <w:r w:rsidR="00DA64FC" w:rsidRPr="00071F47">
        <w:rPr>
          <w:color w:val="auto"/>
        </w:rPr>
        <w:t>cuprinzând toate documentele și informațiile solicitate</w:t>
      </w:r>
      <w:r w:rsidRPr="00071F47">
        <w:rPr>
          <w:color w:val="auto"/>
        </w:rPr>
        <w:t>,</w:t>
      </w:r>
      <w:r w:rsidR="00DA64FC" w:rsidRPr="00071F47">
        <w:rPr>
          <w:color w:val="auto"/>
        </w:rPr>
        <w:t xml:space="preserve"> la sediul</w:t>
      </w:r>
      <w:r w:rsidR="000D4890" w:rsidRPr="00071F47">
        <w:rPr>
          <w:color w:val="auto"/>
        </w:rPr>
        <w:t xml:space="preserve"> ADR </w:t>
      </w:r>
      <w:r w:rsidRPr="00071F47">
        <w:rPr>
          <w:color w:val="auto"/>
        </w:rPr>
        <w:t>din Bd.</w:t>
      </w:r>
      <w:r w:rsidR="00C14CC5" w:rsidRPr="00071F47">
        <w:rPr>
          <w:color w:val="auto"/>
        </w:rPr>
        <w:t xml:space="preserve"> </w:t>
      </w:r>
      <w:r w:rsidRPr="00071F47">
        <w:rPr>
          <w:color w:val="auto"/>
        </w:rPr>
        <w:t>Libertății, nr.14, sector</w:t>
      </w:r>
      <w:r w:rsidR="00C14CC5" w:rsidRPr="00071F47">
        <w:rPr>
          <w:color w:val="auto"/>
        </w:rPr>
        <w:t xml:space="preserve"> </w:t>
      </w:r>
      <w:r w:rsidRPr="00071F47">
        <w:rPr>
          <w:color w:val="auto"/>
        </w:rPr>
        <w:t xml:space="preserve">5, </w:t>
      </w:r>
      <w:r w:rsidR="00C14CC5" w:rsidRPr="00071F47">
        <w:rPr>
          <w:color w:val="auto"/>
        </w:rPr>
        <w:t xml:space="preserve">cod poștal 050706, </w:t>
      </w:r>
      <w:r w:rsidRPr="00071F47">
        <w:rPr>
          <w:color w:val="auto"/>
        </w:rPr>
        <w:t xml:space="preserve">București </w:t>
      </w:r>
      <w:r w:rsidR="000D4890" w:rsidRPr="00071F47">
        <w:rPr>
          <w:color w:val="auto"/>
        </w:rPr>
        <w:t>sau</w:t>
      </w:r>
      <w:r w:rsidR="00064F91" w:rsidRPr="00071F47">
        <w:rPr>
          <w:color w:val="auto"/>
        </w:rPr>
        <w:t xml:space="preserve"> online </w:t>
      </w:r>
      <w:r w:rsidR="000D4890" w:rsidRPr="00071F47">
        <w:rPr>
          <w:color w:val="auto"/>
        </w:rPr>
        <w:t>la adresa</w:t>
      </w:r>
      <w:r w:rsidR="0062173E" w:rsidRPr="00071F47">
        <w:rPr>
          <w:color w:val="auto"/>
        </w:rPr>
        <w:t xml:space="preserve"> de email</w:t>
      </w:r>
      <w:r w:rsidR="000D4890" w:rsidRPr="00071F47">
        <w:rPr>
          <w:color w:val="auto"/>
        </w:rPr>
        <w:t xml:space="preserve">: </w:t>
      </w:r>
      <w:hyperlink r:id="rId10" w:history="1">
        <w:r w:rsidR="00C14CC5" w:rsidRPr="00071F47">
          <w:rPr>
            <w:rStyle w:val="Hyperlink"/>
          </w:rPr>
          <w:t>secretariat.competente@adr.gov.ro</w:t>
        </w:r>
      </w:hyperlink>
      <w:r w:rsidR="002D2BB3" w:rsidRPr="00071F47">
        <w:rPr>
          <w:color w:val="auto"/>
        </w:rPr>
        <w:t>,</w:t>
      </w:r>
      <w:r w:rsidR="00C14CC5" w:rsidRPr="00071F47">
        <w:rPr>
          <w:color w:val="auto"/>
        </w:rPr>
        <w:t xml:space="preserve"> </w:t>
      </w:r>
      <w:r w:rsidRPr="00071F47">
        <w:rPr>
          <w:color w:val="auto"/>
        </w:rPr>
        <w:t>cu respectarea</w:t>
      </w:r>
      <w:r w:rsidR="002D2BB3" w:rsidRPr="00071F47">
        <w:rPr>
          <w:color w:val="auto"/>
        </w:rPr>
        <w:t xml:space="preserve"> termenul</w:t>
      </w:r>
      <w:r w:rsidRPr="00071F47">
        <w:rPr>
          <w:color w:val="auto"/>
        </w:rPr>
        <w:t>ui</w:t>
      </w:r>
      <w:r w:rsidR="002D2BB3" w:rsidRPr="00071F47">
        <w:rPr>
          <w:color w:val="auto"/>
        </w:rPr>
        <w:t xml:space="preserve"> limită (data </w:t>
      </w:r>
      <w:r w:rsidR="007C2215" w:rsidRPr="00071F47">
        <w:rPr>
          <w:color w:val="auto"/>
        </w:rPr>
        <w:t>și</w:t>
      </w:r>
      <w:r w:rsidR="002D2BB3" w:rsidRPr="00071F47">
        <w:rPr>
          <w:color w:val="auto"/>
        </w:rPr>
        <w:t xml:space="preserve"> ora)</w:t>
      </w:r>
      <w:r w:rsidRPr="00071F47">
        <w:rPr>
          <w:color w:val="auto"/>
        </w:rPr>
        <w:t>.</w:t>
      </w:r>
    </w:p>
    <w:p w14:paraId="4C49D86D" w14:textId="3C83B1B5" w:rsidR="002D2BB3" w:rsidRPr="00071F47" w:rsidRDefault="00113AA2" w:rsidP="00113AA2">
      <w:pPr>
        <w:pStyle w:val="Heading1"/>
        <w:rPr>
          <w:rFonts w:ascii="Trebuchet MS" w:hAnsi="Trebuchet MS"/>
          <w:b/>
          <w:bCs/>
          <w:sz w:val="22"/>
          <w:szCs w:val="22"/>
          <w:u w:val="single"/>
        </w:rPr>
      </w:pPr>
      <w:bookmarkStart w:id="19" w:name="_Toc127195522"/>
      <w:r w:rsidRPr="00071F47">
        <w:rPr>
          <w:rFonts w:ascii="Trebuchet MS" w:hAnsi="Trebuchet MS"/>
          <w:b/>
          <w:bCs/>
          <w:sz w:val="22"/>
          <w:szCs w:val="22"/>
          <w:u w:val="single"/>
        </w:rPr>
        <w:t>12</w:t>
      </w:r>
      <w:r w:rsidR="002D2BB3" w:rsidRPr="00071F47">
        <w:rPr>
          <w:rFonts w:ascii="Trebuchet MS" w:hAnsi="Trebuchet MS"/>
          <w:b/>
          <w:bCs/>
          <w:sz w:val="22"/>
          <w:szCs w:val="22"/>
          <w:u w:val="single"/>
        </w:rPr>
        <w:t>. MODALITATEA DE CONSTITUIRE A COMISIEI DE EVALUARE</w:t>
      </w:r>
      <w:bookmarkEnd w:id="19"/>
    </w:p>
    <w:p w14:paraId="26604A56" w14:textId="1C3C8E89" w:rsidR="00BE0003" w:rsidRPr="00071F47" w:rsidRDefault="00005649" w:rsidP="00DA64FC">
      <w:pPr>
        <w:rPr>
          <w:color w:val="auto"/>
        </w:rPr>
      </w:pPr>
      <w:r w:rsidRPr="00071F47">
        <w:rPr>
          <w:color w:val="auto"/>
        </w:rPr>
        <w:t>În vederea</w:t>
      </w:r>
      <w:r w:rsidR="00D62FD3" w:rsidRPr="00071F47">
        <w:rPr>
          <w:color w:val="auto"/>
        </w:rPr>
        <w:t xml:space="preserve"> evaluării dosarelor depuse, Președintele Autorității pentru Digitalizarea României </w:t>
      </w:r>
      <w:r w:rsidR="00EC0157" w:rsidRPr="00071F47">
        <w:rPr>
          <w:color w:val="auto"/>
        </w:rPr>
        <w:t xml:space="preserve">va </w:t>
      </w:r>
      <w:r w:rsidR="00D62FD3" w:rsidRPr="00071F47">
        <w:rPr>
          <w:color w:val="auto"/>
        </w:rPr>
        <w:t xml:space="preserve">emite o Decizie de constituire a unei Comisii de evaluare </w:t>
      </w:r>
      <w:r w:rsidR="007C2215" w:rsidRPr="00071F47">
        <w:rPr>
          <w:color w:val="auto"/>
        </w:rPr>
        <w:t>și</w:t>
      </w:r>
      <w:r w:rsidR="00D62FD3" w:rsidRPr="00071F47">
        <w:rPr>
          <w:color w:val="auto"/>
        </w:rPr>
        <w:t xml:space="preserve"> selecție a dosarelor participanților la procedura de selecție. Această comisie are ca atribuții</w:t>
      </w:r>
      <w:r w:rsidR="00C14CC5" w:rsidRPr="00071F47">
        <w:rPr>
          <w:color w:val="auto"/>
        </w:rPr>
        <w:t xml:space="preserve"> </w:t>
      </w:r>
      <w:r w:rsidR="00D62FD3" w:rsidRPr="00071F47">
        <w:rPr>
          <w:color w:val="auto"/>
        </w:rPr>
        <w:t xml:space="preserve">verificarea administrativă a documentației depuse, evaluarea tehnică a ofertelor depuse, realizarea clasamentului conform grilei de evaluare din prezenta metodologie. </w:t>
      </w:r>
    </w:p>
    <w:p w14:paraId="3738FF89" w14:textId="05F137FA" w:rsidR="00005649" w:rsidRPr="00071F47" w:rsidRDefault="00C87A4D" w:rsidP="00DA64FC">
      <w:pPr>
        <w:rPr>
          <w:color w:val="auto"/>
        </w:rPr>
      </w:pPr>
      <w:r w:rsidRPr="00071F47">
        <w:rPr>
          <w:color w:val="auto"/>
        </w:rPr>
        <w:t>De asemenea, va fi desemnată</w:t>
      </w:r>
      <w:r w:rsidR="0035755C" w:rsidRPr="00071F47">
        <w:rPr>
          <w:color w:val="auto"/>
        </w:rPr>
        <w:t>,</w:t>
      </w:r>
      <w:r w:rsidRPr="00071F47">
        <w:rPr>
          <w:color w:val="auto"/>
        </w:rPr>
        <w:t xml:space="preserve"> prin </w:t>
      </w:r>
      <w:r w:rsidR="00D62FD3" w:rsidRPr="00071F47">
        <w:rPr>
          <w:color w:val="auto"/>
        </w:rPr>
        <w:t>ace</w:t>
      </w:r>
      <w:r w:rsidR="00EC0157" w:rsidRPr="00071F47">
        <w:rPr>
          <w:color w:val="auto"/>
        </w:rPr>
        <w:t>a</w:t>
      </w:r>
      <w:r w:rsidR="00D62FD3" w:rsidRPr="00071F47">
        <w:rPr>
          <w:color w:val="auto"/>
        </w:rPr>
        <w:t xml:space="preserve">stă </w:t>
      </w:r>
      <w:r w:rsidRPr="00071F47">
        <w:rPr>
          <w:color w:val="auto"/>
        </w:rPr>
        <w:t>Decizi</w:t>
      </w:r>
      <w:r w:rsidR="00D62FD3" w:rsidRPr="00071F47">
        <w:rPr>
          <w:color w:val="auto"/>
        </w:rPr>
        <w:t>e</w:t>
      </w:r>
      <w:r w:rsidR="00EC0157" w:rsidRPr="00071F47">
        <w:rPr>
          <w:color w:val="auto"/>
        </w:rPr>
        <w:t xml:space="preserve">, </w:t>
      </w:r>
      <w:r w:rsidR="007C2215" w:rsidRPr="00071F47">
        <w:rPr>
          <w:color w:val="auto"/>
        </w:rPr>
        <w:t>și</w:t>
      </w:r>
      <w:r w:rsidRPr="00071F47">
        <w:rPr>
          <w:color w:val="auto"/>
        </w:rPr>
        <w:t xml:space="preserve"> comisi</w:t>
      </w:r>
      <w:r w:rsidR="00EC0157" w:rsidRPr="00071F47">
        <w:rPr>
          <w:color w:val="auto"/>
        </w:rPr>
        <w:t>a</w:t>
      </w:r>
      <w:r w:rsidRPr="00071F47">
        <w:rPr>
          <w:color w:val="auto"/>
        </w:rPr>
        <w:t xml:space="preserve"> de soluționare a contestațiilor. </w:t>
      </w:r>
      <w:r w:rsidR="002C7845" w:rsidRPr="00071F47">
        <w:rPr>
          <w:color w:val="auto"/>
        </w:rPr>
        <w:t>Din</w:t>
      </w:r>
      <w:r w:rsidR="00F84C6C" w:rsidRPr="00071F47">
        <w:rPr>
          <w:color w:val="auto"/>
        </w:rPr>
        <w:t xml:space="preserve"> comisi</w:t>
      </w:r>
      <w:r w:rsidR="002C7845" w:rsidRPr="00071F47">
        <w:rPr>
          <w:color w:val="auto"/>
        </w:rPr>
        <w:t>a</w:t>
      </w:r>
      <w:r w:rsidR="00F84C6C" w:rsidRPr="00071F47">
        <w:rPr>
          <w:color w:val="auto"/>
        </w:rPr>
        <w:t xml:space="preserve"> </w:t>
      </w:r>
      <w:r w:rsidR="00EC0157" w:rsidRPr="00071F47">
        <w:rPr>
          <w:color w:val="auto"/>
        </w:rPr>
        <w:t xml:space="preserve">de evaluare și selecție  a dosarelor participanților la procedura de selecție </w:t>
      </w:r>
      <w:r w:rsidR="00F84C6C" w:rsidRPr="00071F47">
        <w:rPr>
          <w:color w:val="auto"/>
        </w:rPr>
        <w:t xml:space="preserve">pot </w:t>
      </w:r>
      <w:r w:rsidR="00EC0157" w:rsidRPr="00071F47">
        <w:rPr>
          <w:color w:val="auto"/>
        </w:rPr>
        <w:t xml:space="preserve">face parte </w:t>
      </w:r>
      <w:r w:rsidR="007C2215" w:rsidRPr="00071F47">
        <w:rPr>
          <w:color w:val="auto"/>
        </w:rPr>
        <w:t>și</w:t>
      </w:r>
      <w:r w:rsidR="00EC0157" w:rsidRPr="00071F47">
        <w:rPr>
          <w:color w:val="auto"/>
        </w:rPr>
        <w:t xml:space="preserve"> membri</w:t>
      </w:r>
      <w:r w:rsidR="00F84C6C" w:rsidRPr="00071F47">
        <w:rPr>
          <w:color w:val="auto"/>
        </w:rPr>
        <w:t xml:space="preserve"> cooptati</w:t>
      </w:r>
      <w:r w:rsidR="00EC0157" w:rsidRPr="00071F47">
        <w:rPr>
          <w:color w:val="auto"/>
        </w:rPr>
        <w:t>.</w:t>
      </w:r>
    </w:p>
    <w:p w14:paraId="57D3F64C" w14:textId="204EE8C4" w:rsidR="00BD0335" w:rsidRPr="00071F47" w:rsidRDefault="00113AA2" w:rsidP="00113AA2">
      <w:pPr>
        <w:pStyle w:val="Heading1"/>
        <w:rPr>
          <w:rFonts w:ascii="Trebuchet MS" w:hAnsi="Trebuchet MS"/>
          <w:b/>
          <w:bCs/>
          <w:sz w:val="22"/>
          <w:szCs w:val="22"/>
          <w:u w:val="single"/>
        </w:rPr>
      </w:pPr>
      <w:bookmarkStart w:id="20" w:name="_Toc127195523"/>
      <w:r w:rsidRPr="00071F47">
        <w:rPr>
          <w:rFonts w:ascii="Trebuchet MS" w:hAnsi="Trebuchet MS"/>
          <w:b/>
          <w:bCs/>
          <w:sz w:val="22"/>
          <w:szCs w:val="22"/>
          <w:u w:val="single"/>
        </w:rPr>
        <w:t>13</w:t>
      </w:r>
      <w:r w:rsidR="00BD0335" w:rsidRPr="00071F47">
        <w:rPr>
          <w:rFonts w:ascii="Trebuchet MS" w:hAnsi="Trebuchet MS"/>
          <w:b/>
          <w:bCs/>
          <w:sz w:val="22"/>
          <w:szCs w:val="22"/>
          <w:u w:val="single"/>
        </w:rPr>
        <w:t>. REZULTATUL PROCEDURII DE SELECȚIE</w:t>
      </w:r>
      <w:bookmarkEnd w:id="20"/>
    </w:p>
    <w:p w14:paraId="4589E868" w14:textId="347C5EE1" w:rsidR="00C87A4D" w:rsidRPr="00071F47" w:rsidRDefault="00AD7FAE" w:rsidP="00DA64FC">
      <w:pPr>
        <w:rPr>
          <w:color w:val="auto"/>
        </w:rPr>
      </w:pPr>
      <w:r w:rsidRPr="00071F47">
        <w:rPr>
          <w:color w:val="auto"/>
        </w:rPr>
        <w:t xml:space="preserve">Rezultatul procedurii de selecție se va materializa într-un Raport, datat </w:t>
      </w:r>
      <w:r w:rsidR="007C2215" w:rsidRPr="00071F47">
        <w:rPr>
          <w:color w:val="auto"/>
        </w:rPr>
        <w:t>și</w:t>
      </w:r>
      <w:r w:rsidRPr="00071F47">
        <w:rPr>
          <w:color w:val="auto"/>
        </w:rPr>
        <w:t xml:space="preserve"> semnat de către toți membrii comisiei de evaluare</w:t>
      </w:r>
      <w:r w:rsidR="00EC11B5" w:rsidRPr="00071F47">
        <w:rPr>
          <w:color w:val="auto"/>
        </w:rPr>
        <w:t xml:space="preserve"> cu drept de vot</w:t>
      </w:r>
      <w:r w:rsidRPr="00071F47">
        <w:rPr>
          <w:color w:val="auto"/>
        </w:rPr>
        <w:t xml:space="preserve">, asumat de către </w:t>
      </w:r>
      <w:r w:rsidR="00EC11B5" w:rsidRPr="00071F47">
        <w:rPr>
          <w:color w:val="auto"/>
        </w:rPr>
        <w:t>Președintele</w:t>
      </w:r>
      <w:r w:rsidRPr="00071F47">
        <w:rPr>
          <w:color w:val="auto"/>
        </w:rPr>
        <w:t xml:space="preserve"> </w:t>
      </w:r>
      <w:bookmarkStart w:id="21" w:name="_Hlk112766856"/>
      <w:r w:rsidRPr="00071F47">
        <w:rPr>
          <w:color w:val="auto"/>
        </w:rPr>
        <w:t>Autorității pentru Digitalizarea României</w:t>
      </w:r>
      <w:r w:rsidR="00130778" w:rsidRPr="00071F47">
        <w:rPr>
          <w:color w:val="auto"/>
        </w:rPr>
        <w:t>,</w:t>
      </w:r>
      <w:r w:rsidR="00BA67ED" w:rsidRPr="00071F47">
        <w:rPr>
          <w:color w:val="auto"/>
        </w:rPr>
        <w:t xml:space="preserve"> </w:t>
      </w:r>
      <w:bookmarkEnd w:id="21"/>
      <w:r w:rsidR="007C2215" w:rsidRPr="00071F47">
        <w:rPr>
          <w:color w:val="auto"/>
        </w:rPr>
        <w:t>și</w:t>
      </w:r>
      <w:r w:rsidR="00BA67ED" w:rsidRPr="00071F47">
        <w:rPr>
          <w:color w:val="auto"/>
        </w:rPr>
        <w:t xml:space="preserve"> care va conține următoarele:</w:t>
      </w:r>
    </w:p>
    <w:p w14:paraId="011E8DE6" w14:textId="55FC58BC" w:rsidR="00BA67ED" w:rsidRPr="00071F47" w:rsidRDefault="00BA67ED" w:rsidP="00BA67ED">
      <w:pPr>
        <w:pStyle w:val="ListParagraph"/>
        <w:numPr>
          <w:ilvl w:val="0"/>
          <w:numId w:val="8"/>
        </w:numPr>
        <w:rPr>
          <w:color w:val="auto"/>
        </w:rPr>
      </w:pPr>
      <w:r w:rsidRPr="00071F47">
        <w:rPr>
          <w:color w:val="auto"/>
        </w:rPr>
        <w:t xml:space="preserve">Referințe – procedură aplicată, numărul, data anunțului </w:t>
      </w:r>
      <w:r w:rsidR="007C2215" w:rsidRPr="00071F47">
        <w:rPr>
          <w:color w:val="auto"/>
        </w:rPr>
        <w:t>și</w:t>
      </w:r>
      <w:r w:rsidRPr="00071F47">
        <w:rPr>
          <w:color w:val="auto"/>
        </w:rPr>
        <w:t xml:space="preserve"> data publicării acestuia</w:t>
      </w:r>
    </w:p>
    <w:p w14:paraId="344347F9" w14:textId="646EE9DB" w:rsidR="00BA67ED" w:rsidRPr="00071F47" w:rsidRDefault="00130778" w:rsidP="00BA67ED">
      <w:pPr>
        <w:pStyle w:val="ListParagraph"/>
        <w:numPr>
          <w:ilvl w:val="0"/>
          <w:numId w:val="8"/>
        </w:numPr>
        <w:rPr>
          <w:color w:val="auto"/>
        </w:rPr>
      </w:pPr>
      <w:r w:rsidRPr="00071F47">
        <w:rPr>
          <w:color w:val="auto"/>
        </w:rPr>
        <w:t>I</w:t>
      </w:r>
      <w:r w:rsidR="00BA67ED" w:rsidRPr="00071F47">
        <w:rPr>
          <w:color w:val="auto"/>
        </w:rPr>
        <w:t>nformații generale (legislația aplicabil</w:t>
      </w:r>
      <w:r w:rsidR="006730DC" w:rsidRPr="00071F47">
        <w:rPr>
          <w:color w:val="auto"/>
        </w:rPr>
        <w:t>ă</w:t>
      </w:r>
      <w:r w:rsidR="00BA67ED" w:rsidRPr="00071F47">
        <w:rPr>
          <w:color w:val="auto"/>
        </w:rPr>
        <w:t>, calendarul procedurii de selecție), modul de desf</w:t>
      </w:r>
      <w:r w:rsidR="00E34986" w:rsidRPr="00071F47">
        <w:rPr>
          <w:color w:val="auto"/>
        </w:rPr>
        <w:t>ășurare a procedurii de selecție (solicitări/</w:t>
      </w:r>
      <w:r w:rsidR="006C47ED" w:rsidRPr="00071F47">
        <w:rPr>
          <w:color w:val="auto"/>
        </w:rPr>
        <w:t>răspunsuri</w:t>
      </w:r>
      <w:r w:rsidR="00E34986" w:rsidRPr="00071F47">
        <w:rPr>
          <w:color w:val="auto"/>
        </w:rPr>
        <w:t xml:space="preserve"> la clarificări până la termenul limită de depunere, </w:t>
      </w:r>
      <w:r w:rsidR="00900142" w:rsidRPr="00071F47">
        <w:rPr>
          <w:color w:val="auto"/>
        </w:rPr>
        <w:t>dup</w:t>
      </w:r>
      <w:r w:rsidR="00C14CC5" w:rsidRPr="00071F47">
        <w:rPr>
          <w:color w:val="auto"/>
        </w:rPr>
        <w:t>ă</w:t>
      </w:r>
      <w:r w:rsidR="00900142" w:rsidRPr="00071F47">
        <w:rPr>
          <w:color w:val="auto"/>
        </w:rPr>
        <w:t xml:space="preserve"> caz, </w:t>
      </w:r>
      <w:r w:rsidR="00E34986" w:rsidRPr="00071F47">
        <w:rPr>
          <w:color w:val="auto"/>
        </w:rPr>
        <w:t>informații privind toți candidații participanți la procedură, date privind procesul de evaluare a candidaților, conform modalității interne stabilite pentru selecție)</w:t>
      </w:r>
    </w:p>
    <w:p w14:paraId="31006040" w14:textId="09CD68C9" w:rsidR="00E34986" w:rsidRPr="00071F47" w:rsidRDefault="00E34986" w:rsidP="00BA67ED">
      <w:pPr>
        <w:pStyle w:val="ListParagraph"/>
        <w:numPr>
          <w:ilvl w:val="0"/>
          <w:numId w:val="8"/>
        </w:numPr>
        <w:rPr>
          <w:color w:val="auto"/>
        </w:rPr>
      </w:pPr>
      <w:r w:rsidRPr="00071F47">
        <w:rPr>
          <w:color w:val="auto"/>
        </w:rPr>
        <w:t>Concluzii, dat</w:t>
      </w:r>
      <w:r w:rsidR="00DD5071" w:rsidRPr="00071F47">
        <w:rPr>
          <w:color w:val="auto"/>
        </w:rPr>
        <w:t>a</w:t>
      </w:r>
      <w:r w:rsidRPr="00071F47">
        <w:rPr>
          <w:color w:val="auto"/>
        </w:rPr>
        <w:t xml:space="preserve"> </w:t>
      </w:r>
      <w:r w:rsidR="007C2215" w:rsidRPr="00071F47">
        <w:rPr>
          <w:color w:val="auto"/>
        </w:rPr>
        <w:t>și</w:t>
      </w:r>
      <w:r w:rsidRPr="00071F47">
        <w:rPr>
          <w:color w:val="auto"/>
        </w:rPr>
        <w:t xml:space="preserve"> </w:t>
      </w:r>
      <w:r w:rsidR="006C47ED" w:rsidRPr="00071F47">
        <w:rPr>
          <w:color w:val="auto"/>
        </w:rPr>
        <w:t>semnături</w:t>
      </w:r>
      <w:r w:rsidR="00FA19A1" w:rsidRPr="00071F47">
        <w:rPr>
          <w:color w:val="auto"/>
        </w:rPr>
        <w:t>.</w:t>
      </w:r>
    </w:p>
    <w:p w14:paraId="79D6971A" w14:textId="56EA4D6C" w:rsidR="00FA19A1" w:rsidRPr="00071F47" w:rsidRDefault="00FA19A1" w:rsidP="00113AA2">
      <w:pPr>
        <w:pStyle w:val="Heading1"/>
        <w:rPr>
          <w:rFonts w:ascii="Trebuchet MS" w:hAnsi="Trebuchet MS"/>
          <w:b/>
          <w:bCs/>
          <w:sz w:val="22"/>
          <w:szCs w:val="22"/>
          <w:u w:val="single"/>
        </w:rPr>
      </w:pPr>
      <w:bookmarkStart w:id="22" w:name="_Toc127195524"/>
      <w:r w:rsidRPr="00071F47">
        <w:rPr>
          <w:rFonts w:ascii="Trebuchet MS" w:hAnsi="Trebuchet MS"/>
          <w:b/>
          <w:bCs/>
          <w:sz w:val="22"/>
          <w:szCs w:val="22"/>
          <w:u w:val="single"/>
        </w:rPr>
        <w:lastRenderedPageBreak/>
        <w:t>1</w:t>
      </w:r>
      <w:r w:rsidR="00113AA2" w:rsidRPr="00071F47">
        <w:rPr>
          <w:rFonts w:ascii="Trebuchet MS" w:hAnsi="Trebuchet MS"/>
          <w:b/>
          <w:bCs/>
          <w:sz w:val="22"/>
          <w:szCs w:val="22"/>
          <w:u w:val="single"/>
        </w:rPr>
        <w:t>4</w:t>
      </w:r>
      <w:r w:rsidRPr="00071F47">
        <w:rPr>
          <w:rFonts w:ascii="Trebuchet MS" w:hAnsi="Trebuchet MS"/>
          <w:b/>
          <w:bCs/>
          <w:sz w:val="22"/>
          <w:szCs w:val="22"/>
          <w:u w:val="single"/>
        </w:rPr>
        <w:t>. PUBLICAREA REZULTATELOR PROCEDURII DE SELECȚIE</w:t>
      </w:r>
      <w:bookmarkEnd w:id="22"/>
    </w:p>
    <w:p w14:paraId="28AA858E" w14:textId="04D8071E" w:rsidR="002705C3" w:rsidRPr="00071F47" w:rsidRDefault="006C47ED" w:rsidP="002705C3">
      <w:pPr>
        <w:rPr>
          <w:color w:val="auto"/>
        </w:rPr>
      </w:pPr>
      <w:r w:rsidRPr="00071F47">
        <w:rPr>
          <w:color w:val="auto"/>
        </w:rPr>
        <w:t>Rezultat</w:t>
      </w:r>
      <w:r w:rsidR="00D65E0A" w:rsidRPr="00071F47">
        <w:rPr>
          <w:color w:val="auto"/>
        </w:rPr>
        <w:t>ul</w:t>
      </w:r>
      <w:r w:rsidRPr="00071F47">
        <w:rPr>
          <w:color w:val="auto"/>
        </w:rPr>
        <w:t xml:space="preserve"> procedurii de selectie v</w:t>
      </w:r>
      <w:r w:rsidR="00D65E0A" w:rsidRPr="00071F47">
        <w:rPr>
          <w:color w:val="auto"/>
        </w:rPr>
        <w:t>a</w:t>
      </w:r>
      <w:r w:rsidRPr="00071F47">
        <w:rPr>
          <w:color w:val="auto"/>
        </w:rPr>
        <w:t xml:space="preserve"> fi publicat pe site-ul </w:t>
      </w:r>
      <w:bookmarkStart w:id="23" w:name="_Hlk112767753"/>
      <w:r w:rsidRPr="00071F47">
        <w:rPr>
          <w:color w:val="auto"/>
        </w:rPr>
        <w:t xml:space="preserve">Autorității pentru Digitalizarea României </w:t>
      </w:r>
      <w:bookmarkEnd w:id="23"/>
      <w:r w:rsidR="00D65E0A" w:rsidRPr="00071F47">
        <w:rPr>
          <w:color w:val="auto"/>
        </w:rPr>
        <w:t>printr-un anunț care va conține informații privind</w:t>
      </w:r>
      <w:r w:rsidR="002705C3" w:rsidRPr="00071F47">
        <w:rPr>
          <w:color w:val="auto"/>
        </w:rPr>
        <w:t xml:space="preserve"> punctajul obținut cu mențiunea Admis/Respins. Partenerul</w:t>
      </w:r>
      <w:r w:rsidR="00F84C6C" w:rsidRPr="00071F47">
        <w:rPr>
          <w:color w:val="auto"/>
        </w:rPr>
        <w:t>/partenerii</w:t>
      </w:r>
      <w:r w:rsidR="002705C3" w:rsidRPr="00071F47">
        <w:rPr>
          <w:color w:val="auto"/>
        </w:rPr>
        <w:t xml:space="preserve"> selectat</w:t>
      </w:r>
      <w:r w:rsidR="00F84C6C" w:rsidRPr="00071F47">
        <w:rPr>
          <w:color w:val="auto"/>
        </w:rPr>
        <w:t>i</w:t>
      </w:r>
      <w:r w:rsidR="002705C3" w:rsidRPr="00071F47">
        <w:rPr>
          <w:color w:val="auto"/>
        </w:rPr>
        <w:t xml:space="preserve"> v</w:t>
      </w:r>
      <w:r w:rsidR="00F84C6C" w:rsidRPr="00071F47">
        <w:rPr>
          <w:color w:val="auto"/>
        </w:rPr>
        <w:t>or</w:t>
      </w:r>
      <w:r w:rsidR="002705C3" w:rsidRPr="00071F47">
        <w:rPr>
          <w:color w:val="auto"/>
        </w:rPr>
        <w:t xml:space="preserve"> fi contactat</w:t>
      </w:r>
      <w:r w:rsidR="00F84C6C" w:rsidRPr="00071F47">
        <w:rPr>
          <w:color w:val="auto"/>
        </w:rPr>
        <w:t xml:space="preserve">i </w:t>
      </w:r>
      <w:r w:rsidR="002705C3" w:rsidRPr="00071F47">
        <w:rPr>
          <w:color w:val="auto"/>
        </w:rPr>
        <w:t>direct, la datele de contact furnizate în fișa partenerului.</w:t>
      </w:r>
    </w:p>
    <w:p w14:paraId="7C49271E" w14:textId="4222C16B" w:rsidR="005719FE" w:rsidRPr="00071F47" w:rsidRDefault="005719FE" w:rsidP="00113AA2">
      <w:pPr>
        <w:pStyle w:val="Heading1"/>
        <w:rPr>
          <w:rFonts w:ascii="Trebuchet MS" w:hAnsi="Trebuchet MS"/>
          <w:b/>
          <w:bCs/>
          <w:sz w:val="22"/>
          <w:szCs w:val="22"/>
          <w:u w:val="single"/>
        </w:rPr>
      </w:pPr>
      <w:bookmarkStart w:id="24" w:name="_Toc127195525"/>
      <w:r w:rsidRPr="00071F47">
        <w:rPr>
          <w:rFonts w:ascii="Trebuchet MS" w:hAnsi="Trebuchet MS"/>
          <w:b/>
          <w:bCs/>
          <w:sz w:val="22"/>
          <w:szCs w:val="22"/>
          <w:u w:val="single"/>
        </w:rPr>
        <w:t>1</w:t>
      </w:r>
      <w:r w:rsidR="00113AA2" w:rsidRPr="00071F47">
        <w:rPr>
          <w:rFonts w:ascii="Trebuchet MS" w:hAnsi="Trebuchet MS"/>
          <w:b/>
          <w:bCs/>
          <w:sz w:val="22"/>
          <w:szCs w:val="22"/>
          <w:u w:val="single"/>
        </w:rPr>
        <w:t>5</w:t>
      </w:r>
      <w:r w:rsidRPr="00071F47">
        <w:rPr>
          <w:rFonts w:ascii="Trebuchet MS" w:hAnsi="Trebuchet MS"/>
          <w:b/>
          <w:bCs/>
          <w:sz w:val="22"/>
          <w:szCs w:val="22"/>
          <w:u w:val="single"/>
        </w:rPr>
        <w:t>. SOLUȚIONAREA CONTESTAȚIILOR</w:t>
      </w:r>
      <w:bookmarkEnd w:id="24"/>
    </w:p>
    <w:p w14:paraId="737006A2" w14:textId="59C31691" w:rsidR="005719FE" w:rsidRPr="00071F47" w:rsidRDefault="005719FE" w:rsidP="00FA19A1">
      <w:pPr>
        <w:rPr>
          <w:color w:val="auto"/>
        </w:rPr>
      </w:pPr>
      <w:r w:rsidRPr="00071F47">
        <w:rPr>
          <w:color w:val="auto"/>
        </w:rPr>
        <w:t>Ofertanții care nu au fost selectați ca parteneri pot depune, în termen de</w:t>
      </w:r>
      <w:r w:rsidR="00F02D3B" w:rsidRPr="00071F47">
        <w:rPr>
          <w:color w:val="auto"/>
        </w:rPr>
        <w:t xml:space="preserve"> </w:t>
      </w:r>
      <w:r w:rsidR="002705C3" w:rsidRPr="00071F47">
        <w:rPr>
          <w:color w:val="auto"/>
        </w:rPr>
        <w:t>2</w:t>
      </w:r>
      <w:r w:rsidRPr="00071F47">
        <w:rPr>
          <w:color w:val="auto"/>
        </w:rPr>
        <w:t xml:space="preserve"> zi</w:t>
      </w:r>
      <w:r w:rsidR="002705C3" w:rsidRPr="00071F47">
        <w:rPr>
          <w:color w:val="auto"/>
        </w:rPr>
        <w:t>le</w:t>
      </w:r>
      <w:r w:rsidRPr="00071F47">
        <w:rPr>
          <w:color w:val="auto"/>
        </w:rPr>
        <w:t xml:space="preserve"> lucrătoare de la data publicării rezultatului procedurii</w:t>
      </w:r>
      <w:r w:rsidR="002705C3" w:rsidRPr="00071F47">
        <w:rPr>
          <w:color w:val="auto"/>
        </w:rPr>
        <w:t>,</w:t>
      </w:r>
      <w:r w:rsidRPr="00071F47">
        <w:rPr>
          <w:color w:val="auto"/>
        </w:rPr>
        <w:t xml:space="preserve"> la sediul Autorității pentru Digitalizarea României</w:t>
      </w:r>
      <w:r w:rsidR="002705C3" w:rsidRPr="00071F47">
        <w:rPr>
          <w:color w:val="auto"/>
        </w:rPr>
        <w:t>/online</w:t>
      </w:r>
      <w:r w:rsidRPr="00071F47">
        <w:rPr>
          <w:color w:val="auto"/>
        </w:rPr>
        <w:t xml:space="preserve">, după caz, contestații care se soluționează de comisia de contestație în termen de </w:t>
      </w:r>
      <w:r w:rsidR="002705C3" w:rsidRPr="00071F47">
        <w:rPr>
          <w:color w:val="auto"/>
        </w:rPr>
        <w:t xml:space="preserve">5 </w:t>
      </w:r>
      <w:r w:rsidRPr="00071F47">
        <w:rPr>
          <w:color w:val="auto"/>
        </w:rPr>
        <w:t xml:space="preserve">zile </w:t>
      </w:r>
      <w:r w:rsidR="00683546" w:rsidRPr="00071F47">
        <w:rPr>
          <w:color w:val="auto"/>
        </w:rPr>
        <w:t>lucrătoare</w:t>
      </w:r>
      <w:r w:rsidRPr="00071F47">
        <w:rPr>
          <w:color w:val="auto"/>
        </w:rPr>
        <w:t xml:space="preserve"> de la data expirării termenului de depunere a contesta</w:t>
      </w:r>
      <w:r w:rsidR="005E2DA1" w:rsidRPr="00071F47">
        <w:rPr>
          <w:color w:val="auto"/>
        </w:rPr>
        <w:t>țiilor.</w:t>
      </w:r>
    </w:p>
    <w:p w14:paraId="13232460" w14:textId="61A0F048" w:rsidR="00FA19A1" w:rsidRPr="00071F47" w:rsidRDefault="009F7BDF" w:rsidP="00113AA2">
      <w:pPr>
        <w:pStyle w:val="Heading1"/>
        <w:rPr>
          <w:rFonts w:ascii="Trebuchet MS" w:hAnsi="Trebuchet MS"/>
          <w:b/>
          <w:bCs/>
          <w:sz w:val="22"/>
          <w:szCs w:val="22"/>
          <w:u w:val="single"/>
        </w:rPr>
      </w:pPr>
      <w:bookmarkStart w:id="25" w:name="_Toc127195527"/>
      <w:r w:rsidRPr="00071F47">
        <w:rPr>
          <w:rFonts w:ascii="Trebuchet MS" w:hAnsi="Trebuchet MS"/>
          <w:b/>
          <w:bCs/>
          <w:sz w:val="22"/>
          <w:szCs w:val="22"/>
          <w:u w:val="single"/>
        </w:rPr>
        <w:t>1</w:t>
      </w:r>
      <w:r w:rsidR="006A7C06" w:rsidRPr="00071F47">
        <w:rPr>
          <w:rFonts w:ascii="Trebuchet MS" w:hAnsi="Trebuchet MS"/>
          <w:b/>
          <w:bCs/>
          <w:sz w:val="22"/>
          <w:szCs w:val="22"/>
          <w:u w:val="single"/>
        </w:rPr>
        <w:t>6</w:t>
      </w:r>
      <w:r w:rsidRPr="00071F47">
        <w:rPr>
          <w:rFonts w:ascii="Trebuchet MS" w:hAnsi="Trebuchet MS"/>
          <w:b/>
          <w:bCs/>
          <w:sz w:val="22"/>
          <w:szCs w:val="22"/>
          <w:u w:val="single"/>
        </w:rPr>
        <w:t>. DISPOZIȚII FINALE</w:t>
      </w:r>
      <w:bookmarkEnd w:id="25"/>
    </w:p>
    <w:p w14:paraId="7CA17DBC" w14:textId="04638BD8" w:rsidR="009F7BDF" w:rsidRPr="00071F47" w:rsidRDefault="00963795" w:rsidP="00FA19A1">
      <w:pPr>
        <w:rPr>
          <w:color w:val="auto"/>
        </w:rPr>
      </w:pPr>
      <w:r w:rsidRPr="00071F47">
        <w:rPr>
          <w:color w:val="auto"/>
        </w:rPr>
        <w:t>Autoritatea pentru Digitalizarea României î</w:t>
      </w:r>
      <w:r w:rsidR="005B443C" w:rsidRPr="00071F47">
        <w:rPr>
          <w:color w:val="auto"/>
        </w:rPr>
        <w:t>ș</w:t>
      </w:r>
      <w:r w:rsidRPr="00071F47">
        <w:rPr>
          <w:color w:val="auto"/>
        </w:rPr>
        <w:t>i rezervă dreptul de a solicita documente suport suplimentare partenerului selectat înainte de încheierea Acordului de Parteneriat</w:t>
      </w:r>
      <w:r w:rsidR="0056446F" w:rsidRPr="00071F47">
        <w:rPr>
          <w:color w:val="auto"/>
        </w:rPr>
        <w:t>.</w:t>
      </w:r>
    </w:p>
    <w:p w14:paraId="55A43591" w14:textId="7ECD56D9" w:rsidR="00963795" w:rsidRPr="00071F47" w:rsidRDefault="00963795" w:rsidP="00FA19A1">
      <w:pPr>
        <w:rPr>
          <w:b/>
          <w:bCs/>
          <w:color w:val="auto"/>
        </w:rPr>
      </w:pPr>
      <w:r w:rsidRPr="00071F47">
        <w:rPr>
          <w:b/>
          <w:bCs/>
          <w:color w:val="auto"/>
        </w:rPr>
        <w:t>Anexe:</w:t>
      </w:r>
    </w:p>
    <w:p w14:paraId="2689C0CA" w14:textId="6A23A7B4" w:rsidR="00963795" w:rsidRPr="00071F47" w:rsidRDefault="00963795" w:rsidP="00FA19A1">
      <w:pPr>
        <w:rPr>
          <w:color w:val="auto"/>
        </w:rPr>
      </w:pPr>
      <w:r w:rsidRPr="00071F47">
        <w:rPr>
          <w:b/>
          <w:bCs/>
          <w:color w:val="auto"/>
        </w:rPr>
        <w:t>Anexa 1</w:t>
      </w:r>
      <w:r w:rsidRPr="00071F47">
        <w:rPr>
          <w:color w:val="auto"/>
        </w:rPr>
        <w:t xml:space="preserve"> –</w:t>
      </w:r>
      <w:r w:rsidR="0056446F" w:rsidRPr="00071F47">
        <w:rPr>
          <w:color w:val="auto"/>
        </w:rPr>
        <w:t xml:space="preserve"> </w:t>
      </w:r>
      <w:r w:rsidRPr="00071F47">
        <w:rPr>
          <w:color w:val="auto"/>
        </w:rPr>
        <w:t>Scrisoare de intenție</w:t>
      </w:r>
    </w:p>
    <w:p w14:paraId="4F1B9427" w14:textId="005C25D2" w:rsidR="00963795" w:rsidRPr="00071F47" w:rsidRDefault="00963795" w:rsidP="00FA19A1">
      <w:pPr>
        <w:rPr>
          <w:color w:val="auto"/>
        </w:rPr>
      </w:pPr>
      <w:r w:rsidRPr="00071F47">
        <w:rPr>
          <w:b/>
          <w:bCs/>
          <w:color w:val="auto"/>
        </w:rPr>
        <w:t>Anexa 2</w:t>
      </w:r>
      <w:r w:rsidRPr="00071F47">
        <w:rPr>
          <w:color w:val="auto"/>
        </w:rPr>
        <w:t xml:space="preserve"> –</w:t>
      </w:r>
      <w:r w:rsidR="0056446F" w:rsidRPr="00071F47">
        <w:rPr>
          <w:color w:val="auto"/>
        </w:rPr>
        <w:t xml:space="preserve"> </w:t>
      </w:r>
      <w:r w:rsidRPr="00071F47">
        <w:rPr>
          <w:color w:val="auto"/>
        </w:rPr>
        <w:t>Fișă partener</w:t>
      </w:r>
    </w:p>
    <w:p w14:paraId="5C504DC3" w14:textId="44FB864E" w:rsidR="00AA7F86" w:rsidRPr="00071F47" w:rsidRDefault="00963795" w:rsidP="0035755C">
      <w:pPr>
        <w:rPr>
          <w:bCs/>
          <w:color w:val="auto"/>
        </w:rPr>
      </w:pPr>
      <w:r w:rsidRPr="00071F47">
        <w:rPr>
          <w:b/>
          <w:bCs/>
          <w:color w:val="auto"/>
        </w:rPr>
        <w:t>Anexa 3</w:t>
      </w:r>
      <w:r w:rsidRPr="00071F47">
        <w:rPr>
          <w:color w:val="auto"/>
        </w:rPr>
        <w:t xml:space="preserve"> –</w:t>
      </w:r>
      <w:r w:rsidR="0056446F" w:rsidRPr="00071F47">
        <w:rPr>
          <w:color w:val="auto"/>
        </w:rPr>
        <w:t xml:space="preserve"> </w:t>
      </w:r>
      <w:r w:rsidR="0035755C" w:rsidRPr="00071F47">
        <w:rPr>
          <w:bCs/>
          <w:color w:val="auto"/>
        </w:rPr>
        <w:t xml:space="preserve">Notă </w:t>
      </w:r>
      <w:r w:rsidR="00C03975" w:rsidRPr="00071F47">
        <w:rPr>
          <w:rFonts w:cs="Trebuchet MS"/>
          <w:bCs/>
          <w:sz w:val="23"/>
          <w:szCs w:val="23"/>
        </w:rPr>
        <w:t>privind impactul pe care programele de formare propuse îl au asupra îmbunătățirii nivelului de cunoștințe/ competențe/ aptitudini  ale angajaților din IMM-uri</w:t>
      </w:r>
      <w:r w:rsidR="00C03975" w:rsidRPr="00071F47" w:rsidDel="00C03975">
        <w:rPr>
          <w:bCs/>
          <w:color w:val="auto"/>
        </w:rPr>
        <w:t xml:space="preserve"> </w:t>
      </w:r>
    </w:p>
    <w:p w14:paraId="1440166A" w14:textId="279CC9EE" w:rsidR="002D553D" w:rsidRPr="00071F47" w:rsidRDefault="002D553D" w:rsidP="0035755C">
      <w:pPr>
        <w:rPr>
          <w:bCs/>
          <w:color w:val="auto"/>
        </w:rPr>
      </w:pPr>
      <w:r w:rsidRPr="00071F47">
        <w:rPr>
          <w:b/>
          <w:color w:val="auto"/>
        </w:rPr>
        <w:t>Anexa 4</w:t>
      </w:r>
      <w:r w:rsidR="0056446F" w:rsidRPr="00071F47">
        <w:rPr>
          <w:bCs/>
          <w:color w:val="auto"/>
        </w:rPr>
        <w:t xml:space="preserve"> </w:t>
      </w:r>
      <w:r w:rsidRPr="00071F47">
        <w:rPr>
          <w:bCs/>
          <w:color w:val="auto"/>
        </w:rPr>
        <w:t>- Declaraţie pe proprie răspundere privind lipsa conflictului de interese și falsul în acte</w:t>
      </w:r>
    </w:p>
    <w:p w14:paraId="72664376" w14:textId="56925A70" w:rsidR="001D10D4" w:rsidRPr="00071F47" w:rsidRDefault="001D10D4" w:rsidP="0035755C">
      <w:pPr>
        <w:rPr>
          <w:bCs/>
          <w:color w:val="auto"/>
        </w:rPr>
      </w:pPr>
      <w:r w:rsidRPr="00071F47">
        <w:rPr>
          <w:b/>
          <w:bCs/>
          <w:color w:val="auto"/>
        </w:rPr>
        <w:t xml:space="preserve">Anexa </w:t>
      </w:r>
      <w:r w:rsidR="004D2DAE" w:rsidRPr="00071F47">
        <w:rPr>
          <w:b/>
          <w:bCs/>
          <w:color w:val="auto"/>
        </w:rPr>
        <w:t>5</w:t>
      </w:r>
      <w:r w:rsidRPr="00071F47">
        <w:rPr>
          <w:color w:val="auto"/>
        </w:rPr>
        <w:t xml:space="preserve"> </w:t>
      </w:r>
      <w:r w:rsidR="004D2DAE" w:rsidRPr="00071F47">
        <w:rPr>
          <w:color w:val="auto"/>
        </w:rPr>
        <w:t>-</w:t>
      </w:r>
      <w:r w:rsidRPr="00071F47">
        <w:rPr>
          <w:color w:val="auto"/>
        </w:rPr>
        <w:t xml:space="preserve"> </w:t>
      </w:r>
      <w:r w:rsidR="00AA7F86" w:rsidRPr="00071F47">
        <w:rPr>
          <w:bCs/>
          <w:color w:val="auto"/>
        </w:rPr>
        <w:t>Declaraţie de angajament prin care îşi asumă pe propria răspundere să depună toate diligenţele pentru a asigura resursele financiare</w:t>
      </w:r>
      <w:r w:rsidR="005C13F0" w:rsidRPr="00071F47">
        <w:rPr>
          <w:bCs/>
          <w:color w:val="auto"/>
        </w:rPr>
        <w:t xml:space="preserve"> </w:t>
      </w:r>
      <w:r w:rsidR="00AA7F86" w:rsidRPr="00071F47">
        <w:rPr>
          <w:bCs/>
          <w:color w:val="auto"/>
        </w:rPr>
        <w:t xml:space="preserve">şi umane necesare pe toată durata de implementare a proiectului după caz, </w:t>
      </w:r>
      <w:r w:rsidR="007C2215" w:rsidRPr="00071F47">
        <w:rPr>
          <w:bCs/>
          <w:color w:val="auto"/>
        </w:rPr>
        <w:t>și</w:t>
      </w:r>
      <w:r w:rsidR="00AA7F86" w:rsidRPr="00071F47">
        <w:rPr>
          <w:bCs/>
          <w:color w:val="auto"/>
        </w:rPr>
        <w:t xml:space="preserve"> să asigure compatibilitatea cu </w:t>
      </w:r>
      <w:r w:rsidR="005C13F0" w:rsidRPr="00071F47">
        <w:rPr>
          <w:bCs/>
          <w:color w:val="auto"/>
        </w:rPr>
        <w:t>cerințele</w:t>
      </w:r>
      <w:r w:rsidR="00AA7F86" w:rsidRPr="00071F47">
        <w:rPr>
          <w:bCs/>
          <w:color w:val="auto"/>
        </w:rPr>
        <w:t xml:space="preserve"> platformei pe care se vor susține cursurile </w:t>
      </w:r>
      <w:r w:rsidR="00AA7F86" w:rsidRPr="00071F47">
        <w:rPr>
          <w:bCs/>
        </w:rPr>
        <w:t xml:space="preserve"> </w:t>
      </w:r>
    </w:p>
    <w:p w14:paraId="456235C1" w14:textId="1FA76F4C" w:rsidR="007A5BF1" w:rsidRPr="00071F47" w:rsidRDefault="00963795" w:rsidP="007A5BF1">
      <w:pPr>
        <w:rPr>
          <w:color w:val="auto"/>
        </w:rPr>
      </w:pPr>
      <w:r w:rsidRPr="00071F47">
        <w:rPr>
          <w:color w:val="auto"/>
        </w:rPr>
        <w:t xml:space="preserve">Anexele vor fi publicate pe site-ul Autorității pentru Digitalizarea României </w:t>
      </w:r>
      <w:r w:rsidR="005C13F0" w:rsidRPr="00071F47">
        <w:rPr>
          <w:color w:val="auto"/>
        </w:rPr>
        <w:t>odată</w:t>
      </w:r>
      <w:r w:rsidRPr="00071F47">
        <w:rPr>
          <w:color w:val="auto"/>
        </w:rPr>
        <w:t xml:space="preserve"> cu anunțul de </w:t>
      </w:r>
      <w:r w:rsidR="007276C1" w:rsidRPr="00071F47">
        <w:rPr>
          <w:color w:val="auto"/>
        </w:rPr>
        <w:t>lansare</w:t>
      </w:r>
      <w:r w:rsidR="00CF6829" w:rsidRPr="00071F47">
        <w:rPr>
          <w:color w:val="auto"/>
        </w:rPr>
        <w:t>.</w:t>
      </w:r>
      <w:r w:rsidR="006730DC" w:rsidRPr="00071F47">
        <w:rPr>
          <w:color w:val="auto"/>
        </w:rPr>
        <w:t xml:space="preserve"> </w:t>
      </w:r>
    </w:p>
    <w:p w14:paraId="61926E4C" w14:textId="63B50DE2" w:rsidR="00963795" w:rsidRPr="00071F47" w:rsidRDefault="00963795" w:rsidP="00FA19A1">
      <w:pPr>
        <w:rPr>
          <w:color w:val="auto"/>
        </w:rPr>
      </w:pPr>
    </w:p>
    <w:p w14:paraId="1E47EE60" w14:textId="4593BAB2" w:rsidR="00C03975" w:rsidRDefault="00C03975" w:rsidP="00FA19A1">
      <w:pPr>
        <w:rPr>
          <w:color w:val="auto"/>
        </w:rPr>
      </w:pPr>
    </w:p>
    <w:p w14:paraId="4F6E23BE" w14:textId="4F5E0B23" w:rsidR="0089581B" w:rsidRDefault="0089581B" w:rsidP="00FA19A1">
      <w:pPr>
        <w:rPr>
          <w:color w:val="auto"/>
        </w:rPr>
      </w:pPr>
    </w:p>
    <w:p w14:paraId="65DE12C2" w14:textId="77777777" w:rsidR="0089581B" w:rsidRPr="00071F47" w:rsidRDefault="0089581B" w:rsidP="00FA19A1">
      <w:pPr>
        <w:rPr>
          <w:color w:val="auto"/>
        </w:rPr>
      </w:pPr>
    </w:p>
    <w:p w14:paraId="19D9A74C" w14:textId="79F2E7F0" w:rsidR="00FF303F" w:rsidRPr="00071F47" w:rsidRDefault="007E1FEB" w:rsidP="00FF303F">
      <w:pPr>
        <w:jc w:val="right"/>
        <w:rPr>
          <w:rFonts w:ascii="Arial" w:hAnsi="Arial" w:cs="Arial"/>
          <w:b/>
          <w:bCs/>
        </w:rPr>
      </w:pPr>
      <w:r w:rsidRPr="00071F47">
        <w:rPr>
          <w:rFonts w:ascii="Arial" w:hAnsi="Arial" w:cs="Arial"/>
          <w:b/>
          <w:bCs/>
        </w:rPr>
        <w:lastRenderedPageBreak/>
        <w:t xml:space="preserve">ANEXA nr. </w:t>
      </w:r>
      <w:r w:rsidR="00FF303F" w:rsidRPr="00071F47">
        <w:rPr>
          <w:rFonts w:ascii="Arial" w:hAnsi="Arial" w:cs="Arial"/>
          <w:b/>
          <w:bCs/>
        </w:rPr>
        <w:t>1</w:t>
      </w:r>
    </w:p>
    <w:p w14:paraId="4DF3D531" w14:textId="07FEBA6F" w:rsidR="00FF303F" w:rsidRPr="00071F47" w:rsidRDefault="007A2604" w:rsidP="00FF303F">
      <w:pPr>
        <w:jc w:val="center"/>
        <w:rPr>
          <w:rFonts w:ascii="Arial" w:hAnsi="Arial" w:cs="Arial"/>
          <w:b/>
          <w:bCs/>
        </w:rPr>
      </w:pPr>
      <w:r w:rsidRPr="00071F47">
        <w:rPr>
          <w:rFonts w:ascii="Arial" w:hAnsi="Arial" w:cs="Arial"/>
          <w:b/>
          <w:bCs/>
        </w:rPr>
        <w:t>Model -</w:t>
      </w:r>
      <w:r w:rsidR="00B1173A" w:rsidRPr="00071F47">
        <w:rPr>
          <w:rFonts w:ascii="Arial" w:hAnsi="Arial" w:cs="Arial"/>
          <w:b/>
          <w:bCs/>
        </w:rPr>
        <w:t xml:space="preserve"> </w:t>
      </w:r>
      <w:r w:rsidR="00FF303F" w:rsidRPr="00071F47">
        <w:rPr>
          <w:rFonts w:ascii="Arial" w:hAnsi="Arial" w:cs="Arial"/>
          <w:b/>
          <w:bCs/>
        </w:rPr>
        <w:t>SCRISOARE DE INTENŢIE</w:t>
      </w:r>
    </w:p>
    <w:p w14:paraId="1E4696B0" w14:textId="25267F4F" w:rsidR="00FF303F" w:rsidRPr="00071F47" w:rsidRDefault="00FF303F" w:rsidP="00FF303F">
      <w:pPr>
        <w:jc w:val="center"/>
        <w:rPr>
          <w:rFonts w:ascii="Arial" w:hAnsi="Arial" w:cs="Arial"/>
          <w:b/>
          <w:bCs/>
          <w:i/>
          <w:iCs/>
        </w:rPr>
      </w:pPr>
      <w:r w:rsidRPr="00071F47">
        <w:rPr>
          <w:rFonts w:ascii="Arial" w:hAnsi="Arial" w:cs="Arial"/>
          <w:b/>
          <w:bCs/>
          <w:i/>
          <w:iCs/>
        </w:rPr>
        <w:t>Pentru participarea ca partener în cadrul proiect</w:t>
      </w:r>
      <w:r w:rsidR="00CD66CB" w:rsidRPr="00071F47">
        <w:rPr>
          <w:rFonts w:ascii="Arial" w:hAnsi="Arial" w:cs="Arial"/>
          <w:b/>
          <w:bCs/>
          <w:i/>
          <w:iCs/>
        </w:rPr>
        <w:t>ului</w:t>
      </w:r>
      <w:r w:rsidRPr="00071F47">
        <w:rPr>
          <w:rFonts w:ascii="Arial" w:hAnsi="Arial" w:cs="Arial"/>
          <w:b/>
          <w:bCs/>
          <w:i/>
          <w:iCs/>
        </w:rPr>
        <w:t xml:space="preserve"> finanțat din </w:t>
      </w:r>
      <w:r w:rsidR="001C7759" w:rsidRPr="00071F47">
        <w:rPr>
          <w:rFonts w:ascii="Arial" w:hAnsi="Arial" w:cs="Arial"/>
          <w:b/>
          <w:bCs/>
          <w:i/>
          <w:iCs/>
        </w:rPr>
        <w:t xml:space="preserve">Planul Național </w:t>
      </w:r>
      <w:r w:rsidRPr="00071F47">
        <w:rPr>
          <w:rFonts w:ascii="Arial" w:hAnsi="Arial" w:cs="Arial"/>
          <w:b/>
          <w:bCs/>
          <w:i/>
          <w:iCs/>
        </w:rPr>
        <w:t xml:space="preserve">de Redresare și Reziliență, Componenta 7 “Transformare Digitală”, Operațiunea D „Competente Digitale, Capital Uman </w:t>
      </w:r>
      <w:r w:rsidR="007C2215" w:rsidRPr="00071F47">
        <w:rPr>
          <w:rFonts w:ascii="Arial" w:hAnsi="Arial" w:cs="Arial"/>
          <w:b/>
          <w:bCs/>
          <w:i/>
          <w:iCs/>
        </w:rPr>
        <w:t>și</w:t>
      </w:r>
      <w:r w:rsidRPr="00071F47">
        <w:rPr>
          <w:rFonts w:ascii="Arial" w:hAnsi="Arial" w:cs="Arial"/>
          <w:b/>
          <w:bCs/>
          <w:i/>
          <w:iCs/>
        </w:rPr>
        <w:t xml:space="preserve"> Utilizarea Internetului”, Investiția I19 </w:t>
      </w:r>
    </w:p>
    <w:p w14:paraId="150FA845" w14:textId="77777777" w:rsidR="00FF303F" w:rsidRPr="00071F47" w:rsidRDefault="00FF303F" w:rsidP="00FF303F">
      <w:pPr>
        <w:pStyle w:val="Default"/>
        <w:spacing w:line="360" w:lineRule="auto"/>
        <w:ind w:firstLine="720"/>
        <w:jc w:val="both"/>
        <w:rPr>
          <w:rFonts w:ascii="Arial" w:hAnsi="Arial" w:cs="Arial"/>
          <w:sz w:val="22"/>
          <w:szCs w:val="22"/>
          <w:lang w:val="ro-RO"/>
        </w:rPr>
      </w:pPr>
    </w:p>
    <w:p w14:paraId="14B719BD" w14:textId="7125959E" w:rsidR="00FF303F" w:rsidRPr="00071F47" w:rsidRDefault="00FF303F" w:rsidP="006348B5">
      <w:pPr>
        <w:pStyle w:val="Default"/>
        <w:spacing w:line="336" w:lineRule="auto"/>
        <w:ind w:firstLine="720"/>
        <w:jc w:val="both"/>
        <w:rPr>
          <w:rFonts w:ascii="Arial" w:hAnsi="Arial" w:cs="Arial"/>
          <w:sz w:val="22"/>
          <w:szCs w:val="22"/>
          <w:lang w:val="ro-RO"/>
        </w:rPr>
      </w:pPr>
      <w:r w:rsidRPr="00071F47">
        <w:rPr>
          <w:rFonts w:ascii="Arial" w:hAnsi="Arial" w:cs="Arial"/>
          <w:sz w:val="22"/>
          <w:szCs w:val="22"/>
          <w:lang w:val="ro-RO"/>
        </w:rPr>
        <w:t>În urma anunţului dumneavoastră privind selecția de parteneri în cadrul</w:t>
      </w:r>
      <w:r w:rsidR="006348B5" w:rsidRPr="00071F47">
        <w:rPr>
          <w:rFonts w:ascii="Arial" w:hAnsi="Arial" w:cs="Arial"/>
          <w:sz w:val="22"/>
          <w:szCs w:val="22"/>
          <w:lang w:val="ro-RO"/>
        </w:rPr>
        <w:t xml:space="preserve"> proiectului</w:t>
      </w:r>
      <w:r w:rsidRPr="00071F47">
        <w:rPr>
          <w:rFonts w:ascii="Arial" w:hAnsi="Arial" w:cs="Arial"/>
          <w:sz w:val="22"/>
          <w:szCs w:val="22"/>
          <w:lang w:val="ro-RO"/>
        </w:rPr>
        <w:t xml:space="preserve"> </w:t>
      </w:r>
      <w:r w:rsidR="006348B5" w:rsidRPr="00071F47">
        <w:rPr>
          <w:rFonts w:ascii="Arial" w:hAnsi="Arial" w:cs="Arial"/>
          <w:sz w:val="22"/>
          <w:szCs w:val="22"/>
          <w:lang w:val="ro-RO"/>
        </w:rPr>
        <w:t xml:space="preserve">„Competențe în tehnologii avansate pentru IMM-uri” finanțat din Programul Planul Național de Redresare și Reziliență, Componenta 7 “Transformare Digitală”, Operațiunea D „Competente Digitale, Capital Uman </w:t>
      </w:r>
      <w:r w:rsidR="007C2215" w:rsidRPr="00071F47">
        <w:rPr>
          <w:rFonts w:ascii="Arial" w:hAnsi="Arial" w:cs="Arial"/>
          <w:sz w:val="22"/>
          <w:szCs w:val="22"/>
          <w:lang w:val="ro-RO"/>
        </w:rPr>
        <w:t>și</w:t>
      </w:r>
      <w:r w:rsidR="006348B5" w:rsidRPr="00071F47">
        <w:rPr>
          <w:rFonts w:ascii="Arial" w:hAnsi="Arial" w:cs="Arial"/>
          <w:sz w:val="22"/>
          <w:szCs w:val="22"/>
          <w:lang w:val="ro-RO"/>
        </w:rPr>
        <w:t xml:space="preserve"> Utilizarea Internetului”, Investiția I19</w:t>
      </w:r>
      <w:r w:rsidRPr="00071F47">
        <w:rPr>
          <w:rFonts w:ascii="Arial" w:hAnsi="Arial" w:cs="Arial"/>
          <w:sz w:val="22"/>
          <w:szCs w:val="22"/>
          <w:lang w:val="ro-RO"/>
        </w:rPr>
        <w:t>, prin care se vor sprijini IMM-urile, prin acordarea de fonduri nerambursabile pentru îmbunătățirea competențelor în rândul angajaților, cu aplicabilitate în tehnologiile emergente</w:t>
      </w:r>
      <w:r w:rsidR="005A7EA0" w:rsidRPr="00071F47">
        <w:rPr>
          <w:rFonts w:ascii="Arial" w:hAnsi="Arial" w:cs="Arial"/>
          <w:sz w:val="22"/>
          <w:szCs w:val="22"/>
          <w:lang w:val="ro-RO"/>
        </w:rPr>
        <w:t xml:space="preserve"> </w:t>
      </w:r>
      <w:r w:rsidR="00C86261" w:rsidRPr="00071F47">
        <w:rPr>
          <w:rFonts w:ascii="Arial" w:hAnsi="Arial" w:cs="Arial"/>
          <w:sz w:val="22"/>
          <w:szCs w:val="22"/>
          <w:lang w:val="ro-RO"/>
        </w:rPr>
        <w:t>(</w:t>
      </w:r>
      <w:r w:rsidRPr="00071F47">
        <w:rPr>
          <w:rFonts w:ascii="Arial" w:hAnsi="Arial" w:cs="Arial"/>
          <w:sz w:val="22"/>
          <w:szCs w:val="22"/>
          <w:lang w:val="ro-RO"/>
        </w:rPr>
        <w:t>Internet of things, Big data, Cloud technologies, Învățarea automată, Inteligența artificială, Automatizarea proceselor robotice, Blockchain, Cyber-Physical Systems, Additive manufacturing</w:t>
      </w:r>
      <w:r w:rsidR="00C86261" w:rsidRPr="00071F47">
        <w:rPr>
          <w:rFonts w:ascii="Arial" w:hAnsi="Arial" w:cs="Arial"/>
          <w:sz w:val="22"/>
          <w:szCs w:val="22"/>
          <w:lang w:val="ro-RO"/>
        </w:rPr>
        <w:t>)</w:t>
      </w:r>
      <w:r w:rsidRPr="00071F47">
        <w:rPr>
          <w:rFonts w:ascii="Arial" w:hAnsi="Arial" w:cs="Arial"/>
          <w:i/>
          <w:iCs/>
          <w:sz w:val="22"/>
          <w:szCs w:val="22"/>
          <w:lang w:val="ro-RO"/>
        </w:rPr>
        <w:t xml:space="preserve"> </w:t>
      </w:r>
      <w:r w:rsidRPr="00071F47">
        <w:rPr>
          <w:rFonts w:ascii="Arial" w:hAnsi="Arial" w:cs="Arial"/>
          <w:sz w:val="22"/>
          <w:szCs w:val="22"/>
          <w:lang w:val="ro-RO"/>
        </w:rPr>
        <w:t xml:space="preserve">_____________ </w:t>
      </w:r>
      <w:r w:rsidRPr="00071F47">
        <w:rPr>
          <w:rFonts w:ascii="Arial" w:hAnsi="Arial" w:cs="Arial"/>
          <w:i/>
          <w:iCs/>
          <w:sz w:val="22"/>
          <w:szCs w:val="22"/>
          <w:lang w:val="ro-RO"/>
        </w:rPr>
        <w:t>(denumirea organizației)</w:t>
      </w:r>
      <w:r w:rsidR="005A7EA0" w:rsidRPr="00071F47">
        <w:rPr>
          <w:rFonts w:ascii="Arial" w:hAnsi="Arial" w:cs="Arial"/>
          <w:i/>
          <w:iCs/>
          <w:sz w:val="22"/>
          <w:szCs w:val="22"/>
          <w:lang w:val="ro-RO"/>
        </w:rPr>
        <w:t xml:space="preserve"> </w:t>
      </w:r>
      <w:r w:rsidRPr="00071F47">
        <w:rPr>
          <w:rFonts w:ascii="Arial" w:hAnsi="Arial" w:cs="Arial"/>
          <w:i/>
          <w:iCs/>
          <w:sz w:val="22"/>
          <w:szCs w:val="22"/>
          <w:lang w:val="ro-RO"/>
        </w:rPr>
        <w:t xml:space="preserve"> </w:t>
      </w:r>
      <w:r w:rsidRPr="00071F47">
        <w:rPr>
          <w:rFonts w:ascii="Arial" w:hAnsi="Arial" w:cs="Arial"/>
          <w:sz w:val="22"/>
          <w:szCs w:val="22"/>
          <w:lang w:val="ro-RO"/>
        </w:rPr>
        <w:t>îşi exprimă intenţia de a participa ca partener în cadrul acestuia.</w:t>
      </w:r>
    </w:p>
    <w:p w14:paraId="4F6323C1" w14:textId="28EFC3F8" w:rsidR="00FF303F" w:rsidRPr="00071F47" w:rsidRDefault="00FF303F" w:rsidP="00FF303F">
      <w:pPr>
        <w:pStyle w:val="Default"/>
        <w:spacing w:line="336" w:lineRule="auto"/>
        <w:ind w:firstLine="720"/>
        <w:jc w:val="both"/>
        <w:rPr>
          <w:rFonts w:ascii="Arial" w:hAnsi="Arial" w:cs="Arial"/>
          <w:sz w:val="22"/>
          <w:szCs w:val="22"/>
          <w:lang w:val="ro-RO"/>
        </w:rPr>
      </w:pPr>
      <w:r w:rsidRPr="00071F47">
        <w:rPr>
          <w:rFonts w:ascii="Arial" w:hAnsi="Arial" w:cs="Arial"/>
          <w:sz w:val="22"/>
          <w:szCs w:val="22"/>
          <w:lang w:val="ro-RO"/>
        </w:rPr>
        <w:t>Precizăm că ___________________________(</w:t>
      </w:r>
      <w:r w:rsidRPr="00071F47">
        <w:rPr>
          <w:rFonts w:ascii="Arial" w:hAnsi="Arial" w:cs="Arial"/>
          <w:i/>
          <w:iCs/>
          <w:sz w:val="22"/>
          <w:szCs w:val="22"/>
          <w:lang w:val="ro-RO"/>
        </w:rPr>
        <w:t>denumirea organizației</w:t>
      </w:r>
      <w:r w:rsidRPr="00071F47">
        <w:rPr>
          <w:rFonts w:ascii="Arial" w:hAnsi="Arial" w:cs="Arial"/>
          <w:sz w:val="22"/>
          <w:szCs w:val="22"/>
          <w:lang w:val="ro-RO"/>
        </w:rPr>
        <w:t xml:space="preserve">) se încadrează în categoriile de parteneri eligibili pentru </w:t>
      </w:r>
      <w:r w:rsidR="00CD66CB" w:rsidRPr="00071F47">
        <w:rPr>
          <w:rFonts w:ascii="Arial" w:hAnsi="Arial" w:cs="Arial"/>
          <w:i/>
          <w:iCs/>
          <w:sz w:val="22"/>
          <w:szCs w:val="22"/>
          <w:lang w:val="ro-RO"/>
        </w:rPr>
        <w:t>finanțare</w:t>
      </w:r>
      <w:r w:rsidR="00C86261" w:rsidRPr="00071F47">
        <w:rPr>
          <w:rFonts w:ascii="Arial" w:hAnsi="Arial" w:cs="Arial"/>
          <w:i/>
          <w:iCs/>
          <w:sz w:val="22"/>
          <w:szCs w:val="22"/>
          <w:lang w:val="ro-RO"/>
        </w:rPr>
        <w:t>a</w:t>
      </w:r>
      <w:r w:rsidR="00CD66CB" w:rsidRPr="00071F47">
        <w:rPr>
          <w:rFonts w:ascii="Arial" w:hAnsi="Arial" w:cs="Arial"/>
          <w:i/>
          <w:iCs/>
          <w:sz w:val="22"/>
          <w:szCs w:val="22"/>
          <w:lang w:val="ro-RO"/>
        </w:rPr>
        <w:t xml:space="preserve"> din cadrul </w:t>
      </w:r>
      <w:r w:rsidR="00C86261" w:rsidRPr="00071F47">
        <w:rPr>
          <w:rFonts w:ascii="Arial" w:hAnsi="Arial" w:cs="Arial"/>
          <w:i/>
          <w:iCs/>
          <w:sz w:val="22"/>
          <w:szCs w:val="22"/>
          <w:lang w:val="ro-RO"/>
        </w:rPr>
        <w:t xml:space="preserve">Programul Planul Național de Redresare și Reziliență, Componenta 7 “Transformare Digitală”, Operațiunea D „Competente Digitale, Capital Uman </w:t>
      </w:r>
      <w:r w:rsidR="007C2215" w:rsidRPr="00071F47">
        <w:rPr>
          <w:rFonts w:ascii="Arial" w:hAnsi="Arial" w:cs="Arial"/>
          <w:i/>
          <w:iCs/>
          <w:sz w:val="22"/>
          <w:szCs w:val="22"/>
          <w:lang w:val="ro-RO"/>
        </w:rPr>
        <w:t>și</w:t>
      </w:r>
      <w:r w:rsidR="00C86261" w:rsidRPr="00071F47">
        <w:rPr>
          <w:rFonts w:ascii="Arial" w:hAnsi="Arial" w:cs="Arial"/>
          <w:i/>
          <w:iCs/>
          <w:sz w:val="22"/>
          <w:szCs w:val="22"/>
          <w:lang w:val="ro-RO"/>
        </w:rPr>
        <w:t xml:space="preserve"> Utilizarea Internetului”, Investiția I19 </w:t>
      </w:r>
      <w:r w:rsidRPr="00071F47">
        <w:rPr>
          <w:rFonts w:ascii="Arial" w:hAnsi="Arial" w:cs="Arial"/>
          <w:i/>
          <w:iCs/>
          <w:sz w:val="22"/>
          <w:szCs w:val="22"/>
          <w:lang w:val="ro-RO"/>
        </w:rPr>
        <w:t>.</w:t>
      </w:r>
    </w:p>
    <w:p w14:paraId="295F7084" w14:textId="644A0402" w:rsidR="00FF303F" w:rsidRPr="00071F47" w:rsidRDefault="00FF303F" w:rsidP="00FF303F">
      <w:pPr>
        <w:pStyle w:val="Default"/>
        <w:spacing w:line="336" w:lineRule="auto"/>
        <w:ind w:firstLine="720"/>
        <w:jc w:val="both"/>
        <w:rPr>
          <w:rFonts w:ascii="Arial" w:hAnsi="Arial" w:cs="Arial"/>
          <w:sz w:val="22"/>
          <w:szCs w:val="22"/>
          <w:lang w:val="ro-RO"/>
        </w:rPr>
      </w:pPr>
      <w:r w:rsidRPr="00071F47">
        <w:rPr>
          <w:rFonts w:ascii="Arial" w:hAnsi="Arial" w:cs="Arial"/>
          <w:sz w:val="22"/>
          <w:szCs w:val="22"/>
          <w:lang w:val="ro-RO"/>
        </w:rPr>
        <w:t xml:space="preserve">În </w:t>
      </w:r>
      <w:r w:rsidR="00C86261" w:rsidRPr="00071F47">
        <w:rPr>
          <w:rFonts w:ascii="Arial" w:hAnsi="Arial" w:cs="Arial"/>
          <w:sz w:val="22"/>
          <w:szCs w:val="22"/>
          <w:lang w:val="ro-RO"/>
        </w:rPr>
        <w:t>scopul îndeplinirii proiectului</w:t>
      </w:r>
      <w:r w:rsidR="00F02D3B" w:rsidRPr="00071F47">
        <w:rPr>
          <w:rFonts w:ascii="Arial" w:hAnsi="Arial" w:cs="Arial"/>
          <w:sz w:val="22"/>
          <w:szCs w:val="22"/>
          <w:lang w:val="ro-RO"/>
        </w:rPr>
        <w:t xml:space="preserve"> </w:t>
      </w:r>
      <w:r w:rsidRPr="00071F47">
        <w:rPr>
          <w:rFonts w:ascii="Arial" w:hAnsi="Arial" w:cs="Arial"/>
          <w:sz w:val="22"/>
          <w:szCs w:val="22"/>
          <w:lang w:val="ro-RO"/>
        </w:rPr>
        <w:t xml:space="preserve">ne propunem să aducem următoarea contribuţie: </w:t>
      </w:r>
    </w:p>
    <w:p w14:paraId="4D6C43C8" w14:textId="0D46F186" w:rsidR="00FF303F" w:rsidRPr="00071F47" w:rsidRDefault="00FF303F" w:rsidP="00FF303F">
      <w:pPr>
        <w:pStyle w:val="Default"/>
        <w:spacing w:line="336" w:lineRule="auto"/>
        <w:jc w:val="both"/>
        <w:rPr>
          <w:rFonts w:ascii="Arial" w:hAnsi="Arial" w:cs="Arial"/>
          <w:sz w:val="22"/>
          <w:szCs w:val="22"/>
          <w:lang w:val="ro-RO"/>
        </w:rPr>
      </w:pPr>
      <w:r w:rsidRPr="00071F47">
        <w:rPr>
          <w:rFonts w:ascii="Arial" w:hAnsi="Arial" w:cs="Arial"/>
          <w:sz w:val="22"/>
          <w:szCs w:val="22"/>
          <w:lang w:val="ro-RO"/>
        </w:rPr>
        <w:t xml:space="preserve">(descrierea activitătii pentru care dispun de resursele materiale și umane necesare și  furnizarea unei  scurte descrieri a activităţii propuse cu prezentarea aspectelor considerate esențiale pentru obținerea rezultatelor așteptate </w:t>
      </w:r>
      <w:r w:rsidR="007C2215" w:rsidRPr="00071F47">
        <w:rPr>
          <w:rFonts w:ascii="Arial" w:hAnsi="Arial" w:cs="Arial"/>
          <w:sz w:val="22"/>
          <w:szCs w:val="22"/>
          <w:lang w:val="ro-RO"/>
        </w:rPr>
        <w:t>și</w:t>
      </w:r>
      <w:r w:rsidRPr="00071F47">
        <w:rPr>
          <w:rFonts w:ascii="Arial" w:hAnsi="Arial" w:cs="Arial"/>
          <w:sz w:val="22"/>
          <w:szCs w:val="22"/>
          <w:lang w:val="ro-RO"/>
        </w:rPr>
        <w:t xml:space="preserve"> atingerea obiectivelor) </w:t>
      </w:r>
    </w:p>
    <w:p w14:paraId="4D71229A" w14:textId="306058D3" w:rsidR="00FF303F" w:rsidRPr="00071F47" w:rsidRDefault="00FF303F" w:rsidP="00FF303F">
      <w:pPr>
        <w:pStyle w:val="Default"/>
        <w:spacing w:line="336" w:lineRule="auto"/>
        <w:jc w:val="both"/>
        <w:rPr>
          <w:rFonts w:ascii="Arial" w:hAnsi="Arial" w:cs="Arial"/>
          <w:sz w:val="22"/>
          <w:szCs w:val="22"/>
          <w:lang w:val="ro-RO"/>
        </w:rPr>
      </w:pPr>
      <w:r w:rsidRPr="00071F47">
        <w:rPr>
          <w:rFonts w:ascii="Arial" w:hAnsi="Arial" w:cs="Arial"/>
          <w:sz w:val="22"/>
          <w:szCs w:val="22"/>
          <w:lang w:val="ro-RO"/>
        </w:rPr>
        <w:t>____________________________________________________________________________________________________________________________________________________</w:t>
      </w:r>
      <w:r w:rsidR="00E4367F" w:rsidRPr="00071F47">
        <w:rPr>
          <w:rFonts w:ascii="Arial" w:hAnsi="Arial" w:cs="Arial"/>
          <w:sz w:val="22"/>
          <w:szCs w:val="22"/>
          <w:lang w:val="ro-RO"/>
        </w:rPr>
        <w:t>____________</w:t>
      </w:r>
      <w:r w:rsidRPr="00071F47">
        <w:rPr>
          <w:rFonts w:ascii="Arial" w:hAnsi="Arial" w:cs="Arial"/>
          <w:sz w:val="22"/>
          <w:szCs w:val="22"/>
          <w:lang w:val="ro-RO"/>
        </w:rPr>
        <w:t xml:space="preserve"> </w:t>
      </w:r>
    </w:p>
    <w:p w14:paraId="08494AB6" w14:textId="167C3856" w:rsidR="00FF303F" w:rsidRPr="00071F47" w:rsidRDefault="00FF303F" w:rsidP="00C14CC5">
      <w:pPr>
        <w:pStyle w:val="Default"/>
        <w:spacing w:line="336" w:lineRule="auto"/>
        <w:jc w:val="both"/>
        <w:rPr>
          <w:rFonts w:ascii="Arial" w:hAnsi="Arial" w:cs="Arial"/>
          <w:color w:val="auto"/>
          <w:sz w:val="22"/>
          <w:szCs w:val="22"/>
          <w:lang w:val="ro-RO"/>
        </w:rPr>
      </w:pPr>
    </w:p>
    <w:p w14:paraId="7EC3D6A5" w14:textId="115874AD" w:rsidR="00FF303F" w:rsidRPr="00071F47" w:rsidRDefault="00FF303F" w:rsidP="00FF303F">
      <w:pPr>
        <w:pStyle w:val="Default"/>
        <w:spacing w:line="336" w:lineRule="auto"/>
        <w:ind w:firstLine="720"/>
        <w:jc w:val="both"/>
        <w:rPr>
          <w:rFonts w:ascii="Arial" w:hAnsi="Arial" w:cs="Arial"/>
          <w:color w:val="auto"/>
          <w:sz w:val="22"/>
          <w:szCs w:val="22"/>
          <w:lang w:val="ro-RO"/>
        </w:rPr>
      </w:pPr>
      <w:r w:rsidRPr="00071F47">
        <w:rPr>
          <w:rFonts w:ascii="Arial" w:hAnsi="Arial" w:cs="Arial"/>
          <w:color w:val="auto"/>
          <w:sz w:val="22"/>
          <w:szCs w:val="22"/>
          <w:lang w:val="ro-RO"/>
        </w:rPr>
        <w:t>Având în vedere cele prezentate, vă rugam să acceptaţi ca organizaţia noastră să devină partener în cadrul proiect</w:t>
      </w:r>
      <w:r w:rsidR="000E4566" w:rsidRPr="00071F47">
        <w:rPr>
          <w:rFonts w:ascii="Arial" w:hAnsi="Arial" w:cs="Arial"/>
          <w:color w:val="auto"/>
          <w:sz w:val="22"/>
          <w:szCs w:val="22"/>
          <w:lang w:val="ro-RO"/>
        </w:rPr>
        <w:t xml:space="preserve">ului </w:t>
      </w:r>
      <w:r w:rsidR="000E4566" w:rsidRPr="00071F47">
        <w:rPr>
          <w:rFonts w:ascii="Arial" w:hAnsi="Arial" w:cs="Arial"/>
          <w:sz w:val="22"/>
          <w:szCs w:val="22"/>
          <w:lang w:val="ro-RO"/>
        </w:rPr>
        <w:t>„Competențe în tehnologii avansate pentru IMM-uri”</w:t>
      </w:r>
      <w:r w:rsidRPr="00071F47">
        <w:rPr>
          <w:rFonts w:ascii="Arial" w:hAnsi="Arial" w:cs="Arial"/>
          <w:color w:val="auto"/>
          <w:sz w:val="22"/>
          <w:szCs w:val="22"/>
          <w:lang w:val="ro-RO"/>
        </w:rPr>
        <w:t>.</w:t>
      </w:r>
    </w:p>
    <w:p w14:paraId="3A0E706D" w14:textId="05895C18" w:rsidR="00FF303F" w:rsidRPr="00071F47" w:rsidRDefault="00FF303F" w:rsidP="00FF303F">
      <w:pPr>
        <w:pStyle w:val="Default"/>
        <w:spacing w:line="336" w:lineRule="auto"/>
        <w:jc w:val="both"/>
        <w:rPr>
          <w:rFonts w:ascii="Arial" w:hAnsi="Arial" w:cs="Arial"/>
          <w:color w:val="auto"/>
          <w:sz w:val="22"/>
          <w:szCs w:val="2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5"/>
        <w:gridCol w:w="4665"/>
      </w:tblGrid>
      <w:tr w:rsidR="009F7943" w:rsidRPr="00071F47" w14:paraId="15BBDAC3" w14:textId="77777777" w:rsidTr="000C2343">
        <w:tc>
          <w:tcPr>
            <w:tcW w:w="4788" w:type="dxa"/>
          </w:tcPr>
          <w:p w14:paraId="0EA1D4CE" w14:textId="0868CE96" w:rsidR="009F7943" w:rsidRPr="00071F47" w:rsidRDefault="009F7943" w:rsidP="00FF303F">
            <w:pPr>
              <w:pStyle w:val="Default"/>
              <w:spacing w:line="336" w:lineRule="auto"/>
              <w:jc w:val="both"/>
              <w:rPr>
                <w:rFonts w:ascii="Arial" w:hAnsi="Arial" w:cs="Arial"/>
                <w:color w:val="auto"/>
                <w:sz w:val="22"/>
                <w:szCs w:val="22"/>
                <w:lang w:val="ro-RO"/>
              </w:rPr>
            </w:pPr>
            <w:r w:rsidRPr="00071F47">
              <w:rPr>
                <w:rFonts w:ascii="Arial" w:hAnsi="Arial" w:cs="Arial"/>
                <w:color w:val="auto"/>
                <w:sz w:val="22"/>
                <w:szCs w:val="22"/>
                <w:lang w:val="ro-RO"/>
              </w:rPr>
              <w:t>Reprezentantul legal</w:t>
            </w:r>
          </w:p>
        </w:tc>
        <w:tc>
          <w:tcPr>
            <w:tcW w:w="4788" w:type="dxa"/>
          </w:tcPr>
          <w:p w14:paraId="716DA0B9" w14:textId="61585749" w:rsidR="009F7943" w:rsidRPr="00071F47" w:rsidRDefault="009F7943" w:rsidP="000C2343">
            <w:pPr>
              <w:pStyle w:val="Default"/>
              <w:spacing w:line="336" w:lineRule="auto"/>
              <w:jc w:val="center"/>
              <w:rPr>
                <w:rFonts w:ascii="Arial" w:hAnsi="Arial" w:cs="Arial"/>
                <w:color w:val="auto"/>
                <w:sz w:val="22"/>
                <w:szCs w:val="22"/>
                <w:lang w:val="ro-RO"/>
              </w:rPr>
            </w:pPr>
            <w:r w:rsidRPr="00071F47">
              <w:rPr>
                <w:rFonts w:ascii="Arial" w:hAnsi="Arial" w:cs="Arial"/>
                <w:color w:val="auto"/>
                <w:sz w:val="22"/>
                <w:szCs w:val="22"/>
                <w:lang w:val="ro-RO"/>
              </w:rPr>
              <w:t>Data</w:t>
            </w:r>
          </w:p>
        </w:tc>
      </w:tr>
      <w:tr w:rsidR="009F7943" w:rsidRPr="00071F47" w14:paraId="4BE19031" w14:textId="77777777" w:rsidTr="000C2343">
        <w:tc>
          <w:tcPr>
            <w:tcW w:w="4788" w:type="dxa"/>
          </w:tcPr>
          <w:p w14:paraId="62C42090" w14:textId="350F53D9" w:rsidR="009F7943" w:rsidRPr="00071F47" w:rsidRDefault="009F7943" w:rsidP="00FF303F">
            <w:pPr>
              <w:pStyle w:val="Default"/>
              <w:spacing w:line="336" w:lineRule="auto"/>
              <w:jc w:val="both"/>
              <w:rPr>
                <w:rFonts w:ascii="Arial" w:hAnsi="Arial" w:cs="Arial"/>
                <w:color w:val="auto"/>
                <w:sz w:val="22"/>
                <w:szCs w:val="22"/>
                <w:lang w:val="ro-RO"/>
              </w:rPr>
            </w:pPr>
            <w:r w:rsidRPr="00071F47">
              <w:rPr>
                <w:rFonts w:ascii="Arial" w:hAnsi="Arial" w:cs="Arial"/>
                <w:color w:val="auto"/>
                <w:sz w:val="22"/>
                <w:szCs w:val="22"/>
                <w:lang w:val="ro-RO"/>
              </w:rPr>
              <w:t>Numele şi prenumele</w:t>
            </w:r>
          </w:p>
        </w:tc>
        <w:tc>
          <w:tcPr>
            <w:tcW w:w="4788" w:type="dxa"/>
          </w:tcPr>
          <w:p w14:paraId="19221738" w14:textId="77777777" w:rsidR="009F7943" w:rsidRPr="00071F47" w:rsidRDefault="009F7943" w:rsidP="00FF303F">
            <w:pPr>
              <w:pStyle w:val="Default"/>
              <w:spacing w:line="336" w:lineRule="auto"/>
              <w:jc w:val="both"/>
              <w:rPr>
                <w:rFonts w:ascii="Arial" w:hAnsi="Arial" w:cs="Arial"/>
                <w:color w:val="auto"/>
                <w:sz w:val="22"/>
                <w:szCs w:val="22"/>
                <w:lang w:val="ro-RO"/>
              </w:rPr>
            </w:pPr>
          </w:p>
        </w:tc>
      </w:tr>
      <w:tr w:rsidR="009F7943" w:rsidRPr="00071F47" w14:paraId="7B39592F" w14:textId="77777777" w:rsidTr="000C2343">
        <w:tc>
          <w:tcPr>
            <w:tcW w:w="4788" w:type="dxa"/>
          </w:tcPr>
          <w:p w14:paraId="27658144" w14:textId="3A206064" w:rsidR="009F7943" w:rsidRPr="00071F47" w:rsidRDefault="009F7943" w:rsidP="00FF303F">
            <w:pPr>
              <w:pStyle w:val="Default"/>
              <w:spacing w:line="336" w:lineRule="auto"/>
              <w:jc w:val="both"/>
              <w:rPr>
                <w:rFonts w:ascii="Arial" w:hAnsi="Arial" w:cs="Arial"/>
                <w:color w:val="auto"/>
                <w:sz w:val="22"/>
                <w:szCs w:val="22"/>
                <w:lang w:val="ro-RO"/>
              </w:rPr>
            </w:pPr>
            <w:r w:rsidRPr="00071F47">
              <w:rPr>
                <w:rFonts w:ascii="Arial" w:hAnsi="Arial" w:cs="Arial"/>
                <w:color w:val="auto"/>
                <w:sz w:val="22"/>
                <w:szCs w:val="22"/>
                <w:lang w:val="ro-RO"/>
              </w:rPr>
              <w:t>Semnătura</w:t>
            </w:r>
          </w:p>
        </w:tc>
        <w:tc>
          <w:tcPr>
            <w:tcW w:w="4788" w:type="dxa"/>
          </w:tcPr>
          <w:p w14:paraId="7C1CE2E5" w14:textId="77777777" w:rsidR="009F7943" w:rsidRPr="00071F47" w:rsidRDefault="009F7943" w:rsidP="00FF303F">
            <w:pPr>
              <w:pStyle w:val="Default"/>
              <w:spacing w:line="336" w:lineRule="auto"/>
              <w:jc w:val="both"/>
              <w:rPr>
                <w:rFonts w:ascii="Arial" w:hAnsi="Arial" w:cs="Arial"/>
                <w:color w:val="auto"/>
                <w:sz w:val="22"/>
                <w:szCs w:val="22"/>
                <w:lang w:val="ro-RO"/>
              </w:rPr>
            </w:pPr>
          </w:p>
        </w:tc>
      </w:tr>
    </w:tbl>
    <w:p w14:paraId="019EC9F5" w14:textId="77777777" w:rsidR="009F7943" w:rsidRPr="00071F47" w:rsidRDefault="009F7943" w:rsidP="00FF303F">
      <w:pPr>
        <w:pStyle w:val="Default"/>
        <w:spacing w:line="336" w:lineRule="auto"/>
        <w:jc w:val="both"/>
        <w:rPr>
          <w:rFonts w:ascii="Arial" w:hAnsi="Arial" w:cs="Arial"/>
          <w:color w:val="auto"/>
          <w:sz w:val="22"/>
          <w:szCs w:val="22"/>
          <w:lang w:val="ro-RO"/>
        </w:rPr>
      </w:pPr>
    </w:p>
    <w:p w14:paraId="0969BB4E" w14:textId="2BBC9FD0" w:rsidR="009F7943" w:rsidRPr="00071F47" w:rsidRDefault="00FF303F" w:rsidP="00BD10A2">
      <w:pPr>
        <w:pStyle w:val="Default"/>
        <w:spacing w:line="336" w:lineRule="auto"/>
        <w:jc w:val="both"/>
        <w:rPr>
          <w:rFonts w:ascii="Arial" w:hAnsi="Arial" w:cs="Arial"/>
          <w:color w:val="auto"/>
          <w:sz w:val="22"/>
          <w:szCs w:val="22"/>
          <w:lang w:val="ro-RO"/>
        </w:rPr>
      </w:pPr>
      <w:r w:rsidRPr="00071F47">
        <w:rPr>
          <w:rFonts w:ascii="Arial" w:hAnsi="Arial" w:cs="Arial"/>
          <w:color w:val="auto"/>
          <w:sz w:val="22"/>
          <w:szCs w:val="22"/>
          <w:lang w:val="ro-RO"/>
        </w:rPr>
        <w:lastRenderedPageBreak/>
        <w:tab/>
      </w:r>
      <w:r w:rsidRPr="00071F47">
        <w:rPr>
          <w:rFonts w:ascii="Arial" w:hAnsi="Arial" w:cs="Arial"/>
          <w:color w:val="auto"/>
          <w:sz w:val="22"/>
          <w:szCs w:val="22"/>
          <w:lang w:val="ro-RO"/>
        </w:rPr>
        <w:tab/>
      </w:r>
      <w:r w:rsidRPr="00071F47">
        <w:rPr>
          <w:rFonts w:ascii="Arial" w:hAnsi="Arial" w:cs="Arial"/>
          <w:color w:val="auto"/>
          <w:sz w:val="22"/>
          <w:szCs w:val="22"/>
          <w:lang w:val="ro-RO"/>
        </w:rPr>
        <w:tab/>
      </w:r>
      <w:r w:rsidRPr="00071F47">
        <w:rPr>
          <w:rFonts w:ascii="Arial" w:hAnsi="Arial" w:cs="Arial"/>
          <w:color w:val="auto"/>
          <w:sz w:val="22"/>
          <w:szCs w:val="22"/>
          <w:lang w:val="ro-RO"/>
        </w:rPr>
        <w:tab/>
      </w:r>
      <w:r w:rsidRPr="00071F47">
        <w:rPr>
          <w:rFonts w:ascii="Arial" w:hAnsi="Arial" w:cs="Arial"/>
          <w:color w:val="auto"/>
          <w:sz w:val="22"/>
          <w:szCs w:val="22"/>
          <w:lang w:val="ro-RO"/>
        </w:rPr>
        <w:tab/>
      </w:r>
      <w:r w:rsidRPr="00071F47">
        <w:rPr>
          <w:rFonts w:ascii="Arial" w:hAnsi="Arial" w:cs="Arial"/>
          <w:color w:val="auto"/>
          <w:sz w:val="22"/>
          <w:szCs w:val="22"/>
          <w:lang w:val="ro-RO"/>
        </w:rPr>
        <w:tab/>
        <w:t xml:space="preserve"> </w:t>
      </w:r>
    </w:p>
    <w:p w14:paraId="3CE4A0E6" w14:textId="307A602F" w:rsidR="00FF303F" w:rsidRPr="00071F47" w:rsidRDefault="00FF303F" w:rsidP="00FF303F">
      <w:pPr>
        <w:autoSpaceDE w:val="0"/>
        <w:autoSpaceDN w:val="0"/>
        <w:adjustRightInd w:val="0"/>
        <w:spacing w:before="0" w:after="0" w:line="240" w:lineRule="auto"/>
        <w:jc w:val="right"/>
        <w:rPr>
          <w:rFonts w:ascii="Arial" w:hAnsi="Arial" w:cs="Arial"/>
          <w:b/>
          <w:bCs/>
          <w:sz w:val="23"/>
          <w:szCs w:val="23"/>
        </w:rPr>
      </w:pPr>
      <w:r w:rsidRPr="00071F47">
        <w:rPr>
          <w:rFonts w:ascii="Arial" w:hAnsi="Arial" w:cs="Arial"/>
          <w:sz w:val="24"/>
          <w:szCs w:val="24"/>
        </w:rPr>
        <w:t xml:space="preserve"> </w:t>
      </w:r>
      <w:r w:rsidR="007E1FEB" w:rsidRPr="00071F47">
        <w:rPr>
          <w:rFonts w:ascii="Arial" w:hAnsi="Arial" w:cs="Arial"/>
          <w:b/>
          <w:bCs/>
        </w:rPr>
        <w:t>ANEXA</w:t>
      </w:r>
      <w:r w:rsidR="007E1FEB" w:rsidRPr="00071F47">
        <w:rPr>
          <w:rFonts w:ascii="Arial" w:hAnsi="Arial" w:cs="Arial"/>
          <w:b/>
          <w:bCs/>
          <w:sz w:val="23"/>
          <w:szCs w:val="23"/>
        </w:rPr>
        <w:t xml:space="preserve"> </w:t>
      </w:r>
      <w:r w:rsidRPr="00071F47">
        <w:rPr>
          <w:rFonts w:ascii="Arial" w:hAnsi="Arial" w:cs="Arial"/>
          <w:b/>
          <w:bCs/>
          <w:sz w:val="23"/>
          <w:szCs w:val="23"/>
        </w:rPr>
        <w:t xml:space="preserve">nr.2 </w:t>
      </w:r>
    </w:p>
    <w:p w14:paraId="29FD6FE6" w14:textId="77777777" w:rsidR="00FF303F" w:rsidRPr="00071F47" w:rsidRDefault="00FF303F" w:rsidP="00FF303F">
      <w:pPr>
        <w:autoSpaceDE w:val="0"/>
        <w:autoSpaceDN w:val="0"/>
        <w:adjustRightInd w:val="0"/>
        <w:spacing w:before="0" w:after="0" w:line="240" w:lineRule="auto"/>
        <w:jc w:val="right"/>
        <w:rPr>
          <w:rFonts w:ascii="Arial" w:hAnsi="Arial" w:cs="Arial"/>
          <w:sz w:val="23"/>
          <w:szCs w:val="23"/>
        </w:rPr>
      </w:pPr>
    </w:p>
    <w:tbl>
      <w:tblPr>
        <w:tblW w:w="961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68"/>
        <w:gridCol w:w="20"/>
        <w:gridCol w:w="5130"/>
      </w:tblGrid>
      <w:tr w:rsidR="00FF303F" w:rsidRPr="00071F47" w14:paraId="19001698" w14:textId="77777777" w:rsidTr="00690E0E">
        <w:trPr>
          <w:trHeight w:val="749"/>
        </w:trPr>
        <w:tc>
          <w:tcPr>
            <w:tcW w:w="9618" w:type="dxa"/>
            <w:gridSpan w:val="3"/>
            <w:tcBorders>
              <w:top w:val="none" w:sz="6" w:space="0" w:color="auto"/>
              <w:bottom w:val="single" w:sz="4" w:space="0" w:color="auto"/>
            </w:tcBorders>
          </w:tcPr>
          <w:p w14:paraId="7ABA83F2" w14:textId="77777777" w:rsidR="00FF303F" w:rsidRPr="00071F47" w:rsidRDefault="00FF303F" w:rsidP="00690E0E">
            <w:pPr>
              <w:autoSpaceDE w:val="0"/>
              <w:autoSpaceDN w:val="0"/>
              <w:adjustRightInd w:val="0"/>
              <w:spacing w:before="0" w:after="0" w:line="240" w:lineRule="auto"/>
              <w:jc w:val="center"/>
              <w:rPr>
                <w:rFonts w:ascii="Arial" w:hAnsi="Arial" w:cs="Arial"/>
                <w:b/>
                <w:bCs/>
                <w:i/>
                <w:iCs/>
                <w:sz w:val="23"/>
                <w:szCs w:val="23"/>
              </w:rPr>
            </w:pPr>
            <w:r w:rsidRPr="00071F47">
              <w:rPr>
                <w:rFonts w:ascii="Arial" w:hAnsi="Arial" w:cs="Arial"/>
                <w:b/>
                <w:bCs/>
                <w:i/>
                <w:iCs/>
                <w:sz w:val="23"/>
                <w:szCs w:val="23"/>
              </w:rPr>
              <w:t xml:space="preserve">FIŞA PARTENERULUI </w:t>
            </w:r>
          </w:p>
          <w:p w14:paraId="6064E05C" w14:textId="77777777" w:rsidR="00FF303F" w:rsidRPr="00071F47" w:rsidRDefault="00FF303F" w:rsidP="00690E0E">
            <w:pPr>
              <w:autoSpaceDE w:val="0"/>
              <w:autoSpaceDN w:val="0"/>
              <w:adjustRightInd w:val="0"/>
              <w:spacing w:before="0" w:after="0" w:line="240" w:lineRule="auto"/>
              <w:jc w:val="center"/>
              <w:rPr>
                <w:rFonts w:ascii="Arial" w:hAnsi="Arial" w:cs="Arial"/>
                <w:sz w:val="23"/>
                <w:szCs w:val="23"/>
              </w:rPr>
            </w:pPr>
          </w:p>
        </w:tc>
      </w:tr>
      <w:tr w:rsidR="00FF303F" w:rsidRPr="00071F47" w14:paraId="7CDB7838" w14:textId="77777777" w:rsidTr="00690E0E">
        <w:trPr>
          <w:trHeight w:val="113"/>
        </w:trPr>
        <w:tc>
          <w:tcPr>
            <w:tcW w:w="4488" w:type="dxa"/>
            <w:gridSpan w:val="2"/>
            <w:tcBorders>
              <w:top w:val="single" w:sz="4" w:space="0" w:color="auto"/>
              <w:left w:val="single" w:sz="4" w:space="0" w:color="auto"/>
              <w:bottom w:val="single" w:sz="4" w:space="0" w:color="auto"/>
              <w:right w:val="single" w:sz="4" w:space="0" w:color="auto"/>
            </w:tcBorders>
          </w:tcPr>
          <w:p w14:paraId="336F91A6" w14:textId="77777777" w:rsidR="00FF303F" w:rsidRPr="00071F47" w:rsidRDefault="00FF303F" w:rsidP="00690E0E">
            <w:pPr>
              <w:autoSpaceDE w:val="0"/>
              <w:autoSpaceDN w:val="0"/>
              <w:adjustRightInd w:val="0"/>
              <w:spacing w:before="0" w:after="0" w:line="240" w:lineRule="auto"/>
              <w:jc w:val="left"/>
              <w:rPr>
                <w:rFonts w:ascii="Arial" w:hAnsi="Arial" w:cs="Arial"/>
                <w:sz w:val="23"/>
                <w:szCs w:val="23"/>
              </w:rPr>
            </w:pPr>
            <w:r w:rsidRPr="00071F47">
              <w:rPr>
                <w:rFonts w:ascii="Arial" w:hAnsi="Arial" w:cs="Arial"/>
                <w:sz w:val="23"/>
                <w:szCs w:val="23"/>
              </w:rPr>
              <w:t xml:space="preserve">Denumire organizație </w:t>
            </w:r>
          </w:p>
        </w:tc>
        <w:tc>
          <w:tcPr>
            <w:tcW w:w="5130" w:type="dxa"/>
            <w:tcBorders>
              <w:top w:val="single" w:sz="4" w:space="0" w:color="auto"/>
              <w:left w:val="single" w:sz="4" w:space="0" w:color="auto"/>
              <w:bottom w:val="single" w:sz="4" w:space="0" w:color="auto"/>
              <w:right w:val="single" w:sz="4" w:space="0" w:color="auto"/>
            </w:tcBorders>
          </w:tcPr>
          <w:p w14:paraId="5A334B45" w14:textId="77777777" w:rsidR="00FF303F" w:rsidRPr="00071F47" w:rsidRDefault="00FF303F" w:rsidP="00690E0E">
            <w:pPr>
              <w:autoSpaceDE w:val="0"/>
              <w:autoSpaceDN w:val="0"/>
              <w:adjustRightInd w:val="0"/>
              <w:spacing w:before="0" w:after="0" w:line="240" w:lineRule="auto"/>
              <w:jc w:val="left"/>
              <w:rPr>
                <w:rFonts w:ascii="Arial" w:hAnsi="Arial" w:cs="Arial"/>
                <w:sz w:val="23"/>
                <w:szCs w:val="23"/>
              </w:rPr>
            </w:pPr>
          </w:p>
        </w:tc>
      </w:tr>
      <w:tr w:rsidR="00FF303F" w:rsidRPr="00071F47" w14:paraId="7A04419A" w14:textId="77777777" w:rsidTr="00690E0E">
        <w:trPr>
          <w:trHeight w:val="253"/>
        </w:trPr>
        <w:tc>
          <w:tcPr>
            <w:tcW w:w="4488" w:type="dxa"/>
            <w:gridSpan w:val="2"/>
            <w:tcBorders>
              <w:top w:val="single" w:sz="4" w:space="0" w:color="auto"/>
              <w:left w:val="single" w:sz="4" w:space="0" w:color="auto"/>
              <w:bottom w:val="single" w:sz="4" w:space="0" w:color="auto"/>
              <w:right w:val="single" w:sz="4" w:space="0" w:color="auto"/>
            </w:tcBorders>
          </w:tcPr>
          <w:p w14:paraId="0A9FFA9A" w14:textId="77777777" w:rsidR="00FF303F" w:rsidRPr="00071F47" w:rsidRDefault="00FF303F" w:rsidP="00690E0E">
            <w:pPr>
              <w:autoSpaceDE w:val="0"/>
              <w:autoSpaceDN w:val="0"/>
              <w:adjustRightInd w:val="0"/>
              <w:spacing w:before="0" w:after="0" w:line="240" w:lineRule="auto"/>
              <w:jc w:val="left"/>
              <w:rPr>
                <w:rFonts w:ascii="Arial" w:hAnsi="Arial" w:cs="Arial"/>
                <w:sz w:val="23"/>
                <w:szCs w:val="23"/>
              </w:rPr>
            </w:pPr>
            <w:r w:rsidRPr="00071F47">
              <w:rPr>
                <w:rFonts w:ascii="Arial" w:hAnsi="Arial" w:cs="Arial"/>
                <w:sz w:val="23"/>
                <w:szCs w:val="23"/>
              </w:rPr>
              <w:t xml:space="preserve">Date de contact </w:t>
            </w:r>
          </w:p>
          <w:p w14:paraId="365D9BF8" w14:textId="77777777" w:rsidR="00FF303F" w:rsidRPr="00071F47" w:rsidRDefault="00FF303F" w:rsidP="00690E0E">
            <w:pPr>
              <w:autoSpaceDE w:val="0"/>
              <w:autoSpaceDN w:val="0"/>
              <w:adjustRightInd w:val="0"/>
              <w:spacing w:before="0" w:after="0" w:line="240" w:lineRule="auto"/>
              <w:jc w:val="left"/>
              <w:rPr>
                <w:rFonts w:ascii="Arial" w:hAnsi="Arial" w:cs="Arial"/>
                <w:sz w:val="23"/>
                <w:szCs w:val="23"/>
              </w:rPr>
            </w:pPr>
            <w:r w:rsidRPr="00071F47">
              <w:rPr>
                <w:rFonts w:ascii="Arial" w:hAnsi="Arial" w:cs="Arial"/>
                <w:sz w:val="23"/>
                <w:szCs w:val="23"/>
              </w:rPr>
              <w:t>(</w:t>
            </w:r>
            <w:r w:rsidRPr="00071F47">
              <w:rPr>
                <w:rFonts w:ascii="Arial" w:hAnsi="Arial" w:cs="Arial"/>
                <w:i/>
                <w:iCs/>
                <w:sz w:val="23"/>
                <w:szCs w:val="23"/>
              </w:rPr>
              <w:t>adresă, tel., e-mail</w:t>
            </w:r>
            <w:r w:rsidRPr="00071F47">
              <w:rPr>
                <w:rFonts w:ascii="Arial" w:hAnsi="Arial" w:cs="Arial"/>
                <w:sz w:val="23"/>
                <w:szCs w:val="23"/>
              </w:rPr>
              <w:t xml:space="preserve">) </w:t>
            </w:r>
          </w:p>
        </w:tc>
        <w:tc>
          <w:tcPr>
            <w:tcW w:w="5130" w:type="dxa"/>
            <w:tcBorders>
              <w:top w:val="single" w:sz="4" w:space="0" w:color="auto"/>
              <w:left w:val="single" w:sz="4" w:space="0" w:color="auto"/>
              <w:bottom w:val="single" w:sz="4" w:space="0" w:color="auto"/>
              <w:right w:val="single" w:sz="4" w:space="0" w:color="auto"/>
            </w:tcBorders>
          </w:tcPr>
          <w:p w14:paraId="40355182" w14:textId="77777777" w:rsidR="00FF303F" w:rsidRPr="00071F47" w:rsidRDefault="00FF303F" w:rsidP="00690E0E">
            <w:pPr>
              <w:spacing w:before="0" w:after="200"/>
              <w:jc w:val="left"/>
              <w:rPr>
                <w:rFonts w:ascii="Arial" w:hAnsi="Arial" w:cs="Arial"/>
                <w:sz w:val="23"/>
                <w:szCs w:val="23"/>
              </w:rPr>
            </w:pPr>
          </w:p>
          <w:p w14:paraId="5884CEF4" w14:textId="77777777" w:rsidR="00FF303F" w:rsidRPr="00071F47" w:rsidRDefault="00FF303F" w:rsidP="00690E0E">
            <w:pPr>
              <w:autoSpaceDE w:val="0"/>
              <w:autoSpaceDN w:val="0"/>
              <w:adjustRightInd w:val="0"/>
              <w:spacing w:before="0" w:after="0" w:line="240" w:lineRule="auto"/>
              <w:jc w:val="left"/>
              <w:rPr>
                <w:rFonts w:ascii="Arial" w:hAnsi="Arial" w:cs="Arial"/>
                <w:sz w:val="23"/>
                <w:szCs w:val="23"/>
              </w:rPr>
            </w:pPr>
          </w:p>
        </w:tc>
      </w:tr>
      <w:tr w:rsidR="00FF303F" w:rsidRPr="00071F47" w14:paraId="428A36AD" w14:textId="77777777" w:rsidTr="00690E0E">
        <w:trPr>
          <w:trHeight w:val="401"/>
        </w:trPr>
        <w:tc>
          <w:tcPr>
            <w:tcW w:w="4488" w:type="dxa"/>
            <w:gridSpan w:val="2"/>
            <w:tcBorders>
              <w:top w:val="single" w:sz="4" w:space="0" w:color="auto"/>
              <w:left w:val="single" w:sz="4" w:space="0" w:color="auto"/>
              <w:bottom w:val="single" w:sz="4" w:space="0" w:color="auto"/>
              <w:right w:val="single" w:sz="4" w:space="0" w:color="auto"/>
            </w:tcBorders>
          </w:tcPr>
          <w:p w14:paraId="10559E6B" w14:textId="77777777" w:rsidR="00FF303F" w:rsidRPr="00071F47" w:rsidRDefault="00FF303F" w:rsidP="00690E0E">
            <w:pPr>
              <w:autoSpaceDE w:val="0"/>
              <w:autoSpaceDN w:val="0"/>
              <w:adjustRightInd w:val="0"/>
              <w:spacing w:before="0" w:after="0" w:line="360" w:lineRule="auto"/>
              <w:jc w:val="left"/>
              <w:rPr>
                <w:rFonts w:ascii="Arial" w:hAnsi="Arial" w:cs="Arial"/>
                <w:sz w:val="23"/>
                <w:szCs w:val="23"/>
              </w:rPr>
            </w:pPr>
            <w:r w:rsidRPr="00071F47">
              <w:rPr>
                <w:rFonts w:ascii="Arial" w:hAnsi="Arial" w:cs="Arial"/>
                <w:sz w:val="23"/>
                <w:szCs w:val="23"/>
              </w:rPr>
              <w:t xml:space="preserve">Persoana de contact </w:t>
            </w:r>
          </w:p>
          <w:p w14:paraId="3FAB30E2" w14:textId="77777777" w:rsidR="00FF303F" w:rsidRPr="00071F47" w:rsidRDefault="00FF303F" w:rsidP="00690E0E">
            <w:pPr>
              <w:autoSpaceDE w:val="0"/>
              <w:autoSpaceDN w:val="0"/>
              <w:adjustRightInd w:val="0"/>
              <w:spacing w:before="0" w:after="0" w:line="360" w:lineRule="auto"/>
              <w:jc w:val="left"/>
              <w:rPr>
                <w:rFonts w:ascii="Arial" w:hAnsi="Arial" w:cs="Arial"/>
                <w:sz w:val="23"/>
                <w:szCs w:val="23"/>
              </w:rPr>
            </w:pPr>
            <w:r w:rsidRPr="00071F47">
              <w:rPr>
                <w:rFonts w:ascii="Arial" w:hAnsi="Arial" w:cs="Arial"/>
                <w:sz w:val="23"/>
                <w:szCs w:val="23"/>
              </w:rPr>
              <w:t>(</w:t>
            </w:r>
            <w:r w:rsidRPr="00071F47">
              <w:rPr>
                <w:rFonts w:ascii="Arial" w:hAnsi="Arial" w:cs="Arial"/>
                <w:i/>
                <w:iCs/>
                <w:sz w:val="23"/>
                <w:szCs w:val="23"/>
              </w:rPr>
              <w:t>nume, poziția în organizație</w:t>
            </w:r>
            <w:r w:rsidRPr="00071F47">
              <w:rPr>
                <w:rFonts w:ascii="Arial" w:hAnsi="Arial" w:cs="Arial"/>
                <w:sz w:val="23"/>
                <w:szCs w:val="23"/>
              </w:rPr>
              <w:t xml:space="preserve">) </w:t>
            </w:r>
          </w:p>
        </w:tc>
        <w:tc>
          <w:tcPr>
            <w:tcW w:w="5130" w:type="dxa"/>
            <w:tcBorders>
              <w:top w:val="single" w:sz="4" w:space="0" w:color="auto"/>
              <w:left w:val="single" w:sz="4" w:space="0" w:color="auto"/>
              <w:bottom w:val="single" w:sz="4" w:space="0" w:color="auto"/>
              <w:right w:val="single" w:sz="4" w:space="0" w:color="auto"/>
            </w:tcBorders>
          </w:tcPr>
          <w:p w14:paraId="257F28EB" w14:textId="77777777" w:rsidR="00FF303F" w:rsidRPr="00071F47" w:rsidRDefault="00FF303F" w:rsidP="00690E0E">
            <w:pPr>
              <w:spacing w:before="0" w:after="200"/>
              <w:jc w:val="left"/>
              <w:rPr>
                <w:rFonts w:ascii="Arial" w:hAnsi="Arial" w:cs="Arial"/>
                <w:sz w:val="23"/>
                <w:szCs w:val="23"/>
              </w:rPr>
            </w:pPr>
          </w:p>
          <w:p w14:paraId="1A51788B" w14:textId="77777777" w:rsidR="00FF303F" w:rsidRPr="00071F47" w:rsidRDefault="00FF303F" w:rsidP="00690E0E">
            <w:pPr>
              <w:autoSpaceDE w:val="0"/>
              <w:autoSpaceDN w:val="0"/>
              <w:adjustRightInd w:val="0"/>
              <w:spacing w:before="0" w:after="0" w:line="240" w:lineRule="auto"/>
              <w:jc w:val="left"/>
              <w:rPr>
                <w:rFonts w:ascii="Arial" w:hAnsi="Arial" w:cs="Arial"/>
                <w:sz w:val="23"/>
                <w:szCs w:val="23"/>
              </w:rPr>
            </w:pPr>
          </w:p>
        </w:tc>
      </w:tr>
      <w:tr w:rsidR="00FF303F" w:rsidRPr="00071F47" w14:paraId="796850E6" w14:textId="77777777" w:rsidTr="00690E0E">
        <w:trPr>
          <w:trHeight w:val="262"/>
        </w:trPr>
        <w:tc>
          <w:tcPr>
            <w:tcW w:w="4468" w:type="dxa"/>
            <w:tcBorders>
              <w:top w:val="single" w:sz="4" w:space="0" w:color="auto"/>
              <w:left w:val="single" w:sz="4" w:space="0" w:color="auto"/>
              <w:bottom w:val="single" w:sz="4" w:space="0" w:color="auto"/>
              <w:right w:val="single" w:sz="4" w:space="0" w:color="auto"/>
            </w:tcBorders>
          </w:tcPr>
          <w:p w14:paraId="4B605DF1" w14:textId="77777777" w:rsidR="00FF303F" w:rsidRPr="00071F47" w:rsidRDefault="00FF303F" w:rsidP="00690E0E">
            <w:pPr>
              <w:autoSpaceDE w:val="0"/>
              <w:autoSpaceDN w:val="0"/>
              <w:adjustRightInd w:val="0"/>
              <w:spacing w:before="0" w:after="0" w:line="360" w:lineRule="auto"/>
              <w:jc w:val="left"/>
              <w:rPr>
                <w:rFonts w:ascii="Arial" w:hAnsi="Arial" w:cs="Arial"/>
                <w:color w:val="auto"/>
                <w:sz w:val="23"/>
                <w:szCs w:val="23"/>
              </w:rPr>
            </w:pPr>
            <w:r w:rsidRPr="00071F47">
              <w:rPr>
                <w:rFonts w:ascii="Arial" w:hAnsi="Arial" w:cs="Arial"/>
                <w:color w:val="auto"/>
                <w:sz w:val="23"/>
                <w:szCs w:val="23"/>
              </w:rPr>
              <w:t>Descrierea curriculei propuse</w:t>
            </w:r>
          </w:p>
        </w:tc>
        <w:tc>
          <w:tcPr>
            <w:tcW w:w="5150" w:type="dxa"/>
            <w:gridSpan w:val="2"/>
            <w:tcBorders>
              <w:top w:val="single" w:sz="4" w:space="0" w:color="auto"/>
              <w:left w:val="single" w:sz="4" w:space="0" w:color="auto"/>
              <w:bottom w:val="single" w:sz="4" w:space="0" w:color="auto"/>
              <w:right w:val="single" w:sz="4" w:space="0" w:color="auto"/>
            </w:tcBorders>
          </w:tcPr>
          <w:p w14:paraId="4B00D140" w14:textId="64403CAA" w:rsidR="00FF303F" w:rsidRPr="00071F47" w:rsidRDefault="00FF303F" w:rsidP="00690E0E">
            <w:pPr>
              <w:autoSpaceDE w:val="0"/>
              <w:autoSpaceDN w:val="0"/>
              <w:adjustRightInd w:val="0"/>
              <w:spacing w:before="0" w:after="0" w:line="312" w:lineRule="auto"/>
              <w:rPr>
                <w:rFonts w:ascii="Arial" w:hAnsi="Arial" w:cs="Arial"/>
                <w:color w:val="auto"/>
                <w:sz w:val="23"/>
                <w:szCs w:val="23"/>
              </w:rPr>
            </w:pPr>
            <w:r w:rsidRPr="00071F47">
              <w:rPr>
                <w:rFonts w:ascii="Arial" w:hAnsi="Arial" w:cs="Arial"/>
                <w:color w:val="auto"/>
                <w:sz w:val="23"/>
                <w:szCs w:val="23"/>
              </w:rPr>
              <w:t xml:space="preserve">Se va prezenta în detaliu curricula </w:t>
            </w:r>
            <w:r w:rsidR="00D02E73" w:rsidRPr="00071F47">
              <w:rPr>
                <w:rFonts w:ascii="Arial" w:hAnsi="Arial" w:cs="Arial"/>
                <w:color w:val="auto"/>
                <w:sz w:val="23"/>
                <w:szCs w:val="23"/>
              </w:rPr>
              <w:t xml:space="preserve">cu evidențierea </w:t>
            </w:r>
            <w:r w:rsidRPr="00071F47">
              <w:rPr>
                <w:rFonts w:ascii="Arial" w:hAnsi="Arial" w:cs="Arial"/>
                <w:color w:val="auto"/>
                <w:sz w:val="23"/>
                <w:szCs w:val="23"/>
              </w:rPr>
              <w:t>elementel</w:t>
            </w:r>
            <w:r w:rsidR="00D02E73" w:rsidRPr="00071F47">
              <w:rPr>
                <w:rFonts w:ascii="Arial" w:hAnsi="Arial" w:cs="Arial"/>
                <w:color w:val="auto"/>
                <w:sz w:val="23"/>
                <w:szCs w:val="23"/>
              </w:rPr>
              <w:t>or</w:t>
            </w:r>
            <w:r w:rsidRPr="00071F47">
              <w:rPr>
                <w:rFonts w:ascii="Arial" w:hAnsi="Arial" w:cs="Arial"/>
                <w:color w:val="auto"/>
                <w:sz w:val="23"/>
                <w:szCs w:val="23"/>
              </w:rPr>
              <w:t xml:space="preserve"> esențiale ale acesteia</w:t>
            </w:r>
            <w:r w:rsidR="00D02E73" w:rsidRPr="00071F47">
              <w:rPr>
                <w:rFonts w:ascii="Arial" w:hAnsi="Arial" w:cs="Arial"/>
                <w:color w:val="auto"/>
                <w:sz w:val="23"/>
                <w:szCs w:val="23"/>
              </w:rPr>
              <w:t xml:space="preserve">, inclusiv cu privire la aplicabilitatea programelor de formare pentru angajații din IMM-uri, </w:t>
            </w:r>
            <w:r w:rsidR="00D02E73" w:rsidRPr="00071F47">
              <w:rPr>
                <w:rFonts w:ascii="Arial" w:hAnsi="Arial" w:cs="Arial"/>
                <w:color w:val="auto"/>
              </w:rPr>
              <w:t>aplicabilitatea distinctă în domeniile menționate, precum și gradul de interactivitate cu participanții la programe</w:t>
            </w:r>
            <w:r w:rsidRPr="00071F47">
              <w:rPr>
                <w:rFonts w:ascii="Arial" w:hAnsi="Arial" w:cs="Arial"/>
                <w:color w:val="auto"/>
                <w:sz w:val="23"/>
                <w:szCs w:val="23"/>
              </w:rPr>
              <w:t xml:space="preserve"> </w:t>
            </w:r>
          </w:p>
        </w:tc>
      </w:tr>
      <w:tr w:rsidR="00FF303F" w:rsidRPr="00071F47" w14:paraId="1B3CA61B" w14:textId="77777777" w:rsidTr="00690E0E">
        <w:trPr>
          <w:trHeight w:val="681"/>
        </w:trPr>
        <w:tc>
          <w:tcPr>
            <w:tcW w:w="4468" w:type="dxa"/>
            <w:tcBorders>
              <w:top w:val="single" w:sz="4" w:space="0" w:color="auto"/>
              <w:left w:val="single" w:sz="4" w:space="0" w:color="auto"/>
              <w:bottom w:val="single" w:sz="4" w:space="0" w:color="auto"/>
              <w:right w:val="single" w:sz="4" w:space="0" w:color="auto"/>
            </w:tcBorders>
          </w:tcPr>
          <w:p w14:paraId="31F480CA" w14:textId="2FD9325F" w:rsidR="00FF303F" w:rsidRPr="00071F47" w:rsidRDefault="00FF303F" w:rsidP="00690E0E">
            <w:pPr>
              <w:autoSpaceDE w:val="0"/>
              <w:autoSpaceDN w:val="0"/>
              <w:adjustRightInd w:val="0"/>
              <w:spacing w:before="0" w:after="0" w:line="360" w:lineRule="auto"/>
              <w:jc w:val="left"/>
              <w:rPr>
                <w:rFonts w:ascii="Arial" w:hAnsi="Arial" w:cs="Arial"/>
                <w:color w:val="auto"/>
                <w:sz w:val="23"/>
                <w:szCs w:val="23"/>
              </w:rPr>
            </w:pPr>
            <w:r w:rsidRPr="00071F47">
              <w:rPr>
                <w:rFonts w:ascii="Arial" w:hAnsi="Arial" w:cs="Arial"/>
                <w:color w:val="auto"/>
                <w:sz w:val="23"/>
                <w:szCs w:val="23"/>
              </w:rPr>
              <w:t xml:space="preserve">Descrierea organizației, relevantă pentru acest proiect </w:t>
            </w:r>
          </w:p>
        </w:tc>
        <w:tc>
          <w:tcPr>
            <w:tcW w:w="5150" w:type="dxa"/>
            <w:gridSpan w:val="2"/>
            <w:tcBorders>
              <w:top w:val="single" w:sz="4" w:space="0" w:color="auto"/>
              <w:left w:val="single" w:sz="4" w:space="0" w:color="auto"/>
              <w:bottom w:val="single" w:sz="4" w:space="0" w:color="auto"/>
              <w:right w:val="single" w:sz="4" w:space="0" w:color="auto"/>
            </w:tcBorders>
          </w:tcPr>
          <w:p w14:paraId="0BFD9B54" w14:textId="4D2083EB" w:rsidR="00FF303F" w:rsidRPr="00071F47" w:rsidRDefault="00FF303F" w:rsidP="00690E0E">
            <w:pPr>
              <w:autoSpaceDE w:val="0"/>
              <w:autoSpaceDN w:val="0"/>
              <w:adjustRightInd w:val="0"/>
              <w:spacing w:before="0" w:after="0" w:line="312" w:lineRule="auto"/>
              <w:rPr>
                <w:rFonts w:ascii="Arial" w:hAnsi="Arial" w:cs="Arial"/>
                <w:color w:val="auto"/>
                <w:sz w:val="23"/>
                <w:szCs w:val="23"/>
              </w:rPr>
            </w:pPr>
            <w:r w:rsidRPr="00071F47">
              <w:rPr>
                <w:rFonts w:ascii="Arial" w:hAnsi="Arial" w:cs="Arial"/>
                <w:color w:val="auto"/>
                <w:sz w:val="23"/>
                <w:szCs w:val="23"/>
              </w:rPr>
              <w:t xml:space="preserve">Vă rugăm să descrieţi </w:t>
            </w:r>
            <w:r w:rsidR="00F02D3B" w:rsidRPr="00071F47">
              <w:rPr>
                <w:rFonts w:ascii="Arial" w:hAnsi="Arial" w:cs="Arial"/>
                <w:color w:val="auto"/>
                <w:sz w:val="23"/>
                <w:szCs w:val="23"/>
              </w:rPr>
              <w:t xml:space="preserve"> cat mai </w:t>
            </w:r>
            <w:r w:rsidR="00FD24E8" w:rsidRPr="00071F47">
              <w:rPr>
                <w:rFonts w:ascii="Arial" w:hAnsi="Arial" w:cs="Arial"/>
                <w:color w:val="auto"/>
                <w:sz w:val="23"/>
                <w:szCs w:val="23"/>
              </w:rPr>
              <w:t xml:space="preserve">concis </w:t>
            </w:r>
            <w:r w:rsidR="00F02D3B" w:rsidRPr="00071F47">
              <w:rPr>
                <w:rFonts w:ascii="Arial" w:hAnsi="Arial" w:cs="Arial"/>
                <w:color w:val="auto"/>
                <w:sz w:val="23"/>
                <w:szCs w:val="23"/>
              </w:rPr>
              <w:t xml:space="preserve"> </w:t>
            </w:r>
            <w:r w:rsidRPr="00071F47">
              <w:rPr>
                <w:rFonts w:ascii="Arial" w:hAnsi="Arial" w:cs="Arial"/>
                <w:color w:val="auto"/>
                <w:sz w:val="23"/>
                <w:szCs w:val="23"/>
              </w:rPr>
              <w:t>obiectul de activitate al organizaţiei</w:t>
            </w:r>
            <w:r w:rsidR="00F02D3B" w:rsidRPr="00071F47">
              <w:rPr>
                <w:rFonts w:ascii="Arial" w:hAnsi="Arial" w:cs="Arial"/>
                <w:color w:val="auto"/>
                <w:sz w:val="23"/>
                <w:szCs w:val="23"/>
              </w:rPr>
              <w:t xml:space="preserve">, metodologia propusa pentru implementarea proiectului </w:t>
            </w:r>
            <w:r w:rsidRPr="00071F47">
              <w:rPr>
                <w:rFonts w:ascii="Arial" w:hAnsi="Arial" w:cs="Arial"/>
                <w:color w:val="auto"/>
                <w:sz w:val="23"/>
                <w:szCs w:val="23"/>
              </w:rPr>
              <w:t xml:space="preserve"> </w:t>
            </w:r>
            <w:r w:rsidR="00F02D3B" w:rsidRPr="00071F47">
              <w:rPr>
                <w:rFonts w:ascii="Arial" w:hAnsi="Arial" w:cs="Arial"/>
                <w:color w:val="auto"/>
                <w:sz w:val="23"/>
                <w:szCs w:val="23"/>
              </w:rPr>
              <w:t xml:space="preserve">, resursele logistice </w:t>
            </w:r>
            <w:r w:rsidRPr="00071F47">
              <w:rPr>
                <w:rFonts w:ascii="Arial" w:hAnsi="Arial" w:cs="Arial"/>
                <w:color w:val="auto"/>
                <w:sz w:val="23"/>
                <w:szCs w:val="23"/>
              </w:rPr>
              <w:t xml:space="preserve">conform cu </w:t>
            </w:r>
            <w:r w:rsidR="005B35EB" w:rsidRPr="00071F47">
              <w:rPr>
                <w:rFonts w:ascii="Arial" w:hAnsi="Arial" w:cs="Arial"/>
                <w:color w:val="auto"/>
                <w:sz w:val="23"/>
                <w:szCs w:val="23"/>
              </w:rPr>
              <w:t>cele 9 domenii de activitate</w:t>
            </w:r>
            <w:r w:rsidR="00AA7EB4" w:rsidRPr="00071F47">
              <w:rPr>
                <w:rFonts w:ascii="Arial" w:hAnsi="Arial" w:cs="Arial"/>
                <w:color w:val="auto"/>
                <w:sz w:val="23"/>
                <w:szCs w:val="23"/>
              </w:rPr>
              <w:t>,</w:t>
            </w:r>
            <w:r w:rsidR="006F4874" w:rsidRPr="00071F47">
              <w:rPr>
                <w:rFonts w:ascii="Arial" w:hAnsi="Arial" w:cs="Arial"/>
                <w:color w:val="auto"/>
                <w:sz w:val="23"/>
                <w:szCs w:val="23"/>
              </w:rPr>
              <w:t xml:space="preserve"> precum </w:t>
            </w:r>
            <w:r w:rsidR="007C2215" w:rsidRPr="00071F47">
              <w:rPr>
                <w:rFonts w:ascii="Arial" w:hAnsi="Arial" w:cs="Arial"/>
                <w:color w:val="auto"/>
                <w:sz w:val="23"/>
                <w:szCs w:val="23"/>
              </w:rPr>
              <w:t>și</w:t>
            </w:r>
            <w:r w:rsidR="006F4874" w:rsidRPr="00071F47">
              <w:rPr>
                <w:rFonts w:ascii="Arial" w:hAnsi="Arial" w:cs="Arial"/>
                <w:color w:val="auto"/>
                <w:sz w:val="23"/>
                <w:szCs w:val="23"/>
              </w:rPr>
              <w:t xml:space="preserve"> orice alte aspecte  pe care le considerati relevante</w:t>
            </w:r>
          </w:p>
        </w:tc>
      </w:tr>
      <w:tr w:rsidR="00FF303F" w:rsidRPr="00071F47" w14:paraId="78677C0B" w14:textId="77777777" w:rsidTr="00690E0E">
        <w:trPr>
          <w:trHeight w:val="820"/>
        </w:trPr>
        <w:tc>
          <w:tcPr>
            <w:tcW w:w="4468" w:type="dxa"/>
            <w:tcBorders>
              <w:top w:val="single" w:sz="4" w:space="0" w:color="auto"/>
              <w:left w:val="single" w:sz="4" w:space="0" w:color="auto"/>
              <w:bottom w:val="single" w:sz="4" w:space="0" w:color="auto"/>
              <w:right w:val="single" w:sz="4" w:space="0" w:color="auto"/>
            </w:tcBorders>
          </w:tcPr>
          <w:p w14:paraId="00BD2351" w14:textId="45093898" w:rsidR="00FF303F" w:rsidRPr="00071F47" w:rsidRDefault="00FF303F" w:rsidP="00690E0E">
            <w:pPr>
              <w:autoSpaceDE w:val="0"/>
              <w:autoSpaceDN w:val="0"/>
              <w:adjustRightInd w:val="0"/>
              <w:spacing w:before="0" w:after="0" w:line="360" w:lineRule="auto"/>
              <w:jc w:val="left"/>
              <w:rPr>
                <w:rFonts w:ascii="Arial" w:hAnsi="Arial" w:cs="Arial"/>
                <w:color w:val="auto"/>
                <w:sz w:val="23"/>
                <w:szCs w:val="23"/>
              </w:rPr>
            </w:pPr>
            <w:r w:rsidRPr="00071F47">
              <w:rPr>
                <w:rFonts w:ascii="Arial" w:hAnsi="Arial" w:cs="Arial"/>
                <w:color w:val="auto"/>
                <w:sz w:val="23"/>
                <w:szCs w:val="23"/>
              </w:rPr>
              <w:t xml:space="preserve">Experiență relevantă a partenerului în </w:t>
            </w:r>
            <w:r w:rsidR="005B35EB" w:rsidRPr="00071F47">
              <w:rPr>
                <w:rFonts w:ascii="Arial" w:hAnsi="Arial" w:cs="Arial"/>
                <w:color w:val="auto"/>
                <w:sz w:val="23"/>
                <w:szCs w:val="23"/>
              </w:rPr>
              <w:t>cele 9</w:t>
            </w:r>
            <w:r w:rsidRPr="00071F47">
              <w:rPr>
                <w:rFonts w:ascii="Arial" w:hAnsi="Arial" w:cs="Arial"/>
                <w:color w:val="auto"/>
                <w:sz w:val="23"/>
                <w:szCs w:val="23"/>
              </w:rPr>
              <w:t xml:space="preserve"> domenii</w:t>
            </w:r>
            <w:r w:rsidR="005B35EB" w:rsidRPr="00071F47">
              <w:rPr>
                <w:rFonts w:ascii="Arial" w:hAnsi="Arial" w:cs="Arial"/>
                <w:color w:val="auto"/>
                <w:sz w:val="23"/>
                <w:szCs w:val="23"/>
              </w:rPr>
              <w:t xml:space="preserve"> de activitate</w:t>
            </w:r>
          </w:p>
        </w:tc>
        <w:tc>
          <w:tcPr>
            <w:tcW w:w="5150" w:type="dxa"/>
            <w:gridSpan w:val="2"/>
            <w:tcBorders>
              <w:top w:val="single" w:sz="4" w:space="0" w:color="auto"/>
              <w:left w:val="single" w:sz="4" w:space="0" w:color="auto"/>
              <w:bottom w:val="single" w:sz="4" w:space="0" w:color="auto"/>
              <w:right w:val="single" w:sz="4" w:space="0" w:color="auto"/>
            </w:tcBorders>
          </w:tcPr>
          <w:p w14:paraId="7300952B" w14:textId="77777777" w:rsidR="00FF303F" w:rsidRPr="00071F47" w:rsidRDefault="00FF303F" w:rsidP="00690E0E">
            <w:pPr>
              <w:autoSpaceDE w:val="0"/>
              <w:autoSpaceDN w:val="0"/>
              <w:adjustRightInd w:val="0"/>
              <w:spacing w:before="0" w:after="0" w:line="312" w:lineRule="auto"/>
              <w:rPr>
                <w:rFonts w:ascii="Arial" w:hAnsi="Arial" w:cs="Arial"/>
                <w:color w:val="auto"/>
                <w:sz w:val="23"/>
                <w:szCs w:val="23"/>
              </w:rPr>
            </w:pPr>
            <w:r w:rsidRPr="00071F47">
              <w:rPr>
                <w:rFonts w:ascii="Arial" w:hAnsi="Arial" w:cs="Arial"/>
                <w:color w:val="auto"/>
                <w:sz w:val="23"/>
                <w:szCs w:val="23"/>
              </w:rPr>
              <w:t>Descrieți experiența privind activitatea de formare in ceea ce privește tehnologiile emergente, respectiv: Internet of things, Big data, Cloud technologies, Învățarea automată, Inteligența artificială, Automatizarea proceselor robotice, Blockchain, Cyber-Physical Systems, Additive manufacturing</w:t>
            </w:r>
          </w:p>
        </w:tc>
      </w:tr>
      <w:tr w:rsidR="002B75F5" w:rsidRPr="00071F47" w14:paraId="615AD8BD" w14:textId="77777777" w:rsidTr="00690E0E">
        <w:trPr>
          <w:trHeight w:val="820"/>
        </w:trPr>
        <w:tc>
          <w:tcPr>
            <w:tcW w:w="4468" w:type="dxa"/>
            <w:tcBorders>
              <w:top w:val="single" w:sz="4" w:space="0" w:color="auto"/>
              <w:left w:val="single" w:sz="4" w:space="0" w:color="auto"/>
              <w:bottom w:val="single" w:sz="4" w:space="0" w:color="auto"/>
              <w:right w:val="single" w:sz="4" w:space="0" w:color="auto"/>
            </w:tcBorders>
          </w:tcPr>
          <w:p w14:paraId="57046E80" w14:textId="74C3045E" w:rsidR="002B75F5" w:rsidRPr="00071F47" w:rsidRDefault="002B75F5" w:rsidP="002B75F5">
            <w:pPr>
              <w:autoSpaceDE w:val="0"/>
              <w:autoSpaceDN w:val="0"/>
              <w:adjustRightInd w:val="0"/>
              <w:spacing w:before="0" w:after="0" w:line="360" w:lineRule="auto"/>
              <w:jc w:val="left"/>
              <w:rPr>
                <w:rFonts w:ascii="Arial" w:hAnsi="Arial" w:cs="Arial"/>
                <w:color w:val="auto"/>
                <w:sz w:val="23"/>
                <w:szCs w:val="23"/>
              </w:rPr>
            </w:pPr>
            <w:r w:rsidRPr="00071F47">
              <w:rPr>
                <w:rFonts w:ascii="Arial" w:hAnsi="Arial" w:cs="Arial"/>
                <w:sz w:val="23"/>
                <w:szCs w:val="23"/>
              </w:rPr>
              <w:t xml:space="preserve">Resurse umane </w:t>
            </w:r>
          </w:p>
        </w:tc>
        <w:tc>
          <w:tcPr>
            <w:tcW w:w="5150" w:type="dxa"/>
            <w:gridSpan w:val="2"/>
            <w:tcBorders>
              <w:top w:val="single" w:sz="4" w:space="0" w:color="auto"/>
              <w:left w:val="single" w:sz="4" w:space="0" w:color="auto"/>
              <w:bottom w:val="single" w:sz="4" w:space="0" w:color="auto"/>
              <w:right w:val="single" w:sz="4" w:space="0" w:color="auto"/>
            </w:tcBorders>
          </w:tcPr>
          <w:p w14:paraId="60100348" w14:textId="3F0C0B0F" w:rsidR="002B75F5" w:rsidRPr="00071F47" w:rsidRDefault="002B75F5" w:rsidP="002B75F5">
            <w:pPr>
              <w:autoSpaceDE w:val="0"/>
              <w:autoSpaceDN w:val="0"/>
              <w:adjustRightInd w:val="0"/>
              <w:spacing w:before="0" w:after="0" w:line="312" w:lineRule="auto"/>
              <w:rPr>
                <w:rFonts w:ascii="Arial" w:hAnsi="Arial" w:cs="Arial"/>
                <w:color w:val="auto"/>
                <w:sz w:val="23"/>
                <w:szCs w:val="23"/>
              </w:rPr>
            </w:pPr>
            <w:r w:rsidRPr="00071F47">
              <w:rPr>
                <w:rFonts w:ascii="Arial" w:hAnsi="Arial" w:cs="Arial"/>
                <w:sz w:val="23"/>
                <w:szCs w:val="23"/>
              </w:rPr>
              <w:t xml:space="preserve">Se va descrie </w:t>
            </w:r>
            <w:r w:rsidRPr="00071F47">
              <w:rPr>
                <w:rFonts w:ascii="Arial" w:hAnsi="Arial" w:cs="Arial"/>
                <w:b/>
                <w:bCs/>
                <w:sz w:val="23"/>
                <w:szCs w:val="23"/>
              </w:rPr>
              <w:t xml:space="preserve">personalul cu experiență (cu evidențierea numărului de ani) în fiecare program de formare propus,  care va fi implicat în activitatea de formare în ceea ce privește tehnologiile emergente, respectiv: Internet of things, Big data, Cloud </w:t>
            </w:r>
            <w:r w:rsidRPr="00071F47">
              <w:rPr>
                <w:rFonts w:ascii="Arial" w:hAnsi="Arial" w:cs="Arial"/>
                <w:b/>
                <w:bCs/>
                <w:sz w:val="23"/>
                <w:szCs w:val="23"/>
              </w:rPr>
              <w:lastRenderedPageBreak/>
              <w:t xml:space="preserve">technologies, Învățarea automată, Inteligența artificială, Automatizarea proceselor robotice, Blockchain, Cyber-Physical Systems, Additive manufacturing </w:t>
            </w:r>
            <w:r w:rsidR="007C2215" w:rsidRPr="00071F47">
              <w:rPr>
                <w:rFonts w:ascii="Arial" w:hAnsi="Arial" w:cs="Arial"/>
                <w:sz w:val="23"/>
                <w:szCs w:val="23"/>
              </w:rPr>
              <w:t>și</w:t>
            </w:r>
            <w:r w:rsidRPr="00071F47">
              <w:rPr>
                <w:rFonts w:ascii="Arial" w:hAnsi="Arial" w:cs="Arial"/>
                <w:sz w:val="23"/>
                <w:szCs w:val="23"/>
              </w:rPr>
              <w:t xml:space="preserve"> se vor anexa documentele justificative (de ex. CV-uri etc.)</w:t>
            </w:r>
          </w:p>
        </w:tc>
      </w:tr>
      <w:tr w:rsidR="002B75F5" w:rsidRPr="00071F47" w14:paraId="5CD6B101" w14:textId="77777777" w:rsidTr="00690E0E">
        <w:trPr>
          <w:trHeight w:val="541"/>
        </w:trPr>
        <w:tc>
          <w:tcPr>
            <w:tcW w:w="4468" w:type="dxa"/>
            <w:tcBorders>
              <w:top w:val="single" w:sz="4" w:space="0" w:color="auto"/>
              <w:left w:val="single" w:sz="4" w:space="0" w:color="auto"/>
              <w:bottom w:val="single" w:sz="4" w:space="0" w:color="auto"/>
              <w:right w:val="single" w:sz="4" w:space="0" w:color="auto"/>
            </w:tcBorders>
          </w:tcPr>
          <w:p w14:paraId="350EAD41" w14:textId="77777777" w:rsidR="002B75F5" w:rsidRPr="00071F47" w:rsidRDefault="002B75F5" w:rsidP="002B75F5">
            <w:pPr>
              <w:autoSpaceDE w:val="0"/>
              <w:autoSpaceDN w:val="0"/>
              <w:adjustRightInd w:val="0"/>
              <w:spacing w:before="0" w:after="0" w:line="360" w:lineRule="auto"/>
              <w:jc w:val="left"/>
              <w:rPr>
                <w:rFonts w:ascii="Arial" w:hAnsi="Arial" w:cs="Arial"/>
                <w:color w:val="auto"/>
                <w:sz w:val="23"/>
                <w:szCs w:val="23"/>
              </w:rPr>
            </w:pPr>
            <w:r w:rsidRPr="00071F47">
              <w:rPr>
                <w:rFonts w:ascii="Arial" w:hAnsi="Arial" w:cs="Arial"/>
                <w:color w:val="auto"/>
                <w:sz w:val="23"/>
                <w:szCs w:val="23"/>
              </w:rPr>
              <w:lastRenderedPageBreak/>
              <w:t>Aspecte financiare</w:t>
            </w:r>
          </w:p>
        </w:tc>
        <w:tc>
          <w:tcPr>
            <w:tcW w:w="5150" w:type="dxa"/>
            <w:gridSpan w:val="2"/>
            <w:tcBorders>
              <w:top w:val="single" w:sz="4" w:space="0" w:color="auto"/>
              <w:left w:val="single" w:sz="4" w:space="0" w:color="auto"/>
              <w:bottom w:val="single" w:sz="4" w:space="0" w:color="auto"/>
              <w:right w:val="single" w:sz="4" w:space="0" w:color="auto"/>
            </w:tcBorders>
          </w:tcPr>
          <w:p w14:paraId="0F1968D0" w14:textId="119D032E" w:rsidR="002B75F5" w:rsidRPr="00071F47" w:rsidRDefault="002B75F5" w:rsidP="002B75F5">
            <w:pPr>
              <w:autoSpaceDE w:val="0"/>
              <w:autoSpaceDN w:val="0"/>
              <w:adjustRightInd w:val="0"/>
              <w:spacing w:before="0" w:after="0" w:line="312" w:lineRule="auto"/>
              <w:rPr>
                <w:rFonts w:ascii="Arial" w:hAnsi="Arial" w:cs="Arial"/>
                <w:color w:val="auto"/>
                <w:sz w:val="23"/>
                <w:szCs w:val="23"/>
              </w:rPr>
            </w:pPr>
            <w:r w:rsidRPr="00071F47">
              <w:rPr>
                <w:rFonts w:ascii="Arial" w:hAnsi="Arial" w:cs="Arial"/>
                <w:color w:val="auto"/>
              </w:rPr>
              <w:t xml:space="preserve"> Se va transmite o ofertă de preț privind prestarea serviciilor de formare în toate cele 9 domenii; această ofertă va include prețul curriculei </w:t>
            </w:r>
            <w:r w:rsidR="007C2215" w:rsidRPr="00071F47">
              <w:rPr>
                <w:rFonts w:ascii="Arial" w:hAnsi="Arial" w:cs="Arial"/>
                <w:color w:val="auto"/>
              </w:rPr>
              <w:t>și</w:t>
            </w:r>
            <w:r w:rsidRPr="00071F47">
              <w:rPr>
                <w:rFonts w:ascii="Arial" w:hAnsi="Arial" w:cs="Arial"/>
                <w:color w:val="auto"/>
              </w:rPr>
              <w:t xml:space="preserve"> prețul formării </w:t>
            </w:r>
            <w:r w:rsidR="007C2215" w:rsidRPr="00071F47">
              <w:rPr>
                <w:rFonts w:ascii="Arial" w:hAnsi="Arial" w:cs="Arial"/>
                <w:color w:val="auto"/>
              </w:rPr>
              <w:t>și</w:t>
            </w:r>
            <w:r w:rsidRPr="00071F47">
              <w:rPr>
                <w:rFonts w:ascii="Arial" w:hAnsi="Arial" w:cs="Arial"/>
                <w:color w:val="auto"/>
              </w:rPr>
              <w:t xml:space="preserve"> trebuie să fie rezonabilă </w:t>
            </w:r>
            <w:r w:rsidR="007C2215" w:rsidRPr="00071F47">
              <w:rPr>
                <w:rFonts w:ascii="Arial" w:hAnsi="Arial" w:cs="Arial"/>
                <w:color w:val="auto"/>
              </w:rPr>
              <w:t>și</w:t>
            </w:r>
            <w:r w:rsidRPr="00071F47">
              <w:rPr>
                <w:rFonts w:ascii="Arial" w:hAnsi="Arial" w:cs="Arial"/>
                <w:color w:val="auto"/>
              </w:rPr>
              <w:t xml:space="preserve"> justificată </w:t>
            </w:r>
            <w:r w:rsidRPr="00071F47">
              <w:rPr>
                <w:rFonts w:ascii="Arial" w:hAnsi="Arial" w:cs="Arial"/>
                <w:color w:val="auto"/>
                <w:sz w:val="23"/>
                <w:szCs w:val="23"/>
              </w:rPr>
              <w:t>(nr de ore/ curs/ cost trainer, etc</w:t>
            </w:r>
            <w:r w:rsidRPr="00071F47">
              <w:rPr>
                <w:rFonts w:ascii="Arial" w:hAnsi="Arial" w:cs="Arial"/>
                <w:color w:val="auto"/>
              </w:rPr>
              <w:t>)</w:t>
            </w:r>
          </w:p>
        </w:tc>
      </w:tr>
    </w:tbl>
    <w:p w14:paraId="109797F1" w14:textId="15C08E42" w:rsidR="00FF303F" w:rsidRPr="00071F47" w:rsidRDefault="00FF303F" w:rsidP="00FF303F">
      <w:pPr>
        <w:rPr>
          <w:rFonts w:ascii="Arial" w:hAnsi="Arial" w:cs="Arial"/>
          <w:color w:val="auto"/>
        </w:rPr>
      </w:pPr>
    </w:p>
    <w:p w14:paraId="171E2716" w14:textId="510FEB1E" w:rsidR="004666C6" w:rsidRPr="00071F47" w:rsidRDefault="004666C6" w:rsidP="00FF303F">
      <w:pPr>
        <w:rPr>
          <w:rFonts w:ascii="Arial" w:hAnsi="Arial" w:cs="Arial"/>
          <w:color w:val="auto"/>
        </w:rPr>
      </w:pPr>
    </w:p>
    <w:p w14:paraId="6ABBC91E" w14:textId="411F8154" w:rsidR="004666C6" w:rsidRPr="00071F47" w:rsidRDefault="004666C6" w:rsidP="00FF303F">
      <w:pPr>
        <w:rPr>
          <w:rFonts w:ascii="Arial" w:hAnsi="Arial" w:cs="Arial"/>
          <w:color w:val="auto"/>
        </w:rPr>
      </w:pPr>
    </w:p>
    <w:p w14:paraId="70B14FE6" w14:textId="5D532955" w:rsidR="004666C6" w:rsidRPr="00071F47" w:rsidRDefault="004666C6" w:rsidP="00FF303F">
      <w:pPr>
        <w:rPr>
          <w:rFonts w:ascii="Arial" w:hAnsi="Arial" w:cs="Arial"/>
          <w:color w:val="auto"/>
        </w:rPr>
      </w:pPr>
    </w:p>
    <w:p w14:paraId="5A65889B" w14:textId="04367D47" w:rsidR="004666C6" w:rsidRPr="00071F47" w:rsidRDefault="004666C6" w:rsidP="00FF303F">
      <w:pPr>
        <w:rPr>
          <w:rFonts w:ascii="Arial" w:hAnsi="Arial" w:cs="Arial"/>
          <w:color w:val="auto"/>
        </w:rPr>
      </w:pPr>
    </w:p>
    <w:p w14:paraId="3970AD8A" w14:textId="32BE4912" w:rsidR="004666C6" w:rsidRPr="00071F47" w:rsidRDefault="004666C6" w:rsidP="00FF303F">
      <w:pPr>
        <w:rPr>
          <w:rFonts w:ascii="Arial" w:hAnsi="Arial" w:cs="Arial"/>
          <w:color w:val="auto"/>
        </w:rPr>
      </w:pPr>
    </w:p>
    <w:p w14:paraId="49060B62" w14:textId="07EF9243" w:rsidR="004666C6" w:rsidRPr="00071F47" w:rsidRDefault="004666C6" w:rsidP="00FF303F">
      <w:pPr>
        <w:rPr>
          <w:rFonts w:ascii="Arial" w:hAnsi="Arial" w:cs="Arial"/>
          <w:color w:val="auto"/>
        </w:rPr>
      </w:pPr>
    </w:p>
    <w:p w14:paraId="0CCAB7C9" w14:textId="57F94A46" w:rsidR="004666C6" w:rsidRPr="00071F47" w:rsidRDefault="004666C6" w:rsidP="00FF303F">
      <w:pPr>
        <w:rPr>
          <w:rFonts w:ascii="Arial" w:hAnsi="Arial" w:cs="Arial"/>
          <w:color w:val="auto"/>
        </w:rPr>
      </w:pPr>
    </w:p>
    <w:p w14:paraId="11A3385F" w14:textId="3DB65F4A" w:rsidR="004666C6" w:rsidRPr="00071F47" w:rsidRDefault="004666C6" w:rsidP="00FF303F">
      <w:pPr>
        <w:rPr>
          <w:rFonts w:ascii="Arial" w:hAnsi="Arial" w:cs="Arial"/>
          <w:color w:val="auto"/>
        </w:rPr>
      </w:pPr>
    </w:p>
    <w:p w14:paraId="18727E5D" w14:textId="7B667F83" w:rsidR="004666C6" w:rsidRPr="00071F47" w:rsidRDefault="004666C6" w:rsidP="00FF303F">
      <w:pPr>
        <w:rPr>
          <w:rFonts w:ascii="Arial" w:hAnsi="Arial" w:cs="Arial"/>
          <w:color w:val="auto"/>
        </w:rPr>
      </w:pPr>
    </w:p>
    <w:p w14:paraId="2636BA9B" w14:textId="1CA18315" w:rsidR="004666C6" w:rsidRPr="00071F47" w:rsidRDefault="004666C6" w:rsidP="00FF303F">
      <w:pPr>
        <w:rPr>
          <w:rFonts w:ascii="Arial" w:hAnsi="Arial" w:cs="Arial"/>
          <w:color w:val="auto"/>
        </w:rPr>
      </w:pPr>
    </w:p>
    <w:p w14:paraId="7B2E8DFF" w14:textId="440A79E1" w:rsidR="004666C6" w:rsidRPr="00071F47" w:rsidRDefault="004666C6" w:rsidP="00FF303F">
      <w:pPr>
        <w:rPr>
          <w:rFonts w:ascii="Arial" w:hAnsi="Arial" w:cs="Arial"/>
          <w:color w:val="auto"/>
        </w:rPr>
      </w:pPr>
    </w:p>
    <w:p w14:paraId="60F28B85" w14:textId="53DF64E7" w:rsidR="004666C6" w:rsidRPr="00071F47" w:rsidRDefault="004666C6" w:rsidP="00FF303F">
      <w:pPr>
        <w:rPr>
          <w:rFonts w:ascii="Arial" w:hAnsi="Arial" w:cs="Arial"/>
          <w:color w:val="auto"/>
        </w:rPr>
      </w:pPr>
    </w:p>
    <w:p w14:paraId="3C2EC7DC" w14:textId="69B629DF" w:rsidR="004666C6" w:rsidRPr="00071F47" w:rsidRDefault="004666C6" w:rsidP="00FF303F">
      <w:pPr>
        <w:rPr>
          <w:rFonts w:ascii="Arial" w:hAnsi="Arial" w:cs="Arial"/>
          <w:color w:val="auto"/>
        </w:rPr>
      </w:pPr>
    </w:p>
    <w:p w14:paraId="0C713FE2" w14:textId="03D71A96" w:rsidR="004666C6" w:rsidRPr="00071F47" w:rsidRDefault="004666C6" w:rsidP="00FF303F">
      <w:pPr>
        <w:rPr>
          <w:rFonts w:ascii="Arial" w:hAnsi="Arial" w:cs="Arial"/>
          <w:color w:val="auto"/>
        </w:rPr>
      </w:pPr>
    </w:p>
    <w:p w14:paraId="1520AF74" w14:textId="4DEC0F80" w:rsidR="004666C6" w:rsidRPr="00071F47" w:rsidRDefault="004666C6" w:rsidP="00FF303F">
      <w:pPr>
        <w:rPr>
          <w:rFonts w:ascii="Arial" w:hAnsi="Arial" w:cs="Arial"/>
          <w:color w:val="auto"/>
        </w:rPr>
      </w:pPr>
    </w:p>
    <w:p w14:paraId="22ACB3D2" w14:textId="57157E7A" w:rsidR="00FF303F" w:rsidRPr="00071F47" w:rsidRDefault="00FF303F" w:rsidP="00FF303F">
      <w:pPr>
        <w:autoSpaceDE w:val="0"/>
        <w:autoSpaceDN w:val="0"/>
        <w:adjustRightInd w:val="0"/>
        <w:spacing w:before="0" w:after="0" w:line="240" w:lineRule="auto"/>
        <w:jc w:val="right"/>
        <w:rPr>
          <w:rFonts w:ascii="Arial" w:hAnsi="Arial" w:cs="Arial"/>
          <w:b/>
          <w:bCs/>
          <w:sz w:val="23"/>
          <w:szCs w:val="23"/>
        </w:rPr>
      </w:pPr>
      <w:r w:rsidRPr="00071F47">
        <w:rPr>
          <w:rFonts w:ascii="Arial" w:hAnsi="Arial" w:cs="Arial"/>
          <w:sz w:val="24"/>
          <w:szCs w:val="24"/>
        </w:rPr>
        <w:lastRenderedPageBreak/>
        <w:t xml:space="preserve"> </w:t>
      </w:r>
      <w:r w:rsidR="007E1FEB" w:rsidRPr="00071F47">
        <w:rPr>
          <w:rFonts w:ascii="Arial" w:hAnsi="Arial" w:cs="Arial"/>
          <w:b/>
          <w:bCs/>
        </w:rPr>
        <w:t>ANEXA</w:t>
      </w:r>
      <w:r w:rsidR="007E1FEB" w:rsidRPr="00071F47">
        <w:rPr>
          <w:rFonts w:ascii="Arial" w:hAnsi="Arial" w:cs="Arial"/>
          <w:b/>
          <w:bCs/>
          <w:sz w:val="23"/>
          <w:szCs w:val="23"/>
        </w:rPr>
        <w:t xml:space="preserve"> </w:t>
      </w:r>
      <w:r w:rsidRPr="00071F47">
        <w:rPr>
          <w:rFonts w:ascii="Arial" w:hAnsi="Arial" w:cs="Arial"/>
          <w:b/>
          <w:bCs/>
          <w:sz w:val="23"/>
          <w:szCs w:val="23"/>
        </w:rPr>
        <w:t xml:space="preserve">nr.3 </w:t>
      </w:r>
    </w:p>
    <w:p w14:paraId="567B4CC4" w14:textId="77777777" w:rsidR="00FF303F" w:rsidRPr="00071F47" w:rsidRDefault="00FF303F" w:rsidP="00FF303F">
      <w:pPr>
        <w:autoSpaceDE w:val="0"/>
        <w:autoSpaceDN w:val="0"/>
        <w:adjustRightInd w:val="0"/>
        <w:spacing w:before="0" w:after="0" w:line="240" w:lineRule="auto"/>
        <w:jc w:val="right"/>
        <w:rPr>
          <w:rFonts w:ascii="Arial" w:hAnsi="Arial" w:cs="Arial"/>
          <w:sz w:val="23"/>
          <w:szCs w:val="23"/>
        </w:rPr>
      </w:pPr>
    </w:p>
    <w:tbl>
      <w:tblPr>
        <w:tblW w:w="979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854"/>
        <w:gridCol w:w="5944"/>
      </w:tblGrid>
      <w:tr w:rsidR="00FF303F" w:rsidRPr="00071F47" w14:paraId="463B0FCA" w14:textId="77777777" w:rsidTr="00690E0E">
        <w:trPr>
          <w:trHeight w:val="749"/>
        </w:trPr>
        <w:tc>
          <w:tcPr>
            <w:tcW w:w="9798" w:type="dxa"/>
            <w:gridSpan w:val="2"/>
            <w:tcBorders>
              <w:top w:val="none" w:sz="6" w:space="0" w:color="auto"/>
              <w:bottom w:val="single" w:sz="4" w:space="0" w:color="auto"/>
            </w:tcBorders>
          </w:tcPr>
          <w:p w14:paraId="533CCDFF" w14:textId="77777777" w:rsidR="00FF303F" w:rsidRPr="00071F47" w:rsidRDefault="00FF303F" w:rsidP="00690E0E">
            <w:pPr>
              <w:autoSpaceDE w:val="0"/>
              <w:autoSpaceDN w:val="0"/>
              <w:adjustRightInd w:val="0"/>
              <w:spacing w:before="0" w:after="0" w:line="240" w:lineRule="auto"/>
              <w:ind w:right="-282"/>
              <w:jc w:val="center"/>
              <w:rPr>
                <w:rFonts w:ascii="Arial" w:hAnsi="Arial" w:cs="Arial"/>
                <w:b/>
                <w:bCs/>
                <w:i/>
                <w:iCs/>
                <w:sz w:val="23"/>
                <w:szCs w:val="23"/>
              </w:rPr>
            </w:pPr>
            <w:r w:rsidRPr="00071F47">
              <w:rPr>
                <w:rFonts w:ascii="Arial" w:hAnsi="Arial" w:cs="Arial"/>
                <w:b/>
                <w:bCs/>
                <w:i/>
                <w:iCs/>
                <w:sz w:val="23"/>
                <w:szCs w:val="23"/>
              </w:rPr>
              <w:t>Notă privind impactul pe care programele de formare propuse îl au asupra îmbunătățirii nivelului de cunoștințe/ competențe/ aptitudini  ale angajaților din IMM-uri</w:t>
            </w:r>
          </w:p>
          <w:p w14:paraId="5EB7A4D3" w14:textId="77777777" w:rsidR="00FF303F" w:rsidRPr="00071F47" w:rsidRDefault="00FF303F" w:rsidP="00690E0E">
            <w:pPr>
              <w:autoSpaceDE w:val="0"/>
              <w:autoSpaceDN w:val="0"/>
              <w:adjustRightInd w:val="0"/>
              <w:spacing w:before="0" w:after="0" w:line="240" w:lineRule="auto"/>
              <w:jc w:val="center"/>
              <w:rPr>
                <w:rFonts w:ascii="Arial" w:hAnsi="Arial" w:cs="Arial"/>
                <w:sz w:val="23"/>
                <w:szCs w:val="23"/>
              </w:rPr>
            </w:pPr>
          </w:p>
        </w:tc>
      </w:tr>
      <w:tr w:rsidR="00FF303F" w:rsidRPr="00071F47" w14:paraId="1C0EB2FC" w14:textId="77777777" w:rsidTr="00E66C0A">
        <w:trPr>
          <w:trHeight w:val="113"/>
        </w:trPr>
        <w:tc>
          <w:tcPr>
            <w:tcW w:w="3854" w:type="dxa"/>
            <w:tcBorders>
              <w:top w:val="single" w:sz="4" w:space="0" w:color="auto"/>
              <w:left w:val="single" w:sz="4" w:space="0" w:color="auto"/>
              <w:bottom w:val="single" w:sz="4" w:space="0" w:color="auto"/>
              <w:right w:val="single" w:sz="4" w:space="0" w:color="auto"/>
            </w:tcBorders>
          </w:tcPr>
          <w:p w14:paraId="62D989C1" w14:textId="77777777" w:rsidR="00FF303F" w:rsidRPr="00071F47" w:rsidRDefault="00FF303F" w:rsidP="00690E0E">
            <w:pPr>
              <w:autoSpaceDE w:val="0"/>
              <w:autoSpaceDN w:val="0"/>
              <w:adjustRightInd w:val="0"/>
              <w:spacing w:before="0" w:after="0" w:line="240" w:lineRule="auto"/>
              <w:jc w:val="left"/>
              <w:rPr>
                <w:rFonts w:ascii="Arial" w:hAnsi="Arial" w:cs="Arial"/>
                <w:sz w:val="23"/>
                <w:szCs w:val="23"/>
              </w:rPr>
            </w:pPr>
            <w:r w:rsidRPr="00071F47">
              <w:rPr>
                <w:rFonts w:ascii="Arial" w:hAnsi="Arial" w:cs="Arial"/>
                <w:sz w:val="23"/>
                <w:szCs w:val="23"/>
              </w:rPr>
              <w:t xml:space="preserve">Denumire organizație </w:t>
            </w:r>
          </w:p>
        </w:tc>
        <w:tc>
          <w:tcPr>
            <w:tcW w:w="5944" w:type="dxa"/>
            <w:tcBorders>
              <w:top w:val="single" w:sz="4" w:space="0" w:color="auto"/>
              <w:left w:val="single" w:sz="4" w:space="0" w:color="auto"/>
              <w:bottom w:val="single" w:sz="4" w:space="0" w:color="auto"/>
              <w:right w:val="single" w:sz="4" w:space="0" w:color="auto"/>
            </w:tcBorders>
          </w:tcPr>
          <w:p w14:paraId="4E8694FE" w14:textId="77777777" w:rsidR="00FF303F" w:rsidRPr="00071F47" w:rsidRDefault="00FF303F" w:rsidP="00690E0E">
            <w:pPr>
              <w:autoSpaceDE w:val="0"/>
              <w:autoSpaceDN w:val="0"/>
              <w:adjustRightInd w:val="0"/>
              <w:spacing w:before="0" w:after="0" w:line="240" w:lineRule="auto"/>
              <w:jc w:val="left"/>
              <w:rPr>
                <w:rFonts w:ascii="Arial" w:hAnsi="Arial" w:cs="Arial"/>
                <w:sz w:val="23"/>
                <w:szCs w:val="23"/>
              </w:rPr>
            </w:pPr>
          </w:p>
        </w:tc>
      </w:tr>
      <w:tr w:rsidR="00FF303F" w:rsidRPr="00071F47" w14:paraId="120A428E" w14:textId="77777777" w:rsidTr="00E66C0A">
        <w:trPr>
          <w:trHeight w:val="253"/>
        </w:trPr>
        <w:tc>
          <w:tcPr>
            <w:tcW w:w="3854" w:type="dxa"/>
            <w:tcBorders>
              <w:top w:val="single" w:sz="4" w:space="0" w:color="auto"/>
              <w:left w:val="single" w:sz="4" w:space="0" w:color="auto"/>
              <w:bottom w:val="single" w:sz="4" w:space="0" w:color="auto"/>
              <w:right w:val="single" w:sz="4" w:space="0" w:color="auto"/>
            </w:tcBorders>
          </w:tcPr>
          <w:p w14:paraId="7AF537CC" w14:textId="77777777" w:rsidR="00FF303F" w:rsidRPr="00071F47" w:rsidRDefault="00FF303F" w:rsidP="00690E0E">
            <w:pPr>
              <w:autoSpaceDE w:val="0"/>
              <w:autoSpaceDN w:val="0"/>
              <w:adjustRightInd w:val="0"/>
              <w:spacing w:before="0" w:after="0" w:line="240" w:lineRule="auto"/>
              <w:jc w:val="left"/>
              <w:rPr>
                <w:rFonts w:ascii="Arial" w:hAnsi="Arial" w:cs="Arial"/>
                <w:sz w:val="23"/>
                <w:szCs w:val="23"/>
              </w:rPr>
            </w:pPr>
            <w:r w:rsidRPr="00071F47">
              <w:rPr>
                <w:rFonts w:ascii="Arial" w:hAnsi="Arial" w:cs="Arial"/>
                <w:sz w:val="23"/>
                <w:szCs w:val="23"/>
              </w:rPr>
              <w:t xml:space="preserve">Date de contact </w:t>
            </w:r>
          </w:p>
          <w:p w14:paraId="2C6A8D8A" w14:textId="77777777" w:rsidR="00FF303F" w:rsidRPr="00071F47" w:rsidRDefault="00FF303F" w:rsidP="00690E0E">
            <w:pPr>
              <w:autoSpaceDE w:val="0"/>
              <w:autoSpaceDN w:val="0"/>
              <w:adjustRightInd w:val="0"/>
              <w:spacing w:before="0" w:after="0" w:line="240" w:lineRule="auto"/>
              <w:jc w:val="left"/>
              <w:rPr>
                <w:rFonts w:ascii="Arial" w:hAnsi="Arial" w:cs="Arial"/>
                <w:sz w:val="23"/>
                <w:szCs w:val="23"/>
              </w:rPr>
            </w:pPr>
            <w:r w:rsidRPr="00071F47">
              <w:rPr>
                <w:rFonts w:ascii="Arial" w:hAnsi="Arial" w:cs="Arial"/>
                <w:sz w:val="23"/>
                <w:szCs w:val="23"/>
              </w:rPr>
              <w:t>(</w:t>
            </w:r>
            <w:r w:rsidRPr="00071F47">
              <w:rPr>
                <w:rFonts w:ascii="Arial" w:hAnsi="Arial" w:cs="Arial"/>
                <w:i/>
                <w:iCs/>
                <w:sz w:val="23"/>
                <w:szCs w:val="23"/>
              </w:rPr>
              <w:t>adresă, tel., e-mail</w:t>
            </w:r>
            <w:r w:rsidRPr="00071F47">
              <w:rPr>
                <w:rFonts w:ascii="Arial" w:hAnsi="Arial" w:cs="Arial"/>
                <w:sz w:val="23"/>
                <w:szCs w:val="23"/>
              </w:rPr>
              <w:t xml:space="preserve">) </w:t>
            </w:r>
          </w:p>
        </w:tc>
        <w:tc>
          <w:tcPr>
            <w:tcW w:w="5944" w:type="dxa"/>
            <w:tcBorders>
              <w:top w:val="single" w:sz="4" w:space="0" w:color="auto"/>
              <w:left w:val="single" w:sz="4" w:space="0" w:color="auto"/>
              <w:bottom w:val="single" w:sz="4" w:space="0" w:color="auto"/>
              <w:right w:val="single" w:sz="4" w:space="0" w:color="auto"/>
            </w:tcBorders>
          </w:tcPr>
          <w:p w14:paraId="0EC4A780" w14:textId="77777777" w:rsidR="00FF303F" w:rsidRPr="00071F47" w:rsidRDefault="00FF303F" w:rsidP="00690E0E">
            <w:pPr>
              <w:spacing w:before="0" w:after="200"/>
              <w:jc w:val="left"/>
              <w:rPr>
                <w:rFonts w:ascii="Arial" w:hAnsi="Arial" w:cs="Arial"/>
                <w:sz w:val="23"/>
                <w:szCs w:val="23"/>
              </w:rPr>
            </w:pPr>
          </w:p>
          <w:p w14:paraId="295A8E1A" w14:textId="77777777" w:rsidR="00FF303F" w:rsidRPr="00071F47" w:rsidRDefault="00FF303F" w:rsidP="00690E0E">
            <w:pPr>
              <w:autoSpaceDE w:val="0"/>
              <w:autoSpaceDN w:val="0"/>
              <w:adjustRightInd w:val="0"/>
              <w:spacing w:before="0" w:after="0" w:line="240" w:lineRule="auto"/>
              <w:jc w:val="left"/>
              <w:rPr>
                <w:rFonts w:ascii="Arial" w:hAnsi="Arial" w:cs="Arial"/>
                <w:sz w:val="23"/>
                <w:szCs w:val="23"/>
              </w:rPr>
            </w:pPr>
          </w:p>
        </w:tc>
      </w:tr>
      <w:tr w:rsidR="00FF303F" w:rsidRPr="00071F47" w14:paraId="7454EEB7" w14:textId="77777777" w:rsidTr="00E66C0A">
        <w:trPr>
          <w:trHeight w:val="401"/>
        </w:trPr>
        <w:tc>
          <w:tcPr>
            <w:tcW w:w="3854" w:type="dxa"/>
            <w:tcBorders>
              <w:top w:val="single" w:sz="4" w:space="0" w:color="auto"/>
              <w:left w:val="single" w:sz="4" w:space="0" w:color="auto"/>
              <w:bottom w:val="single" w:sz="4" w:space="0" w:color="auto"/>
              <w:right w:val="single" w:sz="4" w:space="0" w:color="auto"/>
            </w:tcBorders>
          </w:tcPr>
          <w:p w14:paraId="2EA80386" w14:textId="77777777" w:rsidR="00FF303F" w:rsidRPr="00071F47" w:rsidRDefault="00FF303F" w:rsidP="00690E0E">
            <w:pPr>
              <w:autoSpaceDE w:val="0"/>
              <w:autoSpaceDN w:val="0"/>
              <w:adjustRightInd w:val="0"/>
              <w:spacing w:before="0" w:after="0" w:line="240" w:lineRule="auto"/>
              <w:jc w:val="left"/>
              <w:rPr>
                <w:rFonts w:ascii="Arial" w:hAnsi="Arial" w:cs="Arial"/>
              </w:rPr>
            </w:pPr>
            <w:r w:rsidRPr="00071F47">
              <w:rPr>
                <w:rFonts w:ascii="Arial" w:hAnsi="Arial" w:cs="Arial"/>
              </w:rPr>
              <w:t xml:space="preserve">Persoana de contact </w:t>
            </w:r>
          </w:p>
          <w:p w14:paraId="7E9BFF85" w14:textId="77777777" w:rsidR="00FF303F" w:rsidRPr="00071F47" w:rsidRDefault="00FF303F" w:rsidP="00690E0E">
            <w:pPr>
              <w:autoSpaceDE w:val="0"/>
              <w:autoSpaceDN w:val="0"/>
              <w:adjustRightInd w:val="0"/>
              <w:spacing w:before="0" w:after="0" w:line="240" w:lineRule="auto"/>
              <w:jc w:val="left"/>
              <w:rPr>
                <w:rFonts w:ascii="Arial" w:hAnsi="Arial" w:cs="Arial"/>
              </w:rPr>
            </w:pPr>
            <w:r w:rsidRPr="00071F47">
              <w:rPr>
                <w:rFonts w:ascii="Arial" w:hAnsi="Arial" w:cs="Arial"/>
              </w:rPr>
              <w:t>(</w:t>
            </w:r>
            <w:r w:rsidRPr="00071F47">
              <w:rPr>
                <w:rFonts w:ascii="Arial" w:hAnsi="Arial" w:cs="Arial"/>
                <w:i/>
                <w:iCs/>
              </w:rPr>
              <w:t>nume, poziţia în organizaţie</w:t>
            </w:r>
            <w:r w:rsidRPr="00071F47">
              <w:rPr>
                <w:rFonts w:ascii="Arial" w:hAnsi="Arial" w:cs="Arial"/>
              </w:rPr>
              <w:t xml:space="preserve">) </w:t>
            </w:r>
          </w:p>
        </w:tc>
        <w:tc>
          <w:tcPr>
            <w:tcW w:w="5944" w:type="dxa"/>
            <w:tcBorders>
              <w:top w:val="single" w:sz="4" w:space="0" w:color="auto"/>
              <w:left w:val="single" w:sz="4" w:space="0" w:color="auto"/>
              <w:bottom w:val="single" w:sz="4" w:space="0" w:color="auto"/>
              <w:right w:val="single" w:sz="4" w:space="0" w:color="auto"/>
            </w:tcBorders>
          </w:tcPr>
          <w:p w14:paraId="41A69B56" w14:textId="77777777" w:rsidR="00FF303F" w:rsidRPr="00071F47" w:rsidRDefault="00FF303F" w:rsidP="00690E0E">
            <w:pPr>
              <w:spacing w:before="0" w:after="200"/>
              <w:jc w:val="left"/>
              <w:rPr>
                <w:rFonts w:ascii="Arial" w:hAnsi="Arial" w:cs="Arial"/>
              </w:rPr>
            </w:pPr>
          </w:p>
          <w:p w14:paraId="2FA1FC33" w14:textId="77777777" w:rsidR="00FF303F" w:rsidRPr="00071F47" w:rsidRDefault="00FF303F" w:rsidP="00690E0E">
            <w:pPr>
              <w:autoSpaceDE w:val="0"/>
              <w:autoSpaceDN w:val="0"/>
              <w:adjustRightInd w:val="0"/>
              <w:spacing w:before="0" w:after="0" w:line="240" w:lineRule="auto"/>
              <w:jc w:val="left"/>
              <w:rPr>
                <w:rFonts w:ascii="Arial" w:hAnsi="Arial" w:cs="Arial"/>
              </w:rPr>
            </w:pPr>
          </w:p>
        </w:tc>
      </w:tr>
      <w:tr w:rsidR="00FF303F" w:rsidRPr="00071F47" w14:paraId="3E6D2490" w14:textId="77777777" w:rsidTr="00E66C0A">
        <w:trPr>
          <w:trHeight w:val="262"/>
        </w:trPr>
        <w:tc>
          <w:tcPr>
            <w:tcW w:w="3854" w:type="dxa"/>
            <w:tcBorders>
              <w:top w:val="single" w:sz="4" w:space="0" w:color="auto"/>
              <w:left w:val="single" w:sz="4" w:space="0" w:color="auto"/>
              <w:bottom w:val="single" w:sz="4" w:space="0" w:color="auto"/>
              <w:right w:val="single" w:sz="4" w:space="0" w:color="auto"/>
            </w:tcBorders>
          </w:tcPr>
          <w:p w14:paraId="08D89958" w14:textId="77777777" w:rsidR="00C61AE5" w:rsidRPr="00071F47" w:rsidRDefault="00FF303F" w:rsidP="00690E0E">
            <w:pPr>
              <w:autoSpaceDE w:val="0"/>
              <w:autoSpaceDN w:val="0"/>
              <w:adjustRightInd w:val="0"/>
              <w:spacing w:before="0" w:after="0"/>
              <w:jc w:val="left"/>
              <w:rPr>
                <w:rFonts w:ascii="Arial" w:hAnsi="Arial" w:cs="Arial"/>
                <w:color w:val="auto"/>
              </w:rPr>
            </w:pPr>
            <w:r w:rsidRPr="00071F47">
              <w:rPr>
                <w:rFonts w:ascii="Arial" w:hAnsi="Arial" w:cs="Arial"/>
                <w:color w:val="auto"/>
              </w:rPr>
              <w:t>Descrierea   tipurilor de</w:t>
            </w:r>
            <w:r w:rsidR="00C61AE5" w:rsidRPr="00071F47">
              <w:rPr>
                <w:rFonts w:ascii="Arial" w:hAnsi="Arial" w:cs="Arial"/>
                <w:color w:val="auto"/>
              </w:rPr>
              <w:t xml:space="preserve"> activități economice desfășurate de </w:t>
            </w:r>
            <w:r w:rsidRPr="00071F47">
              <w:rPr>
                <w:rFonts w:ascii="Arial" w:hAnsi="Arial" w:cs="Arial"/>
                <w:color w:val="auto"/>
              </w:rPr>
              <w:t xml:space="preserve"> </w:t>
            </w:r>
            <w:r w:rsidR="00C61AE5" w:rsidRPr="00071F47">
              <w:rPr>
                <w:rFonts w:ascii="Arial" w:hAnsi="Arial" w:cs="Arial"/>
                <w:color w:val="auto"/>
              </w:rPr>
              <w:t xml:space="preserve"> </w:t>
            </w:r>
            <w:r w:rsidRPr="00071F47">
              <w:rPr>
                <w:rFonts w:ascii="Arial" w:hAnsi="Arial" w:cs="Arial"/>
                <w:color w:val="auto"/>
              </w:rPr>
              <w:t>IMM-uri</w:t>
            </w:r>
            <w:r w:rsidR="00C61AE5" w:rsidRPr="00071F47">
              <w:rPr>
                <w:rFonts w:ascii="Arial" w:hAnsi="Arial" w:cs="Arial"/>
                <w:color w:val="auto"/>
              </w:rPr>
              <w:t>le</w:t>
            </w:r>
            <w:r w:rsidRPr="00071F47">
              <w:rPr>
                <w:rFonts w:ascii="Arial" w:hAnsi="Arial" w:cs="Arial"/>
                <w:color w:val="auto"/>
              </w:rPr>
              <w:t xml:space="preserve"> </w:t>
            </w:r>
          </w:p>
          <w:p w14:paraId="03FAC3AC" w14:textId="276090B6" w:rsidR="00C61AE5" w:rsidRPr="00071F47" w:rsidRDefault="00C61AE5" w:rsidP="00690E0E">
            <w:pPr>
              <w:autoSpaceDE w:val="0"/>
              <w:autoSpaceDN w:val="0"/>
              <w:adjustRightInd w:val="0"/>
              <w:spacing w:before="0" w:after="0"/>
              <w:jc w:val="left"/>
              <w:rPr>
                <w:rFonts w:ascii="Arial" w:hAnsi="Arial" w:cs="Arial"/>
                <w:color w:val="auto"/>
              </w:rPr>
            </w:pPr>
            <w:r w:rsidRPr="00071F47">
              <w:rPr>
                <w:rFonts w:ascii="Arial" w:hAnsi="Arial" w:cs="Arial"/>
                <w:color w:val="auto"/>
              </w:rPr>
              <w:t>cărora se adresează programele de formare propuse</w:t>
            </w:r>
          </w:p>
          <w:p w14:paraId="7956D98A" w14:textId="707447AF" w:rsidR="00FF303F" w:rsidRPr="00071F47" w:rsidRDefault="00FF303F" w:rsidP="00690E0E">
            <w:pPr>
              <w:autoSpaceDE w:val="0"/>
              <w:autoSpaceDN w:val="0"/>
              <w:adjustRightInd w:val="0"/>
              <w:spacing w:before="0" w:after="0"/>
              <w:jc w:val="left"/>
              <w:rPr>
                <w:rFonts w:ascii="Arial" w:hAnsi="Arial" w:cs="Arial"/>
                <w:color w:val="auto"/>
              </w:rPr>
            </w:pPr>
          </w:p>
        </w:tc>
        <w:tc>
          <w:tcPr>
            <w:tcW w:w="5944" w:type="dxa"/>
            <w:tcBorders>
              <w:top w:val="single" w:sz="4" w:space="0" w:color="auto"/>
              <w:left w:val="single" w:sz="4" w:space="0" w:color="auto"/>
              <w:bottom w:val="single" w:sz="4" w:space="0" w:color="auto"/>
              <w:right w:val="single" w:sz="4" w:space="0" w:color="auto"/>
            </w:tcBorders>
          </w:tcPr>
          <w:p w14:paraId="13E4751A" w14:textId="3A57A9E8" w:rsidR="00FF303F" w:rsidRPr="00071F47" w:rsidRDefault="00FF303F" w:rsidP="00C61AE5">
            <w:pPr>
              <w:autoSpaceDE w:val="0"/>
              <w:autoSpaceDN w:val="0"/>
              <w:adjustRightInd w:val="0"/>
              <w:spacing w:before="0" w:after="0" w:line="312" w:lineRule="auto"/>
              <w:rPr>
                <w:rFonts w:ascii="Arial" w:hAnsi="Arial" w:cs="Arial"/>
                <w:color w:val="auto"/>
              </w:rPr>
            </w:pPr>
            <w:r w:rsidRPr="00071F47">
              <w:rPr>
                <w:rFonts w:ascii="Arial" w:hAnsi="Arial" w:cs="Arial"/>
                <w:color w:val="auto"/>
              </w:rPr>
              <w:t>Se va prezenta  cât mai detaliat posibil domeniul de activitate al</w:t>
            </w:r>
            <w:r w:rsidR="00C61AE5" w:rsidRPr="00071F47">
              <w:rPr>
                <w:rFonts w:ascii="Arial" w:hAnsi="Arial" w:cs="Arial"/>
                <w:color w:val="auto"/>
              </w:rPr>
              <w:t xml:space="preserve"> IMM-urilor vizate</w:t>
            </w:r>
            <w:r w:rsidRPr="00071F47">
              <w:rPr>
                <w:rFonts w:ascii="Arial" w:hAnsi="Arial" w:cs="Arial"/>
                <w:color w:val="auto"/>
              </w:rPr>
              <w:t>, zona geografica  și  alte elemente esențiale (în viziunea formatorului)  care demonstrează cunoașterea în detaliu a  nevoilor IMM-urilor românești în domeniul tehnologiilor avansate vizate (nevoi funcționale/de productivitate ale afacerii care pot fi satisfăcute prin tehnologiile avansate).</w:t>
            </w:r>
          </w:p>
        </w:tc>
      </w:tr>
      <w:tr w:rsidR="00FF303F" w:rsidRPr="00071F47" w14:paraId="0C679A15" w14:textId="77777777" w:rsidTr="00E66C0A">
        <w:trPr>
          <w:trHeight w:val="681"/>
        </w:trPr>
        <w:tc>
          <w:tcPr>
            <w:tcW w:w="3854" w:type="dxa"/>
            <w:tcBorders>
              <w:top w:val="single" w:sz="4" w:space="0" w:color="auto"/>
              <w:left w:val="single" w:sz="4" w:space="0" w:color="auto"/>
              <w:bottom w:val="single" w:sz="4" w:space="0" w:color="auto"/>
              <w:right w:val="single" w:sz="4" w:space="0" w:color="auto"/>
            </w:tcBorders>
          </w:tcPr>
          <w:p w14:paraId="7C20720A" w14:textId="77777777" w:rsidR="00FF303F" w:rsidRPr="00071F47" w:rsidRDefault="00FF303F" w:rsidP="00690E0E">
            <w:pPr>
              <w:autoSpaceDE w:val="0"/>
              <w:autoSpaceDN w:val="0"/>
              <w:adjustRightInd w:val="0"/>
              <w:spacing w:before="0" w:after="0"/>
              <w:jc w:val="left"/>
              <w:rPr>
                <w:rFonts w:ascii="Arial" w:hAnsi="Arial" w:cs="Arial"/>
                <w:color w:val="auto"/>
              </w:rPr>
            </w:pPr>
            <w:r w:rsidRPr="00071F47">
              <w:rPr>
                <w:rFonts w:ascii="Arial" w:hAnsi="Arial" w:cs="Arial"/>
                <w:color w:val="auto"/>
              </w:rPr>
              <w:t xml:space="preserve">Descrierea  tipului de angajați din cadrul IMM-urilor vizate către care se îndreaptă intervenția </w:t>
            </w:r>
          </w:p>
        </w:tc>
        <w:tc>
          <w:tcPr>
            <w:tcW w:w="5944" w:type="dxa"/>
            <w:tcBorders>
              <w:top w:val="single" w:sz="4" w:space="0" w:color="auto"/>
              <w:left w:val="single" w:sz="4" w:space="0" w:color="auto"/>
              <w:bottom w:val="single" w:sz="4" w:space="0" w:color="auto"/>
              <w:right w:val="single" w:sz="4" w:space="0" w:color="auto"/>
            </w:tcBorders>
          </w:tcPr>
          <w:p w14:paraId="03C3DFA6" w14:textId="77777777" w:rsidR="00FF303F" w:rsidRPr="00071F47" w:rsidRDefault="00FF303F" w:rsidP="00690E0E">
            <w:pPr>
              <w:autoSpaceDE w:val="0"/>
              <w:autoSpaceDN w:val="0"/>
              <w:adjustRightInd w:val="0"/>
              <w:spacing w:before="0" w:after="0" w:line="312" w:lineRule="auto"/>
              <w:jc w:val="left"/>
              <w:rPr>
                <w:rFonts w:ascii="Arial" w:hAnsi="Arial" w:cs="Arial"/>
                <w:color w:val="auto"/>
              </w:rPr>
            </w:pPr>
            <w:r w:rsidRPr="00071F47">
              <w:rPr>
                <w:rFonts w:ascii="Arial" w:hAnsi="Arial" w:cs="Arial"/>
                <w:color w:val="auto"/>
              </w:rPr>
              <w:t>Se va descrie în detaliu ce tip de personal din cadrul angajaților unui IMM este vizat de către  cursurile de formare propuse.</w:t>
            </w:r>
          </w:p>
        </w:tc>
      </w:tr>
      <w:tr w:rsidR="00FF303F" w:rsidRPr="00071F47" w14:paraId="39F53681" w14:textId="77777777" w:rsidTr="00E66C0A">
        <w:trPr>
          <w:trHeight w:val="820"/>
        </w:trPr>
        <w:tc>
          <w:tcPr>
            <w:tcW w:w="3854" w:type="dxa"/>
            <w:tcBorders>
              <w:top w:val="single" w:sz="4" w:space="0" w:color="auto"/>
              <w:left w:val="single" w:sz="4" w:space="0" w:color="auto"/>
              <w:bottom w:val="single" w:sz="4" w:space="0" w:color="auto"/>
              <w:right w:val="single" w:sz="4" w:space="0" w:color="auto"/>
            </w:tcBorders>
          </w:tcPr>
          <w:p w14:paraId="7D8EC2A2" w14:textId="77777777" w:rsidR="00FF303F" w:rsidRPr="00071F47" w:rsidRDefault="00FF303F" w:rsidP="00690E0E">
            <w:pPr>
              <w:autoSpaceDE w:val="0"/>
              <w:autoSpaceDN w:val="0"/>
              <w:adjustRightInd w:val="0"/>
              <w:spacing w:before="0" w:after="0" w:line="360" w:lineRule="auto"/>
              <w:jc w:val="left"/>
              <w:rPr>
                <w:rFonts w:ascii="Arial" w:hAnsi="Arial" w:cs="Arial"/>
                <w:color w:val="auto"/>
              </w:rPr>
            </w:pPr>
            <w:r w:rsidRPr="00071F47">
              <w:rPr>
                <w:rFonts w:ascii="Arial" w:hAnsi="Arial" w:cs="Arial"/>
                <w:color w:val="auto"/>
              </w:rPr>
              <w:t>Impact prevăzut</w:t>
            </w:r>
          </w:p>
        </w:tc>
        <w:tc>
          <w:tcPr>
            <w:tcW w:w="5944" w:type="dxa"/>
            <w:tcBorders>
              <w:top w:val="single" w:sz="4" w:space="0" w:color="auto"/>
              <w:left w:val="single" w:sz="4" w:space="0" w:color="auto"/>
              <w:bottom w:val="single" w:sz="4" w:space="0" w:color="auto"/>
              <w:right w:val="single" w:sz="4" w:space="0" w:color="auto"/>
            </w:tcBorders>
          </w:tcPr>
          <w:p w14:paraId="68CDCB18" w14:textId="09E18870" w:rsidR="00FF303F" w:rsidRPr="00071F47" w:rsidRDefault="00FF303F" w:rsidP="00690E0E">
            <w:pPr>
              <w:autoSpaceDE w:val="0"/>
              <w:autoSpaceDN w:val="0"/>
              <w:adjustRightInd w:val="0"/>
              <w:spacing w:before="0" w:after="0" w:line="312" w:lineRule="auto"/>
              <w:rPr>
                <w:rFonts w:ascii="Arial" w:hAnsi="Arial" w:cs="Arial"/>
                <w:color w:val="auto"/>
              </w:rPr>
            </w:pPr>
            <w:r w:rsidRPr="00071F47">
              <w:rPr>
                <w:rFonts w:ascii="Arial" w:hAnsi="Arial" w:cs="Arial"/>
                <w:color w:val="auto"/>
              </w:rPr>
              <w:t xml:space="preserve">Se va descrie impactul previzionat pe care  cursurile propuse  îl vor avea asupra competențelor  persoanelor formate și mai ales asupra activității IMM-ului al cărui angajat este format (tip de produse/servicii noi, evoluție cifra de afaceri, noi piețe/clientele țintite, etc. </w:t>
            </w:r>
            <w:r w:rsidR="00993E0F" w:rsidRPr="00071F47">
              <w:rPr>
                <w:rFonts w:ascii="Arial" w:hAnsi="Arial" w:cs="Arial"/>
                <w:color w:val="auto"/>
              </w:rPr>
              <w:t>care trebuie corelate</w:t>
            </w:r>
            <w:r w:rsidRPr="00071F47">
              <w:rPr>
                <w:rFonts w:ascii="Arial" w:hAnsi="Arial" w:cs="Arial"/>
                <w:color w:val="auto"/>
              </w:rPr>
              <w:t xml:space="preserve"> cu noile abilitați ale angajaților și cu efectele lor asupra activității întreprinderilor).</w:t>
            </w:r>
          </w:p>
        </w:tc>
      </w:tr>
      <w:tr w:rsidR="00FF303F" w:rsidRPr="00071F47" w14:paraId="6D3898C6" w14:textId="77777777" w:rsidTr="00E66C0A">
        <w:trPr>
          <w:trHeight w:val="541"/>
        </w:trPr>
        <w:tc>
          <w:tcPr>
            <w:tcW w:w="3854" w:type="dxa"/>
            <w:tcBorders>
              <w:top w:val="single" w:sz="4" w:space="0" w:color="auto"/>
              <w:left w:val="single" w:sz="4" w:space="0" w:color="auto"/>
              <w:bottom w:val="single" w:sz="4" w:space="0" w:color="auto"/>
              <w:right w:val="single" w:sz="4" w:space="0" w:color="auto"/>
            </w:tcBorders>
          </w:tcPr>
          <w:p w14:paraId="0F38C417" w14:textId="77777777" w:rsidR="00FF303F" w:rsidRPr="00071F47" w:rsidRDefault="00FF303F" w:rsidP="00690E0E">
            <w:pPr>
              <w:autoSpaceDE w:val="0"/>
              <w:autoSpaceDN w:val="0"/>
              <w:adjustRightInd w:val="0"/>
              <w:spacing w:before="0" w:after="0" w:line="360" w:lineRule="auto"/>
              <w:jc w:val="left"/>
              <w:rPr>
                <w:rFonts w:ascii="Arial" w:hAnsi="Arial" w:cs="Arial"/>
                <w:color w:val="auto"/>
              </w:rPr>
            </w:pPr>
            <w:r w:rsidRPr="00071F47">
              <w:rPr>
                <w:rFonts w:ascii="Arial" w:hAnsi="Arial" w:cs="Arial"/>
                <w:color w:val="auto"/>
              </w:rPr>
              <w:t xml:space="preserve"> Logica intervenției explicată</w:t>
            </w:r>
          </w:p>
        </w:tc>
        <w:tc>
          <w:tcPr>
            <w:tcW w:w="5944" w:type="dxa"/>
            <w:tcBorders>
              <w:top w:val="single" w:sz="4" w:space="0" w:color="auto"/>
              <w:left w:val="single" w:sz="4" w:space="0" w:color="auto"/>
              <w:bottom w:val="single" w:sz="4" w:space="0" w:color="auto"/>
              <w:right w:val="single" w:sz="4" w:space="0" w:color="auto"/>
            </w:tcBorders>
          </w:tcPr>
          <w:p w14:paraId="0FC755F0" w14:textId="54D66667" w:rsidR="00FF303F" w:rsidRPr="00071F47" w:rsidRDefault="00FF303F" w:rsidP="00690E0E">
            <w:pPr>
              <w:autoSpaceDE w:val="0"/>
              <w:autoSpaceDN w:val="0"/>
              <w:adjustRightInd w:val="0"/>
              <w:spacing w:before="0" w:after="0" w:line="312" w:lineRule="auto"/>
              <w:rPr>
                <w:rFonts w:ascii="Arial" w:hAnsi="Arial" w:cs="Arial"/>
                <w:color w:val="auto"/>
              </w:rPr>
            </w:pPr>
            <w:r w:rsidRPr="00071F47">
              <w:rPr>
                <w:rFonts w:ascii="Arial" w:hAnsi="Arial" w:cs="Arial"/>
                <w:color w:val="auto"/>
              </w:rPr>
              <w:t>O sumarizare cât mai logic</w:t>
            </w:r>
            <w:r w:rsidR="00A47A1D" w:rsidRPr="00071F47">
              <w:rPr>
                <w:rFonts w:ascii="Arial" w:hAnsi="Arial" w:cs="Arial"/>
                <w:color w:val="auto"/>
              </w:rPr>
              <w:t>ă</w:t>
            </w:r>
            <w:r w:rsidRPr="00071F47">
              <w:rPr>
                <w:rFonts w:ascii="Arial" w:hAnsi="Arial" w:cs="Arial"/>
                <w:color w:val="auto"/>
              </w:rPr>
              <w:t xml:space="preserve"> a legăturii (lanțuri cauzale) între cele 3 aspecte principale ale intervenției: tehnologiile avansate, noile abilitați ale personalului IMM </w:t>
            </w:r>
            <w:r w:rsidR="007C2215" w:rsidRPr="00071F47">
              <w:rPr>
                <w:rFonts w:ascii="Arial" w:hAnsi="Arial" w:cs="Arial"/>
                <w:color w:val="auto"/>
              </w:rPr>
              <w:t>și</w:t>
            </w:r>
            <w:r w:rsidRPr="00071F47">
              <w:rPr>
                <w:rFonts w:ascii="Arial" w:hAnsi="Arial" w:cs="Arial"/>
                <w:color w:val="auto"/>
              </w:rPr>
              <w:t xml:space="preserve"> impactul asupra activității economice a IMM-urilor al căror personal e vizat. </w:t>
            </w:r>
          </w:p>
        </w:tc>
      </w:tr>
      <w:tr w:rsidR="00FF303F" w:rsidRPr="00071F47" w14:paraId="7BB07946" w14:textId="77777777" w:rsidTr="00E66C0A">
        <w:trPr>
          <w:trHeight w:val="402"/>
        </w:trPr>
        <w:tc>
          <w:tcPr>
            <w:tcW w:w="3854" w:type="dxa"/>
            <w:tcBorders>
              <w:top w:val="single" w:sz="4" w:space="0" w:color="auto"/>
              <w:left w:val="single" w:sz="4" w:space="0" w:color="auto"/>
              <w:bottom w:val="single" w:sz="4" w:space="0" w:color="auto"/>
              <w:right w:val="single" w:sz="4" w:space="0" w:color="auto"/>
            </w:tcBorders>
          </w:tcPr>
          <w:p w14:paraId="2F49D3CD" w14:textId="77777777" w:rsidR="00FF303F" w:rsidRPr="00071F47" w:rsidRDefault="00FF303F" w:rsidP="00690E0E">
            <w:pPr>
              <w:autoSpaceDE w:val="0"/>
              <w:autoSpaceDN w:val="0"/>
              <w:adjustRightInd w:val="0"/>
              <w:spacing w:before="0" w:after="0" w:line="360" w:lineRule="auto"/>
              <w:jc w:val="left"/>
              <w:rPr>
                <w:rFonts w:ascii="Arial" w:hAnsi="Arial" w:cs="Arial"/>
              </w:rPr>
            </w:pPr>
            <w:r w:rsidRPr="00071F47">
              <w:rPr>
                <w:rFonts w:ascii="Arial" w:hAnsi="Arial" w:cs="Arial"/>
              </w:rPr>
              <w:t xml:space="preserve"> Alte informații</w:t>
            </w:r>
          </w:p>
        </w:tc>
        <w:tc>
          <w:tcPr>
            <w:tcW w:w="5944" w:type="dxa"/>
            <w:tcBorders>
              <w:top w:val="single" w:sz="4" w:space="0" w:color="auto"/>
              <w:left w:val="single" w:sz="4" w:space="0" w:color="auto"/>
              <w:bottom w:val="single" w:sz="4" w:space="0" w:color="auto"/>
              <w:right w:val="single" w:sz="4" w:space="0" w:color="auto"/>
            </w:tcBorders>
          </w:tcPr>
          <w:p w14:paraId="3E4F1A4B" w14:textId="29D9ADFE" w:rsidR="00FF303F" w:rsidRPr="00071F47" w:rsidRDefault="00FF303F" w:rsidP="00690E0E">
            <w:pPr>
              <w:autoSpaceDE w:val="0"/>
              <w:autoSpaceDN w:val="0"/>
              <w:adjustRightInd w:val="0"/>
              <w:spacing w:before="0" w:after="0" w:line="312" w:lineRule="auto"/>
              <w:rPr>
                <w:rFonts w:ascii="Arial" w:hAnsi="Arial" w:cs="Arial"/>
              </w:rPr>
            </w:pPr>
            <w:r w:rsidRPr="00071F47">
              <w:rPr>
                <w:rFonts w:ascii="Arial" w:hAnsi="Arial" w:cs="Arial"/>
              </w:rPr>
              <w:t xml:space="preserve">Informații suplimentare considerate necesare pentru demonstrarea înțelegerii contextului general </w:t>
            </w:r>
            <w:r w:rsidR="007C2215" w:rsidRPr="00071F47">
              <w:rPr>
                <w:rFonts w:ascii="Arial" w:hAnsi="Arial" w:cs="Arial"/>
              </w:rPr>
              <w:t>și</w:t>
            </w:r>
            <w:r w:rsidRPr="00071F47">
              <w:rPr>
                <w:rFonts w:ascii="Arial" w:hAnsi="Arial" w:cs="Arial"/>
              </w:rPr>
              <w:t xml:space="preserve"> a nevoilor de </w:t>
            </w:r>
            <w:r w:rsidR="00A47A1D" w:rsidRPr="00071F47">
              <w:rPr>
                <w:rFonts w:ascii="Arial" w:hAnsi="Arial" w:cs="Arial"/>
              </w:rPr>
              <w:t xml:space="preserve">formare </w:t>
            </w:r>
            <w:r w:rsidRPr="00071F47">
              <w:rPr>
                <w:rFonts w:ascii="Arial" w:hAnsi="Arial" w:cs="Arial"/>
              </w:rPr>
              <w:t>în funcție de diferite criterii considerate relevante de către formator.</w:t>
            </w:r>
          </w:p>
        </w:tc>
      </w:tr>
    </w:tbl>
    <w:p w14:paraId="3C295DF4" w14:textId="13827C8A" w:rsidR="00FF303F" w:rsidRDefault="00FF303F" w:rsidP="00FF303F">
      <w:pPr>
        <w:pStyle w:val="Ghid1"/>
        <w:spacing w:before="0" w:line="276" w:lineRule="auto"/>
        <w:jc w:val="center"/>
        <w:outlineLvl w:val="0"/>
        <w:rPr>
          <w:rFonts w:ascii="Arial" w:hAnsi="Arial" w:cs="Arial"/>
          <w:color w:val="000000"/>
          <w:sz w:val="24"/>
          <w:szCs w:val="24"/>
        </w:rPr>
      </w:pPr>
    </w:p>
    <w:p w14:paraId="0FF0685E" w14:textId="77777777" w:rsidR="0089581B" w:rsidRPr="00071F47" w:rsidRDefault="0089581B" w:rsidP="00FF303F">
      <w:pPr>
        <w:pStyle w:val="Ghid1"/>
        <w:spacing w:before="0" w:line="276" w:lineRule="auto"/>
        <w:jc w:val="center"/>
        <w:outlineLvl w:val="0"/>
        <w:rPr>
          <w:rFonts w:ascii="Arial" w:hAnsi="Arial" w:cs="Arial"/>
          <w:color w:val="000000"/>
          <w:sz w:val="24"/>
          <w:szCs w:val="24"/>
        </w:rPr>
      </w:pPr>
    </w:p>
    <w:p w14:paraId="1A06264B" w14:textId="0EC118BE" w:rsidR="00FF303F" w:rsidRPr="00071F47" w:rsidRDefault="00FF303F" w:rsidP="00FF303F">
      <w:pPr>
        <w:jc w:val="right"/>
        <w:rPr>
          <w:rFonts w:ascii="Arial" w:hAnsi="Arial" w:cs="Arial"/>
          <w:b/>
          <w:bCs/>
        </w:rPr>
      </w:pPr>
      <w:r w:rsidRPr="00071F47">
        <w:rPr>
          <w:rFonts w:ascii="Arial" w:hAnsi="Arial" w:cs="Arial"/>
          <w:b/>
          <w:bCs/>
        </w:rPr>
        <w:lastRenderedPageBreak/>
        <w:t>ANEXA nr. 4</w:t>
      </w:r>
    </w:p>
    <w:p w14:paraId="25F7676C" w14:textId="1F4753A2" w:rsidR="007B60C2" w:rsidRPr="00071F47" w:rsidRDefault="007B60C2" w:rsidP="007B60C2">
      <w:pPr>
        <w:rPr>
          <w:rFonts w:ascii="Arial" w:hAnsi="Arial" w:cs="Arial"/>
          <w:b/>
          <w:bCs/>
        </w:rPr>
      </w:pPr>
      <w:r w:rsidRPr="00071F47">
        <w:rPr>
          <w:rFonts w:ascii="Arial" w:hAnsi="Arial" w:cs="Arial"/>
          <w:b/>
          <w:bCs/>
        </w:rPr>
        <w:t>Declaraţie pe proprie răspundere privind lipsa conflictului de interese și falsul în acte</w:t>
      </w:r>
    </w:p>
    <w:p w14:paraId="5810FAB1" w14:textId="5331584F" w:rsidR="00FF303F" w:rsidRPr="00071F47" w:rsidRDefault="00FF303F" w:rsidP="00FF303F">
      <w:pPr>
        <w:jc w:val="center"/>
        <w:rPr>
          <w:rFonts w:ascii="Arial" w:hAnsi="Arial" w:cs="Arial"/>
          <w:b/>
          <w:bCs/>
        </w:rPr>
      </w:pPr>
      <w:r w:rsidRPr="00071F47">
        <w:rPr>
          <w:rFonts w:ascii="Arial" w:hAnsi="Arial" w:cs="Arial"/>
          <w:b/>
          <w:bCs/>
        </w:rPr>
        <w:t xml:space="preserve">se </w:t>
      </w:r>
      <w:r w:rsidR="00E4367F" w:rsidRPr="00071F47">
        <w:rPr>
          <w:rFonts w:ascii="Arial" w:hAnsi="Arial" w:cs="Arial"/>
          <w:b/>
          <w:bCs/>
        </w:rPr>
        <w:t>completează</w:t>
      </w:r>
      <w:r w:rsidRPr="00071F47">
        <w:rPr>
          <w:rFonts w:ascii="Arial" w:hAnsi="Arial" w:cs="Arial"/>
          <w:b/>
          <w:bCs/>
        </w:rPr>
        <w:t xml:space="preserve"> de PARTENER </w:t>
      </w:r>
    </w:p>
    <w:p w14:paraId="1E6E3165" w14:textId="77777777" w:rsidR="00FF303F" w:rsidRPr="00071F47" w:rsidRDefault="00FF303F" w:rsidP="00FF303F">
      <w:pPr>
        <w:rPr>
          <w:rFonts w:ascii="Arial" w:hAnsi="Arial" w:cs="Arial"/>
        </w:rPr>
      </w:pPr>
    </w:p>
    <w:p w14:paraId="445ED162" w14:textId="76668E17" w:rsidR="00FF303F" w:rsidRPr="00071F47" w:rsidRDefault="00FF303F" w:rsidP="00FF303F">
      <w:pPr>
        <w:rPr>
          <w:rFonts w:ascii="Arial" w:hAnsi="Arial" w:cs="Arial"/>
          <w:b/>
          <w:u w:val="single"/>
        </w:rPr>
      </w:pPr>
      <w:r w:rsidRPr="00071F47">
        <w:rPr>
          <w:rFonts w:ascii="Arial" w:hAnsi="Arial" w:cs="Arial"/>
        </w:rPr>
        <w:t xml:space="preserve">Subsemnatul (numele şi prenumele reprezentantului legal al </w:t>
      </w:r>
      <w:r w:rsidR="00A03FC3" w:rsidRPr="00071F47">
        <w:rPr>
          <w:rFonts w:ascii="Arial" w:hAnsi="Arial" w:cs="Arial"/>
        </w:rPr>
        <w:t>partenerului</w:t>
      </w:r>
      <w:r w:rsidRPr="00071F47">
        <w:rPr>
          <w:rFonts w:ascii="Arial" w:hAnsi="Arial" w:cs="Arial"/>
        </w:rPr>
        <w:t>)______________, posesor al CI seria _______, nr. _________, eliberată de _______, CNP _____________/, în calitate de (funcţia reprezentantului legal al partener</w:t>
      </w:r>
      <w:r w:rsidR="00A03FC3" w:rsidRPr="00071F47">
        <w:rPr>
          <w:rFonts w:ascii="Arial" w:hAnsi="Arial" w:cs="Arial"/>
        </w:rPr>
        <w:t>ului</w:t>
      </w:r>
      <w:r w:rsidRPr="00071F47">
        <w:rPr>
          <w:rFonts w:ascii="Arial" w:hAnsi="Arial" w:cs="Arial"/>
        </w:rPr>
        <w:t>), cunoscând că falsul în declaraţii este pedepsit de legea penală, declar pe propria răspundere că</w:t>
      </w:r>
    </w:p>
    <w:p w14:paraId="34795A55" w14:textId="0E124009" w:rsidR="00FF303F" w:rsidRPr="00071F47" w:rsidRDefault="00FF303F" w:rsidP="00ED08F7">
      <w:pPr>
        <w:ind w:firstLine="720"/>
        <w:rPr>
          <w:rFonts w:ascii="Arial" w:hAnsi="Arial" w:cs="Arial"/>
          <w:b/>
          <w:u w:val="single"/>
        </w:rPr>
      </w:pPr>
      <w:r w:rsidRPr="00071F47">
        <w:rPr>
          <w:rFonts w:ascii="Arial" w:hAnsi="Arial" w:cs="Arial"/>
        </w:rPr>
        <w:t xml:space="preserve">- nu este subiectul unui conflict de interese (definit conform Legii nr. 161/2003 privind unele măsuri pentru asigurarea transparenţei în exercitarea demnităţilor publice, a funcţiilor publice </w:t>
      </w:r>
      <w:r w:rsidR="007C2215" w:rsidRPr="00071F47">
        <w:rPr>
          <w:rFonts w:ascii="Arial" w:hAnsi="Arial" w:cs="Arial"/>
        </w:rPr>
        <w:t>și</w:t>
      </w:r>
      <w:r w:rsidRPr="00071F47">
        <w:rPr>
          <w:rFonts w:ascii="Arial" w:hAnsi="Arial" w:cs="Arial"/>
        </w:rPr>
        <w:t xml:space="preserve"> în mediul de afaceri, prevenirea şi sancţionarea corupţiei, cu modificările </w:t>
      </w:r>
      <w:r w:rsidR="007C2215" w:rsidRPr="00071F47">
        <w:rPr>
          <w:rFonts w:ascii="Arial" w:hAnsi="Arial" w:cs="Arial"/>
        </w:rPr>
        <w:t>și</w:t>
      </w:r>
      <w:r w:rsidRPr="00071F47">
        <w:rPr>
          <w:rFonts w:ascii="Arial" w:hAnsi="Arial" w:cs="Arial"/>
        </w:rPr>
        <w:t xml:space="preserve"> completările ulterioare);</w:t>
      </w:r>
    </w:p>
    <w:p w14:paraId="2E8B4DD0" w14:textId="4C2CBB36" w:rsidR="00FF303F" w:rsidRPr="00071F47" w:rsidRDefault="00FF303F" w:rsidP="00FF303F">
      <w:pPr>
        <w:rPr>
          <w:rFonts w:ascii="Arial" w:hAnsi="Arial" w:cs="Arial"/>
        </w:rPr>
      </w:pPr>
      <w:r w:rsidRPr="00071F47">
        <w:rPr>
          <w:rFonts w:ascii="Arial" w:hAnsi="Arial" w:cs="Arial"/>
        </w:rPr>
        <w:t>Ca reprezentant legal al partenerului mă angajez să nu furnizez informații incorecte  care pot genera inducerea în eroare a O</w:t>
      </w:r>
      <w:r w:rsidR="00E81027" w:rsidRPr="00071F47">
        <w:rPr>
          <w:rFonts w:ascii="Arial" w:hAnsi="Arial" w:cs="Arial"/>
        </w:rPr>
        <w:t xml:space="preserve">rganismul </w:t>
      </w:r>
      <w:r w:rsidRPr="00071F47">
        <w:rPr>
          <w:rFonts w:ascii="Arial" w:hAnsi="Arial" w:cs="Arial"/>
        </w:rPr>
        <w:t>I</w:t>
      </w:r>
      <w:r w:rsidR="00E81027" w:rsidRPr="00071F47">
        <w:rPr>
          <w:rFonts w:ascii="Arial" w:hAnsi="Arial" w:cs="Arial"/>
        </w:rPr>
        <w:t xml:space="preserve">ntermediar pentru Promovarea </w:t>
      </w:r>
      <w:r w:rsidRPr="00071F47">
        <w:rPr>
          <w:rFonts w:ascii="Arial" w:hAnsi="Arial" w:cs="Arial"/>
        </w:rPr>
        <w:t>S</w:t>
      </w:r>
      <w:r w:rsidR="00E81027" w:rsidRPr="00071F47">
        <w:rPr>
          <w:rFonts w:ascii="Arial" w:hAnsi="Arial" w:cs="Arial"/>
        </w:rPr>
        <w:t xml:space="preserve">ocietății </w:t>
      </w:r>
      <w:r w:rsidRPr="00071F47">
        <w:rPr>
          <w:rFonts w:ascii="Arial" w:hAnsi="Arial" w:cs="Arial"/>
        </w:rPr>
        <w:t>I</w:t>
      </w:r>
      <w:r w:rsidR="00E81027" w:rsidRPr="00071F47">
        <w:rPr>
          <w:rFonts w:ascii="Arial" w:hAnsi="Arial" w:cs="Arial"/>
        </w:rPr>
        <w:t>nformaționale</w:t>
      </w:r>
      <w:r w:rsidRPr="00071F47">
        <w:rPr>
          <w:rFonts w:ascii="Arial" w:hAnsi="Arial" w:cs="Arial"/>
        </w:rPr>
        <w:t xml:space="preserve"> </w:t>
      </w:r>
      <w:r w:rsidR="001075FE" w:rsidRPr="00071F47">
        <w:rPr>
          <w:rFonts w:ascii="Arial" w:hAnsi="Arial" w:cs="Arial"/>
        </w:rPr>
        <w:t>și</w:t>
      </w:r>
      <w:r w:rsidRPr="00071F47">
        <w:rPr>
          <w:rFonts w:ascii="Arial" w:hAnsi="Arial" w:cs="Arial"/>
        </w:rPr>
        <w:t xml:space="preserve"> a ADR în cursul evaluării, selecției, contractării </w:t>
      </w:r>
      <w:r w:rsidR="007C2215" w:rsidRPr="00071F47">
        <w:rPr>
          <w:rFonts w:ascii="Arial" w:hAnsi="Arial" w:cs="Arial"/>
        </w:rPr>
        <w:t>și</w:t>
      </w:r>
      <w:r w:rsidRPr="00071F47">
        <w:rPr>
          <w:rFonts w:ascii="Arial" w:hAnsi="Arial" w:cs="Arial"/>
        </w:rPr>
        <w:t xml:space="preserve"> in implementarea proiectului. De asemenea, declar că afirmațiile din această declaraţie sunt adevărate şi că informaţiile incluse în aceasta sunt corecte. De asemenea mă angajez să informez ADR asupra oricărei situaţii care contravine aspectelor mai sus menţionate ulterior transmiterii cererii de finanţare şi /sau pe perioada de implementării proiectului.</w:t>
      </w:r>
    </w:p>
    <w:tbl>
      <w:tblPr>
        <w:tblW w:w="9351" w:type="dxa"/>
        <w:tblLook w:val="04A0" w:firstRow="1" w:lastRow="0" w:firstColumn="1" w:lastColumn="0" w:noHBand="0" w:noVBand="1"/>
      </w:tblPr>
      <w:tblGrid>
        <w:gridCol w:w="3823"/>
        <w:gridCol w:w="5528"/>
      </w:tblGrid>
      <w:tr w:rsidR="00FF303F" w:rsidRPr="00071F47" w14:paraId="4A3C1E16" w14:textId="77777777" w:rsidTr="00E81027">
        <w:trPr>
          <w:trHeight w:val="1974"/>
        </w:trPr>
        <w:tc>
          <w:tcPr>
            <w:tcW w:w="3823" w:type="dxa"/>
            <w:shd w:val="clear" w:color="auto" w:fill="auto"/>
          </w:tcPr>
          <w:p w14:paraId="7FA2B4FA" w14:textId="77777777" w:rsidR="00FF303F" w:rsidRPr="00071F47" w:rsidRDefault="00FF303F" w:rsidP="00690E0E">
            <w:pPr>
              <w:autoSpaceDE w:val="0"/>
              <w:autoSpaceDN w:val="0"/>
              <w:adjustRightInd w:val="0"/>
              <w:spacing w:after="200"/>
              <w:rPr>
                <w:rFonts w:ascii="Arial" w:eastAsia="Calibri" w:hAnsi="Arial" w:cs="Arial"/>
                <w:i/>
                <w:iCs/>
              </w:rPr>
            </w:pPr>
          </w:p>
          <w:p w14:paraId="2005EA03" w14:textId="77777777" w:rsidR="00FF303F" w:rsidRPr="00071F47" w:rsidRDefault="00FF303F" w:rsidP="00690E0E">
            <w:pPr>
              <w:autoSpaceDE w:val="0"/>
              <w:autoSpaceDN w:val="0"/>
              <w:adjustRightInd w:val="0"/>
              <w:spacing w:after="200"/>
              <w:rPr>
                <w:rFonts w:ascii="Arial" w:eastAsia="Calibri" w:hAnsi="Arial" w:cs="Arial"/>
              </w:rPr>
            </w:pPr>
          </w:p>
        </w:tc>
        <w:tc>
          <w:tcPr>
            <w:tcW w:w="5528" w:type="dxa"/>
            <w:shd w:val="clear" w:color="auto" w:fill="auto"/>
          </w:tcPr>
          <w:p w14:paraId="1DEF2D10" w14:textId="77777777" w:rsidR="00FF303F" w:rsidRPr="00071F47" w:rsidRDefault="00FF303F" w:rsidP="00690E0E">
            <w:pPr>
              <w:spacing w:after="200"/>
              <w:rPr>
                <w:rFonts w:ascii="Arial" w:eastAsia="Calibri" w:hAnsi="Arial" w:cs="Arial"/>
                <w:iCs/>
              </w:rPr>
            </w:pPr>
            <w:r w:rsidRPr="00071F47">
              <w:rPr>
                <w:rFonts w:ascii="Arial" w:eastAsia="Calibri" w:hAnsi="Arial" w:cs="Arial"/>
                <w:iCs/>
              </w:rPr>
              <w:t>Reprezentant legal</w:t>
            </w:r>
          </w:p>
          <w:p w14:paraId="7BA08C96" w14:textId="77777777" w:rsidR="00FF303F" w:rsidRPr="00071F47" w:rsidRDefault="00FF303F" w:rsidP="00690E0E">
            <w:pPr>
              <w:spacing w:after="200"/>
              <w:rPr>
                <w:rFonts w:ascii="Arial" w:eastAsia="Calibri" w:hAnsi="Arial" w:cs="Arial"/>
                <w:iCs/>
              </w:rPr>
            </w:pPr>
            <w:r w:rsidRPr="00071F47">
              <w:rPr>
                <w:rFonts w:ascii="Arial" w:eastAsia="Calibri" w:hAnsi="Arial" w:cs="Arial"/>
                <w:i/>
                <w:iCs/>
              </w:rPr>
              <w:t>&lt;denumire oficială solicitant/partener&gt;</w:t>
            </w:r>
          </w:p>
          <w:p w14:paraId="593E4529" w14:textId="77777777" w:rsidR="00FF303F" w:rsidRPr="00071F47" w:rsidRDefault="00FF303F" w:rsidP="00690E0E">
            <w:pPr>
              <w:spacing w:after="200"/>
              <w:rPr>
                <w:rFonts w:ascii="Arial" w:eastAsia="Calibri" w:hAnsi="Arial" w:cs="Arial"/>
                <w:i/>
                <w:iCs/>
              </w:rPr>
            </w:pPr>
            <w:r w:rsidRPr="00071F47">
              <w:rPr>
                <w:rFonts w:ascii="Arial" w:eastAsia="Calibri" w:hAnsi="Arial" w:cs="Arial"/>
                <w:i/>
                <w:iCs/>
              </w:rPr>
              <w:t>&lt;</w:t>
            </w:r>
            <w:r w:rsidRPr="00071F47">
              <w:rPr>
                <w:rFonts w:ascii="Arial" w:eastAsia="Calibri" w:hAnsi="Arial" w:cs="Arial"/>
                <w:i/>
              </w:rPr>
              <w:t xml:space="preserve">funcţie </w:t>
            </w:r>
            <w:r w:rsidRPr="00071F47">
              <w:rPr>
                <w:rFonts w:ascii="Arial" w:eastAsia="Calibri" w:hAnsi="Arial" w:cs="Arial"/>
                <w:i/>
                <w:iCs/>
              </w:rPr>
              <w:t>reprezentant legal &gt;</w:t>
            </w:r>
          </w:p>
          <w:p w14:paraId="44F01AAC" w14:textId="77777777" w:rsidR="00FF303F" w:rsidRPr="00071F47" w:rsidRDefault="00FF303F" w:rsidP="00690E0E">
            <w:pPr>
              <w:spacing w:after="200"/>
              <w:rPr>
                <w:rFonts w:ascii="Arial" w:eastAsia="Calibri" w:hAnsi="Arial" w:cs="Arial"/>
              </w:rPr>
            </w:pPr>
            <w:r w:rsidRPr="00071F47">
              <w:rPr>
                <w:rFonts w:ascii="Arial" w:eastAsia="Calibri" w:hAnsi="Arial" w:cs="Arial"/>
                <w:i/>
                <w:iCs/>
              </w:rPr>
              <w:t>&lt;nume, prenume reprezentant legal*&gt;</w:t>
            </w:r>
          </w:p>
        </w:tc>
      </w:tr>
      <w:tr w:rsidR="00FF303F" w:rsidRPr="00071F47" w14:paraId="7F1BBBEF" w14:textId="77777777" w:rsidTr="00E81027">
        <w:trPr>
          <w:trHeight w:val="1145"/>
        </w:trPr>
        <w:tc>
          <w:tcPr>
            <w:tcW w:w="3823" w:type="dxa"/>
            <w:shd w:val="clear" w:color="auto" w:fill="auto"/>
          </w:tcPr>
          <w:p w14:paraId="7F5B1784" w14:textId="77777777" w:rsidR="00FF303F" w:rsidRPr="00071F47" w:rsidRDefault="00FF303F" w:rsidP="00690E0E">
            <w:pPr>
              <w:spacing w:after="200"/>
              <w:rPr>
                <w:rFonts w:ascii="Arial" w:eastAsia="Calibri" w:hAnsi="Arial" w:cs="Arial"/>
              </w:rPr>
            </w:pPr>
          </w:p>
        </w:tc>
        <w:tc>
          <w:tcPr>
            <w:tcW w:w="5528" w:type="dxa"/>
            <w:shd w:val="clear" w:color="auto" w:fill="auto"/>
          </w:tcPr>
          <w:p w14:paraId="64A227E0" w14:textId="77777777" w:rsidR="00FF303F" w:rsidRPr="00071F47" w:rsidRDefault="00FF303F" w:rsidP="00690E0E">
            <w:pPr>
              <w:spacing w:after="200"/>
              <w:rPr>
                <w:rFonts w:ascii="Arial" w:eastAsia="Calibri" w:hAnsi="Arial" w:cs="Arial"/>
                <w:i/>
                <w:iCs/>
              </w:rPr>
            </w:pPr>
          </w:p>
          <w:p w14:paraId="33487E22" w14:textId="2B5D65A7" w:rsidR="00FF303F" w:rsidRPr="00071F47" w:rsidRDefault="00FF303F" w:rsidP="00690E0E">
            <w:pPr>
              <w:spacing w:after="200"/>
              <w:rPr>
                <w:rFonts w:ascii="Arial" w:eastAsia="Calibri" w:hAnsi="Arial" w:cs="Arial"/>
                <w:i/>
                <w:iCs/>
              </w:rPr>
            </w:pPr>
            <w:r w:rsidRPr="00071F47">
              <w:rPr>
                <w:rFonts w:ascii="Arial" w:eastAsia="Calibri" w:hAnsi="Arial" w:cs="Arial"/>
                <w:i/>
                <w:iCs/>
              </w:rPr>
              <w:t>&lt;semnătură reprezentant legal&gt;</w:t>
            </w:r>
          </w:p>
        </w:tc>
      </w:tr>
      <w:tr w:rsidR="00E81027" w:rsidRPr="00071F47" w14:paraId="5281D3B0" w14:textId="77777777" w:rsidTr="00E81027">
        <w:trPr>
          <w:trHeight w:val="1145"/>
        </w:trPr>
        <w:tc>
          <w:tcPr>
            <w:tcW w:w="3823" w:type="dxa"/>
            <w:shd w:val="clear" w:color="auto" w:fill="auto"/>
          </w:tcPr>
          <w:p w14:paraId="3EBF5E3A" w14:textId="5370D78A" w:rsidR="00E81027" w:rsidRPr="00071F47" w:rsidRDefault="00E81027" w:rsidP="00690E0E">
            <w:pPr>
              <w:spacing w:after="200"/>
              <w:rPr>
                <w:rFonts w:ascii="Arial" w:eastAsia="Calibri" w:hAnsi="Arial" w:cs="Arial"/>
              </w:rPr>
            </w:pPr>
            <w:r w:rsidRPr="00071F47">
              <w:rPr>
                <w:rFonts w:ascii="Arial" w:eastAsia="Calibri" w:hAnsi="Arial" w:cs="Arial"/>
              </w:rPr>
              <w:t xml:space="preserve">Data : </w:t>
            </w:r>
            <w:r w:rsidRPr="00071F47">
              <w:rPr>
                <w:rFonts w:ascii="Arial" w:eastAsia="Calibri" w:hAnsi="Arial" w:cs="Arial"/>
                <w:i/>
                <w:iCs/>
              </w:rPr>
              <w:t>&lt;zz/ll/aa&gt;</w:t>
            </w:r>
          </w:p>
        </w:tc>
        <w:tc>
          <w:tcPr>
            <w:tcW w:w="5528" w:type="dxa"/>
            <w:shd w:val="clear" w:color="auto" w:fill="auto"/>
          </w:tcPr>
          <w:p w14:paraId="4E8EACA3" w14:textId="77777777" w:rsidR="00E81027" w:rsidRPr="00071F47" w:rsidRDefault="00E81027" w:rsidP="00690E0E">
            <w:pPr>
              <w:spacing w:after="200"/>
              <w:rPr>
                <w:rFonts w:ascii="Arial" w:eastAsia="Calibri" w:hAnsi="Arial" w:cs="Arial"/>
                <w:i/>
                <w:iCs/>
              </w:rPr>
            </w:pPr>
          </w:p>
        </w:tc>
      </w:tr>
    </w:tbl>
    <w:p w14:paraId="6203DB8D" w14:textId="77777777" w:rsidR="00C31E41" w:rsidRPr="00071F47" w:rsidRDefault="00C31E41" w:rsidP="00E66C0A">
      <w:pPr>
        <w:rPr>
          <w:rFonts w:ascii="Arial" w:hAnsi="Arial" w:cs="Arial"/>
        </w:rPr>
      </w:pPr>
    </w:p>
    <w:p w14:paraId="06A9D404" w14:textId="77777777" w:rsidR="0089581B" w:rsidRDefault="0089581B" w:rsidP="00FF303F">
      <w:pPr>
        <w:jc w:val="right"/>
        <w:rPr>
          <w:b/>
          <w:bCs/>
        </w:rPr>
      </w:pPr>
    </w:p>
    <w:p w14:paraId="2CCD4C73" w14:textId="14E09466" w:rsidR="00FF303F" w:rsidRPr="00071F47" w:rsidRDefault="00E66C0A" w:rsidP="00FF303F">
      <w:pPr>
        <w:jc w:val="right"/>
        <w:rPr>
          <w:b/>
          <w:bCs/>
        </w:rPr>
      </w:pPr>
      <w:r w:rsidRPr="00071F47">
        <w:rPr>
          <w:b/>
          <w:bCs/>
        </w:rPr>
        <w:lastRenderedPageBreak/>
        <w:t>ANEXA</w:t>
      </w:r>
      <w:r w:rsidR="00FF303F" w:rsidRPr="00071F47">
        <w:rPr>
          <w:b/>
          <w:bCs/>
        </w:rPr>
        <w:t xml:space="preserve"> nr. 5</w:t>
      </w:r>
    </w:p>
    <w:p w14:paraId="5AFA9C30" w14:textId="77777777" w:rsidR="00FF303F" w:rsidRPr="00071F47" w:rsidRDefault="00FF303F" w:rsidP="00FF303F">
      <w:pPr>
        <w:jc w:val="right"/>
      </w:pPr>
    </w:p>
    <w:p w14:paraId="5B46B10E" w14:textId="77777777" w:rsidR="00FF303F" w:rsidRPr="00071F47" w:rsidRDefault="00FF303F" w:rsidP="00FF303F">
      <w:pPr>
        <w:jc w:val="center"/>
        <w:rPr>
          <w:rFonts w:ascii="Arial" w:hAnsi="Arial" w:cs="Arial"/>
          <w:b/>
          <w:bCs/>
        </w:rPr>
      </w:pPr>
      <w:r w:rsidRPr="00071F47">
        <w:rPr>
          <w:rFonts w:ascii="Arial" w:hAnsi="Arial" w:cs="Arial"/>
          <w:b/>
          <w:bCs/>
        </w:rPr>
        <w:t>DECLARAŢIE DE ANGAJAMENT</w:t>
      </w:r>
    </w:p>
    <w:p w14:paraId="42035B33" w14:textId="77777777" w:rsidR="00FF303F" w:rsidRPr="00071F47" w:rsidRDefault="00FF303F" w:rsidP="00FF303F">
      <w:pPr>
        <w:rPr>
          <w:rFonts w:ascii="Arial" w:hAnsi="Arial" w:cs="Arial"/>
          <w:i/>
          <w:iCs/>
        </w:rPr>
      </w:pPr>
    </w:p>
    <w:p w14:paraId="15CE89B3" w14:textId="7CB536B2" w:rsidR="00FF303F" w:rsidRPr="00071F47" w:rsidRDefault="00FF303F" w:rsidP="00FF303F">
      <w:pPr>
        <w:spacing w:after="120"/>
        <w:rPr>
          <w:rFonts w:ascii="Arial" w:hAnsi="Arial" w:cs="Arial"/>
        </w:rPr>
      </w:pPr>
      <w:r w:rsidRPr="00071F47">
        <w:rPr>
          <w:rFonts w:ascii="Arial" w:hAnsi="Arial" w:cs="Arial"/>
        </w:rPr>
        <w:t xml:space="preserve">Prin prezenta, subsemnatul .........., identificat cu </w:t>
      </w:r>
      <w:r w:rsidR="00D568F5" w:rsidRPr="00071F47">
        <w:rPr>
          <w:rFonts w:ascii="Arial" w:hAnsi="Arial" w:cs="Arial"/>
        </w:rPr>
        <w:t>C</w:t>
      </w:r>
      <w:r w:rsidRPr="00071F47">
        <w:rPr>
          <w:rFonts w:ascii="Arial" w:hAnsi="Arial" w:cs="Arial"/>
        </w:rPr>
        <w:t xml:space="preserve">.I seria ...... nr........, eliberat de ............ la data de .............., CNP ....................., cu domiciliul în ...................., sectorul/judetul ...................., în calitate de reprezentant legal al ........................, declar pe propria răspundere că  entitatea pe care o reprezint  are resursele financiare  </w:t>
      </w:r>
      <w:r w:rsidR="007C2215" w:rsidRPr="00071F47">
        <w:rPr>
          <w:rFonts w:ascii="Arial" w:hAnsi="Arial" w:cs="Arial"/>
        </w:rPr>
        <w:t>și</w:t>
      </w:r>
      <w:r w:rsidRPr="00071F47">
        <w:rPr>
          <w:rFonts w:ascii="Arial" w:hAnsi="Arial" w:cs="Arial"/>
        </w:rPr>
        <w:t xml:space="preserve"> umane necesare pentru susţinerea implementării activităţilor aferente proiectului </w:t>
      </w:r>
      <w:r w:rsidR="007C2215" w:rsidRPr="00071F47">
        <w:rPr>
          <w:rFonts w:ascii="Arial" w:hAnsi="Arial" w:cs="Arial"/>
        </w:rPr>
        <w:t>și</w:t>
      </w:r>
      <w:r w:rsidRPr="00071F47">
        <w:rPr>
          <w:rFonts w:ascii="Arial" w:hAnsi="Arial" w:cs="Arial"/>
        </w:rPr>
        <w:t xml:space="preserve"> mă angajez:</w:t>
      </w:r>
    </w:p>
    <w:p w14:paraId="2F854729" w14:textId="77777777" w:rsidR="00FF303F" w:rsidRPr="00071F47" w:rsidRDefault="00FF303F" w:rsidP="00FF303F">
      <w:pPr>
        <w:pStyle w:val="Ghid2"/>
        <w:numPr>
          <w:ilvl w:val="0"/>
          <w:numId w:val="29"/>
        </w:numPr>
        <w:spacing w:before="0" w:after="120" w:line="240" w:lineRule="auto"/>
        <w:jc w:val="both"/>
        <w:rPr>
          <w:rFonts w:ascii="Arial" w:hAnsi="Arial" w:cs="Arial"/>
          <w:i w:val="0"/>
          <w:color w:val="000000"/>
          <w:sz w:val="22"/>
          <w:szCs w:val="22"/>
        </w:rPr>
      </w:pPr>
      <w:r w:rsidRPr="00071F47">
        <w:rPr>
          <w:rFonts w:ascii="Arial" w:hAnsi="Arial" w:cs="Arial"/>
          <w:i w:val="0"/>
          <w:color w:val="000000"/>
          <w:sz w:val="22"/>
          <w:szCs w:val="22"/>
        </w:rPr>
        <w:t>să finanţez toate costurile neeligibile aferente proiectului pentru activitatea de care sunt responsabil;</w:t>
      </w:r>
    </w:p>
    <w:p w14:paraId="2707AD0A" w14:textId="77777777" w:rsidR="00FF303F" w:rsidRPr="00071F47" w:rsidRDefault="00FF303F" w:rsidP="00FF303F">
      <w:pPr>
        <w:pStyle w:val="Ghid2"/>
        <w:numPr>
          <w:ilvl w:val="0"/>
          <w:numId w:val="29"/>
        </w:numPr>
        <w:spacing w:before="0" w:after="120" w:line="240" w:lineRule="auto"/>
        <w:jc w:val="both"/>
        <w:rPr>
          <w:rFonts w:ascii="Arial" w:hAnsi="Arial" w:cs="Arial"/>
          <w:i w:val="0"/>
          <w:color w:val="000000"/>
          <w:sz w:val="22"/>
          <w:szCs w:val="22"/>
        </w:rPr>
      </w:pPr>
      <w:r w:rsidRPr="00071F47">
        <w:rPr>
          <w:rFonts w:ascii="Arial" w:hAnsi="Arial" w:cs="Arial"/>
          <w:i w:val="0"/>
          <w:color w:val="000000"/>
          <w:sz w:val="22"/>
          <w:szCs w:val="22"/>
        </w:rPr>
        <w:t>să asigur resursele financiare necesare implementării optime a proiectului în condiţiile rambursării/decontării ulterioare a cheltuielilor;</w:t>
      </w:r>
    </w:p>
    <w:p w14:paraId="6C861480" w14:textId="5B0C41DE" w:rsidR="00FF303F" w:rsidRPr="00071F47" w:rsidRDefault="00FF303F" w:rsidP="00FF303F">
      <w:pPr>
        <w:pStyle w:val="Ghid2"/>
        <w:numPr>
          <w:ilvl w:val="0"/>
          <w:numId w:val="29"/>
        </w:numPr>
        <w:spacing w:before="0" w:after="120" w:line="240" w:lineRule="auto"/>
        <w:jc w:val="both"/>
        <w:rPr>
          <w:rFonts w:ascii="Arial" w:hAnsi="Arial" w:cs="Arial"/>
          <w:i w:val="0"/>
          <w:color w:val="000000"/>
          <w:sz w:val="22"/>
          <w:szCs w:val="22"/>
        </w:rPr>
      </w:pPr>
      <w:r w:rsidRPr="00071F47">
        <w:rPr>
          <w:rFonts w:ascii="Arial" w:hAnsi="Arial" w:cs="Arial"/>
          <w:i w:val="0"/>
          <w:color w:val="000000"/>
          <w:sz w:val="22"/>
          <w:szCs w:val="22"/>
        </w:rPr>
        <w:t xml:space="preserve">să furnizez Autorității pentru Digitalizarea României informații corecte </w:t>
      </w:r>
      <w:r w:rsidR="007C2215" w:rsidRPr="00071F47">
        <w:rPr>
          <w:rFonts w:ascii="Arial" w:hAnsi="Arial" w:cs="Arial"/>
          <w:i w:val="0"/>
          <w:color w:val="000000"/>
          <w:sz w:val="22"/>
          <w:szCs w:val="22"/>
        </w:rPr>
        <w:t>și</w:t>
      </w:r>
      <w:r w:rsidRPr="00071F47">
        <w:rPr>
          <w:rFonts w:ascii="Arial" w:hAnsi="Arial" w:cs="Arial"/>
          <w:i w:val="0"/>
          <w:color w:val="000000"/>
          <w:sz w:val="22"/>
          <w:szCs w:val="22"/>
        </w:rPr>
        <w:t xml:space="preserve"> complete pe parcursul întregului proces de selecție, sub sancțiunile prevăzute de art. 326 din Legea nr 286/2009 privind Codul Penal</w:t>
      </w:r>
    </w:p>
    <w:p w14:paraId="3761B6D3" w14:textId="5D66635A" w:rsidR="00C31E41" w:rsidRPr="00071F47" w:rsidRDefault="00C31E41" w:rsidP="00FF303F">
      <w:pPr>
        <w:pStyle w:val="Ghid2"/>
        <w:numPr>
          <w:ilvl w:val="0"/>
          <w:numId w:val="29"/>
        </w:numPr>
        <w:spacing w:before="0" w:after="120" w:line="240" w:lineRule="auto"/>
        <w:jc w:val="both"/>
        <w:rPr>
          <w:rFonts w:ascii="Arial" w:hAnsi="Arial" w:cs="Arial"/>
          <w:i w:val="0"/>
          <w:color w:val="000000"/>
          <w:sz w:val="22"/>
          <w:szCs w:val="22"/>
        </w:rPr>
      </w:pPr>
      <w:r w:rsidRPr="00071F47">
        <w:rPr>
          <w:rFonts w:ascii="Arial" w:hAnsi="Arial" w:cs="Arial"/>
          <w:i w:val="0"/>
          <w:color w:val="000000"/>
          <w:sz w:val="22"/>
          <w:szCs w:val="22"/>
        </w:rPr>
        <w:t xml:space="preserve">să </w:t>
      </w:r>
      <w:r w:rsidR="00750E1A" w:rsidRPr="00071F47">
        <w:rPr>
          <w:rFonts w:ascii="Arial" w:hAnsi="Arial" w:cs="Arial"/>
          <w:i w:val="0"/>
          <w:color w:val="000000"/>
          <w:sz w:val="22"/>
          <w:szCs w:val="22"/>
        </w:rPr>
        <w:t>asigur compatibilitatea activității de formare și evaluare cu cerin</w:t>
      </w:r>
      <w:r w:rsidR="00CF6829" w:rsidRPr="00071F47">
        <w:rPr>
          <w:rFonts w:ascii="Arial" w:hAnsi="Arial" w:cs="Arial"/>
          <w:i w:val="0"/>
          <w:color w:val="000000"/>
          <w:sz w:val="22"/>
          <w:szCs w:val="22"/>
        </w:rPr>
        <w:t>ț</w:t>
      </w:r>
      <w:r w:rsidR="00750E1A" w:rsidRPr="00071F47">
        <w:rPr>
          <w:rFonts w:ascii="Arial" w:hAnsi="Arial" w:cs="Arial"/>
          <w:i w:val="0"/>
          <w:color w:val="000000"/>
          <w:sz w:val="22"/>
          <w:szCs w:val="22"/>
        </w:rPr>
        <w:t xml:space="preserve">ele platformei </w:t>
      </w:r>
      <w:r w:rsidR="0078246E" w:rsidRPr="00071F47">
        <w:rPr>
          <w:rFonts w:ascii="Arial" w:hAnsi="Arial" w:cs="Arial"/>
          <w:i w:val="0"/>
          <w:color w:val="000000"/>
          <w:sz w:val="22"/>
          <w:szCs w:val="22"/>
        </w:rPr>
        <w:t>pusă de dispoziție de ADR</w:t>
      </w:r>
    </w:p>
    <w:p w14:paraId="6ECD515B" w14:textId="62FF55F1" w:rsidR="00FF303F" w:rsidRPr="00071F47" w:rsidRDefault="00FF303F" w:rsidP="00FF303F">
      <w:pPr>
        <w:pStyle w:val="Ghid2"/>
        <w:spacing w:before="0" w:after="120" w:line="240" w:lineRule="auto"/>
        <w:jc w:val="both"/>
        <w:rPr>
          <w:rFonts w:ascii="Arial" w:hAnsi="Arial" w:cs="Arial"/>
          <w:i w:val="0"/>
          <w:sz w:val="22"/>
          <w:szCs w:val="22"/>
        </w:rPr>
      </w:pPr>
      <w:r w:rsidRPr="00071F47">
        <w:rPr>
          <w:rFonts w:ascii="Arial" w:hAnsi="Arial" w:cs="Arial"/>
          <w:i w:val="0"/>
          <w:color w:val="000000"/>
          <w:sz w:val="22"/>
          <w:szCs w:val="22"/>
        </w:rPr>
        <w:t xml:space="preserve">De asemenea, declar că sunt de acord </w:t>
      </w:r>
      <w:r w:rsidR="007C2215" w:rsidRPr="00071F47">
        <w:rPr>
          <w:rFonts w:ascii="Arial" w:hAnsi="Arial" w:cs="Arial"/>
          <w:i w:val="0"/>
          <w:color w:val="000000"/>
          <w:sz w:val="22"/>
          <w:szCs w:val="22"/>
        </w:rPr>
        <w:t>și</w:t>
      </w:r>
      <w:r w:rsidRPr="00071F47">
        <w:rPr>
          <w:rFonts w:ascii="Arial" w:hAnsi="Arial" w:cs="Arial"/>
          <w:i w:val="0"/>
          <w:color w:val="000000"/>
          <w:sz w:val="22"/>
          <w:szCs w:val="22"/>
        </w:rPr>
        <w:t xml:space="preserve"> voi respecta toţi termenii </w:t>
      </w:r>
      <w:r w:rsidR="007C2215" w:rsidRPr="00071F47">
        <w:rPr>
          <w:rFonts w:ascii="Arial" w:hAnsi="Arial" w:cs="Arial"/>
          <w:i w:val="0"/>
          <w:color w:val="000000"/>
          <w:sz w:val="22"/>
          <w:szCs w:val="22"/>
        </w:rPr>
        <w:t>și</w:t>
      </w:r>
      <w:r w:rsidRPr="00071F47">
        <w:rPr>
          <w:rFonts w:ascii="Arial" w:hAnsi="Arial" w:cs="Arial"/>
          <w:i w:val="0"/>
          <w:color w:val="000000"/>
          <w:sz w:val="22"/>
          <w:szCs w:val="22"/>
        </w:rPr>
        <w:t xml:space="preserve"> condiţiile prevăzute în </w:t>
      </w:r>
      <w:r w:rsidR="00A67197" w:rsidRPr="00071F47">
        <w:rPr>
          <w:rFonts w:ascii="Arial" w:hAnsi="Arial" w:cs="Arial"/>
          <w:i w:val="0"/>
          <w:color w:val="000000"/>
          <w:sz w:val="22"/>
          <w:szCs w:val="22"/>
        </w:rPr>
        <w:t>în Ordinul nr.21195  privind aprobarea Ghidului Solicitantului privind „Perfecționarea/recalificarea angajaților din societăți”, asociate PNRR 2021-2026, Pilonul II, C7, I19</w:t>
      </w:r>
      <w:r w:rsidRPr="00071F47">
        <w:rPr>
          <w:rFonts w:ascii="Arial" w:hAnsi="Arial" w:cs="Arial"/>
          <w:i w:val="0"/>
          <w:color w:val="000000"/>
          <w:sz w:val="22"/>
          <w:szCs w:val="22"/>
        </w:rPr>
        <w:t>, în contractul de finanțare</w:t>
      </w:r>
      <w:r w:rsidR="0046798F" w:rsidRPr="00071F47">
        <w:rPr>
          <w:rFonts w:ascii="Arial" w:hAnsi="Arial" w:cs="Arial"/>
          <w:i w:val="0"/>
          <w:color w:val="000000"/>
          <w:sz w:val="22"/>
          <w:szCs w:val="22"/>
        </w:rPr>
        <w:t xml:space="preserve"> pentru implementarea proiectului „Competențe în tehnologii avansate pentru IMM-uri” </w:t>
      </w:r>
      <w:r w:rsidRPr="00071F47">
        <w:rPr>
          <w:rFonts w:ascii="Arial" w:hAnsi="Arial" w:cs="Arial"/>
          <w:i w:val="0"/>
          <w:color w:val="000000"/>
          <w:sz w:val="22"/>
          <w:szCs w:val="22"/>
        </w:rPr>
        <w:t xml:space="preserve">,precum </w:t>
      </w:r>
      <w:r w:rsidR="007C2215" w:rsidRPr="00071F47">
        <w:rPr>
          <w:rFonts w:ascii="Arial" w:hAnsi="Arial" w:cs="Arial"/>
          <w:i w:val="0"/>
          <w:color w:val="000000"/>
          <w:sz w:val="22"/>
          <w:szCs w:val="22"/>
        </w:rPr>
        <w:t>și</w:t>
      </w:r>
      <w:r w:rsidRPr="00071F47">
        <w:rPr>
          <w:rFonts w:ascii="Arial" w:hAnsi="Arial" w:cs="Arial"/>
          <w:i w:val="0"/>
          <w:color w:val="000000"/>
          <w:sz w:val="22"/>
          <w:szCs w:val="22"/>
        </w:rPr>
        <w:t xml:space="preserve"> în legislaţia </w:t>
      </w:r>
      <w:r w:rsidR="0046798F" w:rsidRPr="00071F47">
        <w:rPr>
          <w:rFonts w:ascii="Arial" w:hAnsi="Arial" w:cs="Arial"/>
          <w:i w:val="0"/>
          <w:color w:val="000000"/>
          <w:sz w:val="22"/>
          <w:szCs w:val="22"/>
        </w:rPr>
        <w:t xml:space="preserve">europeană </w:t>
      </w:r>
      <w:r w:rsidRPr="00071F47">
        <w:rPr>
          <w:rFonts w:ascii="Arial" w:hAnsi="Arial" w:cs="Arial"/>
          <w:i w:val="0"/>
          <w:color w:val="000000"/>
          <w:sz w:val="22"/>
          <w:szCs w:val="22"/>
        </w:rPr>
        <w:t xml:space="preserve">şi naţională în vigoare, </w:t>
      </w:r>
      <w:r w:rsidRPr="00071F47">
        <w:rPr>
          <w:rFonts w:ascii="Arial" w:hAnsi="Arial" w:cs="Arial"/>
          <w:i w:val="0"/>
          <w:sz w:val="22"/>
          <w:szCs w:val="22"/>
        </w:rPr>
        <w:t>în caz contrar sunt de acord cu rezilierea acordului de parteneriat.</w:t>
      </w:r>
    </w:p>
    <w:p w14:paraId="55B70EC3" w14:textId="77777777" w:rsidR="00FF303F" w:rsidRPr="00071F47" w:rsidRDefault="00FF303F" w:rsidP="00FF303F">
      <w:pPr>
        <w:pStyle w:val="Ghid2"/>
        <w:spacing w:before="0" w:line="276" w:lineRule="auto"/>
        <w:jc w:val="both"/>
        <w:rPr>
          <w:rFonts w:ascii="Arial" w:hAnsi="Arial" w:cs="Arial"/>
          <w:i w:val="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4661"/>
      </w:tblGrid>
      <w:tr w:rsidR="00FF3BDC" w:rsidRPr="00071F47" w14:paraId="03B9ECDF" w14:textId="77777777" w:rsidTr="000906B1">
        <w:tc>
          <w:tcPr>
            <w:tcW w:w="4788" w:type="dxa"/>
          </w:tcPr>
          <w:p w14:paraId="35DE2B66" w14:textId="77777777" w:rsidR="00FF3BDC" w:rsidRPr="00071F47" w:rsidRDefault="00FF3BDC" w:rsidP="000906B1">
            <w:pPr>
              <w:pStyle w:val="Default"/>
              <w:spacing w:line="336" w:lineRule="auto"/>
              <w:jc w:val="both"/>
              <w:rPr>
                <w:color w:val="auto"/>
                <w:sz w:val="22"/>
                <w:szCs w:val="22"/>
                <w:lang w:val="ro-RO"/>
              </w:rPr>
            </w:pPr>
            <w:r w:rsidRPr="00071F47">
              <w:rPr>
                <w:color w:val="auto"/>
                <w:sz w:val="22"/>
                <w:szCs w:val="22"/>
                <w:lang w:val="ro-RO"/>
              </w:rPr>
              <w:t>Reprezentantului legal</w:t>
            </w:r>
          </w:p>
        </w:tc>
        <w:tc>
          <w:tcPr>
            <w:tcW w:w="4788" w:type="dxa"/>
          </w:tcPr>
          <w:p w14:paraId="2733A7D2" w14:textId="77777777" w:rsidR="00FF3BDC" w:rsidRPr="00071F47" w:rsidRDefault="00FF3BDC" w:rsidP="000906B1">
            <w:pPr>
              <w:pStyle w:val="Default"/>
              <w:spacing w:line="336" w:lineRule="auto"/>
              <w:jc w:val="center"/>
              <w:rPr>
                <w:color w:val="auto"/>
                <w:sz w:val="22"/>
                <w:szCs w:val="22"/>
                <w:lang w:val="ro-RO"/>
              </w:rPr>
            </w:pPr>
            <w:r w:rsidRPr="00071F47">
              <w:rPr>
                <w:color w:val="auto"/>
                <w:sz w:val="22"/>
                <w:szCs w:val="22"/>
                <w:lang w:val="ro-RO"/>
              </w:rPr>
              <w:t>Data</w:t>
            </w:r>
          </w:p>
        </w:tc>
      </w:tr>
      <w:tr w:rsidR="00FF3BDC" w:rsidRPr="00071F47" w14:paraId="1913F93F" w14:textId="77777777" w:rsidTr="000906B1">
        <w:tc>
          <w:tcPr>
            <w:tcW w:w="4788" w:type="dxa"/>
          </w:tcPr>
          <w:p w14:paraId="0EC0E8BA" w14:textId="77777777" w:rsidR="00FF3BDC" w:rsidRPr="00071F47" w:rsidRDefault="00FF3BDC" w:rsidP="000906B1">
            <w:pPr>
              <w:pStyle w:val="Default"/>
              <w:spacing w:line="336" w:lineRule="auto"/>
              <w:jc w:val="both"/>
              <w:rPr>
                <w:color w:val="auto"/>
                <w:sz w:val="22"/>
                <w:szCs w:val="22"/>
                <w:lang w:val="ro-RO"/>
              </w:rPr>
            </w:pPr>
            <w:r w:rsidRPr="00071F47">
              <w:rPr>
                <w:color w:val="auto"/>
                <w:sz w:val="22"/>
                <w:szCs w:val="22"/>
                <w:lang w:val="ro-RO"/>
              </w:rPr>
              <w:t>Numele şi prenumele</w:t>
            </w:r>
          </w:p>
        </w:tc>
        <w:tc>
          <w:tcPr>
            <w:tcW w:w="4788" w:type="dxa"/>
          </w:tcPr>
          <w:p w14:paraId="19ACE683" w14:textId="77777777" w:rsidR="00FF3BDC" w:rsidRPr="00071F47" w:rsidRDefault="00FF3BDC" w:rsidP="000906B1">
            <w:pPr>
              <w:pStyle w:val="Default"/>
              <w:spacing w:line="336" w:lineRule="auto"/>
              <w:jc w:val="both"/>
              <w:rPr>
                <w:color w:val="auto"/>
                <w:sz w:val="22"/>
                <w:szCs w:val="22"/>
                <w:lang w:val="ro-RO"/>
              </w:rPr>
            </w:pPr>
          </w:p>
        </w:tc>
      </w:tr>
      <w:tr w:rsidR="00FF3BDC" w:rsidRPr="00071F47" w14:paraId="2035AEF4" w14:textId="77777777" w:rsidTr="000906B1">
        <w:tc>
          <w:tcPr>
            <w:tcW w:w="4788" w:type="dxa"/>
          </w:tcPr>
          <w:p w14:paraId="2E4DAE92" w14:textId="77777777" w:rsidR="00FF3BDC" w:rsidRPr="00071F47" w:rsidRDefault="00FF3BDC" w:rsidP="000906B1">
            <w:pPr>
              <w:pStyle w:val="Default"/>
              <w:spacing w:line="336" w:lineRule="auto"/>
              <w:jc w:val="both"/>
              <w:rPr>
                <w:color w:val="auto"/>
                <w:sz w:val="22"/>
                <w:szCs w:val="22"/>
                <w:lang w:val="ro-RO"/>
              </w:rPr>
            </w:pPr>
            <w:r w:rsidRPr="00071F47">
              <w:rPr>
                <w:color w:val="auto"/>
                <w:sz w:val="22"/>
                <w:szCs w:val="22"/>
                <w:lang w:val="ro-RO"/>
              </w:rPr>
              <w:t>Semnătura</w:t>
            </w:r>
          </w:p>
        </w:tc>
        <w:tc>
          <w:tcPr>
            <w:tcW w:w="4788" w:type="dxa"/>
          </w:tcPr>
          <w:p w14:paraId="752ED1DB" w14:textId="77777777" w:rsidR="00FF3BDC" w:rsidRPr="00071F47" w:rsidRDefault="00FF3BDC" w:rsidP="000906B1">
            <w:pPr>
              <w:pStyle w:val="Default"/>
              <w:spacing w:line="336" w:lineRule="auto"/>
              <w:jc w:val="both"/>
              <w:rPr>
                <w:color w:val="auto"/>
                <w:sz w:val="22"/>
                <w:szCs w:val="22"/>
                <w:lang w:val="ro-RO"/>
              </w:rPr>
            </w:pPr>
          </w:p>
        </w:tc>
      </w:tr>
    </w:tbl>
    <w:p w14:paraId="6ABE2EAC" w14:textId="77777777" w:rsidR="00FF303F" w:rsidRPr="00071F47" w:rsidRDefault="00FF303F" w:rsidP="00FF303F">
      <w:pPr>
        <w:widowControl w:val="0"/>
        <w:tabs>
          <w:tab w:val="left" w:pos="680"/>
        </w:tabs>
        <w:autoSpaceDE w:val="0"/>
        <w:autoSpaceDN w:val="0"/>
        <w:adjustRightInd w:val="0"/>
        <w:rPr>
          <w:rFonts w:ascii="Arial" w:hAnsi="Arial" w:cs="Arial"/>
          <w:b/>
        </w:rPr>
      </w:pPr>
    </w:p>
    <w:p w14:paraId="5A546D98" w14:textId="77777777" w:rsidR="00FF303F" w:rsidRPr="00071F47" w:rsidRDefault="00FF303F" w:rsidP="00FF303F">
      <w:pPr>
        <w:rPr>
          <w:color w:val="auto"/>
        </w:rPr>
      </w:pPr>
    </w:p>
    <w:p w14:paraId="73FD3F86" w14:textId="77777777" w:rsidR="00FF303F" w:rsidRPr="00071F47" w:rsidRDefault="00FF303F" w:rsidP="00FF303F">
      <w:pPr>
        <w:rPr>
          <w:color w:val="auto"/>
        </w:rPr>
      </w:pPr>
    </w:p>
    <w:p w14:paraId="19BF98C8" w14:textId="77777777" w:rsidR="009B62F1" w:rsidRPr="00071F47" w:rsidRDefault="009B62F1" w:rsidP="00FA19A1">
      <w:pPr>
        <w:rPr>
          <w:color w:val="auto"/>
        </w:rPr>
      </w:pPr>
    </w:p>
    <w:p w14:paraId="6218D127" w14:textId="77777777" w:rsidR="005D483D" w:rsidRPr="00071F47" w:rsidRDefault="005D483D" w:rsidP="00B513BF">
      <w:pPr>
        <w:rPr>
          <w:color w:val="auto"/>
        </w:rPr>
      </w:pPr>
    </w:p>
    <w:sectPr w:rsidR="005D483D" w:rsidRPr="00071F47" w:rsidSect="009B62F1">
      <w:headerReference w:type="default" r:id="rId11"/>
      <w:footerReference w:type="default" r:id="rId12"/>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CC309" w14:textId="77777777" w:rsidR="00F67CA9" w:rsidRDefault="00F67CA9">
      <w:pPr>
        <w:spacing w:after="0" w:line="240" w:lineRule="auto"/>
      </w:pPr>
      <w:r>
        <w:separator/>
      </w:r>
    </w:p>
  </w:endnote>
  <w:endnote w:type="continuationSeparator" w:id="0">
    <w:p w14:paraId="3E01F6A8" w14:textId="77777777" w:rsidR="00F67CA9" w:rsidRDefault="00F67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1934156"/>
      <w:docPartObj>
        <w:docPartGallery w:val="Page Numbers (Bottom of Page)"/>
        <w:docPartUnique/>
      </w:docPartObj>
    </w:sdtPr>
    <w:sdtEndPr>
      <w:rPr>
        <w:noProof/>
      </w:rPr>
    </w:sdtEndPr>
    <w:sdtContent>
      <w:p w14:paraId="016C849C" w14:textId="6D716983" w:rsidR="00690E0E" w:rsidRDefault="00690E0E">
        <w:pPr>
          <w:pStyle w:val="Footer"/>
          <w:jc w:val="center"/>
        </w:pPr>
        <w:r>
          <w:fldChar w:fldCharType="begin"/>
        </w:r>
        <w:r>
          <w:instrText xml:space="preserve"> PAGE   \* MERGEFORMAT </w:instrText>
        </w:r>
        <w:r>
          <w:fldChar w:fldCharType="separate"/>
        </w:r>
        <w:r w:rsidR="00A16DBF">
          <w:rPr>
            <w:noProof/>
          </w:rPr>
          <w:t>1</w:t>
        </w:r>
        <w:r>
          <w:rPr>
            <w:noProof/>
          </w:rPr>
          <w:fldChar w:fldCharType="end"/>
        </w:r>
      </w:p>
    </w:sdtContent>
  </w:sdt>
  <w:p w14:paraId="17563865" w14:textId="77777777" w:rsidR="00690E0E" w:rsidRDefault="00690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43AC2" w14:textId="77777777" w:rsidR="00F67CA9" w:rsidRDefault="00F67CA9">
      <w:pPr>
        <w:spacing w:after="0" w:line="240" w:lineRule="auto"/>
      </w:pPr>
      <w:r>
        <w:separator/>
      </w:r>
    </w:p>
  </w:footnote>
  <w:footnote w:type="continuationSeparator" w:id="0">
    <w:p w14:paraId="4A1235ED" w14:textId="77777777" w:rsidR="00F67CA9" w:rsidRDefault="00F67CA9">
      <w:pPr>
        <w:spacing w:after="0" w:line="240" w:lineRule="auto"/>
      </w:pPr>
      <w:r>
        <w:continuationSeparator/>
      </w:r>
    </w:p>
  </w:footnote>
  <w:footnote w:id="1">
    <w:p w14:paraId="704025DE" w14:textId="2C80A805" w:rsidR="00690E0E" w:rsidRDefault="00690E0E" w:rsidP="005C0251">
      <w:pPr>
        <w:rPr>
          <w:color w:val="auto"/>
        </w:rPr>
      </w:pPr>
      <w:r>
        <w:rPr>
          <w:rStyle w:val="FootnoteReference"/>
        </w:rPr>
        <w:footnoteRef/>
      </w:r>
      <w:r>
        <w:t xml:space="preserve"> </w:t>
      </w:r>
      <w:r w:rsidR="00B7428A" w:rsidRPr="00B7428A">
        <w:rPr>
          <w:i/>
          <w:iCs/>
        </w:rPr>
        <w:t>Î</w:t>
      </w:r>
      <w:r w:rsidRPr="00B7428A">
        <w:rPr>
          <w:i/>
          <w:iCs/>
        </w:rPr>
        <w:t>n</w:t>
      </w:r>
      <w:r w:rsidRPr="00433438">
        <w:rPr>
          <w:i/>
        </w:rPr>
        <w:t xml:space="preserve"> cazul </w:t>
      </w:r>
      <w:r>
        <w:rPr>
          <w:i/>
        </w:rPr>
        <w:t>î</w:t>
      </w:r>
      <w:r w:rsidRPr="00433438">
        <w:rPr>
          <w:i/>
        </w:rPr>
        <w:t xml:space="preserve">n care partenerul este selectat, </w:t>
      </w:r>
      <w:r w:rsidRPr="00433438">
        <w:rPr>
          <w:i/>
          <w:color w:val="auto"/>
        </w:rPr>
        <w:t>curricula furnizat</w:t>
      </w:r>
      <w:r>
        <w:rPr>
          <w:i/>
          <w:color w:val="auto"/>
        </w:rPr>
        <w:t>ă</w:t>
      </w:r>
      <w:r w:rsidRPr="00433438">
        <w:rPr>
          <w:i/>
          <w:color w:val="auto"/>
        </w:rPr>
        <w:t xml:space="preserve"> pentru fiecare program aferent celor 9 tehnologii devine proprietatea ADR</w:t>
      </w:r>
      <w:r>
        <w:rPr>
          <w:color w:val="auto"/>
        </w:rPr>
        <w:t xml:space="preserve"> </w:t>
      </w:r>
    </w:p>
    <w:p w14:paraId="46241269" w14:textId="56CA1BA3" w:rsidR="00690E0E" w:rsidRPr="00CE1C4C" w:rsidRDefault="00690E0E" w:rsidP="005C0251">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8546D" w14:textId="77777777" w:rsidR="00690E0E" w:rsidRDefault="00690E0E" w:rsidP="007B2379">
    <w:pPr>
      <w:pStyle w:val="Header"/>
      <w:tabs>
        <w:tab w:val="clear" w:pos="9360"/>
      </w:tabs>
    </w:pPr>
    <w:r>
      <w:rPr>
        <w:noProof/>
        <w:lang w:val="en-GB" w:eastAsia="en-GB"/>
      </w:rPr>
      <mc:AlternateContent>
        <mc:Choice Requires="wps">
          <w:drawing>
            <wp:anchor distT="45720" distB="45720" distL="114300" distR="114300" simplePos="0" relativeHeight="251660288" behindDoc="0" locked="0" layoutInCell="1" allowOverlap="1" wp14:anchorId="0CCB678E" wp14:editId="72507C2A">
              <wp:simplePos x="0" y="0"/>
              <wp:positionH relativeFrom="margin">
                <wp:align>right</wp:align>
              </wp:positionH>
              <wp:positionV relativeFrom="paragraph">
                <wp:posOffset>-401955</wp:posOffset>
              </wp:positionV>
              <wp:extent cx="3055620" cy="1404620"/>
              <wp:effectExtent l="0" t="0" r="0" b="635"/>
              <wp:wrapSquare wrapText="bothSides"/>
              <wp:docPr id="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1404620"/>
                      </a:xfrm>
                      <a:prstGeom prst="rect">
                        <a:avLst/>
                      </a:prstGeom>
                      <a:solidFill>
                        <a:srgbClr val="FFFFFF"/>
                      </a:solidFill>
                      <a:ln w="9525">
                        <a:noFill/>
                        <a:miter lim="800000"/>
                      </a:ln>
                    </wps:spPr>
                    <wps:txbx>
                      <w:txbxContent>
                        <w:p w14:paraId="0D9F059A" w14:textId="77777777" w:rsidR="00690E0E" w:rsidRDefault="00690E0E" w:rsidP="007B2379">
                          <w:pPr>
                            <w:jc w:val="right"/>
                            <w:rPr>
                              <w:b/>
                              <w:bCs/>
                              <w:color w:val="004990"/>
                              <w:sz w:val="18"/>
                              <w:szCs w:val="18"/>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0CCB678E" id="_x0000_t202" coordsize="21600,21600" o:spt="202" path="m,l,21600r21600,l21600,xe">
              <v:stroke joinstyle="miter"/>
              <v:path gradientshapeok="t" o:connecttype="rect"/>
            </v:shapetype>
            <v:shape id="Text Box 2" o:spid="_x0000_s1026" type="#_x0000_t202" style="position:absolute;left:0;text-align:left;margin-left:189.4pt;margin-top:-31.65pt;width:240.6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" stroked="f">
              <v:textbox style="mso-fit-shape-to-text:t">
                <w:txbxContent>
                  <w:p w14:paraId="0D9F059A" w14:textId="77777777" w:rsidR="00690E0E" w:rsidRDefault="00690E0E" w:rsidP="007B2379">
                    <w:pPr>
                      <w:jc w:val="right"/>
                      <w:rPr>
                        <w:b/>
                        <w:bCs/>
                        <w:color w:val="004990"/>
                        <w:sz w:val="18"/>
                        <w:szCs w:val="18"/>
                      </w:rPr>
                    </w:pPr>
                  </w:p>
                </w:txbxContent>
              </v:textbox>
              <w10:wrap type="square" anchorx="margin"/>
            </v:shape>
          </w:pict>
        </mc:Fallback>
      </mc:AlternateContent>
    </w:r>
    <w:r>
      <w:rPr>
        <w:noProof/>
        <w:lang w:val="en-GB" w:eastAsia="en-GB"/>
      </w:rPr>
      <w:drawing>
        <wp:anchor distT="0" distB="0" distL="114300" distR="114300" simplePos="0" relativeHeight="251659264" behindDoc="1" locked="1" layoutInCell="1" allowOverlap="1" wp14:anchorId="14B83F56" wp14:editId="7B628541">
          <wp:simplePos x="0" y="0"/>
          <wp:positionH relativeFrom="margin">
            <wp:align>left</wp:align>
          </wp:positionH>
          <wp:positionV relativeFrom="page">
            <wp:posOffset>330200</wp:posOffset>
          </wp:positionV>
          <wp:extent cx="2314575" cy="762000"/>
          <wp:effectExtent l="0" t="0" r="9525"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314575" cy="762000"/>
                  </a:xfrm>
                  <a:prstGeom prst="rect">
                    <a:avLst/>
                  </a:prstGeom>
                </pic:spPr>
              </pic:pic>
            </a:graphicData>
          </a:graphic>
        </wp:anchor>
      </w:drawing>
    </w:r>
  </w:p>
  <w:p w14:paraId="093BB6F6" w14:textId="32C460EC" w:rsidR="00690E0E" w:rsidRDefault="00690E0E" w:rsidP="007B2379">
    <w:pPr>
      <w:jc w:val="right"/>
      <w:rPr>
        <w:b/>
        <w:bCs/>
        <w:color w:val="004990"/>
        <w:sz w:val="18"/>
        <w:szCs w:val="18"/>
      </w:rPr>
    </w:pPr>
    <w:r>
      <w:tab/>
    </w:r>
  </w:p>
  <w:p w14:paraId="52E6BB48" w14:textId="77777777" w:rsidR="00690E0E" w:rsidRPr="009B5B12" w:rsidRDefault="00690E0E" w:rsidP="007B2379">
    <w:pPr>
      <w:pStyle w:val="Header"/>
      <w:tabs>
        <w:tab w:val="clear" w:pos="4680"/>
        <w:tab w:val="clear" w:pos="9360"/>
        <w:tab w:val="left" w:pos="77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6F0B"/>
    <w:multiLevelType w:val="hybridMultilevel"/>
    <w:tmpl w:val="95C8B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C7DCB"/>
    <w:multiLevelType w:val="hybridMultilevel"/>
    <w:tmpl w:val="F158449A"/>
    <w:lvl w:ilvl="0" w:tplc="D06C801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5472E"/>
    <w:multiLevelType w:val="hybridMultilevel"/>
    <w:tmpl w:val="2F5A07DA"/>
    <w:lvl w:ilvl="0" w:tplc="29527BC8">
      <w:start w:val="4"/>
      <w:numFmt w:val="bullet"/>
      <w:lvlText w:val="-"/>
      <w:lvlJc w:val="left"/>
      <w:pPr>
        <w:ind w:left="1440" w:hanging="360"/>
      </w:pPr>
      <w:rPr>
        <w:rFonts w:ascii="Trebuchet MS" w:eastAsiaTheme="minorHAnsi" w:hAnsi="Trebuchet MS" w:cs="Open San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4C67A1"/>
    <w:multiLevelType w:val="hybridMultilevel"/>
    <w:tmpl w:val="7B6A11E8"/>
    <w:lvl w:ilvl="0" w:tplc="0F1AAE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8440A"/>
    <w:multiLevelType w:val="multilevel"/>
    <w:tmpl w:val="DD30347A"/>
    <w:lvl w:ilvl="0">
      <w:start w:val="2"/>
      <w:numFmt w:val="decimal"/>
      <w:lvlText w:val="%1"/>
      <w:lvlJc w:val="left"/>
      <w:pPr>
        <w:ind w:left="360" w:hanging="360"/>
      </w:pPr>
      <w:rPr>
        <w:rFonts w:ascii="Trebuchet MS" w:hAnsi="Trebuchet MS" w:cs="Open Sans" w:hint="default"/>
        <w:sz w:val="22"/>
      </w:rPr>
    </w:lvl>
    <w:lvl w:ilvl="1">
      <w:start w:val="1"/>
      <w:numFmt w:val="decimal"/>
      <w:lvlText w:val="%1.%2"/>
      <w:lvlJc w:val="left"/>
      <w:pPr>
        <w:ind w:left="360" w:hanging="360"/>
      </w:pPr>
      <w:rPr>
        <w:rFonts w:ascii="Trebuchet MS" w:hAnsi="Trebuchet MS" w:cs="Open Sans" w:hint="default"/>
        <w:sz w:val="22"/>
      </w:rPr>
    </w:lvl>
    <w:lvl w:ilvl="2">
      <w:start w:val="1"/>
      <w:numFmt w:val="decimal"/>
      <w:lvlText w:val="%1.%2.%3"/>
      <w:lvlJc w:val="left"/>
      <w:pPr>
        <w:ind w:left="720" w:hanging="720"/>
      </w:pPr>
      <w:rPr>
        <w:rFonts w:ascii="Trebuchet MS" w:hAnsi="Trebuchet MS" w:cs="Open Sans" w:hint="default"/>
        <w:sz w:val="22"/>
      </w:rPr>
    </w:lvl>
    <w:lvl w:ilvl="3">
      <w:start w:val="1"/>
      <w:numFmt w:val="decimal"/>
      <w:lvlText w:val="%1.%2.%3.%4"/>
      <w:lvlJc w:val="left"/>
      <w:pPr>
        <w:ind w:left="720" w:hanging="720"/>
      </w:pPr>
      <w:rPr>
        <w:rFonts w:ascii="Trebuchet MS" w:hAnsi="Trebuchet MS" w:cs="Open Sans" w:hint="default"/>
        <w:sz w:val="22"/>
      </w:rPr>
    </w:lvl>
    <w:lvl w:ilvl="4">
      <w:start w:val="1"/>
      <w:numFmt w:val="decimal"/>
      <w:lvlText w:val="%1.%2.%3.%4.%5"/>
      <w:lvlJc w:val="left"/>
      <w:pPr>
        <w:ind w:left="1080" w:hanging="1080"/>
      </w:pPr>
      <w:rPr>
        <w:rFonts w:ascii="Trebuchet MS" w:hAnsi="Trebuchet MS" w:cs="Open Sans" w:hint="default"/>
        <w:sz w:val="22"/>
      </w:rPr>
    </w:lvl>
    <w:lvl w:ilvl="5">
      <w:start w:val="1"/>
      <w:numFmt w:val="decimal"/>
      <w:lvlText w:val="%1.%2.%3.%4.%5.%6"/>
      <w:lvlJc w:val="left"/>
      <w:pPr>
        <w:ind w:left="1080" w:hanging="1080"/>
      </w:pPr>
      <w:rPr>
        <w:rFonts w:ascii="Trebuchet MS" w:hAnsi="Trebuchet MS" w:cs="Open Sans" w:hint="default"/>
        <w:sz w:val="22"/>
      </w:rPr>
    </w:lvl>
    <w:lvl w:ilvl="6">
      <w:start w:val="1"/>
      <w:numFmt w:val="decimal"/>
      <w:lvlText w:val="%1.%2.%3.%4.%5.%6.%7"/>
      <w:lvlJc w:val="left"/>
      <w:pPr>
        <w:ind w:left="1440" w:hanging="1440"/>
      </w:pPr>
      <w:rPr>
        <w:rFonts w:ascii="Trebuchet MS" w:hAnsi="Trebuchet MS" w:cs="Open Sans" w:hint="default"/>
        <w:sz w:val="22"/>
      </w:rPr>
    </w:lvl>
    <w:lvl w:ilvl="7">
      <w:start w:val="1"/>
      <w:numFmt w:val="decimal"/>
      <w:lvlText w:val="%1.%2.%3.%4.%5.%6.%7.%8"/>
      <w:lvlJc w:val="left"/>
      <w:pPr>
        <w:ind w:left="1440" w:hanging="1440"/>
      </w:pPr>
      <w:rPr>
        <w:rFonts w:ascii="Trebuchet MS" w:hAnsi="Trebuchet MS" w:cs="Open Sans" w:hint="default"/>
        <w:sz w:val="22"/>
      </w:rPr>
    </w:lvl>
    <w:lvl w:ilvl="8">
      <w:start w:val="1"/>
      <w:numFmt w:val="decimal"/>
      <w:lvlText w:val="%1.%2.%3.%4.%5.%6.%7.%8.%9"/>
      <w:lvlJc w:val="left"/>
      <w:pPr>
        <w:ind w:left="1800" w:hanging="1800"/>
      </w:pPr>
      <w:rPr>
        <w:rFonts w:ascii="Trebuchet MS" w:hAnsi="Trebuchet MS" w:cs="Open Sans" w:hint="default"/>
        <w:sz w:val="22"/>
      </w:rPr>
    </w:lvl>
  </w:abstractNum>
  <w:abstractNum w:abstractNumId="5" w15:restartNumberingAfterBreak="0">
    <w:nsid w:val="162F4820"/>
    <w:multiLevelType w:val="hybridMultilevel"/>
    <w:tmpl w:val="82546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F0D5D"/>
    <w:multiLevelType w:val="hybridMultilevel"/>
    <w:tmpl w:val="438EF30E"/>
    <w:lvl w:ilvl="0" w:tplc="52029928">
      <w:numFmt w:val="bullet"/>
      <w:lvlText w:val="-"/>
      <w:lvlJc w:val="left"/>
      <w:pPr>
        <w:ind w:left="720" w:hanging="360"/>
      </w:pPr>
      <w:rPr>
        <w:rFonts w:ascii="Trebuchet MS" w:eastAsiaTheme="minorHAnsi" w:hAnsi="Trebuchet M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5302CD"/>
    <w:multiLevelType w:val="hybridMultilevel"/>
    <w:tmpl w:val="82103EF0"/>
    <w:lvl w:ilvl="0" w:tplc="02061B9C">
      <w:start w:val="2"/>
      <w:numFmt w:val="bullet"/>
      <w:lvlText w:val="•"/>
      <w:lvlJc w:val="left"/>
      <w:pPr>
        <w:ind w:left="720" w:hanging="360"/>
      </w:pPr>
      <w:rPr>
        <w:rFonts w:ascii="Trebuchet MS" w:eastAsiaTheme="minorHAnsi" w:hAnsi="Trebuchet M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E5E08"/>
    <w:multiLevelType w:val="hybridMultilevel"/>
    <w:tmpl w:val="47282A6E"/>
    <w:lvl w:ilvl="0" w:tplc="C5E215DE">
      <w:start w:val="6"/>
      <w:numFmt w:val="bullet"/>
      <w:lvlText w:val="-"/>
      <w:lvlJc w:val="left"/>
      <w:pPr>
        <w:ind w:left="720" w:hanging="360"/>
      </w:pPr>
      <w:rPr>
        <w:rFonts w:ascii="Trebuchet MS" w:eastAsiaTheme="minorHAnsi" w:hAnsi="Trebuchet M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6455C"/>
    <w:multiLevelType w:val="hybridMultilevel"/>
    <w:tmpl w:val="4A4CDEA4"/>
    <w:lvl w:ilvl="0" w:tplc="FBEC3A12">
      <w:start w:val="1"/>
      <w:numFmt w:val="lowerLetter"/>
      <w:lvlText w:val="%1."/>
      <w:lvlJc w:val="left"/>
      <w:pPr>
        <w:ind w:left="720" w:hanging="360"/>
      </w:pPr>
      <w:rPr>
        <w:rFonts w:ascii="Trebuchet MS" w:eastAsiaTheme="minorHAnsi" w:hAnsi="Trebuchet MS" w:cs="Open Sans"/>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F01FE"/>
    <w:multiLevelType w:val="hybridMultilevel"/>
    <w:tmpl w:val="2BEC6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11059"/>
    <w:multiLevelType w:val="hybridMultilevel"/>
    <w:tmpl w:val="8EBEAD62"/>
    <w:lvl w:ilvl="0" w:tplc="231AFBB2">
      <w:numFmt w:val="bullet"/>
      <w:lvlText w:val=""/>
      <w:lvlJc w:val="left"/>
      <w:pPr>
        <w:ind w:left="810" w:hanging="450"/>
      </w:pPr>
      <w:rPr>
        <w:rFonts w:ascii="Symbol" w:eastAsiaTheme="minorHAnsi"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31491"/>
    <w:multiLevelType w:val="hybridMultilevel"/>
    <w:tmpl w:val="B4967D5C"/>
    <w:lvl w:ilvl="0" w:tplc="B252A2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0422D"/>
    <w:multiLevelType w:val="multilevel"/>
    <w:tmpl w:val="C43A882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C250C93"/>
    <w:multiLevelType w:val="hybridMultilevel"/>
    <w:tmpl w:val="5CEA16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2D1C67"/>
    <w:multiLevelType w:val="hybridMultilevel"/>
    <w:tmpl w:val="AC4EC1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795FE5"/>
    <w:multiLevelType w:val="multilevel"/>
    <w:tmpl w:val="1BDC0FF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3B6B58"/>
    <w:multiLevelType w:val="multilevel"/>
    <w:tmpl w:val="3B802D76"/>
    <w:lvl w:ilvl="0">
      <w:start w:val="1"/>
      <w:numFmt w:val="bullet"/>
      <w:lvlText w:val=""/>
      <w:lvlJc w:val="left"/>
      <w:pPr>
        <w:tabs>
          <w:tab w:val="num" w:pos="720"/>
        </w:tabs>
        <w:ind w:left="720" w:hanging="360"/>
      </w:pPr>
      <w:rPr>
        <w:rFonts w:ascii="Symbol" w:hAnsi="Symbol"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9B64A2"/>
    <w:multiLevelType w:val="hybridMultilevel"/>
    <w:tmpl w:val="07C46B0A"/>
    <w:lvl w:ilvl="0" w:tplc="7302A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D605BB"/>
    <w:multiLevelType w:val="hybridMultilevel"/>
    <w:tmpl w:val="4CDE7716"/>
    <w:lvl w:ilvl="0" w:tplc="20C0E7CE">
      <w:numFmt w:val="bullet"/>
      <w:lvlText w:val="-"/>
      <w:lvlJc w:val="left"/>
      <w:pPr>
        <w:ind w:left="1080" w:hanging="360"/>
      </w:pPr>
      <w:rPr>
        <w:rFonts w:ascii="Trebuchet MS" w:eastAsiaTheme="minorHAnsi" w:hAnsi="Trebuchet M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E5C7487"/>
    <w:multiLevelType w:val="hybridMultilevel"/>
    <w:tmpl w:val="9F143188"/>
    <w:lvl w:ilvl="0" w:tplc="D708F0E8">
      <w:numFmt w:val="bullet"/>
      <w:lvlText w:val="-"/>
      <w:lvlJc w:val="left"/>
      <w:pPr>
        <w:ind w:left="720" w:hanging="360"/>
      </w:pPr>
      <w:rPr>
        <w:rFonts w:ascii="Calibri" w:eastAsia="Times New Roman" w:hAnsi="Calibri" w:cs="Arial" w:hint="default"/>
      </w:rPr>
    </w:lvl>
    <w:lvl w:ilvl="1" w:tplc="D708F0E8">
      <w:numFmt w:val="bullet"/>
      <w:lvlText w:val="-"/>
      <w:lvlJc w:val="left"/>
      <w:pPr>
        <w:ind w:left="810" w:hanging="360"/>
      </w:pPr>
      <w:rPr>
        <w:rFonts w:ascii="Calibri" w:eastAsia="Times New Roman"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650BF0"/>
    <w:multiLevelType w:val="hybridMultilevel"/>
    <w:tmpl w:val="2BFCE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7C6278"/>
    <w:multiLevelType w:val="hybridMultilevel"/>
    <w:tmpl w:val="B47C6E8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57BE497F"/>
    <w:multiLevelType w:val="multilevel"/>
    <w:tmpl w:val="9592B0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8D23EBA"/>
    <w:multiLevelType w:val="hybridMultilevel"/>
    <w:tmpl w:val="98C8AC34"/>
    <w:lvl w:ilvl="0" w:tplc="1E5879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854310"/>
    <w:multiLevelType w:val="multilevel"/>
    <w:tmpl w:val="F6DCD96A"/>
    <w:lvl w:ilvl="0">
      <w:start w:val="1"/>
      <w:numFmt w:val="decimal"/>
      <w:lvlText w:val="%1"/>
      <w:lvlJc w:val="left"/>
      <w:pPr>
        <w:ind w:left="585" w:hanging="585"/>
      </w:pPr>
      <w:rPr>
        <w:rFonts w:hint="default"/>
      </w:rPr>
    </w:lvl>
    <w:lvl w:ilvl="1">
      <w:start w:val="1"/>
      <w:numFmt w:val="decimal"/>
      <w:lvlText w:val="%1.%2"/>
      <w:lvlJc w:val="left"/>
      <w:pPr>
        <w:ind w:left="615" w:hanging="585"/>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400" w:hanging="2160"/>
      </w:pPr>
      <w:rPr>
        <w:rFonts w:hint="default"/>
      </w:rPr>
    </w:lvl>
  </w:abstractNum>
  <w:abstractNum w:abstractNumId="26" w15:restartNumberingAfterBreak="0">
    <w:nsid w:val="61681D2C"/>
    <w:multiLevelType w:val="hybridMultilevel"/>
    <w:tmpl w:val="A6DA8F42"/>
    <w:lvl w:ilvl="0" w:tplc="7F52041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2011C0F"/>
    <w:multiLevelType w:val="hybridMultilevel"/>
    <w:tmpl w:val="46D0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8B2393"/>
    <w:multiLevelType w:val="hybridMultilevel"/>
    <w:tmpl w:val="C0DC407C"/>
    <w:lvl w:ilvl="0" w:tplc="E0B072E8">
      <w:start w:val="30"/>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5610649"/>
    <w:multiLevelType w:val="hybridMultilevel"/>
    <w:tmpl w:val="B78C0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DC6FC4"/>
    <w:multiLevelType w:val="hybridMultilevel"/>
    <w:tmpl w:val="FF421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D73014"/>
    <w:multiLevelType w:val="multilevel"/>
    <w:tmpl w:val="FFFFFFFF"/>
    <w:lvl w:ilvl="0">
      <w:start w:val="4"/>
      <w:numFmt w:val="decimal"/>
      <w:lvlText w:val="%1"/>
      <w:lvlJc w:val="left"/>
      <w:pPr>
        <w:tabs>
          <w:tab w:val="num" w:pos="540"/>
        </w:tabs>
        <w:ind w:left="540" w:hanging="540"/>
      </w:pPr>
      <w:rPr>
        <w:rFonts w:ascii="Cambria Math" w:hAnsi="Cambria Math" w:cs="Cambria Math"/>
        <w:sz w:val="24"/>
        <w:szCs w:val="24"/>
      </w:rPr>
    </w:lvl>
    <w:lvl w:ilvl="1">
      <w:start w:val="2"/>
      <w:numFmt w:val="decimal"/>
      <w:lvlText w:val="%1.%2"/>
      <w:lvlJc w:val="left"/>
      <w:pPr>
        <w:tabs>
          <w:tab w:val="num" w:pos="540"/>
        </w:tabs>
        <w:ind w:left="540" w:hanging="540"/>
      </w:pPr>
      <w:rPr>
        <w:rFonts w:ascii="Cambria Math" w:hAnsi="Cambria Math" w:cs="Cambria Math"/>
        <w:sz w:val="24"/>
        <w:szCs w:val="24"/>
      </w:rPr>
    </w:lvl>
    <w:lvl w:ilvl="2">
      <w:start w:val="1"/>
      <w:numFmt w:val="decimal"/>
      <w:lvlText w:val="%1.%2.%3"/>
      <w:lvlJc w:val="left"/>
      <w:pPr>
        <w:tabs>
          <w:tab w:val="num" w:pos="720"/>
        </w:tabs>
        <w:ind w:left="720" w:hanging="720"/>
      </w:pPr>
      <w:rPr>
        <w:rFonts w:ascii="Cambria Math" w:hAnsi="Cambria Math" w:cs="Cambria Math"/>
        <w:sz w:val="22"/>
        <w:szCs w:val="22"/>
      </w:rPr>
    </w:lvl>
    <w:lvl w:ilvl="3">
      <w:start w:val="1"/>
      <w:numFmt w:val="decimal"/>
      <w:lvlText w:val="%1.%2.%3.%4"/>
      <w:lvlJc w:val="left"/>
      <w:pPr>
        <w:tabs>
          <w:tab w:val="num" w:pos="720"/>
        </w:tabs>
        <w:ind w:left="720" w:hanging="720"/>
      </w:pPr>
      <w:rPr>
        <w:rFonts w:ascii="Cambria Math" w:hAnsi="Cambria Math" w:cs="Cambria Math"/>
        <w:sz w:val="24"/>
        <w:szCs w:val="24"/>
      </w:rPr>
    </w:lvl>
    <w:lvl w:ilvl="4">
      <w:start w:val="1"/>
      <w:numFmt w:val="decimal"/>
      <w:lvlText w:val="%1.%2.%3.%4.%5"/>
      <w:lvlJc w:val="left"/>
      <w:pPr>
        <w:tabs>
          <w:tab w:val="num" w:pos="1080"/>
        </w:tabs>
        <w:ind w:left="1080" w:hanging="1080"/>
      </w:pPr>
      <w:rPr>
        <w:rFonts w:ascii="Cambria Math" w:hAnsi="Cambria Math" w:cs="Cambria Math"/>
        <w:sz w:val="24"/>
        <w:szCs w:val="24"/>
      </w:rPr>
    </w:lvl>
    <w:lvl w:ilvl="5">
      <w:start w:val="1"/>
      <w:numFmt w:val="decimal"/>
      <w:lvlText w:val="%1.%2.%3.%4.%5.%6"/>
      <w:lvlJc w:val="left"/>
      <w:pPr>
        <w:tabs>
          <w:tab w:val="num" w:pos="1440"/>
        </w:tabs>
        <w:ind w:left="1440" w:hanging="1440"/>
      </w:pPr>
      <w:rPr>
        <w:rFonts w:ascii="Cambria Math" w:hAnsi="Cambria Math" w:cs="Cambria Math"/>
        <w:sz w:val="24"/>
        <w:szCs w:val="24"/>
      </w:rPr>
    </w:lvl>
    <w:lvl w:ilvl="6">
      <w:start w:val="1"/>
      <w:numFmt w:val="decimal"/>
      <w:lvlText w:val="%1.%2.%3.%4.%5.%6.%7"/>
      <w:lvlJc w:val="left"/>
      <w:pPr>
        <w:tabs>
          <w:tab w:val="num" w:pos="1440"/>
        </w:tabs>
        <w:ind w:left="1440" w:hanging="1440"/>
      </w:pPr>
      <w:rPr>
        <w:rFonts w:ascii="Cambria Math" w:hAnsi="Cambria Math" w:cs="Cambria Math"/>
        <w:sz w:val="24"/>
        <w:szCs w:val="24"/>
      </w:rPr>
    </w:lvl>
    <w:lvl w:ilvl="7">
      <w:start w:val="1"/>
      <w:numFmt w:val="decimal"/>
      <w:lvlText w:val="%1.%2.%3.%4.%5.%6.%7.%8"/>
      <w:lvlJc w:val="left"/>
      <w:pPr>
        <w:tabs>
          <w:tab w:val="num" w:pos="1800"/>
        </w:tabs>
        <w:ind w:left="1800" w:hanging="1800"/>
      </w:pPr>
      <w:rPr>
        <w:rFonts w:ascii="Cambria Math" w:hAnsi="Cambria Math" w:cs="Cambria Math"/>
        <w:sz w:val="24"/>
        <w:szCs w:val="24"/>
      </w:rPr>
    </w:lvl>
    <w:lvl w:ilvl="8">
      <w:start w:val="1"/>
      <w:numFmt w:val="decimal"/>
      <w:lvlText w:val="%1.%2.%3.%4.%5.%6.%7.%8.%9"/>
      <w:lvlJc w:val="left"/>
      <w:pPr>
        <w:tabs>
          <w:tab w:val="num" w:pos="1800"/>
        </w:tabs>
        <w:ind w:left="1800" w:hanging="1800"/>
      </w:pPr>
      <w:rPr>
        <w:rFonts w:ascii="Cambria Math" w:hAnsi="Cambria Math" w:cs="Cambria Math"/>
        <w:sz w:val="24"/>
        <w:szCs w:val="24"/>
      </w:rPr>
    </w:lvl>
  </w:abstractNum>
  <w:abstractNum w:abstractNumId="32" w15:restartNumberingAfterBreak="0">
    <w:nsid w:val="6F9D3525"/>
    <w:multiLevelType w:val="hybridMultilevel"/>
    <w:tmpl w:val="1B9ED2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FF48E1"/>
    <w:multiLevelType w:val="hybridMultilevel"/>
    <w:tmpl w:val="E110D774"/>
    <w:lvl w:ilvl="0" w:tplc="0409000F">
      <w:start w:val="1"/>
      <w:numFmt w:val="decimal"/>
      <w:lvlText w:val="%1."/>
      <w:lvlJc w:val="left"/>
      <w:pPr>
        <w:ind w:left="644"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34E55A4"/>
    <w:multiLevelType w:val="multilevel"/>
    <w:tmpl w:val="86863FF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74148810">
    <w:abstractNumId w:val="29"/>
  </w:num>
  <w:num w:numId="2" w16cid:durableId="1759448236">
    <w:abstractNumId w:val="0"/>
  </w:num>
  <w:num w:numId="3" w16cid:durableId="2083525416">
    <w:abstractNumId w:val="23"/>
  </w:num>
  <w:num w:numId="4" w16cid:durableId="496919842">
    <w:abstractNumId w:val="2"/>
  </w:num>
  <w:num w:numId="5" w16cid:durableId="1278753329">
    <w:abstractNumId w:val="20"/>
  </w:num>
  <w:num w:numId="6" w16cid:durableId="533351391">
    <w:abstractNumId w:val="4"/>
  </w:num>
  <w:num w:numId="7" w16cid:durableId="1473519283">
    <w:abstractNumId w:val="24"/>
  </w:num>
  <w:num w:numId="8" w16cid:durableId="1534608503">
    <w:abstractNumId w:val="8"/>
  </w:num>
  <w:num w:numId="9" w16cid:durableId="275451251">
    <w:abstractNumId w:val="18"/>
  </w:num>
  <w:num w:numId="10" w16cid:durableId="403603434">
    <w:abstractNumId w:val="3"/>
  </w:num>
  <w:num w:numId="11" w16cid:durableId="193542178">
    <w:abstractNumId w:val="13"/>
  </w:num>
  <w:num w:numId="12" w16cid:durableId="1244679173">
    <w:abstractNumId w:val="17"/>
  </w:num>
  <w:num w:numId="13" w16cid:durableId="339166334">
    <w:abstractNumId w:val="34"/>
  </w:num>
  <w:num w:numId="14" w16cid:durableId="1771468149">
    <w:abstractNumId w:val="26"/>
  </w:num>
  <w:num w:numId="15" w16cid:durableId="1065027958">
    <w:abstractNumId w:val="20"/>
  </w:num>
  <w:num w:numId="16" w16cid:durableId="126902216">
    <w:abstractNumId w:val="28"/>
  </w:num>
  <w:num w:numId="17" w16cid:durableId="1282541732">
    <w:abstractNumId w:val="20"/>
  </w:num>
  <w:num w:numId="18" w16cid:durableId="1409156871">
    <w:abstractNumId w:val="9"/>
  </w:num>
  <w:num w:numId="19" w16cid:durableId="53699997">
    <w:abstractNumId w:val="22"/>
  </w:num>
  <w:num w:numId="20" w16cid:durableId="1408965228">
    <w:abstractNumId w:val="10"/>
  </w:num>
  <w:num w:numId="21" w16cid:durableId="715009452">
    <w:abstractNumId w:val="6"/>
  </w:num>
  <w:num w:numId="22" w16cid:durableId="882714509">
    <w:abstractNumId w:val="32"/>
  </w:num>
  <w:num w:numId="23" w16cid:durableId="1906722278">
    <w:abstractNumId w:val="5"/>
  </w:num>
  <w:num w:numId="24" w16cid:durableId="1839731839">
    <w:abstractNumId w:val="33"/>
  </w:num>
  <w:num w:numId="25" w16cid:durableId="65156731">
    <w:abstractNumId w:val="25"/>
  </w:num>
  <w:num w:numId="26" w16cid:durableId="1486556438">
    <w:abstractNumId w:val="12"/>
  </w:num>
  <w:num w:numId="27" w16cid:durableId="677734174">
    <w:abstractNumId w:val="1"/>
  </w:num>
  <w:num w:numId="28" w16cid:durableId="979772550">
    <w:abstractNumId w:val="14"/>
  </w:num>
  <w:num w:numId="29" w16cid:durableId="1630282107">
    <w:abstractNumId w:val="15"/>
  </w:num>
  <w:num w:numId="30" w16cid:durableId="1370491559">
    <w:abstractNumId w:val="33"/>
    <w:lvlOverride w:ilvl="0">
      <w:startOverride w:val="1"/>
    </w:lvlOverride>
    <w:lvlOverride w:ilvl="1"/>
    <w:lvlOverride w:ilvl="2"/>
    <w:lvlOverride w:ilvl="3"/>
    <w:lvlOverride w:ilvl="4"/>
    <w:lvlOverride w:ilvl="5"/>
    <w:lvlOverride w:ilvl="6"/>
    <w:lvlOverride w:ilvl="7"/>
    <w:lvlOverride w:ilvl="8"/>
  </w:num>
  <w:num w:numId="31" w16cid:durableId="251427176">
    <w:abstractNumId w:val="21"/>
  </w:num>
  <w:num w:numId="32" w16cid:durableId="1674380050">
    <w:abstractNumId w:val="16"/>
  </w:num>
  <w:num w:numId="33" w16cid:durableId="382019776">
    <w:abstractNumId w:val="27"/>
  </w:num>
  <w:num w:numId="34" w16cid:durableId="349835727">
    <w:abstractNumId w:val="11"/>
  </w:num>
  <w:num w:numId="35" w16cid:durableId="49576941">
    <w:abstractNumId w:val="7"/>
  </w:num>
  <w:num w:numId="36" w16cid:durableId="1263957325">
    <w:abstractNumId w:val="30"/>
  </w:num>
  <w:num w:numId="37" w16cid:durableId="1195384273">
    <w:abstractNumId w:val="19"/>
  </w:num>
  <w:num w:numId="38" w16cid:durableId="210923146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D2"/>
    <w:rsid w:val="00000BB2"/>
    <w:rsid w:val="0000332F"/>
    <w:rsid w:val="00003B20"/>
    <w:rsid w:val="00004707"/>
    <w:rsid w:val="00005649"/>
    <w:rsid w:val="000105FE"/>
    <w:rsid w:val="00010F75"/>
    <w:rsid w:val="0001627F"/>
    <w:rsid w:val="00020E15"/>
    <w:rsid w:val="00024764"/>
    <w:rsid w:val="00027762"/>
    <w:rsid w:val="000315D3"/>
    <w:rsid w:val="000329EE"/>
    <w:rsid w:val="00035B2C"/>
    <w:rsid w:val="00036E4C"/>
    <w:rsid w:val="000409C7"/>
    <w:rsid w:val="00047EB4"/>
    <w:rsid w:val="00051273"/>
    <w:rsid w:val="00053C47"/>
    <w:rsid w:val="000569C6"/>
    <w:rsid w:val="00060A9F"/>
    <w:rsid w:val="00064F91"/>
    <w:rsid w:val="00071320"/>
    <w:rsid w:val="00071F47"/>
    <w:rsid w:val="000749C2"/>
    <w:rsid w:val="000817E4"/>
    <w:rsid w:val="000834A0"/>
    <w:rsid w:val="00083793"/>
    <w:rsid w:val="00085CCA"/>
    <w:rsid w:val="00087614"/>
    <w:rsid w:val="000919D7"/>
    <w:rsid w:val="0009371C"/>
    <w:rsid w:val="000941AF"/>
    <w:rsid w:val="000977F5"/>
    <w:rsid w:val="000A18C9"/>
    <w:rsid w:val="000A6C16"/>
    <w:rsid w:val="000A6CAC"/>
    <w:rsid w:val="000B0CA9"/>
    <w:rsid w:val="000B6762"/>
    <w:rsid w:val="000C0235"/>
    <w:rsid w:val="000C2343"/>
    <w:rsid w:val="000D4890"/>
    <w:rsid w:val="000D6285"/>
    <w:rsid w:val="000E2719"/>
    <w:rsid w:val="000E4566"/>
    <w:rsid w:val="000E65CD"/>
    <w:rsid w:val="000E69B0"/>
    <w:rsid w:val="000F3880"/>
    <w:rsid w:val="000F4067"/>
    <w:rsid w:val="000F4FB0"/>
    <w:rsid w:val="00102895"/>
    <w:rsid w:val="001075FE"/>
    <w:rsid w:val="00110435"/>
    <w:rsid w:val="00113AA2"/>
    <w:rsid w:val="00116A4E"/>
    <w:rsid w:val="00125470"/>
    <w:rsid w:val="001254A6"/>
    <w:rsid w:val="00130778"/>
    <w:rsid w:val="00135350"/>
    <w:rsid w:val="00141224"/>
    <w:rsid w:val="00146748"/>
    <w:rsid w:val="001479D3"/>
    <w:rsid w:val="0015289F"/>
    <w:rsid w:val="00154202"/>
    <w:rsid w:val="0015592F"/>
    <w:rsid w:val="00166821"/>
    <w:rsid w:val="00173A6C"/>
    <w:rsid w:val="001804C0"/>
    <w:rsid w:val="0018683F"/>
    <w:rsid w:val="00191B17"/>
    <w:rsid w:val="001A218B"/>
    <w:rsid w:val="001A3D46"/>
    <w:rsid w:val="001B1622"/>
    <w:rsid w:val="001B25C7"/>
    <w:rsid w:val="001C4EA8"/>
    <w:rsid w:val="001C7759"/>
    <w:rsid w:val="001D10D4"/>
    <w:rsid w:val="001D3C9C"/>
    <w:rsid w:val="001E1076"/>
    <w:rsid w:val="001E48A8"/>
    <w:rsid w:val="001E5DD6"/>
    <w:rsid w:val="001E5EE9"/>
    <w:rsid w:val="001F75B8"/>
    <w:rsid w:val="00200DE3"/>
    <w:rsid w:val="002070C9"/>
    <w:rsid w:val="0022402E"/>
    <w:rsid w:val="00241960"/>
    <w:rsid w:val="00251835"/>
    <w:rsid w:val="002542B4"/>
    <w:rsid w:val="00254660"/>
    <w:rsid w:val="00260045"/>
    <w:rsid w:val="002705C3"/>
    <w:rsid w:val="00281A38"/>
    <w:rsid w:val="0028219F"/>
    <w:rsid w:val="00284D72"/>
    <w:rsid w:val="00291122"/>
    <w:rsid w:val="00292CC9"/>
    <w:rsid w:val="002A4F3F"/>
    <w:rsid w:val="002B0AF2"/>
    <w:rsid w:val="002B6319"/>
    <w:rsid w:val="002B75F5"/>
    <w:rsid w:val="002C407D"/>
    <w:rsid w:val="002C7845"/>
    <w:rsid w:val="002D2BB3"/>
    <w:rsid w:val="002D2CEB"/>
    <w:rsid w:val="002D3127"/>
    <w:rsid w:val="002D553D"/>
    <w:rsid w:val="002D5AA1"/>
    <w:rsid w:val="002D76B9"/>
    <w:rsid w:val="002E1E0B"/>
    <w:rsid w:val="002E684D"/>
    <w:rsid w:val="002E6EDB"/>
    <w:rsid w:val="002E7414"/>
    <w:rsid w:val="002F110E"/>
    <w:rsid w:val="002F4DAA"/>
    <w:rsid w:val="002F5C37"/>
    <w:rsid w:val="00310357"/>
    <w:rsid w:val="00313894"/>
    <w:rsid w:val="003144FB"/>
    <w:rsid w:val="00314B5F"/>
    <w:rsid w:val="00322320"/>
    <w:rsid w:val="00325ACB"/>
    <w:rsid w:val="00336AD6"/>
    <w:rsid w:val="00336F61"/>
    <w:rsid w:val="00337A73"/>
    <w:rsid w:val="003447DC"/>
    <w:rsid w:val="00355B24"/>
    <w:rsid w:val="0035755C"/>
    <w:rsid w:val="00361E5D"/>
    <w:rsid w:val="00380FEC"/>
    <w:rsid w:val="00381EE9"/>
    <w:rsid w:val="00382DC8"/>
    <w:rsid w:val="00384AC6"/>
    <w:rsid w:val="00384B95"/>
    <w:rsid w:val="003862DC"/>
    <w:rsid w:val="003869F5"/>
    <w:rsid w:val="003907B3"/>
    <w:rsid w:val="00391425"/>
    <w:rsid w:val="00392A92"/>
    <w:rsid w:val="0039462E"/>
    <w:rsid w:val="0039793B"/>
    <w:rsid w:val="003A18A7"/>
    <w:rsid w:val="003A7BAA"/>
    <w:rsid w:val="003B4AE4"/>
    <w:rsid w:val="003B508D"/>
    <w:rsid w:val="003C5D42"/>
    <w:rsid w:val="003C6951"/>
    <w:rsid w:val="003D20F4"/>
    <w:rsid w:val="003D5C58"/>
    <w:rsid w:val="003F3DA2"/>
    <w:rsid w:val="003F5475"/>
    <w:rsid w:val="003F619B"/>
    <w:rsid w:val="00405DE0"/>
    <w:rsid w:val="00410C8F"/>
    <w:rsid w:val="00417E97"/>
    <w:rsid w:val="004226D6"/>
    <w:rsid w:val="00424DA4"/>
    <w:rsid w:val="00431E38"/>
    <w:rsid w:val="00433438"/>
    <w:rsid w:val="00436E83"/>
    <w:rsid w:val="00437812"/>
    <w:rsid w:val="004415B2"/>
    <w:rsid w:val="004430F9"/>
    <w:rsid w:val="0044394E"/>
    <w:rsid w:val="004474B3"/>
    <w:rsid w:val="0045566D"/>
    <w:rsid w:val="00461AD2"/>
    <w:rsid w:val="00464BA1"/>
    <w:rsid w:val="004666C6"/>
    <w:rsid w:val="0046798F"/>
    <w:rsid w:val="00470F95"/>
    <w:rsid w:val="00472863"/>
    <w:rsid w:val="00472E7F"/>
    <w:rsid w:val="00473911"/>
    <w:rsid w:val="0047477B"/>
    <w:rsid w:val="00476510"/>
    <w:rsid w:val="0047668C"/>
    <w:rsid w:val="004770D2"/>
    <w:rsid w:val="004908C9"/>
    <w:rsid w:val="00493A50"/>
    <w:rsid w:val="004A02A8"/>
    <w:rsid w:val="004A0AF6"/>
    <w:rsid w:val="004A1A2D"/>
    <w:rsid w:val="004A1D32"/>
    <w:rsid w:val="004A2F59"/>
    <w:rsid w:val="004B3FF2"/>
    <w:rsid w:val="004B5554"/>
    <w:rsid w:val="004B5C2B"/>
    <w:rsid w:val="004C05EB"/>
    <w:rsid w:val="004D2DAE"/>
    <w:rsid w:val="004D6A45"/>
    <w:rsid w:val="004E7F68"/>
    <w:rsid w:val="004F456B"/>
    <w:rsid w:val="005125F3"/>
    <w:rsid w:val="00514A90"/>
    <w:rsid w:val="00516CA8"/>
    <w:rsid w:val="0052045A"/>
    <w:rsid w:val="005225FC"/>
    <w:rsid w:val="005349D2"/>
    <w:rsid w:val="005355E3"/>
    <w:rsid w:val="0053724F"/>
    <w:rsid w:val="00542EC9"/>
    <w:rsid w:val="005434F2"/>
    <w:rsid w:val="00550E98"/>
    <w:rsid w:val="00555D71"/>
    <w:rsid w:val="0056024D"/>
    <w:rsid w:val="005636C4"/>
    <w:rsid w:val="0056446F"/>
    <w:rsid w:val="005719FE"/>
    <w:rsid w:val="005755D5"/>
    <w:rsid w:val="0058436F"/>
    <w:rsid w:val="00584779"/>
    <w:rsid w:val="0058645A"/>
    <w:rsid w:val="005A2DE6"/>
    <w:rsid w:val="005A3CF7"/>
    <w:rsid w:val="005A5450"/>
    <w:rsid w:val="005A579F"/>
    <w:rsid w:val="005A7EA0"/>
    <w:rsid w:val="005B3340"/>
    <w:rsid w:val="005B35EB"/>
    <w:rsid w:val="005B443C"/>
    <w:rsid w:val="005B5932"/>
    <w:rsid w:val="005C0251"/>
    <w:rsid w:val="005C13F0"/>
    <w:rsid w:val="005C6509"/>
    <w:rsid w:val="005D2ECC"/>
    <w:rsid w:val="005D483D"/>
    <w:rsid w:val="005E2DA1"/>
    <w:rsid w:val="005E2FA9"/>
    <w:rsid w:val="005E7383"/>
    <w:rsid w:val="005F50E2"/>
    <w:rsid w:val="005F628F"/>
    <w:rsid w:val="006201BC"/>
    <w:rsid w:val="0062173E"/>
    <w:rsid w:val="00624C1E"/>
    <w:rsid w:val="0062629E"/>
    <w:rsid w:val="00632F2E"/>
    <w:rsid w:val="006348B5"/>
    <w:rsid w:val="0064672B"/>
    <w:rsid w:val="006604F1"/>
    <w:rsid w:val="00664A96"/>
    <w:rsid w:val="00666B77"/>
    <w:rsid w:val="006730DC"/>
    <w:rsid w:val="00674EE5"/>
    <w:rsid w:val="00683546"/>
    <w:rsid w:val="00687C03"/>
    <w:rsid w:val="006909AC"/>
    <w:rsid w:val="00690E0E"/>
    <w:rsid w:val="00693F62"/>
    <w:rsid w:val="00694D86"/>
    <w:rsid w:val="0069580A"/>
    <w:rsid w:val="00696364"/>
    <w:rsid w:val="00697064"/>
    <w:rsid w:val="006A24FD"/>
    <w:rsid w:val="006A7C06"/>
    <w:rsid w:val="006B40E3"/>
    <w:rsid w:val="006B4686"/>
    <w:rsid w:val="006B6236"/>
    <w:rsid w:val="006B6DF4"/>
    <w:rsid w:val="006B709C"/>
    <w:rsid w:val="006C47ED"/>
    <w:rsid w:val="006D12C2"/>
    <w:rsid w:val="006D1678"/>
    <w:rsid w:val="006D4B5F"/>
    <w:rsid w:val="006D6312"/>
    <w:rsid w:val="006D6E7B"/>
    <w:rsid w:val="006E23E5"/>
    <w:rsid w:val="006E4E79"/>
    <w:rsid w:val="006F24C2"/>
    <w:rsid w:val="006F4874"/>
    <w:rsid w:val="006F4980"/>
    <w:rsid w:val="00700320"/>
    <w:rsid w:val="00703B7F"/>
    <w:rsid w:val="00703E5D"/>
    <w:rsid w:val="00704FBD"/>
    <w:rsid w:val="007118DC"/>
    <w:rsid w:val="007148B9"/>
    <w:rsid w:val="00716853"/>
    <w:rsid w:val="00726D88"/>
    <w:rsid w:val="007276C1"/>
    <w:rsid w:val="0073259A"/>
    <w:rsid w:val="0073430F"/>
    <w:rsid w:val="007460B5"/>
    <w:rsid w:val="00750E1A"/>
    <w:rsid w:val="00753282"/>
    <w:rsid w:val="00753BB3"/>
    <w:rsid w:val="00762454"/>
    <w:rsid w:val="007734B7"/>
    <w:rsid w:val="007752F1"/>
    <w:rsid w:val="007822BF"/>
    <w:rsid w:val="0078246E"/>
    <w:rsid w:val="00783716"/>
    <w:rsid w:val="00784F47"/>
    <w:rsid w:val="007922D2"/>
    <w:rsid w:val="007970EA"/>
    <w:rsid w:val="007A2604"/>
    <w:rsid w:val="007A5BF1"/>
    <w:rsid w:val="007B2379"/>
    <w:rsid w:val="007B60C2"/>
    <w:rsid w:val="007B709F"/>
    <w:rsid w:val="007B799F"/>
    <w:rsid w:val="007C2215"/>
    <w:rsid w:val="007C705C"/>
    <w:rsid w:val="007E1FEB"/>
    <w:rsid w:val="007E41AC"/>
    <w:rsid w:val="007E43DD"/>
    <w:rsid w:val="007E5738"/>
    <w:rsid w:val="007E609B"/>
    <w:rsid w:val="0080133A"/>
    <w:rsid w:val="00803877"/>
    <w:rsid w:val="0080605E"/>
    <w:rsid w:val="008122C4"/>
    <w:rsid w:val="00816A72"/>
    <w:rsid w:val="0082156E"/>
    <w:rsid w:val="00824AFF"/>
    <w:rsid w:val="00836D63"/>
    <w:rsid w:val="00844FA6"/>
    <w:rsid w:val="00846760"/>
    <w:rsid w:val="00857805"/>
    <w:rsid w:val="00857E2B"/>
    <w:rsid w:val="008716E8"/>
    <w:rsid w:val="00872121"/>
    <w:rsid w:val="008722CE"/>
    <w:rsid w:val="00874DAE"/>
    <w:rsid w:val="00875DA9"/>
    <w:rsid w:val="00883065"/>
    <w:rsid w:val="008855DC"/>
    <w:rsid w:val="00886DE0"/>
    <w:rsid w:val="00887112"/>
    <w:rsid w:val="0088756C"/>
    <w:rsid w:val="008916D2"/>
    <w:rsid w:val="0089581B"/>
    <w:rsid w:val="00897334"/>
    <w:rsid w:val="008A2A10"/>
    <w:rsid w:val="008A32B9"/>
    <w:rsid w:val="008B0AF5"/>
    <w:rsid w:val="008B7940"/>
    <w:rsid w:val="008C6784"/>
    <w:rsid w:val="008C7930"/>
    <w:rsid w:val="008D0333"/>
    <w:rsid w:val="008D1DAA"/>
    <w:rsid w:val="008D2AC3"/>
    <w:rsid w:val="008E1CFB"/>
    <w:rsid w:val="008E3E8F"/>
    <w:rsid w:val="008F3B8E"/>
    <w:rsid w:val="008F78A9"/>
    <w:rsid w:val="00900142"/>
    <w:rsid w:val="00901E7B"/>
    <w:rsid w:val="00910FB9"/>
    <w:rsid w:val="00911150"/>
    <w:rsid w:val="009258D9"/>
    <w:rsid w:val="00926710"/>
    <w:rsid w:val="009510DC"/>
    <w:rsid w:val="00951903"/>
    <w:rsid w:val="00963795"/>
    <w:rsid w:val="00967D62"/>
    <w:rsid w:val="00970DF9"/>
    <w:rsid w:val="00971963"/>
    <w:rsid w:val="0097346E"/>
    <w:rsid w:val="00985D16"/>
    <w:rsid w:val="009920E9"/>
    <w:rsid w:val="00993E0F"/>
    <w:rsid w:val="00995DD1"/>
    <w:rsid w:val="0099699B"/>
    <w:rsid w:val="009A2931"/>
    <w:rsid w:val="009B1E0E"/>
    <w:rsid w:val="009B62F1"/>
    <w:rsid w:val="009B79D8"/>
    <w:rsid w:val="009E128D"/>
    <w:rsid w:val="009E229A"/>
    <w:rsid w:val="009E75B1"/>
    <w:rsid w:val="009F0CB3"/>
    <w:rsid w:val="009F6E08"/>
    <w:rsid w:val="009F7943"/>
    <w:rsid w:val="009F7BDF"/>
    <w:rsid w:val="00A02C7C"/>
    <w:rsid w:val="00A03FC3"/>
    <w:rsid w:val="00A109D5"/>
    <w:rsid w:val="00A16DBF"/>
    <w:rsid w:val="00A170D6"/>
    <w:rsid w:val="00A20769"/>
    <w:rsid w:val="00A248E8"/>
    <w:rsid w:val="00A3672A"/>
    <w:rsid w:val="00A405B2"/>
    <w:rsid w:val="00A47A1D"/>
    <w:rsid w:val="00A55672"/>
    <w:rsid w:val="00A62BF4"/>
    <w:rsid w:val="00A67197"/>
    <w:rsid w:val="00A736CF"/>
    <w:rsid w:val="00A82DEE"/>
    <w:rsid w:val="00A84DBE"/>
    <w:rsid w:val="00A938B0"/>
    <w:rsid w:val="00AA7EB4"/>
    <w:rsid w:val="00AA7F86"/>
    <w:rsid w:val="00AB0FDB"/>
    <w:rsid w:val="00AB2344"/>
    <w:rsid w:val="00AB609E"/>
    <w:rsid w:val="00AB7BB8"/>
    <w:rsid w:val="00AC5DEE"/>
    <w:rsid w:val="00AC7EB2"/>
    <w:rsid w:val="00AD7ED1"/>
    <w:rsid w:val="00AD7FAE"/>
    <w:rsid w:val="00AE1101"/>
    <w:rsid w:val="00AE1D46"/>
    <w:rsid w:val="00AE5731"/>
    <w:rsid w:val="00AE5D5D"/>
    <w:rsid w:val="00AE6590"/>
    <w:rsid w:val="00AF2273"/>
    <w:rsid w:val="00AF7A00"/>
    <w:rsid w:val="00B00754"/>
    <w:rsid w:val="00B03947"/>
    <w:rsid w:val="00B1173A"/>
    <w:rsid w:val="00B11E54"/>
    <w:rsid w:val="00B17793"/>
    <w:rsid w:val="00B17CB0"/>
    <w:rsid w:val="00B24870"/>
    <w:rsid w:val="00B30849"/>
    <w:rsid w:val="00B32623"/>
    <w:rsid w:val="00B328D7"/>
    <w:rsid w:val="00B36961"/>
    <w:rsid w:val="00B46AAE"/>
    <w:rsid w:val="00B47F66"/>
    <w:rsid w:val="00B500CC"/>
    <w:rsid w:val="00B513BF"/>
    <w:rsid w:val="00B70FF2"/>
    <w:rsid w:val="00B7428A"/>
    <w:rsid w:val="00B8154B"/>
    <w:rsid w:val="00B879C7"/>
    <w:rsid w:val="00B97895"/>
    <w:rsid w:val="00BA67ED"/>
    <w:rsid w:val="00BC0A9D"/>
    <w:rsid w:val="00BC2E2F"/>
    <w:rsid w:val="00BD0335"/>
    <w:rsid w:val="00BD10A2"/>
    <w:rsid w:val="00BD143C"/>
    <w:rsid w:val="00BD3447"/>
    <w:rsid w:val="00BD4848"/>
    <w:rsid w:val="00BE0003"/>
    <w:rsid w:val="00BE0EF6"/>
    <w:rsid w:val="00BF6384"/>
    <w:rsid w:val="00BF6C5A"/>
    <w:rsid w:val="00C020CC"/>
    <w:rsid w:val="00C03975"/>
    <w:rsid w:val="00C119D9"/>
    <w:rsid w:val="00C11EA4"/>
    <w:rsid w:val="00C14CC5"/>
    <w:rsid w:val="00C1561D"/>
    <w:rsid w:val="00C175A0"/>
    <w:rsid w:val="00C24D90"/>
    <w:rsid w:val="00C30356"/>
    <w:rsid w:val="00C31E41"/>
    <w:rsid w:val="00C33C3C"/>
    <w:rsid w:val="00C34873"/>
    <w:rsid w:val="00C36157"/>
    <w:rsid w:val="00C43D8D"/>
    <w:rsid w:val="00C55FC5"/>
    <w:rsid w:val="00C5622E"/>
    <w:rsid w:val="00C610E9"/>
    <w:rsid w:val="00C61AE5"/>
    <w:rsid w:val="00C642FC"/>
    <w:rsid w:val="00C66488"/>
    <w:rsid w:val="00C7538A"/>
    <w:rsid w:val="00C85B81"/>
    <w:rsid w:val="00C86261"/>
    <w:rsid w:val="00C87A4D"/>
    <w:rsid w:val="00C91A7B"/>
    <w:rsid w:val="00C95AED"/>
    <w:rsid w:val="00C9734B"/>
    <w:rsid w:val="00CA35A2"/>
    <w:rsid w:val="00CA4255"/>
    <w:rsid w:val="00CA7658"/>
    <w:rsid w:val="00CB7631"/>
    <w:rsid w:val="00CC3ABF"/>
    <w:rsid w:val="00CD0A12"/>
    <w:rsid w:val="00CD2765"/>
    <w:rsid w:val="00CD66CB"/>
    <w:rsid w:val="00CD67B9"/>
    <w:rsid w:val="00CE1C4C"/>
    <w:rsid w:val="00CE445D"/>
    <w:rsid w:val="00CF31D5"/>
    <w:rsid w:val="00CF3EDF"/>
    <w:rsid w:val="00CF6829"/>
    <w:rsid w:val="00D02E73"/>
    <w:rsid w:val="00D0662F"/>
    <w:rsid w:val="00D10E91"/>
    <w:rsid w:val="00D13928"/>
    <w:rsid w:val="00D13E1E"/>
    <w:rsid w:val="00D20DBA"/>
    <w:rsid w:val="00D41BD5"/>
    <w:rsid w:val="00D44107"/>
    <w:rsid w:val="00D45A90"/>
    <w:rsid w:val="00D4651D"/>
    <w:rsid w:val="00D4777C"/>
    <w:rsid w:val="00D50AEE"/>
    <w:rsid w:val="00D539AF"/>
    <w:rsid w:val="00D568F5"/>
    <w:rsid w:val="00D62FD3"/>
    <w:rsid w:val="00D64926"/>
    <w:rsid w:val="00D65E0A"/>
    <w:rsid w:val="00D711E0"/>
    <w:rsid w:val="00D87628"/>
    <w:rsid w:val="00D94540"/>
    <w:rsid w:val="00DA64FC"/>
    <w:rsid w:val="00DB1944"/>
    <w:rsid w:val="00DC1670"/>
    <w:rsid w:val="00DC2ACF"/>
    <w:rsid w:val="00DC2F79"/>
    <w:rsid w:val="00DC37BB"/>
    <w:rsid w:val="00DC456F"/>
    <w:rsid w:val="00DD0950"/>
    <w:rsid w:val="00DD4838"/>
    <w:rsid w:val="00DD5071"/>
    <w:rsid w:val="00DE4518"/>
    <w:rsid w:val="00DE58B1"/>
    <w:rsid w:val="00DF53BC"/>
    <w:rsid w:val="00E02687"/>
    <w:rsid w:val="00E20EE1"/>
    <w:rsid w:val="00E215E2"/>
    <w:rsid w:val="00E241F2"/>
    <w:rsid w:val="00E34986"/>
    <w:rsid w:val="00E418BC"/>
    <w:rsid w:val="00E4367F"/>
    <w:rsid w:val="00E51131"/>
    <w:rsid w:val="00E518B8"/>
    <w:rsid w:val="00E52F35"/>
    <w:rsid w:val="00E562E3"/>
    <w:rsid w:val="00E62E00"/>
    <w:rsid w:val="00E6356E"/>
    <w:rsid w:val="00E64F24"/>
    <w:rsid w:val="00E6657C"/>
    <w:rsid w:val="00E66C0A"/>
    <w:rsid w:val="00E81027"/>
    <w:rsid w:val="00E81563"/>
    <w:rsid w:val="00E8392D"/>
    <w:rsid w:val="00E87D1B"/>
    <w:rsid w:val="00E90763"/>
    <w:rsid w:val="00E9157F"/>
    <w:rsid w:val="00E91E73"/>
    <w:rsid w:val="00EA01FA"/>
    <w:rsid w:val="00EA037B"/>
    <w:rsid w:val="00EA3159"/>
    <w:rsid w:val="00EA3E7D"/>
    <w:rsid w:val="00EA6804"/>
    <w:rsid w:val="00EA747B"/>
    <w:rsid w:val="00EA7A3E"/>
    <w:rsid w:val="00EB19FE"/>
    <w:rsid w:val="00EB4E93"/>
    <w:rsid w:val="00EB4EDC"/>
    <w:rsid w:val="00EC0157"/>
    <w:rsid w:val="00EC11B5"/>
    <w:rsid w:val="00EC1C5C"/>
    <w:rsid w:val="00EC5336"/>
    <w:rsid w:val="00ED08F7"/>
    <w:rsid w:val="00ED775E"/>
    <w:rsid w:val="00EE2597"/>
    <w:rsid w:val="00EE372C"/>
    <w:rsid w:val="00EE5D7C"/>
    <w:rsid w:val="00F02D3B"/>
    <w:rsid w:val="00F1044D"/>
    <w:rsid w:val="00F13945"/>
    <w:rsid w:val="00F153A3"/>
    <w:rsid w:val="00F3198A"/>
    <w:rsid w:val="00F32836"/>
    <w:rsid w:val="00F36739"/>
    <w:rsid w:val="00F379E0"/>
    <w:rsid w:val="00F40A5C"/>
    <w:rsid w:val="00F47C92"/>
    <w:rsid w:val="00F51E62"/>
    <w:rsid w:val="00F54C9B"/>
    <w:rsid w:val="00F5644A"/>
    <w:rsid w:val="00F56F53"/>
    <w:rsid w:val="00F60683"/>
    <w:rsid w:val="00F60D38"/>
    <w:rsid w:val="00F61094"/>
    <w:rsid w:val="00F67CA9"/>
    <w:rsid w:val="00F72823"/>
    <w:rsid w:val="00F84C6C"/>
    <w:rsid w:val="00FA19A1"/>
    <w:rsid w:val="00FA2FC1"/>
    <w:rsid w:val="00FB17BF"/>
    <w:rsid w:val="00FB1E75"/>
    <w:rsid w:val="00FB50D2"/>
    <w:rsid w:val="00FB5867"/>
    <w:rsid w:val="00FC6A9E"/>
    <w:rsid w:val="00FD1385"/>
    <w:rsid w:val="00FD24E8"/>
    <w:rsid w:val="00FD2FBB"/>
    <w:rsid w:val="00FD46B0"/>
    <w:rsid w:val="00FE1921"/>
    <w:rsid w:val="00FE47D5"/>
    <w:rsid w:val="00FF303F"/>
    <w:rsid w:val="00FF3BDC"/>
    <w:rsid w:val="00FF6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E03F0"/>
  <w15:docId w15:val="{80097FB8-BE3A-454B-AD07-57F2A73A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99F"/>
    <w:pPr>
      <w:spacing w:before="160" w:after="240"/>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113AA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534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9D2"/>
    <w:rPr>
      <w:lang w:val="ro-RO"/>
    </w:rPr>
  </w:style>
  <w:style w:type="paragraph" w:styleId="ListParagraph">
    <w:name w:val="List Paragraph"/>
    <w:aliases w:val="List Paragraph111,Antes de enumeración,List_Paragraph,Multilevel para_II,Akapit z listą BS,Outlines a.b.c.,Akapit z lista BS,Списък на абзаци,Akapit z list¹ BS,numbered list,2,OBC Bullet,Normal 1,Task Body,Viñetas (Inicio Parrafo)"/>
    <w:basedOn w:val="Normal"/>
    <w:uiPriority w:val="34"/>
    <w:qFormat/>
    <w:rsid w:val="005349D2"/>
    <w:pPr>
      <w:ind w:left="720"/>
      <w:contextualSpacing/>
    </w:pPr>
  </w:style>
  <w:style w:type="character" w:styleId="Hyperlink">
    <w:name w:val="Hyperlink"/>
    <w:basedOn w:val="DefaultParagraphFont"/>
    <w:uiPriority w:val="99"/>
    <w:unhideWhenUsed/>
    <w:rsid w:val="00E87D1B"/>
    <w:rPr>
      <w:color w:val="0000FF" w:themeColor="hyperlink"/>
      <w:u w:val="single"/>
    </w:rPr>
  </w:style>
  <w:style w:type="character" w:styleId="CommentReference">
    <w:name w:val="annotation reference"/>
    <w:basedOn w:val="DefaultParagraphFont"/>
    <w:uiPriority w:val="99"/>
    <w:semiHidden/>
    <w:unhideWhenUsed/>
    <w:rsid w:val="000E69B0"/>
    <w:rPr>
      <w:sz w:val="16"/>
      <w:szCs w:val="16"/>
    </w:rPr>
  </w:style>
  <w:style w:type="paragraph" w:styleId="CommentText">
    <w:name w:val="annotation text"/>
    <w:basedOn w:val="Normal"/>
    <w:link w:val="CommentTextChar"/>
    <w:uiPriority w:val="99"/>
    <w:unhideWhenUsed/>
    <w:rsid w:val="000E69B0"/>
    <w:pPr>
      <w:spacing w:line="240" w:lineRule="auto"/>
    </w:pPr>
    <w:rPr>
      <w:sz w:val="20"/>
      <w:szCs w:val="20"/>
    </w:rPr>
  </w:style>
  <w:style w:type="character" w:customStyle="1" w:styleId="CommentTextChar">
    <w:name w:val="Comment Text Char"/>
    <w:basedOn w:val="DefaultParagraphFont"/>
    <w:link w:val="CommentText"/>
    <w:uiPriority w:val="99"/>
    <w:rsid w:val="000E69B0"/>
    <w:rPr>
      <w:sz w:val="20"/>
      <w:szCs w:val="20"/>
      <w:lang w:val="ro-RO"/>
    </w:rPr>
  </w:style>
  <w:style w:type="paragraph" w:styleId="CommentSubject">
    <w:name w:val="annotation subject"/>
    <w:basedOn w:val="CommentText"/>
    <w:next w:val="CommentText"/>
    <w:link w:val="CommentSubjectChar"/>
    <w:uiPriority w:val="99"/>
    <w:semiHidden/>
    <w:unhideWhenUsed/>
    <w:rsid w:val="000E69B0"/>
    <w:rPr>
      <w:b/>
      <w:bCs/>
    </w:rPr>
  </w:style>
  <w:style w:type="character" w:customStyle="1" w:styleId="CommentSubjectChar">
    <w:name w:val="Comment Subject Char"/>
    <w:basedOn w:val="CommentTextChar"/>
    <w:link w:val="CommentSubject"/>
    <w:uiPriority w:val="99"/>
    <w:semiHidden/>
    <w:rsid w:val="000E69B0"/>
    <w:rPr>
      <w:b/>
      <w:bCs/>
      <w:sz w:val="20"/>
      <w:szCs w:val="20"/>
      <w:lang w:val="ro-RO"/>
    </w:rPr>
  </w:style>
  <w:style w:type="paragraph" w:styleId="BalloonText">
    <w:name w:val="Balloon Text"/>
    <w:basedOn w:val="Normal"/>
    <w:link w:val="BalloonTextChar"/>
    <w:uiPriority w:val="99"/>
    <w:semiHidden/>
    <w:unhideWhenUsed/>
    <w:rsid w:val="000E69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9B0"/>
    <w:rPr>
      <w:rFonts w:ascii="Tahoma" w:hAnsi="Tahoma" w:cs="Tahoma"/>
      <w:sz w:val="16"/>
      <w:szCs w:val="16"/>
      <w:lang w:val="ro-RO"/>
    </w:rPr>
  </w:style>
  <w:style w:type="paragraph" w:styleId="Revision">
    <w:name w:val="Revision"/>
    <w:hidden/>
    <w:uiPriority w:val="99"/>
    <w:semiHidden/>
    <w:rsid w:val="000B6762"/>
    <w:pPr>
      <w:spacing w:after="0" w:line="240" w:lineRule="auto"/>
    </w:pPr>
    <w:rPr>
      <w:lang w:val="ro-RO"/>
    </w:rPr>
  </w:style>
  <w:style w:type="character" w:customStyle="1" w:styleId="UnresolvedMention1">
    <w:name w:val="Unresolved Mention1"/>
    <w:basedOn w:val="DefaultParagraphFont"/>
    <w:uiPriority w:val="99"/>
    <w:semiHidden/>
    <w:unhideWhenUsed/>
    <w:rsid w:val="0000332F"/>
    <w:rPr>
      <w:color w:val="605E5C"/>
      <w:shd w:val="clear" w:color="auto" w:fill="E1DFDD"/>
    </w:rPr>
  </w:style>
  <w:style w:type="table" w:styleId="TableGrid">
    <w:name w:val="Table Grid"/>
    <w:basedOn w:val="TableNormal"/>
    <w:uiPriority w:val="59"/>
    <w:rsid w:val="005B3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Podrozdział,Footnote Text Char Char,Fußnote,single space,FOOTNOTES,fn,stile 1,Footnote,Footnote1,Footnote2,Footnote3,Footnote4,Footnote5,Footnote6,Footnote7,Footnote8,Footnote9,Footnote10,Footnote11,Footnote11 Char Char,Reference"/>
    <w:basedOn w:val="Normal"/>
    <w:link w:val="FootnoteTextChar"/>
    <w:unhideWhenUsed/>
    <w:rsid w:val="001B1622"/>
    <w:pPr>
      <w:spacing w:before="0" w:after="0" w:line="240" w:lineRule="auto"/>
    </w:pPr>
    <w:rPr>
      <w:sz w:val="20"/>
      <w:szCs w:val="20"/>
    </w:rPr>
  </w:style>
  <w:style w:type="character" w:customStyle="1" w:styleId="FootnoteTextChar">
    <w:name w:val="Footnote Text Char"/>
    <w:aliases w:val="Podrozdział Char,Footnote Text Char Char Char,Fußnote Char,single space Char,FOOTNOTES Char,fn Char,stile 1 Char,Footnote Char,Footnote1 Char,Footnote2 Char,Footnote3 Char,Footnote4 Char,Footnote5 Char,Footnote6 Char,Footnote7 Char"/>
    <w:basedOn w:val="DefaultParagraphFont"/>
    <w:link w:val="FootnoteText"/>
    <w:uiPriority w:val="99"/>
    <w:semiHidden/>
    <w:rsid w:val="001B1622"/>
    <w:rPr>
      <w:rFonts w:ascii="Trebuchet MS" w:hAnsi="Trebuchet MS" w:cs="Open Sans"/>
      <w:color w:val="000000"/>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nhideWhenUsed/>
    <w:rsid w:val="001B1622"/>
    <w:rPr>
      <w:vertAlign w:val="superscript"/>
    </w:rPr>
  </w:style>
  <w:style w:type="paragraph" w:styleId="Footer">
    <w:name w:val="footer"/>
    <w:basedOn w:val="Normal"/>
    <w:link w:val="FooterChar"/>
    <w:uiPriority w:val="99"/>
    <w:unhideWhenUsed/>
    <w:rsid w:val="002D76B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D76B9"/>
    <w:rPr>
      <w:rFonts w:ascii="Trebuchet MS" w:hAnsi="Trebuchet MS" w:cs="Open Sans"/>
      <w:color w:val="000000"/>
      <w:lang w:val="ro-RO"/>
    </w:rPr>
  </w:style>
  <w:style w:type="character" w:customStyle="1" w:styleId="cf11">
    <w:name w:val="cf11"/>
    <w:basedOn w:val="DefaultParagraphFont"/>
    <w:rsid w:val="00D94540"/>
    <w:rPr>
      <w:rFonts w:ascii="Segoe UI" w:hAnsi="Segoe UI" w:cs="Segoe UI" w:hint="default"/>
      <w:sz w:val="18"/>
      <w:szCs w:val="18"/>
    </w:rPr>
  </w:style>
  <w:style w:type="character" w:customStyle="1" w:styleId="cf21">
    <w:name w:val="cf21"/>
    <w:basedOn w:val="DefaultParagraphFont"/>
    <w:rsid w:val="00D94540"/>
    <w:rPr>
      <w:rFonts w:ascii="Segoe UI" w:hAnsi="Segoe UI" w:cs="Segoe UI" w:hint="default"/>
      <w:sz w:val="18"/>
      <w:szCs w:val="18"/>
    </w:rPr>
  </w:style>
  <w:style w:type="character" w:customStyle="1" w:styleId="cf31">
    <w:name w:val="cf31"/>
    <w:basedOn w:val="DefaultParagraphFont"/>
    <w:rsid w:val="00D94540"/>
    <w:rPr>
      <w:rFonts w:ascii="Segoe UI" w:hAnsi="Segoe UI" w:cs="Segoe UI" w:hint="default"/>
      <w:sz w:val="18"/>
      <w:szCs w:val="18"/>
    </w:rPr>
  </w:style>
  <w:style w:type="character" w:customStyle="1" w:styleId="Heading1Char">
    <w:name w:val="Heading 1 Char"/>
    <w:basedOn w:val="DefaultParagraphFont"/>
    <w:link w:val="Heading1"/>
    <w:uiPriority w:val="9"/>
    <w:rsid w:val="00113AA2"/>
    <w:rPr>
      <w:rFonts w:asciiTheme="majorHAnsi" w:eastAsiaTheme="majorEastAsia" w:hAnsiTheme="majorHAnsi" w:cstheme="majorBidi"/>
      <w:color w:val="365F91" w:themeColor="accent1" w:themeShade="BF"/>
      <w:sz w:val="32"/>
      <w:szCs w:val="32"/>
      <w:lang w:val="ro-RO"/>
    </w:rPr>
  </w:style>
  <w:style w:type="paragraph" w:styleId="TOCHeading">
    <w:name w:val="TOC Heading"/>
    <w:basedOn w:val="Heading1"/>
    <w:next w:val="Normal"/>
    <w:uiPriority w:val="39"/>
    <w:unhideWhenUsed/>
    <w:qFormat/>
    <w:rsid w:val="009B62F1"/>
    <w:pPr>
      <w:spacing w:line="259" w:lineRule="auto"/>
      <w:jc w:val="left"/>
      <w:outlineLvl w:val="9"/>
    </w:pPr>
    <w:rPr>
      <w:lang w:val="en-US"/>
    </w:rPr>
  </w:style>
  <w:style w:type="paragraph" w:styleId="TOC1">
    <w:name w:val="toc 1"/>
    <w:basedOn w:val="Normal"/>
    <w:next w:val="Normal"/>
    <w:autoRedefine/>
    <w:uiPriority w:val="39"/>
    <w:unhideWhenUsed/>
    <w:rsid w:val="00901E7B"/>
    <w:pPr>
      <w:tabs>
        <w:tab w:val="right" w:leader="dot" w:pos="9350"/>
      </w:tabs>
      <w:spacing w:after="100"/>
    </w:pPr>
  </w:style>
  <w:style w:type="character" w:customStyle="1" w:styleId="slgi">
    <w:name w:val="s_lgi"/>
    <w:basedOn w:val="DefaultParagraphFont"/>
    <w:rsid w:val="00F61094"/>
  </w:style>
  <w:style w:type="paragraph" w:customStyle="1" w:styleId="Default">
    <w:name w:val="Default"/>
    <w:rsid w:val="00FF303F"/>
    <w:pPr>
      <w:autoSpaceDE w:val="0"/>
      <w:autoSpaceDN w:val="0"/>
      <w:adjustRightInd w:val="0"/>
      <w:spacing w:after="0" w:line="240" w:lineRule="auto"/>
    </w:pPr>
    <w:rPr>
      <w:rFonts w:ascii="Trebuchet MS" w:hAnsi="Trebuchet MS" w:cs="Trebuchet MS"/>
      <w:color w:val="000000"/>
      <w:sz w:val="24"/>
      <w:szCs w:val="24"/>
    </w:rPr>
  </w:style>
  <w:style w:type="paragraph" w:customStyle="1" w:styleId="Ghid1">
    <w:name w:val="Ghid 1"/>
    <w:basedOn w:val="Normal"/>
    <w:link w:val="Ghid1Caracter"/>
    <w:rsid w:val="00FF303F"/>
    <w:pPr>
      <w:spacing w:before="120" w:after="0" w:line="288" w:lineRule="auto"/>
      <w:jc w:val="left"/>
    </w:pPr>
    <w:rPr>
      <w:rFonts w:ascii="Verdana" w:eastAsia="MS Mincho" w:hAnsi="Verdana" w:cs="Times New Roman"/>
      <w:b/>
      <w:color w:val="auto"/>
      <w:sz w:val="28"/>
      <w:szCs w:val="20"/>
    </w:rPr>
  </w:style>
  <w:style w:type="paragraph" w:customStyle="1" w:styleId="Ghid2">
    <w:name w:val="Ghid 2"/>
    <w:basedOn w:val="Normal"/>
    <w:link w:val="Ghid2Caracter"/>
    <w:rsid w:val="00FF303F"/>
    <w:pPr>
      <w:spacing w:before="120" w:after="0" w:line="288" w:lineRule="auto"/>
      <w:jc w:val="left"/>
    </w:pPr>
    <w:rPr>
      <w:rFonts w:ascii="Verdana" w:eastAsia="MS Mincho" w:hAnsi="Verdana" w:cs="Times New Roman"/>
      <w:i/>
      <w:color w:val="auto"/>
      <w:sz w:val="24"/>
      <w:szCs w:val="20"/>
    </w:rPr>
  </w:style>
  <w:style w:type="character" w:customStyle="1" w:styleId="Ghid1Caracter">
    <w:name w:val="Ghid 1 Caracter"/>
    <w:link w:val="Ghid1"/>
    <w:locked/>
    <w:rsid w:val="00FF303F"/>
    <w:rPr>
      <w:rFonts w:ascii="Verdana" w:eastAsia="MS Mincho" w:hAnsi="Verdana" w:cs="Times New Roman"/>
      <w:b/>
      <w:sz w:val="28"/>
      <w:szCs w:val="20"/>
      <w:lang w:val="ro-RO"/>
    </w:rPr>
  </w:style>
  <w:style w:type="character" w:customStyle="1" w:styleId="Ghid2Caracter">
    <w:name w:val="Ghid 2 Caracter"/>
    <w:link w:val="Ghid2"/>
    <w:locked/>
    <w:rsid w:val="00FF303F"/>
    <w:rPr>
      <w:rFonts w:ascii="Verdana" w:eastAsia="MS Mincho" w:hAnsi="Verdana" w:cs="Times New Roman"/>
      <w:i/>
      <w:sz w:val="24"/>
      <w:szCs w:val="20"/>
      <w:lang w:val="ro-RO"/>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rsid w:val="00FF303F"/>
    <w:pPr>
      <w:spacing w:before="0" w:after="160" w:line="240" w:lineRule="exact"/>
      <w:jc w:val="left"/>
    </w:pPr>
    <w:rPr>
      <w:rFonts w:asciiTheme="minorHAnsi" w:hAnsiTheme="minorHAnsi" w:cstheme="minorBidi"/>
      <w:color w:val="auto"/>
      <w:vertAlign w:val="superscript"/>
      <w:lang w:val="en-US"/>
    </w:rPr>
  </w:style>
  <w:style w:type="character" w:styleId="Emphasis">
    <w:name w:val="Emphasis"/>
    <w:basedOn w:val="DefaultParagraphFont"/>
    <w:uiPriority w:val="20"/>
    <w:qFormat/>
    <w:rsid w:val="00DE58B1"/>
    <w:rPr>
      <w:i/>
      <w:iCs/>
    </w:rPr>
  </w:style>
  <w:style w:type="character" w:styleId="UnresolvedMention">
    <w:name w:val="Unresolved Mention"/>
    <w:basedOn w:val="DefaultParagraphFont"/>
    <w:uiPriority w:val="99"/>
    <w:semiHidden/>
    <w:unhideWhenUsed/>
    <w:rsid w:val="00C14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79224">
      <w:bodyDiv w:val="1"/>
      <w:marLeft w:val="0"/>
      <w:marRight w:val="0"/>
      <w:marTop w:val="0"/>
      <w:marBottom w:val="0"/>
      <w:divBdr>
        <w:top w:val="none" w:sz="0" w:space="0" w:color="auto"/>
        <w:left w:val="none" w:sz="0" w:space="0" w:color="auto"/>
        <w:bottom w:val="none" w:sz="0" w:space="0" w:color="auto"/>
        <w:right w:val="none" w:sz="0" w:space="0" w:color="auto"/>
      </w:divBdr>
    </w:div>
    <w:div w:id="106780750">
      <w:bodyDiv w:val="1"/>
      <w:marLeft w:val="0"/>
      <w:marRight w:val="0"/>
      <w:marTop w:val="0"/>
      <w:marBottom w:val="0"/>
      <w:divBdr>
        <w:top w:val="none" w:sz="0" w:space="0" w:color="auto"/>
        <w:left w:val="none" w:sz="0" w:space="0" w:color="auto"/>
        <w:bottom w:val="none" w:sz="0" w:space="0" w:color="auto"/>
        <w:right w:val="none" w:sz="0" w:space="0" w:color="auto"/>
      </w:divBdr>
    </w:div>
    <w:div w:id="300383897">
      <w:bodyDiv w:val="1"/>
      <w:marLeft w:val="0"/>
      <w:marRight w:val="0"/>
      <w:marTop w:val="0"/>
      <w:marBottom w:val="0"/>
      <w:divBdr>
        <w:top w:val="none" w:sz="0" w:space="0" w:color="auto"/>
        <w:left w:val="none" w:sz="0" w:space="0" w:color="auto"/>
        <w:bottom w:val="none" w:sz="0" w:space="0" w:color="auto"/>
        <w:right w:val="none" w:sz="0" w:space="0" w:color="auto"/>
      </w:divBdr>
    </w:div>
    <w:div w:id="452217733">
      <w:bodyDiv w:val="1"/>
      <w:marLeft w:val="0"/>
      <w:marRight w:val="0"/>
      <w:marTop w:val="0"/>
      <w:marBottom w:val="0"/>
      <w:divBdr>
        <w:top w:val="none" w:sz="0" w:space="0" w:color="auto"/>
        <w:left w:val="none" w:sz="0" w:space="0" w:color="auto"/>
        <w:bottom w:val="none" w:sz="0" w:space="0" w:color="auto"/>
        <w:right w:val="none" w:sz="0" w:space="0" w:color="auto"/>
      </w:divBdr>
    </w:div>
    <w:div w:id="504979035">
      <w:bodyDiv w:val="1"/>
      <w:marLeft w:val="0"/>
      <w:marRight w:val="0"/>
      <w:marTop w:val="0"/>
      <w:marBottom w:val="0"/>
      <w:divBdr>
        <w:top w:val="none" w:sz="0" w:space="0" w:color="auto"/>
        <w:left w:val="none" w:sz="0" w:space="0" w:color="auto"/>
        <w:bottom w:val="none" w:sz="0" w:space="0" w:color="auto"/>
        <w:right w:val="none" w:sz="0" w:space="0" w:color="auto"/>
      </w:divBdr>
    </w:div>
    <w:div w:id="689448853">
      <w:bodyDiv w:val="1"/>
      <w:marLeft w:val="0"/>
      <w:marRight w:val="0"/>
      <w:marTop w:val="0"/>
      <w:marBottom w:val="0"/>
      <w:divBdr>
        <w:top w:val="none" w:sz="0" w:space="0" w:color="auto"/>
        <w:left w:val="none" w:sz="0" w:space="0" w:color="auto"/>
        <w:bottom w:val="none" w:sz="0" w:space="0" w:color="auto"/>
        <w:right w:val="none" w:sz="0" w:space="0" w:color="auto"/>
      </w:divBdr>
    </w:div>
    <w:div w:id="708186787">
      <w:bodyDiv w:val="1"/>
      <w:marLeft w:val="0"/>
      <w:marRight w:val="0"/>
      <w:marTop w:val="0"/>
      <w:marBottom w:val="0"/>
      <w:divBdr>
        <w:top w:val="none" w:sz="0" w:space="0" w:color="auto"/>
        <w:left w:val="none" w:sz="0" w:space="0" w:color="auto"/>
        <w:bottom w:val="none" w:sz="0" w:space="0" w:color="auto"/>
        <w:right w:val="none" w:sz="0" w:space="0" w:color="auto"/>
      </w:divBdr>
    </w:div>
    <w:div w:id="879392807">
      <w:bodyDiv w:val="1"/>
      <w:marLeft w:val="0"/>
      <w:marRight w:val="0"/>
      <w:marTop w:val="0"/>
      <w:marBottom w:val="0"/>
      <w:divBdr>
        <w:top w:val="none" w:sz="0" w:space="0" w:color="auto"/>
        <w:left w:val="none" w:sz="0" w:space="0" w:color="auto"/>
        <w:bottom w:val="none" w:sz="0" w:space="0" w:color="auto"/>
        <w:right w:val="none" w:sz="0" w:space="0" w:color="auto"/>
      </w:divBdr>
    </w:div>
    <w:div w:id="1027371132">
      <w:bodyDiv w:val="1"/>
      <w:marLeft w:val="0"/>
      <w:marRight w:val="0"/>
      <w:marTop w:val="0"/>
      <w:marBottom w:val="0"/>
      <w:divBdr>
        <w:top w:val="none" w:sz="0" w:space="0" w:color="auto"/>
        <w:left w:val="none" w:sz="0" w:space="0" w:color="auto"/>
        <w:bottom w:val="none" w:sz="0" w:space="0" w:color="auto"/>
        <w:right w:val="none" w:sz="0" w:space="0" w:color="auto"/>
      </w:divBdr>
    </w:div>
    <w:div w:id="1478720677">
      <w:bodyDiv w:val="1"/>
      <w:marLeft w:val="0"/>
      <w:marRight w:val="0"/>
      <w:marTop w:val="0"/>
      <w:marBottom w:val="0"/>
      <w:divBdr>
        <w:top w:val="none" w:sz="0" w:space="0" w:color="auto"/>
        <w:left w:val="none" w:sz="0" w:space="0" w:color="auto"/>
        <w:bottom w:val="none" w:sz="0" w:space="0" w:color="auto"/>
        <w:right w:val="none" w:sz="0" w:space="0" w:color="auto"/>
      </w:divBdr>
    </w:div>
    <w:div w:id="1773236218">
      <w:bodyDiv w:val="1"/>
      <w:marLeft w:val="0"/>
      <w:marRight w:val="0"/>
      <w:marTop w:val="0"/>
      <w:marBottom w:val="0"/>
      <w:divBdr>
        <w:top w:val="none" w:sz="0" w:space="0" w:color="auto"/>
        <w:left w:val="none" w:sz="0" w:space="0" w:color="auto"/>
        <w:bottom w:val="none" w:sz="0" w:space="0" w:color="auto"/>
        <w:right w:val="none" w:sz="0" w:space="0" w:color="auto"/>
      </w:divBdr>
    </w:div>
    <w:div w:id="190437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r.gov.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ecretariat.competente@adr.gov.ro" TargetMode="External"/><Relationship Id="rId4" Type="http://schemas.openxmlformats.org/officeDocument/2006/relationships/settings" Target="settings.xml"/><Relationship Id="rId9" Type="http://schemas.openxmlformats.org/officeDocument/2006/relationships/hyperlink" Target="http://www.adr.gov.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9CDC3-CB38-4A04-987C-25DE95C24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5513</Words>
  <Characters>31427</Characters>
  <Application>Microsoft Office Word</Application>
  <DocSecurity>0</DocSecurity>
  <Lines>261</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36867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alexandra.serban</dc:creator>
  <cp:lastModifiedBy>Administrator</cp:lastModifiedBy>
  <cp:revision>7</cp:revision>
  <dcterms:created xsi:type="dcterms:W3CDTF">2023-02-21T09:22:00Z</dcterms:created>
  <dcterms:modified xsi:type="dcterms:W3CDTF">2023-02-21T09:38:00Z</dcterms:modified>
</cp:coreProperties>
</file>