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E7185" w14:textId="72B1C965" w:rsidR="008579F9" w:rsidRPr="00CA0E72" w:rsidRDefault="008579F9" w:rsidP="001215BC">
      <w:pPr>
        <w:spacing w:after="0" w:line="240" w:lineRule="auto"/>
        <w:jc w:val="both"/>
        <w:rPr>
          <w:rFonts w:ascii="Trebuchet MS" w:hAnsi="Trebuchet MS"/>
        </w:rPr>
      </w:pPr>
    </w:p>
    <w:p w14:paraId="1A75BAB5" w14:textId="744245E0" w:rsidR="008579F9" w:rsidRPr="00CA0E72" w:rsidRDefault="008579F9" w:rsidP="001215BC">
      <w:pPr>
        <w:spacing w:after="0" w:line="240" w:lineRule="auto"/>
        <w:jc w:val="both"/>
        <w:rPr>
          <w:rFonts w:ascii="Trebuchet MS" w:hAnsi="Trebuchet MS"/>
        </w:rPr>
      </w:pPr>
    </w:p>
    <w:p w14:paraId="31887EDB" w14:textId="6B0C7B48" w:rsidR="008579F9" w:rsidRPr="00CA0E72" w:rsidRDefault="008579F9" w:rsidP="001215BC">
      <w:pPr>
        <w:spacing w:after="0" w:line="240" w:lineRule="auto"/>
        <w:jc w:val="both"/>
        <w:rPr>
          <w:rFonts w:ascii="Trebuchet MS" w:hAnsi="Trebuchet MS"/>
        </w:rPr>
      </w:pPr>
    </w:p>
    <w:p w14:paraId="5C776DE0" w14:textId="55FF9D10" w:rsidR="008579F9" w:rsidRPr="00CA0E72" w:rsidRDefault="008579F9" w:rsidP="001215BC">
      <w:pPr>
        <w:spacing w:after="0" w:line="240" w:lineRule="auto"/>
        <w:jc w:val="both"/>
        <w:rPr>
          <w:rFonts w:ascii="Trebuchet MS" w:hAnsi="Trebuchet MS"/>
        </w:rPr>
      </w:pPr>
    </w:p>
    <w:p w14:paraId="6CBF0DCD" w14:textId="77777777" w:rsidR="008579F9" w:rsidRPr="00CA0E72" w:rsidRDefault="008579F9" w:rsidP="001215BC">
      <w:pPr>
        <w:spacing w:after="0" w:line="240" w:lineRule="auto"/>
        <w:jc w:val="both"/>
        <w:rPr>
          <w:rFonts w:ascii="Trebuchet MS" w:hAnsi="Trebuchet MS"/>
        </w:rPr>
      </w:pPr>
    </w:p>
    <w:p w14:paraId="78817318" w14:textId="3856499C" w:rsidR="008579F9" w:rsidRPr="00CA0E72" w:rsidRDefault="008579F9" w:rsidP="001215BC">
      <w:pPr>
        <w:spacing w:after="0" w:line="240" w:lineRule="auto"/>
        <w:jc w:val="both"/>
        <w:rPr>
          <w:rFonts w:ascii="Trebuchet MS" w:hAnsi="Trebuchet MS"/>
        </w:rPr>
      </w:pPr>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8579F9" w:rsidRPr="00CA0E72" w14:paraId="3A54437C" w14:textId="77777777" w:rsidTr="001215BC">
        <w:tc>
          <w:tcPr>
            <w:tcW w:w="9468" w:type="dxa"/>
            <w:tcBorders>
              <w:top w:val="nil"/>
              <w:left w:val="nil"/>
              <w:bottom w:val="single" w:sz="4" w:space="0" w:color="333333"/>
              <w:right w:val="nil"/>
            </w:tcBorders>
          </w:tcPr>
          <w:p w14:paraId="19296937" w14:textId="55A9BB44" w:rsidR="008579F9" w:rsidRPr="00CA0E72" w:rsidRDefault="008579F9" w:rsidP="001215BC">
            <w:pPr>
              <w:spacing w:after="0" w:line="240" w:lineRule="auto"/>
              <w:jc w:val="both"/>
              <w:rPr>
                <w:rFonts w:ascii="Trebuchet MS" w:hAnsi="Trebuchet MS" w:cstheme="minorHAnsi"/>
                <w:b/>
              </w:rPr>
            </w:pPr>
          </w:p>
          <w:p w14:paraId="64B62271" w14:textId="77777777" w:rsidR="008579F9" w:rsidRPr="00CA0E72" w:rsidRDefault="008579F9" w:rsidP="001215BC">
            <w:pPr>
              <w:spacing w:after="0" w:line="240" w:lineRule="auto"/>
              <w:jc w:val="center"/>
              <w:rPr>
                <w:rFonts w:ascii="Trebuchet MS" w:hAnsi="Trebuchet MS" w:cstheme="minorHAnsi"/>
              </w:rPr>
            </w:pPr>
            <w:r w:rsidRPr="00CA0E72">
              <w:rPr>
                <w:rFonts w:ascii="Trebuchet MS" w:hAnsi="Trebuchet MS" w:cstheme="minorHAnsi"/>
                <w:b/>
              </w:rPr>
              <w:t>PLANUL NAȚIONAL DE REDRESARE ȘI REZILIENȚĂ</w:t>
            </w:r>
          </w:p>
        </w:tc>
      </w:tr>
      <w:tr w:rsidR="008579F9" w:rsidRPr="00CA0E72" w14:paraId="479B6262" w14:textId="77777777" w:rsidTr="001215BC">
        <w:trPr>
          <w:trHeight w:val="1465"/>
        </w:trPr>
        <w:tc>
          <w:tcPr>
            <w:tcW w:w="9468" w:type="dxa"/>
            <w:tcBorders>
              <w:top w:val="single" w:sz="4" w:space="0" w:color="333333"/>
              <w:left w:val="nil"/>
              <w:bottom w:val="single" w:sz="4" w:space="0" w:color="333333"/>
              <w:right w:val="nil"/>
            </w:tcBorders>
          </w:tcPr>
          <w:p w14:paraId="4F851B67" w14:textId="382C197A" w:rsidR="00014DB0" w:rsidRPr="00CA0E72" w:rsidRDefault="00014DB0" w:rsidP="001215BC">
            <w:pPr>
              <w:spacing w:after="0" w:line="240" w:lineRule="auto"/>
              <w:jc w:val="center"/>
              <w:rPr>
                <w:rFonts w:ascii="Trebuchet MS" w:hAnsi="Trebuchet MS" w:cstheme="minorHAnsi"/>
                <w:i/>
              </w:rPr>
            </w:pPr>
          </w:p>
          <w:p w14:paraId="4DADBE3E" w14:textId="0AED6343" w:rsidR="008579F9" w:rsidRPr="00CA0E72" w:rsidRDefault="001C2D9F" w:rsidP="001215BC">
            <w:pPr>
              <w:spacing w:after="0" w:line="240" w:lineRule="auto"/>
              <w:jc w:val="center"/>
              <w:rPr>
                <w:rFonts w:ascii="Trebuchet MS" w:hAnsi="Trebuchet MS" w:cstheme="minorHAnsi"/>
                <w:i/>
              </w:rPr>
            </w:pPr>
            <w:r w:rsidRPr="00CA0E72">
              <w:rPr>
                <w:rFonts w:ascii="Trebuchet MS" w:hAnsi="Trebuchet MS" w:cstheme="minorHAnsi"/>
                <w:i/>
              </w:rPr>
              <w:t>GHIDUL SOLICITANTULUI</w:t>
            </w:r>
          </w:p>
          <w:p w14:paraId="40792D89" w14:textId="77777777" w:rsidR="00014DB0" w:rsidRPr="00CA0E72" w:rsidRDefault="00014DB0" w:rsidP="001215BC">
            <w:pPr>
              <w:spacing w:after="0" w:line="240" w:lineRule="auto"/>
              <w:jc w:val="center"/>
              <w:rPr>
                <w:rFonts w:ascii="Trebuchet MS" w:hAnsi="Trebuchet MS" w:cstheme="minorHAnsi"/>
                <w:b/>
              </w:rPr>
            </w:pPr>
          </w:p>
          <w:p w14:paraId="2FA29760" w14:textId="56E81C81" w:rsidR="00014DB0" w:rsidRPr="00CA0E72" w:rsidRDefault="0012603B" w:rsidP="001215BC">
            <w:pPr>
              <w:spacing w:after="0" w:line="240" w:lineRule="auto"/>
              <w:jc w:val="center"/>
              <w:rPr>
                <w:rFonts w:ascii="Trebuchet MS" w:hAnsi="Trebuchet MS" w:cstheme="minorHAnsi"/>
                <w:b/>
              </w:rPr>
            </w:pPr>
            <w:r w:rsidRPr="00CA0E72">
              <w:rPr>
                <w:rFonts w:ascii="Trebuchet MS" w:hAnsi="Trebuchet MS" w:cstheme="minorHAnsi"/>
                <w:b/>
              </w:rPr>
              <w:t xml:space="preserve">PENTRU </w:t>
            </w:r>
            <w:r w:rsidR="00014DB0" w:rsidRPr="00CA0E72">
              <w:rPr>
                <w:rFonts w:ascii="Trebuchet MS" w:hAnsi="Trebuchet MS" w:cstheme="minorHAnsi"/>
                <w:b/>
              </w:rPr>
              <w:t xml:space="preserve">APELUL </w:t>
            </w:r>
            <w:r w:rsidR="008579F9" w:rsidRPr="00CA0E72">
              <w:rPr>
                <w:rFonts w:ascii="Trebuchet MS" w:hAnsi="Trebuchet MS" w:cstheme="minorHAnsi"/>
                <w:b/>
              </w:rPr>
              <w:t xml:space="preserve">DE PROIECTE </w:t>
            </w:r>
          </w:p>
          <w:p w14:paraId="1D683455" w14:textId="2E5F0CE6" w:rsidR="008579F9" w:rsidRPr="00CA0E72" w:rsidRDefault="00287AD3" w:rsidP="001215BC">
            <w:pPr>
              <w:spacing w:after="0" w:line="240" w:lineRule="auto"/>
              <w:jc w:val="center"/>
              <w:rPr>
                <w:rFonts w:ascii="Trebuchet MS" w:hAnsi="Trebuchet MS" w:cstheme="minorHAnsi"/>
                <w:b/>
              </w:rPr>
            </w:pPr>
            <w:r w:rsidRPr="00CA0E72">
              <w:rPr>
                <w:rFonts w:ascii="Trebuchet MS" w:hAnsi="Trebuchet MS" w:cstheme="minorHAnsi"/>
                <w:b/>
              </w:rPr>
              <w:t>PNRR/2023</w:t>
            </w:r>
            <w:r w:rsidR="001215BC" w:rsidRPr="00CA0E72">
              <w:rPr>
                <w:rFonts w:ascii="Trebuchet MS" w:hAnsi="Trebuchet MS" w:cstheme="minorHAnsi"/>
                <w:b/>
              </w:rPr>
              <w:t>/C13/</w:t>
            </w:r>
            <w:r w:rsidR="00F26FA9">
              <w:rPr>
                <w:rFonts w:ascii="Trebuchet MS" w:hAnsi="Trebuchet MS" w:cstheme="minorHAnsi"/>
                <w:b/>
              </w:rPr>
              <w:t>MMSS/</w:t>
            </w:r>
            <w:r w:rsidR="001215BC" w:rsidRPr="00CA0E72">
              <w:rPr>
                <w:rFonts w:ascii="Trebuchet MS" w:hAnsi="Trebuchet MS" w:cstheme="minorHAnsi"/>
                <w:b/>
              </w:rPr>
              <w:t>I4</w:t>
            </w:r>
            <w:r w:rsidR="00F26FA9">
              <w:rPr>
                <w:rFonts w:ascii="Trebuchet MS" w:hAnsi="Trebuchet MS" w:cstheme="minorHAnsi"/>
                <w:b/>
              </w:rPr>
              <w:t>.</w:t>
            </w:r>
            <w:r w:rsidR="00014DB0" w:rsidRPr="00CA0E72">
              <w:rPr>
                <w:rFonts w:ascii="Trebuchet MS" w:hAnsi="Trebuchet MS" w:cstheme="minorHAnsi"/>
                <w:b/>
              </w:rPr>
              <w:t xml:space="preserve"> </w:t>
            </w:r>
            <w:r w:rsidR="001C2D9F" w:rsidRPr="00CA0E72">
              <w:rPr>
                <w:rFonts w:ascii="Trebuchet MS" w:hAnsi="Trebuchet MS" w:cstheme="minorHAnsi"/>
                <w:b/>
              </w:rPr>
              <w:t>CENTRE DE ZI DE ASISTENȚĂ ȘI RECUPERARE PENTRU PERSOANE VÂRSTNICE</w:t>
            </w:r>
          </w:p>
          <w:p w14:paraId="7820CC18" w14:textId="77777777" w:rsidR="00287AD3" w:rsidRPr="00CA0E72" w:rsidRDefault="00287AD3" w:rsidP="001215BC">
            <w:pPr>
              <w:spacing w:after="0" w:line="240" w:lineRule="auto"/>
              <w:jc w:val="center"/>
              <w:rPr>
                <w:rFonts w:ascii="Trebuchet MS" w:hAnsi="Trebuchet MS" w:cstheme="minorHAnsi"/>
                <w:b/>
              </w:rPr>
            </w:pPr>
          </w:p>
          <w:p w14:paraId="6027D954" w14:textId="78BE7F25" w:rsidR="008579F9" w:rsidRPr="00CA0E72" w:rsidRDefault="008579F9" w:rsidP="001215BC">
            <w:pPr>
              <w:spacing w:after="0" w:line="240" w:lineRule="auto"/>
              <w:jc w:val="center"/>
              <w:rPr>
                <w:rFonts w:ascii="Trebuchet MS" w:hAnsi="Trebuchet MS" w:cstheme="minorHAnsi"/>
              </w:rPr>
            </w:pPr>
          </w:p>
          <w:p w14:paraId="0ADC7C5B" w14:textId="066EB524" w:rsidR="00287AD3" w:rsidRPr="00CA0E72" w:rsidRDefault="00287AD3" w:rsidP="001215BC">
            <w:pPr>
              <w:spacing w:after="0" w:line="240" w:lineRule="auto"/>
              <w:jc w:val="both"/>
              <w:rPr>
                <w:rFonts w:ascii="Trebuchet MS" w:hAnsi="Trebuchet MS" w:cstheme="minorHAnsi"/>
              </w:rPr>
            </w:pPr>
          </w:p>
        </w:tc>
      </w:tr>
      <w:tr w:rsidR="008579F9" w:rsidRPr="00CA0E72" w14:paraId="51127751" w14:textId="77777777" w:rsidTr="001215BC">
        <w:trPr>
          <w:trHeight w:val="1465"/>
        </w:trPr>
        <w:tc>
          <w:tcPr>
            <w:tcW w:w="9468" w:type="dxa"/>
            <w:tcBorders>
              <w:top w:val="single" w:sz="4" w:space="0" w:color="333333"/>
              <w:left w:val="nil"/>
              <w:bottom w:val="nil"/>
              <w:right w:val="nil"/>
            </w:tcBorders>
          </w:tcPr>
          <w:p w14:paraId="2F1A33B4" w14:textId="0BE0409B" w:rsidR="008579F9" w:rsidRPr="00CA0E72" w:rsidRDefault="008579F9" w:rsidP="001215BC">
            <w:pPr>
              <w:spacing w:after="0" w:line="240" w:lineRule="auto"/>
              <w:jc w:val="center"/>
              <w:rPr>
                <w:rFonts w:ascii="Trebuchet MS" w:hAnsi="Trebuchet MS" w:cstheme="minorHAnsi"/>
                <w:b/>
              </w:rPr>
            </w:pPr>
            <w:r w:rsidRPr="00CA0E72">
              <w:rPr>
                <w:rFonts w:ascii="Trebuchet MS" w:hAnsi="Trebuchet MS" w:cstheme="minorHAnsi"/>
                <w:b/>
              </w:rPr>
              <w:t xml:space="preserve">COMPONENTA </w:t>
            </w:r>
            <w:r w:rsidR="001C2D9F" w:rsidRPr="00CA0E72">
              <w:rPr>
                <w:rFonts w:ascii="Trebuchet MS" w:hAnsi="Trebuchet MS" w:cstheme="minorHAnsi"/>
                <w:b/>
              </w:rPr>
              <w:t>13 REFORME SOCIALE</w:t>
            </w:r>
          </w:p>
          <w:p w14:paraId="1B3E3BA9" w14:textId="1D62D04B" w:rsidR="008579F9" w:rsidRPr="00CA0E72" w:rsidRDefault="008579F9" w:rsidP="001215BC">
            <w:pPr>
              <w:spacing w:after="0" w:line="240" w:lineRule="auto"/>
              <w:jc w:val="center"/>
              <w:rPr>
                <w:rFonts w:ascii="Trebuchet MS" w:hAnsi="Trebuchet MS" w:cstheme="minorHAnsi"/>
                <w:b/>
              </w:rPr>
            </w:pPr>
            <w:r w:rsidRPr="00CA0E72">
              <w:rPr>
                <w:rFonts w:ascii="Trebuchet MS" w:hAnsi="Trebuchet MS" w:cstheme="minorHAnsi"/>
                <w:b/>
              </w:rPr>
              <w:t xml:space="preserve">INVESTIȚIA </w:t>
            </w:r>
            <w:r w:rsidR="001C2D9F" w:rsidRPr="00CA0E72">
              <w:rPr>
                <w:rFonts w:ascii="Trebuchet MS" w:hAnsi="Trebuchet MS" w:cstheme="minorHAnsi"/>
                <w:b/>
              </w:rPr>
              <w:t>I4 CREAREA UNEI REȚELE DE CENTRE DE ZI DE ASISTENȚĂ ȘI RECUPERARE PENTRU PERSOANE VÂRSTNICE</w:t>
            </w:r>
          </w:p>
          <w:p w14:paraId="7B3330CE" w14:textId="77777777" w:rsidR="008579F9" w:rsidRPr="00CA0E72" w:rsidRDefault="008579F9" w:rsidP="001215BC">
            <w:pPr>
              <w:spacing w:after="0" w:line="240" w:lineRule="auto"/>
              <w:jc w:val="right"/>
              <w:rPr>
                <w:rFonts w:ascii="Trebuchet MS" w:hAnsi="Trebuchet MS" w:cstheme="minorHAnsi"/>
                <w:b/>
              </w:rPr>
            </w:pPr>
          </w:p>
          <w:p w14:paraId="75E44405" w14:textId="77777777" w:rsidR="008579F9" w:rsidRPr="00CA0E72" w:rsidRDefault="008579F9" w:rsidP="001215BC">
            <w:pPr>
              <w:spacing w:after="0" w:line="240" w:lineRule="auto"/>
              <w:jc w:val="both"/>
              <w:rPr>
                <w:rFonts w:ascii="Trebuchet MS" w:hAnsi="Trebuchet MS" w:cstheme="minorHAnsi"/>
                <w:b/>
              </w:rPr>
            </w:pPr>
          </w:p>
        </w:tc>
      </w:tr>
    </w:tbl>
    <w:p w14:paraId="4C782FDF" w14:textId="3C628213" w:rsidR="008579F9" w:rsidRPr="00CA0E72" w:rsidRDefault="008579F9" w:rsidP="001215BC">
      <w:pPr>
        <w:spacing w:after="0" w:line="240" w:lineRule="auto"/>
        <w:jc w:val="both"/>
        <w:rPr>
          <w:rFonts w:ascii="Trebuchet MS" w:hAnsi="Trebuchet MS"/>
        </w:rPr>
      </w:pPr>
    </w:p>
    <w:p w14:paraId="31B09A83" w14:textId="6AAC7599" w:rsidR="008579F9" w:rsidRPr="00CA0E72" w:rsidRDefault="008579F9" w:rsidP="0012603B">
      <w:pPr>
        <w:autoSpaceDE w:val="0"/>
        <w:autoSpaceDN w:val="0"/>
        <w:spacing w:line="360" w:lineRule="auto"/>
        <w:jc w:val="center"/>
        <w:rPr>
          <w:rFonts w:ascii="Trebuchet MS" w:hAnsi="Trebuchet MS"/>
        </w:rPr>
      </w:pPr>
    </w:p>
    <w:p w14:paraId="5F245E38" w14:textId="3E2E1C73" w:rsidR="0012603B" w:rsidRPr="00CA0E72" w:rsidRDefault="0012603B">
      <w:pPr>
        <w:rPr>
          <w:rFonts w:ascii="Trebuchet MS" w:hAnsi="Trebuchet MS"/>
        </w:rPr>
      </w:pPr>
      <w:r w:rsidRPr="00CA0E72">
        <w:rPr>
          <w:rFonts w:ascii="Trebuchet MS" w:hAnsi="Trebuchet MS"/>
        </w:rPr>
        <w:br w:type="page"/>
      </w:r>
    </w:p>
    <w:p w14:paraId="18D2CEC0" w14:textId="77777777" w:rsidR="008579F9" w:rsidRPr="00CA0E72" w:rsidRDefault="008579F9" w:rsidP="001215BC">
      <w:pPr>
        <w:spacing w:after="0" w:line="240" w:lineRule="auto"/>
        <w:ind w:firstLine="567"/>
        <w:jc w:val="both"/>
        <w:rPr>
          <w:rFonts w:ascii="Trebuchet MS" w:hAnsi="Trebuchet MS" w:cstheme="minorHAnsi"/>
          <w:u w:val="single"/>
        </w:rPr>
      </w:pPr>
      <w:r w:rsidRPr="00CA0E72">
        <w:rPr>
          <w:rFonts w:ascii="Trebuchet MS" w:hAnsi="Trebuchet MS" w:cstheme="minorHAnsi"/>
          <w:u w:val="single"/>
        </w:rPr>
        <w:lastRenderedPageBreak/>
        <w:t>PREAMBUL</w:t>
      </w:r>
      <w:bookmarkStart w:id="0" w:name="_GoBack"/>
      <w:bookmarkEnd w:id="0"/>
    </w:p>
    <w:p w14:paraId="6D35E8F5" w14:textId="77777777" w:rsidR="009D4DD0" w:rsidRPr="00CA0E72" w:rsidRDefault="009D4DD0" w:rsidP="001215BC">
      <w:pPr>
        <w:spacing w:after="0" w:line="240" w:lineRule="auto"/>
        <w:ind w:firstLine="567"/>
        <w:jc w:val="both"/>
        <w:rPr>
          <w:rFonts w:ascii="Trebuchet MS" w:hAnsi="Trebuchet MS" w:cstheme="minorHAnsi"/>
          <w:u w:val="single"/>
        </w:rPr>
      </w:pPr>
    </w:p>
    <w:p w14:paraId="6A526C98" w14:textId="5F76D111" w:rsidR="008579F9" w:rsidRPr="00CA0E72" w:rsidRDefault="008579F9" w:rsidP="001215BC">
      <w:pPr>
        <w:spacing w:after="0" w:line="240" w:lineRule="auto"/>
        <w:ind w:firstLine="567"/>
        <w:jc w:val="both"/>
        <w:rPr>
          <w:rFonts w:ascii="Trebuchet MS" w:hAnsi="Trebuchet MS" w:cstheme="minorHAnsi"/>
        </w:rPr>
      </w:pPr>
      <w:r w:rsidRPr="00CA0E72">
        <w:rPr>
          <w:rFonts w:ascii="Trebuchet MS" w:hAnsi="Trebuchet MS" w:cstheme="minorHAnsi"/>
        </w:rPr>
        <w:t xml:space="preserve">Acest document se aplică </w:t>
      </w:r>
      <w:r w:rsidR="009D4DD0" w:rsidRPr="00CA0E72">
        <w:rPr>
          <w:rFonts w:ascii="Trebuchet MS" w:hAnsi="Trebuchet MS" w:cstheme="minorHAnsi"/>
        </w:rPr>
        <w:t xml:space="preserve">apelului </w:t>
      </w:r>
      <w:r w:rsidRPr="00CA0E72">
        <w:rPr>
          <w:rFonts w:ascii="Trebuchet MS" w:hAnsi="Trebuchet MS" w:cstheme="minorHAnsi"/>
        </w:rPr>
        <w:t xml:space="preserve">de proiecte cu titlul </w:t>
      </w:r>
      <w:r w:rsidR="00F5300C" w:rsidRPr="00CA0E72">
        <w:rPr>
          <w:rFonts w:ascii="Trebuchet MS" w:hAnsi="Trebuchet MS" w:cstheme="minorHAnsi"/>
          <w:i/>
          <w:u w:val="single"/>
        </w:rPr>
        <w:t>PNRR/2023/C13</w:t>
      </w:r>
      <w:r w:rsidR="001215BC" w:rsidRPr="00CA0E72">
        <w:rPr>
          <w:rFonts w:ascii="Trebuchet MS" w:hAnsi="Trebuchet MS" w:cstheme="minorHAnsi"/>
          <w:i/>
          <w:u w:val="single"/>
        </w:rPr>
        <w:t>/</w:t>
      </w:r>
      <w:r w:rsidR="00F26FA9">
        <w:rPr>
          <w:rFonts w:ascii="Trebuchet MS" w:hAnsi="Trebuchet MS" w:cstheme="minorHAnsi"/>
          <w:i/>
          <w:u w:val="single"/>
        </w:rPr>
        <w:t>MMSS/</w:t>
      </w:r>
      <w:r w:rsidR="001215BC" w:rsidRPr="00CA0E72">
        <w:rPr>
          <w:rFonts w:ascii="Trebuchet MS" w:hAnsi="Trebuchet MS" w:cstheme="minorHAnsi"/>
          <w:i/>
          <w:u w:val="single"/>
        </w:rPr>
        <w:t>I4</w:t>
      </w:r>
      <w:r w:rsidR="00F26FA9">
        <w:rPr>
          <w:rFonts w:ascii="Trebuchet MS" w:hAnsi="Trebuchet MS" w:cstheme="minorHAnsi"/>
          <w:i/>
          <w:u w:val="single"/>
        </w:rPr>
        <w:t>.</w:t>
      </w:r>
      <w:r w:rsidR="001215BC" w:rsidRPr="00CA0E72">
        <w:rPr>
          <w:rFonts w:ascii="Trebuchet MS" w:hAnsi="Trebuchet MS" w:cstheme="minorHAnsi"/>
          <w:i/>
          <w:u w:val="single"/>
        </w:rPr>
        <w:t xml:space="preserve"> </w:t>
      </w:r>
      <w:r w:rsidR="00F26FA9">
        <w:rPr>
          <w:rFonts w:ascii="Trebuchet MS" w:hAnsi="Trebuchet MS" w:cstheme="minorHAnsi"/>
          <w:i/>
          <w:u w:val="single"/>
        </w:rPr>
        <w:t>C</w:t>
      </w:r>
      <w:r w:rsidR="00F26FA9" w:rsidRPr="00F26FA9">
        <w:rPr>
          <w:rFonts w:ascii="Trebuchet MS" w:hAnsi="Trebuchet MS" w:cstheme="minorHAnsi"/>
          <w:i/>
          <w:u w:val="single"/>
        </w:rPr>
        <w:t>entre de zi de asistență și recuperare pentru persoane vârstnice</w:t>
      </w:r>
      <w:r w:rsidR="00F26FA9">
        <w:rPr>
          <w:rFonts w:ascii="Trebuchet MS" w:hAnsi="Trebuchet MS" w:cstheme="minorHAnsi"/>
          <w:i/>
          <w:u w:val="single"/>
        </w:rPr>
        <w:t>. Acest apel se referă la</w:t>
      </w:r>
      <w:r w:rsidR="00F26FA9" w:rsidRPr="00F26FA9">
        <w:rPr>
          <w:rFonts w:ascii="Trebuchet MS" w:hAnsi="Trebuchet MS" w:cstheme="minorHAnsi"/>
          <w:i/>
          <w:u w:val="single"/>
        </w:rPr>
        <w:t xml:space="preserve"> </w:t>
      </w:r>
      <w:r w:rsidR="00F26FA9">
        <w:rPr>
          <w:rFonts w:ascii="Trebuchet MS" w:hAnsi="Trebuchet MS" w:cstheme="minorHAnsi"/>
          <w:i/>
          <w:u w:val="single"/>
        </w:rPr>
        <w:t>c</w:t>
      </w:r>
      <w:r w:rsidR="0074529C" w:rsidRPr="00CA0E72">
        <w:rPr>
          <w:rFonts w:ascii="Trebuchet MS" w:hAnsi="Trebuchet MS" w:cstheme="minorHAnsi"/>
          <w:i/>
          <w:u w:val="single"/>
        </w:rPr>
        <w:t>onstruirea, echiparea</w:t>
      </w:r>
      <w:r w:rsidR="00CA4C47">
        <w:rPr>
          <w:rFonts w:ascii="Trebuchet MS" w:hAnsi="Trebuchet MS" w:cstheme="minorHAnsi"/>
          <w:i/>
          <w:u w:val="single"/>
        </w:rPr>
        <w:t>,</w:t>
      </w:r>
      <w:r w:rsidR="0074529C" w:rsidRPr="00CA0E72">
        <w:rPr>
          <w:rFonts w:ascii="Trebuchet MS" w:hAnsi="Trebuchet MS" w:cstheme="minorHAnsi"/>
          <w:i/>
          <w:u w:val="single"/>
        </w:rPr>
        <w:t xml:space="preserve"> operaționalizarea</w:t>
      </w:r>
      <w:r w:rsidR="00693164">
        <w:rPr>
          <w:rFonts w:ascii="Trebuchet MS" w:hAnsi="Trebuchet MS" w:cstheme="minorHAnsi"/>
          <w:i/>
          <w:u w:val="single"/>
        </w:rPr>
        <w:t xml:space="preserve"> și </w:t>
      </w:r>
      <w:r w:rsidR="00A612D0">
        <w:rPr>
          <w:rFonts w:ascii="Trebuchet MS" w:hAnsi="Trebuchet MS" w:cstheme="minorHAnsi"/>
          <w:i/>
          <w:u w:val="single"/>
        </w:rPr>
        <w:t>funcționarea</w:t>
      </w:r>
      <w:r w:rsidR="00CA4C47">
        <w:rPr>
          <w:rStyle w:val="FootnoteReference"/>
          <w:rFonts w:ascii="Trebuchet MS" w:hAnsi="Trebuchet MS" w:cstheme="minorHAnsi"/>
          <w:i/>
          <w:u w:val="single"/>
        </w:rPr>
        <w:footnoteReference w:id="1"/>
      </w:r>
      <w:r w:rsidR="00A612D0">
        <w:rPr>
          <w:rFonts w:ascii="Trebuchet MS" w:hAnsi="Trebuchet MS" w:cstheme="minorHAnsi"/>
          <w:i/>
          <w:u w:val="single"/>
        </w:rPr>
        <w:t xml:space="preserve"> a</w:t>
      </w:r>
      <w:r w:rsidR="00785323">
        <w:rPr>
          <w:rFonts w:ascii="Trebuchet MS" w:hAnsi="Trebuchet MS" w:cstheme="minorHAnsi"/>
          <w:i/>
          <w:u w:val="single"/>
        </w:rPr>
        <w:t xml:space="preserve"> </w:t>
      </w:r>
      <w:r w:rsidR="0074529C" w:rsidRPr="00CA0E72">
        <w:rPr>
          <w:rFonts w:ascii="Trebuchet MS" w:hAnsi="Trebuchet MS" w:cstheme="minorHAnsi"/>
          <w:i/>
          <w:u w:val="single"/>
        </w:rPr>
        <w:t xml:space="preserve">71 </w:t>
      </w:r>
      <w:r w:rsidR="008431B8" w:rsidRPr="00CA0E72">
        <w:rPr>
          <w:rFonts w:ascii="Trebuchet MS" w:hAnsi="Trebuchet MS" w:cstheme="minorHAnsi"/>
          <w:i/>
          <w:u w:val="single"/>
        </w:rPr>
        <w:t>de centre de zi de asistență și recuperare pentru persoane vârstnice</w:t>
      </w:r>
      <w:r w:rsidRPr="00CA0E72">
        <w:rPr>
          <w:rFonts w:ascii="Trebuchet MS" w:hAnsi="Trebuchet MS" w:cstheme="minorHAnsi"/>
        </w:rPr>
        <w:t xml:space="preserve">, Componenta </w:t>
      </w:r>
      <w:r w:rsidR="008431B8" w:rsidRPr="00CA0E72">
        <w:rPr>
          <w:rFonts w:ascii="Trebuchet MS" w:hAnsi="Trebuchet MS" w:cstheme="minorHAnsi"/>
        </w:rPr>
        <w:t>C13 Reforme sociale</w:t>
      </w:r>
      <w:r w:rsidRPr="00CA0E72">
        <w:rPr>
          <w:rFonts w:ascii="Trebuchet MS" w:hAnsi="Trebuchet MS" w:cstheme="minorHAnsi"/>
        </w:rPr>
        <w:t xml:space="preserve">, Investiția </w:t>
      </w:r>
      <w:r w:rsidR="008431B8" w:rsidRPr="00CA0E72">
        <w:rPr>
          <w:rFonts w:ascii="Trebuchet MS" w:hAnsi="Trebuchet MS" w:cstheme="minorHAnsi"/>
        </w:rPr>
        <w:t xml:space="preserve">I4. Crearea unei rețele </w:t>
      </w:r>
      <w:r w:rsidR="006A01B9" w:rsidRPr="00CA0E72">
        <w:rPr>
          <w:rFonts w:ascii="Trebuchet MS" w:hAnsi="Trebuchet MS" w:cstheme="minorHAnsi"/>
        </w:rPr>
        <w:t>de centre de zi de asistență și recuperare pentru persoanele vârstnice</w:t>
      </w:r>
      <w:r w:rsidRPr="00CA0E72">
        <w:rPr>
          <w:rFonts w:ascii="Trebuchet MS" w:hAnsi="Trebuchet MS" w:cstheme="minorHAnsi"/>
        </w:rPr>
        <w:t>, în cadrul Planului Național de Redresare și Reziliență (PNRR).</w:t>
      </w:r>
    </w:p>
    <w:p w14:paraId="7886E464" w14:textId="77777777" w:rsidR="00180590" w:rsidRPr="00CA0E72" w:rsidRDefault="00180590" w:rsidP="001215BC">
      <w:pPr>
        <w:spacing w:after="0" w:line="240" w:lineRule="auto"/>
        <w:ind w:firstLine="567"/>
        <w:jc w:val="both"/>
        <w:rPr>
          <w:rFonts w:ascii="Trebuchet MS" w:hAnsi="Trebuchet MS" w:cstheme="minorHAnsi"/>
        </w:rPr>
      </w:pPr>
    </w:p>
    <w:p w14:paraId="7111D2B2" w14:textId="74ABA984" w:rsidR="00180590" w:rsidRPr="00CA0E72" w:rsidRDefault="00180590" w:rsidP="001215BC">
      <w:pPr>
        <w:spacing w:after="0" w:line="240" w:lineRule="auto"/>
        <w:ind w:firstLine="567"/>
        <w:jc w:val="both"/>
        <w:rPr>
          <w:rFonts w:ascii="Trebuchet MS" w:hAnsi="Trebuchet MS" w:cstheme="minorHAnsi"/>
        </w:rPr>
      </w:pPr>
      <w:r w:rsidRPr="00CA0E72">
        <w:rPr>
          <w:rFonts w:ascii="Trebuchet MS" w:hAnsi="Trebuchet MS" w:cstheme="minorHAnsi"/>
        </w:rPr>
        <w:t xml:space="preserve">Activitățile aferente implementării proiectelor depuse în cadrul acestui apel de proiecte - lansarea apelului, depunerea aplicațiilor, evaluarea, contractarea și implementarea proiectelor – se derulează prin intermediului portalului web </w:t>
      </w:r>
      <w:hyperlink r:id="rId8" w:history="1">
        <w:r w:rsidRPr="00CA0E72">
          <w:rPr>
            <w:rStyle w:val="Hyperlink"/>
            <w:rFonts w:ascii="Trebuchet MS" w:hAnsi="Trebuchet MS" w:cstheme="minorHAnsi"/>
          </w:rPr>
          <w:t>https://proiecte.pnrr.gov.ro</w:t>
        </w:r>
      </w:hyperlink>
      <w:r w:rsidRPr="00CA0E72">
        <w:rPr>
          <w:rFonts w:ascii="Trebuchet MS" w:hAnsi="Trebuchet MS" w:cstheme="minorHAnsi"/>
        </w:rPr>
        <w:t xml:space="preserve">, administrat de Ministerului Investițiilor și Proiectelor Europene, în condițiile OUG nr. 155/2020 </w:t>
      </w:r>
      <w:r w:rsidRPr="00CA0E72">
        <w:rPr>
          <w:rFonts w:ascii="Trebuchet MS" w:hAnsi="Trebuchet MS" w:cstheme="minorHAnsi"/>
          <w:i/>
        </w:rPr>
        <w:t>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r w:rsidRPr="00CA0E72">
        <w:rPr>
          <w:rFonts w:ascii="Trebuchet MS" w:hAnsi="Trebuchet MS" w:cstheme="minorHAnsi"/>
        </w:rPr>
        <w:t xml:space="preserve"> și OUG nr. 124/2021 </w:t>
      </w:r>
      <w:r w:rsidRPr="00CA0E72">
        <w:rPr>
          <w:rFonts w:ascii="Trebuchet MS" w:hAnsi="Trebuchet MS" w:cstheme="minorHAnsi"/>
          <w:i/>
        </w:rPr>
        <w:t>privind stabilirea</w:t>
      </w:r>
      <w:r w:rsidRPr="00CA0E72">
        <w:rPr>
          <w:rFonts w:ascii="Trebuchet MS" w:hAnsi="Trebuchet MS" w:cs="Segoe UI"/>
          <w:i/>
          <w:color w:val="1E293B"/>
          <w:shd w:val="clear" w:color="auto" w:fill="FFFFFF"/>
        </w:rPr>
        <w:t xml:space="preserve">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CA0E72">
        <w:rPr>
          <w:rFonts w:ascii="Segoe UI" w:hAnsi="Segoe UI" w:cs="Segoe UI"/>
          <w:color w:val="1E293B"/>
          <w:sz w:val="21"/>
          <w:szCs w:val="21"/>
          <w:shd w:val="clear" w:color="auto" w:fill="FFFFFF"/>
        </w:rPr>
        <w:t>.</w:t>
      </w:r>
    </w:p>
    <w:p w14:paraId="502D64F5" w14:textId="77777777" w:rsidR="00180590" w:rsidRPr="00CA0E72" w:rsidRDefault="00180590" w:rsidP="001215BC">
      <w:pPr>
        <w:spacing w:after="0" w:line="240" w:lineRule="auto"/>
        <w:ind w:firstLine="567"/>
        <w:jc w:val="both"/>
        <w:rPr>
          <w:rFonts w:ascii="Trebuchet MS" w:hAnsi="Trebuchet MS" w:cstheme="minorHAnsi"/>
        </w:rPr>
      </w:pPr>
    </w:p>
    <w:p w14:paraId="2F0AB88E" w14:textId="77777777" w:rsidR="008579F9" w:rsidRPr="00CA0E72" w:rsidRDefault="008579F9" w:rsidP="001215BC">
      <w:pPr>
        <w:spacing w:after="0" w:line="240" w:lineRule="auto"/>
        <w:ind w:firstLine="567"/>
        <w:jc w:val="both"/>
        <w:rPr>
          <w:rFonts w:ascii="Trebuchet MS" w:hAnsi="Trebuchet MS" w:cstheme="minorHAnsi"/>
        </w:rPr>
      </w:pPr>
      <w:r w:rsidRPr="00CA0E72">
        <w:rPr>
          <w:rFonts w:ascii="Trebuchet MS" w:hAnsi="Trebuchet MS" w:cstheme="minorHAnsi"/>
        </w:rPr>
        <w:t xml:space="preserve">Prezentul document se adresează tuturor potențialilor solicitanți pentru apelurile de proiecte mai sus-menționate. </w:t>
      </w:r>
    </w:p>
    <w:p w14:paraId="6E33371F" w14:textId="77777777" w:rsidR="00180590" w:rsidRPr="00CA0E72" w:rsidRDefault="00180590" w:rsidP="001215BC">
      <w:pPr>
        <w:spacing w:after="0" w:line="240" w:lineRule="auto"/>
        <w:ind w:firstLine="567"/>
        <w:jc w:val="both"/>
        <w:rPr>
          <w:rFonts w:ascii="Trebuchet MS" w:hAnsi="Trebuchet MS" w:cstheme="minorHAnsi"/>
        </w:rPr>
      </w:pPr>
    </w:p>
    <w:p w14:paraId="4956E74B" w14:textId="4ED26E00" w:rsidR="008579F9" w:rsidRPr="00CA0E72" w:rsidRDefault="008579F9" w:rsidP="001215BC">
      <w:pPr>
        <w:spacing w:after="0" w:line="240" w:lineRule="auto"/>
        <w:ind w:firstLine="567"/>
        <w:jc w:val="both"/>
        <w:rPr>
          <w:rFonts w:ascii="Trebuchet MS" w:hAnsi="Trebuchet MS" w:cstheme="minorHAnsi"/>
        </w:rPr>
      </w:pPr>
      <w:r w:rsidRPr="00CA0E72">
        <w:rPr>
          <w:rFonts w:ascii="Trebuchet MS" w:hAnsi="Trebuchet MS" w:cstheme="minorHAnsi"/>
        </w:rPr>
        <w:t xml:space="preserve">Interpretarea informațiilor incluse în cererea de finanțare se realizează sistematic, în conformitate cu prevederile Ghidului </w:t>
      </w:r>
      <w:r w:rsidR="00180590" w:rsidRPr="00CA0E72">
        <w:rPr>
          <w:rFonts w:ascii="Trebuchet MS" w:hAnsi="Trebuchet MS" w:cstheme="minorHAnsi"/>
        </w:rPr>
        <w:t>Solicitantului</w:t>
      </w:r>
      <w:r w:rsidRPr="00CA0E72">
        <w:rPr>
          <w:rFonts w:ascii="Trebuchet MS" w:hAnsi="Trebuchet MS" w:cstheme="minorHAnsi"/>
        </w:rPr>
        <w:t xml:space="preserve"> </w:t>
      </w:r>
      <w:r w:rsidR="00180590" w:rsidRPr="00CA0E72">
        <w:rPr>
          <w:rFonts w:ascii="Trebuchet MS" w:hAnsi="Trebuchet MS" w:cstheme="minorHAnsi"/>
        </w:rPr>
        <w:t>pentru</w:t>
      </w:r>
      <w:r w:rsidRPr="00CA0E72">
        <w:rPr>
          <w:rFonts w:ascii="Trebuchet MS" w:hAnsi="Trebuchet MS" w:cstheme="minorHAnsi"/>
        </w:rPr>
        <w:t xml:space="preserve"> </w:t>
      </w:r>
      <w:r w:rsidR="00180590" w:rsidRPr="00CA0E72">
        <w:rPr>
          <w:rFonts w:ascii="Trebuchet MS" w:hAnsi="Trebuchet MS" w:cstheme="minorHAnsi"/>
        </w:rPr>
        <w:t>apelul</w:t>
      </w:r>
      <w:r w:rsidR="0074529C" w:rsidRPr="00CA0E72">
        <w:rPr>
          <w:rFonts w:ascii="Trebuchet MS" w:hAnsi="Trebuchet MS" w:cstheme="minorHAnsi"/>
        </w:rPr>
        <w:t xml:space="preserve"> </w:t>
      </w:r>
      <w:r w:rsidRPr="00CA0E72">
        <w:rPr>
          <w:rFonts w:ascii="Trebuchet MS" w:hAnsi="Trebuchet MS" w:cstheme="minorHAnsi"/>
        </w:rPr>
        <w:t xml:space="preserve">de proiecte </w:t>
      </w:r>
      <w:r w:rsidR="00432696" w:rsidRPr="00432696">
        <w:rPr>
          <w:rFonts w:ascii="Trebuchet MS" w:hAnsi="Trebuchet MS" w:cstheme="minorHAnsi"/>
          <w:i/>
          <w:u w:val="single"/>
        </w:rPr>
        <w:t>PNRR/2023/C13/I4 PNRR/2023/C13/MMSS/I4. Centre de zi de asistență și recuperare pentru persoane vârstnice</w:t>
      </w:r>
      <w:r w:rsidRPr="00CA0E72">
        <w:rPr>
          <w:rFonts w:ascii="Trebuchet MS" w:hAnsi="Trebuchet MS" w:cstheme="minorHAnsi"/>
          <w:bCs/>
        </w:rPr>
        <w:t xml:space="preserve">, </w:t>
      </w:r>
      <w:r w:rsidRPr="00CA0E72">
        <w:rPr>
          <w:rFonts w:ascii="Trebuchet MS" w:hAnsi="Trebuchet MS" w:cstheme="minorHAnsi"/>
        </w:rPr>
        <w:t xml:space="preserve">aprobat și publicat pe </w:t>
      </w:r>
      <w:r w:rsidR="0012603B" w:rsidRPr="00CA0E72">
        <w:rPr>
          <w:rFonts w:ascii="Trebuchet MS" w:hAnsi="Trebuchet MS" w:cstheme="minorHAnsi"/>
        </w:rPr>
        <w:t>pagina de internet a</w:t>
      </w:r>
      <w:r w:rsidRPr="00CA0E72">
        <w:rPr>
          <w:rFonts w:ascii="Trebuchet MS" w:hAnsi="Trebuchet MS" w:cstheme="minorHAnsi"/>
        </w:rPr>
        <w:t xml:space="preserve"> coordonatorului de investiție </w:t>
      </w:r>
      <w:hyperlink r:id="rId9" w:history="1">
        <w:r w:rsidR="0012603B" w:rsidRPr="00CA0E72">
          <w:rPr>
            <w:rStyle w:val="Hyperlink"/>
            <w:rFonts w:ascii="Trebuchet MS" w:hAnsi="Trebuchet MS" w:cstheme="minorHAnsi"/>
          </w:rPr>
          <w:t>www.mmuncii.ro</w:t>
        </w:r>
      </w:hyperlink>
      <w:hyperlink r:id="rId10" w:history="1"/>
      <w:r w:rsidR="006A01B9" w:rsidRPr="00CA0E72">
        <w:rPr>
          <w:rFonts w:ascii="Trebuchet MS" w:hAnsi="Trebuchet MS" w:cstheme="minorHAnsi"/>
        </w:rPr>
        <w:t>.</w:t>
      </w:r>
    </w:p>
    <w:p w14:paraId="3DD6929A" w14:textId="77777777" w:rsidR="00180590" w:rsidRPr="00CA0E72" w:rsidRDefault="00180590" w:rsidP="00E3322D">
      <w:pPr>
        <w:autoSpaceDE w:val="0"/>
        <w:autoSpaceDN w:val="0"/>
        <w:adjustRightInd w:val="0"/>
        <w:spacing w:after="0" w:line="240" w:lineRule="auto"/>
        <w:ind w:firstLine="567"/>
        <w:jc w:val="both"/>
        <w:rPr>
          <w:rFonts w:ascii="Trebuchet MS" w:hAnsi="Trebuchet MS" w:cstheme="minorHAnsi"/>
        </w:rPr>
      </w:pPr>
    </w:p>
    <w:p w14:paraId="25F3FB91" w14:textId="77777777" w:rsidR="008579F9" w:rsidRPr="00CA0E72" w:rsidRDefault="008579F9" w:rsidP="00E3322D">
      <w:pPr>
        <w:autoSpaceDE w:val="0"/>
        <w:autoSpaceDN w:val="0"/>
        <w:adjustRightInd w:val="0"/>
        <w:spacing w:after="0" w:line="240" w:lineRule="auto"/>
        <w:ind w:firstLine="567"/>
        <w:jc w:val="both"/>
        <w:rPr>
          <w:rFonts w:ascii="Trebuchet MS" w:hAnsi="Trebuchet MS" w:cstheme="minorHAnsi"/>
        </w:rPr>
      </w:pPr>
      <w:r w:rsidRPr="00CA0E72">
        <w:rPr>
          <w:rFonts w:ascii="Trebuchet MS" w:hAnsi="Trebuchet MS" w:cstheme="minorHAnsi"/>
        </w:rPr>
        <w:t xml:space="preserve">Aspectele cuprinse în aceste documente ce derivă din Planul Național de Redresare și Reziliență și modul său de implementare vor fi interpretate de către </w:t>
      </w:r>
      <w:r w:rsidR="006A01B9" w:rsidRPr="00CA0E72">
        <w:rPr>
          <w:rFonts w:ascii="Trebuchet MS" w:hAnsi="Trebuchet MS" w:cstheme="minorHAnsi"/>
        </w:rPr>
        <w:t>Ministerul Muncii și Solidarității Sociale</w:t>
      </w:r>
      <w:r w:rsidRPr="00CA0E72">
        <w:rPr>
          <w:rFonts w:ascii="Trebuchet MS" w:hAnsi="Trebuchet MS" w:cstheme="minorHAnsi"/>
        </w:rPr>
        <w:t xml:space="preserve">, </w:t>
      </w:r>
      <w:r w:rsidR="006A01B9" w:rsidRPr="00CA0E72">
        <w:rPr>
          <w:rFonts w:ascii="Trebuchet MS" w:hAnsi="Trebuchet MS" w:cstheme="minorHAnsi"/>
        </w:rPr>
        <w:t>cu respectarea legislației în vigoare.</w:t>
      </w:r>
    </w:p>
    <w:p w14:paraId="1C06C2EB" w14:textId="77777777" w:rsidR="008579F9" w:rsidRPr="00CA0E72" w:rsidRDefault="008579F9" w:rsidP="001215BC">
      <w:pPr>
        <w:spacing w:after="0" w:line="240" w:lineRule="auto"/>
        <w:jc w:val="both"/>
        <w:rPr>
          <w:rFonts w:ascii="Trebuchet MS" w:hAnsi="Trebuchet MS" w:cstheme="minorHAnsi"/>
        </w:rPr>
      </w:pPr>
    </w:p>
    <w:p w14:paraId="69F4C4EA" w14:textId="77777777" w:rsidR="00180590" w:rsidRPr="00CA0E72" w:rsidRDefault="00180590" w:rsidP="001215BC">
      <w:pPr>
        <w:spacing w:after="0" w:line="240" w:lineRule="auto"/>
        <w:ind w:firstLine="567"/>
        <w:jc w:val="both"/>
        <w:rPr>
          <w:rFonts w:ascii="Trebuchet MS" w:hAnsi="Trebuchet MS" w:cstheme="minorHAnsi"/>
          <w:u w:val="single"/>
        </w:rPr>
      </w:pPr>
    </w:p>
    <w:p w14:paraId="4A7071A9" w14:textId="77777777" w:rsidR="008579F9" w:rsidRPr="00CA0E72" w:rsidRDefault="008579F9" w:rsidP="001215BC">
      <w:pPr>
        <w:spacing w:after="0" w:line="240" w:lineRule="auto"/>
        <w:ind w:firstLine="567"/>
        <w:jc w:val="both"/>
        <w:rPr>
          <w:rFonts w:ascii="Trebuchet MS" w:hAnsi="Trebuchet MS" w:cstheme="minorHAnsi"/>
          <w:u w:val="single"/>
        </w:rPr>
      </w:pPr>
      <w:r w:rsidRPr="00CA0E72">
        <w:rPr>
          <w:rFonts w:ascii="Trebuchet MS" w:hAnsi="Trebuchet MS" w:cstheme="minorHAnsi"/>
          <w:u w:val="single"/>
        </w:rPr>
        <w:t>IMPORTANT</w:t>
      </w:r>
    </w:p>
    <w:p w14:paraId="1FE956E2" w14:textId="77777777" w:rsidR="009D4DD0" w:rsidRPr="00CA0E72" w:rsidRDefault="009D4DD0" w:rsidP="001215BC">
      <w:pPr>
        <w:spacing w:after="0" w:line="240" w:lineRule="auto"/>
        <w:ind w:firstLine="567"/>
        <w:jc w:val="both"/>
        <w:rPr>
          <w:rFonts w:ascii="Trebuchet MS" w:hAnsi="Trebuchet MS" w:cstheme="minorHAnsi"/>
          <w:u w:val="single"/>
        </w:rPr>
      </w:pPr>
    </w:p>
    <w:p w14:paraId="56C53463" w14:textId="6E336094" w:rsidR="008579F9" w:rsidRPr="00CA0E72" w:rsidRDefault="008579F9" w:rsidP="001215BC">
      <w:pPr>
        <w:spacing w:after="0" w:line="240" w:lineRule="auto"/>
        <w:ind w:firstLine="567"/>
        <w:jc w:val="both"/>
        <w:rPr>
          <w:rFonts w:ascii="Trebuchet MS" w:hAnsi="Trebuchet MS" w:cstheme="minorHAnsi"/>
        </w:rPr>
      </w:pPr>
      <w:r w:rsidRPr="00CA0E72">
        <w:rPr>
          <w:rFonts w:ascii="Trebuchet MS" w:hAnsi="Trebuchet MS" w:cstheme="minorHAnsi"/>
        </w:rPr>
        <w:t xml:space="preserve">Vă recomandăm ca înainte de a începe completarea cererii de finanțare pentru </w:t>
      </w:r>
      <w:r w:rsidR="0012603B" w:rsidRPr="00CA0E72">
        <w:rPr>
          <w:rFonts w:ascii="Trebuchet MS" w:hAnsi="Trebuchet MS" w:cstheme="minorHAnsi"/>
        </w:rPr>
        <w:t xml:space="preserve">apelul </w:t>
      </w:r>
      <w:r w:rsidRPr="00CA0E72">
        <w:rPr>
          <w:rFonts w:ascii="Trebuchet MS" w:hAnsi="Trebuchet MS" w:cstheme="minorHAnsi"/>
        </w:rPr>
        <w:t xml:space="preserve">de proiecte </w:t>
      </w:r>
      <w:r w:rsidR="0012603B" w:rsidRPr="00CA0E72">
        <w:rPr>
          <w:rFonts w:ascii="Trebuchet MS" w:hAnsi="Trebuchet MS" w:cstheme="minorHAnsi"/>
          <w:i/>
          <w:u w:val="single"/>
        </w:rPr>
        <w:t xml:space="preserve">PNRR/2023/C13/I4 </w:t>
      </w:r>
      <w:r w:rsidR="00F26FA9" w:rsidRPr="00F26FA9">
        <w:rPr>
          <w:rFonts w:ascii="Trebuchet MS" w:hAnsi="Trebuchet MS" w:cstheme="minorHAnsi"/>
          <w:i/>
          <w:u w:val="single"/>
        </w:rPr>
        <w:t>PNRR/2023/C13/MMSS/I4. Centre de zi de asistență și recuperare pentru persoane vârstnice</w:t>
      </w:r>
      <w:r w:rsidR="00F26FA9">
        <w:rPr>
          <w:rFonts w:ascii="Trebuchet MS" w:hAnsi="Trebuchet MS" w:cstheme="minorHAnsi"/>
          <w:i/>
          <w:u w:val="single"/>
        </w:rPr>
        <w:t xml:space="preserve"> </w:t>
      </w:r>
      <w:r w:rsidRPr="00CA0E72">
        <w:rPr>
          <w:rFonts w:ascii="Trebuchet MS" w:hAnsi="Trebuchet MS" w:cstheme="minorHAnsi"/>
          <w:bCs/>
        </w:rPr>
        <w:t>,</w:t>
      </w:r>
      <w:r w:rsidRPr="00CA0E72">
        <w:rPr>
          <w:rFonts w:ascii="Trebuchet MS" w:hAnsi="Trebuchet MS" w:cstheme="minorHAnsi"/>
        </w:rPr>
        <w:t xml:space="preserve"> să vă asiguraţi că aţi parcurs toate informaţiile prezentate în acest document</w:t>
      </w:r>
      <w:r w:rsidRPr="00CA0E72">
        <w:rPr>
          <w:rFonts w:ascii="Trebuchet MS" w:hAnsi="Trebuchet MS" w:cstheme="minorHAnsi"/>
          <w:bCs/>
        </w:rPr>
        <w:t xml:space="preserve"> </w:t>
      </w:r>
      <w:r w:rsidRPr="00CA0E72">
        <w:rPr>
          <w:rFonts w:ascii="Trebuchet MS" w:hAnsi="Trebuchet MS" w:cstheme="minorHAnsi"/>
        </w:rPr>
        <w:t>şi să vă asigurați că aţi înţeles toate aspectele legate de specificul intervenţiilor finanţate din fonduri europene aferente PNRR.</w:t>
      </w:r>
    </w:p>
    <w:p w14:paraId="6BC2FEFA" w14:textId="77777777" w:rsidR="00180590" w:rsidRPr="00CA0E72" w:rsidRDefault="00180590" w:rsidP="001215BC">
      <w:pPr>
        <w:spacing w:after="0" w:line="240" w:lineRule="auto"/>
        <w:ind w:firstLine="567"/>
        <w:jc w:val="both"/>
        <w:rPr>
          <w:rFonts w:ascii="Trebuchet MS" w:hAnsi="Trebuchet MS" w:cstheme="minorHAnsi"/>
        </w:rPr>
      </w:pPr>
    </w:p>
    <w:p w14:paraId="30DBE96F" w14:textId="1C863022" w:rsidR="0012603B" w:rsidRPr="00CA0E72" w:rsidRDefault="008579F9" w:rsidP="009B4046">
      <w:pPr>
        <w:spacing w:after="0" w:line="240" w:lineRule="auto"/>
        <w:ind w:firstLine="567"/>
        <w:jc w:val="both"/>
        <w:rPr>
          <w:rFonts w:ascii="Trebuchet MS" w:hAnsi="Trebuchet MS"/>
          <w:b/>
        </w:rPr>
      </w:pPr>
      <w:r w:rsidRPr="00CA0E72">
        <w:rPr>
          <w:rFonts w:ascii="Trebuchet MS" w:hAnsi="Trebuchet MS" w:cstheme="minorHAnsi"/>
        </w:rPr>
        <w:t xml:space="preserve">Vă recomandăm ca până la data limită de depunere a cererilor de </w:t>
      </w:r>
      <w:r w:rsidR="0012603B" w:rsidRPr="00CA0E72">
        <w:rPr>
          <w:rFonts w:ascii="Trebuchet MS" w:hAnsi="Trebuchet MS" w:cstheme="minorHAnsi"/>
        </w:rPr>
        <w:t>finanțare</w:t>
      </w:r>
      <w:r w:rsidRPr="00CA0E72">
        <w:rPr>
          <w:rFonts w:ascii="Trebuchet MS" w:hAnsi="Trebuchet MS" w:cstheme="minorHAnsi"/>
        </w:rPr>
        <w:t xml:space="preserve"> în cadrul </w:t>
      </w:r>
      <w:r w:rsidR="0012603B" w:rsidRPr="00CA0E72">
        <w:rPr>
          <w:rFonts w:ascii="Trebuchet MS" w:hAnsi="Trebuchet MS" w:cstheme="minorHAnsi"/>
        </w:rPr>
        <w:t>prezentului apel</w:t>
      </w:r>
      <w:r w:rsidRPr="00CA0E72">
        <w:rPr>
          <w:rFonts w:ascii="Trebuchet MS" w:hAnsi="Trebuchet MS" w:cstheme="minorHAnsi"/>
        </w:rPr>
        <w:t xml:space="preserve"> de proiecte să consultaţi periodic pagina de internet</w:t>
      </w:r>
      <w:r w:rsidRPr="00CA0E72">
        <w:rPr>
          <w:rFonts w:ascii="Trebuchet MS" w:hAnsi="Trebuchet MS" w:cstheme="minorHAnsi"/>
          <w:i/>
        </w:rPr>
        <w:t xml:space="preserve"> </w:t>
      </w:r>
      <w:hyperlink r:id="rId11" w:history="1">
        <w:r w:rsidR="0012603B" w:rsidRPr="00CA0E72">
          <w:rPr>
            <w:rStyle w:val="Hyperlink"/>
            <w:rFonts w:ascii="Trebuchet MS" w:hAnsi="Trebuchet MS" w:cstheme="minorHAnsi"/>
          </w:rPr>
          <w:t>www.mmuncii.ro</w:t>
        </w:r>
      </w:hyperlink>
      <w:r w:rsidRPr="00CA0E72">
        <w:rPr>
          <w:rFonts w:ascii="Trebuchet MS" w:hAnsi="Trebuchet MS" w:cstheme="minorHAnsi"/>
          <w:i/>
        </w:rPr>
        <w:t xml:space="preserve">, </w:t>
      </w:r>
      <w:r w:rsidRPr="00CA0E72">
        <w:rPr>
          <w:rFonts w:ascii="Trebuchet MS" w:hAnsi="Trebuchet MS" w:cstheme="minorHAnsi"/>
        </w:rPr>
        <w:t xml:space="preserve">pentru a urmări eventualele modificări/interpretări ale condiţiilor specifice, precum și alte comunicări/ clarificări pentru accesarea fondurilor europene aferente PNRR. </w:t>
      </w:r>
      <w:r w:rsidR="0012603B" w:rsidRPr="00CA0E72">
        <w:rPr>
          <w:rFonts w:ascii="Trebuchet MS" w:hAnsi="Trebuchet MS"/>
          <w:b/>
        </w:rPr>
        <w:br w:type="page"/>
      </w:r>
    </w:p>
    <w:p w14:paraId="7A8B4709" w14:textId="7D368D69" w:rsidR="008579F9" w:rsidRPr="00CA0E72" w:rsidRDefault="008579F9" w:rsidP="001215BC">
      <w:pPr>
        <w:spacing w:after="0" w:line="240" w:lineRule="auto"/>
        <w:ind w:firstLine="567"/>
        <w:jc w:val="both"/>
        <w:rPr>
          <w:rFonts w:ascii="Trebuchet MS" w:hAnsi="Trebuchet MS"/>
          <w:b/>
        </w:rPr>
      </w:pPr>
      <w:r w:rsidRPr="00CA0E72">
        <w:rPr>
          <w:rFonts w:ascii="Trebuchet MS" w:hAnsi="Trebuchet MS"/>
          <w:b/>
        </w:rPr>
        <w:lastRenderedPageBreak/>
        <w:t>CUPRINS</w:t>
      </w:r>
    </w:p>
    <w:sdt>
      <w:sdtPr>
        <w:rPr>
          <w:rFonts w:asciiTheme="minorHAnsi" w:eastAsiaTheme="minorHAnsi" w:hAnsiTheme="minorHAnsi" w:cstheme="minorBidi"/>
          <w:color w:val="auto"/>
          <w:sz w:val="22"/>
          <w:szCs w:val="22"/>
          <w:lang w:val="ro-RO"/>
        </w:rPr>
        <w:id w:val="317078707"/>
        <w:docPartObj>
          <w:docPartGallery w:val="Table of Contents"/>
          <w:docPartUnique/>
        </w:docPartObj>
      </w:sdtPr>
      <w:sdtEndPr>
        <w:rPr>
          <w:b/>
          <w:bCs/>
          <w:noProof/>
        </w:rPr>
      </w:sdtEndPr>
      <w:sdtContent>
        <w:p w14:paraId="44A19C65" w14:textId="6DC9F4E9" w:rsidR="001215BC" w:rsidRPr="00CA0E72" w:rsidRDefault="001215BC">
          <w:pPr>
            <w:pStyle w:val="TOCHeading"/>
            <w:rPr>
              <w:lang w:val="ro-RO"/>
            </w:rPr>
          </w:pPr>
        </w:p>
        <w:p w14:paraId="6FC15105" w14:textId="77777777" w:rsidR="005325F2" w:rsidRDefault="00D428B5">
          <w:pPr>
            <w:pStyle w:val="TOC1"/>
            <w:rPr>
              <w:rFonts w:eastAsiaTheme="minorEastAsia"/>
              <w:noProof/>
              <w:lang w:val="en-US"/>
            </w:rPr>
          </w:pPr>
          <w:r w:rsidRPr="00CA0E72">
            <w:rPr>
              <w:b/>
              <w:bCs/>
              <w:noProof/>
            </w:rPr>
            <w:fldChar w:fldCharType="begin"/>
          </w:r>
          <w:r w:rsidRPr="00CA0E72">
            <w:rPr>
              <w:b/>
              <w:bCs/>
              <w:noProof/>
            </w:rPr>
            <w:instrText xml:space="preserve"> TOC \h \z \t "titlu capitol;1;capitol;1;subcap;2" </w:instrText>
          </w:r>
          <w:r w:rsidRPr="00CA0E72">
            <w:rPr>
              <w:b/>
              <w:bCs/>
              <w:noProof/>
            </w:rPr>
            <w:fldChar w:fldCharType="separate"/>
          </w:r>
          <w:hyperlink w:anchor="_Toc130467160" w:history="1">
            <w:r w:rsidR="005325F2" w:rsidRPr="00995E17">
              <w:rPr>
                <w:rStyle w:val="Hyperlink"/>
                <w:noProof/>
                <w:highlight w:val="lightGray"/>
              </w:rPr>
              <w:t>1.INFORMAȚII DESPRE APELUL DE PROIECTE</w:t>
            </w:r>
            <w:r w:rsidR="005325F2">
              <w:rPr>
                <w:noProof/>
                <w:webHidden/>
              </w:rPr>
              <w:tab/>
            </w:r>
            <w:r w:rsidR="005325F2">
              <w:rPr>
                <w:noProof/>
                <w:webHidden/>
              </w:rPr>
              <w:fldChar w:fldCharType="begin"/>
            </w:r>
            <w:r w:rsidR="005325F2">
              <w:rPr>
                <w:noProof/>
                <w:webHidden/>
              </w:rPr>
              <w:instrText xml:space="preserve"> PAGEREF _Toc130467160 \h </w:instrText>
            </w:r>
            <w:r w:rsidR="005325F2">
              <w:rPr>
                <w:noProof/>
                <w:webHidden/>
              </w:rPr>
            </w:r>
            <w:r w:rsidR="005325F2">
              <w:rPr>
                <w:noProof/>
                <w:webHidden/>
              </w:rPr>
              <w:fldChar w:fldCharType="separate"/>
            </w:r>
            <w:r w:rsidR="00584A63">
              <w:rPr>
                <w:noProof/>
                <w:webHidden/>
              </w:rPr>
              <w:t>4</w:t>
            </w:r>
            <w:r w:rsidR="005325F2">
              <w:rPr>
                <w:noProof/>
                <w:webHidden/>
              </w:rPr>
              <w:fldChar w:fldCharType="end"/>
            </w:r>
          </w:hyperlink>
        </w:p>
        <w:p w14:paraId="664E21ED" w14:textId="77777777" w:rsidR="005325F2" w:rsidRDefault="00E77007">
          <w:pPr>
            <w:pStyle w:val="TOC2"/>
            <w:rPr>
              <w:rFonts w:eastAsiaTheme="minorEastAsia"/>
              <w:noProof/>
              <w:lang w:val="en-US"/>
            </w:rPr>
          </w:pPr>
          <w:hyperlink w:anchor="_Toc130467161" w:history="1">
            <w:r w:rsidR="005325F2" w:rsidRPr="00995E17">
              <w:rPr>
                <w:rStyle w:val="Hyperlink"/>
                <w:noProof/>
              </w:rPr>
              <w:t>1.1</w:t>
            </w:r>
            <w:r w:rsidR="005325F2">
              <w:rPr>
                <w:rFonts w:eastAsiaTheme="minorEastAsia"/>
                <w:noProof/>
                <w:lang w:val="en-US"/>
              </w:rPr>
              <w:tab/>
            </w:r>
            <w:r w:rsidR="005325F2" w:rsidRPr="00995E17">
              <w:rPr>
                <w:rStyle w:val="Hyperlink"/>
                <w:noProof/>
              </w:rPr>
              <w:t>Pilonul, componenta, obiectivul general</w:t>
            </w:r>
            <w:r w:rsidR="005325F2">
              <w:rPr>
                <w:noProof/>
                <w:webHidden/>
              </w:rPr>
              <w:tab/>
            </w:r>
            <w:r w:rsidR="005325F2">
              <w:rPr>
                <w:noProof/>
                <w:webHidden/>
              </w:rPr>
              <w:fldChar w:fldCharType="begin"/>
            </w:r>
            <w:r w:rsidR="005325F2">
              <w:rPr>
                <w:noProof/>
                <w:webHidden/>
              </w:rPr>
              <w:instrText xml:space="preserve"> PAGEREF _Toc130467161 \h </w:instrText>
            </w:r>
            <w:r w:rsidR="005325F2">
              <w:rPr>
                <w:noProof/>
                <w:webHidden/>
              </w:rPr>
            </w:r>
            <w:r w:rsidR="005325F2">
              <w:rPr>
                <w:noProof/>
                <w:webHidden/>
              </w:rPr>
              <w:fldChar w:fldCharType="separate"/>
            </w:r>
            <w:r w:rsidR="00584A63">
              <w:rPr>
                <w:noProof/>
                <w:webHidden/>
              </w:rPr>
              <w:t>4</w:t>
            </w:r>
            <w:r w:rsidR="005325F2">
              <w:rPr>
                <w:noProof/>
                <w:webHidden/>
              </w:rPr>
              <w:fldChar w:fldCharType="end"/>
            </w:r>
          </w:hyperlink>
        </w:p>
        <w:p w14:paraId="5E787DB4" w14:textId="77777777" w:rsidR="005325F2" w:rsidRDefault="00E77007">
          <w:pPr>
            <w:pStyle w:val="TOC2"/>
            <w:rPr>
              <w:rFonts w:eastAsiaTheme="minorEastAsia"/>
              <w:noProof/>
              <w:lang w:val="en-US"/>
            </w:rPr>
          </w:pPr>
          <w:hyperlink w:anchor="_Toc130467162" w:history="1">
            <w:r w:rsidR="005325F2" w:rsidRPr="00995E17">
              <w:rPr>
                <w:rStyle w:val="Hyperlink"/>
                <w:noProof/>
              </w:rPr>
              <w:t>1.2</w:t>
            </w:r>
            <w:r w:rsidR="005325F2">
              <w:rPr>
                <w:rFonts w:eastAsiaTheme="minorEastAsia"/>
                <w:noProof/>
                <w:lang w:val="en-US"/>
              </w:rPr>
              <w:tab/>
            </w:r>
            <w:r w:rsidR="005325F2" w:rsidRPr="00995E17">
              <w:rPr>
                <w:rStyle w:val="Hyperlink"/>
                <w:noProof/>
              </w:rPr>
              <w:t>Tipul apelului de proiecte, durata, modalitatea și perioada de depunere a propunerilor de proiecte</w:t>
            </w:r>
            <w:r w:rsidR="005325F2">
              <w:rPr>
                <w:noProof/>
                <w:webHidden/>
              </w:rPr>
              <w:tab/>
            </w:r>
            <w:r w:rsidR="005325F2">
              <w:rPr>
                <w:noProof/>
                <w:webHidden/>
              </w:rPr>
              <w:fldChar w:fldCharType="begin"/>
            </w:r>
            <w:r w:rsidR="005325F2">
              <w:rPr>
                <w:noProof/>
                <w:webHidden/>
              </w:rPr>
              <w:instrText xml:space="preserve"> PAGEREF _Toc130467162 \h </w:instrText>
            </w:r>
            <w:r w:rsidR="005325F2">
              <w:rPr>
                <w:noProof/>
                <w:webHidden/>
              </w:rPr>
            </w:r>
            <w:r w:rsidR="005325F2">
              <w:rPr>
                <w:noProof/>
                <w:webHidden/>
              </w:rPr>
              <w:fldChar w:fldCharType="separate"/>
            </w:r>
            <w:r w:rsidR="00584A63">
              <w:rPr>
                <w:noProof/>
                <w:webHidden/>
              </w:rPr>
              <w:t>8</w:t>
            </w:r>
            <w:r w:rsidR="005325F2">
              <w:rPr>
                <w:noProof/>
                <w:webHidden/>
              </w:rPr>
              <w:fldChar w:fldCharType="end"/>
            </w:r>
          </w:hyperlink>
        </w:p>
        <w:p w14:paraId="4F7B3EDA" w14:textId="77777777" w:rsidR="005325F2" w:rsidRDefault="00E77007">
          <w:pPr>
            <w:pStyle w:val="TOC2"/>
            <w:rPr>
              <w:rFonts w:eastAsiaTheme="minorEastAsia"/>
              <w:noProof/>
              <w:lang w:val="en-US"/>
            </w:rPr>
          </w:pPr>
          <w:hyperlink w:anchor="_Toc130467163" w:history="1">
            <w:r w:rsidR="005325F2" w:rsidRPr="00995E17">
              <w:rPr>
                <w:rStyle w:val="Hyperlink"/>
                <w:noProof/>
              </w:rPr>
              <w:t>1.3</w:t>
            </w:r>
            <w:r w:rsidR="005325F2">
              <w:rPr>
                <w:rFonts w:eastAsiaTheme="minorEastAsia"/>
                <w:noProof/>
                <w:lang w:val="en-US"/>
              </w:rPr>
              <w:tab/>
            </w:r>
            <w:r w:rsidR="005325F2" w:rsidRPr="00995E17">
              <w:rPr>
                <w:rStyle w:val="Hyperlink"/>
                <w:noProof/>
              </w:rPr>
              <w:t>Activitățile  eligibile</w:t>
            </w:r>
            <w:r w:rsidR="005325F2">
              <w:rPr>
                <w:noProof/>
                <w:webHidden/>
              </w:rPr>
              <w:tab/>
            </w:r>
            <w:r w:rsidR="005325F2">
              <w:rPr>
                <w:noProof/>
                <w:webHidden/>
              </w:rPr>
              <w:fldChar w:fldCharType="begin"/>
            </w:r>
            <w:r w:rsidR="005325F2">
              <w:rPr>
                <w:noProof/>
                <w:webHidden/>
              </w:rPr>
              <w:instrText xml:space="preserve"> PAGEREF _Toc130467163 \h </w:instrText>
            </w:r>
            <w:r w:rsidR="005325F2">
              <w:rPr>
                <w:noProof/>
                <w:webHidden/>
              </w:rPr>
            </w:r>
            <w:r w:rsidR="005325F2">
              <w:rPr>
                <w:noProof/>
                <w:webHidden/>
              </w:rPr>
              <w:fldChar w:fldCharType="separate"/>
            </w:r>
            <w:r w:rsidR="00584A63">
              <w:rPr>
                <w:noProof/>
                <w:webHidden/>
              </w:rPr>
              <w:t>9</w:t>
            </w:r>
            <w:r w:rsidR="005325F2">
              <w:rPr>
                <w:noProof/>
                <w:webHidden/>
              </w:rPr>
              <w:fldChar w:fldCharType="end"/>
            </w:r>
          </w:hyperlink>
        </w:p>
        <w:p w14:paraId="46271094" w14:textId="77777777" w:rsidR="005325F2" w:rsidRDefault="00E77007">
          <w:pPr>
            <w:pStyle w:val="TOC2"/>
            <w:rPr>
              <w:rFonts w:eastAsiaTheme="minorEastAsia"/>
              <w:noProof/>
              <w:lang w:val="en-US"/>
            </w:rPr>
          </w:pPr>
          <w:hyperlink w:anchor="_Toc130467164" w:history="1">
            <w:r w:rsidR="005325F2" w:rsidRPr="00995E17">
              <w:rPr>
                <w:rStyle w:val="Hyperlink"/>
                <w:noProof/>
              </w:rPr>
              <w:t>1.4</w:t>
            </w:r>
            <w:r w:rsidR="005325F2">
              <w:rPr>
                <w:rFonts w:eastAsiaTheme="minorEastAsia"/>
                <w:noProof/>
                <w:lang w:val="en-US"/>
              </w:rPr>
              <w:tab/>
            </w:r>
            <w:r w:rsidR="005325F2" w:rsidRPr="00995E17">
              <w:rPr>
                <w:rStyle w:val="Hyperlink"/>
                <w:noProof/>
              </w:rPr>
              <w:t>Solicitanți eligibili</w:t>
            </w:r>
            <w:r w:rsidR="005325F2">
              <w:rPr>
                <w:noProof/>
                <w:webHidden/>
              </w:rPr>
              <w:tab/>
            </w:r>
            <w:r w:rsidR="005325F2">
              <w:rPr>
                <w:noProof/>
                <w:webHidden/>
              </w:rPr>
              <w:fldChar w:fldCharType="begin"/>
            </w:r>
            <w:r w:rsidR="005325F2">
              <w:rPr>
                <w:noProof/>
                <w:webHidden/>
              </w:rPr>
              <w:instrText xml:space="preserve"> PAGEREF _Toc130467164 \h </w:instrText>
            </w:r>
            <w:r w:rsidR="005325F2">
              <w:rPr>
                <w:noProof/>
                <w:webHidden/>
              </w:rPr>
            </w:r>
            <w:r w:rsidR="005325F2">
              <w:rPr>
                <w:noProof/>
                <w:webHidden/>
              </w:rPr>
              <w:fldChar w:fldCharType="separate"/>
            </w:r>
            <w:r w:rsidR="00584A63">
              <w:rPr>
                <w:noProof/>
                <w:webHidden/>
              </w:rPr>
              <w:t>12</w:t>
            </w:r>
            <w:r w:rsidR="005325F2">
              <w:rPr>
                <w:noProof/>
                <w:webHidden/>
              </w:rPr>
              <w:fldChar w:fldCharType="end"/>
            </w:r>
          </w:hyperlink>
        </w:p>
        <w:p w14:paraId="63B3E05F" w14:textId="77777777" w:rsidR="005325F2" w:rsidRDefault="00E77007">
          <w:pPr>
            <w:pStyle w:val="TOC1"/>
            <w:rPr>
              <w:rFonts w:eastAsiaTheme="minorEastAsia"/>
              <w:noProof/>
              <w:lang w:val="en-US"/>
            </w:rPr>
          </w:pPr>
          <w:hyperlink w:anchor="_Toc130467165" w:history="1">
            <w:r w:rsidR="005325F2" w:rsidRPr="00995E17">
              <w:rPr>
                <w:rStyle w:val="Hyperlink"/>
                <w:noProof/>
              </w:rPr>
              <w:t>1.5. Alocarea apelului de proiecte</w:t>
            </w:r>
            <w:r w:rsidR="005325F2">
              <w:rPr>
                <w:noProof/>
                <w:webHidden/>
              </w:rPr>
              <w:tab/>
            </w:r>
            <w:r w:rsidR="005325F2">
              <w:rPr>
                <w:noProof/>
                <w:webHidden/>
              </w:rPr>
              <w:fldChar w:fldCharType="begin"/>
            </w:r>
            <w:r w:rsidR="005325F2">
              <w:rPr>
                <w:noProof/>
                <w:webHidden/>
              </w:rPr>
              <w:instrText xml:space="preserve"> PAGEREF _Toc130467165 \h </w:instrText>
            </w:r>
            <w:r w:rsidR="005325F2">
              <w:rPr>
                <w:noProof/>
                <w:webHidden/>
              </w:rPr>
            </w:r>
            <w:r w:rsidR="005325F2">
              <w:rPr>
                <w:noProof/>
                <w:webHidden/>
              </w:rPr>
              <w:fldChar w:fldCharType="separate"/>
            </w:r>
            <w:r w:rsidR="00584A63">
              <w:rPr>
                <w:noProof/>
                <w:webHidden/>
              </w:rPr>
              <w:t>15</w:t>
            </w:r>
            <w:r w:rsidR="005325F2">
              <w:rPr>
                <w:noProof/>
                <w:webHidden/>
              </w:rPr>
              <w:fldChar w:fldCharType="end"/>
            </w:r>
          </w:hyperlink>
        </w:p>
        <w:p w14:paraId="06B377DA" w14:textId="77777777" w:rsidR="005325F2" w:rsidRDefault="00E77007">
          <w:pPr>
            <w:pStyle w:val="TOC1"/>
            <w:rPr>
              <w:rFonts w:eastAsiaTheme="minorEastAsia"/>
              <w:noProof/>
              <w:lang w:val="en-US"/>
            </w:rPr>
          </w:pPr>
          <w:hyperlink w:anchor="_Toc130467166" w:history="1">
            <w:r w:rsidR="005325F2" w:rsidRPr="00995E17">
              <w:rPr>
                <w:rStyle w:val="Hyperlink"/>
                <w:noProof/>
              </w:rPr>
              <w:t>1.6. Indicatorii apelului de proiecte</w:t>
            </w:r>
            <w:r w:rsidR="005325F2">
              <w:rPr>
                <w:noProof/>
                <w:webHidden/>
              </w:rPr>
              <w:tab/>
            </w:r>
            <w:r w:rsidR="005325F2">
              <w:rPr>
                <w:noProof/>
                <w:webHidden/>
              </w:rPr>
              <w:fldChar w:fldCharType="begin"/>
            </w:r>
            <w:r w:rsidR="005325F2">
              <w:rPr>
                <w:noProof/>
                <w:webHidden/>
              </w:rPr>
              <w:instrText xml:space="preserve"> PAGEREF _Toc130467166 \h </w:instrText>
            </w:r>
            <w:r w:rsidR="005325F2">
              <w:rPr>
                <w:noProof/>
                <w:webHidden/>
              </w:rPr>
            </w:r>
            <w:r w:rsidR="005325F2">
              <w:rPr>
                <w:noProof/>
                <w:webHidden/>
              </w:rPr>
              <w:fldChar w:fldCharType="separate"/>
            </w:r>
            <w:r w:rsidR="00584A63">
              <w:rPr>
                <w:noProof/>
                <w:webHidden/>
              </w:rPr>
              <w:t>16</w:t>
            </w:r>
            <w:r w:rsidR="005325F2">
              <w:rPr>
                <w:noProof/>
                <w:webHidden/>
              </w:rPr>
              <w:fldChar w:fldCharType="end"/>
            </w:r>
          </w:hyperlink>
        </w:p>
        <w:p w14:paraId="2E09A9C8" w14:textId="77777777" w:rsidR="005325F2" w:rsidRDefault="00E77007">
          <w:pPr>
            <w:pStyle w:val="TOC1"/>
            <w:rPr>
              <w:rFonts w:eastAsiaTheme="minorEastAsia"/>
              <w:noProof/>
              <w:lang w:val="en-US"/>
            </w:rPr>
          </w:pPr>
          <w:hyperlink w:anchor="_Toc130467167" w:history="1">
            <w:r w:rsidR="005325F2" w:rsidRPr="00995E17">
              <w:rPr>
                <w:rStyle w:val="Hyperlink"/>
                <w:noProof/>
              </w:rPr>
              <w:t>1.7. Obiectivele proiectului</w:t>
            </w:r>
            <w:r w:rsidR="005325F2">
              <w:rPr>
                <w:noProof/>
                <w:webHidden/>
              </w:rPr>
              <w:tab/>
            </w:r>
            <w:r w:rsidR="005325F2">
              <w:rPr>
                <w:noProof/>
                <w:webHidden/>
              </w:rPr>
              <w:fldChar w:fldCharType="begin"/>
            </w:r>
            <w:r w:rsidR="005325F2">
              <w:rPr>
                <w:noProof/>
                <w:webHidden/>
              </w:rPr>
              <w:instrText xml:space="preserve"> PAGEREF _Toc130467167 \h </w:instrText>
            </w:r>
            <w:r w:rsidR="005325F2">
              <w:rPr>
                <w:noProof/>
                <w:webHidden/>
              </w:rPr>
            </w:r>
            <w:r w:rsidR="005325F2">
              <w:rPr>
                <w:noProof/>
                <w:webHidden/>
              </w:rPr>
              <w:fldChar w:fldCharType="separate"/>
            </w:r>
            <w:r w:rsidR="00584A63">
              <w:rPr>
                <w:noProof/>
                <w:webHidden/>
              </w:rPr>
              <w:t>17</w:t>
            </w:r>
            <w:r w:rsidR="005325F2">
              <w:rPr>
                <w:noProof/>
                <w:webHidden/>
              </w:rPr>
              <w:fldChar w:fldCharType="end"/>
            </w:r>
          </w:hyperlink>
        </w:p>
        <w:p w14:paraId="43C3315A" w14:textId="77777777" w:rsidR="005325F2" w:rsidRDefault="00E77007">
          <w:pPr>
            <w:pStyle w:val="TOC1"/>
            <w:rPr>
              <w:rFonts w:eastAsiaTheme="minorEastAsia"/>
              <w:noProof/>
              <w:lang w:val="en-US"/>
            </w:rPr>
          </w:pPr>
          <w:hyperlink w:anchor="_Toc130467168" w:history="1">
            <w:r w:rsidR="005325F2" w:rsidRPr="00995E17">
              <w:rPr>
                <w:rStyle w:val="Hyperlink"/>
                <w:noProof/>
              </w:rPr>
              <w:t>2. AJUTOR DE STAT</w:t>
            </w:r>
            <w:r w:rsidR="005325F2">
              <w:rPr>
                <w:noProof/>
                <w:webHidden/>
              </w:rPr>
              <w:tab/>
            </w:r>
            <w:r w:rsidR="005325F2">
              <w:rPr>
                <w:noProof/>
                <w:webHidden/>
              </w:rPr>
              <w:fldChar w:fldCharType="begin"/>
            </w:r>
            <w:r w:rsidR="005325F2">
              <w:rPr>
                <w:noProof/>
                <w:webHidden/>
              </w:rPr>
              <w:instrText xml:space="preserve"> PAGEREF _Toc130467168 \h </w:instrText>
            </w:r>
            <w:r w:rsidR="005325F2">
              <w:rPr>
                <w:noProof/>
                <w:webHidden/>
              </w:rPr>
            </w:r>
            <w:r w:rsidR="005325F2">
              <w:rPr>
                <w:noProof/>
                <w:webHidden/>
              </w:rPr>
              <w:fldChar w:fldCharType="separate"/>
            </w:r>
            <w:r w:rsidR="00584A63">
              <w:rPr>
                <w:noProof/>
                <w:webHidden/>
              </w:rPr>
              <w:t>17</w:t>
            </w:r>
            <w:r w:rsidR="005325F2">
              <w:rPr>
                <w:noProof/>
                <w:webHidden/>
              </w:rPr>
              <w:fldChar w:fldCharType="end"/>
            </w:r>
          </w:hyperlink>
        </w:p>
        <w:p w14:paraId="32491F6A" w14:textId="77777777" w:rsidR="005325F2" w:rsidRDefault="00E77007">
          <w:pPr>
            <w:pStyle w:val="TOC1"/>
            <w:rPr>
              <w:rFonts w:eastAsiaTheme="minorEastAsia"/>
              <w:noProof/>
              <w:lang w:val="en-US"/>
            </w:rPr>
          </w:pPr>
          <w:hyperlink w:anchor="_Toc130467169" w:history="1">
            <w:r w:rsidR="005325F2" w:rsidRPr="00995E17">
              <w:rPr>
                <w:rStyle w:val="Hyperlink"/>
                <w:noProof/>
              </w:rPr>
              <w:t>3. ELIGIBILITATEA CHELTUIELILOR</w:t>
            </w:r>
            <w:r w:rsidR="005325F2">
              <w:rPr>
                <w:noProof/>
                <w:webHidden/>
              </w:rPr>
              <w:tab/>
            </w:r>
            <w:r w:rsidR="005325F2">
              <w:rPr>
                <w:noProof/>
                <w:webHidden/>
              </w:rPr>
              <w:fldChar w:fldCharType="begin"/>
            </w:r>
            <w:r w:rsidR="005325F2">
              <w:rPr>
                <w:noProof/>
                <w:webHidden/>
              </w:rPr>
              <w:instrText xml:space="preserve"> PAGEREF _Toc130467169 \h </w:instrText>
            </w:r>
            <w:r w:rsidR="005325F2">
              <w:rPr>
                <w:noProof/>
                <w:webHidden/>
              </w:rPr>
            </w:r>
            <w:r w:rsidR="005325F2">
              <w:rPr>
                <w:noProof/>
                <w:webHidden/>
              </w:rPr>
              <w:fldChar w:fldCharType="separate"/>
            </w:r>
            <w:r w:rsidR="00584A63">
              <w:rPr>
                <w:noProof/>
                <w:webHidden/>
              </w:rPr>
              <w:t>17</w:t>
            </w:r>
            <w:r w:rsidR="005325F2">
              <w:rPr>
                <w:noProof/>
                <w:webHidden/>
              </w:rPr>
              <w:fldChar w:fldCharType="end"/>
            </w:r>
          </w:hyperlink>
        </w:p>
        <w:p w14:paraId="3A46F78E" w14:textId="77777777" w:rsidR="005325F2" w:rsidRDefault="00E77007">
          <w:pPr>
            <w:pStyle w:val="TOC2"/>
            <w:rPr>
              <w:rFonts w:eastAsiaTheme="minorEastAsia"/>
              <w:noProof/>
              <w:lang w:val="en-US"/>
            </w:rPr>
          </w:pPr>
          <w:hyperlink w:anchor="_Toc130467170" w:history="1">
            <w:r w:rsidR="005325F2" w:rsidRPr="00995E17">
              <w:rPr>
                <w:rStyle w:val="Hyperlink"/>
                <w:noProof/>
              </w:rPr>
              <w:t>3.3. Sustenabilitatea investiției</w:t>
            </w:r>
            <w:r w:rsidR="005325F2">
              <w:rPr>
                <w:noProof/>
                <w:webHidden/>
              </w:rPr>
              <w:tab/>
            </w:r>
            <w:r w:rsidR="005325F2">
              <w:rPr>
                <w:noProof/>
                <w:webHidden/>
              </w:rPr>
              <w:fldChar w:fldCharType="begin"/>
            </w:r>
            <w:r w:rsidR="005325F2">
              <w:rPr>
                <w:noProof/>
                <w:webHidden/>
              </w:rPr>
              <w:instrText xml:space="preserve"> PAGEREF _Toc130467170 \h </w:instrText>
            </w:r>
            <w:r w:rsidR="005325F2">
              <w:rPr>
                <w:noProof/>
                <w:webHidden/>
              </w:rPr>
            </w:r>
            <w:r w:rsidR="005325F2">
              <w:rPr>
                <w:noProof/>
                <w:webHidden/>
              </w:rPr>
              <w:fldChar w:fldCharType="separate"/>
            </w:r>
            <w:r w:rsidR="00584A63">
              <w:rPr>
                <w:noProof/>
                <w:webHidden/>
              </w:rPr>
              <w:t>22</w:t>
            </w:r>
            <w:r w:rsidR="005325F2">
              <w:rPr>
                <w:noProof/>
                <w:webHidden/>
              </w:rPr>
              <w:fldChar w:fldCharType="end"/>
            </w:r>
          </w:hyperlink>
        </w:p>
        <w:p w14:paraId="4F93D874" w14:textId="77777777" w:rsidR="005325F2" w:rsidRDefault="00E77007">
          <w:pPr>
            <w:pStyle w:val="TOC1"/>
            <w:rPr>
              <w:rFonts w:eastAsiaTheme="minorEastAsia"/>
              <w:noProof/>
              <w:lang w:val="en-US"/>
            </w:rPr>
          </w:pPr>
          <w:hyperlink w:anchor="_Toc130467171" w:history="1">
            <w:r w:rsidR="005325F2" w:rsidRPr="00995E17">
              <w:rPr>
                <w:rStyle w:val="Hyperlink"/>
                <w:noProof/>
              </w:rPr>
              <w:t>4.COMPLETAREA CERERILOR DE FINANTARE</w:t>
            </w:r>
            <w:r w:rsidR="005325F2">
              <w:rPr>
                <w:noProof/>
                <w:webHidden/>
              </w:rPr>
              <w:tab/>
            </w:r>
            <w:r w:rsidR="005325F2">
              <w:rPr>
                <w:noProof/>
                <w:webHidden/>
              </w:rPr>
              <w:fldChar w:fldCharType="begin"/>
            </w:r>
            <w:r w:rsidR="005325F2">
              <w:rPr>
                <w:noProof/>
                <w:webHidden/>
              </w:rPr>
              <w:instrText xml:space="preserve"> PAGEREF _Toc130467171 \h </w:instrText>
            </w:r>
            <w:r w:rsidR="005325F2">
              <w:rPr>
                <w:noProof/>
                <w:webHidden/>
              </w:rPr>
            </w:r>
            <w:r w:rsidR="005325F2">
              <w:rPr>
                <w:noProof/>
                <w:webHidden/>
              </w:rPr>
              <w:fldChar w:fldCharType="separate"/>
            </w:r>
            <w:r w:rsidR="00584A63">
              <w:rPr>
                <w:noProof/>
                <w:webHidden/>
              </w:rPr>
              <w:t>22</w:t>
            </w:r>
            <w:r w:rsidR="005325F2">
              <w:rPr>
                <w:noProof/>
                <w:webHidden/>
              </w:rPr>
              <w:fldChar w:fldCharType="end"/>
            </w:r>
          </w:hyperlink>
        </w:p>
        <w:p w14:paraId="75E3BA1F" w14:textId="77777777" w:rsidR="005325F2" w:rsidRDefault="00E77007">
          <w:pPr>
            <w:pStyle w:val="TOC1"/>
            <w:rPr>
              <w:rFonts w:eastAsiaTheme="minorEastAsia"/>
              <w:noProof/>
              <w:lang w:val="en-US"/>
            </w:rPr>
          </w:pPr>
          <w:hyperlink w:anchor="_Toc130467172" w:history="1">
            <w:r w:rsidR="005325F2" w:rsidRPr="00995E17">
              <w:rPr>
                <w:rStyle w:val="Hyperlink"/>
                <w:noProof/>
              </w:rPr>
              <w:t>4.1. Formatul cererii de finanțare</w:t>
            </w:r>
            <w:r w:rsidR="005325F2">
              <w:rPr>
                <w:noProof/>
                <w:webHidden/>
              </w:rPr>
              <w:tab/>
            </w:r>
            <w:r w:rsidR="005325F2">
              <w:rPr>
                <w:noProof/>
                <w:webHidden/>
              </w:rPr>
              <w:fldChar w:fldCharType="begin"/>
            </w:r>
            <w:r w:rsidR="005325F2">
              <w:rPr>
                <w:noProof/>
                <w:webHidden/>
              </w:rPr>
              <w:instrText xml:space="preserve"> PAGEREF _Toc130467172 \h </w:instrText>
            </w:r>
            <w:r w:rsidR="005325F2">
              <w:rPr>
                <w:noProof/>
                <w:webHidden/>
              </w:rPr>
            </w:r>
            <w:r w:rsidR="005325F2">
              <w:rPr>
                <w:noProof/>
                <w:webHidden/>
              </w:rPr>
              <w:fldChar w:fldCharType="separate"/>
            </w:r>
            <w:r w:rsidR="00584A63">
              <w:rPr>
                <w:noProof/>
                <w:webHidden/>
              </w:rPr>
              <w:t>22</w:t>
            </w:r>
            <w:r w:rsidR="005325F2">
              <w:rPr>
                <w:noProof/>
                <w:webHidden/>
              </w:rPr>
              <w:fldChar w:fldCharType="end"/>
            </w:r>
          </w:hyperlink>
        </w:p>
        <w:p w14:paraId="3C682B40" w14:textId="77777777" w:rsidR="005325F2" w:rsidRDefault="00E77007">
          <w:pPr>
            <w:pStyle w:val="TOC2"/>
            <w:rPr>
              <w:rFonts w:eastAsiaTheme="minorEastAsia"/>
              <w:noProof/>
              <w:lang w:val="en-US"/>
            </w:rPr>
          </w:pPr>
          <w:hyperlink w:anchor="_Toc130467173" w:history="1">
            <w:r w:rsidR="005325F2" w:rsidRPr="00995E17">
              <w:rPr>
                <w:rStyle w:val="Hyperlink"/>
                <w:iCs/>
                <w:noProof/>
              </w:rPr>
              <w:t>Propunerea de proiect este compusă din:</w:t>
            </w:r>
            <w:r w:rsidR="005325F2">
              <w:rPr>
                <w:noProof/>
                <w:webHidden/>
              </w:rPr>
              <w:tab/>
            </w:r>
            <w:r w:rsidR="005325F2">
              <w:rPr>
                <w:noProof/>
                <w:webHidden/>
              </w:rPr>
              <w:fldChar w:fldCharType="begin"/>
            </w:r>
            <w:r w:rsidR="005325F2">
              <w:rPr>
                <w:noProof/>
                <w:webHidden/>
              </w:rPr>
              <w:instrText xml:space="preserve"> PAGEREF _Toc130467173 \h </w:instrText>
            </w:r>
            <w:r w:rsidR="005325F2">
              <w:rPr>
                <w:noProof/>
                <w:webHidden/>
              </w:rPr>
            </w:r>
            <w:r w:rsidR="005325F2">
              <w:rPr>
                <w:noProof/>
                <w:webHidden/>
              </w:rPr>
              <w:fldChar w:fldCharType="separate"/>
            </w:r>
            <w:r w:rsidR="00584A63">
              <w:rPr>
                <w:noProof/>
                <w:webHidden/>
              </w:rPr>
              <w:t>22</w:t>
            </w:r>
            <w:r w:rsidR="005325F2">
              <w:rPr>
                <w:noProof/>
                <w:webHidden/>
              </w:rPr>
              <w:fldChar w:fldCharType="end"/>
            </w:r>
          </w:hyperlink>
        </w:p>
        <w:p w14:paraId="035016FD" w14:textId="77777777" w:rsidR="005325F2" w:rsidRDefault="00E77007">
          <w:pPr>
            <w:pStyle w:val="TOC1"/>
            <w:rPr>
              <w:rFonts w:eastAsiaTheme="minorEastAsia"/>
              <w:noProof/>
              <w:lang w:val="en-US"/>
            </w:rPr>
          </w:pPr>
          <w:hyperlink w:anchor="_Toc130467174" w:history="1">
            <w:r w:rsidR="005325F2" w:rsidRPr="00995E17">
              <w:rPr>
                <w:rStyle w:val="Hyperlink"/>
                <w:noProof/>
              </w:rPr>
              <w:t>4.2. Anexele cererii de finanțare/proiectului solicitate la depunere</w:t>
            </w:r>
            <w:r w:rsidR="005325F2">
              <w:rPr>
                <w:noProof/>
                <w:webHidden/>
              </w:rPr>
              <w:tab/>
            </w:r>
            <w:r w:rsidR="005325F2">
              <w:rPr>
                <w:noProof/>
                <w:webHidden/>
              </w:rPr>
              <w:fldChar w:fldCharType="begin"/>
            </w:r>
            <w:r w:rsidR="005325F2">
              <w:rPr>
                <w:noProof/>
                <w:webHidden/>
              </w:rPr>
              <w:instrText xml:space="preserve"> PAGEREF _Toc130467174 \h </w:instrText>
            </w:r>
            <w:r w:rsidR="005325F2">
              <w:rPr>
                <w:noProof/>
                <w:webHidden/>
              </w:rPr>
            </w:r>
            <w:r w:rsidR="005325F2">
              <w:rPr>
                <w:noProof/>
                <w:webHidden/>
              </w:rPr>
              <w:fldChar w:fldCharType="separate"/>
            </w:r>
            <w:r w:rsidR="00584A63">
              <w:rPr>
                <w:noProof/>
                <w:webHidden/>
              </w:rPr>
              <w:t>23</w:t>
            </w:r>
            <w:r w:rsidR="005325F2">
              <w:rPr>
                <w:noProof/>
                <w:webHidden/>
              </w:rPr>
              <w:fldChar w:fldCharType="end"/>
            </w:r>
          </w:hyperlink>
        </w:p>
        <w:p w14:paraId="328E8821" w14:textId="77777777" w:rsidR="005325F2" w:rsidRDefault="00E77007">
          <w:pPr>
            <w:pStyle w:val="TOC2"/>
            <w:rPr>
              <w:rFonts w:eastAsiaTheme="minorEastAsia"/>
              <w:noProof/>
              <w:lang w:val="en-US"/>
            </w:rPr>
          </w:pPr>
          <w:hyperlink w:anchor="_Toc130467175" w:history="1">
            <w:r w:rsidR="005325F2" w:rsidRPr="00995E17">
              <w:rPr>
                <w:rStyle w:val="Hyperlink"/>
                <w:noProof/>
              </w:rPr>
              <w:t>4.3 Elaborarea bugetului</w:t>
            </w:r>
            <w:r w:rsidR="005325F2">
              <w:rPr>
                <w:noProof/>
                <w:webHidden/>
              </w:rPr>
              <w:tab/>
            </w:r>
            <w:r w:rsidR="005325F2">
              <w:rPr>
                <w:noProof/>
                <w:webHidden/>
              </w:rPr>
              <w:fldChar w:fldCharType="begin"/>
            </w:r>
            <w:r w:rsidR="005325F2">
              <w:rPr>
                <w:noProof/>
                <w:webHidden/>
              </w:rPr>
              <w:instrText xml:space="preserve"> PAGEREF _Toc130467175 \h </w:instrText>
            </w:r>
            <w:r w:rsidR="005325F2">
              <w:rPr>
                <w:noProof/>
                <w:webHidden/>
              </w:rPr>
            </w:r>
            <w:r w:rsidR="005325F2">
              <w:rPr>
                <w:noProof/>
                <w:webHidden/>
              </w:rPr>
              <w:fldChar w:fldCharType="separate"/>
            </w:r>
            <w:r w:rsidR="00584A63">
              <w:rPr>
                <w:noProof/>
                <w:webHidden/>
              </w:rPr>
              <w:t>27</w:t>
            </w:r>
            <w:r w:rsidR="005325F2">
              <w:rPr>
                <w:noProof/>
                <w:webHidden/>
              </w:rPr>
              <w:fldChar w:fldCharType="end"/>
            </w:r>
          </w:hyperlink>
        </w:p>
        <w:p w14:paraId="210937E1" w14:textId="77777777" w:rsidR="005325F2" w:rsidRDefault="00E77007">
          <w:pPr>
            <w:pStyle w:val="TOC2"/>
            <w:rPr>
              <w:rFonts w:eastAsiaTheme="minorEastAsia"/>
              <w:noProof/>
              <w:lang w:val="en-US"/>
            </w:rPr>
          </w:pPr>
          <w:hyperlink w:anchor="_Toc130467176" w:history="1">
            <w:r w:rsidR="005325F2" w:rsidRPr="00995E17">
              <w:rPr>
                <w:rStyle w:val="Hyperlink"/>
                <w:noProof/>
              </w:rPr>
              <w:t>4.4 Semnarea cererii de finanțare și a documentelor anexate</w:t>
            </w:r>
            <w:r w:rsidR="005325F2">
              <w:rPr>
                <w:noProof/>
                <w:webHidden/>
              </w:rPr>
              <w:tab/>
            </w:r>
            <w:r w:rsidR="005325F2">
              <w:rPr>
                <w:noProof/>
                <w:webHidden/>
              </w:rPr>
              <w:fldChar w:fldCharType="begin"/>
            </w:r>
            <w:r w:rsidR="005325F2">
              <w:rPr>
                <w:noProof/>
                <w:webHidden/>
              </w:rPr>
              <w:instrText xml:space="preserve"> PAGEREF _Toc130467176 \h </w:instrText>
            </w:r>
            <w:r w:rsidR="005325F2">
              <w:rPr>
                <w:noProof/>
                <w:webHidden/>
              </w:rPr>
            </w:r>
            <w:r w:rsidR="005325F2">
              <w:rPr>
                <w:noProof/>
                <w:webHidden/>
              </w:rPr>
              <w:fldChar w:fldCharType="separate"/>
            </w:r>
            <w:r w:rsidR="00584A63">
              <w:rPr>
                <w:noProof/>
                <w:webHidden/>
              </w:rPr>
              <w:t>28</w:t>
            </w:r>
            <w:r w:rsidR="005325F2">
              <w:rPr>
                <w:noProof/>
                <w:webHidden/>
              </w:rPr>
              <w:fldChar w:fldCharType="end"/>
            </w:r>
          </w:hyperlink>
        </w:p>
        <w:p w14:paraId="79B16DB4" w14:textId="77777777" w:rsidR="005325F2" w:rsidRDefault="00E77007">
          <w:pPr>
            <w:pStyle w:val="TOC1"/>
            <w:rPr>
              <w:rFonts w:eastAsiaTheme="minorEastAsia"/>
              <w:noProof/>
              <w:lang w:val="en-US"/>
            </w:rPr>
          </w:pPr>
          <w:hyperlink w:anchor="_Toc130467177" w:history="1">
            <w:r w:rsidR="005325F2" w:rsidRPr="00995E17">
              <w:rPr>
                <w:rStyle w:val="Hyperlink"/>
                <w:noProof/>
              </w:rPr>
              <w:t>5. EVALUAREA ȘI SELECȚIA PROIECTELOR</w:t>
            </w:r>
            <w:r w:rsidR="005325F2">
              <w:rPr>
                <w:noProof/>
                <w:webHidden/>
              </w:rPr>
              <w:tab/>
            </w:r>
            <w:r w:rsidR="005325F2">
              <w:rPr>
                <w:noProof/>
                <w:webHidden/>
              </w:rPr>
              <w:fldChar w:fldCharType="begin"/>
            </w:r>
            <w:r w:rsidR="005325F2">
              <w:rPr>
                <w:noProof/>
                <w:webHidden/>
              </w:rPr>
              <w:instrText xml:space="preserve"> PAGEREF _Toc130467177 \h </w:instrText>
            </w:r>
            <w:r w:rsidR="005325F2">
              <w:rPr>
                <w:noProof/>
                <w:webHidden/>
              </w:rPr>
            </w:r>
            <w:r w:rsidR="005325F2">
              <w:rPr>
                <w:noProof/>
                <w:webHidden/>
              </w:rPr>
              <w:fldChar w:fldCharType="separate"/>
            </w:r>
            <w:r w:rsidR="00584A63">
              <w:rPr>
                <w:noProof/>
                <w:webHidden/>
              </w:rPr>
              <w:t>28</w:t>
            </w:r>
            <w:r w:rsidR="005325F2">
              <w:rPr>
                <w:noProof/>
                <w:webHidden/>
              </w:rPr>
              <w:fldChar w:fldCharType="end"/>
            </w:r>
          </w:hyperlink>
        </w:p>
        <w:p w14:paraId="7FFCF965" w14:textId="77777777" w:rsidR="005325F2" w:rsidRDefault="00E77007">
          <w:pPr>
            <w:pStyle w:val="TOC2"/>
            <w:rPr>
              <w:rFonts w:eastAsiaTheme="minorEastAsia"/>
              <w:noProof/>
              <w:lang w:val="en-US"/>
            </w:rPr>
          </w:pPr>
          <w:hyperlink w:anchor="_Toc130467189" w:history="1">
            <w:r w:rsidR="005325F2" w:rsidRPr="00995E17">
              <w:rPr>
                <w:rStyle w:val="Hyperlink"/>
                <w:noProof/>
              </w:rPr>
              <w:t>5.1. Etapa de verificare a eligibilității și conformității administrative</w:t>
            </w:r>
            <w:r w:rsidR="005325F2">
              <w:rPr>
                <w:noProof/>
                <w:webHidden/>
              </w:rPr>
              <w:tab/>
            </w:r>
            <w:r w:rsidR="005325F2">
              <w:rPr>
                <w:noProof/>
                <w:webHidden/>
              </w:rPr>
              <w:fldChar w:fldCharType="begin"/>
            </w:r>
            <w:r w:rsidR="005325F2">
              <w:rPr>
                <w:noProof/>
                <w:webHidden/>
              </w:rPr>
              <w:instrText xml:space="preserve"> PAGEREF _Toc130467189 \h </w:instrText>
            </w:r>
            <w:r w:rsidR="005325F2">
              <w:rPr>
                <w:noProof/>
                <w:webHidden/>
              </w:rPr>
            </w:r>
            <w:r w:rsidR="005325F2">
              <w:rPr>
                <w:noProof/>
                <w:webHidden/>
              </w:rPr>
              <w:fldChar w:fldCharType="separate"/>
            </w:r>
            <w:r w:rsidR="00584A63">
              <w:rPr>
                <w:noProof/>
                <w:webHidden/>
              </w:rPr>
              <w:t>29</w:t>
            </w:r>
            <w:r w:rsidR="005325F2">
              <w:rPr>
                <w:noProof/>
                <w:webHidden/>
              </w:rPr>
              <w:fldChar w:fldCharType="end"/>
            </w:r>
          </w:hyperlink>
        </w:p>
        <w:p w14:paraId="26F893ED" w14:textId="77777777" w:rsidR="005325F2" w:rsidRDefault="00E77007">
          <w:pPr>
            <w:pStyle w:val="TOC2"/>
            <w:rPr>
              <w:rFonts w:eastAsiaTheme="minorEastAsia"/>
              <w:noProof/>
              <w:lang w:val="en-US"/>
            </w:rPr>
          </w:pPr>
          <w:hyperlink w:anchor="_Toc130467190" w:history="1">
            <w:r w:rsidR="005325F2" w:rsidRPr="00995E17">
              <w:rPr>
                <w:rStyle w:val="Hyperlink"/>
                <w:noProof/>
              </w:rPr>
              <w:t>5.2. Evaluarea și punctarea proiectelor, conform grilei de evaluare a priorității la finanțare</w:t>
            </w:r>
            <w:r w:rsidR="005325F2">
              <w:rPr>
                <w:noProof/>
                <w:webHidden/>
              </w:rPr>
              <w:tab/>
            </w:r>
            <w:r w:rsidR="005325F2">
              <w:rPr>
                <w:noProof/>
                <w:webHidden/>
              </w:rPr>
              <w:fldChar w:fldCharType="begin"/>
            </w:r>
            <w:r w:rsidR="005325F2">
              <w:rPr>
                <w:noProof/>
                <w:webHidden/>
              </w:rPr>
              <w:instrText xml:space="preserve"> PAGEREF _Toc130467190 \h </w:instrText>
            </w:r>
            <w:r w:rsidR="005325F2">
              <w:rPr>
                <w:noProof/>
                <w:webHidden/>
              </w:rPr>
            </w:r>
            <w:r w:rsidR="005325F2">
              <w:rPr>
                <w:noProof/>
                <w:webHidden/>
              </w:rPr>
              <w:fldChar w:fldCharType="separate"/>
            </w:r>
            <w:r w:rsidR="00584A63">
              <w:rPr>
                <w:noProof/>
                <w:webHidden/>
              </w:rPr>
              <w:t>30</w:t>
            </w:r>
            <w:r w:rsidR="005325F2">
              <w:rPr>
                <w:noProof/>
                <w:webHidden/>
              </w:rPr>
              <w:fldChar w:fldCharType="end"/>
            </w:r>
          </w:hyperlink>
        </w:p>
        <w:p w14:paraId="294FA4DE" w14:textId="77777777" w:rsidR="005325F2" w:rsidRDefault="00E77007">
          <w:pPr>
            <w:pStyle w:val="TOC2"/>
            <w:rPr>
              <w:rFonts w:eastAsiaTheme="minorEastAsia"/>
              <w:noProof/>
              <w:lang w:val="en-US"/>
            </w:rPr>
          </w:pPr>
          <w:hyperlink w:anchor="_Toc130467191" w:history="1">
            <w:r w:rsidR="005325F2" w:rsidRPr="00995E17">
              <w:rPr>
                <w:rStyle w:val="Hyperlink"/>
                <w:noProof/>
              </w:rPr>
              <w:t>5.3. Selecția  proiectelor</w:t>
            </w:r>
            <w:r w:rsidR="005325F2">
              <w:rPr>
                <w:noProof/>
                <w:webHidden/>
              </w:rPr>
              <w:tab/>
            </w:r>
            <w:r w:rsidR="005325F2">
              <w:rPr>
                <w:noProof/>
                <w:webHidden/>
              </w:rPr>
              <w:fldChar w:fldCharType="begin"/>
            </w:r>
            <w:r w:rsidR="005325F2">
              <w:rPr>
                <w:noProof/>
                <w:webHidden/>
              </w:rPr>
              <w:instrText xml:space="preserve"> PAGEREF _Toc130467191 \h </w:instrText>
            </w:r>
            <w:r w:rsidR="005325F2">
              <w:rPr>
                <w:noProof/>
                <w:webHidden/>
              </w:rPr>
            </w:r>
            <w:r w:rsidR="005325F2">
              <w:rPr>
                <w:noProof/>
                <w:webHidden/>
              </w:rPr>
              <w:fldChar w:fldCharType="separate"/>
            </w:r>
            <w:r w:rsidR="00584A63">
              <w:rPr>
                <w:noProof/>
                <w:webHidden/>
              </w:rPr>
              <w:t>31</w:t>
            </w:r>
            <w:r w:rsidR="005325F2">
              <w:rPr>
                <w:noProof/>
                <w:webHidden/>
              </w:rPr>
              <w:fldChar w:fldCharType="end"/>
            </w:r>
          </w:hyperlink>
        </w:p>
        <w:p w14:paraId="6F74B435" w14:textId="77777777" w:rsidR="005325F2" w:rsidRDefault="00E77007">
          <w:pPr>
            <w:pStyle w:val="TOC2"/>
            <w:rPr>
              <w:rFonts w:eastAsiaTheme="minorEastAsia"/>
              <w:noProof/>
              <w:lang w:val="en-US"/>
            </w:rPr>
          </w:pPr>
          <w:hyperlink w:anchor="_Toc130467192" w:history="1">
            <w:r w:rsidR="005325F2" w:rsidRPr="00995E17">
              <w:rPr>
                <w:rStyle w:val="Hyperlink"/>
                <w:noProof/>
              </w:rPr>
              <w:t>5.4. Depunerea și soluționarea contestațiilor</w:t>
            </w:r>
            <w:r w:rsidR="005325F2">
              <w:rPr>
                <w:noProof/>
                <w:webHidden/>
              </w:rPr>
              <w:tab/>
            </w:r>
            <w:r w:rsidR="005325F2">
              <w:rPr>
                <w:noProof/>
                <w:webHidden/>
              </w:rPr>
              <w:fldChar w:fldCharType="begin"/>
            </w:r>
            <w:r w:rsidR="005325F2">
              <w:rPr>
                <w:noProof/>
                <w:webHidden/>
              </w:rPr>
              <w:instrText xml:space="preserve"> PAGEREF _Toc130467192 \h </w:instrText>
            </w:r>
            <w:r w:rsidR="005325F2">
              <w:rPr>
                <w:noProof/>
                <w:webHidden/>
              </w:rPr>
            </w:r>
            <w:r w:rsidR="005325F2">
              <w:rPr>
                <w:noProof/>
                <w:webHidden/>
              </w:rPr>
              <w:fldChar w:fldCharType="separate"/>
            </w:r>
            <w:r w:rsidR="00584A63">
              <w:rPr>
                <w:noProof/>
                <w:webHidden/>
              </w:rPr>
              <w:t>31</w:t>
            </w:r>
            <w:r w:rsidR="005325F2">
              <w:rPr>
                <w:noProof/>
                <w:webHidden/>
              </w:rPr>
              <w:fldChar w:fldCharType="end"/>
            </w:r>
          </w:hyperlink>
        </w:p>
        <w:p w14:paraId="6B32541B" w14:textId="77777777" w:rsidR="005325F2" w:rsidRDefault="00E77007">
          <w:pPr>
            <w:pStyle w:val="TOC2"/>
            <w:rPr>
              <w:rFonts w:eastAsiaTheme="minorEastAsia"/>
              <w:noProof/>
              <w:lang w:val="en-US"/>
            </w:rPr>
          </w:pPr>
          <w:hyperlink w:anchor="_Toc130467193" w:history="1">
            <w:r w:rsidR="005325F2" w:rsidRPr="00995E17">
              <w:rPr>
                <w:rStyle w:val="Hyperlink"/>
                <w:noProof/>
              </w:rPr>
              <w:t>5.5. Renunțarea la cererea de finanțare</w:t>
            </w:r>
            <w:r w:rsidR="005325F2">
              <w:rPr>
                <w:noProof/>
                <w:webHidden/>
              </w:rPr>
              <w:tab/>
            </w:r>
            <w:r w:rsidR="005325F2">
              <w:rPr>
                <w:noProof/>
                <w:webHidden/>
              </w:rPr>
              <w:fldChar w:fldCharType="begin"/>
            </w:r>
            <w:r w:rsidR="005325F2">
              <w:rPr>
                <w:noProof/>
                <w:webHidden/>
              </w:rPr>
              <w:instrText xml:space="preserve"> PAGEREF _Toc130467193 \h </w:instrText>
            </w:r>
            <w:r w:rsidR="005325F2">
              <w:rPr>
                <w:noProof/>
                <w:webHidden/>
              </w:rPr>
            </w:r>
            <w:r w:rsidR="005325F2">
              <w:rPr>
                <w:noProof/>
                <w:webHidden/>
              </w:rPr>
              <w:fldChar w:fldCharType="separate"/>
            </w:r>
            <w:r w:rsidR="00584A63">
              <w:rPr>
                <w:noProof/>
                <w:webHidden/>
              </w:rPr>
              <w:t>32</w:t>
            </w:r>
            <w:r w:rsidR="005325F2">
              <w:rPr>
                <w:noProof/>
                <w:webHidden/>
              </w:rPr>
              <w:fldChar w:fldCharType="end"/>
            </w:r>
          </w:hyperlink>
        </w:p>
        <w:p w14:paraId="04D17D95" w14:textId="77777777" w:rsidR="005325F2" w:rsidRDefault="00E77007">
          <w:pPr>
            <w:pStyle w:val="TOC1"/>
            <w:rPr>
              <w:rFonts w:eastAsiaTheme="minorEastAsia"/>
              <w:noProof/>
              <w:lang w:val="en-US"/>
            </w:rPr>
          </w:pPr>
          <w:hyperlink w:anchor="_Toc130467194" w:history="1">
            <w:r w:rsidR="005325F2" w:rsidRPr="00995E17">
              <w:rPr>
                <w:rStyle w:val="Hyperlink"/>
                <w:noProof/>
              </w:rPr>
              <w:t>6.CONTRACTAREA ȘI IMPLEMENTAREA PROIECTELOR</w:t>
            </w:r>
            <w:r w:rsidR="005325F2">
              <w:rPr>
                <w:noProof/>
                <w:webHidden/>
              </w:rPr>
              <w:tab/>
            </w:r>
            <w:r w:rsidR="005325F2">
              <w:rPr>
                <w:noProof/>
                <w:webHidden/>
              </w:rPr>
              <w:fldChar w:fldCharType="begin"/>
            </w:r>
            <w:r w:rsidR="005325F2">
              <w:rPr>
                <w:noProof/>
                <w:webHidden/>
              </w:rPr>
              <w:instrText xml:space="preserve"> PAGEREF _Toc130467194 \h </w:instrText>
            </w:r>
            <w:r w:rsidR="005325F2">
              <w:rPr>
                <w:noProof/>
                <w:webHidden/>
              </w:rPr>
            </w:r>
            <w:r w:rsidR="005325F2">
              <w:rPr>
                <w:noProof/>
                <w:webHidden/>
              </w:rPr>
              <w:fldChar w:fldCharType="separate"/>
            </w:r>
            <w:r w:rsidR="00584A63">
              <w:rPr>
                <w:noProof/>
                <w:webHidden/>
              </w:rPr>
              <w:t>32</w:t>
            </w:r>
            <w:r w:rsidR="005325F2">
              <w:rPr>
                <w:noProof/>
                <w:webHidden/>
              </w:rPr>
              <w:fldChar w:fldCharType="end"/>
            </w:r>
          </w:hyperlink>
        </w:p>
        <w:p w14:paraId="73CB74A6" w14:textId="77777777" w:rsidR="005325F2" w:rsidRDefault="00E77007">
          <w:pPr>
            <w:pStyle w:val="TOC2"/>
            <w:rPr>
              <w:rFonts w:eastAsiaTheme="minorEastAsia"/>
              <w:noProof/>
              <w:lang w:val="en-US"/>
            </w:rPr>
          </w:pPr>
          <w:hyperlink w:anchor="_Toc130467195" w:history="1">
            <w:r w:rsidR="005325F2" w:rsidRPr="00995E17">
              <w:rPr>
                <w:rStyle w:val="Hyperlink"/>
                <w:noProof/>
              </w:rPr>
              <w:t>6.1. Contractarea proiectelor</w:t>
            </w:r>
            <w:r w:rsidR="005325F2">
              <w:rPr>
                <w:noProof/>
                <w:webHidden/>
              </w:rPr>
              <w:tab/>
            </w:r>
            <w:r w:rsidR="005325F2">
              <w:rPr>
                <w:noProof/>
                <w:webHidden/>
              </w:rPr>
              <w:fldChar w:fldCharType="begin"/>
            </w:r>
            <w:r w:rsidR="005325F2">
              <w:rPr>
                <w:noProof/>
                <w:webHidden/>
              </w:rPr>
              <w:instrText xml:space="preserve"> PAGEREF _Toc130467195 \h </w:instrText>
            </w:r>
            <w:r w:rsidR="005325F2">
              <w:rPr>
                <w:noProof/>
                <w:webHidden/>
              </w:rPr>
            </w:r>
            <w:r w:rsidR="005325F2">
              <w:rPr>
                <w:noProof/>
                <w:webHidden/>
              </w:rPr>
              <w:fldChar w:fldCharType="separate"/>
            </w:r>
            <w:r w:rsidR="00584A63">
              <w:rPr>
                <w:noProof/>
                <w:webHidden/>
              </w:rPr>
              <w:t>32</w:t>
            </w:r>
            <w:r w:rsidR="005325F2">
              <w:rPr>
                <w:noProof/>
                <w:webHidden/>
              </w:rPr>
              <w:fldChar w:fldCharType="end"/>
            </w:r>
          </w:hyperlink>
        </w:p>
        <w:p w14:paraId="5F46F4FF" w14:textId="77777777" w:rsidR="005325F2" w:rsidRDefault="00E77007">
          <w:pPr>
            <w:pStyle w:val="TOC2"/>
            <w:rPr>
              <w:rFonts w:eastAsiaTheme="minorEastAsia"/>
              <w:noProof/>
              <w:lang w:val="en-US"/>
            </w:rPr>
          </w:pPr>
          <w:hyperlink w:anchor="_Toc130467196" w:history="1">
            <w:r w:rsidR="005325F2" w:rsidRPr="00995E17">
              <w:rPr>
                <w:rStyle w:val="Hyperlink"/>
                <w:noProof/>
              </w:rPr>
              <w:t>6.2. Reguli privind implementarea și monitorizarea proiectelor</w:t>
            </w:r>
            <w:r w:rsidR="005325F2">
              <w:rPr>
                <w:noProof/>
                <w:webHidden/>
              </w:rPr>
              <w:tab/>
            </w:r>
            <w:r w:rsidR="005325F2">
              <w:rPr>
                <w:noProof/>
                <w:webHidden/>
              </w:rPr>
              <w:fldChar w:fldCharType="begin"/>
            </w:r>
            <w:r w:rsidR="005325F2">
              <w:rPr>
                <w:noProof/>
                <w:webHidden/>
              </w:rPr>
              <w:instrText xml:space="preserve"> PAGEREF _Toc130467196 \h </w:instrText>
            </w:r>
            <w:r w:rsidR="005325F2">
              <w:rPr>
                <w:noProof/>
                <w:webHidden/>
              </w:rPr>
            </w:r>
            <w:r w:rsidR="005325F2">
              <w:rPr>
                <w:noProof/>
                <w:webHidden/>
              </w:rPr>
              <w:fldChar w:fldCharType="separate"/>
            </w:r>
            <w:r w:rsidR="00584A63">
              <w:rPr>
                <w:noProof/>
                <w:webHidden/>
              </w:rPr>
              <w:t>35</w:t>
            </w:r>
            <w:r w:rsidR="005325F2">
              <w:rPr>
                <w:noProof/>
                <w:webHidden/>
              </w:rPr>
              <w:fldChar w:fldCharType="end"/>
            </w:r>
          </w:hyperlink>
        </w:p>
        <w:p w14:paraId="4EF97194" w14:textId="3233D7A6" w:rsidR="005325F2" w:rsidRDefault="00573A04">
          <w:pPr>
            <w:pStyle w:val="TOC1"/>
            <w:rPr>
              <w:rFonts w:eastAsiaTheme="minorEastAsia"/>
              <w:noProof/>
              <w:lang w:val="en-US"/>
            </w:rPr>
          </w:pPr>
          <w:r>
            <w:rPr>
              <w:rStyle w:val="Hyperlink"/>
              <w:noProof/>
            </w:rPr>
            <w:t xml:space="preserve">     </w:t>
          </w:r>
          <w:hyperlink w:anchor="_Toc130467198" w:history="1">
            <w:r w:rsidR="005325F2" w:rsidRPr="00995E17">
              <w:rPr>
                <w:rStyle w:val="Hyperlink"/>
                <w:noProof/>
              </w:rPr>
              <w:t>6.3. Mecanisme de gestionare a riscurilor de implementare</w:t>
            </w:r>
            <w:r w:rsidR="005325F2">
              <w:rPr>
                <w:noProof/>
                <w:webHidden/>
              </w:rPr>
              <w:tab/>
            </w:r>
            <w:r w:rsidR="005325F2">
              <w:rPr>
                <w:noProof/>
                <w:webHidden/>
              </w:rPr>
              <w:fldChar w:fldCharType="begin"/>
            </w:r>
            <w:r w:rsidR="005325F2">
              <w:rPr>
                <w:noProof/>
                <w:webHidden/>
              </w:rPr>
              <w:instrText xml:space="preserve"> PAGEREF _Toc130467198 \h </w:instrText>
            </w:r>
            <w:r w:rsidR="005325F2">
              <w:rPr>
                <w:noProof/>
                <w:webHidden/>
              </w:rPr>
            </w:r>
            <w:r w:rsidR="005325F2">
              <w:rPr>
                <w:noProof/>
                <w:webHidden/>
              </w:rPr>
              <w:fldChar w:fldCharType="separate"/>
            </w:r>
            <w:r w:rsidR="00584A63">
              <w:rPr>
                <w:noProof/>
                <w:webHidden/>
              </w:rPr>
              <w:t>38</w:t>
            </w:r>
            <w:r w:rsidR="005325F2">
              <w:rPr>
                <w:noProof/>
                <w:webHidden/>
              </w:rPr>
              <w:fldChar w:fldCharType="end"/>
            </w:r>
          </w:hyperlink>
        </w:p>
        <w:p w14:paraId="5287082A" w14:textId="77777777" w:rsidR="005325F2" w:rsidRDefault="00E77007">
          <w:pPr>
            <w:pStyle w:val="TOC1"/>
            <w:rPr>
              <w:rFonts w:eastAsiaTheme="minorEastAsia"/>
              <w:noProof/>
              <w:lang w:val="en-US"/>
            </w:rPr>
          </w:pPr>
          <w:hyperlink w:anchor="_Toc130467199" w:history="1">
            <w:r w:rsidR="005325F2" w:rsidRPr="00995E17">
              <w:rPr>
                <w:rStyle w:val="Hyperlink"/>
                <w:noProof/>
              </w:rPr>
              <w:t>7. TRANSPARENȚĂ</w:t>
            </w:r>
            <w:r w:rsidR="005325F2">
              <w:rPr>
                <w:noProof/>
                <w:webHidden/>
              </w:rPr>
              <w:tab/>
            </w:r>
            <w:r w:rsidR="005325F2">
              <w:rPr>
                <w:noProof/>
                <w:webHidden/>
              </w:rPr>
              <w:fldChar w:fldCharType="begin"/>
            </w:r>
            <w:r w:rsidR="005325F2">
              <w:rPr>
                <w:noProof/>
                <w:webHidden/>
              </w:rPr>
              <w:instrText xml:space="preserve"> PAGEREF _Toc130467199 \h </w:instrText>
            </w:r>
            <w:r w:rsidR="005325F2">
              <w:rPr>
                <w:noProof/>
                <w:webHidden/>
              </w:rPr>
            </w:r>
            <w:r w:rsidR="005325F2">
              <w:rPr>
                <w:noProof/>
                <w:webHidden/>
              </w:rPr>
              <w:fldChar w:fldCharType="separate"/>
            </w:r>
            <w:r w:rsidR="00584A63">
              <w:rPr>
                <w:noProof/>
                <w:webHidden/>
              </w:rPr>
              <w:t>39</w:t>
            </w:r>
            <w:r w:rsidR="005325F2">
              <w:rPr>
                <w:noProof/>
                <w:webHidden/>
              </w:rPr>
              <w:fldChar w:fldCharType="end"/>
            </w:r>
          </w:hyperlink>
        </w:p>
        <w:p w14:paraId="21512573" w14:textId="77777777" w:rsidR="005325F2" w:rsidRDefault="00E77007">
          <w:pPr>
            <w:pStyle w:val="TOC1"/>
            <w:rPr>
              <w:rFonts w:eastAsiaTheme="minorEastAsia"/>
              <w:noProof/>
              <w:lang w:val="en-US"/>
            </w:rPr>
          </w:pPr>
          <w:hyperlink w:anchor="_Toc130467200" w:history="1">
            <w:r w:rsidR="005325F2" w:rsidRPr="00995E17">
              <w:rPr>
                <w:rStyle w:val="Hyperlink"/>
                <w:noProof/>
              </w:rPr>
              <w:t>8. PREVENIREA NEREGULILOR GRAVE, A DUBLEI FINANȚĂRI</w:t>
            </w:r>
            <w:r w:rsidR="005325F2">
              <w:rPr>
                <w:noProof/>
                <w:webHidden/>
              </w:rPr>
              <w:tab/>
            </w:r>
            <w:r w:rsidR="005325F2">
              <w:rPr>
                <w:noProof/>
                <w:webHidden/>
              </w:rPr>
              <w:fldChar w:fldCharType="begin"/>
            </w:r>
            <w:r w:rsidR="005325F2">
              <w:rPr>
                <w:noProof/>
                <w:webHidden/>
              </w:rPr>
              <w:instrText xml:space="preserve"> PAGEREF _Toc130467200 \h </w:instrText>
            </w:r>
            <w:r w:rsidR="005325F2">
              <w:rPr>
                <w:noProof/>
                <w:webHidden/>
              </w:rPr>
            </w:r>
            <w:r w:rsidR="005325F2">
              <w:rPr>
                <w:noProof/>
                <w:webHidden/>
              </w:rPr>
              <w:fldChar w:fldCharType="separate"/>
            </w:r>
            <w:r w:rsidR="00584A63">
              <w:rPr>
                <w:noProof/>
                <w:webHidden/>
              </w:rPr>
              <w:t>39</w:t>
            </w:r>
            <w:r w:rsidR="005325F2">
              <w:rPr>
                <w:noProof/>
                <w:webHidden/>
              </w:rPr>
              <w:fldChar w:fldCharType="end"/>
            </w:r>
          </w:hyperlink>
        </w:p>
        <w:p w14:paraId="41167FB9" w14:textId="77777777" w:rsidR="005325F2" w:rsidRDefault="00E77007">
          <w:pPr>
            <w:pStyle w:val="TOC1"/>
            <w:rPr>
              <w:rFonts w:eastAsiaTheme="minorEastAsia"/>
              <w:noProof/>
              <w:lang w:val="en-US"/>
            </w:rPr>
          </w:pPr>
          <w:hyperlink w:anchor="_Toc130467201" w:history="1">
            <w:r w:rsidR="005325F2" w:rsidRPr="00995E17">
              <w:rPr>
                <w:rStyle w:val="Hyperlink"/>
                <w:noProof/>
              </w:rPr>
              <w:t>9. RESPECTAREA PRINCIPIULUI „DE A NU PREJUDICIA ÎN MOD SEMNIFICATIV (DNSH)”</w:t>
            </w:r>
            <w:r w:rsidR="005325F2">
              <w:rPr>
                <w:noProof/>
                <w:webHidden/>
              </w:rPr>
              <w:tab/>
            </w:r>
            <w:r w:rsidR="005325F2">
              <w:rPr>
                <w:noProof/>
                <w:webHidden/>
              </w:rPr>
              <w:fldChar w:fldCharType="begin"/>
            </w:r>
            <w:r w:rsidR="005325F2">
              <w:rPr>
                <w:noProof/>
                <w:webHidden/>
              </w:rPr>
              <w:instrText xml:space="preserve"> PAGEREF _Toc130467201 \h </w:instrText>
            </w:r>
            <w:r w:rsidR="005325F2">
              <w:rPr>
                <w:noProof/>
                <w:webHidden/>
              </w:rPr>
            </w:r>
            <w:r w:rsidR="005325F2">
              <w:rPr>
                <w:noProof/>
                <w:webHidden/>
              </w:rPr>
              <w:fldChar w:fldCharType="separate"/>
            </w:r>
            <w:r w:rsidR="00584A63">
              <w:rPr>
                <w:noProof/>
                <w:webHidden/>
              </w:rPr>
              <w:t>40</w:t>
            </w:r>
            <w:r w:rsidR="005325F2">
              <w:rPr>
                <w:noProof/>
                <w:webHidden/>
              </w:rPr>
              <w:fldChar w:fldCharType="end"/>
            </w:r>
          </w:hyperlink>
        </w:p>
        <w:p w14:paraId="172EB8F9" w14:textId="77777777" w:rsidR="005325F2" w:rsidRDefault="00E77007">
          <w:pPr>
            <w:pStyle w:val="TOC1"/>
            <w:rPr>
              <w:rFonts w:eastAsiaTheme="minorEastAsia"/>
              <w:noProof/>
              <w:lang w:val="en-US"/>
            </w:rPr>
          </w:pPr>
          <w:hyperlink w:anchor="_Toc130467202" w:history="1">
            <w:r w:rsidR="005325F2" w:rsidRPr="00995E17">
              <w:rPr>
                <w:rStyle w:val="Hyperlink"/>
                <w:noProof/>
              </w:rPr>
              <w:t>10. BENEFICIARUL REAL</w:t>
            </w:r>
            <w:r w:rsidR="005325F2">
              <w:rPr>
                <w:noProof/>
                <w:webHidden/>
              </w:rPr>
              <w:tab/>
            </w:r>
            <w:r w:rsidR="005325F2">
              <w:rPr>
                <w:noProof/>
                <w:webHidden/>
              </w:rPr>
              <w:fldChar w:fldCharType="begin"/>
            </w:r>
            <w:r w:rsidR="005325F2">
              <w:rPr>
                <w:noProof/>
                <w:webHidden/>
              </w:rPr>
              <w:instrText xml:space="preserve"> PAGEREF _Toc130467202 \h </w:instrText>
            </w:r>
            <w:r w:rsidR="005325F2">
              <w:rPr>
                <w:noProof/>
                <w:webHidden/>
              </w:rPr>
            </w:r>
            <w:r w:rsidR="005325F2">
              <w:rPr>
                <w:noProof/>
                <w:webHidden/>
              </w:rPr>
              <w:fldChar w:fldCharType="separate"/>
            </w:r>
            <w:r w:rsidR="00584A63">
              <w:rPr>
                <w:noProof/>
                <w:webHidden/>
              </w:rPr>
              <w:t>41</w:t>
            </w:r>
            <w:r w:rsidR="005325F2">
              <w:rPr>
                <w:noProof/>
                <w:webHidden/>
              </w:rPr>
              <w:fldChar w:fldCharType="end"/>
            </w:r>
          </w:hyperlink>
        </w:p>
        <w:p w14:paraId="767AD6FC" w14:textId="77777777" w:rsidR="005325F2" w:rsidRDefault="00E77007">
          <w:pPr>
            <w:pStyle w:val="TOC1"/>
            <w:rPr>
              <w:rFonts w:eastAsiaTheme="minorEastAsia"/>
              <w:noProof/>
              <w:lang w:val="en-US"/>
            </w:rPr>
          </w:pPr>
          <w:hyperlink w:anchor="_Toc130467203" w:history="1">
            <w:r w:rsidR="005325F2" w:rsidRPr="00995E17">
              <w:rPr>
                <w:rStyle w:val="Hyperlink"/>
                <w:noProof/>
              </w:rPr>
              <w:t>11. MODIFICAREA GHIDULUI SOLICITANTULUI</w:t>
            </w:r>
            <w:r w:rsidR="005325F2">
              <w:rPr>
                <w:noProof/>
                <w:webHidden/>
              </w:rPr>
              <w:tab/>
            </w:r>
            <w:r w:rsidR="005325F2">
              <w:rPr>
                <w:noProof/>
                <w:webHidden/>
              </w:rPr>
              <w:fldChar w:fldCharType="begin"/>
            </w:r>
            <w:r w:rsidR="005325F2">
              <w:rPr>
                <w:noProof/>
                <w:webHidden/>
              </w:rPr>
              <w:instrText xml:space="preserve"> PAGEREF _Toc130467203 \h </w:instrText>
            </w:r>
            <w:r w:rsidR="005325F2">
              <w:rPr>
                <w:noProof/>
                <w:webHidden/>
              </w:rPr>
            </w:r>
            <w:r w:rsidR="005325F2">
              <w:rPr>
                <w:noProof/>
                <w:webHidden/>
              </w:rPr>
              <w:fldChar w:fldCharType="separate"/>
            </w:r>
            <w:r w:rsidR="00584A63">
              <w:rPr>
                <w:noProof/>
                <w:webHidden/>
              </w:rPr>
              <w:t>41</w:t>
            </w:r>
            <w:r w:rsidR="005325F2">
              <w:rPr>
                <w:noProof/>
                <w:webHidden/>
              </w:rPr>
              <w:fldChar w:fldCharType="end"/>
            </w:r>
          </w:hyperlink>
        </w:p>
        <w:p w14:paraId="06F9B187" w14:textId="24964423" w:rsidR="001215BC" w:rsidRPr="00CA0E72" w:rsidRDefault="00E77007" w:rsidP="00573A04">
          <w:pPr>
            <w:pStyle w:val="TOC1"/>
          </w:pPr>
          <w:hyperlink w:anchor="_Toc130467204" w:history="1">
            <w:r w:rsidR="005325F2" w:rsidRPr="00995E17">
              <w:rPr>
                <w:rStyle w:val="Hyperlink"/>
                <w:noProof/>
              </w:rPr>
              <w:t>12. ANEXE LA GHIDUL SOLICITANTULUI</w:t>
            </w:r>
            <w:r w:rsidR="005325F2">
              <w:rPr>
                <w:noProof/>
                <w:webHidden/>
              </w:rPr>
              <w:tab/>
            </w:r>
            <w:r w:rsidR="005325F2">
              <w:rPr>
                <w:noProof/>
                <w:webHidden/>
              </w:rPr>
              <w:fldChar w:fldCharType="begin"/>
            </w:r>
            <w:r w:rsidR="005325F2">
              <w:rPr>
                <w:noProof/>
                <w:webHidden/>
              </w:rPr>
              <w:instrText xml:space="preserve"> PAGEREF _Toc130467204 \h </w:instrText>
            </w:r>
            <w:r w:rsidR="005325F2">
              <w:rPr>
                <w:noProof/>
                <w:webHidden/>
              </w:rPr>
            </w:r>
            <w:r w:rsidR="005325F2">
              <w:rPr>
                <w:noProof/>
                <w:webHidden/>
              </w:rPr>
              <w:fldChar w:fldCharType="separate"/>
            </w:r>
            <w:r w:rsidR="00584A63">
              <w:rPr>
                <w:noProof/>
                <w:webHidden/>
              </w:rPr>
              <w:t>41</w:t>
            </w:r>
            <w:r w:rsidR="005325F2">
              <w:rPr>
                <w:noProof/>
                <w:webHidden/>
              </w:rPr>
              <w:fldChar w:fldCharType="end"/>
            </w:r>
          </w:hyperlink>
          <w:r w:rsidR="00D428B5" w:rsidRPr="00CA0E72">
            <w:rPr>
              <w:b/>
              <w:bCs/>
              <w:noProof/>
            </w:rPr>
            <w:fldChar w:fldCharType="end"/>
          </w:r>
        </w:p>
      </w:sdtContent>
    </w:sdt>
    <w:p w14:paraId="0AA81A78" w14:textId="77777777" w:rsidR="004F2EEC" w:rsidRPr="00CA0E72" w:rsidRDefault="004F2EEC" w:rsidP="001215BC">
      <w:pPr>
        <w:spacing w:after="0" w:line="240" w:lineRule="auto"/>
        <w:jc w:val="both"/>
        <w:rPr>
          <w:rFonts w:ascii="Trebuchet MS" w:hAnsi="Trebuchet MS"/>
        </w:rPr>
        <w:sectPr w:rsidR="004F2EEC" w:rsidRPr="00CA0E72" w:rsidSect="0028340D">
          <w:footerReference w:type="default" r:id="rId12"/>
          <w:headerReference w:type="first" r:id="rId13"/>
          <w:footerReference w:type="first" r:id="rId14"/>
          <w:pgSz w:w="12240" w:h="15840"/>
          <w:pgMar w:top="1440" w:right="1325" w:bottom="1418" w:left="1440" w:header="720" w:footer="351" w:gutter="0"/>
          <w:cols w:space="720"/>
          <w:titlePg/>
          <w:docGrid w:linePitch="360"/>
        </w:sectPr>
      </w:pPr>
    </w:p>
    <w:p w14:paraId="48B0756E" w14:textId="4EEDED33" w:rsidR="008579F9" w:rsidRPr="00CA0E72" w:rsidRDefault="00797272" w:rsidP="00235CC3">
      <w:pPr>
        <w:pStyle w:val="titlucapitol"/>
        <w:rPr>
          <w:highlight w:val="lightGray"/>
        </w:rPr>
      </w:pPr>
      <w:bookmarkStart w:id="1" w:name="_Toc94705920"/>
      <w:bookmarkStart w:id="2" w:name="_Toc34649516"/>
      <w:bookmarkStart w:id="3" w:name="_Toc130467160"/>
      <w:r>
        <w:rPr>
          <w:highlight w:val="lightGray"/>
        </w:rPr>
        <w:lastRenderedPageBreak/>
        <w:t>1.</w:t>
      </w:r>
      <w:r w:rsidR="008579F9" w:rsidRPr="00CA0E72">
        <w:rPr>
          <w:highlight w:val="lightGray"/>
        </w:rPr>
        <w:t xml:space="preserve">INFORMAȚII </w:t>
      </w:r>
      <w:bookmarkEnd w:id="1"/>
      <w:bookmarkEnd w:id="2"/>
      <w:r w:rsidR="008579F9" w:rsidRPr="00CA0E72">
        <w:rPr>
          <w:highlight w:val="lightGray"/>
        </w:rPr>
        <w:t>DESPRE APELUL DE PROIECTE</w:t>
      </w:r>
      <w:bookmarkEnd w:id="3"/>
    </w:p>
    <w:p w14:paraId="7DB619C1" w14:textId="432ED660" w:rsidR="00281B9B" w:rsidRPr="00CA0E72" w:rsidRDefault="00281B9B" w:rsidP="00281B9B">
      <w:pPr>
        <w:spacing w:after="120" w:line="240" w:lineRule="auto"/>
        <w:jc w:val="both"/>
        <w:rPr>
          <w:rFonts w:ascii="Trebuchet MS" w:hAnsi="Trebuchet MS" w:cstheme="minorHAnsi"/>
        </w:rPr>
      </w:pPr>
      <w:r w:rsidRPr="00CA0E72">
        <w:rPr>
          <w:rFonts w:ascii="Trebuchet MS" w:hAnsi="Trebuchet MS" w:cstheme="minorHAnsi"/>
        </w:rPr>
        <w:t>Autoritatea finanțatoare pentru acest apel de proiecte este Ministerul Muncii și Solidarității Sociale (MMSS)</w:t>
      </w:r>
      <w:r w:rsidR="004C762D" w:rsidRPr="00CA0E72">
        <w:rPr>
          <w:rFonts w:ascii="Trebuchet MS" w:hAnsi="Trebuchet MS" w:cstheme="minorHAnsi"/>
        </w:rPr>
        <w:t>, în calitate de coordonator de reforme/investiții pentru Componenta 13. Reforme Sociale din PNRR</w:t>
      </w:r>
      <w:r w:rsidRPr="00CA0E72">
        <w:rPr>
          <w:rFonts w:ascii="Trebuchet MS" w:hAnsi="Trebuchet MS" w:cstheme="minorHAnsi"/>
        </w:rPr>
        <w:t xml:space="preserve">. </w:t>
      </w:r>
    </w:p>
    <w:p w14:paraId="43030A17" w14:textId="7CB7B599" w:rsidR="00281B9B" w:rsidRPr="00CA0E72" w:rsidRDefault="00281B9B" w:rsidP="00281B9B">
      <w:pPr>
        <w:spacing w:after="120" w:line="240" w:lineRule="auto"/>
        <w:jc w:val="both"/>
        <w:rPr>
          <w:rFonts w:ascii="Trebuchet MS" w:hAnsi="Trebuchet MS" w:cs="Arial"/>
        </w:rPr>
      </w:pPr>
      <w:r w:rsidRPr="00CA0E72">
        <w:rPr>
          <w:rFonts w:ascii="Trebuchet MS" w:hAnsi="Trebuchet MS" w:cstheme="minorHAnsi"/>
        </w:rPr>
        <w:t>Procedura aplicată este selecția publică de proiecte</w:t>
      </w:r>
      <w:r w:rsidR="004C762D" w:rsidRPr="00CA0E72">
        <w:rPr>
          <w:rFonts w:ascii="Trebuchet MS" w:hAnsi="Trebuchet MS" w:cstheme="minorHAnsi"/>
        </w:rPr>
        <w:t>, apelul este de tip competitiv</w:t>
      </w:r>
      <w:r w:rsidRPr="00CA0E72">
        <w:rPr>
          <w:rFonts w:ascii="Trebuchet MS" w:hAnsi="Trebuchet MS" w:cstheme="minorHAnsi"/>
        </w:rPr>
        <w:t>.</w:t>
      </w:r>
    </w:p>
    <w:p w14:paraId="011FBE72" w14:textId="6E819513" w:rsidR="00281B9B" w:rsidRPr="00CA0E72" w:rsidRDefault="00281B9B" w:rsidP="00772166">
      <w:pPr>
        <w:spacing w:after="120" w:line="240" w:lineRule="auto"/>
        <w:jc w:val="both"/>
        <w:rPr>
          <w:rFonts w:ascii="Trebuchet MS" w:hAnsi="Trebuchet MS" w:cstheme="minorHAnsi"/>
        </w:rPr>
      </w:pPr>
      <w:r w:rsidRPr="00CA0E72">
        <w:rPr>
          <w:rFonts w:ascii="Trebuchet MS" w:hAnsi="Trebuchet MS" w:cs="Arial"/>
        </w:rPr>
        <w:t xml:space="preserve">Prezentul Ghid a fost elaborat de MMSS pentru solicitanții care doresc să obțină fonduri europene din Planul Național de Redresare și Reziliență, aprobat prin Decizia 2021/0309 de punere în aplicare a Consiliului din 3 noiembrie 2021 de aprobare a evaluării planului de redresare și reziliență al României. PNRR poate fi consultat pe pagina de internet a Ministerului Investițiilor și Fondurilor Europene: </w:t>
      </w:r>
      <w:hyperlink r:id="rId15" w:history="1">
        <w:r w:rsidR="003F04B6" w:rsidRPr="00CA0E72">
          <w:rPr>
            <w:rStyle w:val="Hyperlink"/>
            <w:rFonts w:ascii="Trebuchet MS" w:hAnsi="Trebuchet MS" w:cs="Arial"/>
          </w:rPr>
          <w:t>https://mfe.gov.ro/pnrr</w:t>
        </w:r>
      </w:hyperlink>
      <w:r w:rsidR="007C6303" w:rsidRPr="00CA0E72">
        <w:rPr>
          <w:rFonts w:ascii="Trebuchet MS" w:hAnsi="Trebuchet MS" w:cs="Arial"/>
        </w:rPr>
        <w:t>.</w:t>
      </w:r>
      <w:r w:rsidR="003F04B6" w:rsidRPr="00CA0E72">
        <w:rPr>
          <w:rFonts w:ascii="Trebuchet MS" w:hAnsi="Trebuchet MS" w:cs="Arial"/>
        </w:rPr>
        <w:t xml:space="preserve"> </w:t>
      </w:r>
    </w:p>
    <w:p w14:paraId="7F08CBA8" w14:textId="77777777" w:rsidR="00772166" w:rsidRPr="00CA0E72" w:rsidRDefault="00772166" w:rsidP="00772166">
      <w:pPr>
        <w:rPr>
          <w:highlight w:val="lightGray"/>
        </w:rPr>
      </w:pPr>
    </w:p>
    <w:p w14:paraId="3495E6C3" w14:textId="77777777" w:rsidR="008579F9" w:rsidRPr="00CA0E72" w:rsidRDefault="008579F9" w:rsidP="00DA3D47">
      <w:pPr>
        <w:pStyle w:val="subcap"/>
        <w:shd w:val="clear" w:color="auto" w:fill="D9D9D9" w:themeFill="background1" w:themeFillShade="D9"/>
        <w:spacing w:after="240"/>
      </w:pPr>
      <w:bookmarkStart w:id="4" w:name="_Toc94705921"/>
      <w:bookmarkStart w:id="5" w:name="_Toc130467161"/>
      <w:r w:rsidRPr="00CA0E72">
        <w:t>Pilonul, componenta, obiectivul general</w:t>
      </w:r>
      <w:bookmarkEnd w:id="4"/>
      <w:bookmarkEnd w:id="5"/>
    </w:p>
    <w:p w14:paraId="43E08C2D" w14:textId="20FEB5E3" w:rsidR="008579F9" w:rsidRPr="00CA0E72" w:rsidRDefault="004C762D" w:rsidP="004C762D">
      <w:pPr>
        <w:jc w:val="both"/>
        <w:rPr>
          <w:rFonts w:ascii="Trebuchet MS" w:hAnsi="Trebuchet MS"/>
          <w:i/>
          <w:color w:val="0070C0"/>
        </w:rPr>
      </w:pPr>
      <w:r w:rsidRPr="00CA0E72">
        <w:rPr>
          <w:rFonts w:ascii="Trebuchet MS" w:hAnsi="Trebuchet MS"/>
        </w:rPr>
        <w:t xml:space="preserve">Prezentul apel de proiecte se înscrie în </w:t>
      </w:r>
      <w:r w:rsidR="008579F9" w:rsidRPr="00CA0E72">
        <w:rPr>
          <w:rFonts w:ascii="Trebuchet MS" w:hAnsi="Trebuchet MS"/>
        </w:rPr>
        <w:t xml:space="preserve">Pilonul </w:t>
      </w:r>
      <w:r w:rsidR="000D74D0" w:rsidRPr="00CA0E72">
        <w:rPr>
          <w:rFonts w:ascii="Trebuchet MS" w:hAnsi="Trebuchet MS"/>
        </w:rPr>
        <w:t>V</w:t>
      </w:r>
      <w:r w:rsidR="00077A34" w:rsidRPr="00CA0E72">
        <w:rPr>
          <w:rFonts w:ascii="Trebuchet MS" w:hAnsi="Trebuchet MS"/>
        </w:rPr>
        <w:t>.</w:t>
      </w:r>
      <w:r w:rsidR="000D74D0" w:rsidRPr="00CA0E72">
        <w:rPr>
          <w:rFonts w:ascii="Trebuchet MS" w:hAnsi="Trebuchet MS"/>
        </w:rPr>
        <w:t xml:space="preserve"> Sănătate, precum și reziliență economi</w:t>
      </w:r>
      <w:r w:rsidRPr="00CA0E72">
        <w:rPr>
          <w:rFonts w:ascii="Trebuchet MS" w:hAnsi="Trebuchet MS"/>
        </w:rPr>
        <w:t>c</w:t>
      </w:r>
      <w:r w:rsidR="000D74D0" w:rsidRPr="00CA0E72">
        <w:rPr>
          <w:rFonts w:ascii="Trebuchet MS" w:hAnsi="Trebuchet MS"/>
        </w:rPr>
        <w:t>ă, socială și instituțională</w:t>
      </w:r>
      <w:r w:rsidRPr="00CA0E72">
        <w:rPr>
          <w:rFonts w:ascii="Trebuchet MS" w:hAnsi="Trebuchet MS"/>
        </w:rPr>
        <w:t xml:space="preserve">, </w:t>
      </w:r>
      <w:r w:rsidR="008579F9" w:rsidRPr="00CA0E72">
        <w:rPr>
          <w:rFonts w:ascii="Trebuchet MS" w:hAnsi="Trebuchet MS"/>
        </w:rPr>
        <w:t xml:space="preserve">Componenta </w:t>
      </w:r>
      <w:r w:rsidR="000D74D0" w:rsidRPr="00CA0E72">
        <w:rPr>
          <w:rFonts w:ascii="Trebuchet MS" w:hAnsi="Trebuchet MS"/>
        </w:rPr>
        <w:t>C13.</w:t>
      </w:r>
      <w:r w:rsidR="008579F9" w:rsidRPr="00CA0E72">
        <w:rPr>
          <w:rFonts w:ascii="Trebuchet MS" w:hAnsi="Trebuchet MS"/>
        </w:rPr>
        <w:t xml:space="preserve"> </w:t>
      </w:r>
      <w:r w:rsidR="000D74D0" w:rsidRPr="00CA0E72">
        <w:rPr>
          <w:rFonts w:ascii="Trebuchet MS" w:hAnsi="Trebuchet MS"/>
        </w:rPr>
        <w:t>Reforme sociale</w:t>
      </w:r>
      <w:r w:rsidRPr="00CA0E72">
        <w:rPr>
          <w:rFonts w:ascii="Trebuchet MS" w:hAnsi="Trebuchet MS"/>
        </w:rPr>
        <w:t>.</w:t>
      </w:r>
    </w:p>
    <w:p w14:paraId="2AC10C5F" w14:textId="77777777" w:rsidR="00772166" w:rsidRPr="00CA0E72" w:rsidRDefault="00772166" w:rsidP="00772166">
      <w:pPr>
        <w:spacing w:after="120" w:line="240" w:lineRule="auto"/>
        <w:jc w:val="both"/>
        <w:rPr>
          <w:rFonts w:ascii="Trebuchet MS" w:hAnsi="Trebuchet MS" w:cstheme="minorHAnsi"/>
        </w:rPr>
      </w:pPr>
      <w:r w:rsidRPr="00CA0E72">
        <w:rPr>
          <w:rFonts w:ascii="Trebuchet MS" w:hAnsi="Trebuchet MS" w:cstheme="minorHAnsi"/>
        </w:rPr>
        <w:t xml:space="preserve">Obiectivul general al Componentei C13 este de a sprijini persoanele cele mai vulnerabile, inclusiv lucrătorii, copiii, persoanele cu dizabilități, persoanele inactive și persoanele în vârstă, prin sporirea accesului la servicii sociale.  </w:t>
      </w:r>
    </w:p>
    <w:p w14:paraId="24EAD472" w14:textId="66948FA4" w:rsidR="00F5300C" w:rsidRPr="00CA0E72" w:rsidRDefault="00772166" w:rsidP="002E58F9">
      <w:pPr>
        <w:spacing w:after="120" w:line="240" w:lineRule="auto"/>
        <w:jc w:val="both"/>
        <w:rPr>
          <w:rFonts w:ascii="Trebuchet MS" w:hAnsi="Trebuchet MS"/>
        </w:rPr>
      </w:pPr>
      <w:r w:rsidRPr="00CA0E72">
        <w:rPr>
          <w:rFonts w:ascii="Trebuchet MS" w:hAnsi="Trebuchet MS" w:cstheme="minorHAnsi"/>
        </w:rPr>
        <w:t xml:space="preserve">În cadrul componentei C13 sunt prevăzute 7 reforme și 4 investiții, toate menite să consolideze securitatea socială în România.  </w:t>
      </w:r>
      <w:r w:rsidRPr="00CA0E72">
        <w:rPr>
          <w:rFonts w:ascii="Trebuchet MS" w:hAnsi="Trebuchet MS"/>
        </w:rPr>
        <w:t xml:space="preserve">Printre acestea se numără și </w:t>
      </w:r>
      <w:r w:rsidR="00F5300C" w:rsidRPr="00CA0E72">
        <w:rPr>
          <w:rFonts w:ascii="Trebuchet MS" w:hAnsi="Trebuchet MS"/>
          <w:b/>
        </w:rPr>
        <w:t>Reforma 7. Reforma serviciilor de îngrijire de lungă durată pentru persoanele vârstnice</w:t>
      </w:r>
      <w:r w:rsidR="00F5300C" w:rsidRPr="00CA0E72" w:rsidDel="00F5300C">
        <w:rPr>
          <w:rFonts w:ascii="Trebuchet MS" w:hAnsi="Trebuchet MS"/>
        </w:rPr>
        <w:t xml:space="preserve"> </w:t>
      </w:r>
      <w:r w:rsidRPr="00CA0E72">
        <w:rPr>
          <w:rFonts w:ascii="Trebuchet MS" w:hAnsi="Trebuchet MS" w:cstheme="minorHAnsi"/>
        </w:rPr>
        <w:t xml:space="preserve">și </w:t>
      </w:r>
      <w:r w:rsidRPr="00CA0E72">
        <w:rPr>
          <w:rFonts w:ascii="Trebuchet MS" w:hAnsi="Trebuchet MS" w:cstheme="minorHAnsi"/>
          <w:b/>
        </w:rPr>
        <w:t>Investiția I4 aferentă acestei reforme -</w:t>
      </w:r>
      <w:r w:rsidRPr="00CA0E72">
        <w:rPr>
          <w:rFonts w:ascii="Trebuchet MS" w:hAnsi="Trebuchet MS"/>
          <w:b/>
        </w:rPr>
        <w:t xml:space="preserve"> Crearea unei rețele de centre de zi de asistență și recuperare pentru persoanele vârstnice.</w:t>
      </w:r>
    </w:p>
    <w:p w14:paraId="63E20867" w14:textId="77777777" w:rsidR="00772166" w:rsidRPr="00CA0E72" w:rsidRDefault="00772166" w:rsidP="00772166">
      <w:pPr>
        <w:spacing w:after="120" w:line="240" w:lineRule="auto"/>
        <w:jc w:val="both"/>
        <w:rPr>
          <w:rFonts w:ascii="Trebuchet MS" w:hAnsi="Trebuchet MS"/>
        </w:rPr>
      </w:pPr>
      <w:r w:rsidRPr="00CA0E72">
        <w:rPr>
          <w:rFonts w:ascii="Trebuchet MS" w:hAnsi="Trebuchet MS" w:cstheme="minorHAnsi"/>
          <w:b/>
        </w:rPr>
        <w:t>Reforma 7</w:t>
      </w:r>
      <w:r w:rsidRPr="00CA0E72">
        <w:rPr>
          <w:rFonts w:ascii="Trebuchet MS" w:hAnsi="Trebuchet MS" w:cstheme="minorHAnsi"/>
        </w:rPr>
        <w:t xml:space="preserve"> urmărește îmbunătățirea calității serviciilor de îngrijire pe termen lung pentru persoanele în vârstă și este realizată printr-un pachet de acte normative care aprobă și pun în aplicare </w:t>
      </w:r>
      <w:r w:rsidRPr="00CA0E72">
        <w:rPr>
          <w:rFonts w:ascii="Trebuchet MS" w:hAnsi="Trebuchet MS" w:cstheme="minorHAnsi"/>
          <w:b/>
        </w:rPr>
        <w:t>Strategia națională privind îngrijirea de lungă durată și îmbătrânire activă pentru perioada 2023-2030</w:t>
      </w:r>
      <w:r w:rsidRPr="00CA0E72">
        <w:rPr>
          <w:rFonts w:ascii="Trebuchet MS" w:hAnsi="Trebuchet MS" w:cstheme="minorHAnsi"/>
        </w:rPr>
        <w:t xml:space="preserve">, precum și modificări legislative care asigură </w:t>
      </w:r>
      <w:r w:rsidRPr="00CA0E72">
        <w:rPr>
          <w:rFonts w:ascii="Trebuchet MS" w:hAnsi="Trebuchet MS"/>
        </w:rPr>
        <w:t xml:space="preserve">o sursă stabilă de finanțare a măsurilor, un mecanism de guvernanță cu responsabilități clare atribuite autorităților publice la nivel național și local, un mecanism de plată a fondurilor condiționat de realizarea indicatorilor-cheie de performanță asociați obiectivelor de politică și revizuirea standardelor minime de calitate ale serviciilor de îngrijire pe termen lung. </w:t>
      </w:r>
    </w:p>
    <w:p w14:paraId="62CD99D0" w14:textId="71693992" w:rsidR="00F5300C" w:rsidRPr="00CA0E72" w:rsidRDefault="00772166" w:rsidP="00772166">
      <w:pPr>
        <w:jc w:val="both"/>
        <w:rPr>
          <w:rFonts w:ascii="Trebuchet MS" w:hAnsi="Trebuchet MS"/>
        </w:rPr>
      </w:pPr>
      <w:r w:rsidRPr="00CA0E72">
        <w:rPr>
          <w:rFonts w:ascii="Trebuchet MS" w:hAnsi="Trebuchet MS"/>
        </w:rPr>
        <w:t xml:space="preserve">Strategia se bazează, de asemenea, pe o </w:t>
      </w:r>
      <w:r w:rsidRPr="00CA0E72">
        <w:rPr>
          <w:rFonts w:ascii="Trebuchet MS" w:hAnsi="Trebuchet MS"/>
          <w:b/>
        </w:rPr>
        <w:t>cartografiere completă la nivel comunitar (comunal/orășenesc/județean) a populației în vârstă estimate cu nevoi de îngrijire</w:t>
      </w:r>
      <w:r w:rsidRPr="00CA0E72">
        <w:rPr>
          <w:rFonts w:ascii="Trebuchet MS" w:hAnsi="Trebuchet MS"/>
        </w:rPr>
        <w:t>, care să orienteze implementarea programului de investiții I4. Crearea unei rețele de centre de zi de asistență și recuperare pentru persoanele vârstnice.</w:t>
      </w:r>
    </w:p>
    <w:p w14:paraId="13F02F6F" w14:textId="77777777" w:rsidR="00E12A2B" w:rsidRPr="00CA0E72" w:rsidRDefault="00915510" w:rsidP="00915510">
      <w:pPr>
        <w:spacing w:after="120" w:line="240" w:lineRule="auto"/>
        <w:jc w:val="both"/>
        <w:rPr>
          <w:rFonts w:ascii="Trebuchet MS" w:hAnsi="Trebuchet MS" w:cstheme="minorHAnsi"/>
        </w:rPr>
      </w:pPr>
      <w:r w:rsidRPr="00CA0E72">
        <w:rPr>
          <w:rFonts w:ascii="Trebuchet MS" w:hAnsi="Trebuchet MS" w:cstheme="minorHAnsi"/>
        </w:rPr>
        <w:t xml:space="preserve">Conform Studiului de fundamentare pentru elaborarea Strategiei naționale privind îngrijirea de lungă durată și îmbătrânire activă 2023-2030, numărul persoanelor vârstnice din România estimate ca având nevoie de îngrijire de lungă durată depășește 2.200.000 persoane (59% din numărul persoanelor de 65+ ani). </w:t>
      </w:r>
      <w:r w:rsidR="00E12A2B" w:rsidRPr="00CA0E72">
        <w:rPr>
          <w:rFonts w:ascii="Trebuchet MS" w:hAnsi="Trebuchet MS" w:cstheme="minorHAnsi"/>
        </w:rPr>
        <w:t>Estimările populației teoretice 65+ ani cu nevoi de ÎLD</w:t>
      </w:r>
      <w:r w:rsidR="00E12A2B" w:rsidRPr="00CA0E72">
        <w:rPr>
          <w:rStyle w:val="FootnoteReference"/>
          <w:rFonts w:ascii="Trebuchet MS" w:hAnsi="Trebuchet MS" w:cstheme="minorHAnsi"/>
        </w:rPr>
        <w:footnoteReference w:id="2"/>
      </w:r>
      <w:r w:rsidR="00E12A2B" w:rsidRPr="00CA0E72">
        <w:rPr>
          <w:rFonts w:ascii="Trebuchet MS" w:hAnsi="Trebuchet MS" w:cstheme="minorHAnsi"/>
        </w:rPr>
        <w:t xml:space="preserve"> arată că, în medie, în comune, populația totală de 65+ cu orice nevoi de îngrijire se ridică la 371 </w:t>
      </w:r>
      <w:r w:rsidR="00E12A2B" w:rsidRPr="00CA0E72">
        <w:rPr>
          <w:rFonts w:ascii="Trebuchet MS" w:hAnsi="Trebuchet MS" w:cstheme="minorHAnsi"/>
        </w:rPr>
        <w:lastRenderedPageBreak/>
        <w:t xml:space="preserve">persoane, dar cu o variație între 28 și 1829 persoane. La nivelul orașelor și municipiilor situația este mult mai eterogenă, numărul de persoane de 65+ ani cu nevoi de ÎLD variind de la un minim de 196 la un maxim de peste 217 mii (în București). </w:t>
      </w:r>
    </w:p>
    <w:p w14:paraId="2830BFC6" w14:textId="5B62EA83" w:rsidR="00915510" w:rsidRPr="00CA0E72" w:rsidRDefault="00915510" w:rsidP="00915510">
      <w:pPr>
        <w:spacing w:after="120" w:line="240" w:lineRule="auto"/>
        <w:jc w:val="both"/>
        <w:rPr>
          <w:rFonts w:ascii="Trebuchet MS" w:hAnsi="Trebuchet MS" w:cstheme="minorHAnsi"/>
        </w:rPr>
      </w:pPr>
      <w:r w:rsidRPr="00CA0E72">
        <w:rPr>
          <w:rFonts w:ascii="Trebuchet MS" w:hAnsi="Trebuchet MS" w:cstheme="minorHAnsi"/>
        </w:rPr>
        <w:t xml:space="preserve">Rata de acoperire a populației cu nevoi de ÎLD cu îngrijire formală este deosebit de mică, în ciuda creșterii numărului de servicii sociale pentru persoane vârstnice din ultimii ani. Doar 6,1% din toate persoanele vârstnice cu nevoi de ÎLD au beneficiat de îngrijire formală (cu sau fără îngrijire informală suplimentară). De serviciile publice de îngrijire au beneficiat numai 0,6% din persoanele vârstnice care au nevoi de îngrijire. Utilizarea serviciilor private de îngrijire este redusă, de asemenea. Din cele 1079 de servicii sociale pentru persoane vârstnice existente în 2020, centrele de zi și serviciile de îngrijire la domiciliu reprezintă mai puțin de jumătate. În ceea ce privește îngrijirea la domiciliu, România a avut cea mai mică cotă de utilizare raportată a serviciilor de îngrijire la domiciliu din UE27 (2,9% comparativ cu valoarea medie de 8,4% în UE27, în 2019). </w:t>
      </w:r>
    </w:p>
    <w:p w14:paraId="172208A2" w14:textId="77F73210" w:rsidR="00915510" w:rsidRPr="00CA0E72" w:rsidRDefault="00915510" w:rsidP="00915510">
      <w:pPr>
        <w:spacing w:after="120" w:line="240" w:lineRule="auto"/>
        <w:jc w:val="both"/>
        <w:rPr>
          <w:rFonts w:ascii="Trebuchet MS" w:hAnsi="Trebuchet MS" w:cstheme="minorHAnsi"/>
        </w:rPr>
      </w:pPr>
      <w:r w:rsidRPr="00CA0E72">
        <w:rPr>
          <w:rFonts w:ascii="Trebuchet MS" w:hAnsi="Trebuchet MS" w:cstheme="minorHAnsi"/>
        </w:rPr>
        <w:t>Cartografierea persoanelor vârstnice estimate cu nevoi de îngrijire de lungă durată arată</w:t>
      </w:r>
      <w:r w:rsidRPr="00CA0E72">
        <w:rPr>
          <w:rFonts w:cstheme="minorHAnsi"/>
        </w:rPr>
        <w:t xml:space="preserve"> </w:t>
      </w:r>
      <w:r w:rsidRPr="00CA0E72">
        <w:rPr>
          <w:rFonts w:ascii="Trebuchet MS" w:hAnsi="Trebuchet MS" w:cstheme="minorHAnsi"/>
        </w:rPr>
        <w:t>un deficit substanțial de dezvoltare în domeniul ÎLD, oferta existentă fiind mult subdimensionată pentru a fi potrivită unei nevoi atât de mari la nivelul întregii țări.</w:t>
      </w:r>
    </w:p>
    <w:p w14:paraId="34E9DC4F" w14:textId="4252E11D" w:rsidR="00915510" w:rsidRPr="00CA0E72" w:rsidRDefault="00915510" w:rsidP="00915510">
      <w:pPr>
        <w:spacing w:after="120" w:line="240" w:lineRule="auto"/>
        <w:jc w:val="both"/>
        <w:rPr>
          <w:rFonts w:ascii="Trebuchet MS" w:hAnsi="Trebuchet MS" w:cs="Calibri"/>
          <w:b/>
          <w:u w:val="single"/>
        </w:rPr>
      </w:pPr>
      <w:r w:rsidRPr="00CA0E72">
        <w:rPr>
          <w:rFonts w:ascii="Trebuchet MS" w:hAnsi="Trebuchet MS" w:cstheme="minorHAnsi"/>
        </w:rPr>
        <w:t>Prin urmare, Strategia propune măsuri care susțin cu prioritate îngrijirea în comunitate și la domiciliu, prin dezvoltarea de centre de zi, servicii de îngrijire la domiciliu, servicii de asistență comunitare acoperitoare teritorial și în baza nevoilor de servicii identificate la nivel local</w:t>
      </w:r>
      <w:r w:rsidR="005804EA" w:rsidRPr="00CA0E72">
        <w:rPr>
          <w:rFonts w:ascii="Trebuchet MS" w:hAnsi="Trebuchet MS" w:cstheme="minorHAnsi"/>
        </w:rPr>
        <w:t xml:space="preserve">. Această direcție de acțiune este în acord cu principiul prevenției susținut de cadrul legal actual în domeniul asistenței sociale, care presupune acordarea cu prioritate a îngrijirii în comunitate (la domiciliu și în centrele de zi), pentru prevenirea agravării situației de dependență și, implicit, prevenirea instituționalizării. În acest sens, reforma îngrijirii de lungă durată a persoanelor vârstnice </w:t>
      </w:r>
      <w:r w:rsidR="005279C4" w:rsidRPr="00CA0E72">
        <w:rPr>
          <w:rFonts w:ascii="Trebuchet MS" w:hAnsi="Trebuchet MS" w:cstheme="minorHAnsi"/>
        </w:rPr>
        <w:t>este</w:t>
      </w:r>
      <w:r w:rsidR="005804EA" w:rsidRPr="00CA0E72">
        <w:rPr>
          <w:rFonts w:ascii="Trebuchet MS" w:hAnsi="Trebuchet MS" w:cstheme="minorHAnsi"/>
        </w:rPr>
        <w:t xml:space="preserve"> susținută în cadrul PNRR prin investiția 4 – Crearea unei rețele de centre de zi de asistență și recuperare pentru persoanele vârstnice.</w:t>
      </w:r>
    </w:p>
    <w:p w14:paraId="4F92448C" w14:textId="77777777" w:rsidR="006F73AB" w:rsidRPr="00CA0E72" w:rsidRDefault="006F73AB" w:rsidP="006F73AB">
      <w:pPr>
        <w:spacing w:after="120" w:line="240" w:lineRule="auto"/>
        <w:jc w:val="both"/>
        <w:rPr>
          <w:rFonts w:ascii="Trebuchet MS" w:hAnsi="Trebuchet MS" w:cstheme="minorHAnsi"/>
        </w:rPr>
      </w:pPr>
      <w:r w:rsidRPr="00CA0E72">
        <w:rPr>
          <w:rFonts w:ascii="Trebuchet MS" w:hAnsi="Trebuchet MS" w:cs="Calibri"/>
          <w:b/>
          <w:u w:val="single"/>
        </w:rPr>
        <w:t xml:space="preserve">Legea nr. 335/13.12.2022 pentru modificarea Legii nr. 17/2000 privind asistența socială a persoanelor vârstnice </w:t>
      </w:r>
      <w:r w:rsidRPr="00CA0E72">
        <w:rPr>
          <w:rFonts w:ascii="Trebuchet MS" w:hAnsi="Trebuchet MS" w:cstheme="minorHAnsi"/>
        </w:rPr>
        <w:t xml:space="preserve">sprijină punerea în aplicare a Strategiei naționale privind îngrijirea de lungă durată și îmbătrânire activă prin reglementarea unor elemente de reformă propuse în Strategie, prin stabilirea responsabilităților atribuite autorităților locale și centrale în ceea ce privește asistența socială a persoanelor vârstnice, precum și mecanismul de finanțare a asistenței sociale a persoanelor vârstnice, inclusiv stabilirea unei surse stabile de finanțare de la  bugetul de stat pentru serviciile comunitare de îngrijire de lungă durată a persoanelor vârstnice (centrele de zi de asistență și recuperare și unitățile de îngrijire la domiciliu), precum și pentru sprijinirea îngrijirii informale a persoanelor vârstnice. </w:t>
      </w:r>
    </w:p>
    <w:p w14:paraId="6B6604D9" w14:textId="77777777" w:rsidR="006F73AB" w:rsidRPr="00CA0E72" w:rsidRDefault="006F73AB" w:rsidP="006F73AB">
      <w:pPr>
        <w:spacing w:after="120" w:line="240" w:lineRule="auto"/>
        <w:jc w:val="both"/>
        <w:rPr>
          <w:rFonts w:ascii="Trebuchet MS" w:hAnsi="Trebuchet MS" w:cstheme="minorHAnsi"/>
        </w:rPr>
      </w:pPr>
      <w:r w:rsidRPr="00CA0E72">
        <w:rPr>
          <w:rFonts w:ascii="Trebuchet MS" w:hAnsi="Trebuchet MS" w:cstheme="minorHAnsi"/>
        </w:rPr>
        <w:t xml:space="preserve">Astfel, începând cu anul 2023, din bugetul de stat, se alocă resurse, din sume defalcate din taxa pe valoarea adăugată - în proporție de </w:t>
      </w:r>
      <w:r w:rsidRPr="00CA0E72">
        <w:rPr>
          <w:rFonts w:ascii="Trebuchet MS" w:hAnsi="Trebuchet MS" w:cstheme="minorHAnsi"/>
          <w:b/>
        </w:rPr>
        <w:t>cel puțin 30% din standardul minim de cost</w:t>
      </w:r>
      <w:r w:rsidRPr="00CA0E72">
        <w:rPr>
          <w:rFonts w:ascii="Trebuchet MS" w:hAnsi="Trebuchet MS" w:cstheme="minorHAnsi"/>
        </w:rPr>
        <w:t xml:space="preserve"> aprobat prin hotărâre a Guvernului, în completarea sumelor alocate din bugetul local, pe baza necesarului stabilit anual de MMSS, la elaborarea bugetului de stat și </w:t>
      </w:r>
      <w:r w:rsidRPr="00CA0E72">
        <w:rPr>
          <w:rFonts w:ascii="Trebuchet MS" w:hAnsi="Trebuchet MS" w:cstheme="minorHAnsi"/>
          <w:b/>
        </w:rPr>
        <w:t>pentru unitățile de îngrijire la domiciliu, centrele de zi de asistență și recuperare, precum și pentru susținerea îngrijirii informale</w:t>
      </w:r>
      <w:r w:rsidRPr="00CA0E72">
        <w:rPr>
          <w:rFonts w:ascii="Trebuchet MS" w:hAnsi="Trebuchet MS" w:cstheme="minorHAnsi"/>
        </w:rPr>
        <w:t>, în procent de cel puțin 30% din indemnizația prevăzută pentru îngrijitorul informal.</w:t>
      </w:r>
    </w:p>
    <w:p w14:paraId="43D4ED58" w14:textId="77777777" w:rsidR="006F73AB" w:rsidRPr="00CA0E72" w:rsidRDefault="006F73AB" w:rsidP="006F73AB">
      <w:pPr>
        <w:spacing w:after="120" w:line="240" w:lineRule="auto"/>
        <w:jc w:val="both"/>
        <w:rPr>
          <w:rFonts w:ascii="Trebuchet MS" w:hAnsi="Trebuchet MS" w:cstheme="minorHAnsi"/>
        </w:rPr>
      </w:pPr>
      <w:r w:rsidRPr="00CA0E72">
        <w:rPr>
          <w:rFonts w:ascii="Trebuchet MS" w:hAnsi="Trebuchet MS" w:cstheme="minorHAnsi"/>
        </w:rPr>
        <w:t>Finanțarea serviciilor sociale se face conform principiului „</w:t>
      </w:r>
      <w:r w:rsidRPr="00CA0E72">
        <w:rPr>
          <w:rFonts w:ascii="Trebuchet MS" w:hAnsi="Trebuchet MS" w:cstheme="minorHAnsi"/>
          <w:b/>
        </w:rPr>
        <w:t>resursa financiară urmează beneficiarul</w:t>
      </w:r>
      <w:r w:rsidRPr="00CA0E72">
        <w:rPr>
          <w:rFonts w:ascii="Trebuchet MS" w:hAnsi="Trebuchet MS" w:cstheme="minorHAnsi"/>
        </w:rPr>
        <w:t>", în baza căruia alocația bugetară aferentă unui beneficiar de servicii sociale, prevăzută în planul de servicii sociale/planul de îngrijire și asistență, se transferă furnizorului de servicii sociale cu care beneficiarul/reprezentantul legal a încheiat un contract de servicii sociale. Estimarea necesarului de fonduri de la bugetul de stat se realizează cu respectarea prevederilor art.134 alin.(2) din Legea asistenței sociale nr.292/2011 cu modificările și completările ulterioare.</w:t>
      </w:r>
    </w:p>
    <w:p w14:paraId="69080A59" w14:textId="77777777" w:rsidR="00AF05D1" w:rsidRPr="00CA0E72" w:rsidRDefault="00AF05D1" w:rsidP="00AF05D1">
      <w:pPr>
        <w:spacing w:after="120" w:line="240" w:lineRule="auto"/>
        <w:jc w:val="both"/>
        <w:rPr>
          <w:rFonts w:ascii="Trebuchet MS" w:hAnsi="Trebuchet MS" w:cstheme="minorHAnsi"/>
          <w:i/>
          <w:iCs/>
        </w:rPr>
      </w:pPr>
      <w:r w:rsidRPr="00CA0E72">
        <w:rPr>
          <w:rFonts w:ascii="Trebuchet MS" w:hAnsi="Trebuchet MS" w:cstheme="minorHAnsi"/>
          <w:b/>
        </w:rPr>
        <w:lastRenderedPageBreak/>
        <w:t xml:space="preserve">Alte elemente de reformă au fost adoptate prin </w:t>
      </w:r>
      <w:r w:rsidRPr="00CA0E72">
        <w:rPr>
          <w:rFonts w:ascii="Trebuchet MS" w:hAnsi="Trebuchet MS" w:cstheme="minorHAnsi"/>
          <w:b/>
          <w:u w:val="single"/>
        </w:rPr>
        <w:t xml:space="preserve">Ordinul ministrului muncii și solidarității sociale nr.2143/17.11.2022 pentru </w:t>
      </w:r>
      <w:r w:rsidRPr="00CA0E72">
        <w:rPr>
          <w:rFonts w:ascii="Trebuchet MS" w:hAnsi="Trebuchet MS" w:cstheme="minorHAnsi"/>
          <w:b/>
          <w:iCs/>
          <w:u w:val="single"/>
        </w:rPr>
        <w:t>modificarea și completarea</w:t>
      </w:r>
      <w:r w:rsidRPr="00CA0E72">
        <w:rPr>
          <w:rFonts w:ascii="Trebuchet MS" w:hAnsi="Trebuchet MS" w:cstheme="majorHAnsi"/>
          <w:i/>
          <w:iCs/>
        </w:rPr>
        <w:t xml:space="preserve"> </w:t>
      </w:r>
      <w:r w:rsidRPr="00CA0E72">
        <w:rPr>
          <w:rFonts w:ascii="Trebuchet MS" w:hAnsi="Trebuchet MS" w:cstheme="minorHAnsi"/>
          <w:i/>
          <w:iCs/>
          <w:u w:val="single"/>
        </w:rPr>
        <w:t>Ordinului ministrului muncii și justiției sociale nr.29/2019</w:t>
      </w:r>
      <w:r w:rsidRPr="00CA0E72">
        <w:rPr>
          <w:rFonts w:ascii="Trebuchet MS" w:hAnsi="Trebuchet MS" w:cstheme="minorHAnsi"/>
          <w:i/>
          <w:iCs/>
        </w:rPr>
        <w:t xml:space="preserve"> </w:t>
      </w:r>
      <w:r w:rsidRPr="00CA0E72">
        <w:rPr>
          <w:rFonts w:ascii="Trebuchet MS" w:hAnsi="Trebuchet MS" w:cstheme="minorHAnsi"/>
          <w:i/>
          <w:iCs/>
          <w:u w:val="single"/>
        </w:rPr>
        <w:t xml:space="preserve">pentru aprobarea standardelor minime de calitate </w:t>
      </w:r>
      <w:r w:rsidRPr="00CA0E72">
        <w:rPr>
          <w:rFonts w:ascii="Trebuchet MS" w:hAnsi="Trebuchet MS" w:cstheme="minorHAnsi"/>
          <w:i/>
          <w:iCs/>
        </w:rPr>
        <w:t xml:space="preserve">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 </w:t>
      </w:r>
      <w:r w:rsidRPr="00CA0E72">
        <w:rPr>
          <w:rFonts w:ascii="Trebuchet MS" w:hAnsi="Trebuchet MS" w:cstheme="minorHAnsi"/>
          <w:iCs/>
        </w:rPr>
        <w:t>respectiv:</w:t>
      </w:r>
    </w:p>
    <w:p w14:paraId="7481DAEF" w14:textId="77777777" w:rsidR="00AF05D1" w:rsidRPr="00CA0E72" w:rsidRDefault="00AF05D1" w:rsidP="000D117C">
      <w:pPr>
        <w:pStyle w:val="ListParagraph"/>
        <w:widowControl/>
        <w:numPr>
          <w:ilvl w:val="0"/>
          <w:numId w:val="7"/>
        </w:numPr>
        <w:suppressAutoHyphens w:val="0"/>
        <w:spacing w:line="259" w:lineRule="auto"/>
        <w:ind w:left="460"/>
        <w:contextualSpacing/>
        <w:jc w:val="both"/>
        <w:rPr>
          <w:rFonts w:ascii="Trebuchet MS" w:hAnsi="Trebuchet MS" w:cstheme="minorHAnsi"/>
          <w:bCs/>
          <w:szCs w:val="22"/>
        </w:rPr>
      </w:pPr>
      <w:r w:rsidRPr="00CA0E72">
        <w:rPr>
          <w:rFonts w:ascii="Trebuchet MS" w:hAnsi="Trebuchet MS" w:cstheme="minorHAnsi"/>
          <w:bCs/>
          <w:szCs w:val="22"/>
        </w:rPr>
        <w:t>Completarea standardelor minime de calitate cu prevederi care să asigure posibilitatea prestării unei palete mai largi de activități/servicii sociale, în funcție de nevoi, astfel:</w:t>
      </w:r>
    </w:p>
    <w:p w14:paraId="34B90487" w14:textId="77777777" w:rsidR="00AF05D1" w:rsidRPr="00CA0E72" w:rsidRDefault="00AF05D1" w:rsidP="000D117C">
      <w:pPr>
        <w:pStyle w:val="ListParagraph"/>
        <w:widowControl/>
        <w:numPr>
          <w:ilvl w:val="0"/>
          <w:numId w:val="8"/>
        </w:numPr>
        <w:suppressAutoHyphens w:val="0"/>
        <w:spacing w:line="259" w:lineRule="auto"/>
        <w:ind w:left="885"/>
        <w:contextualSpacing/>
        <w:jc w:val="both"/>
        <w:rPr>
          <w:rFonts w:ascii="Trebuchet MS" w:hAnsi="Trebuchet MS" w:cstheme="minorHAnsi"/>
          <w:bCs/>
          <w:szCs w:val="22"/>
        </w:rPr>
      </w:pPr>
      <w:r w:rsidRPr="00CA0E72">
        <w:rPr>
          <w:rFonts w:ascii="Trebuchet MS" w:hAnsi="Trebuchet MS" w:cstheme="minorHAnsi"/>
          <w:bCs/>
          <w:szCs w:val="22"/>
        </w:rPr>
        <w:t>fie în cadrul centrului de servicii sociale;</w:t>
      </w:r>
    </w:p>
    <w:p w14:paraId="38EF72B4" w14:textId="77777777" w:rsidR="00AF05D1" w:rsidRPr="00CA0E72" w:rsidRDefault="00AF05D1" w:rsidP="000D117C">
      <w:pPr>
        <w:pStyle w:val="ListParagraph"/>
        <w:widowControl/>
        <w:numPr>
          <w:ilvl w:val="0"/>
          <w:numId w:val="8"/>
        </w:numPr>
        <w:suppressAutoHyphens w:val="0"/>
        <w:spacing w:line="259" w:lineRule="auto"/>
        <w:ind w:left="885"/>
        <w:contextualSpacing/>
        <w:jc w:val="both"/>
        <w:rPr>
          <w:rFonts w:ascii="Trebuchet MS" w:hAnsi="Trebuchet MS" w:cstheme="minorHAnsi"/>
          <w:bCs/>
          <w:szCs w:val="22"/>
        </w:rPr>
      </w:pPr>
      <w:r w:rsidRPr="00CA0E72">
        <w:rPr>
          <w:rFonts w:ascii="Trebuchet MS" w:hAnsi="Trebuchet MS" w:cstheme="minorHAnsi"/>
          <w:bCs/>
          <w:szCs w:val="22"/>
        </w:rPr>
        <w:t>fie prin organizarea acestora ca centre multifuncționale/complexuri de servicii;</w:t>
      </w:r>
    </w:p>
    <w:p w14:paraId="55103E0E" w14:textId="77777777" w:rsidR="00AF05D1" w:rsidRPr="00CA0E72" w:rsidRDefault="00AF05D1" w:rsidP="000D117C">
      <w:pPr>
        <w:pStyle w:val="ListParagraph"/>
        <w:widowControl/>
        <w:numPr>
          <w:ilvl w:val="0"/>
          <w:numId w:val="8"/>
        </w:numPr>
        <w:suppressAutoHyphens w:val="0"/>
        <w:spacing w:line="259" w:lineRule="auto"/>
        <w:ind w:left="885"/>
        <w:contextualSpacing/>
        <w:jc w:val="both"/>
        <w:rPr>
          <w:rFonts w:ascii="Trebuchet MS" w:hAnsi="Trebuchet MS" w:cstheme="minorHAnsi"/>
          <w:bCs/>
          <w:szCs w:val="22"/>
        </w:rPr>
      </w:pPr>
      <w:r w:rsidRPr="00CA0E72">
        <w:rPr>
          <w:rFonts w:ascii="Trebuchet MS" w:hAnsi="Trebuchet MS" w:cstheme="minorHAnsi"/>
          <w:bCs/>
          <w:szCs w:val="22"/>
        </w:rPr>
        <w:t xml:space="preserve">fie prin încheierea de contracte de parteneriat și de servicii sociale între centrele aparținând aceluiași furnizor sau între furnizori de servicii sociale, respectiv funcționarea serviciilor în rețea. </w:t>
      </w:r>
    </w:p>
    <w:p w14:paraId="6B2970AE" w14:textId="77777777" w:rsidR="00AF05D1" w:rsidRPr="00CA0E72" w:rsidRDefault="00AF05D1" w:rsidP="000D117C">
      <w:pPr>
        <w:pStyle w:val="ListParagraph"/>
        <w:widowControl/>
        <w:numPr>
          <w:ilvl w:val="0"/>
          <w:numId w:val="7"/>
        </w:numPr>
        <w:suppressAutoHyphens w:val="0"/>
        <w:spacing w:line="259" w:lineRule="auto"/>
        <w:ind w:left="460"/>
        <w:contextualSpacing/>
        <w:jc w:val="both"/>
        <w:rPr>
          <w:rFonts w:ascii="Trebuchet MS" w:hAnsi="Trebuchet MS" w:cstheme="minorHAnsi"/>
          <w:bCs/>
          <w:szCs w:val="22"/>
        </w:rPr>
      </w:pPr>
      <w:r w:rsidRPr="00CA0E72">
        <w:rPr>
          <w:rFonts w:ascii="Trebuchet MS" w:hAnsi="Trebuchet MS" w:cstheme="minorHAnsi"/>
          <w:bCs/>
          <w:szCs w:val="22"/>
        </w:rPr>
        <w:t>completarea standardelor minime de calitate aplicabile centrelor de zi de asistență și recuperare, cu precizarea expresă a serviciilor de îngrijire personală a persoanelor vârstnice dependente și cu detalii privind activitățile de recuperare/reabilitare funcțională;</w:t>
      </w:r>
    </w:p>
    <w:p w14:paraId="2FD4BBFF" w14:textId="77777777" w:rsidR="00AF05D1" w:rsidRPr="00CA0E72" w:rsidRDefault="00AF05D1" w:rsidP="000D117C">
      <w:pPr>
        <w:pStyle w:val="ListParagraph"/>
        <w:widowControl/>
        <w:numPr>
          <w:ilvl w:val="0"/>
          <w:numId w:val="7"/>
        </w:numPr>
        <w:suppressAutoHyphens w:val="0"/>
        <w:spacing w:line="259" w:lineRule="auto"/>
        <w:ind w:left="460"/>
        <w:contextualSpacing/>
        <w:jc w:val="both"/>
        <w:rPr>
          <w:rFonts w:ascii="Trebuchet MS" w:hAnsi="Trebuchet MS" w:cstheme="minorHAnsi"/>
          <w:bCs/>
          <w:szCs w:val="22"/>
        </w:rPr>
      </w:pPr>
      <w:r w:rsidRPr="00CA0E72">
        <w:rPr>
          <w:rFonts w:ascii="Trebuchet MS" w:hAnsi="Trebuchet MS" w:cstheme="minorHAnsi"/>
          <w:bCs/>
          <w:szCs w:val="22"/>
        </w:rPr>
        <w:t>completarea Modulului „Îngrijirea, supravegherea și menținerea sănătății” cu servicii de îngrijire personală la domiciliu, prin echipe mobile proprii, sau în baza contractelor de parteneriat cu alți furnizori de servicii sociale, pentru persoanele vârstnice dependente care nu se pot deplasa la centru; posibilitatea asigurării serviciilor de supraveghere de noapte pentru persoanele vârstnice dependente, la domiciliul acestora, ca serviciu de tip respiro pentru persoanele care asigură îngrijirea persoanelor vârstnice.</w:t>
      </w:r>
    </w:p>
    <w:p w14:paraId="0F3CF7FC" w14:textId="77777777" w:rsidR="00AF05D1" w:rsidRPr="00CA0E72" w:rsidRDefault="00AF05D1" w:rsidP="000D117C">
      <w:pPr>
        <w:pStyle w:val="ListParagraph"/>
        <w:widowControl/>
        <w:numPr>
          <w:ilvl w:val="0"/>
          <w:numId w:val="7"/>
        </w:numPr>
        <w:suppressAutoHyphens w:val="0"/>
        <w:spacing w:line="259" w:lineRule="auto"/>
        <w:ind w:left="460"/>
        <w:contextualSpacing/>
        <w:jc w:val="both"/>
        <w:rPr>
          <w:rFonts w:ascii="Trebuchet MS" w:hAnsi="Trebuchet MS" w:cstheme="minorHAnsi"/>
          <w:bCs/>
          <w:szCs w:val="22"/>
        </w:rPr>
      </w:pPr>
      <w:r w:rsidRPr="00CA0E72">
        <w:rPr>
          <w:rFonts w:ascii="Trebuchet MS" w:hAnsi="Trebuchet MS" w:cstheme="minorHAnsi"/>
          <w:bCs/>
          <w:szCs w:val="22"/>
        </w:rPr>
        <w:t xml:space="preserve"> completarea instrumentelor și procedurilor de lucru specifice procesului de acordare a serviciilor sociale cu proceduri de colaborare în vederea asigurării managementului de caz;</w:t>
      </w:r>
    </w:p>
    <w:p w14:paraId="310249ED" w14:textId="77777777" w:rsidR="00AF05D1" w:rsidRPr="00CA0E72" w:rsidRDefault="00AF05D1" w:rsidP="000D117C">
      <w:pPr>
        <w:pStyle w:val="ListParagraph"/>
        <w:widowControl/>
        <w:numPr>
          <w:ilvl w:val="0"/>
          <w:numId w:val="7"/>
        </w:numPr>
        <w:suppressAutoHyphens w:val="0"/>
        <w:spacing w:line="259" w:lineRule="auto"/>
        <w:ind w:left="460"/>
        <w:contextualSpacing/>
        <w:jc w:val="both"/>
        <w:rPr>
          <w:rFonts w:ascii="Trebuchet MS" w:hAnsi="Trebuchet MS" w:cstheme="minorHAnsi"/>
          <w:bCs/>
          <w:szCs w:val="22"/>
        </w:rPr>
      </w:pPr>
      <w:r w:rsidRPr="00CA0E72">
        <w:rPr>
          <w:rFonts w:ascii="Trebuchet MS" w:hAnsi="Trebuchet MS" w:cstheme="minorHAnsi"/>
          <w:bCs/>
          <w:szCs w:val="22"/>
        </w:rPr>
        <w:t>completarea standardelor minime de calitate pentru serviciile de îngrijire la domiciliu cu posibilitatea acordării altor servicii de suport, cum ar fi: posibilitatea achiziționării/închirierii unor dispozitive electronice pentru a putea apela serviciul social, premergătoare, scaune cu rotile etc; sesizarea necesităţii realizării unor lucrări de adaptare a locuinței care pot facilita menţinerea beneficiarului la domiciliul propriu; servicii de îngrijiri medicale pentru persoanele vârstnice, kinetoterapie, terapii de recuperare fizică/psihică/mentală, activități terapeutice și ocupaționale etc.</w:t>
      </w:r>
    </w:p>
    <w:p w14:paraId="29E97910" w14:textId="6B2F0816" w:rsidR="00F5300C" w:rsidRPr="00CA0E72" w:rsidRDefault="00F5300C" w:rsidP="00E3322D">
      <w:pPr>
        <w:spacing w:after="0" w:line="240" w:lineRule="auto"/>
        <w:jc w:val="both"/>
        <w:rPr>
          <w:rFonts w:ascii="Trebuchet MS" w:hAnsi="Trebuchet MS"/>
        </w:rPr>
      </w:pPr>
    </w:p>
    <w:p w14:paraId="6FDE65CA" w14:textId="3B3F61BF" w:rsidR="008579F9" w:rsidRPr="00CA0E72" w:rsidRDefault="008579F9" w:rsidP="004F2EEC">
      <w:pPr>
        <w:spacing w:after="120"/>
      </w:pPr>
      <w:r w:rsidRPr="00CA0E72">
        <w:rPr>
          <w:rFonts w:ascii="Trebuchet MS" w:hAnsi="Trebuchet MS"/>
          <w:b/>
        </w:rPr>
        <w:t xml:space="preserve">Investiția </w:t>
      </w:r>
      <w:r w:rsidR="000D74D0" w:rsidRPr="00CA0E72">
        <w:rPr>
          <w:rFonts w:ascii="Trebuchet MS" w:hAnsi="Trebuchet MS"/>
          <w:b/>
        </w:rPr>
        <w:t>I4.</w:t>
      </w:r>
      <w:r w:rsidR="00831BBE" w:rsidRPr="00CA0E72">
        <w:rPr>
          <w:rFonts w:ascii="Trebuchet MS" w:hAnsi="Trebuchet MS"/>
          <w:b/>
        </w:rPr>
        <w:t xml:space="preserve"> Crearea unei rețele de centre de zi de asistență și recuperare pentru persoane vârstnice</w:t>
      </w:r>
      <w:r w:rsidRPr="00CA0E72">
        <w:t xml:space="preserve"> </w:t>
      </w:r>
    </w:p>
    <w:p w14:paraId="41F3E354" w14:textId="0995C00C" w:rsidR="008579F9" w:rsidRPr="00CA0E72" w:rsidRDefault="00FB575D" w:rsidP="00AF05D1">
      <w:pPr>
        <w:spacing w:after="120" w:line="240" w:lineRule="auto"/>
        <w:jc w:val="both"/>
        <w:rPr>
          <w:rFonts w:ascii="Trebuchet MS" w:hAnsi="Trebuchet MS"/>
          <w:i/>
          <w:color w:val="0070C0"/>
        </w:rPr>
      </w:pPr>
      <w:bookmarkStart w:id="6" w:name="_Toc94705922"/>
      <w:bookmarkStart w:id="7" w:name="_Toc94705761"/>
      <w:bookmarkStart w:id="8" w:name="_Toc93577377"/>
      <w:bookmarkStart w:id="9" w:name="_Toc92960969"/>
      <w:r w:rsidRPr="00CA0E72">
        <w:rPr>
          <w:rFonts w:ascii="Trebuchet MS" w:hAnsi="Trebuchet MS"/>
          <w:b/>
        </w:rPr>
        <w:t>Obiectiv general</w:t>
      </w:r>
      <w:r w:rsidR="008579F9" w:rsidRPr="00CA0E72">
        <w:rPr>
          <w:rFonts w:ascii="Trebuchet MS" w:hAnsi="Trebuchet MS"/>
          <w:b/>
        </w:rPr>
        <w:t xml:space="preserve"> </w:t>
      </w:r>
      <w:bookmarkEnd w:id="6"/>
      <w:bookmarkEnd w:id="7"/>
      <w:bookmarkEnd w:id="8"/>
      <w:bookmarkEnd w:id="9"/>
    </w:p>
    <w:p w14:paraId="34BBC877" w14:textId="4FF26678" w:rsidR="00471873" w:rsidRPr="00CA0E72" w:rsidRDefault="00E14865" w:rsidP="00471873">
      <w:pPr>
        <w:spacing w:after="120" w:line="240" w:lineRule="auto"/>
        <w:jc w:val="both"/>
        <w:rPr>
          <w:rFonts w:ascii="Trebuchet MS" w:hAnsi="Trebuchet MS" w:cstheme="minorHAnsi"/>
        </w:rPr>
      </w:pPr>
      <w:r w:rsidRPr="00CA0E72">
        <w:rPr>
          <w:rFonts w:ascii="Trebuchet MS" w:hAnsi="Trebuchet MS"/>
          <w:b/>
        </w:rPr>
        <w:t xml:space="preserve">Obiectivul general al </w:t>
      </w:r>
      <w:r w:rsidR="00FB575D" w:rsidRPr="00CA0E72">
        <w:rPr>
          <w:rFonts w:ascii="Trebuchet MS" w:hAnsi="Trebuchet MS"/>
          <w:b/>
        </w:rPr>
        <w:t>investiției</w:t>
      </w:r>
      <w:r w:rsidR="00FB575D" w:rsidRPr="00CA0E72">
        <w:rPr>
          <w:rFonts w:ascii="Trebuchet MS" w:hAnsi="Trebuchet MS"/>
        </w:rPr>
        <w:t xml:space="preserve"> </w:t>
      </w:r>
      <w:r w:rsidR="00471873" w:rsidRPr="00CA0E72">
        <w:rPr>
          <w:rFonts w:ascii="Trebuchet MS" w:hAnsi="Trebuchet MS" w:cstheme="minorHAnsi"/>
          <w:b/>
        </w:rPr>
        <w:t>este de a oferi acces la servicii de îngrijire pe termen lung de calitate pentru persoanele în vârstă prin intermediul unei rețele de centre de zi de asistență și reabilitare</w:t>
      </w:r>
      <w:r w:rsidR="00471873" w:rsidRPr="00CA0E72">
        <w:rPr>
          <w:rFonts w:ascii="Trebuchet MS" w:hAnsi="Trebuchet MS" w:cstheme="minorHAnsi"/>
        </w:rPr>
        <w:t xml:space="preserve">. Investiția va permite punerea în funcțiune a unei rețele de 71 de centre de servicii de zi care vor oferi asistență socială și servicii de reabilitare, iar fiecare va avea cel puțin o echipă mobilă care va furniza servicii de îngrijire personală la domiciliu pentru persoanele vârstnice dependente care nu se pot deplasa la centru. </w:t>
      </w:r>
    </w:p>
    <w:p w14:paraId="5F180B3B" w14:textId="77777777" w:rsidR="00210DAA" w:rsidRPr="00CA0E72" w:rsidRDefault="00210DAA" w:rsidP="00210DAA">
      <w:pPr>
        <w:spacing w:after="120" w:line="240" w:lineRule="auto"/>
        <w:jc w:val="both"/>
        <w:rPr>
          <w:rFonts w:ascii="Trebuchet MS" w:hAnsi="Trebuchet MS" w:cstheme="minorHAnsi"/>
        </w:rPr>
      </w:pPr>
      <w:r w:rsidRPr="00CA0E72">
        <w:rPr>
          <w:rFonts w:ascii="Trebuchet MS" w:hAnsi="Trebuchet MS" w:cstheme="minorHAnsi"/>
        </w:rPr>
        <w:t xml:space="preserve">Rețeaua de centre se va dezvolta în baza cartografierii la nivel de comunitate a persoanelor vârstnice cu nevoi de îngrijire, realizată în cadrul studiului de fundamentare aferent Strategiei naționale privind îngrijirea de lungă durată și îmbătrânire activă 2023-2030. </w:t>
      </w:r>
    </w:p>
    <w:p w14:paraId="3E3EB4B0" w14:textId="26798318" w:rsidR="00B94E6C" w:rsidRPr="00CA0E72" w:rsidRDefault="0058603F" w:rsidP="00210DAA">
      <w:pPr>
        <w:spacing w:after="120" w:line="240" w:lineRule="auto"/>
        <w:jc w:val="both"/>
        <w:rPr>
          <w:rFonts w:ascii="Trebuchet MS" w:hAnsi="Trebuchet MS"/>
        </w:rPr>
      </w:pPr>
      <w:r w:rsidRPr="00CA0E72">
        <w:rPr>
          <w:rFonts w:ascii="Trebuchet MS" w:hAnsi="Trebuchet MS"/>
        </w:rPr>
        <w:lastRenderedPageBreak/>
        <w:t>Prin investiția I4 vor fi susținute</w:t>
      </w:r>
      <w:r w:rsidR="00C3412B" w:rsidRPr="00CA0E72">
        <w:rPr>
          <w:rFonts w:ascii="Trebuchet MS" w:hAnsi="Trebuchet MS"/>
        </w:rPr>
        <w:t xml:space="preserve"> acel</w:t>
      </w:r>
      <w:r w:rsidRPr="00CA0E72">
        <w:rPr>
          <w:rFonts w:ascii="Trebuchet MS" w:hAnsi="Trebuchet MS"/>
        </w:rPr>
        <w:t>e</w:t>
      </w:r>
      <w:r w:rsidR="00C3412B" w:rsidRPr="00CA0E72">
        <w:rPr>
          <w:rFonts w:ascii="Trebuchet MS" w:hAnsi="Trebuchet MS"/>
        </w:rPr>
        <w:t xml:space="preserve"> inițiative locale care conduc la </w:t>
      </w:r>
      <w:r w:rsidR="00E172F3" w:rsidRPr="00CA0E72">
        <w:rPr>
          <w:rFonts w:ascii="Trebuchet MS" w:hAnsi="Trebuchet MS"/>
        </w:rPr>
        <w:t>dezvoltarea rețelei comunitare de</w:t>
      </w:r>
      <w:r w:rsidR="00185199" w:rsidRPr="00CA0E72">
        <w:rPr>
          <w:rFonts w:ascii="Trebuchet MS" w:hAnsi="Trebuchet MS"/>
        </w:rPr>
        <w:t xml:space="preserve"> servicii de</w:t>
      </w:r>
      <w:r w:rsidR="00E172F3" w:rsidRPr="00CA0E72">
        <w:rPr>
          <w:rFonts w:ascii="Trebuchet MS" w:hAnsi="Trebuchet MS"/>
        </w:rPr>
        <w:t xml:space="preserve"> îngrijire</w:t>
      </w:r>
      <w:r w:rsidR="0044538A" w:rsidRPr="00CA0E72">
        <w:rPr>
          <w:rFonts w:ascii="Trebuchet MS" w:hAnsi="Trebuchet MS"/>
        </w:rPr>
        <w:t xml:space="preserve"> pe termen lung</w:t>
      </w:r>
      <w:r w:rsidR="00185199" w:rsidRPr="00CA0E72">
        <w:rPr>
          <w:rFonts w:ascii="Trebuchet MS" w:hAnsi="Trebuchet MS"/>
        </w:rPr>
        <w:t xml:space="preserve"> </w:t>
      </w:r>
      <w:r w:rsidR="00536FB6" w:rsidRPr="00CA0E72">
        <w:rPr>
          <w:rFonts w:ascii="Trebuchet MS" w:hAnsi="Trebuchet MS"/>
        </w:rPr>
        <w:t>pentru</w:t>
      </w:r>
      <w:r w:rsidR="00185199" w:rsidRPr="00CA0E72">
        <w:rPr>
          <w:rFonts w:ascii="Trebuchet MS" w:hAnsi="Trebuchet MS"/>
        </w:rPr>
        <w:t xml:space="preserve"> persoanel</w:t>
      </w:r>
      <w:r w:rsidRPr="00CA0E72">
        <w:rPr>
          <w:rFonts w:ascii="Trebuchet MS" w:hAnsi="Trebuchet MS"/>
        </w:rPr>
        <w:t>e</w:t>
      </w:r>
      <w:r w:rsidR="00185199" w:rsidRPr="00CA0E72">
        <w:rPr>
          <w:rFonts w:ascii="Trebuchet MS" w:hAnsi="Trebuchet MS"/>
        </w:rPr>
        <w:t xml:space="preserve"> vârstnice dependente</w:t>
      </w:r>
      <w:r w:rsidR="00C3412B" w:rsidRPr="00CA0E72">
        <w:rPr>
          <w:rFonts w:ascii="Trebuchet MS" w:hAnsi="Trebuchet MS"/>
        </w:rPr>
        <w:t xml:space="preserve">, prin înființarea </w:t>
      </w:r>
      <w:r w:rsidR="00B94E6C" w:rsidRPr="00CA0E72">
        <w:rPr>
          <w:rFonts w:ascii="Trebuchet MS" w:hAnsi="Trebuchet MS"/>
        </w:rPr>
        <w:t xml:space="preserve">serviciilor </w:t>
      </w:r>
      <w:r w:rsidR="00536FB6" w:rsidRPr="00CA0E72">
        <w:rPr>
          <w:rFonts w:ascii="Trebuchet MS" w:hAnsi="Trebuchet MS"/>
        </w:rPr>
        <w:t>nerezidențiale</w:t>
      </w:r>
      <w:r w:rsidR="00210DAA" w:rsidRPr="00CA0E72">
        <w:rPr>
          <w:rFonts w:ascii="Trebuchet MS" w:hAnsi="Trebuchet MS"/>
        </w:rPr>
        <w:t xml:space="preserve"> (centre de zi de asistență și recuperare și servicii de îngrijire la domiciliu)</w:t>
      </w:r>
      <w:r w:rsidR="00936483" w:rsidRPr="00CA0E72">
        <w:rPr>
          <w:rFonts w:ascii="Trebuchet MS" w:hAnsi="Trebuchet MS"/>
        </w:rPr>
        <w:t xml:space="preserve"> și întărirea capacității administrative a serviciilor publice de asistență socială de a asigura managementul de caz, </w:t>
      </w:r>
      <w:r w:rsidR="00ED189A" w:rsidRPr="00CA0E72">
        <w:rPr>
          <w:rFonts w:ascii="Trebuchet MS" w:hAnsi="Trebuchet MS"/>
        </w:rPr>
        <w:t>astfel încât</w:t>
      </w:r>
      <w:r w:rsidR="0068128B" w:rsidRPr="00CA0E72">
        <w:rPr>
          <w:rFonts w:ascii="Trebuchet MS" w:hAnsi="Trebuchet MS"/>
        </w:rPr>
        <w:t xml:space="preserve"> persoanele vârstnice să </w:t>
      </w:r>
      <w:r w:rsidR="0000353C" w:rsidRPr="00CA0E72">
        <w:rPr>
          <w:rFonts w:ascii="Trebuchet MS" w:hAnsi="Trebuchet MS"/>
        </w:rPr>
        <w:t xml:space="preserve">trăiască </w:t>
      </w:r>
      <w:r w:rsidR="00536FB6" w:rsidRPr="00CA0E72">
        <w:rPr>
          <w:rFonts w:ascii="Trebuchet MS" w:hAnsi="Trebuchet MS"/>
        </w:rPr>
        <w:t xml:space="preserve">la ei acasă cât mai mult timp posibil, pe măsură ce îmbătrânesc, să </w:t>
      </w:r>
      <w:r w:rsidR="00F01B61" w:rsidRPr="00CA0E72">
        <w:rPr>
          <w:rFonts w:ascii="Trebuchet MS" w:hAnsi="Trebuchet MS"/>
        </w:rPr>
        <w:t xml:space="preserve">fie </w:t>
      </w:r>
      <w:r w:rsidR="00B94E6C" w:rsidRPr="00CA0E72">
        <w:rPr>
          <w:rFonts w:ascii="Trebuchet MS" w:hAnsi="Trebuchet MS"/>
        </w:rPr>
        <w:t>prev</w:t>
      </w:r>
      <w:r w:rsidR="00B12640" w:rsidRPr="00CA0E72">
        <w:rPr>
          <w:rFonts w:ascii="Trebuchet MS" w:hAnsi="Trebuchet MS"/>
        </w:rPr>
        <w:t>enită</w:t>
      </w:r>
      <w:r w:rsidR="00B94E6C" w:rsidRPr="00CA0E72">
        <w:rPr>
          <w:rFonts w:ascii="Trebuchet MS" w:hAnsi="Trebuchet MS"/>
        </w:rPr>
        <w:t xml:space="preserve"> agrav</w:t>
      </w:r>
      <w:r w:rsidR="00536FB6" w:rsidRPr="00CA0E72">
        <w:rPr>
          <w:rFonts w:ascii="Trebuchet MS" w:hAnsi="Trebuchet MS"/>
        </w:rPr>
        <w:t>area</w:t>
      </w:r>
      <w:r w:rsidR="00B94E6C" w:rsidRPr="00CA0E72">
        <w:rPr>
          <w:rFonts w:ascii="Trebuchet MS" w:hAnsi="Trebuchet MS"/>
        </w:rPr>
        <w:t xml:space="preserve"> situației de dependență și instituționaliz</w:t>
      </w:r>
      <w:r w:rsidR="00B12640" w:rsidRPr="00CA0E72">
        <w:rPr>
          <w:rFonts w:ascii="Trebuchet MS" w:hAnsi="Trebuchet MS"/>
        </w:rPr>
        <w:t>area</w:t>
      </w:r>
      <w:r w:rsidR="00B94E6C" w:rsidRPr="00CA0E72">
        <w:rPr>
          <w:rFonts w:ascii="Trebuchet MS" w:hAnsi="Trebuchet MS"/>
        </w:rPr>
        <w:t xml:space="preserve"> acestora</w:t>
      </w:r>
      <w:r w:rsidR="00F01B61" w:rsidRPr="00CA0E72">
        <w:rPr>
          <w:rFonts w:ascii="Trebuchet MS" w:hAnsi="Trebuchet MS"/>
        </w:rPr>
        <w:t>.</w:t>
      </w:r>
    </w:p>
    <w:p w14:paraId="24374493" w14:textId="77777777" w:rsidR="00EE6E2A" w:rsidRPr="00CA0E72" w:rsidRDefault="00EE6E2A" w:rsidP="00EE6E2A">
      <w:pPr>
        <w:spacing w:after="0" w:line="240" w:lineRule="auto"/>
        <w:jc w:val="both"/>
        <w:rPr>
          <w:rFonts w:ascii="Trebuchet MS" w:hAnsi="Trebuchet MS"/>
          <w:iCs/>
        </w:rPr>
      </w:pPr>
      <w:r w:rsidRPr="00CA0E72">
        <w:rPr>
          <w:rFonts w:ascii="Trebuchet MS" w:hAnsi="Trebuchet MS"/>
          <w:iCs/>
        </w:rPr>
        <w:t xml:space="preserve">Principiile aplicabile programului de finanțare sunt: </w:t>
      </w:r>
    </w:p>
    <w:p w14:paraId="774E8401" w14:textId="77777777"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a)</w:t>
      </w:r>
      <w:r w:rsidRPr="00CA0E72">
        <w:rPr>
          <w:rFonts w:ascii="Trebuchet MS" w:hAnsi="Trebuchet MS"/>
          <w:iCs/>
        </w:rPr>
        <w:tab/>
        <w:t>orientarea resurselor către nevoile și cererile exprimate de autoritățile administrației publice locale;</w:t>
      </w:r>
    </w:p>
    <w:p w14:paraId="1A2B1AF1" w14:textId="77777777"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b)</w:t>
      </w:r>
      <w:r w:rsidRPr="00CA0E72">
        <w:rPr>
          <w:rFonts w:ascii="Trebuchet MS" w:hAnsi="Trebuchet MS"/>
          <w:iCs/>
        </w:rPr>
        <w:tab/>
        <w:t xml:space="preserve">responsabilizarea autorităților administrației publice locale în asumarea atribuțiilor specifice de asigurare a serviciilor comunitare de îngrijire pentru persoanele vârstnice dependente, prin dezvoltarea de infrastructură socială destinată centrelor de zi de asistență și recuperare și a unităților de îngrijire la domiciliu, prin asigurarea resurselor financiare locale pentru funcționarea acestora după finalizarea implementării proiectului și accesarea surselor de finanțare prevăzute de legislația în vigoare; </w:t>
      </w:r>
    </w:p>
    <w:p w14:paraId="02B55DB4" w14:textId="77777777"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c)</w:t>
      </w:r>
      <w:r w:rsidRPr="00CA0E72">
        <w:rPr>
          <w:rFonts w:ascii="Trebuchet MS" w:hAnsi="Trebuchet MS"/>
          <w:iCs/>
        </w:rPr>
        <w:tab/>
        <w:t xml:space="preserve">încurajarea contractării serviciilor sociale cu furnizorii privați și a parteneriatului public-public, public-privat; </w:t>
      </w:r>
    </w:p>
    <w:p w14:paraId="02D8872E" w14:textId="77777777"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d)</w:t>
      </w:r>
      <w:r w:rsidRPr="00CA0E72">
        <w:rPr>
          <w:rFonts w:ascii="Trebuchet MS" w:hAnsi="Trebuchet MS"/>
          <w:iCs/>
        </w:rPr>
        <w:tab/>
        <w:t xml:space="preserve">încurajarea asocierii între unitățile administrativ-teritoriale pentru înființarea și cofinanțarea serviciilor sociale; </w:t>
      </w:r>
    </w:p>
    <w:p w14:paraId="47C69973" w14:textId="6C578009"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e)</w:t>
      </w:r>
      <w:r w:rsidRPr="00CA0E72">
        <w:rPr>
          <w:rFonts w:ascii="Trebuchet MS" w:hAnsi="Trebuchet MS"/>
          <w:iCs/>
        </w:rPr>
        <w:tab/>
      </w:r>
      <w:r w:rsidR="0083794B" w:rsidRPr="00CA0E72">
        <w:rPr>
          <w:rFonts w:ascii="Trebuchet MS" w:hAnsi="Trebuchet MS"/>
          <w:iCs/>
        </w:rPr>
        <w:t xml:space="preserve">sustenabilitatea </w:t>
      </w:r>
      <w:r w:rsidRPr="00CA0E72">
        <w:rPr>
          <w:rFonts w:ascii="Trebuchet MS" w:hAnsi="Trebuchet MS"/>
          <w:iCs/>
        </w:rPr>
        <w:t xml:space="preserve">în timp a proiectelor realizate şi adaptarea acestora la nevoi similare în funcție de evoluția comunității; </w:t>
      </w:r>
    </w:p>
    <w:p w14:paraId="28F9A1EC" w14:textId="77777777" w:rsidR="00EE6E2A" w:rsidRPr="00CA0E72" w:rsidRDefault="00EE6E2A" w:rsidP="004F2EEC">
      <w:pPr>
        <w:spacing w:after="0" w:line="240" w:lineRule="auto"/>
        <w:ind w:left="426"/>
        <w:jc w:val="both"/>
        <w:rPr>
          <w:rFonts w:ascii="Trebuchet MS" w:hAnsi="Trebuchet MS"/>
          <w:iCs/>
        </w:rPr>
      </w:pPr>
      <w:r w:rsidRPr="00CA0E72">
        <w:rPr>
          <w:rFonts w:ascii="Trebuchet MS" w:hAnsi="Trebuchet MS"/>
          <w:iCs/>
        </w:rPr>
        <w:t>f)</w:t>
      </w:r>
      <w:r w:rsidRPr="00CA0E72">
        <w:rPr>
          <w:rFonts w:ascii="Trebuchet MS" w:hAnsi="Trebuchet MS"/>
          <w:iCs/>
        </w:rPr>
        <w:tab/>
        <w:t xml:space="preserve">competiție în finanțarea proiectelor (cererile de finanțare sunt supuse procedurilor de selecție şi evaluare); </w:t>
      </w:r>
    </w:p>
    <w:p w14:paraId="082590F9" w14:textId="0BC5A212" w:rsidR="00EE6E2A" w:rsidRPr="00CA0E72" w:rsidRDefault="00EE6E2A" w:rsidP="004F2EEC">
      <w:pPr>
        <w:spacing w:after="120" w:line="240" w:lineRule="auto"/>
        <w:ind w:left="426"/>
        <w:jc w:val="both"/>
        <w:rPr>
          <w:rFonts w:ascii="Trebuchet MS" w:hAnsi="Trebuchet MS"/>
        </w:rPr>
      </w:pPr>
      <w:r w:rsidRPr="00CA0E72">
        <w:rPr>
          <w:rFonts w:ascii="Trebuchet MS" w:hAnsi="Trebuchet MS"/>
          <w:iCs/>
        </w:rPr>
        <w:t>g)</w:t>
      </w:r>
      <w:r w:rsidRPr="00CA0E72">
        <w:rPr>
          <w:rFonts w:ascii="Trebuchet MS" w:hAnsi="Trebuchet MS"/>
          <w:iCs/>
        </w:rPr>
        <w:tab/>
        <w:t>transparență şi răspundere în gestionarea bugetului propriu.</w:t>
      </w:r>
    </w:p>
    <w:p w14:paraId="6E2A1575" w14:textId="316EED54" w:rsidR="006A3EBD" w:rsidRPr="00CA0E72" w:rsidRDefault="00EE6E2A" w:rsidP="00210DAA">
      <w:pPr>
        <w:spacing w:after="120" w:line="240" w:lineRule="auto"/>
        <w:jc w:val="both"/>
        <w:rPr>
          <w:rFonts w:ascii="Trebuchet MS" w:hAnsi="Trebuchet MS" w:cstheme="minorHAnsi"/>
        </w:rPr>
      </w:pPr>
      <w:r w:rsidRPr="00CA0E72">
        <w:rPr>
          <w:rFonts w:ascii="Trebuchet MS" w:hAnsi="Trebuchet MS"/>
        </w:rPr>
        <w:t>P</w:t>
      </w:r>
      <w:r w:rsidR="005E3F6E" w:rsidRPr="00CA0E72">
        <w:rPr>
          <w:rFonts w:ascii="Trebuchet MS" w:hAnsi="Trebuchet MS"/>
        </w:rPr>
        <w:t xml:space="preserve">rogramul de investiții </w:t>
      </w:r>
      <w:r w:rsidR="005E3F6E" w:rsidRPr="00CA0E72">
        <w:rPr>
          <w:rFonts w:ascii="Trebuchet MS" w:hAnsi="Trebuchet MS" w:cs="Calibri"/>
        </w:rPr>
        <w:t>se adresează autorităților administrației publice locale care pot depune cereri de finanțare singure sau în parteneriat cu alți furnizori publici sau privați de servicii sociale, în procedură competitivă și transparentă.</w:t>
      </w:r>
      <w:r w:rsidR="006A3EBD" w:rsidRPr="00CA0E72">
        <w:rPr>
          <w:rFonts w:ascii="Trebuchet MS" w:hAnsi="Trebuchet MS" w:cstheme="minorHAnsi"/>
        </w:rPr>
        <w:t xml:space="preserve"> </w:t>
      </w:r>
    </w:p>
    <w:p w14:paraId="63855DB1" w14:textId="38803D61" w:rsidR="00EE6E2A" w:rsidRPr="00CA0E72" w:rsidRDefault="00EE6E2A" w:rsidP="00EE6E2A">
      <w:pPr>
        <w:spacing w:after="120"/>
        <w:jc w:val="both"/>
        <w:rPr>
          <w:rFonts w:ascii="Trebuchet MS" w:hAnsi="Trebuchet MS" w:cs="Calibri"/>
        </w:rPr>
      </w:pPr>
      <w:r w:rsidRPr="00CA0E72">
        <w:rPr>
          <w:rFonts w:ascii="Trebuchet MS" w:hAnsi="Trebuchet MS" w:cs="Calibri"/>
        </w:rPr>
        <w:t>Construcțiile finanțate în cadrul acestui program de investiții vor asigura spațiul necesar funcționării următoarelor categorii de servicii sociale prevăzute în Nomenclatorul serviciilor sociale aprobat prin HG nr. 867/2015 cu modificările și completările ulterioare:</w:t>
      </w:r>
      <w:r w:rsidRPr="00CA0E72">
        <w:rPr>
          <w:rFonts w:ascii="Trebuchet MS" w:hAnsi="Trebuchet MS" w:cs="Calibri"/>
          <w:b/>
        </w:rPr>
        <w:t xml:space="preserve"> </w:t>
      </w:r>
      <w:r w:rsidRPr="00CA0E72">
        <w:rPr>
          <w:rFonts w:ascii="Trebuchet MS" w:hAnsi="Trebuchet MS" w:cs="Calibri"/>
        </w:rPr>
        <w:t xml:space="preserve"> „</w:t>
      </w:r>
      <w:r w:rsidRPr="00CA0E72">
        <w:rPr>
          <w:rFonts w:ascii="Trebuchet MS" w:hAnsi="Trebuchet MS" w:cs="Calibri"/>
          <w:b/>
        </w:rPr>
        <w:t>8810 CZ-V-I centre de zi de asistență și recuperare</w:t>
      </w:r>
      <w:r w:rsidRPr="00CA0E72">
        <w:rPr>
          <w:rFonts w:ascii="Trebuchet MS" w:hAnsi="Trebuchet MS" w:cs="Calibri"/>
        </w:rPr>
        <w:t xml:space="preserve">” </w:t>
      </w:r>
      <w:r w:rsidRPr="00CA0E72">
        <w:rPr>
          <w:rFonts w:ascii="Trebuchet MS" w:hAnsi="Trebuchet MS" w:cs="Calibri"/>
          <w:b/>
        </w:rPr>
        <w:t>cu echipe mobile de îngrijire la domiciliu sau în complementaritate cu servicii de tip „8810 ID-I Unitate de îngrijire la domiciliu</w:t>
      </w:r>
      <w:r w:rsidRPr="00CA0E72">
        <w:rPr>
          <w:rFonts w:ascii="Trebuchet MS" w:hAnsi="Trebuchet MS" w:cs="Calibri"/>
        </w:rPr>
        <w:t xml:space="preserve">”, având o capacitate de </w:t>
      </w:r>
      <w:r w:rsidR="0067317F" w:rsidRPr="00CA0E72">
        <w:rPr>
          <w:rFonts w:ascii="Trebuchet MS" w:hAnsi="Trebuchet MS" w:cs="Calibri"/>
        </w:rPr>
        <w:t>cca.</w:t>
      </w:r>
      <w:r w:rsidRPr="00CA0E72">
        <w:rPr>
          <w:rFonts w:ascii="Trebuchet MS" w:hAnsi="Trebuchet MS" w:cs="Calibri"/>
        </w:rPr>
        <w:t xml:space="preserve"> </w:t>
      </w:r>
      <w:r w:rsidRPr="00CA0E72">
        <w:rPr>
          <w:rFonts w:ascii="Trebuchet MS" w:hAnsi="Trebuchet MS" w:cs="Calibri"/>
          <w:b/>
        </w:rPr>
        <w:t>50 de beneficiari</w:t>
      </w:r>
      <w:r w:rsidRPr="00CA0E72">
        <w:rPr>
          <w:rFonts w:ascii="Trebuchet MS" w:hAnsi="Trebuchet MS" w:cs="Calibri"/>
        </w:rPr>
        <w:t xml:space="preserve"> zilnici pentru serviciile de zi de asistență și recuperare și  pentru cca. 25 de beneficiari zilnici pentru serviciile de îngrijire la domiciliu. </w:t>
      </w:r>
    </w:p>
    <w:p w14:paraId="59F20F5B" w14:textId="77777777" w:rsidR="000925F9" w:rsidRPr="00CA0E72" w:rsidRDefault="00E67CE4" w:rsidP="00EE6E2A">
      <w:pPr>
        <w:spacing w:after="120"/>
        <w:jc w:val="both"/>
        <w:rPr>
          <w:rFonts w:ascii="Trebuchet MS" w:hAnsi="Trebuchet MS" w:cstheme="minorHAnsi"/>
        </w:rPr>
      </w:pPr>
      <w:r w:rsidRPr="00CA0E72">
        <w:rPr>
          <w:rFonts w:ascii="Trebuchet MS" w:hAnsi="Trebuchet MS" w:cs="Calibri"/>
        </w:rPr>
        <w:t>C</w:t>
      </w:r>
      <w:r w:rsidR="00EE6E2A" w:rsidRPr="00CA0E72">
        <w:rPr>
          <w:rFonts w:ascii="Trebuchet MS" w:hAnsi="Trebuchet MS" w:cstheme="minorHAnsi"/>
        </w:rPr>
        <w:t xml:space="preserve">ele 71 de centre vor </w:t>
      </w:r>
      <w:r w:rsidR="00F84796" w:rsidRPr="00CA0E72">
        <w:rPr>
          <w:rFonts w:ascii="Trebuchet MS" w:hAnsi="Trebuchet MS" w:cstheme="minorHAnsi"/>
        </w:rPr>
        <w:t xml:space="preserve">asigura accesul la servicii </w:t>
      </w:r>
      <w:r w:rsidR="00870AD5" w:rsidRPr="00CA0E72">
        <w:rPr>
          <w:rFonts w:ascii="Trebuchet MS" w:hAnsi="Trebuchet MS" w:cstheme="minorHAnsi"/>
        </w:rPr>
        <w:t>de îngrijire</w:t>
      </w:r>
      <w:r w:rsidR="00EE6E2A" w:rsidRPr="00CA0E72">
        <w:rPr>
          <w:rFonts w:ascii="Trebuchet MS" w:hAnsi="Trebuchet MS" w:cstheme="minorHAnsi"/>
        </w:rPr>
        <w:t xml:space="preserve"> unui număr estimativ de 5325 de persoane vârstnice (3550 de beneficiari ai serviciilor de zi </w:t>
      </w:r>
      <w:r w:rsidR="00870AD5" w:rsidRPr="00CA0E72">
        <w:rPr>
          <w:rFonts w:ascii="Trebuchet MS" w:hAnsi="Trebuchet MS" w:cstheme="minorHAnsi"/>
        </w:rPr>
        <w:t xml:space="preserve">de asistență și recuperare </w:t>
      </w:r>
      <w:r w:rsidR="00EE6E2A" w:rsidRPr="00CA0E72">
        <w:rPr>
          <w:rFonts w:ascii="Trebuchet MS" w:hAnsi="Trebuchet MS" w:cstheme="minorHAnsi"/>
        </w:rPr>
        <w:t>și 1775 de beneficiari ai serviciilor de îngrijire la domiciliu).</w:t>
      </w:r>
    </w:p>
    <w:p w14:paraId="2A7EFB8A" w14:textId="7726C768" w:rsidR="00EE6E2A" w:rsidRPr="00CA0E72" w:rsidRDefault="000925F9" w:rsidP="00EE6E2A">
      <w:pPr>
        <w:spacing w:after="120"/>
        <w:jc w:val="both"/>
        <w:rPr>
          <w:rFonts w:ascii="Trebuchet MS" w:hAnsi="Trebuchet MS"/>
          <w:iCs/>
        </w:rPr>
      </w:pPr>
      <w:r w:rsidRPr="00CA0E72">
        <w:rPr>
          <w:rFonts w:ascii="Trebuchet MS" w:hAnsi="Trebuchet MS" w:cstheme="minorHAnsi"/>
        </w:rPr>
        <w:t xml:space="preserve">Beneficiarii </w:t>
      </w:r>
      <w:r w:rsidR="008D6BAA" w:rsidRPr="00CA0E72">
        <w:rPr>
          <w:rFonts w:ascii="Trebuchet MS" w:hAnsi="Trebuchet MS" w:cstheme="minorHAnsi"/>
        </w:rPr>
        <w:t>prioritari</w:t>
      </w:r>
      <w:r w:rsidRPr="00CA0E72">
        <w:rPr>
          <w:rFonts w:ascii="Trebuchet MS" w:hAnsi="Trebuchet MS" w:cstheme="minorHAnsi"/>
        </w:rPr>
        <w:t xml:space="preserve"> ai acestor centre sunt </w:t>
      </w:r>
      <w:r w:rsidR="002266A7" w:rsidRPr="00CA0E72">
        <w:rPr>
          <w:rFonts w:ascii="Trebuchet MS" w:hAnsi="Trebuchet MS"/>
          <w:iCs/>
        </w:rPr>
        <w:t xml:space="preserve">persoanele </w:t>
      </w:r>
      <w:r w:rsidR="008D6BAA" w:rsidRPr="00CA0E72">
        <w:rPr>
          <w:rFonts w:ascii="Trebuchet MS" w:hAnsi="Trebuchet MS"/>
          <w:iCs/>
        </w:rPr>
        <w:t xml:space="preserve">vârstnice vulnerabile </w:t>
      </w:r>
      <w:r w:rsidR="002266A7" w:rsidRPr="00CA0E72">
        <w:rPr>
          <w:rFonts w:ascii="Trebuchet MS" w:hAnsi="Trebuchet MS"/>
          <w:iCs/>
        </w:rPr>
        <w:t xml:space="preserve">pentru care serviciul public de asistență socială a prevăzut dreptul la servicii sociale </w:t>
      </w:r>
      <w:r w:rsidR="002266A7" w:rsidRPr="00CA0E72">
        <w:rPr>
          <w:rFonts w:ascii="Trebuchet MS" w:hAnsi="Trebuchet MS"/>
          <w:b/>
          <w:iCs/>
        </w:rPr>
        <w:t xml:space="preserve">ca </w:t>
      </w:r>
      <w:r w:rsidR="002266A7" w:rsidRPr="00CA0E72">
        <w:rPr>
          <w:rFonts w:ascii="Trebuchet MS" w:hAnsi="Trebuchet MS"/>
          <w:b/>
          <w:iCs/>
          <w:u w:val="single"/>
        </w:rPr>
        <w:t>măsură de asistență socială</w:t>
      </w:r>
      <w:r w:rsidR="002266A7" w:rsidRPr="00CA0E72">
        <w:rPr>
          <w:rFonts w:ascii="Trebuchet MS" w:hAnsi="Trebuchet MS"/>
          <w:iCs/>
        </w:rPr>
        <w:t>, în conformitate cu prevederile Legii nr.17/2000 privind asistența socială a persoanelor vârstnice, republicată, cu modificările și completările ulterioare.</w:t>
      </w:r>
    </w:p>
    <w:p w14:paraId="57907871" w14:textId="42DAED1E" w:rsidR="002266A7" w:rsidRPr="00CA0E72" w:rsidRDefault="002266A7" w:rsidP="00EE6E2A">
      <w:pPr>
        <w:spacing w:after="120"/>
        <w:jc w:val="both"/>
        <w:rPr>
          <w:rFonts w:ascii="Trebuchet MS" w:hAnsi="Trebuchet MS"/>
          <w:iCs/>
        </w:rPr>
      </w:pPr>
      <w:r w:rsidRPr="00CA0E72">
        <w:rPr>
          <w:rFonts w:ascii="Trebuchet MS" w:hAnsi="Trebuchet MS" w:cstheme="minorHAnsi"/>
        </w:rPr>
        <w:t xml:space="preserve">Conform legii, </w:t>
      </w:r>
      <w:r w:rsidRPr="00CA0E72">
        <w:rPr>
          <w:rFonts w:ascii="Trebuchet MS" w:hAnsi="Trebuchet MS" w:cstheme="minorHAnsi"/>
          <w:b/>
        </w:rPr>
        <w:t>persoana vârstnică beneficiară de asistență socială</w:t>
      </w:r>
      <w:r w:rsidRPr="00CA0E72">
        <w:rPr>
          <w:rFonts w:ascii="Trebuchet MS" w:hAnsi="Trebuchet MS" w:cstheme="minorHAnsi"/>
        </w:rPr>
        <w:t xml:space="preserve"> este </w:t>
      </w:r>
      <w:r w:rsidR="008354D7" w:rsidRPr="00CA0E72">
        <w:rPr>
          <w:rFonts w:ascii="Trebuchet MS" w:hAnsi="Trebuchet MS" w:cstheme="minorHAnsi"/>
        </w:rPr>
        <w:t xml:space="preserve">persoana care a împlinit vârsta de pensionare și </w:t>
      </w:r>
      <w:r w:rsidRPr="00CA0E72">
        <w:rPr>
          <w:rFonts w:ascii="Trebuchet MS" w:hAnsi="Trebuchet MS"/>
          <w:iCs/>
        </w:rPr>
        <w:t>se regăse</w:t>
      </w:r>
      <w:r w:rsidR="008354D7" w:rsidRPr="00CA0E72">
        <w:rPr>
          <w:rFonts w:ascii="Trebuchet MS" w:hAnsi="Trebuchet MS"/>
          <w:iCs/>
        </w:rPr>
        <w:t>ște</w:t>
      </w:r>
      <w:r w:rsidRPr="00CA0E72">
        <w:rPr>
          <w:rFonts w:ascii="Trebuchet MS" w:hAnsi="Trebuchet MS"/>
          <w:iCs/>
        </w:rPr>
        <w:t xml:space="preserve"> în una din următoarele situații:</w:t>
      </w:r>
    </w:p>
    <w:p w14:paraId="4E8B1561" w14:textId="478B7F20" w:rsidR="002266A7" w:rsidRPr="00CA0E72" w:rsidRDefault="002266A7" w:rsidP="002266A7">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a) nu a</w:t>
      </w:r>
      <w:r w:rsidR="008354D7" w:rsidRPr="00CA0E72">
        <w:rPr>
          <w:rFonts w:ascii="Trebuchet MS" w:hAnsi="Trebuchet MS" w:cstheme="minorHAnsi"/>
        </w:rPr>
        <w:t>re</w:t>
      </w:r>
      <w:r w:rsidRPr="00CA0E72">
        <w:rPr>
          <w:rFonts w:ascii="Trebuchet MS" w:hAnsi="Trebuchet MS" w:cstheme="minorHAnsi"/>
        </w:rPr>
        <w:t xml:space="preserve"> familie sau nu se află în întreţinerea unei sau unor persoane obligate la aceasta, potrivit dispoziţiilor legale în vigoare;</w:t>
      </w:r>
    </w:p>
    <w:p w14:paraId="48C00593" w14:textId="1657F62B" w:rsidR="002266A7" w:rsidRPr="00CA0E72" w:rsidRDefault="002266A7" w:rsidP="002266A7">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lastRenderedPageBreak/>
        <w:t>b) nu a</w:t>
      </w:r>
      <w:r w:rsidR="008354D7" w:rsidRPr="00CA0E72">
        <w:rPr>
          <w:rFonts w:ascii="Trebuchet MS" w:hAnsi="Trebuchet MS" w:cstheme="minorHAnsi"/>
        </w:rPr>
        <w:t>re</w:t>
      </w:r>
      <w:r w:rsidRPr="00CA0E72">
        <w:rPr>
          <w:rFonts w:ascii="Trebuchet MS" w:hAnsi="Trebuchet MS" w:cstheme="minorHAnsi"/>
        </w:rPr>
        <w:t xml:space="preserve"> locuinţă şi nici posibilitatea de a-şi asigura condiţiile de locuit pe baza resurselor proprii;</w:t>
      </w:r>
    </w:p>
    <w:p w14:paraId="09A2C25B" w14:textId="557576B6" w:rsidR="002266A7" w:rsidRPr="00CA0E72" w:rsidRDefault="002266A7" w:rsidP="002266A7">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c) nu realizează venituri proprii sau acestea nu sunt suficiente pentru asigurarea îngrijirii necesare;</w:t>
      </w:r>
    </w:p>
    <w:p w14:paraId="4406CA64" w14:textId="4D98CE9C" w:rsidR="002266A7" w:rsidRPr="00CA0E72" w:rsidRDefault="002266A7" w:rsidP="002266A7">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d) nu se po</w:t>
      </w:r>
      <w:r w:rsidR="008354D7" w:rsidRPr="00CA0E72">
        <w:rPr>
          <w:rFonts w:ascii="Trebuchet MS" w:hAnsi="Trebuchet MS" w:cstheme="minorHAnsi"/>
        </w:rPr>
        <w:t>a</w:t>
      </w:r>
      <w:r w:rsidRPr="00CA0E72">
        <w:rPr>
          <w:rFonts w:ascii="Trebuchet MS" w:hAnsi="Trebuchet MS" w:cstheme="minorHAnsi"/>
        </w:rPr>
        <w:t>t</w:t>
      </w:r>
      <w:r w:rsidR="008354D7" w:rsidRPr="00CA0E72">
        <w:rPr>
          <w:rFonts w:ascii="Trebuchet MS" w:hAnsi="Trebuchet MS" w:cstheme="minorHAnsi"/>
        </w:rPr>
        <w:t>e</w:t>
      </w:r>
      <w:r w:rsidRPr="00CA0E72">
        <w:rPr>
          <w:rFonts w:ascii="Trebuchet MS" w:hAnsi="Trebuchet MS" w:cstheme="minorHAnsi"/>
        </w:rPr>
        <w:t xml:space="preserve"> gospodări singur</w:t>
      </w:r>
      <w:r w:rsidR="008354D7" w:rsidRPr="00CA0E72">
        <w:rPr>
          <w:rFonts w:ascii="Trebuchet MS" w:hAnsi="Trebuchet MS" w:cstheme="minorHAnsi"/>
        </w:rPr>
        <w:t>ă</w:t>
      </w:r>
      <w:r w:rsidRPr="00CA0E72">
        <w:rPr>
          <w:rFonts w:ascii="Trebuchet MS" w:hAnsi="Trebuchet MS" w:cstheme="minorHAnsi"/>
        </w:rPr>
        <w:t xml:space="preserve"> sau necesită îngrijire specializată;</w:t>
      </w:r>
    </w:p>
    <w:p w14:paraId="538F340C" w14:textId="7A3B044B" w:rsidR="002266A7" w:rsidRPr="00CA0E72" w:rsidRDefault="002266A7" w:rsidP="002266A7">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e) se află în imposibilitatea de a-şi asigura nevoile sociomedicale, datorită bolii ori stării fizice sau psihice.</w:t>
      </w:r>
    </w:p>
    <w:p w14:paraId="3CBC0E85" w14:textId="77777777" w:rsidR="0058603F" w:rsidRPr="00CA0E72" w:rsidRDefault="0058603F" w:rsidP="00E3322D">
      <w:pPr>
        <w:spacing w:after="0" w:line="240" w:lineRule="auto"/>
        <w:jc w:val="both"/>
        <w:rPr>
          <w:rFonts w:ascii="Trebuchet MS" w:hAnsi="Trebuchet MS"/>
          <w:b/>
        </w:rPr>
      </w:pPr>
    </w:p>
    <w:p w14:paraId="4A61C1BC" w14:textId="54F17E92" w:rsidR="00FB575D" w:rsidRPr="00CA0E72" w:rsidRDefault="00FB575D" w:rsidP="00E3322D">
      <w:pPr>
        <w:spacing w:after="0" w:line="240" w:lineRule="auto"/>
        <w:jc w:val="both"/>
        <w:rPr>
          <w:rFonts w:ascii="Trebuchet MS" w:hAnsi="Trebuchet MS"/>
          <w:i/>
          <w:color w:val="0070C0"/>
        </w:rPr>
      </w:pPr>
      <w:r w:rsidRPr="00CA0E72">
        <w:rPr>
          <w:rFonts w:ascii="Trebuchet MS" w:hAnsi="Trebuchet MS"/>
          <w:b/>
        </w:rPr>
        <w:t xml:space="preserve">Obiective specifice </w:t>
      </w:r>
    </w:p>
    <w:p w14:paraId="2B470EA3" w14:textId="77777777" w:rsidR="00D42DAE" w:rsidRPr="00CA0E72" w:rsidRDefault="00D42DAE" w:rsidP="001215BC">
      <w:pPr>
        <w:spacing w:after="0" w:line="240" w:lineRule="auto"/>
        <w:jc w:val="both"/>
        <w:rPr>
          <w:rFonts w:ascii="Trebuchet MS" w:hAnsi="Trebuchet MS"/>
          <w:i/>
        </w:rPr>
      </w:pPr>
    </w:p>
    <w:p w14:paraId="4929F2E5" w14:textId="2A3A3D67" w:rsidR="00153816" w:rsidRPr="00CA0E72" w:rsidRDefault="00FB575D" w:rsidP="000D117C">
      <w:pPr>
        <w:numPr>
          <w:ilvl w:val="0"/>
          <w:numId w:val="6"/>
        </w:numPr>
        <w:spacing w:after="0" w:line="240" w:lineRule="auto"/>
        <w:jc w:val="both"/>
        <w:rPr>
          <w:rFonts w:ascii="Trebuchet MS" w:hAnsi="Trebuchet MS"/>
        </w:rPr>
      </w:pPr>
      <w:r w:rsidRPr="00CA0E72">
        <w:rPr>
          <w:rFonts w:ascii="Trebuchet MS" w:hAnsi="Trebuchet MS"/>
        </w:rPr>
        <w:t xml:space="preserve">Construirea </w:t>
      </w:r>
      <w:r w:rsidR="00003688" w:rsidRPr="00CA0E72">
        <w:rPr>
          <w:rFonts w:ascii="Trebuchet MS" w:hAnsi="Trebuchet MS"/>
        </w:rPr>
        <w:t>echiparea</w:t>
      </w:r>
      <w:r w:rsidR="006C780A" w:rsidRPr="00CA0E72">
        <w:rPr>
          <w:rFonts w:ascii="Trebuchet MS" w:hAnsi="Trebuchet MS"/>
        </w:rPr>
        <w:t>/</w:t>
      </w:r>
      <w:r w:rsidRPr="00CA0E72">
        <w:rPr>
          <w:rFonts w:ascii="Trebuchet MS" w:hAnsi="Trebuchet MS"/>
        </w:rPr>
        <w:t xml:space="preserve">dotarea și </w:t>
      </w:r>
      <w:r w:rsidR="006C780A" w:rsidRPr="00CA0E72">
        <w:rPr>
          <w:rFonts w:ascii="Trebuchet MS" w:hAnsi="Trebuchet MS"/>
        </w:rPr>
        <w:t>punerea în funcțiune</w:t>
      </w:r>
      <w:r w:rsidRPr="00CA0E72">
        <w:rPr>
          <w:rFonts w:ascii="Trebuchet MS" w:hAnsi="Trebuchet MS"/>
        </w:rPr>
        <w:t xml:space="preserve"> a 71 de centre de zi de asistență și recuperare pentru persoanele vârstnice (cod 8810CZ-V-I), în complementaritate cu servicii de îngrijire la domiciliu</w:t>
      </w:r>
      <w:r w:rsidR="00185199" w:rsidRPr="00CA0E72">
        <w:rPr>
          <w:rFonts w:ascii="Trebuchet MS" w:hAnsi="Trebuchet MS"/>
        </w:rPr>
        <w:t xml:space="preserve"> asigurate prin echipe mobile proprii sau prin unități de îngrijire la domiciliu (cod 8810ID-I)</w:t>
      </w:r>
      <w:r w:rsidR="004C157F" w:rsidRPr="00CA0E72">
        <w:rPr>
          <w:rFonts w:ascii="Trebuchet MS" w:hAnsi="Trebuchet MS"/>
        </w:rPr>
        <w:t>, conform standardelor minim</w:t>
      </w:r>
      <w:r w:rsidR="00EE6E2A" w:rsidRPr="00CA0E72">
        <w:rPr>
          <w:rFonts w:ascii="Trebuchet MS" w:hAnsi="Trebuchet MS"/>
        </w:rPr>
        <w:t>e</w:t>
      </w:r>
      <w:r w:rsidR="004C157F" w:rsidRPr="00CA0E72">
        <w:rPr>
          <w:rFonts w:ascii="Trebuchet MS" w:hAnsi="Trebuchet MS"/>
        </w:rPr>
        <w:t xml:space="preserve"> de calitate aprobate prin</w:t>
      </w:r>
      <w:r w:rsidR="00153816" w:rsidRPr="00CA0E72">
        <w:rPr>
          <w:rFonts w:ascii="Trebuchet MS" w:hAnsi="Trebuchet MS"/>
        </w:rPr>
        <w:t xml:space="preserve"> </w:t>
      </w:r>
      <w:r w:rsidR="004C157F" w:rsidRPr="00CA0E72">
        <w:rPr>
          <w:rFonts w:ascii="Trebuchet MS" w:hAnsi="Trebuchet MS"/>
        </w:rPr>
        <w:t>Ordinul ministrului muncii și justiției sociale nr.29/2019, cu modificările și completările ulterioare.</w:t>
      </w:r>
    </w:p>
    <w:p w14:paraId="4C25C60A" w14:textId="77777777" w:rsidR="00D42DAE" w:rsidRPr="00CA0E72" w:rsidRDefault="00D42DAE" w:rsidP="001215BC">
      <w:pPr>
        <w:spacing w:after="0" w:line="240" w:lineRule="auto"/>
        <w:ind w:left="720"/>
        <w:jc w:val="both"/>
        <w:rPr>
          <w:rFonts w:ascii="Trebuchet MS" w:hAnsi="Trebuchet MS"/>
        </w:rPr>
      </w:pPr>
    </w:p>
    <w:p w14:paraId="6DBF205F" w14:textId="437826B5" w:rsidR="00E51752" w:rsidRPr="00CA0E72" w:rsidRDefault="00E51752" w:rsidP="000D117C">
      <w:pPr>
        <w:numPr>
          <w:ilvl w:val="0"/>
          <w:numId w:val="6"/>
        </w:numPr>
        <w:spacing w:after="0" w:line="240" w:lineRule="auto"/>
        <w:jc w:val="both"/>
        <w:rPr>
          <w:rFonts w:ascii="Trebuchet MS" w:hAnsi="Trebuchet MS" w:cstheme="minorHAnsi"/>
        </w:rPr>
      </w:pPr>
      <w:r w:rsidRPr="00CA0E72">
        <w:rPr>
          <w:rFonts w:ascii="Trebuchet MS" w:hAnsi="Trebuchet MS" w:cstheme="minorHAnsi"/>
        </w:rPr>
        <w:t xml:space="preserve">Sprijinirea autorităților publice locale pentru </w:t>
      </w:r>
      <w:r w:rsidR="00F117B5" w:rsidRPr="00CA0E72">
        <w:rPr>
          <w:rFonts w:ascii="Trebuchet MS" w:hAnsi="Trebuchet MS" w:cstheme="minorHAnsi"/>
        </w:rPr>
        <w:t>operaționalizarea</w:t>
      </w:r>
      <w:r w:rsidR="006C780A" w:rsidRPr="00CA0E72">
        <w:rPr>
          <w:rFonts w:ascii="Trebuchet MS" w:hAnsi="Trebuchet MS" w:cstheme="minorHAnsi"/>
        </w:rPr>
        <w:t xml:space="preserve"> </w:t>
      </w:r>
      <w:r w:rsidRPr="00CA0E72">
        <w:rPr>
          <w:rFonts w:ascii="Trebuchet MS" w:hAnsi="Trebuchet MS" w:cstheme="minorHAnsi"/>
        </w:rPr>
        <w:t xml:space="preserve">centrelor </w:t>
      </w:r>
      <w:r w:rsidR="0008640C" w:rsidRPr="00CA0E72">
        <w:rPr>
          <w:rFonts w:ascii="Trebuchet MS" w:hAnsi="Trebuchet MS" w:cstheme="minorHAnsi"/>
        </w:rPr>
        <w:t xml:space="preserve">de zi </w:t>
      </w:r>
      <w:r w:rsidRPr="00CA0E72">
        <w:rPr>
          <w:rFonts w:ascii="Trebuchet MS" w:hAnsi="Trebuchet MS" w:cstheme="minorHAnsi"/>
        </w:rPr>
        <w:t xml:space="preserve">nou </w:t>
      </w:r>
      <w:r w:rsidR="006C780A" w:rsidRPr="00CA0E72">
        <w:rPr>
          <w:rFonts w:ascii="Trebuchet MS" w:hAnsi="Trebuchet MS" w:cstheme="minorHAnsi"/>
        </w:rPr>
        <w:t>c</w:t>
      </w:r>
      <w:r w:rsidRPr="00CA0E72">
        <w:rPr>
          <w:rFonts w:ascii="Trebuchet MS" w:hAnsi="Trebuchet MS" w:cstheme="minorHAnsi"/>
        </w:rPr>
        <w:t xml:space="preserve">onstruite și </w:t>
      </w:r>
      <w:r w:rsidR="00E97C92" w:rsidRPr="00CA0E72">
        <w:rPr>
          <w:rFonts w:ascii="Trebuchet MS" w:hAnsi="Trebuchet MS" w:cstheme="minorHAnsi"/>
        </w:rPr>
        <w:t xml:space="preserve">acordarea de servicii </w:t>
      </w:r>
      <w:r w:rsidR="00F117B5" w:rsidRPr="00CA0E72">
        <w:rPr>
          <w:rFonts w:ascii="Trebuchet MS" w:hAnsi="Trebuchet MS" w:cstheme="minorHAnsi"/>
        </w:rPr>
        <w:t>de îngrijire adaptate nevoilor persoanelor</w:t>
      </w:r>
      <w:r w:rsidR="00E97C92" w:rsidRPr="00CA0E72">
        <w:rPr>
          <w:rFonts w:ascii="Trebuchet MS" w:hAnsi="Trebuchet MS" w:cstheme="minorHAnsi"/>
        </w:rPr>
        <w:t xml:space="preserve"> vârstnice </w:t>
      </w:r>
      <w:r w:rsidR="00F117B5" w:rsidRPr="00CA0E72">
        <w:rPr>
          <w:rFonts w:ascii="Trebuchet MS" w:hAnsi="Trebuchet MS" w:cstheme="minorHAnsi"/>
        </w:rPr>
        <w:t xml:space="preserve">vulnerabile </w:t>
      </w:r>
      <w:r w:rsidR="00E97C92" w:rsidRPr="00CA0E72">
        <w:rPr>
          <w:rFonts w:ascii="Trebuchet MS" w:hAnsi="Trebuchet MS" w:cstheme="minorHAnsi"/>
        </w:rPr>
        <w:t>identificate în comunitate</w:t>
      </w:r>
      <w:r w:rsidR="00F117B5" w:rsidRPr="00CA0E72">
        <w:rPr>
          <w:rFonts w:ascii="Trebuchet MS" w:hAnsi="Trebuchet MS" w:cstheme="minorHAnsi"/>
        </w:rPr>
        <w:t>, cu respectarea legislației în vigoare la data furnizării serviciilor sociale.</w:t>
      </w:r>
    </w:p>
    <w:p w14:paraId="6DA88382" w14:textId="77777777" w:rsidR="007F2F21" w:rsidRPr="00CA0E72" w:rsidRDefault="007F2F21" w:rsidP="004F2EEC">
      <w:pPr>
        <w:pStyle w:val="ListParagraph"/>
        <w:rPr>
          <w:rFonts w:ascii="Trebuchet MS" w:hAnsi="Trebuchet MS" w:cstheme="minorHAnsi"/>
        </w:rPr>
      </w:pPr>
    </w:p>
    <w:p w14:paraId="183E06BB" w14:textId="77777777" w:rsidR="008579F9" w:rsidRPr="00CA0E72" w:rsidRDefault="008579F9" w:rsidP="00DA3D47">
      <w:pPr>
        <w:pStyle w:val="subcap"/>
        <w:shd w:val="clear" w:color="auto" w:fill="D9D9D9" w:themeFill="background1" w:themeFillShade="D9"/>
      </w:pPr>
      <w:bookmarkStart w:id="10" w:name="_Toc130467162"/>
      <w:r w:rsidRPr="00CA0E72">
        <w:t>Tipul apelului de proiecte, durata, modalitatea și perioada de depunere a propunerilor de proiecte</w:t>
      </w:r>
      <w:bookmarkEnd w:id="10"/>
    </w:p>
    <w:p w14:paraId="1A680D71" w14:textId="34BFE1EC" w:rsidR="009E085C" w:rsidRPr="00CA0E72" w:rsidRDefault="009E085C" w:rsidP="00E3322D">
      <w:pPr>
        <w:spacing w:after="0" w:line="240" w:lineRule="auto"/>
        <w:jc w:val="both"/>
        <w:rPr>
          <w:rFonts w:ascii="Trebuchet MS" w:hAnsi="Trebuchet MS"/>
          <w:iCs/>
          <w:color w:val="0070C0"/>
        </w:rPr>
      </w:pPr>
    </w:p>
    <w:p w14:paraId="4D038C4F" w14:textId="4727D54E" w:rsidR="00EF2ADB" w:rsidRPr="00CA0E72" w:rsidRDefault="00EF2ADB" w:rsidP="00A84DA0">
      <w:pPr>
        <w:spacing w:after="120" w:line="240" w:lineRule="auto"/>
        <w:jc w:val="both"/>
        <w:rPr>
          <w:rFonts w:ascii="Trebuchet MS" w:hAnsi="Trebuchet MS"/>
          <w:b/>
          <w:iCs/>
        </w:rPr>
      </w:pPr>
      <w:r w:rsidRPr="00CA0E72">
        <w:rPr>
          <w:rFonts w:ascii="Trebuchet MS" w:hAnsi="Trebuchet MS"/>
          <w:b/>
          <w:iCs/>
        </w:rPr>
        <w:t>Tipul apelului</w:t>
      </w:r>
    </w:p>
    <w:p w14:paraId="659A78AD" w14:textId="5C1AFAB0" w:rsidR="00882300" w:rsidRPr="00CA0E72" w:rsidRDefault="00077A34" w:rsidP="00A84DA0">
      <w:pPr>
        <w:spacing w:after="120" w:line="240" w:lineRule="auto"/>
        <w:jc w:val="both"/>
        <w:rPr>
          <w:rFonts w:ascii="Trebuchet MS" w:hAnsi="Trebuchet MS" w:cs="Calibri"/>
        </w:rPr>
      </w:pPr>
      <w:r w:rsidRPr="00CA0E72">
        <w:rPr>
          <w:rFonts w:ascii="Trebuchet MS" w:hAnsi="Trebuchet MS"/>
          <w:iCs/>
        </w:rPr>
        <w:t xml:space="preserve">Apelul de proiecte </w:t>
      </w:r>
      <w:r w:rsidR="008C51EA" w:rsidRPr="008C51EA">
        <w:rPr>
          <w:rFonts w:ascii="Trebuchet MS" w:hAnsi="Trebuchet MS"/>
          <w:b/>
          <w:iCs/>
        </w:rPr>
        <w:t>PNRR/2023/C13/MMSS/I4. Centre de zi de asistență și recuperare pentru persoane vârstnice. Acest apel se referă la construirea, echiparea</w:t>
      </w:r>
      <w:r w:rsidR="00142B41">
        <w:rPr>
          <w:rFonts w:ascii="Trebuchet MS" w:hAnsi="Trebuchet MS"/>
          <w:b/>
          <w:iCs/>
        </w:rPr>
        <w:t>,</w:t>
      </w:r>
      <w:r w:rsidR="008C51EA" w:rsidRPr="008C51EA">
        <w:rPr>
          <w:rFonts w:ascii="Trebuchet MS" w:hAnsi="Trebuchet MS"/>
          <w:b/>
          <w:iCs/>
        </w:rPr>
        <w:t xml:space="preserve">operaționalizarea  și </w:t>
      </w:r>
      <w:r w:rsidR="00CA4C47">
        <w:rPr>
          <w:rFonts w:ascii="Trebuchet MS" w:hAnsi="Trebuchet MS"/>
          <w:b/>
          <w:iCs/>
        </w:rPr>
        <w:t xml:space="preserve">funcționarea </w:t>
      </w:r>
      <w:r w:rsidR="008C51EA" w:rsidRPr="008C51EA">
        <w:rPr>
          <w:rFonts w:ascii="Trebuchet MS" w:hAnsi="Trebuchet MS"/>
          <w:b/>
          <w:iCs/>
        </w:rPr>
        <w:t xml:space="preserve"> a 71 de centre de zi de asistență și recuperare pentru persoane vârstnice, </w:t>
      </w:r>
      <w:r w:rsidRPr="00CA0E72">
        <w:rPr>
          <w:rFonts w:ascii="Trebuchet MS" w:hAnsi="Trebuchet MS"/>
          <w:iCs/>
        </w:rPr>
        <w:t xml:space="preserve">este </w:t>
      </w:r>
      <w:r w:rsidR="00882300" w:rsidRPr="00CA0E72">
        <w:rPr>
          <w:rFonts w:ascii="Trebuchet MS" w:hAnsi="Trebuchet MS"/>
          <w:iCs/>
        </w:rPr>
        <w:t xml:space="preserve">de </w:t>
      </w:r>
      <w:r w:rsidR="00882300" w:rsidRPr="00CA0E72">
        <w:rPr>
          <w:rFonts w:ascii="Trebuchet MS" w:hAnsi="Trebuchet MS"/>
          <w:b/>
          <w:iCs/>
        </w:rPr>
        <w:t>tip competitiv</w:t>
      </w:r>
      <w:r w:rsidR="00882300" w:rsidRPr="00CA0E72">
        <w:rPr>
          <w:rFonts w:ascii="Trebuchet MS" w:hAnsi="Trebuchet MS"/>
          <w:iCs/>
        </w:rPr>
        <w:t xml:space="preserve">, deschis tuturor </w:t>
      </w:r>
      <w:r w:rsidR="00882300" w:rsidRPr="00CA0E72">
        <w:rPr>
          <w:rFonts w:ascii="Trebuchet MS" w:hAnsi="Trebuchet MS" w:cs="Calibri"/>
        </w:rPr>
        <w:t xml:space="preserve">autorităților administrației publice locale </w:t>
      </w:r>
      <w:r w:rsidR="00493744" w:rsidRPr="00CA0E72">
        <w:rPr>
          <w:rFonts w:ascii="Trebuchet MS" w:hAnsi="Trebuchet MS" w:cs="Calibri"/>
        </w:rPr>
        <w:t xml:space="preserve">care îndeplinesc condițiile de eligibilitate și </w:t>
      </w:r>
      <w:r w:rsidR="00882300" w:rsidRPr="00CA0E72">
        <w:rPr>
          <w:rFonts w:ascii="Trebuchet MS" w:hAnsi="Trebuchet MS" w:cs="Calibri"/>
        </w:rPr>
        <w:t xml:space="preserve">care pot depune cereri de finanțare singure sau în parteneriat cu </w:t>
      </w:r>
      <w:r w:rsidR="002F1775" w:rsidRPr="00CA0E72">
        <w:rPr>
          <w:rFonts w:ascii="Trebuchet MS" w:hAnsi="Trebuchet MS" w:cs="Calibri"/>
        </w:rPr>
        <w:t>alți</w:t>
      </w:r>
      <w:r w:rsidR="00882300" w:rsidRPr="00CA0E72">
        <w:rPr>
          <w:rFonts w:ascii="Trebuchet MS" w:hAnsi="Trebuchet MS" w:cs="Calibri"/>
        </w:rPr>
        <w:t xml:space="preserve"> furnizori publici sau privați de servicii sociale.</w:t>
      </w:r>
    </w:p>
    <w:p w14:paraId="15B8B505" w14:textId="77777777" w:rsidR="009E085C" w:rsidRPr="00CA0E72" w:rsidRDefault="009E085C" w:rsidP="002E58F9">
      <w:pPr>
        <w:spacing w:after="0" w:line="240" w:lineRule="auto"/>
        <w:rPr>
          <w:rFonts w:ascii="Trebuchet MS" w:hAnsi="Trebuchet MS"/>
          <w:iCs/>
        </w:rPr>
      </w:pPr>
    </w:p>
    <w:p w14:paraId="3426B7BD" w14:textId="77777777" w:rsidR="002C3103" w:rsidRPr="00CA0E72" w:rsidRDefault="002C3103" w:rsidP="004F2EEC">
      <w:pPr>
        <w:spacing w:after="120" w:line="240" w:lineRule="auto"/>
        <w:rPr>
          <w:rFonts w:ascii="Trebuchet MS" w:hAnsi="Trebuchet MS"/>
          <w:b/>
          <w:iCs/>
        </w:rPr>
      </w:pPr>
      <w:r w:rsidRPr="00CA0E72">
        <w:rPr>
          <w:rFonts w:ascii="Trebuchet MS" w:hAnsi="Trebuchet MS"/>
          <w:b/>
          <w:iCs/>
        </w:rPr>
        <w:t xml:space="preserve">Modalitatea de depunere </w:t>
      </w:r>
    </w:p>
    <w:p w14:paraId="0F99DDDC" w14:textId="084C0E3F" w:rsidR="002C3103" w:rsidRPr="00CA0E72" w:rsidRDefault="00DE792E" w:rsidP="002C3103">
      <w:pPr>
        <w:spacing w:after="120" w:line="240" w:lineRule="auto"/>
        <w:jc w:val="both"/>
        <w:rPr>
          <w:rFonts w:ascii="Trebuchet MS" w:hAnsi="Trebuchet MS"/>
        </w:rPr>
      </w:pPr>
      <w:r w:rsidRPr="00CA0E72">
        <w:rPr>
          <w:rFonts w:ascii="Trebuchet MS" w:hAnsi="Trebuchet MS"/>
          <w:iCs/>
        </w:rPr>
        <w:t xml:space="preserve">Proiectele vor fi depuse electronic prin intermediul </w:t>
      </w:r>
      <w:r w:rsidR="00AD7F91" w:rsidRPr="00CA0E72">
        <w:rPr>
          <w:rFonts w:ascii="Trebuchet MS" w:hAnsi="Trebuchet MS"/>
          <w:iCs/>
        </w:rPr>
        <w:t>platformei web</w:t>
      </w:r>
      <w:r w:rsidR="00E3322D" w:rsidRPr="00CA0E72">
        <w:rPr>
          <w:rFonts w:ascii="Trebuchet MS" w:hAnsi="Trebuchet MS"/>
          <w:iCs/>
        </w:rPr>
        <w:t xml:space="preserve"> </w:t>
      </w:r>
      <w:hyperlink r:id="rId16" w:history="1">
        <w:r w:rsidR="00AD7F91" w:rsidRPr="00CA0E72">
          <w:rPr>
            <w:rStyle w:val="Hyperlink"/>
            <w:rFonts w:ascii="Trebuchet MS" w:hAnsi="Trebuchet MS"/>
            <w:iCs/>
          </w:rPr>
          <w:t>https://proiecte.pnrr.gov.ro</w:t>
        </w:r>
      </w:hyperlink>
      <w:r w:rsidR="00AD7F91" w:rsidRPr="00CA0E72">
        <w:rPr>
          <w:rFonts w:ascii="Trebuchet MS" w:hAnsi="Trebuchet MS"/>
          <w:iCs/>
        </w:rPr>
        <w:t xml:space="preserve">. </w:t>
      </w:r>
      <w:r w:rsidR="002C3103" w:rsidRPr="00CA0E72">
        <w:rPr>
          <w:rFonts w:ascii="Trebuchet MS" w:hAnsi="Trebuchet MS"/>
        </w:rPr>
        <w:t>În situația unor eventuale disfuncționalități ale platformei web, instrucțiunile privind utilizarea unor modalități alternative de depunere vor fi publicate pe pagina de internet a MMSS</w:t>
      </w:r>
      <w:r w:rsidR="00F51BB7" w:rsidRPr="00CA0E72">
        <w:rPr>
          <w:rFonts w:ascii="Trebuchet MS" w:hAnsi="Trebuchet MS"/>
        </w:rPr>
        <w:t>:</w:t>
      </w:r>
      <w:r w:rsidR="002C3103" w:rsidRPr="00CA0E72">
        <w:rPr>
          <w:rFonts w:ascii="Trebuchet MS" w:hAnsi="Trebuchet MS"/>
        </w:rPr>
        <w:t xml:space="preserve"> </w:t>
      </w:r>
      <w:hyperlink r:id="rId17" w:history="1">
        <w:r w:rsidR="002C3103" w:rsidRPr="00CA0E72">
          <w:rPr>
            <w:rStyle w:val="Hyperlink"/>
            <w:rFonts w:ascii="Trebuchet MS" w:hAnsi="Trebuchet MS"/>
          </w:rPr>
          <w:t>www.mmuncii.ro</w:t>
        </w:r>
      </w:hyperlink>
    </w:p>
    <w:p w14:paraId="5A034308" w14:textId="77777777" w:rsidR="002C3103" w:rsidRPr="00CA0E72" w:rsidRDefault="00AD7F91" w:rsidP="002E58F9">
      <w:pPr>
        <w:spacing w:after="120" w:line="240" w:lineRule="auto"/>
        <w:jc w:val="both"/>
        <w:rPr>
          <w:rFonts w:ascii="Trebuchet MS" w:hAnsi="Trebuchet MS"/>
        </w:rPr>
      </w:pPr>
      <w:r w:rsidRPr="00CA0E72">
        <w:rPr>
          <w:rFonts w:ascii="Trebuchet MS" w:hAnsi="Trebuchet MS"/>
        </w:rPr>
        <w:t xml:space="preserve">Atât formularul cererii de finanțare, cât și anexele acesteia, </w:t>
      </w:r>
      <w:r w:rsidR="002C3103" w:rsidRPr="00CA0E72">
        <w:rPr>
          <w:rFonts w:ascii="Trebuchet MS" w:hAnsi="Trebuchet MS"/>
          <w:iCs/>
        </w:rPr>
        <w:t xml:space="preserve">precum și răspunsurile la solicitările de clarificări se vor depune exclusiv prin </w:t>
      </w:r>
      <w:r w:rsidRPr="00CA0E72">
        <w:rPr>
          <w:rFonts w:ascii="Trebuchet MS" w:hAnsi="Trebuchet MS"/>
        </w:rPr>
        <w:t>platforma electronică</w:t>
      </w:r>
      <w:r w:rsidR="002C3103" w:rsidRPr="00CA0E72">
        <w:rPr>
          <w:rFonts w:ascii="Trebuchet MS" w:hAnsi="Trebuchet MS"/>
        </w:rPr>
        <w:t>,</w:t>
      </w:r>
      <w:r w:rsidRPr="00CA0E72">
        <w:rPr>
          <w:rFonts w:ascii="Trebuchet MS" w:hAnsi="Trebuchet MS"/>
        </w:rPr>
        <w:t xml:space="preserve"> conform Manualului de utilizare a platformei pus la dispoziție de Ministerul Investițiilor și Proiectelor Europene</w:t>
      </w:r>
      <w:r w:rsidR="002C3103" w:rsidRPr="00CA0E72">
        <w:rPr>
          <w:rFonts w:ascii="Trebuchet MS" w:hAnsi="Trebuchet MS"/>
        </w:rPr>
        <w:t>. Manualul de utilizare</w:t>
      </w:r>
      <w:r w:rsidRPr="00CA0E72">
        <w:rPr>
          <w:rFonts w:ascii="Trebuchet MS" w:hAnsi="Trebuchet MS"/>
        </w:rPr>
        <w:t xml:space="preserve"> este publicat pe pagina internet a MMSS odată cu prezentul Ghid al Solicitantului. </w:t>
      </w:r>
    </w:p>
    <w:p w14:paraId="3323129B" w14:textId="2B5F87C4" w:rsidR="002C3103" w:rsidRPr="00CA0E72" w:rsidRDefault="002C3103" w:rsidP="002E58F9">
      <w:pPr>
        <w:spacing w:after="120" w:line="240" w:lineRule="auto"/>
        <w:jc w:val="both"/>
        <w:rPr>
          <w:rFonts w:ascii="Trebuchet MS" w:hAnsi="Trebuchet MS"/>
        </w:rPr>
      </w:pPr>
      <w:r w:rsidRPr="00CA0E72">
        <w:rPr>
          <w:rFonts w:ascii="Trebuchet MS" w:hAnsi="Trebuchet MS"/>
        </w:rPr>
        <w:t xml:space="preserve">Depunerea </w:t>
      </w:r>
      <w:r w:rsidR="00812C85" w:rsidRPr="00CA0E72">
        <w:rPr>
          <w:rFonts w:ascii="Trebuchet MS" w:hAnsi="Trebuchet MS"/>
        </w:rPr>
        <w:t>cererilor de finanțare</w:t>
      </w:r>
      <w:r w:rsidRPr="00CA0E72">
        <w:rPr>
          <w:rFonts w:ascii="Trebuchet MS" w:hAnsi="Trebuchet MS"/>
        </w:rPr>
        <w:t xml:space="preserve"> și </w:t>
      </w:r>
      <w:r w:rsidR="00812C85" w:rsidRPr="00CA0E72">
        <w:rPr>
          <w:rFonts w:ascii="Trebuchet MS" w:hAnsi="Trebuchet MS"/>
        </w:rPr>
        <w:t>a anexelor/</w:t>
      </w:r>
      <w:r w:rsidRPr="00CA0E72">
        <w:rPr>
          <w:rFonts w:ascii="Trebuchet MS" w:hAnsi="Trebuchet MS"/>
        </w:rPr>
        <w:t xml:space="preserve">documentelor în platformă se realizează </w:t>
      </w:r>
      <w:r w:rsidRPr="00CA0E72">
        <w:rPr>
          <w:rFonts w:ascii="Trebuchet MS" w:hAnsi="Trebuchet MS"/>
          <w:iCs/>
        </w:rPr>
        <w:t>doar în intervalele de depunere menționate la secțiunea următoare. Nu se pot transmite cereri de finanțare în afara perioadei de depunere, aplicația blocând înregistrarea acestora.</w:t>
      </w:r>
    </w:p>
    <w:p w14:paraId="3EAF8CF4" w14:textId="4FA18079" w:rsidR="00F04033" w:rsidRPr="00CA0E72" w:rsidRDefault="00D05E87" w:rsidP="002E58F9">
      <w:pPr>
        <w:spacing w:after="120" w:line="240" w:lineRule="auto"/>
        <w:jc w:val="both"/>
        <w:rPr>
          <w:rFonts w:ascii="Trebuchet MS" w:hAnsi="Trebuchet MS"/>
          <w:iCs/>
        </w:rPr>
      </w:pPr>
      <w:r w:rsidRPr="00CA0E72">
        <w:rPr>
          <w:rFonts w:ascii="Trebuchet MS" w:hAnsi="Trebuchet MS"/>
          <w:iCs/>
        </w:rPr>
        <w:lastRenderedPageBreak/>
        <w:t>Toate documentele</w:t>
      </w:r>
      <w:r w:rsidR="00F04033" w:rsidRPr="00CA0E72">
        <w:rPr>
          <w:rFonts w:ascii="Trebuchet MS" w:hAnsi="Trebuchet MS"/>
          <w:iCs/>
        </w:rPr>
        <w:t xml:space="preserve"> depuse </w:t>
      </w:r>
      <w:r w:rsidRPr="00CA0E72">
        <w:rPr>
          <w:rFonts w:ascii="Trebuchet MS" w:hAnsi="Trebuchet MS"/>
          <w:iCs/>
        </w:rPr>
        <w:t xml:space="preserve">în </w:t>
      </w:r>
      <w:r w:rsidR="00F04033" w:rsidRPr="00CA0E72">
        <w:rPr>
          <w:rFonts w:ascii="Trebuchet MS" w:hAnsi="Trebuchet MS"/>
          <w:iCs/>
        </w:rPr>
        <w:t xml:space="preserve">sistemul informatic </w:t>
      </w:r>
      <w:r w:rsidR="002C3103" w:rsidRPr="00CA0E72">
        <w:rPr>
          <w:rFonts w:ascii="Trebuchet MS" w:hAnsi="Trebuchet MS"/>
          <w:iCs/>
        </w:rPr>
        <w:t xml:space="preserve">vor fi semnate cu semnătură electronică calificată </w:t>
      </w:r>
      <w:r w:rsidR="00812C85" w:rsidRPr="00CA0E72">
        <w:rPr>
          <w:rFonts w:ascii="Trebuchet MS" w:hAnsi="Trebuchet MS"/>
          <w:iCs/>
        </w:rPr>
        <w:t>de către  persoan</w:t>
      </w:r>
      <w:r w:rsidR="00406414" w:rsidRPr="00CA0E72">
        <w:rPr>
          <w:rFonts w:ascii="Trebuchet MS" w:hAnsi="Trebuchet MS"/>
          <w:iCs/>
        </w:rPr>
        <w:t>a</w:t>
      </w:r>
      <w:r w:rsidR="00812C85" w:rsidRPr="00CA0E72">
        <w:rPr>
          <w:rFonts w:ascii="Trebuchet MS" w:hAnsi="Trebuchet MS"/>
          <w:iCs/>
        </w:rPr>
        <w:t xml:space="preserve"> desemnată în acest scop, care poate </w:t>
      </w:r>
      <w:r w:rsidRPr="00CA0E72">
        <w:rPr>
          <w:rFonts w:ascii="Trebuchet MS" w:hAnsi="Trebuchet MS"/>
          <w:iCs/>
        </w:rPr>
        <w:t>fi</w:t>
      </w:r>
      <w:r w:rsidR="00F04033" w:rsidRPr="00CA0E72">
        <w:rPr>
          <w:rFonts w:ascii="Trebuchet MS" w:hAnsi="Trebuchet MS"/>
          <w:iCs/>
        </w:rPr>
        <w:t xml:space="preserve"> reprezentantul legal al UAT-ului sau </w:t>
      </w:r>
      <w:r w:rsidRPr="00CA0E72">
        <w:rPr>
          <w:rFonts w:ascii="Trebuchet MS" w:hAnsi="Trebuchet MS"/>
          <w:iCs/>
        </w:rPr>
        <w:t>o</w:t>
      </w:r>
      <w:r w:rsidR="00F04033" w:rsidRPr="00CA0E72">
        <w:rPr>
          <w:rFonts w:ascii="Trebuchet MS" w:hAnsi="Trebuchet MS"/>
          <w:iCs/>
        </w:rPr>
        <w:t xml:space="preserve"> persoan</w:t>
      </w:r>
      <w:r w:rsidRPr="00CA0E72">
        <w:rPr>
          <w:rFonts w:ascii="Trebuchet MS" w:hAnsi="Trebuchet MS"/>
          <w:iCs/>
        </w:rPr>
        <w:t>ă</w:t>
      </w:r>
      <w:r w:rsidR="00F04033" w:rsidRPr="00CA0E72">
        <w:rPr>
          <w:rFonts w:ascii="Trebuchet MS" w:hAnsi="Trebuchet MS"/>
          <w:iCs/>
        </w:rPr>
        <w:t xml:space="preserve"> împuternicit</w:t>
      </w:r>
      <w:r w:rsidRPr="00CA0E72">
        <w:rPr>
          <w:rFonts w:ascii="Trebuchet MS" w:hAnsi="Trebuchet MS"/>
          <w:iCs/>
        </w:rPr>
        <w:t>ă</w:t>
      </w:r>
      <w:r w:rsidR="00F04033" w:rsidRPr="00CA0E72">
        <w:rPr>
          <w:rFonts w:ascii="Trebuchet MS" w:hAnsi="Trebuchet MS"/>
          <w:iCs/>
        </w:rPr>
        <w:t xml:space="preserve"> de către acesta, după caz</w:t>
      </w:r>
      <w:r w:rsidRPr="00CA0E72">
        <w:rPr>
          <w:rFonts w:ascii="Trebuchet MS" w:hAnsi="Trebuchet MS"/>
          <w:iCs/>
        </w:rPr>
        <w:t xml:space="preserve">. </w:t>
      </w:r>
    </w:p>
    <w:p w14:paraId="4385F30F" w14:textId="2A5CA302" w:rsidR="00CB2934" w:rsidRPr="00CA0E72" w:rsidRDefault="000F2A10" w:rsidP="002E58F9">
      <w:pPr>
        <w:spacing w:after="0" w:line="240" w:lineRule="auto"/>
        <w:jc w:val="both"/>
        <w:rPr>
          <w:rFonts w:ascii="Trebuchet MS" w:hAnsi="Trebuchet MS"/>
          <w:iCs/>
        </w:rPr>
      </w:pPr>
      <w:r w:rsidRPr="00CA0E72">
        <w:rPr>
          <w:rFonts w:ascii="Trebuchet MS" w:hAnsi="Trebuchet MS"/>
          <w:iCs/>
        </w:rPr>
        <w:t>Detalii privind procedura de depunere și modul de completare a cererilor de finanțare sunt prezentate în secțiunea 4 din prezentul ghid.</w:t>
      </w:r>
    </w:p>
    <w:p w14:paraId="0D517E0D" w14:textId="77777777" w:rsidR="00231820" w:rsidRPr="00CA0E72" w:rsidRDefault="00231820" w:rsidP="004F2EEC">
      <w:pPr>
        <w:spacing w:after="0" w:line="240" w:lineRule="auto"/>
        <w:rPr>
          <w:rFonts w:ascii="Trebuchet MS" w:hAnsi="Trebuchet MS"/>
          <w:b/>
          <w:iCs/>
        </w:rPr>
      </w:pPr>
    </w:p>
    <w:p w14:paraId="2886C78B" w14:textId="617E9D5A" w:rsidR="002F1F73" w:rsidRPr="00CA0E72" w:rsidRDefault="002F1F73" w:rsidP="002F1F73">
      <w:pPr>
        <w:spacing w:after="120" w:line="240" w:lineRule="auto"/>
        <w:jc w:val="both"/>
        <w:rPr>
          <w:rFonts w:ascii="Trebuchet MS" w:hAnsi="Trebuchet MS"/>
          <w:iCs/>
        </w:rPr>
      </w:pPr>
      <w:r w:rsidRPr="00CA0E72">
        <w:rPr>
          <w:rFonts w:ascii="Trebuchet MS" w:hAnsi="Trebuchet MS"/>
          <w:iCs/>
        </w:rPr>
        <w:t>Apelul de proiecte este cu depunere continuă, cu</w:t>
      </w:r>
      <w:r w:rsidR="00406414" w:rsidRPr="00CA0E72">
        <w:rPr>
          <w:rFonts w:ascii="Trebuchet MS" w:hAnsi="Trebuchet MS"/>
          <w:iCs/>
        </w:rPr>
        <w:t xml:space="preserve"> încadrare în</w:t>
      </w:r>
      <w:r w:rsidRPr="00CA0E72">
        <w:rPr>
          <w:rFonts w:ascii="Trebuchet MS" w:hAnsi="Trebuchet MS"/>
          <w:iCs/>
        </w:rPr>
        <w:t xml:space="preserve"> termen</w:t>
      </w:r>
      <w:r w:rsidR="00406414" w:rsidRPr="00CA0E72">
        <w:rPr>
          <w:rFonts w:ascii="Trebuchet MS" w:hAnsi="Trebuchet MS"/>
          <w:iCs/>
        </w:rPr>
        <w:t>ul</w:t>
      </w:r>
      <w:r w:rsidRPr="00CA0E72">
        <w:rPr>
          <w:rFonts w:ascii="Trebuchet MS" w:hAnsi="Trebuchet MS"/>
          <w:iCs/>
        </w:rPr>
        <w:t xml:space="preserve"> limită de depunere a cererilor de finanțare</w:t>
      </w:r>
      <w:r w:rsidR="00406414" w:rsidRPr="00CA0E72">
        <w:rPr>
          <w:rFonts w:ascii="Trebuchet MS" w:hAnsi="Trebuchet MS"/>
          <w:iCs/>
        </w:rPr>
        <w:t>.</w:t>
      </w:r>
      <w:r w:rsidR="00B00A3A">
        <w:rPr>
          <w:rFonts w:ascii="Trebuchet MS" w:hAnsi="Trebuchet MS"/>
          <w:iCs/>
        </w:rPr>
        <w:t xml:space="preserve"> </w:t>
      </w:r>
      <w:r w:rsidR="005B238A" w:rsidRPr="00CA0E72">
        <w:rPr>
          <w:rFonts w:ascii="Trebuchet MS" w:hAnsi="Trebuchet MS"/>
          <w:iCs/>
        </w:rPr>
        <w:t>Se</w:t>
      </w:r>
      <w:r w:rsidRPr="00CA0E72">
        <w:rPr>
          <w:rFonts w:ascii="Trebuchet MS" w:hAnsi="Trebuchet MS"/>
          <w:iCs/>
        </w:rPr>
        <w:t xml:space="preserve"> respect</w:t>
      </w:r>
      <w:r w:rsidR="005B238A" w:rsidRPr="00CA0E72">
        <w:rPr>
          <w:rFonts w:ascii="Trebuchet MS" w:hAnsi="Trebuchet MS"/>
          <w:iCs/>
        </w:rPr>
        <w:t>ă</w:t>
      </w:r>
      <w:r w:rsidRPr="00CA0E72">
        <w:rPr>
          <w:rFonts w:ascii="Trebuchet MS" w:hAnsi="Trebuchet MS"/>
          <w:iCs/>
        </w:rPr>
        <w:t xml:space="preserve"> principiul </w:t>
      </w:r>
      <w:r w:rsidRPr="00CA0E72">
        <w:rPr>
          <w:rFonts w:ascii="Trebuchet MS" w:hAnsi="Trebuchet MS"/>
          <w:b/>
          <w:iCs/>
        </w:rPr>
        <w:t>„primul depus, primul evaluat”</w:t>
      </w:r>
      <w:r w:rsidRPr="00CA0E72">
        <w:rPr>
          <w:rFonts w:ascii="Trebuchet MS" w:hAnsi="Trebuchet MS"/>
          <w:iCs/>
        </w:rPr>
        <w:t>.</w:t>
      </w:r>
    </w:p>
    <w:p w14:paraId="5781C59C" w14:textId="1B4B44DB" w:rsidR="002F1F73" w:rsidRPr="00CA0E72" w:rsidRDefault="002F1F73" w:rsidP="004F2EEC">
      <w:pPr>
        <w:spacing w:after="0" w:line="240" w:lineRule="auto"/>
        <w:rPr>
          <w:rFonts w:ascii="Trebuchet MS" w:hAnsi="Trebuchet MS"/>
          <w:b/>
          <w:iCs/>
        </w:rPr>
      </w:pPr>
    </w:p>
    <w:p w14:paraId="62E69BE9" w14:textId="359638D6" w:rsidR="00E3322D" w:rsidRPr="00CA0E72" w:rsidRDefault="00E3322D" w:rsidP="004F2EEC">
      <w:pPr>
        <w:spacing w:after="0" w:line="240" w:lineRule="auto"/>
        <w:rPr>
          <w:rFonts w:ascii="Trebuchet MS" w:hAnsi="Trebuchet MS"/>
          <w:b/>
          <w:iCs/>
        </w:rPr>
      </w:pPr>
      <w:r w:rsidRPr="00CA0E72">
        <w:rPr>
          <w:rFonts w:ascii="Trebuchet MS" w:hAnsi="Trebuchet MS"/>
          <w:b/>
          <w:iCs/>
        </w:rPr>
        <w:t xml:space="preserve">Perioada de depunere a propunerilor de proiecte/cererilor de finanțare: </w:t>
      </w:r>
    </w:p>
    <w:p w14:paraId="6ADE6C0F" w14:textId="7F87C257" w:rsidR="00E3322D" w:rsidRPr="00CA0E72" w:rsidRDefault="00E3322D" w:rsidP="004F2EEC">
      <w:pPr>
        <w:spacing w:after="0" w:line="240" w:lineRule="auto"/>
        <w:rPr>
          <w:rFonts w:ascii="Trebuchet MS" w:hAnsi="Trebuchet MS"/>
          <w:iCs/>
        </w:rPr>
      </w:pPr>
    </w:p>
    <w:p w14:paraId="453F0BE7" w14:textId="57C485A8" w:rsidR="00C04DB6" w:rsidRPr="00CA0E72" w:rsidRDefault="00C04DB6" w:rsidP="001215BC">
      <w:pPr>
        <w:spacing w:after="0" w:line="240" w:lineRule="auto"/>
        <w:ind w:left="720"/>
        <w:rPr>
          <w:rFonts w:ascii="Trebuchet MS" w:hAnsi="Trebuchet MS"/>
          <w:iCs/>
          <w:color w:val="FF0000"/>
        </w:rPr>
      </w:pPr>
      <w:r w:rsidRPr="00CA0E72">
        <w:rPr>
          <w:rFonts w:ascii="Trebuchet MS" w:hAnsi="Trebuchet MS"/>
          <w:iCs/>
          <w:color w:val="FF0000"/>
        </w:rPr>
        <w:t xml:space="preserve">- Data </w:t>
      </w:r>
      <w:r w:rsidR="00D05E87" w:rsidRPr="00CA0E72">
        <w:rPr>
          <w:rFonts w:ascii="Trebuchet MS" w:hAnsi="Trebuchet MS"/>
          <w:iCs/>
          <w:color w:val="FF0000"/>
        </w:rPr>
        <w:t xml:space="preserve">estimată lansare </w:t>
      </w:r>
      <w:r w:rsidRPr="00CA0E72">
        <w:rPr>
          <w:rFonts w:ascii="Trebuchet MS" w:hAnsi="Trebuchet MS"/>
          <w:iCs/>
          <w:color w:val="FF0000"/>
        </w:rPr>
        <w:t xml:space="preserve">apel de proiecte: </w:t>
      </w:r>
      <w:r w:rsidR="00F51BB7" w:rsidRPr="00CA0E72">
        <w:rPr>
          <w:rFonts w:ascii="Trebuchet MS" w:hAnsi="Trebuchet MS"/>
          <w:iCs/>
          <w:color w:val="FF0000"/>
        </w:rPr>
        <w:t>2</w:t>
      </w:r>
      <w:r w:rsidR="006B70D9" w:rsidRPr="00CA0E72">
        <w:rPr>
          <w:rFonts w:ascii="Trebuchet MS" w:hAnsi="Trebuchet MS"/>
          <w:iCs/>
          <w:color w:val="FF0000"/>
        </w:rPr>
        <w:t>4</w:t>
      </w:r>
      <w:r w:rsidR="00F51BB7" w:rsidRPr="00CA0E72">
        <w:rPr>
          <w:rFonts w:ascii="Trebuchet MS" w:hAnsi="Trebuchet MS"/>
          <w:iCs/>
          <w:color w:val="FF0000"/>
        </w:rPr>
        <w:t xml:space="preserve"> </w:t>
      </w:r>
      <w:r w:rsidRPr="00CA0E72">
        <w:rPr>
          <w:rFonts w:ascii="Trebuchet MS" w:hAnsi="Trebuchet MS"/>
          <w:iCs/>
          <w:color w:val="FF0000"/>
        </w:rPr>
        <w:t>aprilie 2023</w:t>
      </w:r>
    </w:p>
    <w:p w14:paraId="244C5230" w14:textId="588ACA3C" w:rsidR="00C04DB6" w:rsidRPr="00CA0E72" w:rsidRDefault="00C04DB6" w:rsidP="001215BC">
      <w:pPr>
        <w:spacing w:after="0" w:line="240" w:lineRule="auto"/>
        <w:ind w:left="720"/>
        <w:rPr>
          <w:rFonts w:ascii="Trebuchet MS" w:hAnsi="Trebuchet MS"/>
          <w:iCs/>
          <w:color w:val="FF0000"/>
        </w:rPr>
      </w:pPr>
      <w:r w:rsidRPr="00CA0E72">
        <w:rPr>
          <w:rFonts w:ascii="Trebuchet MS" w:hAnsi="Trebuchet MS"/>
          <w:iCs/>
          <w:color w:val="FF0000"/>
        </w:rPr>
        <w:t xml:space="preserve">- Data si ora de începere a depunerii de proiecte: </w:t>
      </w:r>
      <w:r w:rsidR="00F51BB7" w:rsidRPr="00CA0E72">
        <w:rPr>
          <w:rFonts w:ascii="Trebuchet MS" w:hAnsi="Trebuchet MS"/>
          <w:iCs/>
          <w:color w:val="FF0000"/>
        </w:rPr>
        <w:t>2</w:t>
      </w:r>
      <w:r w:rsidR="006B70D9" w:rsidRPr="00CA0E72">
        <w:rPr>
          <w:rFonts w:ascii="Trebuchet MS" w:hAnsi="Trebuchet MS"/>
          <w:iCs/>
          <w:color w:val="FF0000"/>
        </w:rPr>
        <w:t>4</w:t>
      </w:r>
      <w:r w:rsidR="00F51BB7" w:rsidRPr="00CA0E72">
        <w:rPr>
          <w:rFonts w:ascii="Trebuchet MS" w:hAnsi="Trebuchet MS"/>
          <w:iCs/>
          <w:color w:val="FF0000"/>
        </w:rPr>
        <w:t xml:space="preserve"> </w:t>
      </w:r>
      <w:r w:rsidRPr="00CA0E72">
        <w:rPr>
          <w:rFonts w:ascii="Trebuchet MS" w:hAnsi="Trebuchet MS"/>
          <w:iCs/>
          <w:color w:val="FF0000"/>
        </w:rPr>
        <w:t>ap</w:t>
      </w:r>
      <w:r w:rsidR="00A554A8" w:rsidRPr="00CA0E72">
        <w:rPr>
          <w:rFonts w:ascii="Trebuchet MS" w:hAnsi="Trebuchet MS"/>
          <w:iCs/>
          <w:color w:val="FF0000"/>
        </w:rPr>
        <w:t>rilie 2023, ora 10</w:t>
      </w:r>
      <w:r w:rsidRPr="00CA0E72">
        <w:rPr>
          <w:rFonts w:ascii="Trebuchet MS" w:hAnsi="Trebuchet MS"/>
          <w:iCs/>
          <w:color w:val="FF0000"/>
        </w:rPr>
        <w:t>.00</w:t>
      </w:r>
    </w:p>
    <w:p w14:paraId="6D7E443E" w14:textId="0D4A75A6" w:rsidR="00C04DB6" w:rsidRPr="00CA0E72" w:rsidRDefault="00C04DB6" w:rsidP="001215BC">
      <w:pPr>
        <w:spacing w:after="0" w:line="240" w:lineRule="auto"/>
        <w:ind w:left="720"/>
        <w:rPr>
          <w:rFonts w:ascii="Trebuchet MS" w:hAnsi="Trebuchet MS"/>
          <w:iCs/>
          <w:color w:val="FF0000"/>
        </w:rPr>
      </w:pPr>
      <w:r w:rsidRPr="00CA0E72">
        <w:rPr>
          <w:rFonts w:ascii="Trebuchet MS" w:hAnsi="Trebuchet MS"/>
          <w:iCs/>
          <w:color w:val="FF0000"/>
        </w:rPr>
        <w:t xml:space="preserve">- Data și ora de închidere a depunerii de proiecte: </w:t>
      </w:r>
      <w:r w:rsidR="00F51BB7" w:rsidRPr="00CA0E72">
        <w:rPr>
          <w:rFonts w:ascii="Trebuchet MS" w:hAnsi="Trebuchet MS"/>
          <w:iCs/>
          <w:color w:val="FF0000"/>
        </w:rPr>
        <w:t>29 iunie</w:t>
      </w:r>
      <w:r w:rsidR="00D05E87" w:rsidRPr="00CA0E72">
        <w:rPr>
          <w:rFonts w:ascii="Trebuchet MS" w:hAnsi="Trebuchet MS"/>
          <w:iCs/>
          <w:color w:val="FF0000"/>
        </w:rPr>
        <w:t xml:space="preserve"> 2023</w:t>
      </w:r>
      <w:r w:rsidRPr="00CA0E72">
        <w:rPr>
          <w:rFonts w:ascii="Trebuchet MS" w:hAnsi="Trebuchet MS"/>
          <w:iCs/>
          <w:color w:val="FF0000"/>
        </w:rPr>
        <w:t>, ora 23.59</w:t>
      </w:r>
    </w:p>
    <w:p w14:paraId="092D297C" w14:textId="228F239C" w:rsidR="00E3322D" w:rsidRPr="00CA0E72" w:rsidRDefault="003F12F3" w:rsidP="001215BC">
      <w:pPr>
        <w:spacing w:after="0" w:line="240" w:lineRule="auto"/>
        <w:ind w:left="720"/>
        <w:rPr>
          <w:rFonts w:ascii="Trebuchet MS" w:hAnsi="Trebuchet MS"/>
          <w:iCs/>
          <w:color w:val="FF0000"/>
        </w:rPr>
      </w:pPr>
      <w:r>
        <w:rPr>
          <w:rFonts w:ascii="Trebuchet MS" w:hAnsi="Trebuchet MS"/>
          <w:iCs/>
          <w:color w:val="FF0000"/>
        </w:rPr>
        <w:t xml:space="preserve">  </w:t>
      </w:r>
      <w:r w:rsidR="00E3322D" w:rsidRPr="00CA0E72">
        <w:rPr>
          <w:rFonts w:ascii="Trebuchet MS" w:hAnsi="Trebuchet MS"/>
          <w:iCs/>
          <w:color w:val="FF0000"/>
        </w:rPr>
        <w:t xml:space="preserve">Calendar </w:t>
      </w:r>
      <w:r w:rsidR="00D05E87" w:rsidRPr="00CA0E72">
        <w:rPr>
          <w:rFonts w:ascii="Trebuchet MS" w:hAnsi="Trebuchet MS"/>
          <w:iCs/>
          <w:color w:val="FF0000"/>
        </w:rPr>
        <w:t xml:space="preserve">estimat </w:t>
      </w:r>
      <w:r w:rsidR="00E3322D" w:rsidRPr="00CA0E72">
        <w:rPr>
          <w:rFonts w:ascii="Trebuchet MS" w:hAnsi="Trebuchet MS"/>
          <w:iCs/>
          <w:color w:val="FF0000"/>
        </w:rPr>
        <w:t xml:space="preserve">apel: </w:t>
      </w:r>
    </w:p>
    <w:p w14:paraId="398BE0EC" w14:textId="610AC00B" w:rsidR="00E3322D" w:rsidRPr="00CA0E72" w:rsidRDefault="00E3322D" w:rsidP="000D117C">
      <w:pPr>
        <w:numPr>
          <w:ilvl w:val="0"/>
          <w:numId w:val="5"/>
        </w:numPr>
        <w:spacing w:after="0" w:line="240" w:lineRule="auto"/>
        <w:rPr>
          <w:rFonts w:ascii="Trebuchet MS" w:hAnsi="Trebuchet MS"/>
          <w:iCs/>
          <w:color w:val="FF0000"/>
        </w:rPr>
      </w:pPr>
      <w:r w:rsidRPr="00CA0E72">
        <w:rPr>
          <w:rFonts w:ascii="Trebuchet MS" w:hAnsi="Trebuchet MS"/>
          <w:iCs/>
          <w:color w:val="FF0000"/>
        </w:rPr>
        <w:t>Evaluare:</w:t>
      </w:r>
      <w:r w:rsidR="00C16CFD" w:rsidRPr="00CA0E72">
        <w:rPr>
          <w:rFonts w:ascii="Trebuchet MS" w:hAnsi="Trebuchet MS"/>
          <w:iCs/>
          <w:color w:val="FF0000"/>
        </w:rPr>
        <w:t xml:space="preserve"> </w:t>
      </w:r>
      <w:r w:rsidR="006B70D9" w:rsidRPr="00CA0E72">
        <w:rPr>
          <w:rFonts w:ascii="Trebuchet MS" w:hAnsi="Trebuchet MS"/>
          <w:iCs/>
          <w:color w:val="FF0000"/>
        </w:rPr>
        <w:t>24</w:t>
      </w:r>
      <w:r w:rsidR="00F51BB7" w:rsidRPr="00CA0E72">
        <w:rPr>
          <w:rFonts w:ascii="Trebuchet MS" w:hAnsi="Trebuchet MS"/>
          <w:iCs/>
          <w:color w:val="FF0000"/>
        </w:rPr>
        <w:t xml:space="preserve"> aprilie</w:t>
      </w:r>
      <w:r w:rsidR="00C16CFD" w:rsidRPr="00CA0E72">
        <w:rPr>
          <w:rFonts w:ascii="Trebuchet MS" w:hAnsi="Trebuchet MS"/>
          <w:iCs/>
          <w:color w:val="FF0000"/>
        </w:rPr>
        <w:t xml:space="preserve"> – </w:t>
      </w:r>
      <w:r w:rsidR="00F51BB7" w:rsidRPr="00CA0E72">
        <w:rPr>
          <w:rFonts w:ascii="Trebuchet MS" w:hAnsi="Trebuchet MS"/>
          <w:iCs/>
          <w:color w:val="FF0000"/>
        </w:rPr>
        <w:t xml:space="preserve">20 iulie </w:t>
      </w:r>
      <w:r w:rsidR="00C16CFD" w:rsidRPr="00CA0E72">
        <w:rPr>
          <w:rFonts w:ascii="Trebuchet MS" w:hAnsi="Trebuchet MS"/>
          <w:iCs/>
          <w:color w:val="FF0000"/>
        </w:rPr>
        <w:t>2023</w:t>
      </w:r>
    </w:p>
    <w:p w14:paraId="522BE473" w14:textId="0899172D" w:rsidR="00E3322D" w:rsidRPr="00CA0E72" w:rsidRDefault="00E3322D" w:rsidP="000D117C">
      <w:pPr>
        <w:numPr>
          <w:ilvl w:val="0"/>
          <w:numId w:val="5"/>
        </w:numPr>
        <w:spacing w:after="0" w:line="240" w:lineRule="auto"/>
        <w:rPr>
          <w:rFonts w:ascii="Trebuchet MS" w:hAnsi="Trebuchet MS"/>
          <w:iCs/>
          <w:color w:val="FF0000"/>
        </w:rPr>
      </w:pPr>
      <w:r w:rsidRPr="00CA0E72">
        <w:rPr>
          <w:rFonts w:ascii="Trebuchet MS" w:hAnsi="Trebuchet MS"/>
          <w:iCs/>
          <w:color w:val="FF0000"/>
        </w:rPr>
        <w:t>Contractare</w:t>
      </w:r>
      <w:r w:rsidR="00C16CFD" w:rsidRPr="00CA0E72">
        <w:rPr>
          <w:rFonts w:ascii="Trebuchet MS" w:hAnsi="Trebuchet MS"/>
          <w:iCs/>
          <w:color w:val="FF0000"/>
        </w:rPr>
        <w:t xml:space="preserve">: </w:t>
      </w:r>
      <w:r w:rsidR="00F51BB7" w:rsidRPr="00CA0E72">
        <w:rPr>
          <w:rFonts w:ascii="Trebuchet MS" w:hAnsi="Trebuchet MS"/>
          <w:iCs/>
          <w:color w:val="FF0000"/>
        </w:rPr>
        <w:t>2 mai</w:t>
      </w:r>
      <w:r w:rsidR="00C16CFD" w:rsidRPr="00CA0E72">
        <w:rPr>
          <w:rFonts w:ascii="Trebuchet MS" w:hAnsi="Trebuchet MS"/>
          <w:iCs/>
          <w:color w:val="FF0000"/>
        </w:rPr>
        <w:t xml:space="preserve"> – </w:t>
      </w:r>
      <w:r w:rsidR="00F51BB7" w:rsidRPr="00CA0E72">
        <w:rPr>
          <w:rFonts w:ascii="Trebuchet MS" w:hAnsi="Trebuchet MS"/>
          <w:iCs/>
          <w:color w:val="FF0000"/>
        </w:rPr>
        <w:t xml:space="preserve">31 </w:t>
      </w:r>
      <w:r w:rsidR="00C16CFD" w:rsidRPr="00CA0E72">
        <w:rPr>
          <w:rFonts w:ascii="Trebuchet MS" w:hAnsi="Trebuchet MS"/>
          <w:iCs/>
          <w:color w:val="FF0000"/>
        </w:rPr>
        <w:t>iulie 2023</w:t>
      </w:r>
    </w:p>
    <w:p w14:paraId="71E461CC" w14:textId="452795B1" w:rsidR="00E3322D" w:rsidRPr="00CA0E72" w:rsidRDefault="00E3322D" w:rsidP="000D117C">
      <w:pPr>
        <w:numPr>
          <w:ilvl w:val="0"/>
          <w:numId w:val="5"/>
        </w:numPr>
        <w:spacing w:after="0" w:line="240" w:lineRule="auto"/>
        <w:rPr>
          <w:rFonts w:ascii="Trebuchet MS" w:hAnsi="Trebuchet MS"/>
          <w:iCs/>
          <w:color w:val="FF0000"/>
        </w:rPr>
      </w:pPr>
      <w:r w:rsidRPr="00CA0E72">
        <w:rPr>
          <w:rFonts w:ascii="Trebuchet MS" w:hAnsi="Trebuchet MS"/>
          <w:iCs/>
          <w:color w:val="FF0000"/>
        </w:rPr>
        <w:t>Implementare</w:t>
      </w:r>
      <w:r w:rsidR="00C16CFD" w:rsidRPr="00CA0E72">
        <w:rPr>
          <w:rFonts w:ascii="Trebuchet MS" w:hAnsi="Trebuchet MS"/>
          <w:iCs/>
          <w:color w:val="FF0000"/>
        </w:rPr>
        <w:t xml:space="preserve">: </w:t>
      </w:r>
      <w:r w:rsidR="00F51BB7" w:rsidRPr="00CA0E72">
        <w:rPr>
          <w:rFonts w:ascii="Trebuchet MS" w:hAnsi="Trebuchet MS"/>
          <w:iCs/>
          <w:color w:val="FF0000"/>
        </w:rPr>
        <w:t>1 august</w:t>
      </w:r>
      <w:r w:rsidR="00C16CFD" w:rsidRPr="00CA0E72">
        <w:rPr>
          <w:rFonts w:ascii="Trebuchet MS" w:hAnsi="Trebuchet MS"/>
          <w:iCs/>
          <w:color w:val="FF0000"/>
        </w:rPr>
        <w:t xml:space="preserve"> 2023 – 30 iunie 2026</w:t>
      </w:r>
    </w:p>
    <w:p w14:paraId="7093CDB6" w14:textId="77777777" w:rsidR="00D42DAE" w:rsidRPr="00CA0E72" w:rsidRDefault="00D42DAE" w:rsidP="009E085C">
      <w:pPr>
        <w:spacing w:after="0" w:line="240" w:lineRule="auto"/>
        <w:ind w:left="720"/>
        <w:rPr>
          <w:rFonts w:ascii="Trebuchet MS" w:hAnsi="Trebuchet MS"/>
          <w:iCs/>
        </w:rPr>
      </w:pPr>
    </w:p>
    <w:p w14:paraId="0C80158B" w14:textId="078FA282" w:rsidR="009E085C" w:rsidRPr="00CA0E72" w:rsidRDefault="00997379" w:rsidP="001215BC">
      <w:pPr>
        <w:spacing w:after="0" w:line="240" w:lineRule="auto"/>
        <w:jc w:val="both"/>
        <w:rPr>
          <w:rFonts w:ascii="Trebuchet MS" w:hAnsi="Trebuchet MS"/>
          <w:bCs/>
        </w:rPr>
      </w:pPr>
      <w:r w:rsidRPr="00CA0E72">
        <w:rPr>
          <w:rFonts w:ascii="Trebuchet MS" w:hAnsi="Trebuchet MS"/>
          <w:bCs/>
        </w:rPr>
        <w:t xml:space="preserve">Termenele prevăzute </w:t>
      </w:r>
      <w:r w:rsidR="001D5575" w:rsidRPr="00CA0E72">
        <w:rPr>
          <w:rFonts w:ascii="Trebuchet MS" w:hAnsi="Trebuchet MS"/>
          <w:color w:val="000000"/>
        </w:rPr>
        <w:t>pot fi prelungite în anumite circumstanțe obiective și justificate.</w:t>
      </w:r>
    </w:p>
    <w:p w14:paraId="40605B43" w14:textId="77777777" w:rsidR="001D5575" w:rsidRPr="00CA0E72" w:rsidRDefault="001D5575" w:rsidP="001215BC">
      <w:pPr>
        <w:spacing w:after="0" w:line="240" w:lineRule="auto"/>
        <w:jc w:val="both"/>
        <w:rPr>
          <w:rFonts w:ascii="Trebuchet MS" w:hAnsi="Trebuchet MS"/>
          <w:bCs/>
        </w:rPr>
      </w:pPr>
    </w:p>
    <w:p w14:paraId="7E6F1CED" w14:textId="77777777" w:rsidR="008579F9" w:rsidRPr="00CA0E72" w:rsidRDefault="008579F9" w:rsidP="00DA3D47">
      <w:pPr>
        <w:pStyle w:val="subcap"/>
        <w:shd w:val="clear" w:color="auto" w:fill="D9D9D9" w:themeFill="background1" w:themeFillShade="D9"/>
      </w:pPr>
      <w:bookmarkStart w:id="11" w:name="_Toc130467163"/>
      <w:bookmarkStart w:id="12" w:name="_Toc34649520"/>
      <w:bookmarkStart w:id="13" w:name="_Toc94705925"/>
      <w:r w:rsidRPr="00CA0E72">
        <w:t>Activitățile  eligibile</w:t>
      </w:r>
      <w:bookmarkEnd w:id="11"/>
      <w:r w:rsidRPr="00CA0E72">
        <w:t xml:space="preserve"> </w:t>
      </w:r>
      <w:bookmarkEnd w:id="12"/>
      <w:bookmarkEnd w:id="13"/>
    </w:p>
    <w:p w14:paraId="59B49C8F" w14:textId="01CEC715" w:rsidR="006D273A" w:rsidRPr="00CA0E72" w:rsidRDefault="00495C68" w:rsidP="001215BC">
      <w:pPr>
        <w:spacing w:after="0" w:line="240" w:lineRule="auto"/>
        <w:jc w:val="both"/>
        <w:rPr>
          <w:rFonts w:ascii="Trebuchet MS" w:hAnsi="Trebuchet MS"/>
        </w:rPr>
      </w:pPr>
      <w:r w:rsidRPr="00CA0E72">
        <w:rPr>
          <w:rFonts w:ascii="Trebuchet MS" w:hAnsi="Trebuchet MS"/>
        </w:rPr>
        <w:t xml:space="preserve">În cadrul prezentului </w:t>
      </w:r>
      <w:r w:rsidR="00E97C92" w:rsidRPr="00CA0E72">
        <w:rPr>
          <w:rFonts w:ascii="Trebuchet MS" w:hAnsi="Trebuchet MS"/>
        </w:rPr>
        <w:t>apel de proiecte</w:t>
      </w:r>
      <w:r w:rsidRPr="00CA0E72">
        <w:rPr>
          <w:rFonts w:ascii="Trebuchet MS" w:hAnsi="Trebuchet MS"/>
        </w:rPr>
        <w:t xml:space="preserve">, se acordă finanțare pentru următoarele </w:t>
      </w:r>
      <w:r w:rsidR="006D273A" w:rsidRPr="00CA0E72">
        <w:rPr>
          <w:rFonts w:ascii="Trebuchet MS" w:hAnsi="Trebuchet MS"/>
        </w:rPr>
        <w:t>acțiuni:</w:t>
      </w:r>
      <w:r w:rsidR="00825201" w:rsidRPr="00CA0E72">
        <w:rPr>
          <w:rFonts w:ascii="Trebuchet MS" w:hAnsi="Trebuchet MS"/>
        </w:rPr>
        <w:t xml:space="preserve"> </w:t>
      </w:r>
      <w:r w:rsidR="006D273A" w:rsidRPr="00CA0E72">
        <w:rPr>
          <w:rFonts w:ascii="Trebuchet MS" w:hAnsi="Trebuchet MS"/>
        </w:rPr>
        <w:t>- construcția unei clădiri pentru înființarea de servicii sociale de tip centru de zi de asistență și recuperare pentru persoanele vârstnice (cod 8810CZ-V-I), în complementaritate cu servicii de îngrijire la domiciliu asigurate prin echipe mobile proprii sau prin unități de îngrijire la domiciliu (cod 8810ID-I) pentru persoanele vârstnice.</w:t>
      </w:r>
    </w:p>
    <w:p w14:paraId="4242ABC1" w14:textId="1C23FB6B" w:rsidR="006D273A" w:rsidRPr="00CA0E72" w:rsidRDefault="006D273A" w:rsidP="001215BC">
      <w:pPr>
        <w:spacing w:after="0" w:line="240" w:lineRule="auto"/>
        <w:jc w:val="both"/>
        <w:rPr>
          <w:rFonts w:ascii="Trebuchet MS" w:hAnsi="Trebuchet MS"/>
        </w:rPr>
      </w:pPr>
      <w:r w:rsidRPr="00CA0E72">
        <w:rPr>
          <w:rFonts w:ascii="Trebuchet MS" w:hAnsi="Trebuchet MS"/>
        </w:rPr>
        <w:t>- echiparea/dotarea clădirii</w:t>
      </w:r>
      <w:r w:rsidR="00DE021B" w:rsidRPr="00CA0E72">
        <w:rPr>
          <w:rFonts w:ascii="Trebuchet MS" w:hAnsi="Trebuchet MS"/>
        </w:rPr>
        <w:t xml:space="preserve"> și a serviciilor sociale nou create</w:t>
      </w:r>
      <w:r w:rsidR="00825201" w:rsidRPr="00CA0E72">
        <w:rPr>
          <w:rFonts w:ascii="Trebuchet MS" w:hAnsi="Trebuchet MS"/>
        </w:rPr>
        <w:t xml:space="preserve">, </w:t>
      </w:r>
    </w:p>
    <w:p w14:paraId="7ADC5109" w14:textId="4C2FD090" w:rsidR="00A84DA6" w:rsidRPr="00CA0E72" w:rsidRDefault="006D273A" w:rsidP="001215BC">
      <w:pPr>
        <w:spacing w:after="0" w:line="240" w:lineRule="auto"/>
        <w:jc w:val="both"/>
        <w:rPr>
          <w:rFonts w:ascii="Trebuchet MS" w:hAnsi="Trebuchet MS"/>
        </w:rPr>
      </w:pPr>
      <w:r w:rsidRPr="00CA0E72">
        <w:rPr>
          <w:rFonts w:ascii="Trebuchet MS" w:hAnsi="Trebuchet MS"/>
        </w:rPr>
        <w:t xml:space="preserve">- </w:t>
      </w:r>
      <w:r w:rsidR="00825201" w:rsidRPr="00CA0E72">
        <w:rPr>
          <w:rFonts w:ascii="Trebuchet MS" w:hAnsi="Trebuchet MS"/>
        </w:rPr>
        <w:t>operaționalizare</w:t>
      </w:r>
      <w:r w:rsidR="00A84DA6" w:rsidRPr="00CA0E72">
        <w:rPr>
          <w:rFonts w:ascii="Trebuchet MS" w:hAnsi="Trebuchet MS"/>
        </w:rPr>
        <w:t xml:space="preserve">a </w:t>
      </w:r>
      <w:r w:rsidRPr="00CA0E72">
        <w:rPr>
          <w:rFonts w:ascii="Trebuchet MS" w:hAnsi="Trebuchet MS"/>
        </w:rPr>
        <w:t xml:space="preserve">și susținerea </w:t>
      </w:r>
      <w:r w:rsidR="00A84DA6" w:rsidRPr="00CA0E72">
        <w:rPr>
          <w:rFonts w:ascii="Trebuchet MS" w:hAnsi="Trebuchet MS"/>
        </w:rPr>
        <w:t>funcționării servicii sociale</w:t>
      </w:r>
      <w:r w:rsidRPr="00CA0E72">
        <w:rPr>
          <w:rFonts w:ascii="Trebuchet MS" w:hAnsi="Trebuchet MS"/>
        </w:rPr>
        <w:t xml:space="preserve"> nou create după finalizarea investiției pentru o perioadă de minim 1 lună, dar fără a depăși 30 iunie 2026.</w:t>
      </w:r>
    </w:p>
    <w:p w14:paraId="61611168" w14:textId="7A35A9CE" w:rsidR="00AD66C7" w:rsidRPr="00CA0E72" w:rsidRDefault="00AD66C7" w:rsidP="001215BC">
      <w:pPr>
        <w:spacing w:after="0" w:line="240" w:lineRule="auto"/>
        <w:jc w:val="both"/>
        <w:rPr>
          <w:rFonts w:ascii="Trebuchet MS" w:hAnsi="Trebuchet MS"/>
        </w:rPr>
      </w:pPr>
      <w:r w:rsidRPr="00CA0E72">
        <w:rPr>
          <w:rFonts w:ascii="Trebuchet MS" w:hAnsi="Trebuchet MS"/>
        </w:rPr>
        <w:t xml:space="preserve">- </w:t>
      </w:r>
      <w:bookmarkStart w:id="14" w:name="_Hlk130216390"/>
      <w:r w:rsidRPr="00CA0E72">
        <w:rPr>
          <w:rFonts w:ascii="Trebuchet MS" w:hAnsi="Trebuchet MS"/>
        </w:rPr>
        <w:t>acordarea serviciilor sociale prin centrele înființate în cadrul programului;</w:t>
      </w:r>
      <w:bookmarkEnd w:id="14"/>
    </w:p>
    <w:p w14:paraId="55CE7C30" w14:textId="77777777" w:rsidR="006D273A" w:rsidRPr="00CA0E72" w:rsidRDefault="006D273A" w:rsidP="001215BC">
      <w:pPr>
        <w:spacing w:after="0" w:line="240" w:lineRule="auto"/>
        <w:jc w:val="both"/>
        <w:rPr>
          <w:rFonts w:ascii="Trebuchet MS" w:hAnsi="Trebuchet MS"/>
        </w:rPr>
      </w:pPr>
    </w:p>
    <w:p w14:paraId="57C52626" w14:textId="43BE15B6" w:rsidR="004B26BF" w:rsidRPr="00CA0E72" w:rsidRDefault="00A84DA6" w:rsidP="001215BC">
      <w:pPr>
        <w:spacing w:after="0" w:line="240" w:lineRule="auto"/>
        <w:jc w:val="both"/>
        <w:rPr>
          <w:rFonts w:ascii="Trebuchet MS" w:hAnsi="Trebuchet MS"/>
        </w:rPr>
      </w:pPr>
      <w:r w:rsidRPr="00CA0E72">
        <w:rPr>
          <w:rFonts w:ascii="Trebuchet MS" w:hAnsi="Trebuchet MS"/>
        </w:rPr>
        <w:t xml:space="preserve">Categoriile de activități eligibile pentru finanțare în cadrul prezentului apel pot fi: </w:t>
      </w:r>
      <w:r w:rsidR="00825201" w:rsidRPr="00CA0E72">
        <w:rPr>
          <w:rFonts w:ascii="Trebuchet MS" w:hAnsi="Trebuchet MS"/>
        </w:rPr>
        <w:t xml:space="preserve"> </w:t>
      </w:r>
    </w:p>
    <w:p w14:paraId="3C492CE6" w14:textId="5333EB6E" w:rsidR="00732B25" w:rsidRPr="00CA0E72" w:rsidRDefault="00732B25" w:rsidP="000D117C">
      <w:pPr>
        <w:numPr>
          <w:ilvl w:val="0"/>
          <w:numId w:val="3"/>
        </w:numPr>
        <w:spacing w:after="0" w:line="240" w:lineRule="auto"/>
        <w:jc w:val="both"/>
        <w:rPr>
          <w:rFonts w:ascii="Trebuchet MS" w:hAnsi="Trebuchet MS"/>
        </w:rPr>
      </w:pPr>
      <w:r w:rsidRPr="00CA0E72">
        <w:rPr>
          <w:rFonts w:ascii="Trebuchet MS" w:hAnsi="Trebuchet MS"/>
        </w:rPr>
        <w:t>Lucrări de amenajare a terenului pentru pregătirea amplasamentului</w:t>
      </w:r>
      <w:r w:rsidR="006E0488" w:rsidRPr="00CA0E72">
        <w:rPr>
          <w:rFonts w:ascii="Trebuchet MS" w:hAnsi="Trebuchet MS"/>
        </w:rPr>
        <w:t>, amenajări pentru protecția mediului și aducerea la starea inițială, inclusiv pentru refacerea cadrului natural după terminarea lucrărilor, precum plantare de copaci și reamenajarea spațiilor verzi</w:t>
      </w:r>
      <w:r w:rsidR="002E58F9" w:rsidRPr="00CA0E72">
        <w:rPr>
          <w:rFonts w:ascii="Trebuchet MS" w:hAnsi="Trebuchet MS"/>
        </w:rPr>
        <w:t>;</w:t>
      </w:r>
    </w:p>
    <w:p w14:paraId="5E4C3E7B" w14:textId="09DBBAA6" w:rsidR="00732B25" w:rsidRPr="00CA0E72" w:rsidRDefault="00732B25" w:rsidP="000D117C">
      <w:pPr>
        <w:numPr>
          <w:ilvl w:val="0"/>
          <w:numId w:val="3"/>
        </w:numPr>
        <w:spacing w:after="0" w:line="240" w:lineRule="auto"/>
        <w:jc w:val="both"/>
        <w:rPr>
          <w:rFonts w:ascii="Trebuchet MS" w:hAnsi="Trebuchet MS"/>
        </w:rPr>
      </w:pPr>
      <w:r w:rsidRPr="00CA0E72">
        <w:rPr>
          <w:rFonts w:ascii="Trebuchet MS" w:hAnsi="Trebuchet MS"/>
        </w:rPr>
        <w:t>Lucrări pentru asigurarea utilităților necesare funcționării obiectivului (alimentare cu apă, canalizare, alimentare cu gaze naturale, agent termic, energie electrică, telecomunicații) care se execută pe amplasamentul obiectivului de investiție delimitat din punct de vedere juridic, precum și lucrări de racordare la rețelele de utilități</w:t>
      </w:r>
      <w:r w:rsidR="00F05F3C" w:rsidRPr="00CA0E72">
        <w:rPr>
          <w:rFonts w:ascii="Trebuchet MS" w:hAnsi="Trebuchet MS"/>
        </w:rPr>
        <w:t>)</w:t>
      </w:r>
      <w:r w:rsidR="002E58F9" w:rsidRPr="00CA0E72">
        <w:rPr>
          <w:rFonts w:ascii="Trebuchet MS" w:hAnsi="Trebuchet MS"/>
        </w:rPr>
        <w:t>;</w:t>
      </w:r>
    </w:p>
    <w:p w14:paraId="542F0021" w14:textId="4D94240E" w:rsidR="00732B25" w:rsidRPr="00CA0E72" w:rsidRDefault="00732B25" w:rsidP="000D117C">
      <w:pPr>
        <w:numPr>
          <w:ilvl w:val="0"/>
          <w:numId w:val="3"/>
        </w:numPr>
        <w:spacing w:after="0" w:line="240" w:lineRule="auto"/>
        <w:jc w:val="both"/>
        <w:rPr>
          <w:rFonts w:ascii="Trebuchet MS" w:hAnsi="Trebuchet MS"/>
        </w:rPr>
      </w:pPr>
      <w:r w:rsidRPr="00CA0E72">
        <w:rPr>
          <w:rFonts w:ascii="Trebuchet MS" w:hAnsi="Trebuchet MS"/>
        </w:rPr>
        <w:t>Lucrări de proiectare și asistență tehnică</w:t>
      </w:r>
      <w:r w:rsidR="006E0488" w:rsidRPr="00CA0E72">
        <w:rPr>
          <w:rFonts w:ascii="Trebuchet MS" w:hAnsi="Trebuchet MS"/>
        </w:rPr>
        <w:t xml:space="preserve"> (studii de teren, documentații-suport și cheltuieli pentru obținerea de avize, acorduri, autorizații, expertizare tehnică, certificarea performanței energetice și auditul energetic al clădirilor, proiectare și inginerie, etc.)</w:t>
      </w:r>
      <w:r w:rsidR="002E58F9" w:rsidRPr="00CA0E72">
        <w:rPr>
          <w:rFonts w:ascii="Trebuchet MS" w:hAnsi="Trebuchet MS"/>
        </w:rPr>
        <w:t>;</w:t>
      </w:r>
    </w:p>
    <w:p w14:paraId="5C68CDCE" w14:textId="13D242C2" w:rsidR="002F4BF7" w:rsidRPr="00CA0E72" w:rsidRDefault="00495C68" w:rsidP="000D117C">
      <w:pPr>
        <w:numPr>
          <w:ilvl w:val="0"/>
          <w:numId w:val="3"/>
        </w:numPr>
        <w:spacing w:after="0" w:line="240" w:lineRule="auto"/>
        <w:jc w:val="both"/>
        <w:rPr>
          <w:rFonts w:ascii="Trebuchet MS" w:hAnsi="Trebuchet MS"/>
        </w:rPr>
      </w:pPr>
      <w:r w:rsidRPr="00CA0E72">
        <w:rPr>
          <w:rFonts w:ascii="Trebuchet MS" w:hAnsi="Trebuchet MS"/>
        </w:rPr>
        <w:t>Lucrări de construcții</w:t>
      </w:r>
      <w:r w:rsidR="006E0488" w:rsidRPr="00CA0E72">
        <w:rPr>
          <w:rFonts w:ascii="Trebuchet MS" w:hAnsi="Trebuchet MS"/>
        </w:rPr>
        <w:t>, utilități generale</w:t>
      </w:r>
      <w:r w:rsidR="002F4BF7" w:rsidRPr="00CA0E72">
        <w:rPr>
          <w:rFonts w:ascii="Trebuchet MS" w:hAnsi="Trebuchet MS"/>
        </w:rPr>
        <w:t xml:space="preserve"> și </w:t>
      </w:r>
      <w:r w:rsidR="006E0488" w:rsidRPr="00CA0E72">
        <w:rPr>
          <w:rFonts w:ascii="Trebuchet MS" w:hAnsi="Trebuchet MS"/>
        </w:rPr>
        <w:t>instalații aferente construcțiilor, necesare</w:t>
      </w:r>
      <w:r w:rsidR="002F4BF7" w:rsidRPr="00CA0E72">
        <w:rPr>
          <w:rFonts w:ascii="Trebuchet MS" w:hAnsi="Trebuchet MS"/>
        </w:rPr>
        <w:t xml:space="preserve"> pentru înființarea unui centru de zi de asistență și recuperare cu echipă mobilă de îngrijire la domiciliu sau în complementaritate cu o unitate de îngrijire la domiciliu </w:t>
      </w:r>
      <w:r w:rsidR="002F4BF7" w:rsidRPr="00CA0E72">
        <w:rPr>
          <w:rFonts w:ascii="Trebuchet MS" w:hAnsi="Trebuchet MS"/>
        </w:rPr>
        <w:lastRenderedPageBreak/>
        <w:t xml:space="preserve">pentru persoane vârstnice, cu respectarea </w:t>
      </w:r>
      <w:r w:rsidR="00240819" w:rsidRPr="003327D9">
        <w:rPr>
          <w:rFonts w:ascii="Trebuchet MS" w:hAnsi="Trebuchet MS"/>
        </w:rPr>
        <w:t>cerințelor minime</w:t>
      </w:r>
      <w:r w:rsidR="002F4BF7" w:rsidRPr="003327D9">
        <w:rPr>
          <w:rFonts w:ascii="Trebuchet MS" w:hAnsi="Trebuchet MS"/>
        </w:rPr>
        <w:t xml:space="preserve"> tehnice și </w:t>
      </w:r>
      <w:r w:rsidR="00240819" w:rsidRPr="003327D9">
        <w:rPr>
          <w:rFonts w:ascii="Trebuchet MS" w:hAnsi="Trebuchet MS"/>
        </w:rPr>
        <w:t>funcționale</w:t>
      </w:r>
      <w:r w:rsidR="003327D9" w:rsidRPr="003327D9">
        <w:rPr>
          <w:rFonts w:ascii="Trebuchet MS" w:hAnsi="Trebuchet MS"/>
        </w:rPr>
        <w:t xml:space="preserve"> prevăzute în A</w:t>
      </w:r>
      <w:r w:rsidR="002F4BF7" w:rsidRPr="003327D9">
        <w:rPr>
          <w:rFonts w:ascii="Trebuchet MS" w:hAnsi="Trebuchet MS"/>
        </w:rPr>
        <w:t>nexa nr</w:t>
      </w:r>
      <w:r w:rsidR="00AE124A" w:rsidRPr="003327D9">
        <w:rPr>
          <w:rFonts w:ascii="Trebuchet MS" w:hAnsi="Trebuchet MS"/>
        </w:rPr>
        <w:t xml:space="preserve">. 3 </w:t>
      </w:r>
      <w:r w:rsidR="002F4BF7" w:rsidRPr="003327D9">
        <w:rPr>
          <w:rFonts w:ascii="Trebuchet MS" w:hAnsi="Trebuchet MS"/>
        </w:rPr>
        <w:t>la pr</w:t>
      </w:r>
      <w:r w:rsidR="002F4BF7" w:rsidRPr="00CA0E72">
        <w:rPr>
          <w:rFonts w:ascii="Trebuchet MS" w:hAnsi="Trebuchet MS"/>
        </w:rPr>
        <w:t>ezentul ghid</w:t>
      </w:r>
      <w:r w:rsidR="002E58F9" w:rsidRPr="00CA0E72">
        <w:rPr>
          <w:rFonts w:ascii="Trebuchet MS" w:hAnsi="Trebuchet MS"/>
        </w:rPr>
        <w:t>;</w:t>
      </w:r>
    </w:p>
    <w:p w14:paraId="5075D7FB" w14:textId="756AE854" w:rsidR="00495C68" w:rsidRPr="00CA0E72" w:rsidRDefault="002F4BF7" w:rsidP="000D117C">
      <w:pPr>
        <w:numPr>
          <w:ilvl w:val="0"/>
          <w:numId w:val="3"/>
        </w:numPr>
        <w:spacing w:after="0" w:line="240" w:lineRule="auto"/>
        <w:jc w:val="both"/>
        <w:rPr>
          <w:rFonts w:ascii="Trebuchet MS" w:hAnsi="Trebuchet MS"/>
        </w:rPr>
      </w:pPr>
      <w:r w:rsidRPr="00CA0E72">
        <w:rPr>
          <w:rFonts w:ascii="Trebuchet MS" w:hAnsi="Trebuchet MS"/>
        </w:rPr>
        <w:t>D</w:t>
      </w:r>
      <w:r w:rsidR="00EF16C1" w:rsidRPr="00CA0E72">
        <w:rPr>
          <w:rFonts w:ascii="Trebuchet MS" w:hAnsi="Trebuchet MS"/>
        </w:rPr>
        <w:t>ot</w:t>
      </w:r>
      <w:r w:rsidR="006E0488" w:rsidRPr="00CA0E72">
        <w:rPr>
          <w:rFonts w:ascii="Trebuchet MS" w:hAnsi="Trebuchet MS"/>
        </w:rPr>
        <w:t xml:space="preserve">ări cu bunuri, mobilier, </w:t>
      </w:r>
      <w:r w:rsidRPr="00CA0E72">
        <w:rPr>
          <w:rFonts w:ascii="Trebuchet MS" w:hAnsi="Trebuchet MS"/>
        </w:rPr>
        <w:t>echipamente</w:t>
      </w:r>
      <w:r w:rsidR="006E0488" w:rsidRPr="00CA0E72">
        <w:rPr>
          <w:rFonts w:ascii="Trebuchet MS" w:hAnsi="Trebuchet MS"/>
        </w:rPr>
        <w:t xml:space="preserve"> de specialitate</w:t>
      </w:r>
      <w:r w:rsidRPr="00CA0E72">
        <w:rPr>
          <w:rFonts w:ascii="Trebuchet MS" w:hAnsi="Trebuchet MS"/>
        </w:rPr>
        <w:t xml:space="preserve">, </w:t>
      </w:r>
      <w:r w:rsidR="00BF6C13" w:rsidRPr="00CA0E72">
        <w:rPr>
          <w:rFonts w:ascii="Trebuchet MS" w:hAnsi="Trebuchet MS"/>
        </w:rPr>
        <w:t xml:space="preserve">echipamente IT, </w:t>
      </w:r>
      <w:r w:rsidR="008D632C" w:rsidRPr="00CA0E72">
        <w:rPr>
          <w:rFonts w:ascii="Trebuchet MS" w:hAnsi="Trebuchet MS"/>
        </w:rPr>
        <w:t xml:space="preserve">aparatură electrocasnică, </w:t>
      </w:r>
      <w:r w:rsidR="006E0488" w:rsidRPr="00CA0E72">
        <w:rPr>
          <w:rFonts w:ascii="Trebuchet MS" w:hAnsi="Trebuchet MS"/>
        </w:rPr>
        <w:t>vehicule</w:t>
      </w:r>
      <w:r w:rsidR="008D632C" w:rsidRPr="00CA0E72">
        <w:rPr>
          <w:rFonts w:ascii="Trebuchet MS" w:hAnsi="Trebuchet MS"/>
        </w:rPr>
        <w:t xml:space="preserve"> de transport pentru serviciile de îngrijire la domiciliu</w:t>
      </w:r>
      <w:r w:rsidR="006E0488" w:rsidRPr="00CA0E72">
        <w:rPr>
          <w:rFonts w:ascii="Trebuchet MS" w:hAnsi="Trebuchet MS"/>
        </w:rPr>
        <w:t xml:space="preserve">, </w:t>
      </w:r>
      <w:r w:rsidR="00BF6C13" w:rsidRPr="00CA0E72">
        <w:rPr>
          <w:rFonts w:ascii="Trebuchet MS" w:hAnsi="Trebuchet MS"/>
        </w:rPr>
        <w:t xml:space="preserve">materiale </w:t>
      </w:r>
      <w:r w:rsidR="006E0488" w:rsidRPr="00CA0E72">
        <w:rPr>
          <w:rFonts w:ascii="Trebuchet MS" w:hAnsi="Trebuchet MS"/>
        </w:rPr>
        <w:t>necesare</w:t>
      </w:r>
      <w:r w:rsidR="00032B18" w:rsidRPr="00CA0E72">
        <w:rPr>
          <w:rFonts w:ascii="Trebuchet MS" w:hAnsi="Trebuchet MS"/>
        </w:rPr>
        <w:t xml:space="preserve"> pentru asigurarea funcționalităților și specificațiilor din standardele minime de calitate prevăzute în </w:t>
      </w:r>
      <w:r w:rsidR="00032B18" w:rsidRPr="00CA0E72">
        <w:rPr>
          <w:rFonts w:ascii="Trebuchet MS" w:hAnsi="Trebuchet MS" w:cs="Calibri"/>
          <w:color w:val="000000"/>
        </w:rPr>
        <w:t>Ordinul MMSS nr. 29/2019, anexele 6 si 8, cu modificările și completările ulterioare</w:t>
      </w:r>
      <w:r w:rsidR="00BF6C13" w:rsidRPr="00CA0E72">
        <w:rPr>
          <w:rFonts w:ascii="Trebuchet MS" w:hAnsi="Trebuchet MS" w:cs="Calibri"/>
          <w:color w:val="000000"/>
        </w:rPr>
        <w:t xml:space="preserve">, inclusiv dotări exterioare </w:t>
      </w:r>
      <w:r w:rsidR="008D632C" w:rsidRPr="00CA0E72">
        <w:rPr>
          <w:rFonts w:ascii="Trebuchet MS" w:hAnsi="Trebuchet MS" w:cs="Calibri"/>
          <w:color w:val="000000"/>
        </w:rPr>
        <w:t>(bănci, coșuri de gunoi, pergole, etc.)</w:t>
      </w:r>
      <w:r w:rsidR="002E58F9" w:rsidRPr="00CA0E72">
        <w:rPr>
          <w:rFonts w:ascii="Trebuchet MS" w:hAnsi="Trebuchet MS" w:cs="Calibri"/>
          <w:color w:val="000000"/>
        </w:rPr>
        <w:t>;</w:t>
      </w:r>
      <w:r w:rsidRPr="00CA0E72">
        <w:rPr>
          <w:rFonts w:ascii="Trebuchet MS" w:hAnsi="Trebuchet MS"/>
        </w:rPr>
        <w:t xml:space="preserve"> </w:t>
      </w:r>
      <w:r w:rsidR="00495C68" w:rsidRPr="00CA0E72">
        <w:rPr>
          <w:rFonts w:ascii="Trebuchet MS" w:hAnsi="Trebuchet MS"/>
        </w:rPr>
        <w:t xml:space="preserve"> </w:t>
      </w:r>
    </w:p>
    <w:p w14:paraId="52DCD27B" w14:textId="0D167DAA" w:rsidR="00D42DAE" w:rsidRPr="00CA0E72" w:rsidRDefault="00BE5B24" w:rsidP="000D117C">
      <w:pPr>
        <w:numPr>
          <w:ilvl w:val="0"/>
          <w:numId w:val="3"/>
        </w:numPr>
        <w:spacing w:after="0" w:line="240" w:lineRule="auto"/>
        <w:jc w:val="both"/>
        <w:rPr>
          <w:rFonts w:ascii="Trebuchet MS" w:hAnsi="Trebuchet MS"/>
        </w:rPr>
      </w:pPr>
      <w:r w:rsidRPr="00CA0E72">
        <w:rPr>
          <w:rFonts w:ascii="Trebuchet MS" w:hAnsi="Trebuchet MS"/>
        </w:rPr>
        <w:t>Susținerea funcționării serviciilor sociale nou înființate</w:t>
      </w:r>
      <w:r w:rsidR="00C702FE" w:rsidRPr="00CA0E72">
        <w:rPr>
          <w:rFonts w:ascii="Trebuchet MS" w:hAnsi="Trebuchet MS"/>
        </w:rPr>
        <w:t>, în funcție de bugetul disponibil rămas după finalizarea construc</w:t>
      </w:r>
      <w:r w:rsidR="00240819" w:rsidRPr="00CA0E72">
        <w:rPr>
          <w:rFonts w:ascii="Trebuchet MS" w:hAnsi="Trebuchet MS"/>
        </w:rPr>
        <w:t>ț</w:t>
      </w:r>
      <w:r w:rsidR="00C702FE" w:rsidRPr="00CA0E72">
        <w:rPr>
          <w:rFonts w:ascii="Trebuchet MS" w:hAnsi="Trebuchet MS"/>
        </w:rPr>
        <w:t xml:space="preserve">iei, dar fără a depăși data de </w:t>
      </w:r>
      <w:r w:rsidR="00C702FE" w:rsidRPr="00CA0E72">
        <w:rPr>
          <w:rFonts w:ascii="Trebuchet MS" w:hAnsi="Trebuchet MS"/>
          <w:b/>
        </w:rPr>
        <w:t>30 iunie 2026</w:t>
      </w:r>
      <w:r w:rsidR="00495C68" w:rsidRPr="00CA0E72">
        <w:rPr>
          <w:rFonts w:ascii="Trebuchet MS" w:hAnsi="Trebuchet MS"/>
        </w:rPr>
        <w:t>, cu respectarea</w:t>
      </w:r>
      <w:r w:rsidR="00A375AE" w:rsidRPr="00CA0E72">
        <w:rPr>
          <w:rFonts w:ascii="Trebuchet MS" w:hAnsi="Trebuchet MS"/>
        </w:rPr>
        <w:t xml:space="preserve"> </w:t>
      </w:r>
      <w:r w:rsidR="00E97C92" w:rsidRPr="00CA0E72">
        <w:rPr>
          <w:rFonts w:ascii="Trebuchet MS" w:hAnsi="Trebuchet MS"/>
        </w:rPr>
        <w:t>legislației specifice în vigoare la data obținerii licenței de funcționare</w:t>
      </w:r>
      <w:r w:rsidR="00C36E98">
        <w:rPr>
          <w:rFonts w:ascii="Trebuchet MS" w:hAnsi="Trebuchet MS"/>
        </w:rPr>
        <w:t xml:space="preserve">. </w:t>
      </w:r>
    </w:p>
    <w:p w14:paraId="2CF8FF75" w14:textId="77777777" w:rsidR="00231820" w:rsidRPr="00CA0E72" w:rsidRDefault="00231820" w:rsidP="00FE5CF5">
      <w:pPr>
        <w:pStyle w:val="ListParagraph"/>
        <w:autoSpaceDE w:val="0"/>
        <w:autoSpaceDN w:val="0"/>
        <w:adjustRightInd w:val="0"/>
        <w:ind w:left="0"/>
        <w:jc w:val="both"/>
        <w:rPr>
          <w:rFonts w:ascii="Trebuchet MS" w:hAnsi="Trebuchet MS" w:cs="Calibri"/>
        </w:rPr>
      </w:pPr>
    </w:p>
    <w:p w14:paraId="5F0BCDCB" w14:textId="01FAB1F2" w:rsidR="009A18D2" w:rsidRPr="00CA0E72" w:rsidRDefault="009B5BBA" w:rsidP="009B5BBA">
      <w:pPr>
        <w:pStyle w:val="ListParagraph"/>
        <w:autoSpaceDE w:val="0"/>
        <w:autoSpaceDN w:val="0"/>
        <w:adjustRightInd w:val="0"/>
        <w:spacing w:after="120"/>
        <w:ind w:left="0"/>
        <w:jc w:val="both"/>
        <w:rPr>
          <w:rFonts w:ascii="Trebuchet MS" w:hAnsi="Trebuchet MS" w:cs="Calibri"/>
        </w:rPr>
      </w:pPr>
      <w:r w:rsidRPr="00CA0E72">
        <w:rPr>
          <w:rFonts w:ascii="Trebuchet MS" w:hAnsi="Trebuchet MS" w:cs="Calibri"/>
        </w:rPr>
        <w:t>Construcțiile finanțate în cadrul acestui program de investiții vor asigura spațiul necesar funcționării următoarelor categorii de servicii sociale prevăzute în Nomenclatorul serviciilor sociale aprobat prin HG nr. 867/2015 cu modificările și completările ulterioare:</w:t>
      </w:r>
      <w:r w:rsidRPr="00CA0E72">
        <w:rPr>
          <w:rFonts w:ascii="Trebuchet MS" w:hAnsi="Trebuchet MS" w:cs="Calibri"/>
          <w:b/>
        </w:rPr>
        <w:t xml:space="preserve"> </w:t>
      </w:r>
      <w:r w:rsidRPr="00CA0E72">
        <w:rPr>
          <w:rFonts w:ascii="Trebuchet MS" w:hAnsi="Trebuchet MS" w:cs="Calibri"/>
        </w:rPr>
        <w:t xml:space="preserve"> „</w:t>
      </w:r>
      <w:r w:rsidRPr="00CA0E72">
        <w:rPr>
          <w:rFonts w:ascii="Trebuchet MS" w:hAnsi="Trebuchet MS" w:cs="Calibri"/>
          <w:b/>
        </w:rPr>
        <w:t>8810 CZ-V-I centre de zi de asistență și recuperare” cu echipe mobile de îngrijire la domiciliu</w:t>
      </w:r>
      <w:r w:rsidRPr="00CA0E72">
        <w:rPr>
          <w:rFonts w:ascii="Trebuchet MS" w:hAnsi="Trebuchet MS" w:cs="Calibri"/>
        </w:rPr>
        <w:t xml:space="preserve"> sau în complementaritate cu servicii de tip „</w:t>
      </w:r>
      <w:r w:rsidRPr="00CA0E72">
        <w:rPr>
          <w:rFonts w:ascii="Trebuchet MS" w:hAnsi="Trebuchet MS" w:cs="Calibri"/>
          <w:b/>
        </w:rPr>
        <w:t>8810 ID-I Unitate de îngrijire la domiciliu</w:t>
      </w:r>
      <w:r w:rsidRPr="00CA0E72">
        <w:rPr>
          <w:rFonts w:ascii="Trebuchet MS" w:hAnsi="Trebuchet MS" w:cs="Calibri"/>
        </w:rPr>
        <w:t>”, având o capacitate de c</w:t>
      </w:r>
      <w:r w:rsidR="00A375AE" w:rsidRPr="00CA0E72">
        <w:rPr>
          <w:rFonts w:ascii="Trebuchet MS" w:hAnsi="Trebuchet MS" w:cs="Calibri"/>
        </w:rPr>
        <w:t>ca</w:t>
      </w:r>
      <w:r w:rsidRPr="00CA0E72">
        <w:rPr>
          <w:rFonts w:ascii="Trebuchet MS" w:hAnsi="Trebuchet MS" w:cs="Calibri"/>
        </w:rPr>
        <w:t xml:space="preserve"> </w:t>
      </w:r>
      <w:r w:rsidRPr="00CA0E72">
        <w:rPr>
          <w:rFonts w:ascii="Trebuchet MS" w:hAnsi="Trebuchet MS" w:cs="Calibri"/>
          <w:b/>
        </w:rPr>
        <w:t>50 de beneficiari zilnici</w:t>
      </w:r>
      <w:r w:rsidRPr="00CA0E72">
        <w:rPr>
          <w:rFonts w:ascii="Trebuchet MS" w:hAnsi="Trebuchet MS" w:cs="Calibri"/>
        </w:rPr>
        <w:t xml:space="preserve"> pentru serviciile de zi de asistență și recuperare și  pentru cca. </w:t>
      </w:r>
      <w:r w:rsidRPr="00CA0E72">
        <w:rPr>
          <w:rFonts w:ascii="Trebuchet MS" w:hAnsi="Trebuchet MS" w:cs="Calibri"/>
          <w:b/>
        </w:rPr>
        <w:t>25 de beneficiari zilnici</w:t>
      </w:r>
      <w:r w:rsidRPr="00CA0E72">
        <w:rPr>
          <w:rFonts w:ascii="Trebuchet MS" w:hAnsi="Trebuchet MS" w:cs="Calibri"/>
        </w:rPr>
        <w:t xml:space="preserve"> pentru serviciile de îngrijire la domiciliu.</w:t>
      </w:r>
      <w:r w:rsidR="000C7771" w:rsidRPr="00CA0E72">
        <w:rPr>
          <w:rFonts w:ascii="Trebuchet MS" w:hAnsi="Trebuchet MS" w:cs="Calibri"/>
        </w:rPr>
        <w:t xml:space="preserve"> </w:t>
      </w:r>
    </w:p>
    <w:p w14:paraId="595A2AB1" w14:textId="348B8F67" w:rsidR="009B5BBA" w:rsidRPr="00CA0E72" w:rsidRDefault="000C7771" w:rsidP="009A18D2">
      <w:pPr>
        <w:pStyle w:val="ListParagraph"/>
        <w:autoSpaceDE w:val="0"/>
        <w:autoSpaceDN w:val="0"/>
        <w:adjustRightInd w:val="0"/>
        <w:spacing w:after="120"/>
        <w:ind w:left="0"/>
        <w:jc w:val="both"/>
        <w:rPr>
          <w:rFonts w:ascii="Trebuchet MS" w:hAnsi="Trebuchet MS" w:cs="Calibri"/>
        </w:rPr>
      </w:pPr>
      <w:r w:rsidRPr="00CA0E72">
        <w:rPr>
          <w:rFonts w:ascii="Trebuchet MS" w:hAnsi="Trebuchet MS" w:cs="Calibri"/>
        </w:rPr>
        <w:t xml:space="preserve">La proiectarea construcțiilor se vor respecta </w:t>
      </w:r>
      <w:r w:rsidR="009A18D2" w:rsidRPr="00CA0E72">
        <w:rPr>
          <w:rFonts w:ascii="Trebuchet MS" w:hAnsi="Trebuchet MS" w:cs="Calibri"/>
        </w:rPr>
        <w:t>toate caracteristicile tehnice</w:t>
      </w:r>
      <w:r w:rsidR="009F73C9" w:rsidRPr="00CA0E72">
        <w:rPr>
          <w:rFonts w:ascii="Trebuchet MS" w:hAnsi="Trebuchet MS" w:cs="Calibri"/>
        </w:rPr>
        <w:t xml:space="preserve"> și funcționale</w:t>
      </w:r>
      <w:r w:rsidR="009A18D2" w:rsidRPr="00CA0E72">
        <w:rPr>
          <w:rFonts w:ascii="Trebuchet MS" w:hAnsi="Trebuchet MS" w:cs="Calibri"/>
        </w:rPr>
        <w:t xml:space="preserve"> </w:t>
      </w:r>
      <w:r w:rsidR="009A18D2" w:rsidRPr="003327D9">
        <w:rPr>
          <w:rFonts w:ascii="Trebuchet MS" w:hAnsi="Trebuchet MS" w:cs="Calibri"/>
        </w:rPr>
        <w:t xml:space="preserve">specificate în </w:t>
      </w:r>
      <w:r w:rsidR="003327D9" w:rsidRPr="00AB1AF2">
        <w:rPr>
          <w:rFonts w:ascii="Trebuchet MS" w:hAnsi="Trebuchet MS" w:cs="Calibri"/>
        </w:rPr>
        <w:t>A</w:t>
      </w:r>
      <w:r w:rsidR="009A18D2" w:rsidRPr="00AB1AF2">
        <w:rPr>
          <w:rFonts w:ascii="Trebuchet MS" w:hAnsi="Trebuchet MS" w:cs="Calibri"/>
        </w:rPr>
        <w:t xml:space="preserve">nexa </w:t>
      </w:r>
      <w:r w:rsidR="00AE124A" w:rsidRPr="00AB1AF2">
        <w:rPr>
          <w:rFonts w:ascii="Trebuchet MS" w:hAnsi="Trebuchet MS" w:cs="Calibri"/>
        </w:rPr>
        <w:t>3</w:t>
      </w:r>
      <w:r w:rsidR="009A18D2" w:rsidRPr="00AB1AF2">
        <w:rPr>
          <w:rFonts w:ascii="Trebuchet MS" w:hAnsi="Trebuchet MS" w:cs="Calibri"/>
        </w:rPr>
        <w:t>,</w:t>
      </w:r>
      <w:r w:rsidR="009A18D2" w:rsidRPr="00CA0E72">
        <w:rPr>
          <w:rFonts w:ascii="Trebuchet MS" w:hAnsi="Trebuchet MS" w:cs="Calibri"/>
        </w:rPr>
        <w:t xml:space="preserve"> inclusiv </w:t>
      </w:r>
      <w:r w:rsidRPr="00CA0E72">
        <w:rPr>
          <w:rFonts w:ascii="Trebuchet MS" w:hAnsi="Trebuchet MS" w:cs="Calibri"/>
        </w:rPr>
        <w:t>prevederile existente în standardele minime de calitate aplicabile celor două tipuri de servicii sociale, aprobate prin Ordinul MMSS nr. 29/2019 cu modifică</w:t>
      </w:r>
      <w:r w:rsidR="009A18D2" w:rsidRPr="00CA0E72">
        <w:rPr>
          <w:rFonts w:ascii="Trebuchet MS" w:hAnsi="Trebuchet MS" w:cs="Calibri"/>
        </w:rPr>
        <w:t xml:space="preserve">rile și completările ulterioare și </w:t>
      </w:r>
      <w:r w:rsidR="009A18D2" w:rsidRPr="00CA0E72">
        <w:rPr>
          <w:rFonts w:ascii="Trebuchet MS" w:hAnsi="Trebuchet MS" w:cs="Arial"/>
          <w:szCs w:val="22"/>
        </w:rPr>
        <w:t>normativul privind adaptarea clădirilor civile și spațiului urban la nevoile individuale ale persoanelor cu handicap NP 051-2012 Revizuire NP 051/2000 aprobat prin ordinul MDRAP nr. 189/2013.</w:t>
      </w:r>
    </w:p>
    <w:p w14:paraId="1786A116" w14:textId="6B971009" w:rsidR="0036044F" w:rsidRPr="00CA0E72" w:rsidRDefault="009A18D2" w:rsidP="009A18D2">
      <w:pPr>
        <w:pStyle w:val="ListParagraph"/>
        <w:widowControl/>
        <w:suppressAutoHyphens w:val="0"/>
        <w:spacing w:after="120"/>
        <w:ind w:left="0"/>
        <w:contextualSpacing/>
        <w:jc w:val="both"/>
        <w:rPr>
          <w:rFonts w:ascii="Trebuchet MS" w:hAnsi="Trebuchet MS" w:cs="Arial"/>
          <w:szCs w:val="22"/>
        </w:rPr>
      </w:pPr>
      <w:r w:rsidRPr="00CA0E72">
        <w:rPr>
          <w:rFonts w:ascii="Trebuchet MS" w:hAnsi="Trebuchet MS" w:cs="Arial"/>
          <w:szCs w:val="22"/>
        </w:rPr>
        <w:t>Totodată, c</w:t>
      </w:r>
      <w:r w:rsidR="0036044F" w:rsidRPr="00CA0E72">
        <w:rPr>
          <w:rFonts w:ascii="Trebuchet MS" w:hAnsi="Trebuchet MS" w:cs="Arial"/>
          <w:szCs w:val="22"/>
        </w:rPr>
        <w:t xml:space="preserve">onstrucțiile vor respecta </w:t>
      </w:r>
      <w:r w:rsidR="00FE5CF5" w:rsidRPr="00CA0E72">
        <w:rPr>
          <w:rFonts w:ascii="Trebuchet MS" w:hAnsi="Trebuchet MS" w:cs="Arial"/>
          <w:szCs w:val="22"/>
        </w:rPr>
        <w:t xml:space="preserve">cel puțin </w:t>
      </w:r>
      <w:r w:rsidR="000069B1" w:rsidRPr="00CA0E72">
        <w:rPr>
          <w:rFonts w:ascii="Trebuchet MS" w:hAnsi="Trebuchet MS" w:cs="Arial"/>
          <w:szCs w:val="22"/>
        </w:rPr>
        <w:t>standardul NZEB</w:t>
      </w:r>
      <w:r w:rsidR="007C6BB5" w:rsidRPr="00CA0E72">
        <w:rPr>
          <w:rStyle w:val="FootnoteReference"/>
          <w:rFonts w:ascii="Trebuchet MS" w:hAnsi="Trebuchet MS" w:cs="Arial"/>
          <w:szCs w:val="22"/>
        </w:rPr>
        <w:footnoteReference w:id="3"/>
      </w:r>
      <w:r w:rsidR="0036044F" w:rsidRPr="00CA0E72">
        <w:rPr>
          <w:rFonts w:ascii="Trebuchet MS" w:hAnsi="Trebuchet MS" w:cs="Arial"/>
          <w:szCs w:val="22"/>
        </w:rPr>
        <w:t>, respectiv clădiri cu consum de energie aproape zero eficiente, practice şi concepute în acord cu prevederile Planului Național Integrat în domeniul Energiei și Schimbărilor Climatice 2021-2030 și ale Legii nr.372/2005 republicată la data de 23 septembrie 2020, privind performanța energetică a clădirilor</w:t>
      </w:r>
      <w:r w:rsidRPr="00CA0E72">
        <w:rPr>
          <w:rFonts w:ascii="Trebuchet MS" w:hAnsi="Trebuchet MS" w:cs="Arial"/>
          <w:szCs w:val="22"/>
        </w:rPr>
        <w:t>.</w:t>
      </w:r>
    </w:p>
    <w:p w14:paraId="16303447" w14:textId="77777777" w:rsidR="006D273A" w:rsidRPr="00CA0E72" w:rsidRDefault="006D273A" w:rsidP="009A18D2">
      <w:pPr>
        <w:pStyle w:val="ListParagraph"/>
        <w:widowControl/>
        <w:suppressAutoHyphens w:val="0"/>
        <w:spacing w:after="120"/>
        <w:ind w:left="0"/>
        <w:contextualSpacing/>
        <w:jc w:val="both"/>
        <w:rPr>
          <w:rFonts w:ascii="Trebuchet MS" w:hAnsi="Trebuchet MS" w:cs="Arial"/>
          <w:szCs w:val="22"/>
        </w:rPr>
      </w:pPr>
    </w:p>
    <w:p w14:paraId="49D30D43" w14:textId="77777777" w:rsidR="009B5BBA" w:rsidRPr="00CA0E72" w:rsidRDefault="009B5BBA" w:rsidP="009E3C09">
      <w:pPr>
        <w:spacing w:after="120" w:line="240" w:lineRule="auto"/>
        <w:jc w:val="both"/>
        <w:rPr>
          <w:rFonts w:ascii="Trebuchet MS" w:hAnsi="Trebuchet MS" w:cs="Arial"/>
        </w:rPr>
      </w:pPr>
      <w:r w:rsidRPr="00CA0E72">
        <w:rPr>
          <w:rFonts w:ascii="Trebuchet MS" w:hAnsi="Trebuchet MS"/>
        </w:rPr>
        <w:t xml:space="preserve">Serviciile sociale dezvoltate în cadrul prezentului apel vor respecta standardele minime de calitate în vigoare, respectiv prevederile </w:t>
      </w:r>
      <w:r w:rsidRPr="00CA0E72">
        <w:rPr>
          <w:rFonts w:ascii="Trebuchet MS" w:hAnsi="Trebuchet MS" w:cs="Arial"/>
        </w:rPr>
        <w:t>Ordinului ministrului muncii și justiției sociale nr. 29/2019, cu modificările și completările ulterioare (Ordinul MMSS nr. 2143/2022) - Anexa 6 (Standardele minime de calitate pentru serviciile sociale acordate în comunitate, organizate ca centre de zi destinate persoanelor adulte, aplicabile pentru următoarele categorii de servicii sociale: Centre de zi de asistență şi recuperare, cod 8810 CZ-V-I) și Anexa 8 (Standardele minime de calitate pentru serviciile de îngrijiri la domiciliu pentru persoane vârstnice, cod 8810ID–I).</w:t>
      </w:r>
    </w:p>
    <w:p w14:paraId="538EDDC6" w14:textId="0FE6482F" w:rsidR="00F117B5" w:rsidRPr="00CA0E72" w:rsidRDefault="00F117B5" w:rsidP="00A42BEE">
      <w:pPr>
        <w:pStyle w:val="ListParagraph"/>
        <w:autoSpaceDE w:val="0"/>
        <w:autoSpaceDN w:val="0"/>
        <w:adjustRightInd w:val="0"/>
        <w:spacing w:after="120"/>
        <w:ind w:left="0"/>
        <w:jc w:val="both"/>
        <w:rPr>
          <w:rFonts w:ascii="Trebuchet MS" w:hAnsi="Trebuchet MS"/>
          <w:szCs w:val="22"/>
        </w:rPr>
      </w:pPr>
      <w:r w:rsidRPr="00CA0E72">
        <w:rPr>
          <w:rFonts w:ascii="Trebuchet MS" w:hAnsi="Trebuchet MS"/>
          <w:b/>
          <w:szCs w:val="22"/>
        </w:rPr>
        <w:t>Centrele de zi de asistență și recuperare pentru persoane vârstnice</w:t>
      </w:r>
      <w:r w:rsidRPr="00CA0E72">
        <w:rPr>
          <w:rFonts w:ascii="Trebuchet MS" w:hAnsi="Trebuchet MS"/>
          <w:szCs w:val="22"/>
        </w:rPr>
        <w:t xml:space="preserve"> sunt servicii sociale de zi, cu sau fără personalitate juridică, </w:t>
      </w:r>
      <w:r w:rsidR="00231820" w:rsidRPr="00CA0E72">
        <w:rPr>
          <w:rFonts w:ascii="Trebuchet MS" w:hAnsi="Trebuchet MS"/>
          <w:szCs w:val="22"/>
        </w:rPr>
        <w:t>finanțate</w:t>
      </w:r>
      <w:r w:rsidRPr="00CA0E72">
        <w:rPr>
          <w:rFonts w:ascii="Trebuchet MS" w:hAnsi="Trebuchet MS"/>
          <w:szCs w:val="22"/>
        </w:rPr>
        <w:t xml:space="preserve"> integral din bugetul local, </w:t>
      </w:r>
      <w:r w:rsidR="00231820" w:rsidRPr="00CA0E72">
        <w:rPr>
          <w:rFonts w:ascii="Trebuchet MS" w:hAnsi="Trebuchet MS"/>
          <w:szCs w:val="22"/>
        </w:rPr>
        <w:t>înființate</w:t>
      </w:r>
      <w:r w:rsidRPr="00CA0E72">
        <w:rPr>
          <w:rFonts w:ascii="Trebuchet MS" w:hAnsi="Trebuchet MS"/>
          <w:szCs w:val="22"/>
        </w:rPr>
        <w:t xml:space="preserve"> şi organizate potrivit dispoziţiilor Legii nr.17/2000 privind asistența socială a persoanelor vârstnice, cu modificările și completările ulterioare. </w:t>
      </w:r>
    </w:p>
    <w:p w14:paraId="2ADEC508" w14:textId="77777777" w:rsidR="00F117B5" w:rsidRPr="00CA0E72" w:rsidRDefault="00F117B5" w:rsidP="00B92F21">
      <w:pPr>
        <w:spacing w:after="120"/>
        <w:jc w:val="both"/>
        <w:rPr>
          <w:rFonts w:ascii="Trebuchet MS" w:hAnsi="Trebuchet MS"/>
        </w:rPr>
      </w:pPr>
      <w:r w:rsidRPr="00CA0E72">
        <w:rPr>
          <w:rFonts w:ascii="Trebuchet MS" w:hAnsi="Trebuchet MS"/>
        </w:rPr>
        <w:t xml:space="preserve">Serviciile comunitare asigurate persoanelor vârstnice </w:t>
      </w:r>
      <w:r w:rsidRPr="00CA0E72">
        <w:rPr>
          <w:rFonts w:ascii="Trebuchet MS" w:hAnsi="Trebuchet MS"/>
          <w:u w:val="single"/>
        </w:rPr>
        <w:t xml:space="preserve">în </w:t>
      </w:r>
      <w:r w:rsidRPr="00CA0E72">
        <w:rPr>
          <w:rFonts w:ascii="Trebuchet MS" w:hAnsi="Trebuchet MS"/>
          <w:b/>
          <w:u w:val="single"/>
        </w:rPr>
        <w:t>centrele de zi de asistență și recuperare</w:t>
      </w:r>
      <w:r w:rsidRPr="00CA0E72">
        <w:rPr>
          <w:rFonts w:ascii="Trebuchet MS" w:hAnsi="Trebuchet MS"/>
        </w:rPr>
        <w:t xml:space="preserve"> sunt, după caz:</w:t>
      </w:r>
    </w:p>
    <w:p w14:paraId="3F397E0D" w14:textId="1D4F1372" w:rsidR="00F117B5" w:rsidRPr="00CA0E72" w:rsidRDefault="00F117B5" w:rsidP="000D117C">
      <w:pPr>
        <w:numPr>
          <w:ilvl w:val="0"/>
          <w:numId w:val="2"/>
        </w:numPr>
        <w:spacing w:after="0" w:line="240" w:lineRule="auto"/>
        <w:jc w:val="both"/>
        <w:rPr>
          <w:rFonts w:ascii="Trebuchet MS" w:hAnsi="Trebuchet MS"/>
        </w:rPr>
      </w:pPr>
      <w:r w:rsidRPr="00CA0E72">
        <w:rPr>
          <w:rFonts w:ascii="Trebuchet MS" w:hAnsi="Trebuchet MS"/>
        </w:rPr>
        <w:lastRenderedPageBreak/>
        <w:t>servicii de îngrijire personală, respectiv, ajutorul acordat pentru îndeplinirea activităţilor uzuale ale vieţii zilnice priveşte două categorii de activităţi</w:t>
      </w:r>
      <w:r w:rsidR="00811080" w:rsidRPr="00CA0E72">
        <w:rPr>
          <w:rFonts w:ascii="Trebuchet MS" w:hAnsi="Trebuchet MS"/>
        </w:rPr>
        <w:t>, inclusiv la domiciliu, pentru persoanele care nu se pot deplasa la centru;</w:t>
      </w:r>
    </w:p>
    <w:p w14:paraId="1BA590C4" w14:textId="77777777" w:rsidR="00F117B5" w:rsidRPr="00CA0E72" w:rsidRDefault="00F117B5" w:rsidP="000D117C">
      <w:pPr>
        <w:numPr>
          <w:ilvl w:val="1"/>
          <w:numId w:val="9"/>
        </w:numPr>
        <w:spacing w:after="0" w:line="240" w:lineRule="auto"/>
        <w:jc w:val="both"/>
        <w:rPr>
          <w:rFonts w:ascii="Trebuchet MS" w:hAnsi="Trebuchet MS"/>
        </w:rPr>
      </w:pPr>
      <w:r w:rsidRPr="00CA0E72">
        <w:rPr>
          <w:rFonts w:ascii="Trebuchet MS" w:hAnsi="Trebuchet MS"/>
        </w:rPr>
        <w:t>activităţi de bază ale vieţii zilnice, în principal: asigurarea igienei corporale, îmbrăcare şi dezbrăcare, hrănire şi hidratare, asigurarea igienei eliminărilor, transfer şi mobilizare, deplasare în interior, comunicare;</w:t>
      </w:r>
    </w:p>
    <w:p w14:paraId="39AF7317" w14:textId="7406B5E4" w:rsidR="00F117B5" w:rsidRPr="00CA0E72" w:rsidRDefault="00F117B5" w:rsidP="000D117C">
      <w:pPr>
        <w:numPr>
          <w:ilvl w:val="1"/>
          <w:numId w:val="9"/>
        </w:numPr>
        <w:spacing w:after="0" w:line="240" w:lineRule="auto"/>
        <w:jc w:val="both"/>
        <w:rPr>
          <w:rFonts w:ascii="Trebuchet MS" w:hAnsi="Trebuchet MS"/>
        </w:rPr>
      </w:pPr>
      <w:r w:rsidRPr="00CA0E72">
        <w:rPr>
          <w:rFonts w:ascii="Trebuchet MS" w:hAnsi="Trebuchet MS"/>
        </w:rPr>
        <w:t xml:space="preserve">activităţi instrumentale ale vieţii zilnice, în principal: prepararea hranei, efectuarea de cumpărături, activităţi de menaj şi spălătorie, facilitarea deplasării în exterior şi însoţire, activităţi de administrare şi gestionare a bunurilor, acompaniere </w:t>
      </w:r>
      <w:r w:rsidR="004F302B" w:rsidRPr="00CA0E72">
        <w:rPr>
          <w:rFonts w:ascii="Trebuchet MS" w:hAnsi="Trebuchet MS"/>
        </w:rPr>
        <w:t>și</w:t>
      </w:r>
      <w:r w:rsidRPr="00CA0E72">
        <w:rPr>
          <w:rFonts w:ascii="Trebuchet MS" w:hAnsi="Trebuchet MS"/>
        </w:rPr>
        <w:t xml:space="preserve"> socializare</w:t>
      </w:r>
      <w:r w:rsidR="004F302B" w:rsidRPr="00CA0E72">
        <w:rPr>
          <w:rFonts w:ascii="Trebuchet MS" w:hAnsi="Trebuchet MS"/>
        </w:rPr>
        <w:t>;</w:t>
      </w:r>
    </w:p>
    <w:p w14:paraId="1ADF0290" w14:textId="11D9D347" w:rsidR="00F117B5" w:rsidRPr="00CA0E72" w:rsidRDefault="00F117B5" w:rsidP="000D117C">
      <w:pPr>
        <w:numPr>
          <w:ilvl w:val="0"/>
          <w:numId w:val="2"/>
        </w:numPr>
        <w:spacing w:after="0" w:line="240" w:lineRule="auto"/>
        <w:jc w:val="both"/>
        <w:rPr>
          <w:rFonts w:ascii="Trebuchet MS" w:hAnsi="Trebuchet MS"/>
        </w:rPr>
      </w:pPr>
      <w:r w:rsidRPr="00CA0E72">
        <w:rPr>
          <w:rFonts w:ascii="Trebuchet MS" w:hAnsi="Trebuchet MS"/>
        </w:rPr>
        <w:t xml:space="preserve">servicii  de recuperare/reabilitare: kinetoterapie, fizioterapie, gimnastică medicală, terapie ocupaţională, psihoterapie, psihopedagogie, logopedie podologie </w:t>
      </w:r>
      <w:r w:rsidR="004F302B" w:rsidRPr="00CA0E72">
        <w:rPr>
          <w:rFonts w:ascii="Trebuchet MS" w:hAnsi="Trebuchet MS"/>
        </w:rPr>
        <w:t>și</w:t>
      </w:r>
      <w:r w:rsidRPr="00CA0E72">
        <w:rPr>
          <w:rFonts w:ascii="Trebuchet MS" w:hAnsi="Trebuchet MS"/>
        </w:rPr>
        <w:t xml:space="preserve"> altele asemenea</w:t>
      </w:r>
      <w:r w:rsidR="004F302B" w:rsidRPr="00CA0E72">
        <w:rPr>
          <w:rFonts w:ascii="Trebuchet MS" w:hAnsi="Trebuchet MS"/>
        </w:rPr>
        <w:t>;</w:t>
      </w:r>
    </w:p>
    <w:p w14:paraId="7872138B" w14:textId="77777777" w:rsidR="00F117B5" w:rsidRPr="00CA0E72" w:rsidRDefault="00F117B5" w:rsidP="000D117C">
      <w:pPr>
        <w:numPr>
          <w:ilvl w:val="0"/>
          <w:numId w:val="2"/>
        </w:numPr>
        <w:spacing w:after="0" w:line="240" w:lineRule="auto"/>
        <w:jc w:val="both"/>
        <w:rPr>
          <w:rFonts w:ascii="Trebuchet MS" w:hAnsi="Trebuchet MS"/>
        </w:rPr>
      </w:pPr>
      <w:r w:rsidRPr="00CA0E72">
        <w:rPr>
          <w:rFonts w:ascii="Trebuchet MS" w:hAnsi="Trebuchet MS"/>
        </w:rPr>
        <w:t>consiliere psihosocială şi informare, consiliere juridică, socializare şi petrecere a timpului liber, organizare şi implicare în activităţi  comunitare şi culturale, asistenţă şi suport pentru familia persoanei vârstnice, suport pentru realizarea activităţilor administrative şi gestiunea bunurilor;</w:t>
      </w:r>
    </w:p>
    <w:p w14:paraId="4B64B567" w14:textId="77777777" w:rsidR="00F117B5" w:rsidRPr="00CA0E72" w:rsidRDefault="00F117B5" w:rsidP="000D117C">
      <w:pPr>
        <w:numPr>
          <w:ilvl w:val="0"/>
          <w:numId w:val="2"/>
        </w:numPr>
        <w:spacing w:after="0" w:line="240" w:lineRule="auto"/>
        <w:jc w:val="both"/>
        <w:rPr>
          <w:rFonts w:ascii="Trebuchet MS" w:hAnsi="Trebuchet MS"/>
        </w:rPr>
      </w:pPr>
      <w:r w:rsidRPr="00CA0E72">
        <w:rPr>
          <w:rFonts w:ascii="Trebuchet MS" w:hAnsi="Trebuchet MS"/>
        </w:rPr>
        <w:t>linie telefonică de urgenţă;</w:t>
      </w:r>
    </w:p>
    <w:p w14:paraId="71901EA3" w14:textId="77777777" w:rsidR="00F117B5" w:rsidRPr="00CA0E72" w:rsidRDefault="00F117B5" w:rsidP="000D117C">
      <w:pPr>
        <w:numPr>
          <w:ilvl w:val="0"/>
          <w:numId w:val="2"/>
        </w:numPr>
        <w:spacing w:after="0" w:line="240" w:lineRule="auto"/>
        <w:jc w:val="both"/>
        <w:rPr>
          <w:rFonts w:ascii="Trebuchet MS" w:hAnsi="Trebuchet MS"/>
        </w:rPr>
      </w:pPr>
      <w:r w:rsidRPr="00CA0E72">
        <w:rPr>
          <w:rFonts w:ascii="Trebuchet MS" w:hAnsi="Trebuchet MS"/>
        </w:rPr>
        <w:t>acordare de alimente, ajutoare materiale;</w:t>
      </w:r>
    </w:p>
    <w:p w14:paraId="40F43479" w14:textId="77777777" w:rsidR="00F117B5" w:rsidRPr="00CA0E72" w:rsidRDefault="00F117B5" w:rsidP="000D117C">
      <w:pPr>
        <w:numPr>
          <w:ilvl w:val="0"/>
          <w:numId w:val="2"/>
        </w:numPr>
        <w:spacing w:line="252" w:lineRule="auto"/>
        <w:jc w:val="both"/>
        <w:rPr>
          <w:rFonts w:ascii="Trebuchet MS" w:hAnsi="Trebuchet MS"/>
        </w:rPr>
      </w:pPr>
      <w:r w:rsidRPr="00CA0E72">
        <w:rPr>
          <w:rFonts w:ascii="Trebuchet MS" w:hAnsi="Trebuchet MS"/>
        </w:rPr>
        <w:t>servicii medicale primare și de specialitate.</w:t>
      </w:r>
    </w:p>
    <w:p w14:paraId="738DD71A" w14:textId="72F52B94" w:rsidR="00F117B5" w:rsidRPr="00CA0E72" w:rsidRDefault="00F117B5" w:rsidP="00F117B5">
      <w:pPr>
        <w:shd w:val="clear" w:color="auto" w:fill="FFFFFF"/>
        <w:spacing w:after="120"/>
        <w:ind w:left="360"/>
        <w:jc w:val="both"/>
        <w:rPr>
          <w:rFonts w:ascii="Trebuchet MS" w:hAnsi="Trebuchet MS" w:cs="Calibri"/>
        </w:rPr>
      </w:pPr>
      <w:r w:rsidRPr="00CA0E72">
        <w:rPr>
          <w:rFonts w:ascii="Trebuchet MS" w:hAnsi="Trebuchet MS" w:cs="Calibri"/>
        </w:rPr>
        <w:t xml:space="preserve">În cadrul centrelor de zi </w:t>
      </w:r>
      <w:r w:rsidR="00811080" w:rsidRPr="00CA0E72">
        <w:rPr>
          <w:rFonts w:ascii="Trebuchet MS" w:hAnsi="Trebuchet MS" w:cs="Calibri"/>
        </w:rPr>
        <w:t xml:space="preserve">se asigură </w:t>
      </w:r>
      <w:r w:rsidRPr="00CA0E72">
        <w:rPr>
          <w:rFonts w:ascii="Trebuchet MS" w:hAnsi="Trebuchet MS" w:cs="Calibri"/>
        </w:rPr>
        <w:t xml:space="preserve"> și servicii de îngrijire personală la domiciliu asigurate prin echipe m</w:t>
      </w:r>
      <w:r w:rsidR="00A375AE" w:rsidRPr="00CA0E72">
        <w:rPr>
          <w:rFonts w:ascii="Trebuchet MS" w:hAnsi="Trebuchet MS" w:cs="Calibri"/>
        </w:rPr>
        <w:t>obile de îngrijire la domiciliu</w:t>
      </w:r>
      <w:r w:rsidRPr="00CA0E72">
        <w:rPr>
          <w:rFonts w:ascii="Trebuchet MS" w:hAnsi="Trebuchet MS" w:cs="Calibri"/>
        </w:rPr>
        <w:t xml:space="preserve"> pentru persoanele vârstnice dependente care nu se pot deplasa la centru. De asemenea, centrele de zi de asistență și recuperare pentru persoane vârstnice pot asigura servicii de supraveghere de noapte pentru persoanele vârstnice dependente, la domiciliul acestora, ca serviciu de tip respiro pentru persoanele care asigură îngrijirea persoanelor vârstnice.</w:t>
      </w:r>
      <w:r w:rsidRPr="00CA0E72">
        <w:rPr>
          <w:rStyle w:val="FootnoteReference"/>
          <w:rFonts w:ascii="Trebuchet MS" w:hAnsi="Trebuchet MS" w:cs="Calibri"/>
        </w:rPr>
        <w:footnoteReference w:id="4"/>
      </w:r>
    </w:p>
    <w:p w14:paraId="4BBEE4E1" w14:textId="77777777" w:rsidR="00F117B5" w:rsidRPr="00CA0E72" w:rsidRDefault="00F117B5" w:rsidP="00F117B5">
      <w:pPr>
        <w:jc w:val="both"/>
        <w:rPr>
          <w:rFonts w:ascii="Trebuchet MS" w:hAnsi="Trebuchet MS"/>
        </w:rPr>
      </w:pPr>
      <w:r w:rsidRPr="00CA0E72">
        <w:rPr>
          <w:rFonts w:ascii="Trebuchet MS" w:hAnsi="Trebuchet MS"/>
          <w:b/>
        </w:rPr>
        <w:t xml:space="preserve">Serviciile comunitare asigurate persoanelor vârstnice </w:t>
      </w:r>
      <w:r w:rsidRPr="00CA0E72">
        <w:rPr>
          <w:rFonts w:ascii="Trebuchet MS" w:hAnsi="Trebuchet MS"/>
          <w:b/>
          <w:u w:val="single"/>
        </w:rPr>
        <w:t>la domiciliu</w:t>
      </w:r>
      <w:r w:rsidRPr="00CA0E72">
        <w:rPr>
          <w:rStyle w:val="FootnoteReference"/>
          <w:rFonts w:ascii="Trebuchet MS" w:hAnsi="Trebuchet MS"/>
          <w:b/>
        </w:rPr>
        <w:footnoteReference w:id="5"/>
      </w:r>
      <w:r w:rsidRPr="00CA0E72">
        <w:rPr>
          <w:rFonts w:ascii="Trebuchet MS" w:hAnsi="Trebuchet MS"/>
        </w:rPr>
        <w:t xml:space="preserve"> sunt:</w:t>
      </w:r>
    </w:p>
    <w:p w14:paraId="755F62CD" w14:textId="77777777" w:rsidR="00F117B5" w:rsidRPr="00CA0E72" w:rsidRDefault="00F117B5" w:rsidP="000D117C">
      <w:pPr>
        <w:numPr>
          <w:ilvl w:val="1"/>
          <w:numId w:val="9"/>
        </w:numPr>
        <w:spacing w:after="0" w:line="240" w:lineRule="auto"/>
        <w:ind w:left="567"/>
        <w:jc w:val="both"/>
        <w:rPr>
          <w:rFonts w:ascii="Trebuchet MS" w:hAnsi="Trebuchet MS"/>
        </w:rPr>
      </w:pPr>
      <w:r w:rsidRPr="00CA0E72">
        <w:rPr>
          <w:rFonts w:ascii="Trebuchet MS" w:hAnsi="Trebuchet MS"/>
          <w:b/>
        </w:rPr>
        <w:t>servicii de îngrijire personală</w:t>
      </w:r>
      <w:r w:rsidRPr="00CA0E72">
        <w:rPr>
          <w:rFonts w:ascii="Trebuchet MS" w:hAnsi="Trebuchet MS"/>
        </w:rPr>
        <w:t xml:space="preserve"> respectiv, ajutorul acordat pentru îndeplinirea activităţilor uzuale ale vieţii zilnice (asigurarea igienei corporale, îmbrăcare şi dezbrăcare, hrănire şi hidratare, asigurarea igienei eliminărilor, transfer şi mobilizare, deplasare în interior, comunicare; prepararea hranei, efectuarea de cumpărături, activităţi de menaj şi spălătorie, facilitarea deplasării în exterior şi însoţire, activităţi de administrare şi gestionare a bunurilor, acompaniere şi socializare.</w:t>
      </w:r>
    </w:p>
    <w:p w14:paraId="675E5538" w14:textId="77777777" w:rsidR="00F117B5" w:rsidRPr="00CA0E72" w:rsidRDefault="00F117B5" w:rsidP="000D117C">
      <w:pPr>
        <w:numPr>
          <w:ilvl w:val="1"/>
          <w:numId w:val="9"/>
        </w:numPr>
        <w:spacing w:after="0" w:line="240" w:lineRule="auto"/>
        <w:ind w:left="567"/>
        <w:jc w:val="both"/>
        <w:rPr>
          <w:rFonts w:ascii="Trebuchet MS" w:hAnsi="Trebuchet MS"/>
        </w:rPr>
      </w:pPr>
      <w:r w:rsidRPr="00CA0E72">
        <w:rPr>
          <w:rFonts w:ascii="Trebuchet MS" w:hAnsi="Trebuchet MS"/>
          <w:b/>
        </w:rPr>
        <w:t>servicii de reabilitare şi adaptare a ambientului:</w:t>
      </w:r>
      <w:r w:rsidRPr="00CA0E72">
        <w:rPr>
          <w:rFonts w:ascii="Trebuchet MS" w:hAnsi="Trebuchet MS"/>
        </w:rPr>
        <w:t xml:space="preserve"> mici amenajări, reparaţii şi altele asemenea;</w:t>
      </w:r>
    </w:p>
    <w:p w14:paraId="28F84433" w14:textId="4295CD7E" w:rsidR="00F117B5" w:rsidRPr="00CA0E72" w:rsidRDefault="00F117B5" w:rsidP="000D117C">
      <w:pPr>
        <w:numPr>
          <w:ilvl w:val="1"/>
          <w:numId w:val="9"/>
        </w:numPr>
        <w:spacing w:after="0" w:line="240" w:lineRule="auto"/>
        <w:ind w:left="567"/>
        <w:jc w:val="both"/>
        <w:rPr>
          <w:rFonts w:ascii="Trebuchet MS" w:hAnsi="Trebuchet MS"/>
        </w:rPr>
      </w:pPr>
      <w:r w:rsidRPr="00CA0E72">
        <w:rPr>
          <w:rFonts w:ascii="Trebuchet MS" w:hAnsi="Trebuchet MS"/>
          <w:b/>
        </w:rPr>
        <w:t xml:space="preserve">alte servicii de recuperare/reabilitare: </w:t>
      </w:r>
      <w:r w:rsidRPr="00CA0E72">
        <w:rPr>
          <w:rFonts w:ascii="Trebuchet MS" w:hAnsi="Trebuchet MS"/>
        </w:rPr>
        <w:t xml:space="preserve">kinetoterapie, fizioterapie, gimnastică medicală, terapie ocupaţională, psihoterapie, psihopedagogie, logopedie podologie </w:t>
      </w:r>
      <w:r w:rsidR="00E36C89" w:rsidRPr="00CA0E72">
        <w:rPr>
          <w:rFonts w:ascii="Trebuchet MS" w:hAnsi="Trebuchet MS"/>
        </w:rPr>
        <w:t>și</w:t>
      </w:r>
      <w:r w:rsidRPr="00CA0E72">
        <w:rPr>
          <w:rFonts w:ascii="Trebuchet MS" w:hAnsi="Trebuchet MS"/>
        </w:rPr>
        <w:t xml:space="preserve"> altele asemenea.</w:t>
      </w:r>
    </w:p>
    <w:p w14:paraId="575D1FDC" w14:textId="1E8EFF2D" w:rsidR="00F117B5" w:rsidRPr="00CA0E72" w:rsidRDefault="00F117B5" w:rsidP="000D117C">
      <w:pPr>
        <w:numPr>
          <w:ilvl w:val="1"/>
          <w:numId w:val="9"/>
        </w:numPr>
        <w:spacing w:after="0" w:line="240" w:lineRule="auto"/>
        <w:ind w:left="567"/>
        <w:jc w:val="both"/>
        <w:rPr>
          <w:rFonts w:ascii="Trebuchet MS" w:hAnsi="Trebuchet MS"/>
        </w:rPr>
      </w:pPr>
      <w:r w:rsidRPr="00CA0E72">
        <w:rPr>
          <w:rFonts w:ascii="Trebuchet MS" w:hAnsi="Trebuchet MS"/>
          <w:b/>
        </w:rPr>
        <w:t>servicii medicale</w:t>
      </w:r>
      <w:r w:rsidRPr="00CA0E72">
        <w:rPr>
          <w:rFonts w:ascii="Trebuchet MS" w:hAnsi="Trebuchet MS"/>
        </w:rPr>
        <w:t xml:space="preserve">, sub forma </w:t>
      </w:r>
      <w:r w:rsidR="00231820" w:rsidRPr="00CA0E72">
        <w:rPr>
          <w:rFonts w:ascii="Trebuchet MS" w:hAnsi="Trebuchet MS"/>
        </w:rPr>
        <w:t>consultațiilor</w:t>
      </w:r>
      <w:r w:rsidRPr="00CA0E72">
        <w:rPr>
          <w:rFonts w:ascii="Trebuchet MS" w:hAnsi="Trebuchet MS"/>
        </w:rPr>
        <w:t xml:space="preserve"> şi îngrijirilor medicale la domiciliu sau în </w:t>
      </w:r>
      <w:r w:rsidR="00231820" w:rsidRPr="00CA0E72">
        <w:rPr>
          <w:rFonts w:ascii="Trebuchet MS" w:hAnsi="Trebuchet MS"/>
        </w:rPr>
        <w:t>instituții</w:t>
      </w:r>
      <w:r w:rsidRPr="00CA0E72">
        <w:rPr>
          <w:rFonts w:ascii="Trebuchet MS" w:hAnsi="Trebuchet MS"/>
        </w:rPr>
        <w:t xml:space="preserve"> de sănătate, </w:t>
      </w:r>
      <w:r w:rsidR="00231820" w:rsidRPr="00CA0E72">
        <w:rPr>
          <w:rFonts w:ascii="Trebuchet MS" w:hAnsi="Trebuchet MS"/>
        </w:rPr>
        <w:t>consultații</w:t>
      </w:r>
      <w:r w:rsidRPr="00CA0E72">
        <w:rPr>
          <w:rFonts w:ascii="Trebuchet MS" w:hAnsi="Trebuchet MS"/>
        </w:rPr>
        <w:t xml:space="preserve"> şi îngrijiri stomatologice, administrarea de medicamente, acordarea de materiale sanitare şi de dispozitive medicale.</w:t>
      </w:r>
    </w:p>
    <w:p w14:paraId="767A8B38" w14:textId="47A9A0BA" w:rsidR="00A67056" w:rsidRPr="00CA0E72" w:rsidRDefault="00A67056" w:rsidP="004F2EEC">
      <w:pPr>
        <w:spacing w:after="0" w:line="240" w:lineRule="auto"/>
        <w:jc w:val="both"/>
        <w:rPr>
          <w:rFonts w:ascii="Trebuchet MS" w:eastAsia="Times New Roman" w:hAnsi="Trebuchet MS"/>
          <w:bCs/>
          <w:noProof/>
          <w:lang w:eastAsia="zh-CN"/>
        </w:rPr>
      </w:pPr>
    </w:p>
    <w:p w14:paraId="5AE11124" w14:textId="77777777" w:rsidR="008D6BAA" w:rsidRPr="00CA0E72" w:rsidRDefault="008D6BAA" w:rsidP="008D6BAA">
      <w:pPr>
        <w:spacing w:after="0" w:line="240" w:lineRule="auto"/>
        <w:jc w:val="both"/>
        <w:rPr>
          <w:rFonts w:ascii="Trebuchet MS" w:hAnsi="Trebuchet MS"/>
          <w:iCs/>
        </w:rPr>
      </w:pPr>
      <w:r w:rsidRPr="00CA0E72">
        <w:rPr>
          <w:rFonts w:ascii="Trebuchet MS" w:hAnsi="Trebuchet MS" w:cs="Arial"/>
        </w:rPr>
        <w:t xml:space="preserve">Serviciile sociale dezvoltate în cadrul prezentului apel vor fi furnizate prioritar </w:t>
      </w:r>
      <w:r w:rsidRPr="00CA0E72">
        <w:rPr>
          <w:rFonts w:ascii="Trebuchet MS" w:hAnsi="Trebuchet MS"/>
          <w:b/>
          <w:iCs/>
          <w:u w:val="single"/>
        </w:rPr>
        <w:t xml:space="preserve">persoanelor pentru care serviciul public de asistență socială a prevăzut dreptul la servicii sociale ca </w:t>
      </w:r>
      <w:r w:rsidRPr="00CA0E72">
        <w:rPr>
          <w:rFonts w:ascii="Trebuchet MS" w:hAnsi="Trebuchet MS"/>
          <w:b/>
          <w:iCs/>
          <w:u w:val="single"/>
        </w:rPr>
        <w:lastRenderedPageBreak/>
        <w:t>măsură de asistență socială,</w:t>
      </w:r>
      <w:r w:rsidRPr="00CA0E72">
        <w:rPr>
          <w:rFonts w:ascii="Trebuchet MS" w:hAnsi="Trebuchet MS"/>
          <w:iCs/>
        </w:rPr>
        <w:t xml:space="preserve"> în conformitate cu prevederile Legii nr.17/2000 privind asistența socială a persoanelor vârstnice, republicată, cu modificările și completările ulterioare. </w:t>
      </w:r>
    </w:p>
    <w:p w14:paraId="075B79EF" w14:textId="5FC5CB29" w:rsidR="008D6BAA" w:rsidRPr="00CA0E72" w:rsidRDefault="008D6BAA" w:rsidP="008D6BAA">
      <w:pPr>
        <w:spacing w:after="0" w:line="240" w:lineRule="auto"/>
        <w:jc w:val="both"/>
        <w:rPr>
          <w:rFonts w:ascii="Trebuchet MS" w:hAnsi="Trebuchet MS" w:cs="Arial"/>
        </w:rPr>
      </w:pPr>
      <w:r w:rsidRPr="00CA0E72">
        <w:rPr>
          <w:rFonts w:ascii="Trebuchet MS" w:hAnsi="Trebuchet MS" w:cs="Arial"/>
        </w:rPr>
        <w:t xml:space="preserve">Regulamentele de organizare și funcționare </w:t>
      </w:r>
      <w:r w:rsidR="00D24A92" w:rsidRPr="00CA0E72">
        <w:rPr>
          <w:rFonts w:ascii="Trebuchet MS" w:hAnsi="Trebuchet MS" w:cs="Arial"/>
        </w:rPr>
        <w:t>ale acestor</w:t>
      </w:r>
      <w:r w:rsidRPr="00CA0E72">
        <w:rPr>
          <w:rFonts w:ascii="Trebuchet MS" w:hAnsi="Trebuchet MS" w:cs="Arial"/>
        </w:rPr>
        <w:t xml:space="preserve"> servicii sociale vor fi elaborate cu respectarea următoarelor cerințe:</w:t>
      </w:r>
    </w:p>
    <w:p w14:paraId="5B616FDC" w14:textId="77777777" w:rsidR="008D6BAA" w:rsidRPr="00CA0E72" w:rsidRDefault="008D6BAA" w:rsidP="000D117C">
      <w:pPr>
        <w:numPr>
          <w:ilvl w:val="3"/>
          <w:numId w:val="29"/>
        </w:numPr>
        <w:spacing w:after="0" w:line="240" w:lineRule="auto"/>
        <w:ind w:left="709"/>
        <w:jc w:val="both"/>
        <w:rPr>
          <w:rFonts w:ascii="Trebuchet MS" w:hAnsi="Trebuchet MS"/>
          <w:iCs/>
        </w:rPr>
      </w:pPr>
      <w:r w:rsidRPr="00CA0E72">
        <w:rPr>
          <w:rFonts w:ascii="Trebuchet MS" w:hAnsi="Trebuchet MS"/>
          <w:iCs/>
        </w:rPr>
        <w:t xml:space="preserve">Criteriile de selecție ale beneficiarilor vor specifica obligația asigurării cu prioritate </w:t>
      </w:r>
      <w:r w:rsidRPr="00CA0E72">
        <w:rPr>
          <w:rFonts w:ascii="Trebuchet MS" w:hAnsi="Trebuchet MS"/>
          <w:b/>
          <w:iCs/>
          <w:u w:val="single"/>
        </w:rPr>
        <w:t>a serviciilor sociale adresate persoanelor pentru care serviciul public de asistență socială a prevăzut dreptul la servicii sociale ca măsură de asistență socială,</w:t>
      </w:r>
      <w:r w:rsidRPr="00CA0E72">
        <w:rPr>
          <w:rFonts w:ascii="Trebuchet MS" w:hAnsi="Trebuchet MS"/>
          <w:iCs/>
        </w:rPr>
        <w:t xml:space="preserve"> în conformitate cu prevederile Legii nr.17/2000 privind asistența socială a persoanelor vârstnice, republicată, cu modificările și completările ulterioare;</w:t>
      </w:r>
    </w:p>
    <w:p w14:paraId="440D20F1" w14:textId="77777777" w:rsidR="008D6BAA" w:rsidRPr="00CA0E72" w:rsidRDefault="008D6BAA" w:rsidP="000D117C">
      <w:pPr>
        <w:numPr>
          <w:ilvl w:val="3"/>
          <w:numId w:val="29"/>
        </w:numPr>
        <w:spacing w:after="0" w:line="240" w:lineRule="auto"/>
        <w:ind w:left="709"/>
        <w:jc w:val="both"/>
        <w:rPr>
          <w:rFonts w:ascii="Trebuchet MS" w:hAnsi="Trebuchet MS"/>
          <w:iCs/>
        </w:rPr>
      </w:pPr>
      <w:r w:rsidRPr="00CA0E72">
        <w:rPr>
          <w:rFonts w:ascii="Trebuchet MS" w:hAnsi="Trebuchet MS"/>
          <w:iCs/>
        </w:rPr>
        <w:t>implementarea managementului de caz pentru persoana vârstnică dependentă care beneficiază de îngrijire pe termen lung;</w:t>
      </w:r>
    </w:p>
    <w:p w14:paraId="46B5851B" w14:textId="77777777" w:rsidR="008D6BAA" w:rsidRPr="00CA0E72" w:rsidRDefault="008D6BAA" w:rsidP="000D117C">
      <w:pPr>
        <w:numPr>
          <w:ilvl w:val="3"/>
          <w:numId w:val="29"/>
        </w:numPr>
        <w:spacing w:after="120" w:line="240" w:lineRule="auto"/>
        <w:ind w:left="709"/>
        <w:jc w:val="both"/>
        <w:rPr>
          <w:rFonts w:ascii="Trebuchet MS" w:hAnsi="Trebuchet MS" w:cs="Arial"/>
        </w:rPr>
      </w:pPr>
      <w:r w:rsidRPr="00CA0E72">
        <w:rPr>
          <w:rFonts w:ascii="Trebuchet MS" w:hAnsi="Trebuchet MS"/>
          <w:iCs/>
        </w:rPr>
        <w:t>organizarea de echipe mobile care acordă serviciile la domiciliu pentru persoanele care nu se pot deplasa la centru sau funcționarea centrului de zi complementar cu o unitate de îngrijire la domiciliu.</w:t>
      </w:r>
    </w:p>
    <w:p w14:paraId="0401FA04" w14:textId="77777777" w:rsidR="008D6BAA" w:rsidRPr="00CA0E72" w:rsidRDefault="008D6BAA" w:rsidP="00E3322D">
      <w:pPr>
        <w:spacing w:after="0" w:line="240" w:lineRule="auto"/>
        <w:jc w:val="both"/>
        <w:rPr>
          <w:rFonts w:ascii="Trebuchet MS" w:hAnsi="Trebuchet MS"/>
          <w:i/>
          <w:color w:val="0070C0"/>
          <w:sz w:val="18"/>
          <w:szCs w:val="18"/>
        </w:rPr>
      </w:pPr>
    </w:p>
    <w:p w14:paraId="0139CE51" w14:textId="77777777" w:rsidR="00D42DAE" w:rsidRPr="00CA0E72" w:rsidRDefault="00D42DAE" w:rsidP="001215BC">
      <w:pPr>
        <w:spacing w:after="0" w:line="240" w:lineRule="auto"/>
        <w:jc w:val="both"/>
        <w:rPr>
          <w:rFonts w:ascii="Trebuchet MS" w:hAnsi="Trebuchet MS"/>
          <w:i/>
          <w:sz w:val="18"/>
          <w:szCs w:val="18"/>
        </w:rPr>
      </w:pPr>
    </w:p>
    <w:p w14:paraId="38D81AFA" w14:textId="77777777" w:rsidR="008579F9" w:rsidRPr="00CA0E72" w:rsidRDefault="008579F9" w:rsidP="00DA3D47">
      <w:pPr>
        <w:pStyle w:val="subcap"/>
        <w:shd w:val="clear" w:color="auto" w:fill="D9D9D9" w:themeFill="background1" w:themeFillShade="D9"/>
      </w:pPr>
      <w:bookmarkStart w:id="15" w:name="_Toc130467164"/>
      <w:bookmarkStart w:id="16" w:name="_Toc34649521"/>
      <w:bookmarkStart w:id="17" w:name="_Toc94705926"/>
      <w:r w:rsidRPr="00CA0E72">
        <w:t>Solicitanți eligibili</w:t>
      </w:r>
      <w:bookmarkEnd w:id="15"/>
    </w:p>
    <w:p w14:paraId="1F97428D" w14:textId="218069EF" w:rsidR="00D42DAE" w:rsidRPr="00CA0E72" w:rsidRDefault="00D42DAE" w:rsidP="001215BC">
      <w:pPr>
        <w:spacing w:after="0" w:line="240" w:lineRule="auto"/>
        <w:jc w:val="both"/>
        <w:rPr>
          <w:rFonts w:ascii="Trebuchet MS" w:hAnsi="Trebuchet MS"/>
          <w:iCs/>
          <w:sz w:val="18"/>
          <w:szCs w:val="18"/>
        </w:rPr>
      </w:pPr>
    </w:p>
    <w:p w14:paraId="25EB5169" w14:textId="57C14F99" w:rsidR="00C06077" w:rsidRPr="00CA0E72" w:rsidRDefault="009335DD" w:rsidP="001215BC">
      <w:pPr>
        <w:spacing w:after="0" w:line="240" w:lineRule="auto"/>
        <w:jc w:val="both"/>
        <w:rPr>
          <w:rFonts w:ascii="Trebuchet MS" w:hAnsi="Trebuchet MS"/>
          <w:iCs/>
        </w:rPr>
      </w:pPr>
      <w:r w:rsidRPr="00CA0E72">
        <w:rPr>
          <w:rFonts w:ascii="Trebuchet MS" w:hAnsi="Trebuchet MS"/>
          <w:b/>
          <w:iCs/>
        </w:rPr>
        <w:t>S</w:t>
      </w:r>
      <w:r w:rsidR="00560B25" w:rsidRPr="00CA0E72">
        <w:rPr>
          <w:rFonts w:ascii="Trebuchet MS" w:hAnsi="Trebuchet MS"/>
          <w:b/>
          <w:iCs/>
        </w:rPr>
        <w:t>olicitanți</w:t>
      </w:r>
      <w:r w:rsidRPr="00CA0E72">
        <w:rPr>
          <w:rFonts w:ascii="Trebuchet MS" w:hAnsi="Trebuchet MS"/>
          <w:b/>
          <w:iCs/>
        </w:rPr>
        <w:t xml:space="preserve">i </w:t>
      </w:r>
      <w:r w:rsidR="00E36C89" w:rsidRPr="00CA0E72">
        <w:rPr>
          <w:rFonts w:ascii="Trebuchet MS" w:hAnsi="Trebuchet MS"/>
          <w:b/>
          <w:iCs/>
        </w:rPr>
        <w:t xml:space="preserve">eligibili </w:t>
      </w:r>
      <w:r w:rsidR="00E36C89" w:rsidRPr="00CA0E72">
        <w:rPr>
          <w:rFonts w:ascii="Trebuchet MS" w:hAnsi="Trebuchet MS"/>
          <w:iCs/>
        </w:rPr>
        <w:t>pentru proiectele</w:t>
      </w:r>
      <w:r w:rsidRPr="00CA0E72">
        <w:rPr>
          <w:rFonts w:ascii="Trebuchet MS" w:hAnsi="Trebuchet MS"/>
          <w:iCs/>
        </w:rPr>
        <w:t xml:space="preserve"> depuse în cadrul </w:t>
      </w:r>
      <w:r w:rsidR="00E36C89" w:rsidRPr="00CA0E72">
        <w:rPr>
          <w:rFonts w:ascii="Trebuchet MS" w:hAnsi="Trebuchet MS"/>
          <w:iCs/>
        </w:rPr>
        <w:t xml:space="preserve">acestui </w:t>
      </w:r>
      <w:r w:rsidRPr="00CA0E72">
        <w:rPr>
          <w:rFonts w:ascii="Trebuchet MS" w:hAnsi="Trebuchet MS"/>
          <w:iCs/>
        </w:rPr>
        <w:t>apel</w:t>
      </w:r>
      <w:r w:rsidR="00E36C89" w:rsidRPr="00CA0E72">
        <w:rPr>
          <w:rFonts w:ascii="Trebuchet MS" w:hAnsi="Trebuchet MS"/>
          <w:iCs/>
        </w:rPr>
        <w:t xml:space="preserve"> sunt</w:t>
      </w:r>
      <w:r w:rsidRPr="00CA0E72">
        <w:rPr>
          <w:rFonts w:ascii="Trebuchet MS" w:hAnsi="Trebuchet MS"/>
          <w:iCs/>
        </w:rPr>
        <w:t>:</w:t>
      </w:r>
    </w:p>
    <w:p w14:paraId="5B852A60" w14:textId="77777777" w:rsidR="00E36C89" w:rsidRPr="00CA0E72" w:rsidRDefault="00E36C89" w:rsidP="001215BC">
      <w:pPr>
        <w:spacing w:after="0" w:line="240" w:lineRule="auto"/>
        <w:jc w:val="both"/>
        <w:rPr>
          <w:rFonts w:ascii="Trebuchet MS" w:hAnsi="Trebuchet MS"/>
          <w:iCs/>
        </w:rPr>
      </w:pPr>
    </w:p>
    <w:p w14:paraId="310E6885" w14:textId="77777777" w:rsidR="009335DD" w:rsidRPr="00CA0E72" w:rsidRDefault="00560B25" w:rsidP="000D117C">
      <w:pPr>
        <w:numPr>
          <w:ilvl w:val="0"/>
          <w:numId w:val="4"/>
        </w:numPr>
        <w:spacing w:after="0" w:line="240" w:lineRule="auto"/>
        <w:jc w:val="both"/>
        <w:rPr>
          <w:rFonts w:ascii="Trebuchet MS" w:hAnsi="Trebuchet MS"/>
          <w:iCs/>
        </w:rPr>
      </w:pPr>
      <w:r w:rsidRPr="00CA0E72">
        <w:rPr>
          <w:rFonts w:ascii="Trebuchet MS" w:hAnsi="Trebuchet MS"/>
          <w:b/>
          <w:iCs/>
        </w:rPr>
        <w:t>u</w:t>
      </w:r>
      <w:r w:rsidR="004C157F" w:rsidRPr="00CA0E72">
        <w:rPr>
          <w:rFonts w:ascii="Trebuchet MS" w:hAnsi="Trebuchet MS"/>
          <w:b/>
          <w:iCs/>
        </w:rPr>
        <w:t>nitățile administrativ-teritoriale</w:t>
      </w:r>
      <w:r w:rsidR="009335DD" w:rsidRPr="00CA0E72">
        <w:rPr>
          <w:rFonts w:ascii="Trebuchet MS" w:hAnsi="Trebuchet MS"/>
          <w:iCs/>
        </w:rPr>
        <w:t>, definite conform OUG nr. 57/2019 privind Codul Administrativ, cu modificările și completările ulterioare și constituite potrivit Legii nr. 2/1968 privind organizarea administrativă a teritoriului României, republicată, respectiv:</w:t>
      </w:r>
    </w:p>
    <w:p w14:paraId="2EB0B045" w14:textId="4F22794D" w:rsidR="002B2682" w:rsidRPr="00CA0E72" w:rsidRDefault="009335DD" w:rsidP="009335DD">
      <w:pPr>
        <w:spacing w:after="0" w:line="240" w:lineRule="auto"/>
        <w:ind w:left="780"/>
        <w:jc w:val="both"/>
        <w:rPr>
          <w:rFonts w:ascii="Trebuchet MS" w:hAnsi="Trebuchet MS"/>
          <w:iCs/>
        </w:rPr>
      </w:pPr>
      <w:r w:rsidRPr="00CA0E72">
        <w:rPr>
          <w:rFonts w:ascii="Trebuchet MS" w:hAnsi="Trebuchet MS"/>
          <w:iCs/>
        </w:rPr>
        <w:t xml:space="preserve">- </w:t>
      </w:r>
      <w:r w:rsidR="002B2682" w:rsidRPr="00CA0E72">
        <w:rPr>
          <w:rFonts w:ascii="Trebuchet MS" w:hAnsi="Trebuchet MS"/>
          <w:iCs/>
        </w:rPr>
        <w:t>județ</w:t>
      </w:r>
      <w:r w:rsidR="00AF4A4A" w:rsidRPr="00CA0E72">
        <w:rPr>
          <w:rFonts w:ascii="Trebuchet MS" w:hAnsi="Trebuchet MS"/>
          <w:iCs/>
        </w:rPr>
        <w:t>e;</w:t>
      </w:r>
    </w:p>
    <w:p w14:paraId="7EADFD59" w14:textId="314CBC6F" w:rsidR="009335DD" w:rsidRPr="00CA0E72" w:rsidRDefault="002B2682" w:rsidP="009335DD">
      <w:pPr>
        <w:spacing w:after="0" w:line="240" w:lineRule="auto"/>
        <w:ind w:left="780"/>
        <w:jc w:val="both"/>
        <w:rPr>
          <w:rFonts w:ascii="Trebuchet MS" w:hAnsi="Trebuchet MS"/>
          <w:iCs/>
        </w:rPr>
      </w:pPr>
      <w:r w:rsidRPr="00CA0E72">
        <w:rPr>
          <w:rFonts w:ascii="Trebuchet MS" w:hAnsi="Trebuchet MS"/>
          <w:iCs/>
        </w:rPr>
        <w:t xml:space="preserve">- </w:t>
      </w:r>
      <w:r w:rsidR="009335DD" w:rsidRPr="00CA0E72">
        <w:rPr>
          <w:rFonts w:ascii="Trebuchet MS" w:hAnsi="Trebuchet MS"/>
          <w:iCs/>
        </w:rPr>
        <w:t>municipii;</w:t>
      </w:r>
    </w:p>
    <w:p w14:paraId="1B8484BA" w14:textId="0396EDD1" w:rsidR="009335DD" w:rsidRPr="00CA0E72" w:rsidRDefault="009335DD" w:rsidP="009335DD">
      <w:pPr>
        <w:spacing w:after="0" w:line="240" w:lineRule="auto"/>
        <w:ind w:left="780"/>
        <w:jc w:val="both"/>
        <w:rPr>
          <w:rFonts w:ascii="Trebuchet MS" w:hAnsi="Trebuchet MS"/>
          <w:iCs/>
        </w:rPr>
      </w:pPr>
      <w:r w:rsidRPr="00CA0E72">
        <w:rPr>
          <w:rFonts w:ascii="Trebuchet MS" w:hAnsi="Trebuchet MS"/>
          <w:iCs/>
        </w:rPr>
        <w:t>- orașe;</w:t>
      </w:r>
    </w:p>
    <w:p w14:paraId="6ADB8C01" w14:textId="1AC41360" w:rsidR="009335DD" w:rsidRPr="00CA0E72" w:rsidRDefault="009335DD" w:rsidP="009335DD">
      <w:pPr>
        <w:spacing w:after="0" w:line="240" w:lineRule="auto"/>
        <w:ind w:left="780"/>
        <w:jc w:val="both"/>
        <w:rPr>
          <w:rFonts w:ascii="Trebuchet MS" w:hAnsi="Trebuchet MS"/>
          <w:iCs/>
        </w:rPr>
      </w:pPr>
      <w:r w:rsidRPr="00CA0E72">
        <w:rPr>
          <w:rFonts w:ascii="Trebuchet MS" w:hAnsi="Trebuchet MS"/>
          <w:iCs/>
        </w:rPr>
        <w:t>- comune.</w:t>
      </w:r>
    </w:p>
    <w:p w14:paraId="6F281793" w14:textId="77777777" w:rsidR="002B2682" w:rsidRDefault="002B2682" w:rsidP="009335DD">
      <w:pPr>
        <w:spacing w:after="0" w:line="240" w:lineRule="auto"/>
        <w:ind w:left="780"/>
        <w:jc w:val="both"/>
        <w:rPr>
          <w:rFonts w:ascii="Trebuchet MS" w:hAnsi="Trebuchet MS"/>
          <w:iCs/>
        </w:rPr>
      </w:pPr>
    </w:p>
    <w:p w14:paraId="7ED6205D" w14:textId="74CC44E8" w:rsidR="00996756" w:rsidRPr="00DD78C0" w:rsidRDefault="00996756" w:rsidP="000D117C">
      <w:pPr>
        <w:pStyle w:val="ListParagraph"/>
        <w:numPr>
          <w:ilvl w:val="0"/>
          <w:numId w:val="4"/>
        </w:numPr>
        <w:jc w:val="both"/>
        <w:rPr>
          <w:rFonts w:ascii="Trebuchet MS" w:hAnsi="Trebuchet MS"/>
          <w:iCs/>
        </w:rPr>
      </w:pPr>
      <w:r w:rsidRPr="00DD78C0">
        <w:rPr>
          <w:rFonts w:ascii="Trebuchet MS" w:eastAsiaTheme="minorHAnsi" w:hAnsi="Trebuchet MS" w:cstheme="minorBidi"/>
          <w:b/>
          <w:iCs/>
          <w:szCs w:val="22"/>
          <w:lang w:eastAsia="en-US"/>
        </w:rPr>
        <w:t>asociații de dezvoltare intercomunitară</w:t>
      </w:r>
      <w:r w:rsidR="00C002E8" w:rsidRPr="00DD78C0">
        <w:rPr>
          <w:rStyle w:val="FootnoteReference"/>
          <w:rFonts w:ascii="Trebuchet MS" w:eastAsiaTheme="minorHAnsi" w:hAnsi="Trebuchet MS" w:cstheme="minorBidi"/>
          <w:b/>
          <w:iCs/>
          <w:szCs w:val="22"/>
          <w:lang w:eastAsia="en-US"/>
        </w:rPr>
        <w:footnoteReference w:id="6"/>
      </w:r>
      <w:r w:rsidRPr="00DD78C0">
        <w:rPr>
          <w:rFonts w:ascii="Trebuchet MS" w:eastAsiaTheme="minorHAnsi" w:hAnsi="Trebuchet MS" w:cstheme="minorBidi"/>
          <w:b/>
          <w:iCs/>
          <w:szCs w:val="22"/>
          <w:lang w:eastAsia="en-US"/>
        </w:rPr>
        <w:t xml:space="preserve"> înființate de</w:t>
      </w:r>
      <w:r w:rsidRPr="00DD78C0">
        <w:rPr>
          <w:rFonts w:ascii="Trebuchet MS" w:hAnsi="Trebuchet MS"/>
          <w:iCs/>
        </w:rPr>
        <w:t xml:space="preserve"> autorități ale administrației publice locale aflate în proximitate, care doresc să înființeze și să furnizeze în comun aceste servicii.</w:t>
      </w:r>
    </w:p>
    <w:p w14:paraId="6189CEF9" w14:textId="77777777" w:rsidR="00996756" w:rsidRPr="00CA0E72" w:rsidRDefault="00996756" w:rsidP="009335DD">
      <w:pPr>
        <w:spacing w:after="0" w:line="240" w:lineRule="auto"/>
        <w:ind w:left="780"/>
        <w:jc w:val="both"/>
        <w:rPr>
          <w:rFonts w:ascii="Trebuchet MS" w:hAnsi="Trebuchet MS"/>
          <w:iCs/>
        </w:rPr>
      </w:pPr>
    </w:p>
    <w:p w14:paraId="75378183" w14:textId="77777777" w:rsidR="00B8021D" w:rsidRPr="00CA0E72" w:rsidRDefault="00B8021D" w:rsidP="00E3322D">
      <w:pPr>
        <w:spacing w:after="0" w:line="240" w:lineRule="auto"/>
        <w:jc w:val="both"/>
        <w:rPr>
          <w:rFonts w:ascii="Trebuchet MS" w:hAnsi="Trebuchet MS"/>
          <w:iCs/>
        </w:rPr>
      </w:pPr>
    </w:p>
    <w:p w14:paraId="77FA40B8" w14:textId="32DFACA3" w:rsidR="006B70D9" w:rsidRPr="00CA0E72" w:rsidRDefault="00C117B3" w:rsidP="00C117B3">
      <w:pPr>
        <w:spacing w:after="120" w:line="240" w:lineRule="auto"/>
        <w:jc w:val="both"/>
        <w:rPr>
          <w:rFonts w:ascii="Trebuchet MS" w:hAnsi="Trebuchet MS"/>
          <w:b/>
          <w:iCs/>
        </w:rPr>
      </w:pPr>
      <w:r w:rsidRPr="00CA0E72">
        <w:rPr>
          <w:rFonts w:ascii="Trebuchet MS" w:hAnsi="Trebuchet MS"/>
          <w:b/>
          <w:iCs/>
        </w:rPr>
        <w:t xml:space="preserve">Pentru acest apel de proiecte sunt eligibile toate unitățile administrativ-teritoriale (comune, orașe, municipii, județe) în care au fost identificate persoane 65+ ani cu nevoi de îngrijire, conform </w:t>
      </w:r>
      <w:r w:rsidRPr="00CA0E72">
        <w:rPr>
          <w:rFonts w:ascii="Trebuchet MS" w:hAnsi="Trebuchet MS" w:cs="Calibri"/>
          <w:b/>
        </w:rPr>
        <w:t>mapării</w:t>
      </w:r>
      <w:r w:rsidRPr="00CA0E72">
        <w:rPr>
          <w:rStyle w:val="FootnoteReference"/>
          <w:rFonts w:ascii="Trebuchet MS" w:hAnsi="Trebuchet MS" w:cs="Calibri"/>
          <w:b/>
        </w:rPr>
        <w:footnoteReference w:id="7"/>
      </w:r>
      <w:r w:rsidRPr="00CA0E72">
        <w:rPr>
          <w:rFonts w:ascii="Trebuchet MS" w:hAnsi="Trebuchet MS" w:cs="Calibri"/>
          <w:b/>
        </w:rPr>
        <w:t xml:space="preserve"> la nivel de localitate și județ </w:t>
      </w:r>
      <w:r w:rsidRPr="00CA0E72">
        <w:rPr>
          <w:rFonts w:ascii="Trebuchet MS" w:hAnsi="Trebuchet MS"/>
          <w:b/>
          <w:iCs/>
        </w:rPr>
        <w:t xml:space="preserve">realizată în procesul de fundamentare a  </w:t>
      </w:r>
      <w:r w:rsidRPr="00CA0E72">
        <w:rPr>
          <w:rFonts w:ascii="Trebuchet MS" w:hAnsi="Trebuchet MS"/>
          <w:b/>
          <w:i/>
        </w:rPr>
        <w:t>Strategiei de îngrijire de lungă durată și îmbătrânire activă pentru perioada 2023-2030</w:t>
      </w:r>
      <w:r w:rsidRPr="00CA0E72">
        <w:rPr>
          <w:rFonts w:ascii="Trebuchet MS" w:hAnsi="Trebuchet MS"/>
          <w:b/>
          <w:iCs/>
        </w:rPr>
        <w:t xml:space="preserve">, </w:t>
      </w:r>
      <w:r w:rsidRPr="00CA0E72">
        <w:rPr>
          <w:rFonts w:ascii="Trebuchet MS" w:hAnsi="Trebuchet MS"/>
          <w:b/>
          <w:iCs/>
        </w:rPr>
        <w:lastRenderedPageBreak/>
        <w:t xml:space="preserve">aprobată prin HG nr.1492/14.12.2022, precum și structuri asociative (ADI) înființate de către autoritățile administrației publice locale din aceste UAT-uri, în condițiile respectării criteriilor de eligibilitate detaliate în secțiunea următoare. </w:t>
      </w:r>
    </w:p>
    <w:p w14:paraId="264DE4DE" w14:textId="639A6530" w:rsidR="00C117B3" w:rsidRPr="00CA0E72" w:rsidRDefault="00C117B3" w:rsidP="00C117B3">
      <w:pPr>
        <w:spacing w:after="120" w:line="240" w:lineRule="auto"/>
        <w:jc w:val="both"/>
        <w:rPr>
          <w:rFonts w:ascii="Trebuchet MS" w:hAnsi="Trebuchet MS"/>
          <w:b/>
          <w:iCs/>
        </w:rPr>
      </w:pPr>
      <w:r w:rsidRPr="00F067C2">
        <w:rPr>
          <w:rFonts w:ascii="Trebuchet MS" w:hAnsi="Trebuchet MS"/>
          <w:b/>
          <w:iCs/>
        </w:rPr>
        <w:t>Lista UAT-urilor eligibile pentr</w:t>
      </w:r>
      <w:r w:rsidR="00F067C2" w:rsidRPr="00F067C2">
        <w:rPr>
          <w:rFonts w:ascii="Trebuchet MS" w:hAnsi="Trebuchet MS"/>
          <w:b/>
          <w:iCs/>
        </w:rPr>
        <w:t>u finanțare este prezentată în A</w:t>
      </w:r>
      <w:r w:rsidRPr="00F067C2">
        <w:rPr>
          <w:rFonts w:ascii="Trebuchet MS" w:hAnsi="Trebuchet MS"/>
          <w:b/>
          <w:iCs/>
        </w:rPr>
        <w:t xml:space="preserve">nexa </w:t>
      </w:r>
      <w:r w:rsidR="00D11AC5" w:rsidRPr="00F067C2">
        <w:rPr>
          <w:rFonts w:ascii="Trebuchet MS" w:hAnsi="Trebuchet MS"/>
          <w:b/>
          <w:iCs/>
        </w:rPr>
        <w:t>2</w:t>
      </w:r>
      <w:r w:rsidRPr="00F067C2">
        <w:rPr>
          <w:rFonts w:ascii="Trebuchet MS" w:hAnsi="Trebuchet MS"/>
          <w:b/>
          <w:iCs/>
        </w:rPr>
        <w:t>.</w:t>
      </w:r>
    </w:p>
    <w:p w14:paraId="67E3B970" w14:textId="77777777" w:rsidR="00C117B3" w:rsidRPr="00CA0E72" w:rsidRDefault="00C117B3" w:rsidP="00E3322D">
      <w:pPr>
        <w:spacing w:after="0" w:line="240" w:lineRule="auto"/>
        <w:jc w:val="both"/>
        <w:rPr>
          <w:rFonts w:ascii="Trebuchet MS" w:hAnsi="Trebuchet MS"/>
          <w:iCs/>
        </w:rPr>
      </w:pPr>
    </w:p>
    <w:p w14:paraId="68FD6313" w14:textId="66E6078D" w:rsidR="004C157F" w:rsidRPr="00CA0E72" w:rsidRDefault="00C06077" w:rsidP="00E3322D">
      <w:pPr>
        <w:spacing w:after="0" w:line="240" w:lineRule="auto"/>
        <w:jc w:val="both"/>
        <w:rPr>
          <w:rFonts w:ascii="Trebuchet MS" w:hAnsi="Trebuchet MS"/>
          <w:iCs/>
        </w:rPr>
      </w:pPr>
      <w:r w:rsidRPr="00CA0E72">
        <w:rPr>
          <w:rFonts w:ascii="Trebuchet MS" w:hAnsi="Trebuchet MS"/>
          <w:iCs/>
        </w:rPr>
        <w:t>Solicitan</w:t>
      </w:r>
      <w:r w:rsidR="00E633C8" w:rsidRPr="00CA0E72">
        <w:rPr>
          <w:rFonts w:ascii="Trebuchet MS" w:hAnsi="Trebuchet MS"/>
          <w:iCs/>
        </w:rPr>
        <w:t>tul finanțării</w:t>
      </w:r>
      <w:r w:rsidRPr="00CA0E72">
        <w:rPr>
          <w:rFonts w:ascii="Trebuchet MS" w:hAnsi="Trebuchet MS"/>
          <w:iCs/>
        </w:rPr>
        <w:t xml:space="preserve"> po</w:t>
      </w:r>
      <w:r w:rsidR="00E633C8" w:rsidRPr="00CA0E72">
        <w:rPr>
          <w:rFonts w:ascii="Trebuchet MS" w:hAnsi="Trebuchet MS"/>
          <w:iCs/>
        </w:rPr>
        <w:t>a</w:t>
      </w:r>
      <w:r w:rsidRPr="00CA0E72">
        <w:rPr>
          <w:rFonts w:ascii="Trebuchet MS" w:hAnsi="Trebuchet MS"/>
          <w:iCs/>
        </w:rPr>
        <w:t>t</w:t>
      </w:r>
      <w:r w:rsidR="00E633C8" w:rsidRPr="00CA0E72">
        <w:rPr>
          <w:rFonts w:ascii="Trebuchet MS" w:hAnsi="Trebuchet MS"/>
          <w:iCs/>
        </w:rPr>
        <w:t>e</w:t>
      </w:r>
      <w:r w:rsidRPr="00CA0E72">
        <w:rPr>
          <w:rFonts w:ascii="Trebuchet MS" w:hAnsi="Trebuchet MS"/>
          <w:iCs/>
        </w:rPr>
        <w:t xml:space="preserve"> depune cerer</w:t>
      </w:r>
      <w:r w:rsidR="00E633C8" w:rsidRPr="00CA0E72">
        <w:rPr>
          <w:rFonts w:ascii="Trebuchet MS" w:hAnsi="Trebuchet MS"/>
          <w:iCs/>
        </w:rPr>
        <w:t>ea</w:t>
      </w:r>
      <w:r w:rsidRPr="00CA0E72">
        <w:rPr>
          <w:rFonts w:ascii="Trebuchet MS" w:hAnsi="Trebuchet MS"/>
          <w:iCs/>
        </w:rPr>
        <w:t xml:space="preserve"> de finanțare </w:t>
      </w:r>
      <w:r w:rsidR="004C157F" w:rsidRPr="00CA0E72">
        <w:rPr>
          <w:rFonts w:ascii="Trebuchet MS" w:hAnsi="Trebuchet MS"/>
          <w:iCs/>
        </w:rPr>
        <w:t>singur sau în parteneriat cu</w:t>
      </w:r>
      <w:r w:rsidR="00560B25" w:rsidRPr="00CA0E72">
        <w:rPr>
          <w:rFonts w:ascii="Trebuchet MS" w:hAnsi="Trebuchet MS"/>
          <w:iCs/>
        </w:rPr>
        <w:t xml:space="preserve"> </w:t>
      </w:r>
      <w:r w:rsidR="00E633C8" w:rsidRPr="00CA0E72">
        <w:rPr>
          <w:rFonts w:ascii="Trebuchet MS" w:hAnsi="Trebuchet MS"/>
          <w:iCs/>
        </w:rPr>
        <w:t xml:space="preserve">unul sau mai mulți </w:t>
      </w:r>
      <w:r w:rsidR="00560B25" w:rsidRPr="00CA0E72">
        <w:rPr>
          <w:rFonts w:ascii="Trebuchet MS" w:hAnsi="Trebuchet MS"/>
          <w:iCs/>
        </w:rPr>
        <w:t>furnizori</w:t>
      </w:r>
      <w:r w:rsidR="00E633C8" w:rsidRPr="00CA0E72">
        <w:rPr>
          <w:rFonts w:ascii="Trebuchet MS" w:hAnsi="Trebuchet MS"/>
          <w:iCs/>
        </w:rPr>
        <w:t xml:space="preserve"> publici și/sau </w:t>
      </w:r>
      <w:r w:rsidR="00560B25" w:rsidRPr="00CA0E72">
        <w:rPr>
          <w:rFonts w:ascii="Trebuchet MS" w:hAnsi="Trebuchet MS"/>
          <w:iCs/>
        </w:rPr>
        <w:t>privați de servicii sociale.</w:t>
      </w:r>
    </w:p>
    <w:p w14:paraId="43694790" w14:textId="77777777" w:rsidR="00AD1873" w:rsidRPr="00CA0E72" w:rsidRDefault="00AD1873" w:rsidP="00AD1873">
      <w:pPr>
        <w:spacing w:after="0" w:line="240" w:lineRule="auto"/>
        <w:jc w:val="both"/>
        <w:rPr>
          <w:rFonts w:ascii="Trebuchet MS" w:hAnsi="Trebuchet MS"/>
        </w:rPr>
      </w:pPr>
    </w:p>
    <w:p w14:paraId="697B89FB" w14:textId="4E8CBA81" w:rsidR="00AD1873" w:rsidRPr="00CA0E72" w:rsidRDefault="00AD1873" w:rsidP="00AD1873">
      <w:pPr>
        <w:spacing w:after="0" w:line="240" w:lineRule="auto"/>
        <w:jc w:val="both"/>
        <w:rPr>
          <w:rFonts w:ascii="Trebuchet MS" w:hAnsi="Trebuchet MS"/>
        </w:rPr>
      </w:pPr>
      <w:r w:rsidRPr="00CA0E72">
        <w:rPr>
          <w:rFonts w:ascii="Trebuchet MS" w:hAnsi="Trebuchet MS"/>
        </w:rPr>
        <w:t xml:space="preserve">În cazul depunerii unui proiect în parteneriat, nu există restricții cu privire la numărul partenerilor. </w:t>
      </w:r>
      <w:r w:rsidR="00FB1118" w:rsidRPr="00CA0E72">
        <w:rPr>
          <w:rFonts w:ascii="Trebuchet MS" w:hAnsi="Trebuchet MS"/>
        </w:rPr>
        <w:t>Pentru constituirea</w:t>
      </w:r>
      <w:r w:rsidRPr="00CA0E72">
        <w:rPr>
          <w:rFonts w:ascii="Trebuchet MS" w:hAnsi="Trebuchet MS"/>
        </w:rPr>
        <w:t xml:space="preserve"> parteneriatelor se încheie un Acord de parteneriat, în scopul implementării </w:t>
      </w:r>
      <w:r w:rsidRPr="00A7259F">
        <w:rPr>
          <w:rFonts w:ascii="Trebuchet MS" w:hAnsi="Trebuchet MS"/>
        </w:rPr>
        <w:t>proiectului</w:t>
      </w:r>
      <w:r w:rsidR="00257DC2" w:rsidRPr="00A7259F">
        <w:rPr>
          <w:rFonts w:ascii="Trebuchet MS" w:hAnsi="Trebuchet MS"/>
        </w:rPr>
        <w:t xml:space="preserve"> și asigurării sustenabilității rezultatelor </w:t>
      </w:r>
      <w:r w:rsidR="00257DC2" w:rsidRPr="006D2B5D">
        <w:rPr>
          <w:rFonts w:ascii="Trebuchet MS" w:hAnsi="Trebuchet MS"/>
        </w:rPr>
        <w:t>acestuia</w:t>
      </w:r>
      <w:r w:rsidRPr="006D2B5D">
        <w:rPr>
          <w:rFonts w:ascii="Trebuchet MS" w:hAnsi="Trebuchet MS"/>
        </w:rPr>
        <w:t xml:space="preserve"> – conform</w:t>
      </w:r>
      <w:r w:rsidRPr="00A7259F">
        <w:rPr>
          <w:rFonts w:ascii="Trebuchet MS" w:hAnsi="Trebuchet MS"/>
        </w:rPr>
        <w:t xml:space="preserve"> modelului din </w:t>
      </w:r>
      <w:r w:rsidR="002E284C" w:rsidRPr="00A7259F">
        <w:rPr>
          <w:rFonts w:ascii="Trebuchet MS" w:hAnsi="Trebuchet MS"/>
        </w:rPr>
        <w:t>A</w:t>
      </w:r>
      <w:r w:rsidRPr="00A7259F">
        <w:rPr>
          <w:rFonts w:ascii="Trebuchet MS" w:hAnsi="Trebuchet MS"/>
        </w:rPr>
        <w:t xml:space="preserve">nexa </w:t>
      </w:r>
      <w:r w:rsidR="00D11AC5" w:rsidRPr="00A7259F">
        <w:rPr>
          <w:rFonts w:ascii="Trebuchet MS" w:hAnsi="Trebuchet MS"/>
        </w:rPr>
        <w:t>1 – Model C</w:t>
      </w:r>
    </w:p>
    <w:p w14:paraId="608AE5B3" w14:textId="77777777" w:rsidR="00F61F5F" w:rsidRPr="00CA0E72" w:rsidRDefault="00F61F5F" w:rsidP="00E3322D">
      <w:pPr>
        <w:spacing w:after="0" w:line="240" w:lineRule="auto"/>
        <w:jc w:val="both"/>
        <w:rPr>
          <w:rFonts w:ascii="Trebuchet MS" w:hAnsi="Trebuchet MS"/>
          <w:iCs/>
        </w:rPr>
      </w:pPr>
    </w:p>
    <w:p w14:paraId="12169DAE" w14:textId="12A52046" w:rsidR="00443801" w:rsidRPr="00CA0E72" w:rsidRDefault="00F61F5F" w:rsidP="00E3322D">
      <w:pPr>
        <w:spacing w:after="0" w:line="240" w:lineRule="auto"/>
        <w:jc w:val="both"/>
        <w:rPr>
          <w:rFonts w:ascii="Trebuchet MS" w:hAnsi="Trebuchet MS"/>
          <w:iCs/>
        </w:rPr>
      </w:pPr>
      <w:r w:rsidRPr="00CA0E72">
        <w:rPr>
          <w:rFonts w:ascii="Trebuchet MS" w:hAnsi="Trebuchet MS"/>
          <w:iCs/>
        </w:rPr>
        <w:t>Solicitanții cererilor de finanțare/proiectelor depuse în cadrul apelului de proiecte</w:t>
      </w:r>
      <w:r w:rsidR="00B36B1D" w:rsidRPr="00CA0E72">
        <w:rPr>
          <w:rFonts w:ascii="Trebuchet MS" w:hAnsi="Trebuchet MS"/>
          <w:iCs/>
        </w:rPr>
        <w:t xml:space="preserve"> trebuie să </w:t>
      </w:r>
      <w:r w:rsidR="00443801" w:rsidRPr="00CA0E72">
        <w:rPr>
          <w:rFonts w:ascii="Trebuchet MS" w:hAnsi="Trebuchet MS"/>
          <w:iCs/>
        </w:rPr>
        <w:t>facă dovada capacității</w:t>
      </w:r>
      <w:r w:rsidR="00B36B1D" w:rsidRPr="00CA0E72">
        <w:rPr>
          <w:rFonts w:ascii="Trebuchet MS" w:hAnsi="Trebuchet MS"/>
          <w:iCs/>
        </w:rPr>
        <w:t xml:space="preserve"> de a îndeplini atribuțiile legale de identificare, evaluare, acordare a dreptului de asistență socială pentru persoanele vulnerabile din comunitatea reprezentată</w:t>
      </w:r>
      <w:r w:rsidR="00443801" w:rsidRPr="00CA0E72">
        <w:rPr>
          <w:rFonts w:ascii="Trebuchet MS" w:hAnsi="Trebuchet MS"/>
          <w:iCs/>
        </w:rPr>
        <w:t xml:space="preserve">, </w:t>
      </w:r>
      <w:r w:rsidR="00B36B1D" w:rsidRPr="00CA0E72">
        <w:rPr>
          <w:rFonts w:ascii="Trebuchet MS" w:hAnsi="Trebuchet MS"/>
          <w:iCs/>
        </w:rPr>
        <w:t xml:space="preserve"> referire către serviciile sociale</w:t>
      </w:r>
      <w:r w:rsidR="00443801" w:rsidRPr="00CA0E72">
        <w:rPr>
          <w:rFonts w:ascii="Trebuchet MS" w:hAnsi="Trebuchet MS"/>
          <w:iCs/>
        </w:rPr>
        <w:t xml:space="preserve"> și asigurarea managementului de caz pentru beneficiarii de servicii sociale, </w:t>
      </w:r>
      <w:r w:rsidR="00B36B1D" w:rsidRPr="00CA0E72">
        <w:rPr>
          <w:rFonts w:ascii="Trebuchet MS" w:hAnsi="Trebuchet MS"/>
          <w:iCs/>
        </w:rPr>
        <w:t>prin serviciul public de asistență socială (SPAS)</w:t>
      </w:r>
      <w:r w:rsidR="00FE5CF5" w:rsidRPr="00CA0E72">
        <w:rPr>
          <w:rFonts w:ascii="Trebuchet MS" w:hAnsi="Trebuchet MS"/>
          <w:iCs/>
        </w:rPr>
        <w:t xml:space="preserve"> </w:t>
      </w:r>
      <w:r w:rsidR="00B36B1D" w:rsidRPr="00CA0E72">
        <w:rPr>
          <w:rFonts w:ascii="Trebuchet MS" w:hAnsi="Trebuchet MS"/>
          <w:iCs/>
        </w:rPr>
        <w:t>acreditat ca furnizor de servicii sociale, conform legii</w:t>
      </w:r>
      <w:r w:rsidR="00443801" w:rsidRPr="00CA0E72">
        <w:rPr>
          <w:rFonts w:ascii="Trebuchet MS" w:hAnsi="Trebuchet MS"/>
          <w:iCs/>
        </w:rPr>
        <w:t xml:space="preserve">. </w:t>
      </w:r>
    </w:p>
    <w:p w14:paraId="4B826211" w14:textId="06BB1524" w:rsidR="00C062B0" w:rsidRPr="00CA0E72" w:rsidRDefault="00C062B0" w:rsidP="00C062B0">
      <w:pPr>
        <w:spacing w:after="0" w:line="240" w:lineRule="auto"/>
        <w:jc w:val="both"/>
        <w:rPr>
          <w:rFonts w:ascii="Trebuchet MS" w:hAnsi="Trebuchet MS"/>
          <w:iCs/>
        </w:rPr>
      </w:pPr>
      <w:r w:rsidRPr="00CA0E72">
        <w:rPr>
          <w:rFonts w:ascii="Trebuchet MS" w:hAnsi="Trebuchet MS"/>
          <w:iCs/>
        </w:rPr>
        <w:t xml:space="preserve">Prin urmare, </w:t>
      </w:r>
      <w:r w:rsidR="00C212A1" w:rsidRPr="00CA0E72">
        <w:rPr>
          <w:rFonts w:ascii="Trebuchet MS" w:hAnsi="Trebuchet MS"/>
          <w:iCs/>
        </w:rPr>
        <w:t>solicitantul</w:t>
      </w:r>
      <w:r w:rsidRPr="00CA0E72">
        <w:rPr>
          <w:rFonts w:ascii="Trebuchet MS" w:hAnsi="Trebuchet MS"/>
          <w:iCs/>
        </w:rPr>
        <w:t xml:space="preserve"> finanțării</w:t>
      </w:r>
      <w:r w:rsidR="004D5A16" w:rsidRPr="00CA0E72">
        <w:rPr>
          <w:rFonts w:ascii="Trebuchet MS" w:hAnsi="Trebuchet MS"/>
          <w:iCs/>
        </w:rPr>
        <w:t xml:space="preserve"> </w:t>
      </w:r>
      <w:r w:rsidRPr="00CA0E72">
        <w:rPr>
          <w:rFonts w:ascii="Trebuchet MS" w:hAnsi="Trebuchet MS"/>
          <w:iCs/>
        </w:rPr>
        <w:t>trebuie să dețină certificat de acreditare</w:t>
      </w:r>
      <w:r w:rsidR="006C3BBE" w:rsidRPr="00CA0E72">
        <w:rPr>
          <w:rStyle w:val="FootnoteReference"/>
          <w:rFonts w:ascii="Trebuchet MS" w:hAnsi="Trebuchet MS"/>
          <w:iCs/>
        </w:rPr>
        <w:footnoteReference w:id="8"/>
      </w:r>
      <w:r w:rsidRPr="00CA0E72">
        <w:rPr>
          <w:rFonts w:ascii="Trebuchet MS" w:hAnsi="Trebuchet MS"/>
          <w:iCs/>
        </w:rPr>
        <w:t xml:space="preserve"> ca furnizor de servicii sociale</w:t>
      </w:r>
      <w:r w:rsidR="00C212A1" w:rsidRPr="00CA0E72">
        <w:rPr>
          <w:rFonts w:ascii="Trebuchet MS" w:hAnsi="Trebuchet MS"/>
          <w:iCs/>
        </w:rPr>
        <w:t xml:space="preserve"> sau să facă dovada acreditării până cel târziu la data semnării contractului de finanțare</w:t>
      </w:r>
      <w:r w:rsidRPr="00CA0E72">
        <w:rPr>
          <w:rFonts w:ascii="Trebuchet MS" w:hAnsi="Trebuchet MS"/>
          <w:iCs/>
        </w:rPr>
        <w:t>.</w:t>
      </w:r>
    </w:p>
    <w:p w14:paraId="25499D2F" w14:textId="49EEC6CD" w:rsidR="009B4FB4" w:rsidRPr="00CA0E72" w:rsidRDefault="00C062B0" w:rsidP="009B4FB4">
      <w:pPr>
        <w:spacing w:after="0" w:line="240" w:lineRule="auto"/>
        <w:jc w:val="both"/>
        <w:rPr>
          <w:rFonts w:ascii="Trebuchet MS" w:hAnsi="Trebuchet MS"/>
          <w:iCs/>
        </w:rPr>
      </w:pPr>
      <w:bookmarkStart w:id="18" w:name="_Hlk130211401"/>
      <w:r w:rsidRPr="00CA0E72">
        <w:rPr>
          <w:rFonts w:ascii="Trebuchet MS" w:hAnsi="Trebuchet MS"/>
          <w:iCs/>
        </w:rPr>
        <w:t>Serviciile sociale</w:t>
      </w:r>
      <w:r w:rsidR="00AA5123" w:rsidRPr="00CA0E72">
        <w:rPr>
          <w:rFonts w:ascii="Trebuchet MS" w:hAnsi="Trebuchet MS"/>
          <w:iCs/>
        </w:rPr>
        <w:t xml:space="preserve"> (centre de zi de asistență și recuperare ș</w:t>
      </w:r>
      <w:r w:rsidR="00C962E6" w:rsidRPr="00CA0E72">
        <w:rPr>
          <w:rFonts w:ascii="Trebuchet MS" w:hAnsi="Trebuchet MS"/>
          <w:iCs/>
        </w:rPr>
        <w:t>i</w:t>
      </w:r>
      <w:r w:rsidR="00AA5123" w:rsidRPr="00CA0E72">
        <w:rPr>
          <w:rFonts w:ascii="Trebuchet MS" w:hAnsi="Trebuchet MS"/>
          <w:iCs/>
        </w:rPr>
        <w:t xml:space="preserve"> servicii de îngrijire la domiciliu pentru persoane vârstnice)</w:t>
      </w:r>
      <w:r w:rsidRPr="00CA0E72">
        <w:rPr>
          <w:rFonts w:ascii="Trebuchet MS" w:hAnsi="Trebuchet MS"/>
          <w:iCs/>
        </w:rPr>
        <w:t xml:space="preserve"> </w:t>
      </w:r>
      <w:r w:rsidR="00345C72" w:rsidRPr="00CA0E72">
        <w:rPr>
          <w:rFonts w:ascii="Trebuchet MS" w:hAnsi="Trebuchet MS"/>
          <w:iCs/>
        </w:rPr>
        <w:t>finanțate</w:t>
      </w:r>
      <w:r w:rsidRPr="00CA0E72">
        <w:rPr>
          <w:rFonts w:ascii="Trebuchet MS" w:hAnsi="Trebuchet MS"/>
          <w:iCs/>
        </w:rPr>
        <w:t xml:space="preserve"> în cadrul prezentului apel</w:t>
      </w:r>
      <w:r w:rsidR="00AA5123" w:rsidRPr="00CA0E72">
        <w:rPr>
          <w:rFonts w:ascii="Trebuchet MS" w:hAnsi="Trebuchet MS"/>
          <w:iCs/>
        </w:rPr>
        <w:t xml:space="preserve">, </w:t>
      </w:r>
      <w:r w:rsidR="00345C72" w:rsidRPr="00CA0E72">
        <w:rPr>
          <w:rFonts w:ascii="Trebuchet MS" w:hAnsi="Trebuchet MS"/>
          <w:iCs/>
        </w:rPr>
        <w:t xml:space="preserve"> pot fi înființate și prestate de </w:t>
      </w:r>
      <w:r w:rsidR="00EF78B1" w:rsidRPr="00CA0E72">
        <w:rPr>
          <w:rFonts w:ascii="Trebuchet MS" w:hAnsi="Trebuchet MS"/>
          <w:iCs/>
        </w:rPr>
        <w:t xml:space="preserve">către </w:t>
      </w:r>
      <w:r w:rsidR="00345C72" w:rsidRPr="00CA0E72">
        <w:rPr>
          <w:rFonts w:ascii="Trebuchet MS" w:hAnsi="Trebuchet MS"/>
          <w:iCs/>
        </w:rPr>
        <w:t>solicitantul finanțării sau</w:t>
      </w:r>
      <w:r w:rsidR="009B4FB4">
        <w:rPr>
          <w:rFonts w:ascii="Trebuchet MS" w:hAnsi="Trebuchet MS"/>
          <w:iCs/>
        </w:rPr>
        <w:t xml:space="preserve"> prestate </w:t>
      </w:r>
      <w:r w:rsidR="00345C72" w:rsidRPr="00CA0E72">
        <w:rPr>
          <w:rFonts w:ascii="Trebuchet MS" w:hAnsi="Trebuchet MS"/>
          <w:iCs/>
        </w:rPr>
        <w:t>de către partenerul/partenerii cu care</w:t>
      </w:r>
      <w:r w:rsidR="00C962E6" w:rsidRPr="00CA0E72">
        <w:rPr>
          <w:rFonts w:ascii="Trebuchet MS" w:hAnsi="Trebuchet MS"/>
          <w:iCs/>
        </w:rPr>
        <w:t xml:space="preserve"> acesta</w:t>
      </w:r>
      <w:r w:rsidR="00345C72" w:rsidRPr="00CA0E72">
        <w:rPr>
          <w:rFonts w:ascii="Trebuchet MS" w:hAnsi="Trebuchet MS"/>
          <w:iCs/>
        </w:rPr>
        <w:t xml:space="preserve"> a semnat acordul de parteneriat, în condițiile îndeplinirii prevederilor legale în vigoare în domeniul asigurării calității serviciilor sociale.</w:t>
      </w:r>
      <w:r w:rsidR="009B4FB4" w:rsidRPr="009B4FB4">
        <w:rPr>
          <w:rFonts w:ascii="Trebuchet MS" w:hAnsi="Trebuchet MS"/>
          <w:iCs/>
        </w:rPr>
        <w:t xml:space="preserve"> </w:t>
      </w:r>
      <w:r w:rsidR="009B4FB4">
        <w:rPr>
          <w:rFonts w:ascii="Trebuchet MS" w:hAnsi="Trebuchet MS"/>
          <w:iCs/>
        </w:rPr>
        <w:t>Î</w:t>
      </w:r>
      <w:r w:rsidR="009B4FB4" w:rsidRPr="009B4FB4">
        <w:rPr>
          <w:rFonts w:ascii="Trebuchet MS" w:hAnsi="Trebuchet MS"/>
          <w:iCs/>
        </w:rPr>
        <w:t>n funcție de cele stabilite în acordul de parteneriat, furnizorul care va presta serviciile sociale are obligația obținerii licenței de funcționare și prestării serviciilor sociale înainte de încheierea perioadei de derulare a proiectului</w:t>
      </w:r>
      <w:r w:rsidR="009B4FB4">
        <w:rPr>
          <w:rFonts w:ascii="Trebuchet MS" w:hAnsi="Trebuchet MS"/>
          <w:iCs/>
        </w:rPr>
        <w:t>.</w:t>
      </w:r>
    </w:p>
    <w:p w14:paraId="01D8AE80" w14:textId="53B00802" w:rsidR="00C062B0" w:rsidRPr="00CA0E72" w:rsidRDefault="00C062B0" w:rsidP="00E3322D">
      <w:pPr>
        <w:spacing w:after="0" w:line="240" w:lineRule="auto"/>
        <w:jc w:val="both"/>
        <w:rPr>
          <w:rFonts w:ascii="Trebuchet MS" w:hAnsi="Trebuchet MS"/>
          <w:iCs/>
        </w:rPr>
      </w:pPr>
    </w:p>
    <w:bookmarkEnd w:id="18"/>
    <w:p w14:paraId="4423F818" w14:textId="684D7B4A" w:rsidR="00C126B2" w:rsidRPr="00CA0E72" w:rsidRDefault="00F61F5F" w:rsidP="00E3322D">
      <w:pPr>
        <w:spacing w:after="0" w:line="240" w:lineRule="auto"/>
        <w:jc w:val="both"/>
        <w:rPr>
          <w:rFonts w:ascii="Trebuchet MS" w:hAnsi="Trebuchet MS"/>
          <w:iCs/>
        </w:rPr>
      </w:pPr>
      <w:r w:rsidRPr="00CA0E72">
        <w:rPr>
          <w:rFonts w:ascii="Trebuchet MS" w:hAnsi="Trebuchet MS"/>
          <w:iCs/>
        </w:rPr>
        <w:t xml:space="preserve">Serviciile sociale care vor fi acordate în cadrul </w:t>
      </w:r>
      <w:r w:rsidR="001B2703" w:rsidRPr="00CA0E72">
        <w:rPr>
          <w:rFonts w:ascii="Trebuchet MS" w:hAnsi="Trebuchet MS"/>
          <w:iCs/>
        </w:rPr>
        <w:t xml:space="preserve">acestor </w:t>
      </w:r>
      <w:r w:rsidRPr="00CA0E72">
        <w:rPr>
          <w:rFonts w:ascii="Trebuchet MS" w:hAnsi="Trebuchet MS"/>
          <w:iCs/>
        </w:rPr>
        <w:t xml:space="preserve">centre trebuie să obțină </w:t>
      </w:r>
      <w:r w:rsidR="001B2703" w:rsidRPr="00CA0E72">
        <w:rPr>
          <w:rFonts w:ascii="Trebuchet MS" w:hAnsi="Trebuchet MS"/>
          <w:iCs/>
        </w:rPr>
        <w:t xml:space="preserve">licența de funcționare cel târziu până la data </w:t>
      </w:r>
      <w:r w:rsidR="001B2703" w:rsidRPr="006D2B5D">
        <w:rPr>
          <w:rFonts w:ascii="Trebuchet MS" w:hAnsi="Trebuchet MS"/>
          <w:iCs/>
        </w:rPr>
        <w:t xml:space="preserve">de </w:t>
      </w:r>
      <w:r w:rsidR="00094EBE" w:rsidRPr="006D2B5D">
        <w:rPr>
          <w:rFonts w:ascii="Trebuchet MS" w:hAnsi="Trebuchet MS"/>
          <w:iCs/>
        </w:rPr>
        <w:t xml:space="preserve">1 </w:t>
      </w:r>
      <w:r w:rsidR="00240819" w:rsidRPr="006D2B5D">
        <w:rPr>
          <w:rFonts w:ascii="Trebuchet MS" w:hAnsi="Trebuchet MS"/>
          <w:iCs/>
        </w:rPr>
        <w:t xml:space="preserve">mai </w:t>
      </w:r>
      <w:r w:rsidR="001B2703" w:rsidRPr="006D2B5D">
        <w:rPr>
          <w:rFonts w:ascii="Trebuchet MS" w:hAnsi="Trebuchet MS"/>
          <w:iCs/>
        </w:rPr>
        <w:t>2026.</w:t>
      </w:r>
      <w:r w:rsidRPr="00CA0E72">
        <w:rPr>
          <w:rFonts w:ascii="Trebuchet MS" w:hAnsi="Trebuchet MS"/>
          <w:iCs/>
        </w:rPr>
        <w:t xml:space="preserve"> </w:t>
      </w:r>
    </w:p>
    <w:p w14:paraId="18CED6FF" w14:textId="1D5B730E" w:rsidR="009A6438" w:rsidRPr="00CA0E72" w:rsidRDefault="009A6438" w:rsidP="001215BC">
      <w:pPr>
        <w:spacing w:after="0" w:line="240" w:lineRule="auto"/>
        <w:jc w:val="both"/>
        <w:rPr>
          <w:rFonts w:ascii="Trebuchet MS" w:hAnsi="Trebuchet MS"/>
        </w:rPr>
      </w:pPr>
    </w:p>
    <w:p w14:paraId="714E599B" w14:textId="5BF1E882" w:rsidR="00BC17E1" w:rsidRPr="00CA0E72" w:rsidRDefault="00BC17E1" w:rsidP="001215BC">
      <w:pPr>
        <w:spacing w:after="0" w:line="240" w:lineRule="auto"/>
        <w:jc w:val="both"/>
        <w:rPr>
          <w:rFonts w:ascii="Trebuchet MS" w:hAnsi="Trebuchet MS"/>
          <w:b/>
        </w:rPr>
      </w:pPr>
      <w:r w:rsidRPr="00CA0E72">
        <w:rPr>
          <w:rFonts w:ascii="Trebuchet MS" w:hAnsi="Trebuchet MS"/>
          <w:b/>
        </w:rPr>
        <w:t>Partenerii eligibili sunt:</w:t>
      </w:r>
    </w:p>
    <w:p w14:paraId="5416C575" w14:textId="77777777" w:rsidR="00FB1118" w:rsidRPr="00CA0E72" w:rsidRDefault="00FB1118" w:rsidP="001215BC">
      <w:pPr>
        <w:spacing w:after="0" w:line="240" w:lineRule="auto"/>
        <w:jc w:val="both"/>
        <w:rPr>
          <w:rFonts w:ascii="Trebuchet MS" w:hAnsi="Trebuchet MS"/>
          <w:b/>
        </w:rPr>
      </w:pPr>
    </w:p>
    <w:p w14:paraId="4909BCBE" w14:textId="6C3F11BB" w:rsidR="00FB1118" w:rsidRPr="00CA0E72" w:rsidRDefault="00FB1118" w:rsidP="000D117C">
      <w:pPr>
        <w:pStyle w:val="ListParagraph"/>
        <w:numPr>
          <w:ilvl w:val="1"/>
          <w:numId w:val="4"/>
        </w:numPr>
        <w:ind w:left="720"/>
        <w:jc w:val="both"/>
        <w:rPr>
          <w:rFonts w:ascii="Trebuchet MS" w:hAnsi="Trebuchet MS"/>
        </w:rPr>
      </w:pPr>
      <w:r w:rsidRPr="00CA0E72">
        <w:rPr>
          <w:rFonts w:ascii="Trebuchet MS" w:hAnsi="Trebuchet MS"/>
          <w:b/>
        </w:rPr>
        <w:t>f</w:t>
      </w:r>
      <w:r w:rsidR="00BC17E1" w:rsidRPr="00CA0E72">
        <w:rPr>
          <w:rFonts w:ascii="Trebuchet MS" w:hAnsi="Trebuchet MS"/>
          <w:b/>
        </w:rPr>
        <w:t xml:space="preserve">urnizori de servicii </w:t>
      </w:r>
      <w:r w:rsidR="007920B1" w:rsidRPr="00CA0E72">
        <w:rPr>
          <w:rFonts w:ascii="Trebuchet MS" w:hAnsi="Trebuchet MS"/>
          <w:b/>
        </w:rPr>
        <w:t xml:space="preserve">sociale </w:t>
      </w:r>
      <w:r w:rsidR="00BC17E1" w:rsidRPr="00CA0E72">
        <w:rPr>
          <w:rFonts w:ascii="Trebuchet MS" w:hAnsi="Trebuchet MS"/>
          <w:b/>
        </w:rPr>
        <w:t>publici, acreditați în condițiile legii</w:t>
      </w:r>
      <w:r w:rsidR="00BC17E1" w:rsidRPr="00CA0E72">
        <w:rPr>
          <w:rFonts w:ascii="Trebuchet MS" w:hAnsi="Trebuchet MS"/>
        </w:rPr>
        <w:t xml:space="preserve">: unități administrativ-teritoriale (UAT), prin serviciile publice de asistență socială (SPAS) organizate ca direcții de asistență socială (la nivelul orașelor și municipiilor), </w:t>
      </w:r>
      <w:r w:rsidR="000E4562" w:rsidRPr="00CA0E72">
        <w:rPr>
          <w:rFonts w:ascii="Trebuchet MS" w:hAnsi="Trebuchet MS"/>
        </w:rPr>
        <w:t xml:space="preserve">compartimente funcționale în aparatul de specialitate al primarului (la nivelul comunelor) sau </w:t>
      </w:r>
      <w:r w:rsidR="00BC17E1" w:rsidRPr="00CA0E72">
        <w:rPr>
          <w:rFonts w:ascii="Trebuchet MS" w:hAnsi="Trebuchet MS"/>
        </w:rPr>
        <w:t>direcții generale de asistență socială și protecția copilului județene/locale ale sectoarelor municipiului București</w:t>
      </w:r>
      <w:r w:rsidR="00F27F93">
        <w:rPr>
          <w:rStyle w:val="FootnoteReference"/>
          <w:rFonts w:ascii="Trebuchet MS" w:hAnsi="Trebuchet MS"/>
        </w:rPr>
        <w:footnoteReference w:id="9"/>
      </w:r>
      <w:r w:rsidRPr="00CA0E72">
        <w:rPr>
          <w:rFonts w:ascii="Trebuchet MS" w:hAnsi="Trebuchet MS"/>
        </w:rPr>
        <w:t>;</w:t>
      </w:r>
    </w:p>
    <w:p w14:paraId="332E12C9" w14:textId="74D591C6" w:rsidR="00BC17E1" w:rsidRPr="00CA0E72" w:rsidRDefault="00BC17E1" w:rsidP="00620377">
      <w:pPr>
        <w:spacing w:after="0" w:line="240" w:lineRule="auto"/>
        <w:ind w:left="360"/>
        <w:jc w:val="both"/>
        <w:rPr>
          <w:rFonts w:ascii="Trebuchet MS" w:hAnsi="Trebuchet MS"/>
        </w:rPr>
      </w:pPr>
    </w:p>
    <w:p w14:paraId="141FE65E" w14:textId="404644E7" w:rsidR="000E4562" w:rsidRDefault="000E4562" w:rsidP="000D117C">
      <w:pPr>
        <w:pStyle w:val="ListParagraph"/>
        <w:numPr>
          <w:ilvl w:val="1"/>
          <w:numId w:val="4"/>
        </w:numPr>
        <w:ind w:left="720"/>
        <w:jc w:val="both"/>
        <w:rPr>
          <w:rFonts w:ascii="Trebuchet MS" w:hAnsi="Trebuchet MS"/>
        </w:rPr>
      </w:pPr>
      <w:r w:rsidRPr="00CA0E72">
        <w:rPr>
          <w:rFonts w:ascii="Trebuchet MS" w:hAnsi="Trebuchet MS"/>
          <w:b/>
        </w:rPr>
        <w:t>furnizori de servicii sociale privați</w:t>
      </w:r>
      <w:r w:rsidRPr="00CA0E72">
        <w:rPr>
          <w:rFonts w:ascii="Trebuchet MS" w:hAnsi="Trebuchet MS"/>
        </w:rPr>
        <w:t xml:space="preserve">, acreditați în condițiile legii: organizații neguvernamentale și culte </w:t>
      </w:r>
      <w:bookmarkStart w:id="19" w:name="_Hlk130212007"/>
      <w:r w:rsidRPr="00CA0E72">
        <w:rPr>
          <w:rFonts w:ascii="Trebuchet MS" w:hAnsi="Trebuchet MS"/>
        </w:rPr>
        <w:t xml:space="preserve">care </w:t>
      </w:r>
      <w:r w:rsidR="00014F76" w:rsidRPr="00CA0E72">
        <w:rPr>
          <w:rFonts w:ascii="Trebuchet MS" w:hAnsi="Trebuchet MS"/>
        </w:rPr>
        <w:t>furnizează servicii sociale adresate</w:t>
      </w:r>
      <w:r w:rsidRPr="00CA0E72">
        <w:rPr>
          <w:rFonts w:ascii="Trebuchet MS" w:hAnsi="Trebuchet MS"/>
        </w:rPr>
        <w:t xml:space="preserve"> persoanelor vârstnice.</w:t>
      </w:r>
    </w:p>
    <w:p w14:paraId="02F99584" w14:textId="77777777" w:rsidR="0027153B" w:rsidRPr="00DD78C0" w:rsidRDefault="0027153B" w:rsidP="00DD78C0">
      <w:pPr>
        <w:pStyle w:val="ListParagraph"/>
        <w:rPr>
          <w:rFonts w:ascii="Trebuchet MS" w:hAnsi="Trebuchet MS"/>
        </w:rPr>
      </w:pPr>
    </w:p>
    <w:p w14:paraId="49B8895B" w14:textId="7F7FB765" w:rsidR="0027153B" w:rsidRPr="004C62BF" w:rsidRDefault="0027153B" w:rsidP="000D117C">
      <w:pPr>
        <w:pStyle w:val="ListParagraph"/>
        <w:numPr>
          <w:ilvl w:val="1"/>
          <w:numId w:val="4"/>
        </w:numPr>
        <w:ind w:left="709"/>
        <w:jc w:val="both"/>
        <w:rPr>
          <w:rFonts w:ascii="Trebuchet MS" w:hAnsi="Trebuchet MS"/>
          <w:iCs/>
        </w:rPr>
      </w:pPr>
      <w:r w:rsidRPr="004C62BF">
        <w:rPr>
          <w:rFonts w:ascii="Trebuchet MS" w:hAnsi="Trebuchet MS"/>
          <w:b/>
          <w:iCs/>
        </w:rPr>
        <w:t xml:space="preserve"> grupuri de acțiune locală</w:t>
      </w:r>
      <w:r w:rsidRPr="004C62BF">
        <w:rPr>
          <w:rFonts w:ascii="Trebuchet MS" w:hAnsi="Trebuchet MS"/>
          <w:iCs/>
        </w:rPr>
        <w:t xml:space="preserve"> înființate de autorități ale administrației publice locale aflate în proximitate, care doresc să înființeze și să furnizeze în comun aceste servicii.</w:t>
      </w:r>
    </w:p>
    <w:p w14:paraId="741A7B99" w14:textId="77777777" w:rsidR="0027153B" w:rsidRPr="00DD78C0" w:rsidRDefault="0027153B" w:rsidP="00DD78C0">
      <w:pPr>
        <w:jc w:val="both"/>
        <w:rPr>
          <w:rFonts w:ascii="Trebuchet MS" w:hAnsi="Trebuchet MS"/>
        </w:rPr>
      </w:pPr>
    </w:p>
    <w:bookmarkEnd w:id="19"/>
    <w:p w14:paraId="1DEB25E6" w14:textId="77777777" w:rsidR="000E4562" w:rsidRPr="00CA0E72" w:rsidRDefault="000E4562" w:rsidP="001215BC">
      <w:pPr>
        <w:spacing w:after="0" w:line="240" w:lineRule="auto"/>
        <w:jc w:val="both"/>
        <w:rPr>
          <w:rFonts w:ascii="Trebuchet MS" w:hAnsi="Trebuchet MS"/>
        </w:rPr>
      </w:pPr>
    </w:p>
    <w:p w14:paraId="696808DD" w14:textId="059F948E" w:rsidR="000E4562" w:rsidRPr="00CA0E72" w:rsidRDefault="000E4562" w:rsidP="003321D8">
      <w:pPr>
        <w:spacing w:after="120" w:line="240" w:lineRule="auto"/>
        <w:jc w:val="both"/>
        <w:rPr>
          <w:rFonts w:ascii="Trebuchet MS" w:hAnsi="Trebuchet MS"/>
        </w:rPr>
      </w:pPr>
      <w:r w:rsidRPr="00CA0E72">
        <w:rPr>
          <w:rFonts w:ascii="Trebuchet MS" w:hAnsi="Trebuchet MS"/>
        </w:rPr>
        <w:t>În conformitate cu art.28 din OUG nr.124/2021 și art. 24, alin.(7) și (8) din HG nr.</w:t>
      </w:r>
      <w:r w:rsidR="00FB1118" w:rsidRPr="00CA0E72">
        <w:rPr>
          <w:rFonts w:ascii="Trebuchet MS" w:hAnsi="Trebuchet MS"/>
        </w:rPr>
        <w:t xml:space="preserve"> </w:t>
      </w:r>
      <w:r w:rsidRPr="00CA0E72">
        <w:rPr>
          <w:rFonts w:ascii="Trebuchet MS" w:hAnsi="Trebuchet MS"/>
        </w:rPr>
        <w:t xml:space="preserve">209/2022 entitățile finanțate </w:t>
      </w:r>
      <w:r w:rsidR="004F146E" w:rsidRPr="00CA0E72">
        <w:rPr>
          <w:rFonts w:ascii="Trebuchet MS" w:hAnsi="Trebuchet MS"/>
        </w:rPr>
        <w:t>d</w:t>
      </w:r>
      <w:r w:rsidRPr="00CA0E72">
        <w:rPr>
          <w:rFonts w:ascii="Trebuchet MS" w:hAnsi="Trebuchet MS"/>
        </w:rPr>
        <w:t>in fonduri publice pot stabili parteneriate cu alte entități din sectorul privat, numai prin aplicarea unei proceduri de selecție a acestora, în urma unui anunț public, care respectă cel puțin, principiile transparenței, tratamentului egal, nediscriminării și utilizării eficiente a fondurilor publice.</w:t>
      </w:r>
      <w:r w:rsidR="00727270">
        <w:rPr>
          <w:rFonts w:ascii="Trebuchet MS" w:hAnsi="Trebuchet MS"/>
        </w:rPr>
        <w:t xml:space="preserve"> </w:t>
      </w:r>
      <w:r w:rsidR="00727270" w:rsidRPr="004C62BF">
        <w:rPr>
          <w:rFonts w:ascii="Trebuchet MS" w:hAnsi="Trebuchet MS"/>
        </w:rPr>
        <w:t>Beneficiarul va depune dovada respectării procedurii de selecție a partenerului/partenerilor.</w:t>
      </w:r>
    </w:p>
    <w:p w14:paraId="4397BE97" w14:textId="77777777" w:rsidR="00EB7D19" w:rsidRPr="00CA0E72" w:rsidRDefault="00EB7D19" w:rsidP="00EB7D19">
      <w:pPr>
        <w:spacing w:after="0" w:line="240" w:lineRule="auto"/>
        <w:rPr>
          <w:rFonts w:ascii="Trebuchet MS" w:hAnsi="Trebuchet MS"/>
          <w:iCs/>
        </w:rPr>
      </w:pPr>
      <w:r w:rsidRPr="00CA0E72">
        <w:rPr>
          <w:rFonts w:ascii="Trebuchet MS" w:hAnsi="Trebuchet MS"/>
          <w:iCs/>
        </w:rPr>
        <w:t>Acreditarea drept furnizor de servicii sociale, obținută în conformitate cu prevederile Legii nr. 197/2012 privind asigurarea calității în domeniul serviciilor sociale, cu modificările și completările ulterioare, și ale HG nr. 118 din 2014 pentru aprobarea Normelor metodologice de aplicare a prevederilor Legii 197/2012, este obligatorie pentru parteneri în momentul depunerii cererii de finanțare și se dovedește prin certificatul de acreditare.</w:t>
      </w:r>
    </w:p>
    <w:p w14:paraId="2968AD55" w14:textId="77777777" w:rsidR="00C117B3" w:rsidRPr="00CA0E72" w:rsidRDefault="00C117B3" w:rsidP="00474FD3">
      <w:pPr>
        <w:spacing w:after="120" w:line="240" w:lineRule="auto"/>
        <w:jc w:val="both"/>
        <w:rPr>
          <w:rFonts w:ascii="Trebuchet MS" w:hAnsi="Trebuchet MS"/>
          <w:b/>
          <w:iCs/>
        </w:rPr>
      </w:pPr>
    </w:p>
    <w:p w14:paraId="4D21145C" w14:textId="6E255E15" w:rsidR="00323DB8" w:rsidRPr="00CA0E72" w:rsidRDefault="00323DB8" w:rsidP="001215BC">
      <w:pPr>
        <w:spacing w:after="0" w:line="240" w:lineRule="auto"/>
        <w:rPr>
          <w:rFonts w:ascii="Trebuchet MS" w:hAnsi="Trebuchet MS"/>
          <w:iCs/>
        </w:rPr>
      </w:pPr>
    </w:p>
    <w:p w14:paraId="65E823E4" w14:textId="4684C866" w:rsidR="009E085C" w:rsidRPr="00CA0E72" w:rsidRDefault="009B5BBA" w:rsidP="001215BC">
      <w:pPr>
        <w:spacing w:after="0" w:line="240" w:lineRule="auto"/>
        <w:jc w:val="both"/>
        <w:rPr>
          <w:rFonts w:ascii="Trebuchet MS" w:hAnsi="Trebuchet MS"/>
          <w:iCs/>
        </w:rPr>
      </w:pPr>
      <w:r w:rsidRPr="00CA0E72">
        <w:rPr>
          <w:rFonts w:ascii="Trebuchet MS" w:hAnsi="Trebuchet MS"/>
        </w:rPr>
        <w:t xml:space="preserve">Finanțarea programului va fi condiționată de prezentarea hotărârii consiliului local/județean în vederea asigurării sustenabilității serviciilor înființate pe o perioadă de </w:t>
      </w:r>
      <w:r w:rsidRPr="00CA0E72">
        <w:rPr>
          <w:rFonts w:ascii="Trebuchet MS" w:hAnsi="Trebuchet MS"/>
          <w:b/>
        </w:rPr>
        <w:t>minim</w:t>
      </w:r>
      <w:r w:rsidR="00000B96" w:rsidRPr="00CA0E72">
        <w:rPr>
          <w:rFonts w:ascii="Trebuchet MS" w:hAnsi="Trebuchet MS"/>
          <w:b/>
        </w:rPr>
        <w:t>um</w:t>
      </w:r>
      <w:r w:rsidRPr="00CA0E72">
        <w:rPr>
          <w:rFonts w:ascii="Trebuchet MS" w:hAnsi="Trebuchet MS"/>
          <w:b/>
        </w:rPr>
        <w:t xml:space="preserve"> 5 ani</w:t>
      </w:r>
      <w:r w:rsidR="00727270">
        <w:rPr>
          <w:rFonts w:ascii="Trebuchet MS" w:hAnsi="Trebuchet MS"/>
          <w:b/>
        </w:rPr>
        <w:t>.</w:t>
      </w:r>
      <w:r w:rsidRPr="00CA0E72">
        <w:rPr>
          <w:rFonts w:ascii="Trebuchet MS" w:hAnsi="Trebuchet MS"/>
        </w:rPr>
        <w:t xml:space="preserve"> </w:t>
      </w:r>
    </w:p>
    <w:p w14:paraId="6FE18434" w14:textId="57413CBA" w:rsidR="00AB211D" w:rsidRPr="00CA0E72" w:rsidRDefault="00AB211D" w:rsidP="001215BC">
      <w:pPr>
        <w:spacing w:after="0" w:line="240" w:lineRule="auto"/>
        <w:jc w:val="both"/>
        <w:rPr>
          <w:rFonts w:ascii="Trebuchet MS" w:hAnsi="Trebuchet MS" w:cstheme="minorHAnsi"/>
        </w:rPr>
      </w:pPr>
    </w:p>
    <w:p w14:paraId="3999BDF8" w14:textId="26681A5C" w:rsidR="00AB211D" w:rsidRPr="00CA0E72" w:rsidRDefault="00AB211D" w:rsidP="001215BC">
      <w:pPr>
        <w:spacing w:after="0" w:line="240" w:lineRule="auto"/>
        <w:jc w:val="both"/>
        <w:rPr>
          <w:rFonts w:ascii="Trebuchet MS" w:hAnsi="Trebuchet MS" w:cstheme="minorHAnsi"/>
          <w:b/>
        </w:rPr>
      </w:pPr>
      <w:r w:rsidRPr="00CA0E72">
        <w:rPr>
          <w:rFonts w:ascii="Trebuchet MS" w:hAnsi="Trebuchet MS" w:cstheme="minorHAnsi"/>
          <w:b/>
        </w:rPr>
        <w:t>Eligibilitatea solicitantului:</w:t>
      </w:r>
    </w:p>
    <w:p w14:paraId="5A19AF54" w14:textId="4E4F5AC2" w:rsidR="00AB211D" w:rsidRPr="00CA0E72" w:rsidRDefault="00AB211D" w:rsidP="001215BC">
      <w:pPr>
        <w:spacing w:after="0" w:line="240" w:lineRule="auto"/>
        <w:jc w:val="both"/>
        <w:rPr>
          <w:rFonts w:ascii="Trebuchet MS" w:hAnsi="Trebuchet MS" w:cstheme="minorHAnsi"/>
        </w:rPr>
      </w:pPr>
      <w:r w:rsidRPr="00CA0E72">
        <w:rPr>
          <w:rFonts w:ascii="Trebuchet MS" w:hAnsi="Trebuchet MS" w:cstheme="minorHAnsi"/>
        </w:rPr>
        <w:t>Solicitanții trebuie să îndeplinească cumulativ următoarele criterii de eligibilitate:</w:t>
      </w:r>
    </w:p>
    <w:p w14:paraId="03ED0408" w14:textId="052C557B" w:rsidR="005F4C0B" w:rsidRPr="00CC376E" w:rsidRDefault="00277CCD" w:rsidP="000D117C">
      <w:pPr>
        <w:pStyle w:val="ListParagraph"/>
        <w:numPr>
          <w:ilvl w:val="1"/>
          <w:numId w:val="10"/>
        </w:numPr>
        <w:spacing w:after="120"/>
        <w:jc w:val="both"/>
        <w:rPr>
          <w:rFonts w:ascii="Trebuchet MS" w:hAnsi="Trebuchet MS"/>
        </w:rPr>
      </w:pPr>
      <w:r w:rsidRPr="00CA0E72">
        <w:rPr>
          <w:rFonts w:ascii="Trebuchet MS" w:hAnsi="Trebuchet MS"/>
        </w:rPr>
        <w:t>UAT-ul reprezentat se regăsește în lista UAT-urilor în care s-au identificat persoane 65+ ani cu nevoi de îngrijire de lungă durată</w:t>
      </w:r>
      <w:r w:rsidR="00E7445C" w:rsidRPr="00CA0E72">
        <w:rPr>
          <w:rFonts w:ascii="Trebuchet MS" w:hAnsi="Trebuchet MS"/>
        </w:rPr>
        <w:t xml:space="preserve"> </w:t>
      </w:r>
      <w:r w:rsidR="00E7445C" w:rsidRPr="00CC376E">
        <w:rPr>
          <w:rFonts w:ascii="Trebuchet MS" w:hAnsi="Trebuchet MS"/>
        </w:rPr>
        <w:t>(</w:t>
      </w:r>
      <w:r w:rsidR="00CC376E" w:rsidRPr="00CC376E">
        <w:rPr>
          <w:rFonts w:ascii="Trebuchet MS" w:hAnsi="Trebuchet MS"/>
        </w:rPr>
        <w:t>A</w:t>
      </w:r>
      <w:r w:rsidR="00E7445C" w:rsidRPr="00CC376E">
        <w:rPr>
          <w:rFonts w:ascii="Trebuchet MS" w:hAnsi="Trebuchet MS"/>
        </w:rPr>
        <w:t xml:space="preserve">nexa </w:t>
      </w:r>
      <w:r w:rsidR="00566601" w:rsidRPr="00CC376E">
        <w:rPr>
          <w:rFonts w:ascii="Trebuchet MS" w:hAnsi="Trebuchet MS"/>
        </w:rPr>
        <w:t>2 la ghid</w:t>
      </w:r>
      <w:r w:rsidR="00E7445C" w:rsidRPr="00CC376E">
        <w:rPr>
          <w:rFonts w:ascii="Trebuchet MS" w:hAnsi="Trebuchet MS"/>
        </w:rPr>
        <w:t>)</w:t>
      </w:r>
      <w:r w:rsidRPr="00CC376E">
        <w:rPr>
          <w:rFonts w:ascii="Trebuchet MS" w:hAnsi="Trebuchet MS"/>
        </w:rPr>
        <w:t>;</w:t>
      </w:r>
    </w:p>
    <w:p w14:paraId="5E27DCBE" w14:textId="77777777" w:rsidR="005F75A2" w:rsidRPr="00CA0E72" w:rsidRDefault="005F4C0B" w:rsidP="000D117C">
      <w:pPr>
        <w:pStyle w:val="ListParagraph"/>
        <w:numPr>
          <w:ilvl w:val="1"/>
          <w:numId w:val="10"/>
        </w:numPr>
        <w:spacing w:after="120"/>
        <w:jc w:val="both"/>
        <w:rPr>
          <w:rFonts w:ascii="Trebuchet MS" w:hAnsi="Trebuchet MS"/>
        </w:rPr>
      </w:pPr>
      <w:r w:rsidRPr="00CA0E72">
        <w:rPr>
          <w:rFonts w:ascii="Trebuchet MS" w:hAnsi="Trebuchet MS"/>
        </w:rPr>
        <w:t>să aibă calitatea d</w:t>
      </w:r>
      <w:r w:rsidR="00831B1B" w:rsidRPr="00CA0E72">
        <w:rPr>
          <w:rFonts w:ascii="Trebuchet MS" w:hAnsi="Trebuchet MS"/>
        </w:rPr>
        <w:t>e furnizor de servicii sociale acreditat</w:t>
      </w:r>
      <w:r w:rsidRPr="00CA0E72">
        <w:rPr>
          <w:rFonts w:ascii="Trebuchet MS" w:hAnsi="Trebuchet MS"/>
        </w:rPr>
        <w:t xml:space="preserve"> în condițiile legii sau să se angajeze că va obține această calitate până la </w:t>
      </w:r>
      <w:r w:rsidR="009B70B5" w:rsidRPr="00CA0E72">
        <w:rPr>
          <w:rFonts w:ascii="Trebuchet MS" w:hAnsi="Trebuchet MS"/>
        </w:rPr>
        <w:t>semnarea contractului de finanțare</w:t>
      </w:r>
      <w:r w:rsidRPr="00CA0E72">
        <w:rPr>
          <w:rFonts w:ascii="Trebuchet MS" w:hAnsi="Trebuchet MS"/>
        </w:rPr>
        <w:t>;</w:t>
      </w:r>
    </w:p>
    <w:p w14:paraId="132E2301" w14:textId="7CC39345" w:rsidR="005F4C0B" w:rsidRPr="00CA0E72" w:rsidRDefault="005F75A2" w:rsidP="000D117C">
      <w:pPr>
        <w:pStyle w:val="ListParagraph"/>
        <w:numPr>
          <w:ilvl w:val="1"/>
          <w:numId w:val="10"/>
        </w:numPr>
        <w:spacing w:after="120"/>
        <w:jc w:val="both"/>
        <w:rPr>
          <w:rFonts w:ascii="Trebuchet MS" w:hAnsi="Trebuchet MS"/>
        </w:rPr>
      </w:pPr>
      <w:r w:rsidRPr="00CA0E72">
        <w:rPr>
          <w:rFonts w:ascii="Trebuchet MS" w:hAnsi="Trebuchet MS"/>
        </w:rPr>
        <w:t>să asigure terenul necesar pentru construirea centrului de servicii sociale în intravilan;</w:t>
      </w:r>
    </w:p>
    <w:p w14:paraId="6C018E5D" w14:textId="32821033" w:rsidR="005F4C0B" w:rsidRPr="00CA0E72" w:rsidRDefault="005F4C0B" w:rsidP="000D117C">
      <w:pPr>
        <w:pStyle w:val="ListParagraph"/>
        <w:numPr>
          <w:ilvl w:val="1"/>
          <w:numId w:val="10"/>
        </w:numPr>
        <w:spacing w:after="120"/>
        <w:jc w:val="both"/>
        <w:rPr>
          <w:rFonts w:ascii="Trebuchet MS" w:hAnsi="Trebuchet MS"/>
        </w:rPr>
      </w:pPr>
      <w:r w:rsidRPr="00CA0E72">
        <w:rPr>
          <w:rFonts w:ascii="Trebuchet MS" w:hAnsi="Trebuchet MS"/>
        </w:rPr>
        <w:t xml:space="preserve">să asigure sustenabilitatea serviciului social nou înființat, în nume propriu sau în parteneriat și să răspundă pentru respectarea perioadei de sustenabilitate timp de cel puțin 5 ani; </w:t>
      </w:r>
    </w:p>
    <w:p w14:paraId="12BF7E0C" w14:textId="222E9BA3" w:rsidR="005F4C0B" w:rsidRPr="00CA0E72" w:rsidRDefault="005F4C0B" w:rsidP="000D117C">
      <w:pPr>
        <w:pStyle w:val="ListParagraph"/>
        <w:numPr>
          <w:ilvl w:val="1"/>
          <w:numId w:val="10"/>
        </w:numPr>
        <w:spacing w:after="120"/>
        <w:jc w:val="both"/>
        <w:rPr>
          <w:rFonts w:ascii="Trebuchet MS" w:hAnsi="Trebuchet MS"/>
        </w:rPr>
      </w:pPr>
      <w:r w:rsidRPr="00CA0E72">
        <w:rPr>
          <w:rFonts w:ascii="Trebuchet MS" w:hAnsi="Trebuchet MS"/>
        </w:rPr>
        <w:t xml:space="preserve">să se angajeze că suportă toate cheltuielile neeligibile identificate în faza de elaborare sau în faza de implementare a proiectului; </w:t>
      </w:r>
    </w:p>
    <w:p w14:paraId="57535A5D" w14:textId="7FD6EA0A" w:rsidR="005F4C0B" w:rsidRPr="00CA0E72" w:rsidRDefault="005F4C0B" w:rsidP="000D117C">
      <w:pPr>
        <w:pStyle w:val="ListParagraph"/>
        <w:numPr>
          <w:ilvl w:val="1"/>
          <w:numId w:val="10"/>
        </w:numPr>
        <w:spacing w:after="120"/>
        <w:jc w:val="both"/>
        <w:rPr>
          <w:rFonts w:ascii="Trebuchet MS" w:hAnsi="Trebuchet MS"/>
        </w:rPr>
      </w:pPr>
      <w:r w:rsidRPr="00CA0E72">
        <w:rPr>
          <w:rFonts w:ascii="Trebuchet MS" w:hAnsi="Trebuchet MS"/>
        </w:rPr>
        <w:t xml:space="preserve">să se angajeze că suportă toate costurile suplimentare din fonduri proprii, în cazul în care, pe parcursul implementării proiectului, în vederea atingerii obiectivelor acestuia, se depășește bugetul proiectului; </w:t>
      </w:r>
    </w:p>
    <w:p w14:paraId="33BE90FB" w14:textId="5B512E7C" w:rsidR="005F4C0B" w:rsidRPr="00CA0E72" w:rsidRDefault="005F4C0B" w:rsidP="000D117C">
      <w:pPr>
        <w:pStyle w:val="ListParagraph"/>
        <w:numPr>
          <w:ilvl w:val="1"/>
          <w:numId w:val="10"/>
        </w:numPr>
        <w:spacing w:after="120"/>
        <w:jc w:val="both"/>
        <w:rPr>
          <w:rFonts w:ascii="Trebuchet MS" w:hAnsi="Trebuchet MS"/>
        </w:rPr>
      </w:pPr>
      <w:r w:rsidRPr="00CA0E72">
        <w:rPr>
          <w:rFonts w:ascii="Trebuchet MS" w:hAnsi="Trebuchet MS"/>
        </w:rPr>
        <w:t>în situația unui parteneriat, să aibă încheiat un acord de parteneriat, semnat de reprezentanții legali ai solicitantului și partenerului/partenerilor, aprobat, dup</w:t>
      </w:r>
      <w:r w:rsidR="00C82699" w:rsidRPr="00CA0E72">
        <w:rPr>
          <w:rFonts w:ascii="Trebuchet MS" w:hAnsi="Trebuchet MS"/>
        </w:rPr>
        <w:t>ă</w:t>
      </w:r>
      <w:r w:rsidRPr="00CA0E72">
        <w:rPr>
          <w:rFonts w:ascii="Trebuchet MS" w:hAnsi="Trebuchet MS"/>
        </w:rPr>
        <w:t xml:space="preserve"> caz, prin hotărâre a consiliului județean/consiliilor locale ale sectoarelor municipiului București/consiliul local</w:t>
      </w:r>
      <w:r w:rsidR="00634394" w:rsidRPr="00CA0E72">
        <w:rPr>
          <w:rFonts w:ascii="Trebuchet MS" w:hAnsi="Trebuchet MS"/>
        </w:rPr>
        <w:t xml:space="preserve">/ </w:t>
      </w:r>
      <w:bookmarkStart w:id="20" w:name="_Hlk130213045"/>
      <w:r w:rsidR="00634394" w:rsidRPr="00CA0E72">
        <w:rPr>
          <w:rFonts w:ascii="Trebuchet MS" w:hAnsi="Trebuchet MS"/>
        </w:rPr>
        <w:t>organului de conducere al furnizorului privat de servicii sociale partener (asociație/fundație/cult recunoscut de lege)</w:t>
      </w:r>
      <w:r w:rsidRPr="00CA0E72">
        <w:rPr>
          <w:rFonts w:ascii="Trebuchet MS" w:hAnsi="Trebuchet MS"/>
        </w:rPr>
        <w:t xml:space="preserve">. </w:t>
      </w:r>
      <w:bookmarkEnd w:id="20"/>
      <w:r w:rsidRPr="00CA0E72">
        <w:rPr>
          <w:rFonts w:ascii="Trebuchet MS" w:hAnsi="Trebuchet MS"/>
        </w:rPr>
        <w:t xml:space="preserve">Acordul de parteneriat este completat conform </w:t>
      </w:r>
      <w:r w:rsidR="00EB7EB8" w:rsidRPr="00CC376E">
        <w:rPr>
          <w:rFonts w:ascii="Trebuchet MS" w:hAnsi="Trebuchet MS"/>
        </w:rPr>
        <w:t xml:space="preserve">Anexei </w:t>
      </w:r>
      <w:r w:rsidR="00E51081" w:rsidRPr="00CC376E">
        <w:rPr>
          <w:rFonts w:ascii="Trebuchet MS" w:hAnsi="Trebuchet MS"/>
        </w:rPr>
        <w:t>1 – model C</w:t>
      </w:r>
      <w:r w:rsidRPr="00CA0E72">
        <w:rPr>
          <w:rFonts w:ascii="Trebuchet MS" w:hAnsi="Trebuchet MS"/>
          <w:b/>
          <w:bCs/>
        </w:rPr>
        <w:t xml:space="preserve"> </w:t>
      </w:r>
      <w:r w:rsidRPr="00CA0E72">
        <w:rPr>
          <w:rFonts w:ascii="Trebuchet MS" w:hAnsi="Trebuchet MS"/>
        </w:rPr>
        <w:t xml:space="preserve">la prezentul Ghid, care va fi asumat obligatoriu cu menționarea activităților din proiect la care participă partenerul/partenerii. </w:t>
      </w:r>
    </w:p>
    <w:p w14:paraId="30CCB5F1" w14:textId="2B552E36" w:rsidR="005F4C0B" w:rsidRPr="00CA0E72" w:rsidRDefault="005F4C0B" w:rsidP="005F4C0B">
      <w:pPr>
        <w:spacing w:after="120" w:line="240" w:lineRule="auto"/>
        <w:jc w:val="both"/>
        <w:rPr>
          <w:rFonts w:ascii="Trebuchet MS" w:hAnsi="Trebuchet MS"/>
        </w:rPr>
      </w:pPr>
      <w:r w:rsidRPr="007D3A09">
        <w:rPr>
          <w:rFonts w:ascii="Trebuchet MS" w:hAnsi="Trebuchet MS"/>
        </w:rPr>
        <w:lastRenderedPageBreak/>
        <w:t xml:space="preserve">Criteriile de eligibilitate enumerate la lit. </w:t>
      </w:r>
      <w:r w:rsidR="00566601" w:rsidRPr="007D3A09">
        <w:rPr>
          <w:rFonts w:ascii="Trebuchet MS" w:hAnsi="Trebuchet MS"/>
        </w:rPr>
        <w:t>b</w:t>
      </w:r>
      <w:r w:rsidRPr="007D3A09">
        <w:rPr>
          <w:rFonts w:ascii="Trebuchet MS" w:hAnsi="Trebuchet MS"/>
        </w:rPr>
        <w:t>)-</w:t>
      </w:r>
      <w:r w:rsidR="005F75A2" w:rsidRPr="007D3A09">
        <w:rPr>
          <w:rFonts w:ascii="Trebuchet MS" w:hAnsi="Trebuchet MS"/>
        </w:rPr>
        <w:t>g</w:t>
      </w:r>
      <w:r w:rsidRPr="007D3A09">
        <w:rPr>
          <w:rFonts w:ascii="Trebuchet MS" w:hAnsi="Trebuchet MS"/>
        </w:rPr>
        <w:t xml:space="preserve">) sunt demonstrate prin documentele </w:t>
      </w:r>
      <w:r w:rsidR="00FC649F" w:rsidRPr="007D3A09">
        <w:rPr>
          <w:rFonts w:ascii="Trebuchet MS" w:hAnsi="Trebuchet MS"/>
        </w:rPr>
        <w:t>enumerate în secțiunea 4.</w:t>
      </w:r>
      <w:r w:rsidR="00FC649F" w:rsidRPr="00CA0E72">
        <w:rPr>
          <w:rFonts w:ascii="Trebuchet MS" w:hAnsi="Trebuchet MS"/>
        </w:rPr>
        <w:t xml:space="preserve"> </w:t>
      </w:r>
    </w:p>
    <w:p w14:paraId="0BD3B453" w14:textId="63773C45" w:rsidR="005F4C0B" w:rsidRPr="00CA0E72" w:rsidRDefault="008F73F4" w:rsidP="001215BC">
      <w:pPr>
        <w:spacing w:after="0" w:line="240" w:lineRule="auto"/>
        <w:jc w:val="both"/>
        <w:rPr>
          <w:rFonts w:ascii="Trebuchet MS" w:hAnsi="Trebuchet MS" w:cstheme="minorHAnsi"/>
          <w:b/>
        </w:rPr>
      </w:pPr>
      <w:r w:rsidRPr="00CA0E72">
        <w:rPr>
          <w:rFonts w:ascii="Trebuchet MS" w:hAnsi="Trebuchet MS" w:cstheme="minorHAnsi"/>
          <w:b/>
        </w:rPr>
        <w:t>Eligibilitatea partenerului:</w:t>
      </w:r>
    </w:p>
    <w:p w14:paraId="6863FF25" w14:textId="77777777" w:rsidR="009B70B5" w:rsidRPr="00CA0E72" w:rsidRDefault="009B70B5" w:rsidP="000D117C">
      <w:pPr>
        <w:numPr>
          <w:ilvl w:val="0"/>
          <w:numId w:val="11"/>
        </w:numPr>
        <w:autoSpaceDE w:val="0"/>
        <w:autoSpaceDN w:val="0"/>
        <w:adjustRightInd w:val="0"/>
        <w:spacing w:after="0" w:line="240" w:lineRule="auto"/>
        <w:ind w:left="-142"/>
        <w:rPr>
          <w:rFonts w:ascii="Trebuchet MS" w:hAnsi="Trebuchet MS" w:cs="Trebuchet MS"/>
          <w:color w:val="000000"/>
        </w:rPr>
      </w:pPr>
    </w:p>
    <w:p w14:paraId="6DB3F956" w14:textId="76FD2A40" w:rsidR="008F73F4" w:rsidRPr="00CA0E72" w:rsidRDefault="00EB7EB8" w:rsidP="000D117C">
      <w:pPr>
        <w:numPr>
          <w:ilvl w:val="0"/>
          <w:numId w:val="17"/>
        </w:numPr>
        <w:autoSpaceDE w:val="0"/>
        <w:autoSpaceDN w:val="0"/>
        <w:adjustRightInd w:val="0"/>
        <w:spacing w:after="0" w:line="240" w:lineRule="auto"/>
        <w:jc w:val="both"/>
        <w:rPr>
          <w:rFonts w:ascii="Trebuchet MS" w:hAnsi="Trebuchet MS" w:cs="Trebuchet MS"/>
          <w:color w:val="000000"/>
        </w:rPr>
      </w:pPr>
      <w:r w:rsidRPr="00CA0E72">
        <w:rPr>
          <w:rFonts w:ascii="Trebuchet MS" w:hAnsi="Trebuchet MS" w:cs="Trebuchet MS"/>
          <w:color w:val="000000"/>
        </w:rPr>
        <w:t xml:space="preserve"> </w:t>
      </w:r>
      <w:r w:rsidR="008F73F4" w:rsidRPr="00CA0E72">
        <w:rPr>
          <w:rFonts w:ascii="Trebuchet MS" w:hAnsi="Trebuchet MS" w:cs="Trebuchet MS"/>
          <w:color w:val="000000"/>
        </w:rPr>
        <w:t xml:space="preserve">să fie persoane juridice acreditate ca furnizori de servicii sociale, în condițiile legii; </w:t>
      </w:r>
    </w:p>
    <w:p w14:paraId="2C71584C" w14:textId="1ACAB590" w:rsidR="008F73F4" w:rsidRPr="00CC376E" w:rsidRDefault="008F73F4" w:rsidP="000D117C">
      <w:pPr>
        <w:pStyle w:val="ListParagraph"/>
        <w:numPr>
          <w:ilvl w:val="0"/>
          <w:numId w:val="17"/>
        </w:numPr>
        <w:autoSpaceDE w:val="0"/>
        <w:autoSpaceDN w:val="0"/>
        <w:adjustRightInd w:val="0"/>
        <w:jc w:val="both"/>
        <w:rPr>
          <w:rFonts w:ascii="Trebuchet MS" w:hAnsi="Trebuchet MS" w:cs="Trebuchet MS"/>
          <w:color w:val="000000"/>
        </w:rPr>
      </w:pPr>
      <w:r w:rsidRPr="00CA0E72">
        <w:rPr>
          <w:rFonts w:ascii="Trebuchet MS" w:hAnsi="Trebuchet MS" w:cs="Trebuchet MS"/>
          <w:color w:val="000000"/>
        </w:rPr>
        <w:t xml:space="preserve">în cazul în care partenerul este furnizor privat de servicii sociale, să fie </w:t>
      </w:r>
      <w:r w:rsidR="00811080" w:rsidRPr="00CA0E72">
        <w:rPr>
          <w:rFonts w:ascii="Trebuchet MS" w:hAnsi="Trebuchet MS" w:cs="Trebuchet MS"/>
          <w:color w:val="000000"/>
        </w:rPr>
        <w:t>asociații, fundații sau culte recunoscute de lege</w:t>
      </w:r>
      <w:r w:rsidR="00811080" w:rsidRPr="00CC376E">
        <w:rPr>
          <w:rFonts w:ascii="Trebuchet MS" w:hAnsi="Trebuchet MS" w:cs="Trebuchet MS"/>
          <w:color w:val="000000"/>
        </w:rPr>
        <w:t>,</w:t>
      </w:r>
      <w:r w:rsidRPr="00CC376E">
        <w:rPr>
          <w:rFonts w:ascii="Trebuchet MS" w:hAnsi="Trebuchet MS" w:cs="Trebuchet MS"/>
          <w:color w:val="000000"/>
        </w:rPr>
        <w:t xml:space="preserve"> care desfăşoară activităţi </w:t>
      </w:r>
      <w:r w:rsidR="00926236" w:rsidRPr="00CC376E">
        <w:rPr>
          <w:rFonts w:ascii="Trebuchet MS" w:hAnsi="Trebuchet MS" w:cs="Trebuchet MS"/>
          <w:color w:val="000000"/>
        </w:rPr>
        <w:t>de asistență socială pentru</w:t>
      </w:r>
      <w:r w:rsidRPr="00CC376E">
        <w:rPr>
          <w:rFonts w:ascii="Trebuchet MS" w:hAnsi="Trebuchet MS" w:cs="Trebuchet MS"/>
          <w:color w:val="000000"/>
          <w:shd w:val="clear" w:color="auto" w:fill="FFFF00"/>
        </w:rPr>
        <w:t xml:space="preserve"> </w:t>
      </w:r>
      <w:r w:rsidRPr="00CC376E">
        <w:rPr>
          <w:rFonts w:ascii="Trebuchet MS" w:hAnsi="Trebuchet MS" w:cs="Trebuchet MS"/>
          <w:color w:val="000000"/>
        </w:rPr>
        <w:t xml:space="preserve">persoane vârstnice. </w:t>
      </w:r>
    </w:p>
    <w:p w14:paraId="43A33479" w14:textId="77777777" w:rsidR="008F73F4" w:rsidRPr="00CA0E72" w:rsidRDefault="008F73F4" w:rsidP="00057D31">
      <w:pPr>
        <w:spacing w:after="0" w:line="240" w:lineRule="auto"/>
        <w:jc w:val="both"/>
        <w:rPr>
          <w:rFonts w:ascii="Trebuchet MS" w:hAnsi="Trebuchet MS" w:cs="Trebuchet MS"/>
          <w:b/>
          <w:bCs/>
          <w:color w:val="000000"/>
        </w:rPr>
      </w:pPr>
    </w:p>
    <w:p w14:paraId="02C80408" w14:textId="4C505842" w:rsidR="00AB211D" w:rsidRPr="00CC376E" w:rsidRDefault="008F73F4" w:rsidP="009759D4">
      <w:pPr>
        <w:spacing w:after="0" w:line="240" w:lineRule="auto"/>
        <w:jc w:val="both"/>
        <w:rPr>
          <w:rFonts w:ascii="Trebuchet MS" w:hAnsi="Trebuchet MS"/>
          <w:iCs/>
        </w:rPr>
      </w:pPr>
      <w:r w:rsidRPr="00CC376E">
        <w:rPr>
          <w:rFonts w:ascii="Trebuchet MS" w:hAnsi="Trebuchet MS" w:cs="Trebuchet MS"/>
          <w:bCs/>
          <w:color w:val="000000"/>
        </w:rPr>
        <w:t>Partenerii solicitanților participă la implementarea activităților proiectului, respectiv</w:t>
      </w:r>
      <w:r w:rsidR="00C962E6" w:rsidRPr="00CC376E">
        <w:rPr>
          <w:rFonts w:ascii="Trebuchet MS" w:hAnsi="Trebuchet MS" w:cs="Trebuchet MS"/>
          <w:bCs/>
          <w:color w:val="000000"/>
        </w:rPr>
        <w:t xml:space="preserve">, </w:t>
      </w:r>
      <w:r w:rsidR="00094C67" w:rsidRPr="00CC376E">
        <w:rPr>
          <w:rFonts w:ascii="Trebuchet MS" w:hAnsi="Trebuchet MS" w:cs="Trebuchet MS"/>
          <w:bCs/>
          <w:color w:val="000000"/>
        </w:rPr>
        <w:t>activități legate de operaționalizarea (angajarea personalului, pregătirea documentațiilor de acreditare/licențiere a serviciilor, obținerea avizelor, etc.) și</w:t>
      </w:r>
      <w:r w:rsidR="00E277EE" w:rsidRPr="00CC376E">
        <w:rPr>
          <w:rFonts w:ascii="Trebuchet MS" w:hAnsi="Trebuchet MS" w:cs="Trebuchet MS"/>
          <w:bCs/>
          <w:color w:val="000000"/>
        </w:rPr>
        <w:t xml:space="preserve"> </w:t>
      </w:r>
      <w:r w:rsidR="002D38C4" w:rsidRPr="00CC376E">
        <w:rPr>
          <w:rFonts w:ascii="Trebuchet MS" w:hAnsi="Trebuchet MS" w:cs="Trebuchet MS"/>
          <w:bCs/>
          <w:color w:val="000000"/>
        </w:rPr>
        <w:t>furnizarea</w:t>
      </w:r>
      <w:r w:rsidRPr="00CC376E">
        <w:rPr>
          <w:rFonts w:ascii="Trebuchet MS" w:hAnsi="Trebuchet MS" w:cs="Trebuchet MS"/>
          <w:bCs/>
          <w:color w:val="000000"/>
        </w:rPr>
        <w:t xml:space="preserve"> de servicii sociale</w:t>
      </w:r>
      <w:r w:rsidR="00926236" w:rsidRPr="00CC376E">
        <w:rPr>
          <w:rFonts w:ascii="Trebuchet MS" w:hAnsi="Trebuchet MS" w:cs="Trebuchet MS"/>
          <w:bCs/>
          <w:color w:val="000000"/>
        </w:rPr>
        <w:t xml:space="preserve"> (servicii de asistență și recuperare, servicii de îngrijire la domiciliu)</w:t>
      </w:r>
      <w:r w:rsidRPr="00CC376E">
        <w:rPr>
          <w:rFonts w:ascii="Trebuchet MS" w:hAnsi="Trebuchet MS" w:cs="Trebuchet MS"/>
          <w:bCs/>
          <w:color w:val="000000"/>
        </w:rPr>
        <w:t xml:space="preserve"> </w:t>
      </w:r>
      <w:r w:rsidR="00094C67" w:rsidRPr="00CC376E">
        <w:rPr>
          <w:rFonts w:ascii="Trebuchet MS" w:hAnsi="Trebuchet MS" w:cs="Trebuchet MS"/>
          <w:bCs/>
          <w:color w:val="000000"/>
        </w:rPr>
        <w:t xml:space="preserve">către beneficiarii de asistență socială </w:t>
      </w:r>
      <w:r w:rsidRPr="00CC376E">
        <w:rPr>
          <w:rFonts w:ascii="Trebuchet MS" w:hAnsi="Trebuchet MS" w:cs="Trebuchet MS"/>
          <w:bCs/>
          <w:color w:val="000000"/>
        </w:rPr>
        <w:t xml:space="preserve">în cadrul </w:t>
      </w:r>
      <w:r w:rsidR="00094C67" w:rsidRPr="00CC376E">
        <w:rPr>
          <w:rFonts w:ascii="Trebuchet MS" w:hAnsi="Trebuchet MS" w:cs="Trebuchet MS"/>
          <w:bCs/>
          <w:color w:val="000000"/>
        </w:rPr>
        <w:t xml:space="preserve">centrelor </w:t>
      </w:r>
      <w:r w:rsidRPr="00CC376E">
        <w:rPr>
          <w:rFonts w:ascii="Trebuchet MS" w:hAnsi="Trebuchet MS" w:cs="Trebuchet MS"/>
          <w:bCs/>
          <w:color w:val="000000"/>
        </w:rPr>
        <w:t>nou creat</w:t>
      </w:r>
      <w:r w:rsidR="00094C67" w:rsidRPr="00CC376E">
        <w:rPr>
          <w:rFonts w:ascii="Trebuchet MS" w:hAnsi="Trebuchet MS" w:cs="Trebuchet MS"/>
          <w:bCs/>
          <w:color w:val="000000"/>
        </w:rPr>
        <w:t>e</w:t>
      </w:r>
      <w:r w:rsidRPr="00CC376E">
        <w:rPr>
          <w:rFonts w:ascii="Trebuchet MS" w:hAnsi="Trebuchet MS" w:cs="Trebuchet MS"/>
          <w:bCs/>
          <w:color w:val="000000"/>
        </w:rPr>
        <w:t>, cu excepția managementului de proiect, care este responsabilitatea exclusivă a solicitantului.</w:t>
      </w:r>
    </w:p>
    <w:p w14:paraId="4ECE65F6" w14:textId="77777777" w:rsidR="00870AD5" w:rsidRPr="00CC376E" w:rsidRDefault="00870AD5" w:rsidP="001215BC">
      <w:pPr>
        <w:spacing w:after="0" w:line="240" w:lineRule="auto"/>
        <w:jc w:val="both"/>
        <w:rPr>
          <w:rFonts w:ascii="Trebuchet MS" w:hAnsi="Trebuchet MS"/>
          <w:iCs/>
        </w:rPr>
      </w:pPr>
    </w:p>
    <w:p w14:paraId="6ED07552" w14:textId="5127D332" w:rsidR="008579F9" w:rsidRPr="00CA0E72" w:rsidRDefault="00351EF1" w:rsidP="00235CC3">
      <w:pPr>
        <w:pStyle w:val="titlucapitol"/>
      </w:pPr>
      <w:bookmarkStart w:id="21" w:name="_Toc130467165"/>
      <w:r w:rsidRPr="00CA0E72">
        <w:t xml:space="preserve">1.5. </w:t>
      </w:r>
      <w:r w:rsidR="008579F9" w:rsidRPr="00CA0E72">
        <w:t>Alocarea apelului de proiecte</w:t>
      </w:r>
      <w:bookmarkEnd w:id="21"/>
    </w:p>
    <w:p w14:paraId="6ABBFBFF" w14:textId="025EA893" w:rsidR="00F86A24" w:rsidRPr="00CA0E72" w:rsidRDefault="00351EF1" w:rsidP="00351EF1">
      <w:pPr>
        <w:pStyle w:val="Heading3"/>
        <w:numPr>
          <w:ilvl w:val="0"/>
          <w:numId w:val="0"/>
        </w:numPr>
        <w:ind w:left="426"/>
        <w:rPr>
          <w:sz w:val="22"/>
          <w:szCs w:val="22"/>
        </w:rPr>
      </w:pPr>
      <w:r w:rsidRPr="00CA0E72">
        <w:rPr>
          <w:sz w:val="22"/>
          <w:szCs w:val="22"/>
        </w:rPr>
        <w:t xml:space="preserve">1.5.1. </w:t>
      </w:r>
      <w:r w:rsidR="008579F9" w:rsidRPr="00CA0E72">
        <w:rPr>
          <w:sz w:val="22"/>
          <w:szCs w:val="22"/>
        </w:rPr>
        <w:t xml:space="preserve">Bugetul total </w:t>
      </w:r>
    </w:p>
    <w:p w14:paraId="688DA4A8" w14:textId="77777777" w:rsidR="00F86A24" w:rsidRPr="00CA0E72" w:rsidRDefault="00F86A24" w:rsidP="001215BC">
      <w:pPr>
        <w:spacing w:after="0" w:line="240" w:lineRule="auto"/>
        <w:jc w:val="both"/>
        <w:rPr>
          <w:rFonts w:ascii="Trebuchet MS" w:hAnsi="Trebuchet MS"/>
        </w:rPr>
      </w:pPr>
    </w:p>
    <w:p w14:paraId="0AD01E0D" w14:textId="09586340" w:rsidR="00D6014D" w:rsidRPr="00CA0E72" w:rsidRDefault="00F86A24" w:rsidP="001215BC">
      <w:pPr>
        <w:spacing w:after="0" w:line="240" w:lineRule="auto"/>
        <w:jc w:val="both"/>
        <w:rPr>
          <w:rFonts w:ascii="Trebuchet MS" w:hAnsi="Trebuchet MS"/>
        </w:rPr>
      </w:pPr>
      <w:r w:rsidRPr="00CA0E72">
        <w:rPr>
          <w:rFonts w:ascii="Trebuchet MS" w:hAnsi="Trebuchet MS"/>
        </w:rPr>
        <w:t xml:space="preserve">Valoarea totală a investiției este de </w:t>
      </w:r>
      <w:r w:rsidR="009110EF" w:rsidRPr="00CA0E72">
        <w:rPr>
          <w:rFonts w:ascii="Trebuchet MS" w:hAnsi="Trebuchet MS"/>
        </w:rPr>
        <w:t>87</w:t>
      </w:r>
      <w:r w:rsidRPr="00CA0E72">
        <w:rPr>
          <w:rFonts w:ascii="Trebuchet MS" w:hAnsi="Trebuchet MS"/>
        </w:rPr>
        <w:t>.</w:t>
      </w:r>
      <w:r w:rsidR="009110EF" w:rsidRPr="00CA0E72">
        <w:rPr>
          <w:rFonts w:ascii="Trebuchet MS" w:hAnsi="Trebuchet MS"/>
        </w:rPr>
        <w:t>56</w:t>
      </w:r>
      <w:r w:rsidRPr="00CA0E72">
        <w:rPr>
          <w:rFonts w:ascii="Trebuchet MS" w:hAnsi="Trebuchet MS"/>
        </w:rPr>
        <w:t>0.000</w:t>
      </w:r>
      <w:r w:rsidR="009110EF" w:rsidRPr="00CA0E72">
        <w:rPr>
          <w:rFonts w:ascii="Trebuchet MS" w:hAnsi="Trebuchet MS"/>
        </w:rPr>
        <w:t xml:space="preserve"> EUR</w:t>
      </w:r>
      <w:r w:rsidRPr="00CA0E72">
        <w:rPr>
          <w:rFonts w:ascii="Trebuchet MS" w:hAnsi="Trebuchet MS"/>
        </w:rPr>
        <w:t xml:space="preserve"> fără TVA</w:t>
      </w:r>
      <w:r w:rsidR="00BF7C9B">
        <w:rPr>
          <w:rStyle w:val="FootnoteReference"/>
          <w:rFonts w:ascii="Trebuchet MS" w:hAnsi="Trebuchet MS"/>
        </w:rPr>
        <w:footnoteReference w:id="10"/>
      </w:r>
      <w:r w:rsidRPr="00CA0E72">
        <w:rPr>
          <w:rFonts w:ascii="Trebuchet MS" w:hAnsi="Trebuchet MS"/>
        </w:rPr>
        <w:t xml:space="preserve">, finanțat prin PNRR. </w:t>
      </w:r>
    </w:p>
    <w:p w14:paraId="5E439DF9" w14:textId="76DFB18C" w:rsidR="00F86A24" w:rsidRPr="00CA0E72" w:rsidRDefault="00F86A24" w:rsidP="001215BC">
      <w:pPr>
        <w:spacing w:after="0" w:line="240" w:lineRule="auto"/>
        <w:jc w:val="both"/>
        <w:rPr>
          <w:rFonts w:ascii="Trebuchet MS" w:hAnsi="Trebuchet MS"/>
        </w:rPr>
      </w:pPr>
      <w:r w:rsidRPr="00CA0E72">
        <w:rPr>
          <w:rFonts w:ascii="Trebuchet MS" w:hAnsi="Trebuchet MS"/>
        </w:rPr>
        <w:t>Valoarea totală în lei este de</w:t>
      </w:r>
      <w:r w:rsidR="00CB5FEF" w:rsidRPr="00CA0E72">
        <w:rPr>
          <w:rFonts w:ascii="Trebuchet MS" w:hAnsi="Trebuchet MS"/>
        </w:rPr>
        <w:t xml:space="preserve"> </w:t>
      </w:r>
      <w:r w:rsidRPr="00CA0E72">
        <w:rPr>
          <w:rFonts w:ascii="Trebuchet MS" w:hAnsi="Trebuchet MS"/>
        </w:rPr>
        <w:t xml:space="preserve"> </w:t>
      </w:r>
      <w:r w:rsidR="00CB5FEF" w:rsidRPr="00CA0E72">
        <w:rPr>
          <w:rFonts w:ascii="Trebuchet MS" w:hAnsi="Trebuchet MS"/>
        </w:rPr>
        <w:t>433.360.708</w:t>
      </w:r>
      <w:r w:rsidR="005F75A2" w:rsidRPr="00CA0E72">
        <w:rPr>
          <w:rFonts w:ascii="Trebuchet MS" w:hAnsi="Trebuchet MS"/>
        </w:rPr>
        <w:t xml:space="preserve"> </w:t>
      </w:r>
      <w:r w:rsidRPr="00CA0E72">
        <w:rPr>
          <w:rFonts w:ascii="Trebuchet MS" w:hAnsi="Trebuchet MS"/>
        </w:rPr>
        <w:t xml:space="preserve"> RON fără TVA, la cursul de schimb </w:t>
      </w:r>
      <w:r w:rsidR="00CB5FEF" w:rsidRPr="00CA0E72">
        <w:rPr>
          <w:rFonts w:ascii="Trebuchet MS" w:hAnsi="Trebuchet MS"/>
        </w:rPr>
        <w:t>4.9493</w:t>
      </w:r>
      <w:r w:rsidR="00D6014D" w:rsidRPr="00CA0E72">
        <w:rPr>
          <w:rFonts w:ascii="Trebuchet MS" w:hAnsi="Trebuchet MS"/>
        </w:rPr>
        <w:t xml:space="preserve"> RON</w:t>
      </w:r>
      <w:r w:rsidRPr="00CA0E72">
        <w:rPr>
          <w:rFonts w:ascii="Trebuchet MS" w:hAnsi="Trebuchet MS"/>
        </w:rPr>
        <w:t>/</w:t>
      </w:r>
      <w:r w:rsidR="00D6014D" w:rsidRPr="00CA0E72">
        <w:rPr>
          <w:rFonts w:ascii="Trebuchet MS" w:hAnsi="Trebuchet MS"/>
        </w:rPr>
        <w:t>EUR</w:t>
      </w:r>
      <w:r w:rsidRPr="00CA0E72">
        <w:rPr>
          <w:rFonts w:ascii="Trebuchet MS" w:hAnsi="Trebuchet MS"/>
        </w:rPr>
        <w:t xml:space="preserve"> </w:t>
      </w:r>
      <w:r w:rsidR="00D6014D" w:rsidRPr="00CC376E">
        <w:rPr>
          <w:rFonts w:ascii="Trebuchet MS" w:hAnsi="Trebuchet MS"/>
        </w:rPr>
        <w:t xml:space="preserve">(cursul InfoEuro </w:t>
      </w:r>
      <w:r w:rsidR="000E2DF3" w:rsidRPr="00CC376E">
        <w:rPr>
          <w:rFonts w:ascii="Trebuchet MS" w:hAnsi="Trebuchet MS"/>
        </w:rPr>
        <w:t>pentru</w:t>
      </w:r>
      <w:r w:rsidR="00D6014D" w:rsidRPr="00CC376E">
        <w:rPr>
          <w:rFonts w:ascii="Trebuchet MS" w:hAnsi="Trebuchet MS"/>
        </w:rPr>
        <w:t xml:space="preserve"> luna </w:t>
      </w:r>
      <w:r w:rsidR="00CB5FEF" w:rsidRPr="00CC376E">
        <w:rPr>
          <w:rFonts w:ascii="Trebuchet MS" w:hAnsi="Trebuchet MS"/>
        </w:rPr>
        <w:t>ianuarie</w:t>
      </w:r>
      <w:r w:rsidR="00D6014D" w:rsidRPr="00CC376E">
        <w:rPr>
          <w:rFonts w:ascii="Trebuchet MS" w:hAnsi="Trebuchet MS"/>
        </w:rPr>
        <w:t xml:space="preserve"> 2023)</w:t>
      </w:r>
    </w:p>
    <w:p w14:paraId="7F86FC89" w14:textId="77777777" w:rsidR="00F86A24" w:rsidRPr="00CA0E72" w:rsidRDefault="00F86A24" w:rsidP="001215BC">
      <w:pPr>
        <w:spacing w:after="0" w:line="240" w:lineRule="auto"/>
        <w:jc w:val="both"/>
        <w:rPr>
          <w:rFonts w:ascii="Trebuchet MS" w:hAnsi="Trebuchet MS"/>
        </w:rPr>
      </w:pPr>
    </w:p>
    <w:p w14:paraId="10B4F59B" w14:textId="25FABD30" w:rsidR="00F86A24" w:rsidRPr="00CA0E72" w:rsidRDefault="00F86A24" w:rsidP="001215BC">
      <w:pPr>
        <w:spacing w:after="0" w:line="240" w:lineRule="auto"/>
        <w:jc w:val="both"/>
        <w:rPr>
          <w:rFonts w:ascii="Trebuchet MS" w:hAnsi="Trebuchet MS"/>
        </w:rPr>
      </w:pPr>
      <w:r w:rsidRPr="00CA0E72">
        <w:rPr>
          <w:rFonts w:ascii="Trebuchet MS" w:hAnsi="Trebuchet MS"/>
        </w:rPr>
        <w:t xml:space="preserve">Taxa pe valoarea adăugată (TVA) nu este finanțată prin PNRR, </w:t>
      </w:r>
      <w:r w:rsidR="00D6014D" w:rsidRPr="00CA0E72">
        <w:rPr>
          <w:rFonts w:ascii="Trebuchet MS" w:hAnsi="Trebuchet MS"/>
        </w:rPr>
        <w:t>dar este cheltuială eligibilă suportată de la bugetul de stat.</w:t>
      </w:r>
    </w:p>
    <w:p w14:paraId="4E31CF7D" w14:textId="6BD8510E" w:rsidR="008579F9" w:rsidRPr="00CA0E72" w:rsidRDefault="009110EF" w:rsidP="001215BC">
      <w:pPr>
        <w:spacing w:after="0" w:line="240" w:lineRule="auto"/>
        <w:jc w:val="both"/>
        <w:rPr>
          <w:rFonts w:ascii="Trebuchet MS" w:hAnsi="Trebuchet MS"/>
        </w:rPr>
      </w:pPr>
      <w:r w:rsidRPr="00CA0E72">
        <w:rPr>
          <w:rFonts w:ascii="Trebuchet MS" w:hAnsi="Trebuchet MS"/>
        </w:rPr>
        <w:t xml:space="preserve"> </w:t>
      </w:r>
    </w:p>
    <w:p w14:paraId="47C3EFE9" w14:textId="31E22485" w:rsidR="008579F9" w:rsidRPr="00CA0E72" w:rsidRDefault="00351EF1" w:rsidP="00351EF1">
      <w:pPr>
        <w:pStyle w:val="Heading3"/>
        <w:numPr>
          <w:ilvl w:val="0"/>
          <w:numId w:val="0"/>
        </w:numPr>
        <w:ind w:left="426"/>
        <w:rPr>
          <w:sz w:val="22"/>
          <w:szCs w:val="22"/>
        </w:rPr>
      </w:pPr>
      <w:r w:rsidRPr="00CA0E72">
        <w:rPr>
          <w:sz w:val="22"/>
          <w:szCs w:val="22"/>
        </w:rPr>
        <w:t xml:space="preserve">1.5.2. </w:t>
      </w:r>
      <w:r w:rsidR="008579F9" w:rsidRPr="00CA0E72">
        <w:rPr>
          <w:sz w:val="22"/>
          <w:szCs w:val="22"/>
        </w:rPr>
        <w:t>Valoarea minimă și maximă a finanțării alocate per proiect</w:t>
      </w:r>
    </w:p>
    <w:p w14:paraId="3B8D9B23" w14:textId="6F08C173" w:rsidR="00A609B6" w:rsidRPr="00CA0E72" w:rsidRDefault="003F1E8C" w:rsidP="00046296">
      <w:pPr>
        <w:spacing w:after="0" w:line="240" w:lineRule="auto"/>
        <w:jc w:val="both"/>
        <w:rPr>
          <w:rFonts w:ascii="Trebuchet MS" w:hAnsi="Trebuchet MS"/>
        </w:rPr>
      </w:pPr>
      <w:r w:rsidRPr="00CA0E72">
        <w:rPr>
          <w:rFonts w:ascii="Trebuchet MS" w:hAnsi="Trebuchet MS"/>
        </w:rPr>
        <w:t xml:space="preserve">Valoarea </w:t>
      </w:r>
      <w:r w:rsidR="00A609B6" w:rsidRPr="00CA0E72">
        <w:rPr>
          <w:rFonts w:ascii="Trebuchet MS" w:hAnsi="Trebuchet MS"/>
        </w:rPr>
        <w:t>maximă care poate fi solicitată pentru un proiect</w:t>
      </w:r>
      <w:r w:rsidR="00BC4DAD">
        <w:rPr>
          <w:rFonts w:ascii="Trebuchet MS" w:hAnsi="Trebuchet MS"/>
        </w:rPr>
        <w:t xml:space="preserve"> (</w:t>
      </w:r>
      <w:r w:rsidR="00BC4DAD" w:rsidRPr="00CA0E72">
        <w:rPr>
          <w:rFonts w:ascii="Trebuchet MS" w:hAnsi="Trebuchet MS"/>
        </w:rPr>
        <w:t>lucrări de construcții</w:t>
      </w:r>
      <w:r w:rsidR="00BC4DAD">
        <w:rPr>
          <w:rFonts w:ascii="Trebuchet MS" w:hAnsi="Trebuchet MS"/>
        </w:rPr>
        <w:t>,</w:t>
      </w:r>
      <w:r w:rsidR="009844E1">
        <w:rPr>
          <w:rFonts w:ascii="Trebuchet MS" w:hAnsi="Trebuchet MS"/>
        </w:rPr>
        <w:t xml:space="preserve"> </w:t>
      </w:r>
      <w:r w:rsidR="00BC4DAD" w:rsidRPr="00CA0E72">
        <w:rPr>
          <w:rFonts w:ascii="Trebuchet MS" w:hAnsi="Trebuchet MS"/>
        </w:rPr>
        <w:t>dotări</w:t>
      </w:r>
      <w:r w:rsidR="00BC4DAD">
        <w:rPr>
          <w:rFonts w:ascii="Trebuchet MS" w:hAnsi="Trebuchet MS"/>
        </w:rPr>
        <w:t xml:space="preserve"> </w:t>
      </w:r>
      <w:r w:rsidR="00BC4DAD" w:rsidRPr="00BC4DAD">
        <w:rPr>
          <w:rFonts w:ascii="Trebuchet MS" w:hAnsi="Trebuchet MS"/>
        </w:rPr>
        <w:t>operaționalizarea și acordarea serviciilor sociale</w:t>
      </w:r>
      <w:r w:rsidR="00A609B6" w:rsidRPr="00CA0E72">
        <w:rPr>
          <w:rFonts w:ascii="Trebuchet MS" w:hAnsi="Trebuchet MS"/>
        </w:rPr>
        <w:t xml:space="preserve"> este de</w:t>
      </w:r>
      <w:r w:rsidR="00AB7C1D" w:rsidRPr="00CA0E72">
        <w:rPr>
          <w:rFonts w:ascii="Trebuchet MS" w:hAnsi="Trebuchet MS"/>
        </w:rPr>
        <w:t xml:space="preserve"> 1.233.239 EURO</w:t>
      </w:r>
      <w:r w:rsidR="00D6014D" w:rsidRPr="00CA0E72">
        <w:rPr>
          <w:rFonts w:ascii="Trebuchet MS" w:hAnsi="Trebuchet MS"/>
        </w:rPr>
        <w:t xml:space="preserve">/ </w:t>
      </w:r>
      <w:r w:rsidR="00CB5FEF" w:rsidRPr="00CA0E72">
        <w:rPr>
          <w:rFonts w:ascii="Trebuchet MS" w:hAnsi="Trebuchet MS"/>
        </w:rPr>
        <w:t>6.103.671,94</w:t>
      </w:r>
      <w:r w:rsidR="005F75A2" w:rsidRPr="00CA0E72">
        <w:rPr>
          <w:rFonts w:ascii="Trebuchet MS" w:hAnsi="Trebuchet MS"/>
        </w:rPr>
        <w:t xml:space="preserve"> </w:t>
      </w:r>
      <w:r w:rsidR="00D6014D" w:rsidRPr="00CA0E72">
        <w:rPr>
          <w:rFonts w:ascii="Trebuchet MS" w:hAnsi="Trebuchet MS"/>
        </w:rPr>
        <w:t>RON</w:t>
      </w:r>
      <w:r w:rsidR="00AB7C1D" w:rsidRPr="00CA0E72">
        <w:rPr>
          <w:rFonts w:ascii="Trebuchet MS" w:hAnsi="Trebuchet MS"/>
        </w:rPr>
        <w:t xml:space="preserve">, </w:t>
      </w:r>
      <w:r w:rsidR="00FD0BCE">
        <w:rPr>
          <w:rFonts w:ascii="Trebuchet MS" w:hAnsi="Trebuchet MS"/>
        </w:rPr>
        <w:t>din care</w:t>
      </w:r>
    </w:p>
    <w:p w14:paraId="3D60ED1B" w14:textId="77777777" w:rsidR="00D6014D" w:rsidRPr="00CA0E72" w:rsidRDefault="00D6014D" w:rsidP="00046296">
      <w:pPr>
        <w:spacing w:after="0" w:line="240" w:lineRule="auto"/>
        <w:jc w:val="both"/>
        <w:rPr>
          <w:rFonts w:ascii="Trebuchet MS" w:hAnsi="Trebuchet MS"/>
        </w:rPr>
      </w:pPr>
    </w:p>
    <w:p w14:paraId="1A9C903F" w14:textId="68AD4411" w:rsidR="00A609B6" w:rsidRPr="00CA0E72" w:rsidRDefault="00FD0BCE" w:rsidP="00A00F22">
      <w:pPr>
        <w:spacing w:after="0" w:line="240" w:lineRule="auto"/>
        <w:jc w:val="both"/>
        <w:rPr>
          <w:rFonts w:ascii="Trebuchet MS" w:hAnsi="Trebuchet MS"/>
        </w:rPr>
      </w:pPr>
      <w:r>
        <w:rPr>
          <w:rFonts w:ascii="Trebuchet MS" w:hAnsi="Trebuchet MS"/>
        </w:rPr>
        <w:t>p</w:t>
      </w:r>
      <w:r w:rsidR="00173E55" w:rsidRPr="00CA0E72">
        <w:rPr>
          <w:rFonts w:ascii="Trebuchet MS" w:hAnsi="Trebuchet MS"/>
        </w:rPr>
        <w:t>entru operaționalizarea și acordarea serviciilor sociale</w:t>
      </w:r>
      <w:r w:rsidR="00173E55" w:rsidRPr="00CA0E72" w:rsidDel="00BC4DAD">
        <w:rPr>
          <w:rFonts w:ascii="Trebuchet MS" w:hAnsi="Trebuchet MS"/>
        </w:rPr>
        <w:t xml:space="preserve"> </w:t>
      </w:r>
      <w:r w:rsidR="00173E55">
        <w:rPr>
          <w:rFonts w:ascii="Trebuchet MS" w:hAnsi="Trebuchet MS"/>
        </w:rPr>
        <w:t>suma minimă alocată este de</w:t>
      </w:r>
      <w:r w:rsidR="006E5254" w:rsidRPr="00CA0E72">
        <w:rPr>
          <w:rFonts w:ascii="Trebuchet MS" w:hAnsi="Trebuchet MS"/>
        </w:rPr>
        <w:t xml:space="preserve"> 84.721 EUR</w:t>
      </w:r>
      <w:r w:rsidR="00AE124A" w:rsidRPr="00CA0E72">
        <w:rPr>
          <w:rFonts w:ascii="Trebuchet MS" w:hAnsi="Trebuchet MS"/>
        </w:rPr>
        <w:t xml:space="preserve"> </w:t>
      </w:r>
      <w:r w:rsidR="006E5254" w:rsidRPr="00CA0E72">
        <w:rPr>
          <w:rFonts w:ascii="Trebuchet MS" w:hAnsi="Trebuchet MS"/>
        </w:rPr>
        <w:t>/</w:t>
      </w:r>
      <w:r w:rsidR="00AE124A" w:rsidRPr="00CA0E72">
        <w:rPr>
          <w:rFonts w:ascii="Trebuchet MS" w:hAnsi="Trebuchet MS"/>
        </w:rPr>
        <w:t xml:space="preserve"> </w:t>
      </w:r>
      <w:r w:rsidR="006E5254" w:rsidRPr="00CA0E72">
        <w:rPr>
          <w:rFonts w:ascii="Trebuchet MS" w:hAnsi="Trebuchet MS"/>
        </w:rPr>
        <w:t>419.309 lei</w:t>
      </w:r>
      <w:r w:rsidR="00E03037" w:rsidRPr="00CA0E72">
        <w:rPr>
          <w:rFonts w:ascii="Trebuchet MS" w:hAnsi="Trebuchet MS"/>
        </w:rPr>
        <w:t xml:space="preserve"> (</w:t>
      </w:r>
      <w:r w:rsidR="00A913C4" w:rsidRPr="00CA0E72">
        <w:rPr>
          <w:rFonts w:ascii="Trebuchet MS" w:hAnsi="Trebuchet MS"/>
        </w:rPr>
        <w:t xml:space="preserve"> suma necesară pentru acoperirea a </w:t>
      </w:r>
      <w:r w:rsidR="00E03037" w:rsidRPr="00CA0E72">
        <w:rPr>
          <w:rFonts w:ascii="Trebuchet MS" w:hAnsi="Trebuchet MS"/>
        </w:rPr>
        <w:t xml:space="preserve">cel puțin </w:t>
      </w:r>
      <w:r w:rsidR="00792293" w:rsidRPr="00CA0E72">
        <w:rPr>
          <w:rFonts w:ascii="Trebuchet MS" w:hAnsi="Trebuchet MS"/>
        </w:rPr>
        <w:t xml:space="preserve">2 </w:t>
      </w:r>
      <w:r w:rsidR="00E03037" w:rsidRPr="00CA0E72">
        <w:rPr>
          <w:rFonts w:ascii="Trebuchet MS" w:hAnsi="Trebuchet MS"/>
        </w:rPr>
        <w:t>luni de funcționare</w:t>
      </w:r>
      <w:r w:rsidR="00A913C4" w:rsidRPr="00CA0E72">
        <w:rPr>
          <w:rFonts w:ascii="Trebuchet MS" w:hAnsi="Trebuchet MS"/>
        </w:rPr>
        <w:t>)</w:t>
      </w:r>
      <w:r w:rsidR="00A609B6" w:rsidRPr="00CA0E72">
        <w:rPr>
          <w:rFonts w:ascii="Trebuchet MS" w:hAnsi="Trebuchet MS"/>
        </w:rPr>
        <w:t>.</w:t>
      </w:r>
    </w:p>
    <w:p w14:paraId="3F894AF4" w14:textId="77777777" w:rsidR="00A609B6" w:rsidRPr="00CA0E72" w:rsidRDefault="00A609B6" w:rsidP="001215BC">
      <w:pPr>
        <w:spacing w:after="0" w:line="240" w:lineRule="auto"/>
        <w:ind w:left="720"/>
        <w:jc w:val="both"/>
        <w:rPr>
          <w:rFonts w:ascii="Trebuchet MS" w:hAnsi="Trebuchet MS"/>
        </w:rPr>
      </w:pPr>
    </w:p>
    <w:p w14:paraId="5473F689" w14:textId="400C75E0" w:rsidR="007665B0" w:rsidRPr="00CA0E72" w:rsidRDefault="007665B0" w:rsidP="00A00F22">
      <w:pPr>
        <w:spacing w:after="120" w:line="240" w:lineRule="auto"/>
        <w:jc w:val="both"/>
        <w:rPr>
          <w:rFonts w:ascii="Trebuchet MS" w:hAnsi="Trebuchet MS"/>
        </w:rPr>
      </w:pPr>
      <w:r w:rsidRPr="00CA0E72">
        <w:rPr>
          <w:rFonts w:ascii="Trebuchet MS" w:hAnsi="Trebuchet MS"/>
        </w:rPr>
        <w:t>Sumele care vor depăși pragul sus-menționat vor fi asigurate de către beneficiar, fiind considerate neeligibile.</w:t>
      </w:r>
    </w:p>
    <w:p w14:paraId="25D209CC" w14:textId="142B9E0B" w:rsidR="007665B0" w:rsidRPr="00CA0E72" w:rsidRDefault="007665B0" w:rsidP="00A00F22">
      <w:pPr>
        <w:spacing w:after="120" w:line="240" w:lineRule="auto"/>
        <w:jc w:val="both"/>
        <w:rPr>
          <w:rFonts w:ascii="Trebuchet MS" w:hAnsi="Trebuchet MS"/>
        </w:rPr>
      </w:pPr>
      <w:r w:rsidRPr="00CA0E72">
        <w:rPr>
          <w:rFonts w:ascii="Trebuchet MS" w:hAnsi="Trebuchet MS"/>
        </w:rPr>
        <w:t>La stabilirea valorii maxime eligibile a proiectului se va avea în vedere cursul Infoeuro aferent lunii</w:t>
      </w:r>
      <w:r w:rsidR="00C126B2" w:rsidRPr="00CA0E72">
        <w:rPr>
          <w:rFonts w:ascii="Trebuchet MS" w:hAnsi="Trebuchet MS"/>
        </w:rPr>
        <w:t xml:space="preserve"> </w:t>
      </w:r>
      <w:r w:rsidR="0083794B" w:rsidRPr="002A48B1">
        <w:rPr>
          <w:rFonts w:ascii="Trebuchet MS" w:hAnsi="Trebuchet MS"/>
        </w:rPr>
        <w:t>ianuarie</w:t>
      </w:r>
      <w:r w:rsidR="00C126B2" w:rsidRPr="002A48B1">
        <w:rPr>
          <w:rFonts w:ascii="Trebuchet MS" w:hAnsi="Trebuchet MS"/>
        </w:rPr>
        <w:t xml:space="preserve"> 2023</w:t>
      </w:r>
      <w:r w:rsidR="00C126B2" w:rsidRPr="00CA0E72">
        <w:rPr>
          <w:rFonts w:ascii="Trebuchet MS" w:hAnsi="Trebuchet MS"/>
        </w:rPr>
        <w:t xml:space="preserve">, respectiv 1 EURO = </w:t>
      </w:r>
      <w:r w:rsidR="0083794B" w:rsidRPr="00CA0E72">
        <w:rPr>
          <w:rFonts w:ascii="Trebuchet MS" w:hAnsi="Trebuchet MS"/>
        </w:rPr>
        <w:t xml:space="preserve">4.9493 </w:t>
      </w:r>
      <w:r w:rsidR="00C126B2" w:rsidRPr="00CA0E72">
        <w:rPr>
          <w:rFonts w:ascii="Trebuchet MS" w:hAnsi="Trebuchet MS"/>
        </w:rPr>
        <w:t xml:space="preserve">  RON, disponibil la următoarea adresă:</w:t>
      </w:r>
    </w:p>
    <w:p w14:paraId="0AED266A" w14:textId="13E612E2" w:rsidR="00CF49F0" w:rsidRPr="00CA0E72" w:rsidRDefault="00CF49F0" w:rsidP="00A00F22">
      <w:pPr>
        <w:spacing w:after="120" w:line="240" w:lineRule="auto"/>
        <w:jc w:val="both"/>
        <w:rPr>
          <w:rFonts w:ascii="Trebuchet MS" w:hAnsi="Trebuchet MS"/>
        </w:rPr>
      </w:pPr>
      <w:r w:rsidRPr="00CA0E72">
        <w:rPr>
          <w:rFonts w:ascii="Trebuchet MS" w:hAnsi="Trebuchet MS"/>
        </w:rPr>
        <w:t>Sunt eligibile cheltuielile cu contractarea serviciilor de proiectare, construcție, echipare și dotare a centrelor de zi de asistență</w:t>
      </w:r>
      <w:r w:rsidR="00B577AD" w:rsidRPr="00CA0E72">
        <w:rPr>
          <w:rFonts w:ascii="Trebuchet MS" w:hAnsi="Trebuchet MS"/>
        </w:rPr>
        <w:t xml:space="preserve"> și recuperare</w:t>
      </w:r>
      <w:r w:rsidRPr="00CA0E72">
        <w:rPr>
          <w:rFonts w:ascii="Trebuchet MS" w:hAnsi="Trebuchet MS"/>
        </w:rPr>
        <w:t xml:space="preserve"> </w:t>
      </w:r>
      <w:r w:rsidR="00E277EE" w:rsidRPr="00CA0E72">
        <w:rPr>
          <w:rFonts w:ascii="Trebuchet MS" w:hAnsi="Trebuchet MS"/>
        </w:rPr>
        <w:t xml:space="preserve">care includ componenta </w:t>
      </w:r>
      <w:r w:rsidRPr="00CA0E72">
        <w:rPr>
          <w:rFonts w:ascii="Trebuchet MS" w:hAnsi="Trebuchet MS"/>
        </w:rPr>
        <w:t xml:space="preserve">de îngrijire la domiciliu, cu respectarea legislației în </w:t>
      </w:r>
      <w:r w:rsidRPr="002A48B1">
        <w:rPr>
          <w:rFonts w:ascii="Trebuchet MS" w:hAnsi="Trebuchet MS"/>
        </w:rPr>
        <w:t>vigoare</w:t>
      </w:r>
      <w:r w:rsidR="00CC59A1" w:rsidRPr="002A48B1">
        <w:rPr>
          <w:rFonts w:ascii="Trebuchet MS" w:hAnsi="Trebuchet MS"/>
        </w:rPr>
        <w:t xml:space="preserve"> și </w:t>
      </w:r>
      <w:r w:rsidR="00792293" w:rsidRPr="002A48B1">
        <w:rPr>
          <w:rFonts w:ascii="Trebuchet MS" w:hAnsi="Trebuchet MS"/>
        </w:rPr>
        <w:t xml:space="preserve">cerințele </w:t>
      </w:r>
      <w:r w:rsidR="00CC59A1" w:rsidRPr="002A48B1">
        <w:rPr>
          <w:rFonts w:ascii="Trebuchet MS" w:hAnsi="Trebuchet MS"/>
        </w:rPr>
        <w:t xml:space="preserve">tehnice </w:t>
      </w:r>
      <w:r w:rsidR="00792293" w:rsidRPr="002A48B1">
        <w:rPr>
          <w:rFonts w:ascii="Trebuchet MS" w:hAnsi="Trebuchet MS"/>
        </w:rPr>
        <w:t>și funcționale ale obiectivului</w:t>
      </w:r>
      <w:r w:rsidR="00792293" w:rsidRPr="00CA0E72">
        <w:rPr>
          <w:rFonts w:ascii="Trebuchet MS" w:hAnsi="Trebuchet MS"/>
          <w:shd w:val="clear" w:color="auto" w:fill="FFFF00"/>
        </w:rPr>
        <w:t xml:space="preserve"> </w:t>
      </w:r>
      <w:r w:rsidR="00792293" w:rsidRPr="002A48B1">
        <w:rPr>
          <w:rFonts w:ascii="Trebuchet MS" w:hAnsi="Trebuchet MS"/>
        </w:rPr>
        <w:t xml:space="preserve">de investiții </w:t>
      </w:r>
      <w:r w:rsidR="00CC59A1" w:rsidRPr="002A48B1">
        <w:rPr>
          <w:rFonts w:ascii="Trebuchet MS" w:hAnsi="Trebuchet MS"/>
        </w:rPr>
        <w:t xml:space="preserve">stabilite în </w:t>
      </w:r>
      <w:r w:rsidR="002A48B1" w:rsidRPr="002A48B1">
        <w:rPr>
          <w:rFonts w:ascii="Trebuchet MS" w:hAnsi="Trebuchet MS"/>
        </w:rPr>
        <w:t>A</w:t>
      </w:r>
      <w:r w:rsidR="00CC59A1" w:rsidRPr="002A48B1">
        <w:rPr>
          <w:rFonts w:ascii="Trebuchet MS" w:hAnsi="Trebuchet MS"/>
        </w:rPr>
        <w:t xml:space="preserve">nexa </w:t>
      </w:r>
      <w:r w:rsidR="005F75A2" w:rsidRPr="002A48B1">
        <w:rPr>
          <w:rFonts w:ascii="Trebuchet MS" w:hAnsi="Trebuchet MS"/>
        </w:rPr>
        <w:t>3</w:t>
      </w:r>
      <w:r w:rsidR="00CC59A1" w:rsidRPr="002A48B1">
        <w:rPr>
          <w:rFonts w:ascii="Trebuchet MS" w:hAnsi="Trebuchet MS"/>
        </w:rPr>
        <w:t xml:space="preserve"> la ghid</w:t>
      </w:r>
      <w:r w:rsidRPr="002A48B1">
        <w:rPr>
          <w:rFonts w:ascii="Trebuchet MS" w:hAnsi="Trebuchet MS"/>
        </w:rPr>
        <w:t>.</w:t>
      </w:r>
    </w:p>
    <w:p w14:paraId="261C6A3B" w14:textId="6631B8E4" w:rsidR="003F1E8C" w:rsidRPr="00CA0E72" w:rsidRDefault="00046296" w:rsidP="00A00F22">
      <w:pPr>
        <w:spacing w:after="120" w:line="240" w:lineRule="auto"/>
        <w:jc w:val="both"/>
        <w:rPr>
          <w:rFonts w:ascii="Trebuchet MS" w:hAnsi="Trebuchet MS"/>
        </w:rPr>
      </w:pPr>
      <w:r w:rsidRPr="00CA0E72">
        <w:rPr>
          <w:rFonts w:ascii="Trebuchet MS" w:hAnsi="Trebuchet MS"/>
        </w:rPr>
        <w:lastRenderedPageBreak/>
        <w:t xml:space="preserve">Cheltuielile </w:t>
      </w:r>
      <w:r w:rsidR="00596719" w:rsidRPr="00CA0E72">
        <w:rPr>
          <w:rFonts w:ascii="Trebuchet MS" w:hAnsi="Trebuchet MS"/>
        </w:rPr>
        <w:t>aferente furnizării</w:t>
      </w:r>
      <w:r w:rsidRPr="00CA0E72">
        <w:rPr>
          <w:rFonts w:ascii="Trebuchet MS" w:hAnsi="Trebuchet MS"/>
        </w:rPr>
        <w:t xml:space="preserve"> serviciilor sociale se vor deconta</w:t>
      </w:r>
      <w:r w:rsidR="00E03037" w:rsidRPr="00CA0E72">
        <w:rPr>
          <w:rFonts w:ascii="Trebuchet MS" w:hAnsi="Trebuchet MS"/>
        </w:rPr>
        <w:t xml:space="preserve"> </w:t>
      </w:r>
      <w:r w:rsidRPr="00CA0E72">
        <w:rPr>
          <w:rFonts w:ascii="Trebuchet MS" w:hAnsi="Trebuchet MS"/>
        </w:rPr>
        <w:t>în baza standardului de cost aferent fiecărei categorii de serviciu social în parte, reglementat la momentul efectuării cheltuielilor</w:t>
      </w:r>
      <w:r w:rsidRPr="00CA0E72">
        <w:rPr>
          <w:vertAlign w:val="superscript"/>
        </w:rPr>
        <w:footnoteReference w:id="11"/>
      </w:r>
      <w:r w:rsidRPr="00CA0E72">
        <w:rPr>
          <w:rFonts w:ascii="Trebuchet MS" w:hAnsi="Trebuchet MS"/>
        </w:rPr>
        <w:t>, în limita bugetului disponibil rămas după construcția și dotarea centrului de zi și uni</w:t>
      </w:r>
      <w:r w:rsidR="00CF49F0" w:rsidRPr="00CA0E72">
        <w:rPr>
          <w:rFonts w:ascii="Trebuchet MS" w:hAnsi="Trebuchet MS"/>
        </w:rPr>
        <w:t>tății de îngrijire la domiciliu, dar nu mai târziu de data de 30.06.2026.</w:t>
      </w:r>
    </w:p>
    <w:p w14:paraId="3A60E348" w14:textId="4C81F2BD" w:rsidR="00C126B2" w:rsidRPr="00CA0E72" w:rsidRDefault="00C126B2" w:rsidP="00C126B2">
      <w:pPr>
        <w:spacing w:after="120" w:line="240" w:lineRule="auto"/>
        <w:jc w:val="both"/>
        <w:rPr>
          <w:rFonts w:ascii="Trebuchet MS" w:hAnsi="Trebuchet MS"/>
        </w:rPr>
      </w:pPr>
      <w:r w:rsidRPr="00CA0E72">
        <w:rPr>
          <w:rFonts w:ascii="Trebuchet MS" w:hAnsi="Trebuchet MS"/>
        </w:rPr>
        <w:t>Atenție:</w:t>
      </w:r>
    </w:p>
    <w:p w14:paraId="31FC0857" w14:textId="01508D49" w:rsidR="00C126B2" w:rsidRPr="00CA0E72" w:rsidRDefault="00C126B2" w:rsidP="002A48B1">
      <w:pPr>
        <w:spacing w:after="120" w:line="240" w:lineRule="auto"/>
        <w:jc w:val="both"/>
        <w:rPr>
          <w:rFonts w:ascii="Trebuchet MS" w:hAnsi="Trebuchet MS"/>
        </w:rPr>
      </w:pPr>
      <w:bookmarkStart w:id="22" w:name="_Hlk130213803"/>
      <w:r w:rsidRPr="002A48B1">
        <w:rPr>
          <w:rFonts w:ascii="Trebuchet MS" w:hAnsi="Trebuchet MS"/>
        </w:rPr>
        <w:t>Valoarea menționată pentru fiecare obiectiv</w:t>
      </w:r>
      <w:r w:rsidR="00C76418" w:rsidRPr="002A48B1">
        <w:rPr>
          <w:rFonts w:ascii="Trebuchet MS" w:hAnsi="Trebuchet MS"/>
        </w:rPr>
        <w:t xml:space="preserve"> </w:t>
      </w:r>
      <w:r w:rsidR="002A48B1" w:rsidRPr="002A48B1">
        <w:rPr>
          <w:rFonts w:ascii="Trebuchet MS" w:hAnsi="Trebuchet MS"/>
        </w:rPr>
        <w:t>de</w:t>
      </w:r>
      <w:r w:rsidR="00B00A3A" w:rsidRPr="002A48B1">
        <w:rPr>
          <w:rFonts w:ascii="Trebuchet MS" w:hAnsi="Trebuchet MS"/>
        </w:rPr>
        <w:t xml:space="preserve"> </w:t>
      </w:r>
      <w:r w:rsidR="00C76418" w:rsidRPr="002A48B1">
        <w:rPr>
          <w:rFonts w:ascii="Trebuchet MS" w:hAnsi="Trebuchet MS"/>
        </w:rPr>
        <w:t>investiți</w:t>
      </w:r>
      <w:r w:rsidR="00B00A3A" w:rsidRPr="002A48B1">
        <w:rPr>
          <w:rFonts w:ascii="Trebuchet MS" w:hAnsi="Trebuchet MS"/>
        </w:rPr>
        <w:t>e</w:t>
      </w:r>
      <w:r w:rsidR="002A48B1" w:rsidRPr="002A48B1">
        <w:rPr>
          <w:rFonts w:ascii="Trebuchet MS" w:hAnsi="Trebuchet MS"/>
        </w:rPr>
        <w:t xml:space="preserve"> </w:t>
      </w:r>
      <w:r w:rsidRPr="002A48B1">
        <w:rPr>
          <w:rFonts w:ascii="Trebuchet MS" w:hAnsi="Trebuchet MS"/>
        </w:rPr>
        <w:t>reprezintă valoarea maximă ce se va acorda.</w:t>
      </w:r>
    </w:p>
    <w:bookmarkEnd w:id="22"/>
    <w:p w14:paraId="2CD8BA83" w14:textId="05BCA28B" w:rsidR="00C126B2" w:rsidRPr="00CA0E72" w:rsidRDefault="00C126B2" w:rsidP="00C126B2">
      <w:pPr>
        <w:spacing w:after="120" w:line="240" w:lineRule="auto"/>
        <w:jc w:val="both"/>
        <w:rPr>
          <w:rFonts w:ascii="Trebuchet MS" w:hAnsi="Trebuchet MS"/>
        </w:rPr>
      </w:pPr>
      <w:r w:rsidRPr="00CA0E72">
        <w:rPr>
          <w:rFonts w:ascii="Trebuchet MS" w:hAnsi="Trebuchet MS"/>
        </w:rPr>
        <w:t>Orice sumă necesară implementării proiectului ce depășește această valoare va fi sup</w:t>
      </w:r>
      <w:r w:rsidR="009B70B5" w:rsidRPr="00CA0E72">
        <w:rPr>
          <w:rFonts w:ascii="Trebuchet MS" w:hAnsi="Trebuchet MS"/>
        </w:rPr>
        <w:t>o</w:t>
      </w:r>
      <w:r w:rsidRPr="00CA0E72">
        <w:rPr>
          <w:rFonts w:ascii="Trebuchet MS" w:hAnsi="Trebuchet MS"/>
        </w:rPr>
        <w:t>rtată din bugetul solicitantului.</w:t>
      </w:r>
    </w:p>
    <w:p w14:paraId="11780351" w14:textId="13BA9826" w:rsidR="00C126B2" w:rsidRPr="00CA0E72" w:rsidRDefault="00C126B2" w:rsidP="00C126B2">
      <w:pPr>
        <w:spacing w:after="120" w:line="240" w:lineRule="auto"/>
        <w:jc w:val="both"/>
        <w:rPr>
          <w:rFonts w:ascii="Trebuchet MS" w:hAnsi="Trebuchet MS"/>
        </w:rPr>
      </w:pPr>
      <w:r w:rsidRPr="00CA0E72">
        <w:rPr>
          <w:rFonts w:ascii="Trebuchet MS" w:hAnsi="Trebuchet MS"/>
        </w:rPr>
        <w:t xml:space="preserve">Beneficiarii care nu finalizează proiectul în </w:t>
      </w:r>
      <w:bookmarkStart w:id="23" w:name="_Hlk130213975"/>
      <w:r w:rsidRPr="00CA0E72">
        <w:rPr>
          <w:rFonts w:ascii="Trebuchet MS" w:hAnsi="Trebuchet MS"/>
        </w:rPr>
        <w:t xml:space="preserve">perioada de eligibilitate a cheltuielilor </w:t>
      </w:r>
      <w:bookmarkEnd w:id="23"/>
      <w:r w:rsidRPr="00CA0E72">
        <w:rPr>
          <w:rFonts w:ascii="Trebuchet MS" w:hAnsi="Trebuchet MS"/>
        </w:rPr>
        <w:t>vor suporta din bugetul propriu sumele necesare finalizării proiectelor după această perioadă.</w:t>
      </w:r>
    </w:p>
    <w:p w14:paraId="37D7ABA1" w14:textId="38C780AB" w:rsidR="00046296" w:rsidRPr="00CA0E72" w:rsidRDefault="00046296" w:rsidP="001215BC">
      <w:pPr>
        <w:spacing w:after="0" w:line="240" w:lineRule="auto"/>
        <w:jc w:val="both"/>
        <w:rPr>
          <w:rFonts w:ascii="Trebuchet MS" w:hAnsi="Trebuchet MS"/>
        </w:rPr>
      </w:pPr>
    </w:p>
    <w:p w14:paraId="1F734FF0" w14:textId="4F4EBA69" w:rsidR="008579F9" w:rsidRPr="00CA0E72" w:rsidRDefault="00351EF1" w:rsidP="00235CC3">
      <w:pPr>
        <w:pStyle w:val="titlucapitol"/>
      </w:pPr>
      <w:bookmarkStart w:id="24" w:name="_Toc130467166"/>
      <w:r w:rsidRPr="00CA0E72">
        <w:t xml:space="preserve">1.6. </w:t>
      </w:r>
      <w:r w:rsidR="008579F9" w:rsidRPr="00CA0E72">
        <w:t xml:space="preserve">Indicatorii </w:t>
      </w:r>
      <w:bookmarkEnd w:id="16"/>
      <w:r w:rsidR="008579F9" w:rsidRPr="00CA0E72">
        <w:t>apelului de proiecte</w:t>
      </w:r>
      <w:bookmarkEnd w:id="17"/>
      <w:bookmarkEnd w:id="24"/>
    </w:p>
    <w:p w14:paraId="3D3B6472" w14:textId="0BE0917C" w:rsidR="00062203" w:rsidRPr="00CA0E72" w:rsidRDefault="00062203" w:rsidP="00E3322D">
      <w:pPr>
        <w:spacing w:after="0" w:line="240" w:lineRule="auto"/>
        <w:jc w:val="both"/>
        <w:rPr>
          <w:rFonts w:ascii="Trebuchet MS" w:hAnsi="Trebuchet MS"/>
          <w:i/>
        </w:rPr>
      </w:pPr>
      <w:bookmarkStart w:id="25" w:name="_Toc34649523"/>
    </w:p>
    <w:p w14:paraId="5017D28F" w14:textId="03972B1C" w:rsidR="00CC59A1" w:rsidRPr="00CA0E72" w:rsidRDefault="00CC59A1" w:rsidP="00224BC0">
      <w:pPr>
        <w:spacing w:after="120" w:line="240" w:lineRule="auto"/>
        <w:jc w:val="both"/>
        <w:rPr>
          <w:rFonts w:ascii="Trebuchet MS" w:hAnsi="Trebuchet MS"/>
        </w:rPr>
      </w:pPr>
      <w:r w:rsidRPr="00CA0E72">
        <w:rPr>
          <w:rFonts w:ascii="Trebuchet MS" w:hAnsi="Trebuchet MS"/>
        </w:rPr>
        <w:t>Indicatorii investiției I4 fac obiectul monitorizării performanțelor programului și se referă la:</w:t>
      </w:r>
    </w:p>
    <w:p w14:paraId="3511B69B" w14:textId="5F04F317" w:rsidR="00CC59A1" w:rsidRPr="00CA0E72" w:rsidRDefault="00CC59A1" w:rsidP="00224BC0">
      <w:pPr>
        <w:spacing w:after="120" w:line="240" w:lineRule="auto"/>
        <w:jc w:val="both"/>
        <w:rPr>
          <w:rFonts w:ascii="Trebuchet MS" w:hAnsi="Trebuchet MS"/>
        </w:rPr>
      </w:pPr>
      <w:r w:rsidRPr="00CA0E72">
        <w:rPr>
          <w:rFonts w:ascii="Trebuchet MS" w:hAnsi="Trebuchet MS"/>
          <w:b/>
        </w:rPr>
        <w:t>- centre de zi de asistență și recuperare pentru persoane vârstnice cu echipe mobile de îngrijire la domiciliu sau cu servicii complementare acordate de unități de îngrijire la domiciliu</w:t>
      </w:r>
      <w:r w:rsidRPr="00CA0E72">
        <w:rPr>
          <w:rFonts w:ascii="Trebuchet MS" w:hAnsi="Trebuchet MS"/>
        </w:rPr>
        <w:t xml:space="preserve"> –</w:t>
      </w:r>
      <w:r w:rsidRPr="00CA0E72">
        <w:rPr>
          <w:rFonts w:ascii="Trebuchet MS" w:hAnsi="Trebuchet MS"/>
          <w:b/>
        </w:rPr>
        <w:t xml:space="preserve"> 71</w:t>
      </w:r>
    </w:p>
    <w:p w14:paraId="6E9B7348" w14:textId="24860310" w:rsidR="00CC59A1" w:rsidRPr="00CA0E72" w:rsidRDefault="00CC59A1" w:rsidP="00224BC0">
      <w:pPr>
        <w:spacing w:after="120" w:line="240" w:lineRule="auto"/>
        <w:jc w:val="both"/>
        <w:rPr>
          <w:rFonts w:ascii="Trebuchet MS" w:hAnsi="Trebuchet MS" w:cstheme="minorHAnsi"/>
        </w:rPr>
      </w:pPr>
      <w:r w:rsidRPr="00CA0E72">
        <w:rPr>
          <w:rFonts w:ascii="Trebuchet MS" w:hAnsi="Trebuchet MS"/>
          <w:b/>
        </w:rPr>
        <w:t xml:space="preserve">- număr de persoane vârstnice care beneficiază de serviciile celor 71 de centre (beneficiari unici): </w:t>
      </w:r>
      <w:r w:rsidRPr="00CA0E72">
        <w:rPr>
          <w:rFonts w:ascii="Trebuchet MS" w:hAnsi="Trebuchet MS" w:cstheme="minorHAnsi"/>
          <w:b/>
        </w:rPr>
        <w:t>5325 de persoane vârstnice</w:t>
      </w:r>
      <w:r w:rsidRPr="00CA0E72">
        <w:rPr>
          <w:rFonts w:ascii="Trebuchet MS" w:hAnsi="Trebuchet MS" w:cstheme="minorHAnsi"/>
        </w:rPr>
        <w:t xml:space="preserve"> (3550 de beneficiari ai serviciilor de zi de asistență și recuperare și 1775 de beneficiari ai serviciilor de îngrijire la domiciliu)</w:t>
      </w:r>
    </w:p>
    <w:p w14:paraId="3DF38DF2" w14:textId="7B19B5D8" w:rsidR="002F7149" w:rsidRPr="00CA0E72" w:rsidRDefault="002F7149" w:rsidP="00620377">
      <w:pPr>
        <w:spacing w:after="120" w:line="240" w:lineRule="auto"/>
        <w:jc w:val="both"/>
        <w:rPr>
          <w:rFonts w:ascii="Trebuchet MS" w:hAnsi="Trebuchet MS"/>
          <w:iCs/>
        </w:rPr>
      </w:pPr>
      <w:r w:rsidRPr="00CA0E72">
        <w:rPr>
          <w:rFonts w:ascii="Trebuchet MS" w:hAnsi="Trebuchet MS" w:cstheme="minorHAnsi"/>
        </w:rPr>
        <w:t xml:space="preserve">Categoriile de beneficiari eligibili sunt cele prevăzute în Legea nr. 17/2000 cu modificările și completările ulterioare, respectiv, persoanele vârstnice </w:t>
      </w:r>
      <w:r w:rsidRPr="00CA0E72">
        <w:rPr>
          <w:rFonts w:ascii="Trebuchet MS" w:hAnsi="Trebuchet MS" w:cstheme="minorHAnsi"/>
          <w:b/>
        </w:rPr>
        <w:t>beneficiare de asistență socială,</w:t>
      </w:r>
      <w:r w:rsidRPr="00CA0E72">
        <w:rPr>
          <w:rFonts w:ascii="Trebuchet MS" w:hAnsi="Trebuchet MS" w:cstheme="minorHAnsi"/>
        </w:rPr>
        <w:t xml:space="preserve"> care au împlinit vârsta de pensionare și se regăsesc</w:t>
      </w:r>
      <w:r w:rsidRPr="00CA0E72">
        <w:rPr>
          <w:rFonts w:ascii="Trebuchet MS" w:hAnsi="Trebuchet MS"/>
          <w:iCs/>
        </w:rPr>
        <w:t xml:space="preserve"> în una din următoarele situații:</w:t>
      </w:r>
    </w:p>
    <w:p w14:paraId="439945E5" w14:textId="77777777" w:rsidR="002F7149" w:rsidRPr="00CA0E72" w:rsidRDefault="002F7149" w:rsidP="002F7149">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a) nu are familie sau nu se află în întreţinerea unei sau unor persoane obligate la aceasta, potrivit dispoziţiilor legale în vigoare;</w:t>
      </w:r>
    </w:p>
    <w:p w14:paraId="6A1B38E2" w14:textId="77777777" w:rsidR="002F7149" w:rsidRPr="00CA0E72" w:rsidRDefault="002F7149" w:rsidP="002F7149">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b) nu are locuinţă şi nici posibilitatea de a-şi asigura condiţiile de locuit pe baza resurselor proprii;</w:t>
      </w:r>
    </w:p>
    <w:p w14:paraId="31621603" w14:textId="77777777" w:rsidR="002F7149" w:rsidRPr="00CA0E72" w:rsidRDefault="002F7149" w:rsidP="002F7149">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c) nu realizează venituri proprii sau acestea nu sunt suficiente pentru asigurarea îngrijirii necesare;</w:t>
      </w:r>
    </w:p>
    <w:p w14:paraId="1AF337C0" w14:textId="77777777" w:rsidR="002F7149" w:rsidRPr="00CA0E72" w:rsidRDefault="002F7149" w:rsidP="002F7149">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d) nu se poate gospodări singură sau necesită îngrijire specializată;</w:t>
      </w:r>
    </w:p>
    <w:p w14:paraId="7FAE7F3D" w14:textId="77777777" w:rsidR="002F7149" w:rsidRPr="00CA0E72" w:rsidRDefault="002F7149" w:rsidP="002F7149">
      <w:pPr>
        <w:autoSpaceDE w:val="0"/>
        <w:autoSpaceDN w:val="0"/>
        <w:adjustRightInd w:val="0"/>
        <w:spacing w:after="0" w:line="240" w:lineRule="auto"/>
        <w:rPr>
          <w:rFonts w:ascii="Trebuchet MS" w:hAnsi="Trebuchet MS" w:cstheme="minorHAnsi"/>
        </w:rPr>
      </w:pPr>
      <w:r w:rsidRPr="00CA0E72">
        <w:rPr>
          <w:rFonts w:ascii="Trebuchet MS" w:hAnsi="Trebuchet MS" w:cstheme="minorHAnsi"/>
        </w:rPr>
        <w:t>e) se află în imposibilitatea de a-şi asigura nevoile sociomedicale, datorită bolii ori stării fizice sau psihice.</w:t>
      </w:r>
    </w:p>
    <w:p w14:paraId="5C225A3C" w14:textId="012A66E9" w:rsidR="002F7149" w:rsidRPr="00CA0E72" w:rsidRDefault="002F7149" w:rsidP="00224BC0">
      <w:pPr>
        <w:spacing w:after="120" w:line="240" w:lineRule="auto"/>
        <w:jc w:val="both"/>
        <w:rPr>
          <w:rFonts w:ascii="Trebuchet MS" w:hAnsi="Trebuchet MS" w:cstheme="minorHAnsi"/>
        </w:rPr>
      </w:pPr>
    </w:p>
    <w:p w14:paraId="65238101" w14:textId="0F92F9DD" w:rsidR="0071477E" w:rsidRPr="00CA0E72" w:rsidRDefault="00224BC0" w:rsidP="0071477E">
      <w:pPr>
        <w:spacing w:after="120" w:line="240" w:lineRule="auto"/>
        <w:jc w:val="both"/>
        <w:rPr>
          <w:rFonts w:ascii="Trebuchet MS" w:hAnsi="Trebuchet MS" w:cstheme="minorHAnsi"/>
        </w:rPr>
      </w:pPr>
      <w:r w:rsidRPr="00CA0E72">
        <w:rPr>
          <w:rFonts w:ascii="Trebuchet MS" w:hAnsi="Trebuchet MS" w:cstheme="minorHAnsi"/>
        </w:rPr>
        <w:t>Acești indicatori contribuie la realizarea indicatorilor din Planul de acțiune privind Pilonul european al drepturilor sociale</w:t>
      </w:r>
      <w:r w:rsidR="0071477E" w:rsidRPr="00CA0E72">
        <w:rPr>
          <w:rFonts w:ascii="Trebuchet MS" w:hAnsi="Trebuchet MS" w:cstheme="minorHAnsi"/>
        </w:rPr>
        <w:t xml:space="preserve">, respectiv: </w:t>
      </w:r>
      <w:r w:rsidR="0071477E" w:rsidRPr="00CA0E72">
        <w:rPr>
          <w:rFonts w:ascii="Trebuchet MS" w:hAnsi="Trebuchet MS"/>
        </w:rPr>
        <w:t>1. Cheltuieli sociale totale pe funcții (%din PIB): protecție socială, asistență medicală, educație, îngrijire pe termen lung; 2. Acoperirea nevoilor de îngrijire pe termen lung.</w:t>
      </w:r>
    </w:p>
    <w:p w14:paraId="6616F71F" w14:textId="2F397CC4" w:rsidR="00CC59A1" w:rsidRPr="00CA0E72" w:rsidRDefault="0071477E" w:rsidP="00224BC0">
      <w:pPr>
        <w:spacing w:after="120" w:line="240" w:lineRule="auto"/>
        <w:jc w:val="both"/>
        <w:rPr>
          <w:rFonts w:ascii="Trebuchet MS" w:hAnsi="Trebuchet MS" w:cstheme="minorHAnsi"/>
        </w:rPr>
      </w:pPr>
      <w:r w:rsidRPr="00CA0E72">
        <w:rPr>
          <w:rFonts w:ascii="Trebuchet MS" w:hAnsi="Trebuchet MS" w:cstheme="minorHAnsi"/>
        </w:rPr>
        <w:t>I</w:t>
      </w:r>
      <w:r w:rsidR="00224BC0" w:rsidRPr="00CA0E72">
        <w:rPr>
          <w:rFonts w:ascii="Trebuchet MS" w:hAnsi="Trebuchet MS" w:cstheme="minorHAnsi"/>
        </w:rPr>
        <w:t>ndicator</w:t>
      </w:r>
      <w:r w:rsidRPr="00CA0E72">
        <w:rPr>
          <w:rFonts w:ascii="Trebuchet MS" w:hAnsi="Trebuchet MS" w:cstheme="minorHAnsi"/>
        </w:rPr>
        <w:t>i</w:t>
      </w:r>
      <w:r w:rsidR="00224BC0" w:rsidRPr="00CA0E72">
        <w:rPr>
          <w:rFonts w:ascii="Trebuchet MS" w:hAnsi="Trebuchet MS" w:cstheme="minorHAnsi"/>
        </w:rPr>
        <w:t>i</w:t>
      </w:r>
      <w:r w:rsidR="00CC59A1" w:rsidRPr="00CA0E72">
        <w:rPr>
          <w:rFonts w:ascii="Trebuchet MS" w:hAnsi="Trebuchet MS" w:cstheme="minorHAnsi"/>
        </w:rPr>
        <w:t xml:space="preserve"> </w:t>
      </w:r>
      <w:r w:rsidRPr="00CA0E72">
        <w:rPr>
          <w:rFonts w:ascii="Trebuchet MS" w:hAnsi="Trebuchet MS" w:cstheme="minorHAnsi"/>
        </w:rPr>
        <w:t xml:space="preserve">de program </w:t>
      </w:r>
      <w:r w:rsidR="00CC59A1" w:rsidRPr="00CA0E72">
        <w:rPr>
          <w:rFonts w:ascii="Trebuchet MS" w:hAnsi="Trebuchet MS" w:cstheme="minorHAnsi"/>
        </w:rPr>
        <w:t>vor fi preluați în cererea de finanțare, la nivel de proiect.</w:t>
      </w:r>
    </w:p>
    <w:p w14:paraId="425C35EC" w14:textId="7953AC50" w:rsidR="00062203" w:rsidRPr="00CA0E72" w:rsidRDefault="00062203" w:rsidP="00E3322D">
      <w:pPr>
        <w:spacing w:after="0" w:line="240" w:lineRule="auto"/>
        <w:jc w:val="both"/>
        <w:rPr>
          <w:rFonts w:ascii="Trebuchet MS" w:hAnsi="Trebuchet MS"/>
          <w:iCs/>
        </w:rPr>
      </w:pPr>
    </w:p>
    <w:p w14:paraId="1A067AC4" w14:textId="6D29AE0D" w:rsidR="00062203" w:rsidRPr="00CA0E72" w:rsidRDefault="00202340" w:rsidP="00E3322D">
      <w:pPr>
        <w:spacing w:after="0" w:line="240" w:lineRule="auto"/>
        <w:jc w:val="both"/>
        <w:rPr>
          <w:rFonts w:ascii="Trebuchet MS" w:hAnsi="Trebuchet MS"/>
          <w:iCs/>
        </w:rPr>
      </w:pPr>
      <w:r w:rsidRPr="00CA0E72">
        <w:rPr>
          <w:rFonts w:ascii="Trebuchet MS" w:hAnsi="Trebuchet MS"/>
          <w:iCs/>
        </w:rPr>
        <w:t>În cererea de finanţare vor fi prezentate următoarele informaţii:</w:t>
      </w:r>
    </w:p>
    <w:p w14:paraId="730719F0" w14:textId="72E5D3C8" w:rsidR="00202340" w:rsidRPr="00CA0E72" w:rsidRDefault="00202340" w:rsidP="00E3322D">
      <w:pPr>
        <w:spacing w:after="0" w:line="240" w:lineRule="auto"/>
        <w:jc w:val="both"/>
        <w:rPr>
          <w:rFonts w:ascii="Trebuchet MS" w:hAnsi="Trebuchet MS"/>
          <w:i/>
        </w:rPr>
      </w:pPr>
    </w:p>
    <w:tbl>
      <w:tblPr>
        <w:tblStyle w:val="TableGrid"/>
        <w:tblW w:w="10201" w:type="dxa"/>
        <w:tblLook w:val="04A0" w:firstRow="1" w:lastRow="0" w:firstColumn="1" w:lastColumn="0" w:noHBand="0" w:noVBand="1"/>
      </w:tblPr>
      <w:tblGrid>
        <w:gridCol w:w="5665"/>
        <w:gridCol w:w="2410"/>
        <w:gridCol w:w="2126"/>
      </w:tblGrid>
      <w:tr w:rsidR="00C82234" w:rsidRPr="00CA0E72" w14:paraId="1B353151" w14:textId="77777777" w:rsidTr="00D31773">
        <w:tc>
          <w:tcPr>
            <w:tcW w:w="5665" w:type="dxa"/>
          </w:tcPr>
          <w:p w14:paraId="346663FC" w14:textId="7F5D885C" w:rsidR="00202340" w:rsidRPr="00CA0E72" w:rsidRDefault="00202340" w:rsidP="00E3322D">
            <w:pPr>
              <w:jc w:val="both"/>
              <w:rPr>
                <w:rFonts w:ascii="Trebuchet MS" w:hAnsi="Trebuchet MS"/>
                <w:iCs/>
              </w:rPr>
            </w:pPr>
            <w:bookmarkStart w:id="26" w:name="_Hlk130214136"/>
            <w:r w:rsidRPr="00CA0E72">
              <w:rPr>
                <w:rFonts w:ascii="Trebuchet MS" w:hAnsi="Trebuchet MS"/>
                <w:iCs/>
              </w:rPr>
              <w:t>Rezultate</w:t>
            </w:r>
          </w:p>
        </w:tc>
        <w:tc>
          <w:tcPr>
            <w:tcW w:w="2410" w:type="dxa"/>
          </w:tcPr>
          <w:p w14:paraId="57167EA8" w14:textId="6D578A41" w:rsidR="00202340" w:rsidRPr="00CA0E72" w:rsidRDefault="00202340" w:rsidP="00E3322D">
            <w:pPr>
              <w:jc w:val="both"/>
              <w:rPr>
                <w:rFonts w:ascii="Trebuchet MS" w:hAnsi="Trebuchet MS"/>
                <w:i/>
              </w:rPr>
            </w:pPr>
            <w:r w:rsidRPr="00CA0E72">
              <w:rPr>
                <w:rFonts w:ascii="Trebuchet MS" w:hAnsi="Trebuchet MS"/>
                <w:i/>
              </w:rPr>
              <w:t>Valoarea la începutul implementării proiectului</w:t>
            </w:r>
          </w:p>
        </w:tc>
        <w:tc>
          <w:tcPr>
            <w:tcW w:w="2126" w:type="dxa"/>
          </w:tcPr>
          <w:p w14:paraId="1505D125" w14:textId="140AA721" w:rsidR="00202340" w:rsidRPr="00CA0E72" w:rsidRDefault="00202340" w:rsidP="00E3322D">
            <w:pPr>
              <w:jc w:val="both"/>
              <w:rPr>
                <w:rFonts w:ascii="Trebuchet MS" w:hAnsi="Trebuchet MS"/>
                <w:i/>
              </w:rPr>
            </w:pPr>
            <w:r w:rsidRPr="00CA0E72">
              <w:rPr>
                <w:rFonts w:ascii="Trebuchet MS" w:hAnsi="Trebuchet MS"/>
                <w:i/>
              </w:rPr>
              <w:t xml:space="preserve">Valoarea la </w:t>
            </w:r>
            <w:r w:rsidR="00E77B55" w:rsidRPr="00CA0E72">
              <w:rPr>
                <w:rFonts w:ascii="Trebuchet MS" w:hAnsi="Trebuchet MS"/>
                <w:i/>
              </w:rPr>
              <w:t>finalul</w:t>
            </w:r>
            <w:r w:rsidRPr="00CA0E72">
              <w:rPr>
                <w:rFonts w:ascii="Trebuchet MS" w:hAnsi="Trebuchet MS"/>
                <w:i/>
              </w:rPr>
              <w:t xml:space="preserve"> implementării proiectului</w:t>
            </w:r>
          </w:p>
        </w:tc>
      </w:tr>
      <w:tr w:rsidR="00BC1EF4" w:rsidRPr="00CA0E72" w14:paraId="75B40A14" w14:textId="77777777" w:rsidTr="00D31773">
        <w:tc>
          <w:tcPr>
            <w:tcW w:w="5665" w:type="dxa"/>
          </w:tcPr>
          <w:p w14:paraId="064F6C8B" w14:textId="01001A16" w:rsidR="000C184E" w:rsidRPr="00CA0E72" w:rsidRDefault="000C184E" w:rsidP="00C44DFC">
            <w:pPr>
              <w:jc w:val="both"/>
              <w:rPr>
                <w:rFonts w:ascii="Trebuchet MS" w:hAnsi="Trebuchet MS"/>
                <w:iCs/>
              </w:rPr>
            </w:pPr>
            <w:r w:rsidRPr="00CA0E72">
              <w:rPr>
                <w:rFonts w:ascii="Trebuchet MS" w:hAnsi="Trebuchet MS"/>
                <w:iCs/>
              </w:rPr>
              <w:t xml:space="preserve">Număr de centre de zi de asistență și recuperare pentru persoane vârstnice construite </w:t>
            </w:r>
            <w:r w:rsidRPr="002A48B1">
              <w:rPr>
                <w:rFonts w:ascii="Trebuchet MS" w:hAnsi="Trebuchet MS"/>
                <w:iCs/>
              </w:rPr>
              <w:t>NZEB</w:t>
            </w:r>
            <w:r w:rsidR="0071477E" w:rsidRPr="00CA0E72">
              <w:rPr>
                <w:rFonts w:ascii="Trebuchet MS" w:hAnsi="Trebuchet MS"/>
                <w:iCs/>
              </w:rPr>
              <w:t>, echipate</w:t>
            </w:r>
            <w:r w:rsidRPr="00CA0E72">
              <w:rPr>
                <w:rFonts w:ascii="Trebuchet MS" w:hAnsi="Trebuchet MS"/>
                <w:iCs/>
              </w:rPr>
              <w:t xml:space="preserve"> și dotate</w:t>
            </w:r>
          </w:p>
        </w:tc>
        <w:tc>
          <w:tcPr>
            <w:tcW w:w="2410" w:type="dxa"/>
          </w:tcPr>
          <w:p w14:paraId="3003D641" w14:textId="5C2FA8D0" w:rsidR="000C184E" w:rsidRPr="00CA0E72" w:rsidRDefault="000C184E" w:rsidP="00E3322D">
            <w:pPr>
              <w:jc w:val="both"/>
              <w:rPr>
                <w:rFonts w:ascii="Trebuchet MS" w:hAnsi="Trebuchet MS"/>
                <w:i/>
              </w:rPr>
            </w:pPr>
            <w:r w:rsidRPr="00CA0E72">
              <w:rPr>
                <w:rFonts w:ascii="Trebuchet MS" w:hAnsi="Trebuchet MS"/>
                <w:i/>
              </w:rPr>
              <w:t>0</w:t>
            </w:r>
          </w:p>
        </w:tc>
        <w:tc>
          <w:tcPr>
            <w:tcW w:w="2126" w:type="dxa"/>
          </w:tcPr>
          <w:p w14:paraId="1E3F5993" w14:textId="2B6C0D8E" w:rsidR="000C184E" w:rsidRPr="00CA0E72" w:rsidRDefault="000C184E" w:rsidP="00E3322D">
            <w:pPr>
              <w:jc w:val="both"/>
              <w:rPr>
                <w:rFonts w:ascii="Trebuchet MS" w:hAnsi="Trebuchet MS"/>
                <w:i/>
              </w:rPr>
            </w:pPr>
            <w:r w:rsidRPr="00CA0E72">
              <w:rPr>
                <w:rFonts w:ascii="Trebuchet MS" w:hAnsi="Trebuchet MS"/>
                <w:i/>
              </w:rPr>
              <w:t>1</w:t>
            </w:r>
          </w:p>
        </w:tc>
      </w:tr>
      <w:tr w:rsidR="00BC1EF4" w:rsidRPr="00CA0E72" w14:paraId="62F9D453" w14:textId="77777777" w:rsidTr="00D31773">
        <w:tc>
          <w:tcPr>
            <w:tcW w:w="5665" w:type="dxa"/>
          </w:tcPr>
          <w:p w14:paraId="42C0F74E" w14:textId="4A708E84" w:rsidR="000C184E" w:rsidRPr="00CA0E72" w:rsidRDefault="000C184E" w:rsidP="0071477E">
            <w:pPr>
              <w:jc w:val="both"/>
              <w:rPr>
                <w:rFonts w:ascii="Trebuchet MS" w:hAnsi="Trebuchet MS"/>
                <w:iCs/>
              </w:rPr>
            </w:pPr>
            <w:r w:rsidRPr="00CA0E72">
              <w:rPr>
                <w:rFonts w:ascii="Trebuchet MS" w:hAnsi="Trebuchet MS"/>
                <w:iCs/>
              </w:rPr>
              <w:t xml:space="preserve">Număr de centre de zi de asistență și recuperare pentru persoane vârstnice </w:t>
            </w:r>
            <w:r w:rsidR="0071477E" w:rsidRPr="00CA0E72">
              <w:rPr>
                <w:rFonts w:ascii="Trebuchet MS" w:hAnsi="Trebuchet MS"/>
                <w:iCs/>
              </w:rPr>
              <w:t>licențiate</w:t>
            </w:r>
            <w:r w:rsidRPr="00CA0E72">
              <w:rPr>
                <w:rFonts w:ascii="Trebuchet MS" w:hAnsi="Trebuchet MS"/>
                <w:iCs/>
              </w:rPr>
              <w:t xml:space="preserve"> în urma finanțării</w:t>
            </w:r>
          </w:p>
        </w:tc>
        <w:tc>
          <w:tcPr>
            <w:tcW w:w="2410" w:type="dxa"/>
          </w:tcPr>
          <w:p w14:paraId="7FDC3F54" w14:textId="4137664C" w:rsidR="000C184E" w:rsidRPr="00CA0E72" w:rsidRDefault="000C184E" w:rsidP="00E3322D">
            <w:pPr>
              <w:jc w:val="both"/>
              <w:rPr>
                <w:rFonts w:ascii="Trebuchet MS" w:hAnsi="Trebuchet MS"/>
                <w:i/>
              </w:rPr>
            </w:pPr>
            <w:r w:rsidRPr="00CA0E72">
              <w:rPr>
                <w:rFonts w:ascii="Trebuchet MS" w:hAnsi="Trebuchet MS"/>
                <w:i/>
              </w:rPr>
              <w:t>0</w:t>
            </w:r>
          </w:p>
        </w:tc>
        <w:tc>
          <w:tcPr>
            <w:tcW w:w="2126" w:type="dxa"/>
          </w:tcPr>
          <w:p w14:paraId="3F766B1B" w14:textId="055C47A2" w:rsidR="000C184E" w:rsidRPr="00CA0E72" w:rsidRDefault="000C184E" w:rsidP="00E3322D">
            <w:pPr>
              <w:jc w:val="both"/>
              <w:rPr>
                <w:rFonts w:ascii="Trebuchet MS" w:hAnsi="Trebuchet MS"/>
                <w:i/>
              </w:rPr>
            </w:pPr>
            <w:r w:rsidRPr="00CA0E72">
              <w:rPr>
                <w:rFonts w:ascii="Trebuchet MS" w:hAnsi="Trebuchet MS"/>
                <w:i/>
              </w:rPr>
              <w:t>1</w:t>
            </w:r>
          </w:p>
        </w:tc>
      </w:tr>
      <w:tr w:rsidR="00BC1EF4" w:rsidRPr="00CA0E72" w14:paraId="1BCDC511" w14:textId="77777777" w:rsidTr="00D31773">
        <w:tc>
          <w:tcPr>
            <w:tcW w:w="5665" w:type="dxa"/>
          </w:tcPr>
          <w:p w14:paraId="1358283E" w14:textId="77940F28" w:rsidR="000C184E" w:rsidRPr="00CA0E72" w:rsidRDefault="000C184E" w:rsidP="0071477E">
            <w:pPr>
              <w:jc w:val="both"/>
              <w:rPr>
                <w:rFonts w:ascii="Trebuchet MS" w:hAnsi="Trebuchet MS"/>
                <w:iCs/>
              </w:rPr>
            </w:pPr>
            <w:r w:rsidRPr="00CA0E72">
              <w:rPr>
                <w:rFonts w:ascii="Trebuchet MS" w:hAnsi="Trebuchet MS"/>
                <w:iCs/>
              </w:rPr>
              <w:t xml:space="preserve">Număr de echipe mobile de îngrijire la domiciliu funcționale sau unități de îngrijire la domiciliu pentru persoane vârstnice </w:t>
            </w:r>
            <w:r w:rsidR="0071477E" w:rsidRPr="00CA0E72">
              <w:rPr>
                <w:rFonts w:ascii="Trebuchet MS" w:hAnsi="Trebuchet MS"/>
                <w:iCs/>
              </w:rPr>
              <w:t xml:space="preserve">licențiate </w:t>
            </w:r>
            <w:r w:rsidRPr="00CA0E72">
              <w:rPr>
                <w:rFonts w:ascii="Trebuchet MS" w:hAnsi="Trebuchet MS"/>
                <w:iCs/>
              </w:rPr>
              <w:t xml:space="preserve"> în UAT în urma finanțării</w:t>
            </w:r>
          </w:p>
        </w:tc>
        <w:tc>
          <w:tcPr>
            <w:tcW w:w="2410" w:type="dxa"/>
          </w:tcPr>
          <w:p w14:paraId="380C93B6" w14:textId="6BC17A82" w:rsidR="000C184E" w:rsidRPr="00CA0E72" w:rsidRDefault="000C184E" w:rsidP="00E3322D">
            <w:pPr>
              <w:jc w:val="both"/>
              <w:rPr>
                <w:rFonts w:ascii="Trebuchet MS" w:hAnsi="Trebuchet MS"/>
                <w:i/>
              </w:rPr>
            </w:pPr>
            <w:r w:rsidRPr="00CA0E72">
              <w:rPr>
                <w:rFonts w:ascii="Trebuchet MS" w:hAnsi="Trebuchet MS"/>
                <w:i/>
              </w:rPr>
              <w:t>0</w:t>
            </w:r>
          </w:p>
        </w:tc>
        <w:tc>
          <w:tcPr>
            <w:tcW w:w="2126" w:type="dxa"/>
          </w:tcPr>
          <w:p w14:paraId="558B8801" w14:textId="7885C855" w:rsidR="000C184E" w:rsidRPr="00CA0E72" w:rsidRDefault="000C184E" w:rsidP="00E3322D">
            <w:pPr>
              <w:jc w:val="both"/>
              <w:rPr>
                <w:rFonts w:ascii="Trebuchet MS" w:hAnsi="Trebuchet MS"/>
                <w:i/>
              </w:rPr>
            </w:pPr>
            <w:r w:rsidRPr="00CA0E72">
              <w:rPr>
                <w:rFonts w:ascii="Trebuchet MS" w:hAnsi="Trebuchet MS"/>
                <w:i/>
              </w:rPr>
              <w:t>1</w:t>
            </w:r>
          </w:p>
        </w:tc>
      </w:tr>
      <w:tr w:rsidR="00C82234" w:rsidRPr="00CA0E72" w14:paraId="13854920" w14:textId="77777777" w:rsidTr="00D31773">
        <w:tc>
          <w:tcPr>
            <w:tcW w:w="5665" w:type="dxa"/>
          </w:tcPr>
          <w:p w14:paraId="62B19EBB" w14:textId="078FF7DD" w:rsidR="00202340" w:rsidRPr="00CA0E72" w:rsidRDefault="00490E01" w:rsidP="00490E01">
            <w:pPr>
              <w:jc w:val="both"/>
              <w:rPr>
                <w:rFonts w:ascii="Trebuchet MS" w:hAnsi="Trebuchet MS"/>
                <w:i/>
              </w:rPr>
            </w:pPr>
            <w:bookmarkStart w:id="27" w:name="_Hlk130214245"/>
            <w:bookmarkEnd w:id="26"/>
            <w:r w:rsidRPr="00CA0E72">
              <w:rPr>
                <w:rFonts w:ascii="Trebuchet MS" w:hAnsi="Trebuchet MS"/>
                <w:iCs/>
              </w:rPr>
              <w:t>N</w:t>
            </w:r>
            <w:r w:rsidR="00202340" w:rsidRPr="00CA0E72">
              <w:rPr>
                <w:rFonts w:ascii="Trebuchet MS" w:hAnsi="Trebuchet MS"/>
                <w:iCs/>
              </w:rPr>
              <w:t>umăr</w:t>
            </w:r>
            <w:r w:rsidRPr="00CA0E72">
              <w:rPr>
                <w:rFonts w:ascii="Trebuchet MS" w:hAnsi="Trebuchet MS"/>
                <w:iCs/>
              </w:rPr>
              <w:t xml:space="preserve"> minim de</w:t>
            </w:r>
            <w:r w:rsidR="00202340" w:rsidRPr="00CA0E72">
              <w:rPr>
                <w:rFonts w:ascii="Trebuchet MS" w:hAnsi="Trebuchet MS"/>
                <w:iCs/>
              </w:rPr>
              <w:t xml:space="preserve"> persoane vârstnice care beneficiază de serviciile </w:t>
            </w:r>
            <w:r w:rsidRPr="00CA0E72">
              <w:rPr>
                <w:rFonts w:ascii="Trebuchet MS" w:hAnsi="Trebuchet MS"/>
                <w:iCs/>
              </w:rPr>
              <w:t xml:space="preserve">centrului </w:t>
            </w:r>
            <w:r w:rsidR="00202340" w:rsidRPr="00CA0E72">
              <w:rPr>
                <w:rFonts w:ascii="Trebuchet MS" w:hAnsi="Trebuchet MS"/>
                <w:iCs/>
              </w:rPr>
              <w:t>de zi</w:t>
            </w:r>
            <w:r w:rsidR="000C184E" w:rsidRPr="00CA0E72">
              <w:rPr>
                <w:rFonts w:ascii="Trebuchet MS" w:hAnsi="Trebuchet MS"/>
                <w:iCs/>
              </w:rPr>
              <w:t xml:space="preserve"> </w:t>
            </w:r>
            <w:r w:rsidR="00C76418" w:rsidRPr="00CA0E72">
              <w:rPr>
                <w:rFonts w:ascii="Trebuchet MS" w:hAnsi="Trebuchet MS"/>
                <w:iCs/>
              </w:rPr>
              <w:t xml:space="preserve">înființat prin proiect </w:t>
            </w:r>
            <w:r w:rsidR="000C184E" w:rsidRPr="00CA0E72">
              <w:rPr>
                <w:rFonts w:ascii="Trebuchet MS" w:hAnsi="Trebuchet MS"/>
                <w:iCs/>
              </w:rPr>
              <w:t>(beneficiari unici)</w:t>
            </w:r>
            <w:r w:rsidR="00202340" w:rsidRPr="00CA0E72">
              <w:rPr>
                <w:rFonts w:ascii="Trebuchet MS" w:hAnsi="Trebuchet MS"/>
                <w:iCs/>
              </w:rPr>
              <w:t>;</w:t>
            </w:r>
          </w:p>
        </w:tc>
        <w:tc>
          <w:tcPr>
            <w:tcW w:w="2410" w:type="dxa"/>
          </w:tcPr>
          <w:p w14:paraId="53234F83" w14:textId="6DB59216" w:rsidR="00202340" w:rsidRPr="00CA0E72" w:rsidRDefault="000C184E" w:rsidP="00202340">
            <w:pPr>
              <w:jc w:val="both"/>
              <w:rPr>
                <w:rFonts w:ascii="Trebuchet MS" w:hAnsi="Trebuchet MS"/>
                <w:i/>
              </w:rPr>
            </w:pPr>
            <w:r w:rsidRPr="00CA0E72">
              <w:rPr>
                <w:rFonts w:ascii="Trebuchet MS" w:hAnsi="Trebuchet MS"/>
                <w:i/>
              </w:rPr>
              <w:t>0</w:t>
            </w:r>
          </w:p>
        </w:tc>
        <w:tc>
          <w:tcPr>
            <w:tcW w:w="2126" w:type="dxa"/>
          </w:tcPr>
          <w:p w14:paraId="0CAE3DCB" w14:textId="2A3B296E" w:rsidR="00202340" w:rsidRPr="00CA0E72" w:rsidRDefault="000C184E" w:rsidP="00202340">
            <w:pPr>
              <w:jc w:val="both"/>
              <w:rPr>
                <w:rFonts w:ascii="Trebuchet MS" w:hAnsi="Trebuchet MS"/>
                <w:i/>
              </w:rPr>
            </w:pPr>
            <w:r w:rsidRPr="00CA0E72">
              <w:rPr>
                <w:rFonts w:ascii="Trebuchet MS" w:hAnsi="Trebuchet MS"/>
                <w:i/>
              </w:rPr>
              <w:t>50</w:t>
            </w:r>
          </w:p>
        </w:tc>
      </w:tr>
      <w:tr w:rsidR="00C82234" w:rsidRPr="00CA0E72" w14:paraId="7B602C87" w14:textId="77777777" w:rsidTr="00D31773">
        <w:tc>
          <w:tcPr>
            <w:tcW w:w="5665" w:type="dxa"/>
          </w:tcPr>
          <w:p w14:paraId="7B5302D3" w14:textId="4A38E683" w:rsidR="00202340" w:rsidRPr="00CA0E72" w:rsidRDefault="00490E01" w:rsidP="00490E01">
            <w:pPr>
              <w:jc w:val="both"/>
              <w:rPr>
                <w:rFonts w:ascii="Trebuchet MS" w:hAnsi="Trebuchet MS"/>
                <w:i/>
              </w:rPr>
            </w:pPr>
            <w:r w:rsidRPr="00CA0E72">
              <w:rPr>
                <w:rFonts w:ascii="Trebuchet MS" w:hAnsi="Trebuchet MS"/>
                <w:iCs/>
              </w:rPr>
              <w:t>N</w:t>
            </w:r>
            <w:r w:rsidR="00202340" w:rsidRPr="00CA0E72">
              <w:rPr>
                <w:rFonts w:ascii="Trebuchet MS" w:hAnsi="Trebuchet MS"/>
                <w:iCs/>
              </w:rPr>
              <w:t>umăr</w:t>
            </w:r>
            <w:r w:rsidRPr="00CA0E72">
              <w:rPr>
                <w:rFonts w:ascii="Trebuchet MS" w:hAnsi="Trebuchet MS"/>
                <w:iCs/>
              </w:rPr>
              <w:t xml:space="preserve"> minim de</w:t>
            </w:r>
            <w:r w:rsidR="00202340" w:rsidRPr="00CA0E72">
              <w:rPr>
                <w:rFonts w:ascii="Trebuchet MS" w:hAnsi="Trebuchet MS"/>
                <w:iCs/>
              </w:rPr>
              <w:t xml:space="preserve"> persoane vârstnice care beneficiază de servicii de îngrijire la domiciliu</w:t>
            </w:r>
            <w:r w:rsidR="000C184E" w:rsidRPr="00CA0E72">
              <w:rPr>
                <w:rFonts w:ascii="Trebuchet MS" w:hAnsi="Trebuchet MS"/>
                <w:iCs/>
              </w:rPr>
              <w:t xml:space="preserve"> (beneficiari unici)</w:t>
            </w:r>
            <w:r w:rsidRPr="00CA0E72">
              <w:rPr>
                <w:rFonts w:ascii="Trebuchet MS" w:hAnsi="Trebuchet MS"/>
                <w:iCs/>
              </w:rPr>
              <w:t xml:space="preserve"> complementar centrului de zi</w:t>
            </w:r>
            <w:r w:rsidR="00C76418" w:rsidRPr="00CA0E72">
              <w:rPr>
                <w:rFonts w:ascii="Trebuchet MS" w:hAnsi="Trebuchet MS"/>
                <w:iCs/>
              </w:rPr>
              <w:t>/în cadrul centrului de zi înființat prin proiect</w:t>
            </w:r>
            <w:r w:rsidR="00202340" w:rsidRPr="00CA0E72">
              <w:rPr>
                <w:rFonts w:ascii="Trebuchet MS" w:hAnsi="Trebuchet MS"/>
                <w:iCs/>
              </w:rPr>
              <w:t>;</w:t>
            </w:r>
          </w:p>
        </w:tc>
        <w:tc>
          <w:tcPr>
            <w:tcW w:w="2410" w:type="dxa"/>
          </w:tcPr>
          <w:p w14:paraId="3AA04D51" w14:textId="3AB135C8" w:rsidR="00202340" w:rsidRPr="00CA0E72" w:rsidRDefault="000C184E" w:rsidP="00202340">
            <w:pPr>
              <w:jc w:val="both"/>
              <w:rPr>
                <w:rFonts w:ascii="Trebuchet MS" w:hAnsi="Trebuchet MS"/>
                <w:i/>
              </w:rPr>
            </w:pPr>
            <w:r w:rsidRPr="00CA0E72">
              <w:rPr>
                <w:rFonts w:ascii="Trebuchet MS" w:hAnsi="Trebuchet MS"/>
                <w:i/>
              </w:rPr>
              <w:t>0</w:t>
            </w:r>
          </w:p>
        </w:tc>
        <w:tc>
          <w:tcPr>
            <w:tcW w:w="2126" w:type="dxa"/>
          </w:tcPr>
          <w:p w14:paraId="32C2EF39" w14:textId="3B6904CF" w:rsidR="00202340" w:rsidRPr="00CA0E72" w:rsidRDefault="000C184E" w:rsidP="00202340">
            <w:pPr>
              <w:jc w:val="both"/>
              <w:rPr>
                <w:rFonts w:ascii="Trebuchet MS" w:hAnsi="Trebuchet MS"/>
                <w:i/>
              </w:rPr>
            </w:pPr>
            <w:r w:rsidRPr="00CA0E72">
              <w:rPr>
                <w:rFonts w:ascii="Trebuchet MS" w:hAnsi="Trebuchet MS"/>
                <w:i/>
              </w:rPr>
              <w:t>25</w:t>
            </w:r>
          </w:p>
        </w:tc>
      </w:tr>
      <w:bookmarkEnd w:id="27"/>
    </w:tbl>
    <w:p w14:paraId="75FA979D" w14:textId="77777777" w:rsidR="00202340" w:rsidRPr="00CA0E72" w:rsidRDefault="00202340" w:rsidP="00E3322D">
      <w:pPr>
        <w:spacing w:after="0" w:line="240" w:lineRule="auto"/>
        <w:jc w:val="both"/>
        <w:rPr>
          <w:rFonts w:ascii="Trebuchet MS" w:hAnsi="Trebuchet MS"/>
          <w:i/>
        </w:rPr>
      </w:pPr>
    </w:p>
    <w:p w14:paraId="16C5EDE6" w14:textId="77777777" w:rsidR="00062203" w:rsidRPr="00CA0E72" w:rsidRDefault="00062203" w:rsidP="001215BC">
      <w:pPr>
        <w:spacing w:after="0" w:line="240" w:lineRule="auto"/>
        <w:jc w:val="both"/>
        <w:rPr>
          <w:rFonts w:ascii="Trebuchet MS" w:hAnsi="Trebuchet MS"/>
          <w:i/>
        </w:rPr>
      </w:pPr>
    </w:p>
    <w:p w14:paraId="70BC06ED" w14:textId="2B1793D7" w:rsidR="008579F9" w:rsidRPr="00CA0E72" w:rsidRDefault="00351EF1" w:rsidP="00235CC3">
      <w:pPr>
        <w:pStyle w:val="titlucapitol"/>
      </w:pPr>
      <w:bookmarkStart w:id="28" w:name="_Toc130467167"/>
      <w:bookmarkEnd w:id="25"/>
      <w:r w:rsidRPr="00CA0E72">
        <w:t xml:space="preserve">1.7. </w:t>
      </w:r>
      <w:r w:rsidR="008579F9" w:rsidRPr="00CA0E72">
        <w:t>Obiectivele proiectului</w:t>
      </w:r>
      <w:bookmarkEnd w:id="28"/>
    </w:p>
    <w:p w14:paraId="78629334" w14:textId="10A4C131" w:rsidR="008579F9" w:rsidRPr="00CA0E72" w:rsidRDefault="008579F9" w:rsidP="00E3322D">
      <w:pPr>
        <w:spacing w:after="0" w:line="240" w:lineRule="auto"/>
        <w:jc w:val="both"/>
        <w:rPr>
          <w:rFonts w:ascii="Trebuchet MS" w:hAnsi="Trebuchet MS"/>
          <w:bCs/>
          <w:i/>
        </w:rPr>
      </w:pPr>
      <w:r w:rsidRPr="00CA0E72">
        <w:rPr>
          <w:rFonts w:ascii="Trebuchet MS" w:hAnsi="Trebuchet MS"/>
          <w:bCs/>
          <w:i/>
        </w:rPr>
        <w:t xml:space="preserve">Obiectivul general al proiectului va fi stabilit în directă corelare cu obiectivele si </w:t>
      </w:r>
      <w:r w:rsidR="00351EF1" w:rsidRPr="00CA0E72">
        <w:rPr>
          <w:rFonts w:ascii="Trebuchet MS" w:hAnsi="Trebuchet MS"/>
          <w:bCs/>
          <w:i/>
        </w:rPr>
        <w:t>acțiunile</w:t>
      </w:r>
      <w:r w:rsidRPr="00CA0E72">
        <w:rPr>
          <w:rFonts w:ascii="Trebuchet MS" w:hAnsi="Trebuchet MS"/>
          <w:bCs/>
          <w:i/>
        </w:rPr>
        <w:t xml:space="preserve"> specifice </w:t>
      </w:r>
      <w:r w:rsidR="00490E01" w:rsidRPr="00CA0E72">
        <w:rPr>
          <w:rFonts w:ascii="Trebuchet MS" w:hAnsi="Trebuchet MS"/>
          <w:bCs/>
          <w:i/>
        </w:rPr>
        <w:t>prevăzute</w:t>
      </w:r>
      <w:r w:rsidRPr="00CA0E72">
        <w:rPr>
          <w:rFonts w:ascii="Trebuchet MS" w:hAnsi="Trebuchet MS"/>
          <w:bCs/>
          <w:i/>
        </w:rPr>
        <w:t xml:space="preserve"> in CID.</w:t>
      </w:r>
    </w:p>
    <w:p w14:paraId="3F84144F" w14:textId="05F4E7C5" w:rsidR="00062203" w:rsidRPr="00CA0E72" w:rsidRDefault="00062203" w:rsidP="00E3322D">
      <w:pPr>
        <w:spacing w:after="0" w:line="240" w:lineRule="auto"/>
        <w:jc w:val="both"/>
        <w:rPr>
          <w:rFonts w:ascii="Trebuchet MS" w:hAnsi="Trebuchet MS"/>
          <w:bCs/>
          <w:i/>
        </w:rPr>
      </w:pPr>
    </w:p>
    <w:p w14:paraId="6F7C7906" w14:textId="36A22FB6" w:rsidR="00FF1FC0" w:rsidRPr="00CA0E72" w:rsidRDefault="00202340" w:rsidP="00D31773">
      <w:pPr>
        <w:spacing w:after="120" w:line="240" w:lineRule="auto"/>
        <w:jc w:val="both"/>
        <w:rPr>
          <w:rFonts w:ascii="Trebuchet MS" w:hAnsi="Trebuchet MS"/>
          <w:bCs/>
          <w:iCs/>
        </w:rPr>
      </w:pPr>
      <w:r w:rsidRPr="00CA0E72">
        <w:rPr>
          <w:rFonts w:ascii="Trebuchet MS" w:hAnsi="Trebuchet MS"/>
          <w:bCs/>
          <w:iCs/>
        </w:rPr>
        <w:t xml:space="preserve">În cererea de finanțare, solicitantul </w:t>
      </w:r>
      <w:r w:rsidR="00FF1FC0" w:rsidRPr="00CA0E72">
        <w:rPr>
          <w:rFonts w:ascii="Trebuchet MS" w:hAnsi="Trebuchet MS"/>
          <w:bCs/>
          <w:iCs/>
        </w:rPr>
        <w:t xml:space="preserve">menționează </w:t>
      </w:r>
      <w:r w:rsidRPr="00CA0E72">
        <w:rPr>
          <w:rFonts w:ascii="Trebuchet MS" w:hAnsi="Trebuchet MS"/>
          <w:bCs/>
          <w:iCs/>
        </w:rPr>
        <w:t xml:space="preserve">obiectivul </w:t>
      </w:r>
      <w:r w:rsidR="00FF1FC0" w:rsidRPr="00CA0E72">
        <w:rPr>
          <w:rFonts w:ascii="Trebuchet MS" w:hAnsi="Trebuchet MS"/>
          <w:bCs/>
          <w:iCs/>
        </w:rPr>
        <w:t xml:space="preserve">general al priorității de investiții la care răspunde proiectul si obiectivele specifice ale </w:t>
      </w:r>
      <w:r w:rsidRPr="00CA0E72">
        <w:rPr>
          <w:rFonts w:ascii="Trebuchet MS" w:hAnsi="Trebuchet MS"/>
          <w:bCs/>
          <w:iCs/>
        </w:rPr>
        <w:t>proiectului</w:t>
      </w:r>
      <w:r w:rsidR="00FF1FC0" w:rsidRPr="00CA0E72">
        <w:rPr>
          <w:rFonts w:ascii="Trebuchet MS" w:hAnsi="Trebuchet MS"/>
          <w:bCs/>
          <w:iCs/>
        </w:rPr>
        <w:t>.</w:t>
      </w:r>
    </w:p>
    <w:p w14:paraId="65685152" w14:textId="5E51F4B8" w:rsidR="00A609B6" w:rsidRPr="00CA0E72" w:rsidRDefault="00FF1FC0" w:rsidP="00D31773">
      <w:pPr>
        <w:spacing w:after="120" w:line="240" w:lineRule="auto"/>
        <w:jc w:val="both"/>
        <w:rPr>
          <w:rFonts w:ascii="Trebuchet MS" w:hAnsi="Trebuchet MS"/>
          <w:bCs/>
          <w:iCs/>
        </w:rPr>
      </w:pPr>
      <w:r w:rsidRPr="00CA0E72">
        <w:rPr>
          <w:rFonts w:ascii="Trebuchet MS" w:hAnsi="Trebuchet MS"/>
          <w:bCs/>
          <w:iCs/>
        </w:rPr>
        <w:t xml:space="preserve">Obiectivele trebuie să fie formulate clar, cuantificate și în strânsă corelare cu activitățile și rezultatele prevăzute a se realiza/obține. În general, obiectivele specifice sunt atinse ca urmare a realizării unei activități/set de activități (componente) din cadrul proiectului, în timp ce atingerea obiectivului general este o consecință a îndeplinirii obiectivelor specifice. </w:t>
      </w:r>
    </w:p>
    <w:p w14:paraId="46B0AE28" w14:textId="77777777" w:rsidR="00D31773" w:rsidRPr="00CA0E72" w:rsidRDefault="00D31773" w:rsidP="001215BC">
      <w:pPr>
        <w:spacing w:after="0" w:line="240" w:lineRule="auto"/>
        <w:jc w:val="both"/>
        <w:rPr>
          <w:rFonts w:ascii="Trebuchet MS" w:hAnsi="Trebuchet MS"/>
          <w:bCs/>
          <w:i/>
        </w:rPr>
      </w:pPr>
    </w:p>
    <w:p w14:paraId="7D42BBC7" w14:textId="48B0319C" w:rsidR="008579F9" w:rsidRPr="00CA0E72" w:rsidRDefault="00797272" w:rsidP="00235CC3">
      <w:pPr>
        <w:pStyle w:val="titlucapitol"/>
      </w:pPr>
      <w:bookmarkStart w:id="29" w:name="_Toc130467168"/>
      <w:r>
        <w:t xml:space="preserve">2. </w:t>
      </w:r>
      <w:bookmarkStart w:id="30" w:name="_Toc94705950"/>
      <w:bookmarkStart w:id="31" w:name="_Toc34649532"/>
      <w:bookmarkStart w:id="32" w:name="_Toc438474793"/>
      <w:bookmarkStart w:id="33" w:name="_Toc430099496"/>
      <w:r w:rsidR="008579F9" w:rsidRPr="00CA0E72">
        <w:t xml:space="preserve">AJUTOR DE </w:t>
      </w:r>
      <w:bookmarkEnd w:id="30"/>
      <w:bookmarkEnd w:id="31"/>
      <w:bookmarkEnd w:id="32"/>
      <w:bookmarkEnd w:id="33"/>
      <w:r w:rsidR="008579F9" w:rsidRPr="00CA0E72">
        <w:t>STAT</w:t>
      </w:r>
      <w:bookmarkEnd w:id="29"/>
    </w:p>
    <w:p w14:paraId="75A1B23B" w14:textId="77777777" w:rsidR="00CB2934" w:rsidRPr="00CA0E72" w:rsidRDefault="00CB2934" w:rsidP="00CB2934">
      <w:pPr>
        <w:spacing w:after="120" w:line="240" w:lineRule="auto"/>
        <w:jc w:val="both"/>
        <w:rPr>
          <w:rFonts w:ascii="Trebuchet MS" w:hAnsi="Trebuchet MS"/>
          <w:iCs/>
        </w:rPr>
      </w:pPr>
      <w:r w:rsidRPr="00CA0E72">
        <w:rPr>
          <w:rFonts w:ascii="Trebuchet MS" w:hAnsi="Trebuchet MS"/>
          <w:iCs/>
        </w:rPr>
        <w:t xml:space="preserve">În cadrul prezentului apel de proiecte NU se aplică schema de ajutor de stat. </w:t>
      </w:r>
    </w:p>
    <w:p w14:paraId="30930C60" w14:textId="696EA0FA" w:rsidR="00A609B6" w:rsidRPr="00CA0E72" w:rsidRDefault="00A609B6" w:rsidP="001215BC">
      <w:pPr>
        <w:spacing w:after="0" w:line="240" w:lineRule="auto"/>
        <w:jc w:val="both"/>
        <w:rPr>
          <w:rFonts w:ascii="Trebuchet MS" w:hAnsi="Trebuchet MS"/>
        </w:rPr>
      </w:pPr>
    </w:p>
    <w:p w14:paraId="76510243" w14:textId="70310102" w:rsidR="008579F9" w:rsidRPr="00CA0E72" w:rsidRDefault="00797272" w:rsidP="00235CC3">
      <w:pPr>
        <w:pStyle w:val="titlucapitol"/>
      </w:pPr>
      <w:bookmarkStart w:id="34" w:name="_Toc130467169"/>
      <w:r>
        <w:t xml:space="preserve">3. </w:t>
      </w:r>
      <w:bookmarkStart w:id="35" w:name="_Toc94705953"/>
      <w:bookmarkStart w:id="36" w:name="_Toc34649536"/>
      <w:r w:rsidR="008579F9" w:rsidRPr="00CA0E72">
        <w:t>ELIGIBILITATEA CHELTUIELILOR</w:t>
      </w:r>
      <w:bookmarkEnd w:id="34"/>
      <w:bookmarkEnd w:id="35"/>
      <w:bookmarkEnd w:id="36"/>
    </w:p>
    <w:p w14:paraId="4E43419A" w14:textId="77777777" w:rsidR="003745D7" w:rsidRPr="00CA0E72" w:rsidRDefault="003745D7" w:rsidP="001215BC">
      <w:pPr>
        <w:spacing w:after="0" w:line="240" w:lineRule="auto"/>
        <w:jc w:val="both"/>
        <w:rPr>
          <w:rFonts w:ascii="Trebuchet MS" w:hAnsi="Trebuchet MS"/>
          <w:bCs/>
          <w:i/>
        </w:rPr>
      </w:pPr>
    </w:p>
    <w:p w14:paraId="318CF668" w14:textId="79D79B3C" w:rsidR="00207484" w:rsidRPr="00CA0E72" w:rsidRDefault="00134DD4" w:rsidP="00207484">
      <w:pPr>
        <w:spacing w:after="0" w:line="240" w:lineRule="auto"/>
        <w:jc w:val="both"/>
        <w:rPr>
          <w:rFonts w:ascii="Trebuchet MS" w:hAnsi="Trebuchet MS"/>
          <w:bCs/>
        </w:rPr>
      </w:pPr>
      <w:r w:rsidRPr="00797272">
        <w:rPr>
          <w:rFonts w:ascii="Trebuchet MS" w:hAnsi="Trebuchet MS"/>
          <w:b/>
        </w:rPr>
        <w:t xml:space="preserve">3.1. </w:t>
      </w:r>
      <w:r w:rsidR="00207484" w:rsidRPr="00797272">
        <w:rPr>
          <w:rFonts w:ascii="Trebuchet MS" w:hAnsi="Trebuchet MS"/>
          <w:b/>
        </w:rPr>
        <w:t>Baza legală pentru stabilirea eligibilității cheltuielilor</w:t>
      </w:r>
      <w:r w:rsidR="00207484" w:rsidRPr="00CA0E72">
        <w:rPr>
          <w:rFonts w:ascii="Trebuchet MS" w:hAnsi="Trebuchet MS"/>
          <w:bCs/>
        </w:rPr>
        <w:t>:</w:t>
      </w:r>
    </w:p>
    <w:p w14:paraId="07D5B9B1" w14:textId="77777777" w:rsidR="00207484" w:rsidRPr="00CA0E72" w:rsidRDefault="00207484" w:rsidP="000D117C">
      <w:pPr>
        <w:pStyle w:val="ListParagraph"/>
        <w:numPr>
          <w:ilvl w:val="0"/>
          <w:numId w:val="12"/>
        </w:numPr>
        <w:jc w:val="both"/>
        <w:rPr>
          <w:rFonts w:ascii="Trebuchet MS" w:hAnsi="Trebuchet MS"/>
          <w:bCs/>
        </w:rPr>
      </w:pPr>
      <w:r w:rsidRPr="00CA0E72">
        <w:rPr>
          <w:rFonts w:ascii="Trebuchet MS" w:hAnsi="Trebuchet MS"/>
          <w:bCs/>
        </w:rPr>
        <w:t xml:space="preserve">Ordonanța de Urgență a Guvernului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w:t>
      </w:r>
      <w:r w:rsidRPr="00CA0E72">
        <w:rPr>
          <w:rFonts w:ascii="Trebuchet MS" w:hAnsi="Trebuchet MS"/>
          <w:bCs/>
        </w:rPr>
        <w:lastRenderedPageBreak/>
        <w:t>pentru elaborarea Planului național de redresare și reziliență necesar României pentru accesarea de fonduri externe rambursabile și nerambursabile în cadrul Mecanismului de redresare și reziliență.</w:t>
      </w:r>
    </w:p>
    <w:p w14:paraId="2D4180D6" w14:textId="77777777" w:rsidR="00207484" w:rsidRPr="00CA0E72" w:rsidRDefault="00207484" w:rsidP="000D117C">
      <w:pPr>
        <w:pStyle w:val="ListParagraph"/>
        <w:numPr>
          <w:ilvl w:val="0"/>
          <w:numId w:val="12"/>
        </w:numPr>
        <w:jc w:val="both"/>
        <w:rPr>
          <w:rFonts w:ascii="Trebuchet MS" w:hAnsi="Trebuchet MS"/>
          <w:bCs/>
        </w:rPr>
      </w:pPr>
      <w:r w:rsidRPr="00CA0E72">
        <w:rPr>
          <w:rFonts w:ascii="Trebuchet MS" w:hAnsi="Trebuchet MS"/>
          <w:bCs/>
        </w:rPr>
        <w:t>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B6E184A" w14:textId="77777777" w:rsidR="007A4025" w:rsidRPr="00CA0E72" w:rsidRDefault="007A4025" w:rsidP="00940DED">
      <w:pPr>
        <w:pStyle w:val="ListParagraph"/>
        <w:jc w:val="both"/>
        <w:rPr>
          <w:rFonts w:ascii="Trebuchet MS" w:hAnsi="Trebuchet MS"/>
          <w:bCs/>
        </w:rPr>
      </w:pPr>
    </w:p>
    <w:p w14:paraId="49A6D860" w14:textId="77777777" w:rsidR="007A4025" w:rsidRPr="00CA0E72" w:rsidRDefault="00207484" w:rsidP="00940DED">
      <w:pPr>
        <w:jc w:val="both"/>
        <w:rPr>
          <w:rFonts w:ascii="Trebuchet MS" w:hAnsi="Trebuchet MS"/>
          <w:bCs/>
        </w:rPr>
      </w:pPr>
      <w:r w:rsidRPr="00CA0E72">
        <w:rPr>
          <w:rFonts w:ascii="Trebuchet MS" w:hAnsi="Trebuchet MS"/>
          <w:bCs/>
        </w:rPr>
        <w:t>O cheltuială este eligibilă pentru finanțare din PNRR, dacă îndeplinește, cumulativ, următoarele criterii:</w:t>
      </w:r>
      <w:r w:rsidR="00D31773" w:rsidRPr="00CA0E72">
        <w:rPr>
          <w:rFonts w:ascii="Trebuchet MS" w:hAnsi="Trebuchet MS"/>
          <w:bCs/>
        </w:rPr>
        <w:t xml:space="preserve"> </w:t>
      </w:r>
    </w:p>
    <w:p w14:paraId="44F85ACC" w14:textId="20C7C0B4"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în conformitate cu prevederile Planului Național de Redresare și Reziliență, Componenta C</w:t>
      </w:r>
      <w:r w:rsidR="00D31773" w:rsidRPr="00CA0E72">
        <w:rPr>
          <w:rFonts w:ascii="Trebuchet MS" w:hAnsi="Trebuchet MS"/>
          <w:bCs/>
        </w:rPr>
        <w:t>1</w:t>
      </w:r>
      <w:r w:rsidRPr="00CA0E72">
        <w:rPr>
          <w:rFonts w:ascii="Trebuchet MS" w:hAnsi="Trebuchet MS"/>
          <w:bCs/>
        </w:rPr>
        <w:t>3, Investiția I4;</w:t>
      </w:r>
    </w:p>
    <w:p w14:paraId="06C021C6" w14:textId="11FC19B7"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angajată de către beneficiar și plătită de aceasta în condițiile legii între, cu respectarea perioadei de implementare stabilite prin contractul de finanțare;</w:t>
      </w:r>
    </w:p>
    <w:p w14:paraId="13DC5E5B" w14:textId="77777777"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cheltuielilor să poată fi verificate/controlate/auditate.</w:t>
      </w:r>
    </w:p>
    <w:p w14:paraId="081C9018" w14:textId="3AF6F5A6"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cuprinsă în contra</w:t>
      </w:r>
      <w:r w:rsidR="00AD66C7" w:rsidRPr="00CA0E72">
        <w:rPr>
          <w:rFonts w:ascii="Trebuchet MS" w:hAnsi="Trebuchet MS"/>
          <w:bCs/>
        </w:rPr>
        <w:t>c</w:t>
      </w:r>
      <w:r w:rsidRPr="00CA0E72">
        <w:rPr>
          <w:rFonts w:ascii="Trebuchet MS" w:hAnsi="Trebuchet MS"/>
          <w:bCs/>
        </w:rPr>
        <w:t>tul de finanțare și să fie în conformitate cu prevederile acestuia;</w:t>
      </w:r>
    </w:p>
    <w:p w14:paraId="4AD0A3B0" w14:textId="77777777"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rezonabilă și necesară realizării operațiunii;</w:t>
      </w:r>
    </w:p>
    <w:p w14:paraId="41246EE7" w14:textId="77777777"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nu fie contrară prevederilor dreptului aplicabil al Uniunii Europene sau legislației naționale care vizează aplicarea dreptului relevant al Uniunii, în privința eligibilității, regularității, gestiunii sau controlului operațiunilor și cheltuielilor, precum și în ceea ce privește regimul achizițiilor publice;</w:t>
      </w:r>
    </w:p>
    <w:p w14:paraId="2DBF7733" w14:textId="77777777" w:rsidR="00207484" w:rsidRPr="00CA0E72" w:rsidRDefault="00207484" w:rsidP="000D117C">
      <w:pPr>
        <w:pStyle w:val="ListParagraph"/>
        <w:numPr>
          <w:ilvl w:val="0"/>
          <w:numId w:val="13"/>
        </w:numPr>
        <w:jc w:val="both"/>
        <w:rPr>
          <w:rFonts w:ascii="Trebuchet MS" w:hAnsi="Trebuchet MS"/>
          <w:bCs/>
        </w:rPr>
      </w:pPr>
      <w:r w:rsidRPr="00CA0E72">
        <w:rPr>
          <w:rFonts w:ascii="Trebuchet MS" w:hAnsi="Trebuchet MS"/>
          <w:bCs/>
        </w:rPr>
        <w:t>Să fie înregistrată în contabilitatea beneficiarului.</w:t>
      </w:r>
    </w:p>
    <w:p w14:paraId="254CACDB" w14:textId="77777777" w:rsidR="00207484" w:rsidRPr="00CA0E72" w:rsidRDefault="00207484" w:rsidP="00207484">
      <w:pPr>
        <w:spacing w:after="0"/>
        <w:jc w:val="both"/>
        <w:rPr>
          <w:rFonts w:ascii="Trebuchet MS" w:hAnsi="Trebuchet MS"/>
          <w:bCs/>
          <w:i/>
        </w:rPr>
      </w:pPr>
    </w:p>
    <w:p w14:paraId="0990126C" w14:textId="5F6B3732" w:rsidR="00207484" w:rsidRPr="00CA0E72" w:rsidRDefault="00134DD4" w:rsidP="00207484">
      <w:pPr>
        <w:spacing w:after="0"/>
        <w:jc w:val="both"/>
        <w:rPr>
          <w:rFonts w:ascii="Trebuchet MS" w:hAnsi="Trebuchet MS"/>
          <w:b/>
          <w:bCs/>
        </w:rPr>
      </w:pPr>
      <w:r w:rsidRPr="00797272">
        <w:rPr>
          <w:rFonts w:ascii="Trebuchet MS" w:hAnsi="Trebuchet MS"/>
          <w:b/>
        </w:rPr>
        <w:t xml:space="preserve">3.2. </w:t>
      </w:r>
      <w:r w:rsidR="00207484" w:rsidRPr="00797272">
        <w:rPr>
          <w:rFonts w:ascii="Trebuchet MS" w:hAnsi="Trebuchet MS"/>
          <w:b/>
        </w:rPr>
        <w:t>Categoriile de cheltuieli eligibile aplicabile proiectului</w:t>
      </w:r>
      <w:r w:rsidR="00207484" w:rsidRPr="00CA0E72">
        <w:rPr>
          <w:rFonts w:ascii="Trebuchet MS" w:hAnsi="Trebuchet MS"/>
          <w:b/>
          <w:bCs/>
        </w:rPr>
        <w:t xml:space="preserve"> :</w:t>
      </w:r>
    </w:p>
    <w:p w14:paraId="08BE42E9" w14:textId="77777777" w:rsidR="00D31773" w:rsidRPr="00CA0E72" w:rsidRDefault="00D31773" w:rsidP="00207484">
      <w:pPr>
        <w:spacing w:after="0"/>
        <w:jc w:val="both"/>
        <w:rPr>
          <w:rFonts w:ascii="Trebuchet MS" w:hAnsi="Trebuchet MS"/>
          <w:bCs/>
        </w:rPr>
      </w:pPr>
    </w:p>
    <w:p w14:paraId="771F69EF" w14:textId="77777777" w:rsidR="00207484" w:rsidRPr="00CA0E72" w:rsidRDefault="00207484" w:rsidP="00207484">
      <w:pPr>
        <w:spacing w:after="0"/>
        <w:jc w:val="both"/>
        <w:rPr>
          <w:rFonts w:ascii="Trebuchet MS" w:hAnsi="Trebuchet MS"/>
          <w:b/>
          <w:bCs/>
        </w:rPr>
      </w:pPr>
      <w:r w:rsidRPr="00CA0E72">
        <w:rPr>
          <w:rFonts w:ascii="Trebuchet MS" w:hAnsi="Trebuchet MS"/>
          <w:b/>
          <w:bCs/>
        </w:rPr>
        <w:t>Cap. 1 Cheltuieli pentru obținerea și amenajarea terenului</w:t>
      </w:r>
    </w:p>
    <w:p w14:paraId="0B2FF894" w14:textId="77777777" w:rsidR="00207484" w:rsidRPr="00CA0E72" w:rsidRDefault="00207484" w:rsidP="000D117C">
      <w:pPr>
        <w:pStyle w:val="ListParagraph"/>
        <w:numPr>
          <w:ilvl w:val="1"/>
          <w:numId w:val="14"/>
        </w:numPr>
        <w:jc w:val="both"/>
        <w:rPr>
          <w:rFonts w:ascii="Trebuchet MS" w:hAnsi="Trebuchet MS"/>
          <w:bCs/>
        </w:rPr>
      </w:pPr>
      <w:r w:rsidRPr="00CA0E72">
        <w:rPr>
          <w:rFonts w:ascii="Trebuchet MS" w:hAnsi="Trebuchet MS"/>
          <w:bCs/>
        </w:rPr>
        <w:t>Amenajarea terenului</w:t>
      </w:r>
    </w:p>
    <w:p w14:paraId="4A5FF7E4" w14:textId="77777777" w:rsidR="00207484" w:rsidRPr="00CA0E72" w:rsidRDefault="00207484" w:rsidP="00207484">
      <w:pPr>
        <w:spacing w:after="0"/>
        <w:jc w:val="both"/>
        <w:rPr>
          <w:rFonts w:ascii="Trebuchet MS" w:hAnsi="Trebuchet MS"/>
          <w:bCs/>
        </w:rPr>
      </w:pPr>
      <w:r w:rsidRPr="00CA0E72">
        <w:rPr>
          <w:rFonts w:ascii="Trebuchet MS" w:hAnsi="Trebuchet MS"/>
          <w:bCs/>
        </w:rPr>
        <w:t>Cheltuieli efectuate la începutul lucrărilor pentru pregătirea amplasamentului și care constau în demolări, demontări, dezafectări, defrișări, evacuări materiale rezultate, devieri rețele de utilități din amplasament, sistematizări pe verticală, drenaje, equismente.</w:t>
      </w:r>
    </w:p>
    <w:p w14:paraId="5EB5D386" w14:textId="77777777" w:rsidR="00207484" w:rsidRPr="00CA0E72" w:rsidRDefault="00207484" w:rsidP="000D117C">
      <w:pPr>
        <w:pStyle w:val="ListParagraph"/>
        <w:numPr>
          <w:ilvl w:val="1"/>
          <w:numId w:val="14"/>
        </w:numPr>
        <w:jc w:val="both"/>
        <w:rPr>
          <w:rFonts w:ascii="Trebuchet MS" w:hAnsi="Trebuchet MS"/>
          <w:bCs/>
        </w:rPr>
      </w:pPr>
      <w:r w:rsidRPr="00CA0E72">
        <w:rPr>
          <w:rFonts w:ascii="Trebuchet MS" w:hAnsi="Trebuchet MS"/>
          <w:bCs/>
        </w:rPr>
        <w:t xml:space="preserve">Amenajări pentru protecția mediului și aducerea la starea inițială. </w:t>
      </w:r>
    </w:p>
    <w:p w14:paraId="00809287" w14:textId="77777777" w:rsidR="00207484" w:rsidRPr="00CA0E72" w:rsidRDefault="00207484" w:rsidP="00207484">
      <w:pPr>
        <w:spacing w:after="0"/>
        <w:jc w:val="both"/>
        <w:rPr>
          <w:rFonts w:ascii="Trebuchet MS" w:hAnsi="Trebuchet MS"/>
          <w:bCs/>
        </w:rPr>
      </w:pPr>
      <w:r w:rsidRPr="00CA0E72">
        <w:rPr>
          <w:rFonts w:ascii="Trebuchet MS" w:hAnsi="Trebuchet MS"/>
          <w:bCs/>
        </w:rPr>
        <w:t>Se includ cheltuieli efectuate pentru lucrări și acțiuni de protecția mediului și aducerea la starea inițială , inclusiv pentru refacerea cadrului natural după terminarea lucrărilor, precum plantare de copaci și reamenajarea spațiilor verzi.</w:t>
      </w:r>
    </w:p>
    <w:p w14:paraId="5F81E629" w14:textId="77777777" w:rsidR="00207484" w:rsidRPr="00CA0E72" w:rsidRDefault="00207484" w:rsidP="000D117C">
      <w:pPr>
        <w:pStyle w:val="ListParagraph"/>
        <w:numPr>
          <w:ilvl w:val="1"/>
          <w:numId w:val="14"/>
        </w:numPr>
        <w:jc w:val="both"/>
        <w:rPr>
          <w:rFonts w:ascii="Trebuchet MS" w:hAnsi="Trebuchet MS"/>
          <w:bCs/>
        </w:rPr>
      </w:pPr>
      <w:r w:rsidRPr="00CA0E72">
        <w:rPr>
          <w:rFonts w:ascii="Trebuchet MS" w:hAnsi="Trebuchet MS"/>
          <w:bCs/>
        </w:rPr>
        <w:t>Cheltuieli pentru relocarea/protecția utilităților (devieri rețele de utilități din amplasament).</w:t>
      </w:r>
    </w:p>
    <w:p w14:paraId="156797AD" w14:textId="77777777" w:rsidR="00207484" w:rsidRPr="00CA0E72" w:rsidRDefault="00207484" w:rsidP="00207484">
      <w:pPr>
        <w:spacing w:after="0"/>
        <w:jc w:val="both"/>
        <w:rPr>
          <w:rFonts w:ascii="Trebuchet MS" w:hAnsi="Trebuchet MS"/>
          <w:bCs/>
        </w:rPr>
      </w:pPr>
    </w:p>
    <w:p w14:paraId="4232928D"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Cap. 2 Cheltuieli pentru asigurarea utilităților necesare obiectivului </w:t>
      </w:r>
    </w:p>
    <w:p w14:paraId="292D08BC"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Cheltuielile eligibile pentru asigurarea utilităților necesare funcționării obiectivului de investiție includ cheltuielile precum: alimentare cu apă, canalizare, alimentare cu gaze naturale, agent termic, energie electrică, telecomunicații, care se execută pe amplasamentul obiectivului de </w:t>
      </w:r>
      <w:r w:rsidRPr="00CA0E72">
        <w:rPr>
          <w:rFonts w:ascii="Trebuchet MS" w:hAnsi="Trebuchet MS"/>
          <w:bCs/>
        </w:rPr>
        <w:lastRenderedPageBreak/>
        <w:t>investiție delimitat din punct de vedere juridic, precum și cheltuielile aferente racordării la rețelele de utilități.</w:t>
      </w:r>
    </w:p>
    <w:p w14:paraId="3FB4E226" w14:textId="77777777" w:rsidR="00207484" w:rsidRPr="00CA0E72" w:rsidRDefault="00207484" w:rsidP="00207484">
      <w:pPr>
        <w:spacing w:after="0"/>
        <w:jc w:val="both"/>
        <w:rPr>
          <w:rFonts w:ascii="Trebuchet MS" w:hAnsi="Trebuchet MS"/>
          <w:bCs/>
        </w:rPr>
      </w:pPr>
    </w:p>
    <w:p w14:paraId="19549B15" w14:textId="77777777" w:rsidR="00207484" w:rsidRPr="00CA0E72" w:rsidRDefault="00207484" w:rsidP="00207484">
      <w:pPr>
        <w:spacing w:after="0"/>
        <w:jc w:val="both"/>
        <w:rPr>
          <w:rFonts w:ascii="Trebuchet MS" w:hAnsi="Trebuchet MS"/>
          <w:b/>
          <w:bCs/>
        </w:rPr>
      </w:pPr>
      <w:r w:rsidRPr="00CA0E72">
        <w:rPr>
          <w:rFonts w:ascii="Trebuchet MS" w:hAnsi="Trebuchet MS"/>
          <w:b/>
          <w:bCs/>
        </w:rPr>
        <w:t>CAP.3 Cheltuieli pentru proiectare şi asistenţă tehnică</w:t>
      </w:r>
    </w:p>
    <w:p w14:paraId="5DCE2ED9" w14:textId="0619AB9A" w:rsidR="00207484" w:rsidRPr="00CA0E72" w:rsidRDefault="00207484" w:rsidP="00207484">
      <w:pPr>
        <w:spacing w:after="0"/>
        <w:jc w:val="both"/>
        <w:rPr>
          <w:rFonts w:ascii="Trebuchet MS" w:hAnsi="Trebuchet MS"/>
          <w:bCs/>
        </w:rPr>
      </w:pPr>
      <w:r w:rsidRPr="00CA0E72">
        <w:rPr>
          <w:rFonts w:ascii="Trebuchet MS" w:hAnsi="Trebuchet MS"/>
          <w:bCs/>
        </w:rPr>
        <w:t>Sunt eligibile cumulat, în limita maxima a 10% din valoarea cheltuielilor eligibile finanțate în cadrul capitolului 4 „Cheltuieli pentru investiția de bază” şi detaliate după cum urmează:</w:t>
      </w:r>
    </w:p>
    <w:p w14:paraId="49E819D7"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3.1. Studii de teren </w:t>
      </w:r>
    </w:p>
    <w:p w14:paraId="6834333B" w14:textId="77777777" w:rsidR="00207484" w:rsidRPr="00CA0E72" w:rsidRDefault="00207484" w:rsidP="00207484">
      <w:pPr>
        <w:spacing w:after="0"/>
        <w:jc w:val="both"/>
        <w:rPr>
          <w:rFonts w:ascii="Trebuchet MS" w:hAnsi="Trebuchet MS"/>
          <w:bCs/>
        </w:rPr>
      </w:pPr>
      <w:r w:rsidRPr="00CA0E72">
        <w:rPr>
          <w:rFonts w:ascii="Trebuchet MS" w:hAnsi="Trebuchet MS"/>
          <w:bCs/>
        </w:rPr>
        <w:t>Se cuprind cheltuielile pentru studii geotehnice, geologice, hidrologice, hidrogeotehnice, fotogrametrice, topografice şi de stabilitate ale terenului pe care se amplasează obiectivul de investiţie.</w:t>
      </w:r>
    </w:p>
    <w:p w14:paraId="359E4E61"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3.2. Documentații-suport și cheltuieli pentru obţinerea de avize, acorduri, autorizaţii </w:t>
      </w:r>
    </w:p>
    <w:p w14:paraId="1531A0F4"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includ cheltuielile pentru: </w:t>
      </w:r>
    </w:p>
    <w:p w14:paraId="2BF86F95"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a) obţinerea/prelungirea valabilităţii certificatului de urbanism; </w:t>
      </w:r>
    </w:p>
    <w:p w14:paraId="74DD70C8" w14:textId="77777777" w:rsidR="00207484" w:rsidRPr="00CA0E72" w:rsidRDefault="00207484" w:rsidP="00207484">
      <w:pPr>
        <w:spacing w:after="0"/>
        <w:jc w:val="both"/>
        <w:rPr>
          <w:rFonts w:ascii="Trebuchet MS" w:hAnsi="Trebuchet MS"/>
          <w:bCs/>
        </w:rPr>
      </w:pPr>
      <w:r w:rsidRPr="00CA0E72">
        <w:rPr>
          <w:rFonts w:ascii="Trebuchet MS" w:hAnsi="Trebuchet MS"/>
          <w:bCs/>
        </w:rPr>
        <w:t>b) obţinerea/prelungirea valabilităţii autorizaţiei de construire/desfiinţare;</w:t>
      </w:r>
    </w:p>
    <w:p w14:paraId="6E3C97B3"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c) obţinerea avizelor şi acordurilor pentru racorduri şi branşamente la reţele publice de apă, canalizare, gaze, termoficare, energie electrică, telefonie etc.;</w:t>
      </w:r>
    </w:p>
    <w:p w14:paraId="25948F5C"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d) întocmirea documentaţiei, obţinerea numărului cadastral provizoriu şi înregistrarea terenului în cartea funciară;</w:t>
      </w:r>
    </w:p>
    <w:p w14:paraId="4F4C9476"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e) obţinerea acordului de mediu;</w:t>
      </w:r>
    </w:p>
    <w:p w14:paraId="47E85D1E"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f) alte avize, acorduri şi autorizaţii. </w:t>
      </w:r>
    </w:p>
    <w:p w14:paraId="3849111B" w14:textId="77777777" w:rsidR="00207484" w:rsidRPr="00CA0E72" w:rsidRDefault="00207484" w:rsidP="00207484">
      <w:pPr>
        <w:spacing w:after="0"/>
        <w:jc w:val="both"/>
        <w:rPr>
          <w:rFonts w:ascii="Trebuchet MS" w:hAnsi="Trebuchet MS"/>
          <w:bCs/>
        </w:rPr>
      </w:pPr>
      <w:r w:rsidRPr="00CA0E72">
        <w:rPr>
          <w:rFonts w:ascii="Trebuchet MS" w:hAnsi="Trebuchet MS"/>
          <w:bCs/>
        </w:rPr>
        <w:t>3.3. Expertizare tehnică a construcțiilor existente, a structurilor și/sau, după caz, a proiectelor tehnice, inclusiv întocmirea de către expertul tehnic a raportului de expertiză tehnică</w:t>
      </w:r>
    </w:p>
    <w:p w14:paraId="6621FE0A"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3.4. Certificarea performanței energetice și auditul energetic al clădirilor </w:t>
      </w:r>
    </w:p>
    <w:p w14:paraId="411BBF8B"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3.5. Proiectare şi inginerie </w:t>
      </w:r>
    </w:p>
    <w:p w14:paraId="608FFF47" w14:textId="77777777" w:rsidR="00207484" w:rsidRPr="00CA0E72" w:rsidRDefault="00207484" w:rsidP="00207484">
      <w:pPr>
        <w:spacing w:after="0"/>
        <w:jc w:val="both"/>
        <w:rPr>
          <w:rFonts w:ascii="Trebuchet MS" w:hAnsi="Trebuchet MS"/>
          <w:bCs/>
        </w:rPr>
      </w:pPr>
      <w:r w:rsidRPr="00CA0E72">
        <w:rPr>
          <w:rFonts w:ascii="Trebuchet MS" w:hAnsi="Trebuchet MS"/>
          <w:bCs/>
        </w:rPr>
        <w:t>Se includ cheltuielile pentru elaborarea fazelor de proiectare (SF/DALI, proiect tehnic şi detalii de execuţie), pentru plata verificării tehnice a proiectării,precum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 Pentru lucrările de intervenţii la construcţii existente sau pentru continuarea lucrărilor la obiective începute şi neterminate, se includ cheltuielile efectuate pentru expertizarea tehnică a clădirilor ce fac obiectul investiției.</w:t>
      </w:r>
    </w:p>
    <w:p w14:paraId="0F412116"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3.6. Consultanţă </w:t>
      </w:r>
    </w:p>
    <w:p w14:paraId="509EF7BF"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includ cheltuielile efectuate, după caz, pentru plata serviciilor de audit financiar. </w:t>
      </w:r>
    </w:p>
    <w:p w14:paraId="7D934169"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3.7. Asistenţă tehnică </w:t>
      </w:r>
    </w:p>
    <w:p w14:paraId="15414FFC" w14:textId="77777777" w:rsidR="00207484" w:rsidRPr="00CA0E72" w:rsidRDefault="00207484" w:rsidP="00207484">
      <w:pPr>
        <w:spacing w:after="0"/>
        <w:jc w:val="both"/>
        <w:rPr>
          <w:rFonts w:ascii="Trebuchet MS" w:hAnsi="Trebuchet MS"/>
          <w:bCs/>
        </w:rPr>
      </w:pPr>
      <w:r w:rsidRPr="00CA0E72">
        <w:rPr>
          <w:rFonts w:ascii="Trebuchet MS" w:hAnsi="Trebuchet MS"/>
          <w:bCs/>
        </w:rPr>
        <w:t>Se includ cheltuielile efectuate, după caz, pentru: a) asistenţă tehnică din partea proiectantului pe perioada de execuţie a lucrărilor (în cazul în care aceasta nu intră în tarifarea proiectului); b) plata diriginţilor de şantier, autorizaţi conform prevederilor legale pentru verificarea execuţiei lucrărilor de construcţii şi instalaţii.</w:t>
      </w:r>
    </w:p>
    <w:p w14:paraId="05A62D53" w14:textId="77777777" w:rsidR="00207484" w:rsidRPr="00CA0E72" w:rsidRDefault="00207484" w:rsidP="00207484">
      <w:pPr>
        <w:spacing w:after="0"/>
        <w:jc w:val="both"/>
        <w:rPr>
          <w:rFonts w:ascii="Trebuchet MS" w:hAnsi="Trebuchet MS"/>
          <w:bCs/>
        </w:rPr>
      </w:pPr>
    </w:p>
    <w:p w14:paraId="53257429"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CAP. 4 Cheltuieli pentru investiţia de bază </w:t>
      </w:r>
    </w:p>
    <w:p w14:paraId="21D8D3D3" w14:textId="77777777" w:rsidR="00D31773" w:rsidRPr="00CA0E72" w:rsidRDefault="00D31773" w:rsidP="00207484">
      <w:pPr>
        <w:spacing w:after="0"/>
        <w:jc w:val="both"/>
        <w:rPr>
          <w:rFonts w:ascii="Trebuchet MS" w:hAnsi="Trebuchet MS"/>
          <w:bCs/>
        </w:rPr>
      </w:pPr>
    </w:p>
    <w:p w14:paraId="5EE62CC6" w14:textId="77777777" w:rsidR="00207484" w:rsidRPr="00CA0E72" w:rsidRDefault="00207484" w:rsidP="00207484">
      <w:pPr>
        <w:spacing w:after="0"/>
        <w:jc w:val="both"/>
        <w:rPr>
          <w:rFonts w:ascii="Trebuchet MS" w:hAnsi="Trebuchet MS"/>
          <w:bCs/>
        </w:rPr>
      </w:pPr>
      <w:r w:rsidRPr="00CA0E72">
        <w:rPr>
          <w:rFonts w:ascii="Trebuchet MS" w:hAnsi="Trebuchet MS"/>
          <w:bCs/>
        </w:rPr>
        <w:t>4.1. Construcţii şi instalaţii</w:t>
      </w:r>
    </w:p>
    <w:p w14:paraId="3F5086A4"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Se cuprind cheltuielile aferente execuţiei tuturor obiectelor cuprinse în obiectivul de investiţie: • Cheltuieli pentru clădiri, construcţii speciale (locuri de parcare aferente şi necesare derulării activităţii infrastructurii sociale, locuri de parcare destinate persoanelor cu dizabilităţi, în </w:t>
      </w:r>
      <w:r w:rsidRPr="00CA0E72">
        <w:rPr>
          <w:rFonts w:ascii="Trebuchet MS" w:hAnsi="Trebuchet MS"/>
          <w:bCs/>
        </w:rPr>
        <w:lastRenderedPageBreak/>
        <w:t xml:space="preserve">incinta obiectului proiectului, împrejmuire, alei/cale de acces care se execută pe amplasamentul delimitat din punct de vedere juridic al proiectului); </w:t>
      </w:r>
    </w:p>
    <w:p w14:paraId="0F4A0BD6" w14:textId="77777777" w:rsidR="00207484" w:rsidRPr="00CA0E72" w:rsidRDefault="00207484" w:rsidP="00207484">
      <w:pPr>
        <w:spacing w:after="0"/>
        <w:jc w:val="both"/>
        <w:rPr>
          <w:rFonts w:ascii="Trebuchet MS" w:hAnsi="Trebuchet MS"/>
          <w:bCs/>
        </w:rPr>
      </w:pPr>
      <w:r w:rsidRPr="00CA0E72">
        <w:rPr>
          <w:rFonts w:ascii="Trebuchet MS" w:hAnsi="Trebuchet MS"/>
          <w:bCs/>
        </w:rPr>
        <w:t>• Cheltuieli pentru utilităţile generale ale obiectivului, instalaţii aferente construcţiilor, precum instalaţii electrice, sanitare, de alimentare cu gaze naturale, alimentare cu apă, canalizare, instalaţii de încălzire, ventilare, climatizare, instalaţii pentru valorificarea surselor neconvenţionale de energie, P.S.I., siguranţă la foc, antiefracţie, telecomunicaţii şi alte tipuri de instalaţii impuse de destinaţia obiectivului.</w:t>
      </w:r>
    </w:p>
    <w:p w14:paraId="26B4C472" w14:textId="77777777" w:rsidR="00207484" w:rsidRPr="00CA0E72" w:rsidRDefault="00207484" w:rsidP="00207484">
      <w:pPr>
        <w:spacing w:after="0"/>
        <w:jc w:val="both"/>
        <w:rPr>
          <w:rFonts w:ascii="Trebuchet MS" w:hAnsi="Trebuchet MS"/>
          <w:bCs/>
        </w:rPr>
      </w:pPr>
      <w:r w:rsidRPr="00CA0E72">
        <w:rPr>
          <w:rFonts w:ascii="Trebuchet MS" w:hAnsi="Trebuchet MS"/>
          <w:bCs/>
        </w:rPr>
        <w:t>Cheltuielile se desfăşoară pe obiecte de construcţie, iar delimitarea obiectelor se face de către proiectant. Serviciul social va dispune de toate spațiile, potrivit standardelor minime de calitate aplicabile, aprobate prin Ordinul nr. 29/2019 (de exemplu, fără a se limita: săli de activități colective, cabinete de consiliere, sală de servire a mesei etc.).</w:t>
      </w:r>
    </w:p>
    <w:p w14:paraId="1642F704" w14:textId="77777777" w:rsidR="00D31773" w:rsidRPr="00CA0E72" w:rsidRDefault="00D31773" w:rsidP="00207484">
      <w:pPr>
        <w:spacing w:after="0"/>
        <w:jc w:val="both"/>
        <w:rPr>
          <w:rFonts w:ascii="Trebuchet MS" w:hAnsi="Trebuchet MS"/>
          <w:bCs/>
        </w:rPr>
      </w:pPr>
    </w:p>
    <w:p w14:paraId="7FE109A0"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 4.2. Dotări </w:t>
      </w:r>
    </w:p>
    <w:p w14:paraId="773B3283"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cuprind cheltuielile pentru: </w:t>
      </w:r>
    </w:p>
    <w:p w14:paraId="350DC14E" w14:textId="727C9E2E" w:rsidR="00207484" w:rsidRPr="00CA0E72" w:rsidRDefault="00207484" w:rsidP="00207484">
      <w:pPr>
        <w:spacing w:after="0"/>
        <w:jc w:val="both"/>
        <w:rPr>
          <w:rFonts w:ascii="Trebuchet MS" w:hAnsi="Trebuchet MS"/>
          <w:bCs/>
        </w:rPr>
      </w:pPr>
      <w:r w:rsidRPr="00CA0E72">
        <w:rPr>
          <w:rFonts w:ascii="Trebuchet MS" w:hAnsi="Trebuchet MS"/>
          <w:bCs/>
        </w:rPr>
        <w:t>a) achiziționarea de bunuri pentru dotarea infrastructurii serviciilor sociale precum: dotări P.S.I., dotări de uz gospodăresc, dotări privind protecţia muncii;</w:t>
      </w:r>
      <w:r w:rsidR="005561E3" w:rsidRPr="00CA0E72">
        <w:rPr>
          <w:rFonts w:ascii="Trebuchet MS" w:hAnsi="Trebuchet MS"/>
          <w:bCs/>
        </w:rPr>
        <w:t xml:space="preserve"> alte dotări specifice (</w:t>
      </w:r>
      <w:r w:rsidR="005561E3" w:rsidRPr="00CA0E72">
        <w:rPr>
          <w:rFonts w:ascii="Trebuchet MS" w:hAnsi="Trebuchet MS" w:cs="Arial"/>
          <w:sz w:val="24"/>
          <w:szCs w:val="24"/>
        </w:rPr>
        <w:t>iluminare artificială; rampe de acces, planuri înclinate, mână curentă, pavaj tactil, pardoseli antiderapante, tehnologii și dispozitive asistive, alte tehnologii și dispozitive de acces; aparatură electrocasnică și de climatizare (pentru asigurarea ventilației și a confortului termic, ferestre și uși securizate în acord cu standardele în domeniu, camera video (intrare, spații comune și exterioare, dotări specifice grupurilor sanitare accesibilizate)</w:t>
      </w:r>
    </w:p>
    <w:p w14:paraId="6BBD8E99" w14:textId="799F262C" w:rsidR="00207484" w:rsidRPr="00CA0E72" w:rsidRDefault="00207484" w:rsidP="00207484">
      <w:pPr>
        <w:spacing w:after="0"/>
        <w:jc w:val="both"/>
        <w:rPr>
          <w:rFonts w:ascii="Trebuchet MS" w:hAnsi="Trebuchet MS"/>
          <w:bCs/>
        </w:rPr>
      </w:pPr>
      <w:r w:rsidRPr="00CA0E72">
        <w:rPr>
          <w:rFonts w:ascii="Trebuchet MS" w:hAnsi="Trebuchet MS"/>
          <w:bCs/>
        </w:rPr>
        <w:t xml:space="preserve"> b) achiziţionarea dotărilor şi a echipamentelor de specialitate - conform standardelor specifice serviciilor sociale ce se vor înfiinţa; </w:t>
      </w:r>
    </w:p>
    <w:p w14:paraId="62146570" w14:textId="77777777" w:rsidR="00207484" w:rsidRPr="00CA0E72" w:rsidRDefault="00207484" w:rsidP="00207484">
      <w:pPr>
        <w:spacing w:after="0"/>
        <w:jc w:val="both"/>
        <w:rPr>
          <w:rFonts w:ascii="Trebuchet MS" w:hAnsi="Trebuchet MS"/>
          <w:bCs/>
        </w:rPr>
      </w:pPr>
      <w:r w:rsidRPr="00CA0E72">
        <w:rPr>
          <w:rFonts w:ascii="Trebuchet MS" w:hAnsi="Trebuchet MS"/>
          <w:bCs/>
        </w:rPr>
        <w:t>c) achiziționarea mobilierului pentru dotarea infrastructurii serviciilor sociale (de ex: biblioteci, dulapuri, mese, scaune, canapele, cuiere, fotolii, mobilier de bucătărie, etajere, fişete, rafturi, măsuţe TV, etc.);</w:t>
      </w:r>
    </w:p>
    <w:p w14:paraId="43845C38"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d) achiziționarea echipamentelor IT necesare desfășurării în condiții optime a activităților aferente furnizării serviciilor sociale ce fac obiectul proiectului; </w:t>
      </w:r>
    </w:p>
    <w:p w14:paraId="47D2A4B6" w14:textId="77777777" w:rsidR="00207484" w:rsidRPr="00CA0E72" w:rsidRDefault="00207484" w:rsidP="00207484">
      <w:pPr>
        <w:spacing w:after="0"/>
        <w:jc w:val="both"/>
        <w:rPr>
          <w:rFonts w:ascii="Trebuchet MS" w:hAnsi="Trebuchet MS"/>
          <w:bCs/>
        </w:rPr>
      </w:pPr>
      <w:r w:rsidRPr="00CA0E72">
        <w:rPr>
          <w:rFonts w:ascii="Trebuchet MS" w:hAnsi="Trebuchet MS"/>
          <w:bCs/>
        </w:rPr>
        <w:t>e) dotări exterioare care se montează pe amplasamentul delimitat din punct de vedere juridic al proiectului (bănci, coșuri de gunoi, pergole, dotări pentru petrecerea timpului liber);</w:t>
      </w:r>
    </w:p>
    <w:p w14:paraId="7705C82F"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f) aparatură electrocasnică (de ex: frigider, aragaz, aspirator, cuptor cu microunde, robot de bucatărie, televizor, etc), precum și veselă, tacâmuri, covoare, draperii.</w:t>
      </w:r>
    </w:p>
    <w:p w14:paraId="5E9FE7A3" w14:textId="77777777" w:rsidR="005561E3" w:rsidRPr="00CA0E72" w:rsidRDefault="005561E3" w:rsidP="00207484">
      <w:pPr>
        <w:spacing w:after="0"/>
        <w:jc w:val="both"/>
        <w:rPr>
          <w:rFonts w:ascii="Trebuchet MS" w:hAnsi="Trebuchet MS"/>
          <w:bCs/>
        </w:rPr>
      </w:pPr>
    </w:p>
    <w:p w14:paraId="33DDACC2" w14:textId="109495E6" w:rsidR="00207484" w:rsidRPr="00CA0E72" w:rsidRDefault="00207484" w:rsidP="00207484">
      <w:pPr>
        <w:spacing w:after="0"/>
        <w:jc w:val="both"/>
        <w:rPr>
          <w:rFonts w:ascii="Trebuchet MS" w:hAnsi="Trebuchet MS"/>
          <w:bCs/>
        </w:rPr>
      </w:pPr>
      <w:r w:rsidRPr="00CA0E72">
        <w:rPr>
          <w:rFonts w:ascii="Trebuchet MS" w:hAnsi="Trebuchet MS"/>
          <w:bCs/>
        </w:rPr>
        <w:t xml:space="preserve">Se cuprind cheltuielile pentru procurarea de bunuri care, conform legii, intră în categoria mijloacelor fixe şi/sau obiectelor de inventar, sunt necesare </w:t>
      </w:r>
      <w:r w:rsidR="000D065B" w:rsidRPr="00CA0E72">
        <w:rPr>
          <w:rFonts w:ascii="Trebuchet MS" w:hAnsi="Trebuchet MS"/>
          <w:bCs/>
        </w:rPr>
        <w:t>implementării</w:t>
      </w:r>
      <w:r w:rsidRPr="00CA0E72">
        <w:rPr>
          <w:rFonts w:ascii="Trebuchet MS" w:hAnsi="Trebuchet MS"/>
          <w:bCs/>
        </w:rPr>
        <w:t xml:space="preserve"> proiectului şi respectă prevederile contractului de finanţare.</w:t>
      </w:r>
    </w:p>
    <w:p w14:paraId="7ED3CD70" w14:textId="77777777" w:rsidR="005561E3" w:rsidRPr="00CA0E72" w:rsidRDefault="005561E3" w:rsidP="00207484">
      <w:pPr>
        <w:spacing w:after="0"/>
        <w:jc w:val="both"/>
        <w:rPr>
          <w:rFonts w:ascii="Trebuchet MS" w:hAnsi="Trebuchet MS"/>
          <w:bCs/>
        </w:rPr>
      </w:pPr>
    </w:p>
    <w:p w14:paraId="5A3967B7"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 </w:t>
      </w:r>
      <w:r w:rsidRPr="00CA0E72">
        <w:rPr>
          <w:rFonts w:ascii="Trebuchet MS" w:hAnsi="Trebuchet MS"/>
          <w:b/>
        </w:rPr>
        <w:t>4.3. Active necorporale</w:t>
      </w:r>
      <w:r w:rsidRPr="00CA0E72">
        <w:rPr>
          <w:rFonts w:ascii="Trebuchet MS" w:hAnsi="Trebuchet MS"/>
          <w:bCs/>
        </w:rPr>
        <w:t xml:space="preserve"> a) cheltuieli privind activele necorporale care cuprind: drepturi referitoare la licenţe, know-how sau cunoştinţe tehnice nebrevetate.</w:t>
      </w:r>
    </w:p>
    <w:p w14:paraId="674CBE21" w14:textId="77777777" w:rsidR="00207484" w:rsidRPr="00CA0E72" w:rsidRDefault="00207484" w:rsidP="00207484">
      <w:pPr>
        <w:spacing w:after="0"/>
        <w:jc w:val="both"/>
        <w:rPr>
          <w:rFonts w:ascii="Trebuchet MS" w:hAnsi="Trebuchet MS"/>
          <w:bCs/>
        </w:rPr>
      </w:pPr>
    </w:p>
    <w:p w14:paraId="0626F25A"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CAP. 5. Alte cheltuieli </w:t>
      </w:r>
    </w:p>
    <w:p w14:paraId="0E59D9A0" w14:textId="77777777" w:rsidR="00D31773" w:rsidRPr="00CA0E72" w:rsidRDefault="00D31773" w:rsidP="00207484">
      <w:pPr>
        <w:spacing w:after="0"/>
        <w:jc w:val="both"/>
        <w:rPr>
          <w:rFonts w:ascii="Trebuchet MS" w:hAnsi="Trebuchet MS"/>
          <w:bCs/>
        </w:rPr>
      </w:pPr>
    </w:p>
    <w:p w14:paraId="1F2C0B90" w14:textId="77777777" w:rsidR="00207484" w:rsidRPr="00CA0E72" w:rsidRDefault="00207484" w:rsidP="00207484">
      <w:pPr>
        <w:spacing w:after="0"/>
        <w:jc w:val="both"/>
        <w:rPr>
          <w:rFonts w:ascii="Trebuchet MS" w:hAnsi="Trebuchet MS"/>
          <w:b/>
          <w:bCs/>
        </w:rPr>
      </w:pPr>
      <w:r w:rsidRPr="00CA0E72">
        <w:rPr>
          <w:rFonts w:ascii="Trebuchet MS" w:hAnsi="Trebuchet MS"/>
          <w:b/>
          <w:bCs/>
        </w:rPr>
        <w:t>5.1. Organizare de şantier</w:t>
      </w:r>
    </w:p>
    <w:p w14:paraId="77C454DF"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5.1.1. Lucrări de construcţii şi instalaţii aferente organizării de şantier </w:t>
      </w:r>
    </w:p>
    <w:p w14:paraId="41F8ECBE"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cuprind cheltuielile aferente construirii provizorii, amenajării la construcţii existente pentru vestiare/baraci/spatii de lucru pentru personalul din șantier, grupuri sanitare, rampe de spălare auto, depozite pentru materiale, fundaţii pentru macarale, platforme tehnologice, reţele </w:t>
      </w:r>
      <w:r w:rsidRPr="00CA0E72">
        <w:rPr>
          <w:rFonts w:ascii="Trebuchet MS" w:hAnsi="Trebuchet MS"/>
          <w:bCs/>
        </w:rPr>
        <w:lastRenderedPageBreak/>
        <w:t xml:space="preserve">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execuției lucrărilor. </w:t>
      </w:r>
    </w:p>
    <w:p w14:paraId="059F0713"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5.1.2. Cheltuieli conexe organizării de şantier </w:t>
      </w:r>
    </w:p>
    <w:p w14:paraId="40DF1368"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cuprind cheltuielile pentru: obţinerea autorizaţiei de construire/desfiinţare aferente lucrărilor de organizare de şantier, taxe de amplasament, închirieri semne de circulaţie, inchirieri de vestiare/barăci/containere/ grupuri sanitare, contractele de asistenţă cu poliţia rutieră, contract temporar cu furnizorul de energie electrică, incinta organizării de şantier pe durata de execuţie a lucrărilor, paza șantierului, chirii pentru ocuparea temporară a domeniului public, taxe locale, chirii pentru ocuparea temporară a domeniului public. </w:t>
      </w:r>
    </w:p>
    <w:p w14:paraId="68BA2D11" w14:textId="77777777" w:rsidR="00D31773" w:rsidRPr="00CA0E72" w:rsidRDefault="00D31773" w:rsidP="00207484">
      <w:pPr>
        <w:spacing w:after="0"/>
        <w:jc w:val="both"/>
        <w:rPr>
          <w:rFonts w:ascii="Trebuchet MS" w:hAnsi="Trebuchet MS"/>
          <w:bCs/>
        </w:rPr>
      </w:pPr>
    </w:p>
    <w:p w14:paraId="48F85CC4" w14:textId="77777777" w:rsidR="00207484" w:rsidRPr="00CA0E72" w:rsidRDefault="00207484" w:rsidP="00207484">
      <w:pPr>
        <w:spacing w:after="0"/>
        <w:jc w:val="both"/>
        <w:rPr>
          <w:rFonts w:ascii="Trebuchet MS" w:hAnsi="Trebuchet MS"/>
          <w:b/>
          <w:bCs/>
        </w:rPr>
      </w:pPr>
      <w:r w:rsidRPr="00CA0E72">
        <w:rPr>
          <w:rFonts w:ascii="Trebuchet MS" w:hAnsi="Trebuchet MS"/>
          <w:b/>
          <w:bCs/>
        </w:rPr>
        <w:t xml:space="preserve">5.2. Comisioane, cote și taxe </w:t>
      </w:r>
    </w:p>
    <w:p w14:paraId="7B0B98D3"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 </w:t>
      </w:r>
    </w:p>
    <w:p w14:paraId="27FE7ACF" w14:textId="77777777" w:rsidR="00D31773" w:rsidRPr="00CA0E72" w:rsidRDefault="00D31773" w:rsidP="00207484">
      <w:pPr>
        <w:jc w:val="both"/>
        <w:rPr>
          <w:rFonts w:ascii="Trebuchet MS" w:hAnsi="Trebuchet MS"/>
          <w:bCs/>
        </w:rPr>
      </w:pPr>
    </w:p>
    <w:p w14:paraId="06F2DDC0" w14:textId="77777777" w:rsidR="00207484" w:rsidRPr="00CA0E72" w:rsidRDefault="00207484" w:rsidP="00207484">
      <w:pPr>
        <w:jc w:val="both"/>
        <w:rPr>
          <w:rFonts w:ascii="Trebuchet MS" w:hAnsi="Trebuchet MS"/>
          <w:b/>
          <w:bCs/>
        </w:rPr>
      </w:pPr>
      <w:r w:rsidRPr="00CA0E72">
        <w:rPr>
          <w:rFonts w:ascii="Trebuchet MS" w:hAnsi="Trebuchet MS"/>
          <w:b/>
          <w:bCs/>
        </w:rPr>
        <w:t xml:space="preserve">5.3. Cheltuieli diverse şi neprevăzute </w:t>
      </w:r>
    </w:p>
    <w:p w14:paraId="2E31D569" w14:textId="77777777" w:rsidR="00207484" w:rsidRPr="00CA0E72" w:rsidRDefault="00207484" w:rsidP="00207484">
      <w:pPr>
        <w:spacing w:after="0"/>
        <w:jc w:val="both"/>
        <w:rPr>
          <w:rFonts w:ascii="Trebuchet MS" w:hAnsi="Trebuchet MS"/>
          <w:bCs/>
        </w:rPr>
      </w:pPr>
      <w:r w:rsidRPr="00CA0E72">
        <w:rPr>
          <w:rFonts w:ascii="Trebuchet MS" w:hAnsi="Trebuchet MS"/>
          <w:bCs/>
        </w:rPr>
        <w:t xml:space="preserve">Cheltuielile diverse şi neprevăzute au rolul de a suplimenta cheltuielile detaliate în bugetul iniţial al proiectului pentru acoperirea unor categorii de cheltuieli eligibile, fie pentru introducerea unei cheltuieli neprevăzute în bugetul iniţial al proiectului, dar care fac parte din lista cheltuielilor eligibile. </w:t>
      </w:r>
    </w:p>
    <w:p w14:paraId="48D4DBA2" w14:textId="77777777" w:rsidR="00207484" w:rsidRPr="00CA0E72" w:rsidRDefault="00207484" w:rsidP="00207484">
      <w:pPr>
        <w:spacing w:after="0"/>
        <w:jc w:val="both"/>
        <w:rPr>
          <w:rFonts w:ascii="Trebuchet MS" w:hAnsi="Trebuchet MS"/>
          <w:bCs/>
        </w:rPr>
      </w:pPr>
      <w:r w:rsidRPr="00CA0E72">
        <w:rPr>
          <w:rFonts w:ascii="Trebuchet MS" w:hAnsi="Trebuchet MS"/>
          <w:bCs/>
        </w:rPr>
        <w:t>Cheltuielile diverse şi neprevăzute vor fi folosite în conformitate cu legislaţia în domeniul achiziţiilor publice ce face referire la modificările contractuale apărute în timpul execuţiei. Se vor respecta, de asemenea, prevederile HG 907/2016.</w:t>
      </w:r>
    </w:p>
    <w:p w14:paraId="5BF80760" w14:textId="77777777" w:rsidR="007270C4" w:rsidRPr="00CA0E72" w:rsidRDefault="007270C4" w:rsidP="00207484">
      <w:pPr>
        <w:spacing w:after="0"/>
        <w:jc w:val="both"/>
        <w:rPr>
          <w:rFonts w:ascii="Trebuchet MS" w:hAnsi="Trebuchet MS"/>
          <w:bCs/>
        </w:rPr>
      </w:pPr>
    </w:p>
    <w:p w14:paraId="32A6F14D" w14:textId="52440ECB" w:rsidR="007270C4" w:rsidRPr="00CA0E72" w:rsidRDefault="00207484" w:rsidP="00207484">
      <w:pPr>
        <w:spacing w:after="0"/>
        <w:jc w:val="both"/>
        <w:rPr>
          <w:rFonts w:ascii="Trebuchet MS" w:hAnsi="Trebuchet MS"/>
          <w:b/>
          <w:bCs/>
        </w:rPr>
      </w:pPr>
      <w:r w:rsidRPr="00CA0E72">
        <w:rPr>
          <w:rFonts w:ascii="Trebuchet MS" w:hAnsi="Trebuchet MS"/>
          <w:b/>
          <w:bCs/>
        </w:rPr>
        <w:t xml:space="preserve">Cap. 6. </w:t>
      </w:r>
      <w:bookmarkStart w:id="37" w:name="_Hlk130216762"/>
      <w:r w:rsidR="007270C4" w:rsidRPr="00CA0E72">
        <w:rPr>
          <w:rFonts w:ascii="Trebuchet MS" w:hAnsi="Trebuchet MS"/>
          <w:b/>
          <w:bCs/>
        </w:rPr>
        <w:t>Cheltuieli pentru dotarea</w:t>
      </w:r>
      <w:r w:rsidR="00AD66C7" w:rsidRPr="00CA0E72">
        <w:rPr>
          <w:rFonts w:ascii="Trebuchet MS" w:hAnsi="Trebuchet MS"/>
          <w:b/>
          <w:bCs/>
        </w:rPr>
        <w:t xml:space="preserve"> </w:t>
      </w:r>
      <w:r w:rsidR="00973F16" w:rsidRPr="00CA0E72">
        <w:rPr>
          <w:rFonts w:ascii="Trebuchet MS" w:hAnsi="Trebuchet MS"/>
          <w:b/>
          <w:bCs/>
        </w:rPr>
        <w:t>serviciului de</w:t>
      </w:r>
      <w:r w:rsidR="00AD66C7" w:rsidRPr="00CA0E72">
        <w:rPr>
          <w:rFonts w:ascii="Trebuchet MS" w:hAnsi="Trebuchet MS"/>
          <w:b/>
          <w:bCs/>
        </w:rPr>
        <w:t xml:space="preserve"> îngrijir</w:t>
      </w:r>
      <w:r w:rsidR="00973F16" w:rsidRPr="00CA0E72">
        <w:rPr>
          <w:rFonts w:ascii="Trebuchet MS" w:hAnsi="Trebuchet MS"/>
          <w:b/>
          <w:bCs/>
        </w:rPr>
        <w:t>e</w:t>
      </w:r>
      <w:r w:rsidR="00AD66C7" w:rsidRPr="00CA0E72">
        <w:rPr>
          <w:rFonts w:ascii="Trebuchet MS" w:hAnsi="Trebuchet MS"/>
          <w:b/>
          <w:bCs/>
        </w:rPr>
        <w:t xml:space="preserve"> la domiciliu</w:t>
      </w:r>
      <w:r w:rsidR="00973F16" w:rsidRPr="00CA0E72">
        <w:rPr>
          <w:rFonts w:ascii="Trebuchet MS" w:hAnsi="Trebuchet MS"/>
          <w:b/>
          <w:bCs/>
        </w:rPr>
        <w:t xml:space="preserve"> </w:t>
      </w:r>
      <w:bookmarkEnd w:id="37"/>
    </w:p>
    <w:p w14:paraId="08D0CE74" w14:textId="377E6960" w:rsidR="007270C4" w:rsidRPr="00CA0E72" w:rsidRDefault="007270C4" w:rsidP="00973F16">
      <w:pPr>
        <w:spacing w:after="0"/>
        <w:jc w:val="both"/>
        <w:rPr>
          <w:rFonts w:ascii="Trebuchet MS" w:hAnsi="Trebuchet MS"/>
          <w:bCs/>
        </w:rPr>
      </w:pPr>
      <w:r w:rsidRPr="00CA0E72">
        <w:rPr>
          <w:rFonts w:ascii="Trebuchet MS" w:hAnsi="Trebuchet MS"/>
          <w:bCs/>
        </w:rPr>
        <w:t>- achizitie mijloace de transport</w:t>
      </w:r>
      <w:r w:rsidR="00B92CE8" w:rsidRPr="00CA0E72">
        <w:rPr>
          <w:rFonts w:ascii="Trebuchet MS" w:hAnsi="Trebuchet MS"/>
          <w:bCs/>
        </w:rPr>
        <w:t xml:space="preserve">, cu încadrarea in prevederile legale în vigoare, respectiv cele ale Legii nr. 117/2022 pentru modificarea art. 5 alin. (8)-(9^2) din Ordonanța Guvernului nr. 80/2001 privind stabilirea unor normative de cheltuieli pentru autoritățile administrației publice și instituțiile publice </w:t>
      </w:r>
      <w:r w:rsidRPr="00CA0E72">
        <w:rPr>
          <w:rFonts w:ascii="Trebuchet MS" w:hAnsi="Trebuchet MS"/>
          <w:bCs/>
        </w:rPr>
        <w:t xml:space="preserve"> </w:t>
      </w:r>
      <w:r w:rsidR="00AD66C7" w:rsidRPr="00CA0E72">
        <w:rPr>
          <w:rFonts w:ascii="Trebuchet MS" w:hAnsi="Trebuchet MS"/>
          <w:bCs/>
        </w:rPr>
        <w:t>ș</w:t>
      </w:r>
      <w:r w:rsidRPr="00CA0E72">
        <w:rPr>
          <w:rFonts w:ascii="Trebuchet MS" w:hAnsi="Trebuchet MS"/>
          <w:bCs/>
        </w:rPr>
        <w:t>i alte echipamente necesare pentru echipele mobile/UID</w:t>
      </w:r>
    </w:p>
    <w:p w14:paraId="640820C3" w14:textId="77777777" w:rsidR="007270C4" w:rsidRPr="00CA0E72" w:rsidRDefault="007270C4" w:rsidP="00207484">
      <w:pPr>
        <w:spacing w:after="0"/>
        <w:jc w:val="both"/>
        <w:rPr>
          <w:rFonts w:ascii="Trebuchet MS" w:hAnsi="Trebuchet MS"/>
          <w:bCs/>
        </w:rPr>
      </w:pPr>
    </w:p>
    <w:p w14:paraId="28FAC26D" w14:textId="54108FCB" w:rsidR="00207484" w:rsidRPr="00CA0E72" w:rsidRDefault="007270C4" w:rsidP="00207484">
      <w:pPr>
        <w:spacing w:after="0"/>
        <w:jc w:val="both"/>
        <w:rPr>
          <w:rFonts w:ascii="Trebuchet MS" w:hAnsi="Trebuchet MS"/>
          <w:b/>
          <w:bCs/>
        </w:rPr>
      </w:pPr>
      <w:r w:rsidRPr="00CA0E72">
        <w:rPr>
          <w:rFonts w:ascii="Trebuchet MS" w:hAnsi="Trebuchet MS"/>
          <w:b/>
          <w:bCs/>
        </w:rPr>
        <w:t xml:space="preserve">Cap. 8. </w:t>
      </w:r>
      <w:r w:rsidR="00207484" w:rsidRPr="00CA0E72">
        <w:rPr>
          <w:rFonts w:ascii="Trebuchet MS" w:hAnsi="Trebuchet MS"/>
          <w:b/>
          <w:bCs/>
        </w:rPr>
        <w:t>Cheltuieli cu funcționarea serviciului social</w:t>
      </w:r>
    </w:p>
    <w:p w14:paraId="4FBE44C0" w14:textId="22D8A8BC" w:rsidR="00207484" w:rsidRPr="00CA0E72" w:rsidRDefault="00207484">
      <w:pPr>
        <w:spacing w:after="0"/>
        <w:jc w:val="both"/>
        <w:rPr>
          <w:rFonts w:ascii="Trebuchet MS" w:hAnsi="Trebuchet MS"/>
          <w:bCs/>
        </w:rPr>
      </w:pPr>
      <w:r w:rsidRPr="00CA0E72">
        <w:rPr>
          <w:rFonts w:ascii="Trebuchet MS" w:hAnsi="Trebuchet MS"/>
          <w:bCs/>
        </w:rPr>
        <w:t>Se cuprind cheltuielile pentru funcționarea serviciului social, cu respectarea prevederilor HG nr. 426 din 27 mai 2020 privind aprobarea standardelor de cost pentru serviciile sociale</w:t>
      </w:r>
      <w:r w:rsidR="00A7463F" w:rsidRPr="00CA0E72">
        <w:rPr>
          <w:rFonts w:ascii="Trebuchet MS" w:hAnsi="Trebuchet MS"/>
          <w:bCs/>
        </w:rPr>
        <w:t xml:space="preserve">, cu modificările și completările ulterioare, </w:t>
      </w:r>
    </w:p>
    <w:p w14:paraId="51604773" w14:textId="77777777" w:rsidR="00207484" w:rsidRPr="00CA0E72" w:rsidRDefault="00207484" w:rsidP="00207484">
      <w:pPr>
        <w:spacing w:after="0"/>
        <w:jc w:val="both"/>
        <w:rPr>
          <w:rFonts w:ascii="Trebuchet MS" w:hAnsi="Trebuchet MS"/>
          <w:bCs/>
        </w:rPr>
      </w:pPr>
    </w:p>
    <w:p w14:paraId="6046A725" w14:textId="77777777" w:rsidR="00207484" w:rsidRPr="00CA0E72" w:rsidRDefault="00207484" w:rsidP="00207484">
      <w:pPr>
        <w:spacing w:after="0"/>
        <w:jc w:val="both"/>
        <w:rPr>
          <w:rFonts w:ascii="Trebuchet MS" w:hAnsi="Trebuchet MS"/>
          <w:bCs/>
        </w:rPr>
      </w:pPr>
    </w:p>
    <w:p w14:paraId="0634E413" w14:textId="77777777" w:rsidR="00207484" w:rsidRPr="00CA0E72" w:rsidRDefault="00207484" w:rsidP="00207484">
      <w:pPr>
        <w:spacing w:after="0"/>
        <w:jc w:val="both"/>
        <w:rPr>
          <w:rFonts w:ascii="Trebuchet MS" w:hAnsi="Trebuchet MS"/>
          <w:bCs/>
        </w:rPr>
      </w:pPr>
    </w:p>
    <w:p w14:paraId="361E4ED9" w14:textId="77777777" w:rsidR="00207484" w:rsidRPr="00CA0E72" w:rsidRDefault="00207484" w:rsidP="00207484">
      <w:pPr>
        <w:spacing w:after="0"/>
        <w:jc w:val="both"/>
        <w:rPr>
          <w:rFonts w:ascii="Trebuchet MS" w:hAnsi="Trebuchet MS"/>
          <w:bCs/>
          <w:i/>
        </w:rPr>
      </w:pPr>
      <w:r w:rsidRPr="00CA0E72">
        <w:rPr>
          <w:rFonts w:ascii="Trebuchet MS" w:hAnsi="Trebuchet MS"/>
          <w:bCs/>
          <w:i/>
        </w:rPr>
        <w:t>În cadrul acestui apel de proiect sunt neeligibile următoarele categorii de cheltuieli:</w:t>
      </w:r>
    </w:p>
    <w:p w14:paraId="43C3992C" w14:textId="77777777" w:rsidR="00207484" w:rsidRPr="002A48B1" w:rsidRDefault="00207484" w:rsidP="000D117C">
      <w:pPr>
        <w:pStyle w:val="ListParagraph"/>
        <w:numPr>
          <w:ilvl w:val="0"/>
          <w:numId w:val="15"/>
        </w:numPr>
        <w:jc w:val="both"/>
        <w:rPr>
          <w:rFonts w:ascii="Trebuchet MS" w:hAnsi="Trebuchet MS"/>
          <w:bCs/>
        </w:rPr>
      </w:pPr>
      <w:r w:rsidRPr="002A48B1">
        <w:rPr>
          <w:rFonts w:ascii="Trebuchet MS" w:hAnsi="Trebuchet MS"/>
          <w:bCs/>
        </w:rPr>
        <w:t>Cheltuielile efectuate peste plafoanele specifice stabilite de secțiunea 1.5;</w:t>
      </w:r>
    </w:p>
    <w:p w14:paraId="41D80B9E"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Alte cheltuieli privind imobilul pe care se realizează investiția care nu se încadrează în categoria cheltuielilor eligibile din cap. 3.</w:t>
      </w:r>
    </w:p>
    <w:p w14:paraId="1842960D"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Cheltuieli pentru achiziția/obținerea de teren cu sau fără construcții;</w:t>
      </w:r>
    </w:p>
    <w:p w14:paraId="3BB742B3" w14:textId="1E1A437F" w:rsidR="00207484" w:rsidRPr="00CA0E72" w:rsidRDefault="00F60059" w:rsidP="000D117C">
      <w:pPr>
        <w:pStyle w:val="ListParagraph"/>
        <w:numPr>
          <w:ilvl w:val="0"/>
          <w:numId w:val="15"/>
        </w:numPr>
        <w:jc w:val="both"/>
        <w:rPr>
          <w:rFonts w:ascii="Trebuchet MS" w:hAnsi="Trebuchet MS"/>
          <w:bCs/>
        </w:rPr>
      </w:pPr>
      <w:r>
        <w:rPr>
          <w:rFonts w:ascii="Trebuchet MS" w:hAnsi="Trebuchet MS"/>
          <w:bCs/>
        </w:rPr>
        <w:t>Obiective specifice</w:t>
      </w:r>
      <w:r w:rsidR="00207484" w:rsidRPr="00CA0E72">
        <w:rPr>
          <w:rFonts w:ascii="Trebuchet MS" w:hAnsi="Trebuchet MS"/>
          <w:bCs/>
        </w:rPr>
        <w:t>Cheltuieli pentru organizarea procedurilor de achiziții;</w:t>
      </w:r>
    </w:p>
    <w:p w14:paraId="00869D94"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lastRenderedPageBreak/>
        <w:t>Cheltuieli pentru probe tehnologice, teste și predare la beneficiar;</w:t>
      </w:r>
    </w:p>
    <w:p w14:paraId="4757F45B"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Valoare TVA aferentă cheltuielilor neeligibile;</w:t>
      </w:r>
    </w:p>
    <w:p w14:paraId="632F2041" w14:textId="77777777" w:rsidR="00207484" w:rsidRDefault="00207484" w:rsidP="000D117C">
      <w:pPr>
        <w:pStyle w:val="ListParagraph"/>
        <w:numPr>
          <w:ilvl w:val="0"/>
          <w:numId w:val="15"/>
        </w:numPr>
        <w:jc w:val="both"/>
        <w:rPr>
          <w:rFonts w:ascii="Trebuchet MS" w:hAnsi="Trebuchet MS"/>
          <w:bCs/>
        </w:rPr>
      </w:pPr>
      <w:r w:rsidRPr="00CA0E72">
        <w:rPr>
          <w:rFonts w:ascii="Trebuchet MS" w:hAnsi="Trebuchet MS"/>
          <w:bCs/>
        </w:rPr>
        <w:t xml:space="preserve">Cheltuieli financiare, respective prime de asigurare, taxe, comisioane, rate, dobânzi și </w:t>
      </w:r>
      <w:r w:rsidRPr="002A48B1">
        <w:rPr>
          <w:rFonts w:ascii="Trebuchet MS" w:hAnsi="Trebuchet MS"/>
          <w:bCs/>
        </w:rPr>
        <w:t>alte cheltuieli cu leasingul;</w:t>
      </w:r>
    </w:p>
    <w:p w14:paraId="21F55666" w14:textId="5691F112" w:rsidR="00207484" w:rsidRPr="002A48B1" w:rsidRDefault="00207484" w:rsidP="000D117C">
      <w:pPr>
        <w:pStyle w:val="ListParagraph"/>
        <w:numPr>
          <w:ilvl w:val="0"/>
          <w:numId w:val="15"/>
        </w:numPr>
        <w:jc w:val="both"/>
        <w:rPr>
          <w:rFonts w:ascii="Trebuchet MS" w:hAnsi="Trebuchet MS"/>
          <w:bCs/>
        </w:rPr>
      </w:pPr>
      <w:r w:rsidRPr="002A48B1">
        <w:rPr>
          <w:rFonts w:ascii="Trebuchet MS" w:hAnsi="Trebuchet MS"/>
          <w:bCs/>
          <w:shd w:val="clear" w:color="auto" w:fill="FFFFFF" w:themeFill="background1"/>
        </w:rPr>
        <w:t>Cheltuieli</w:t>
      </w:r>
      <w:r w:rsidRPr="002A48B1">
        <w:rPr>
          <w:rFonts w:ascii="Trebuchet MS" w:hAnsi="Trebuchet MS"/>
          <w:bCs/>
        </w:rPr>
        <w:t xml:space="preserve"> cu achiziționarea autovehiculelor și a mijloacelor de transport, </w:t>
      </w:r>
      <w:r w:rsidR="003C78A3" w:rsidRPr="002A48B1">
        <w:rPr>
          <w:rFonts w:ascii="Trebuchet MS" w:hAnsi="Trebuchet MS"/>
          <w:bCs/>
        </w:rPr>
        <w:t>care nu sunt în conformitate cu OG nr. 80/</w:t>
      </w:r>
      <w:r w:rsidR="00585366" w:rsidRPr="002A48B1">
        <w:rPr>
          <w:rFonts w:ascii="Trebuchet MS" w:hAnsi="Trebuchet MS"/>
          <w:bCs/>
        </w:rPr>
        <w:t>2001 privind stabilirea unor normative de cheltuieli</w:t>
      </w:r>
      <w:r w:rsidR="00140BA2" w:rsidRPr="002A48B1">
        <w:rPr>
          <w:rFonts w:ascii="Trebuchet MS" w:hAnsi="Trebuchet MS"/>
          <w:bCs/>
        </w:rPr>
        <w:t>, cu modificările ulterioare</w:t>
      </w:r>
      <w:r w:rsidRPr="002A48B1">
        <w:rPr>
          <w:rFonts w:ascii="Trebuchet MS" w:hAnsi="Trebuchet MS"/>
          <w:bCs/>
        </w:rPr>
        <w:t>.</w:t>
      </w:r>
    </w:p>
    <w:p w14:paraId="5C005966"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Cheltuielile privind achiziția de dotări/echipamente second-hand;</w:t>
      </w:r>
    </w:p>
    <w:p w14:paraId="0A03549D"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Amenzi, penalități, dobânzi, cheltuieli de judecată și cheltuieli de arbitraj;</w:t>
      </w:r>
    </w:p>
    <w:p w14:paraId="3CD1B3CC" w14:textId="77777777" w:rsidR="00207484" w:rsidRPr="00CA0E72" w:rsidRDefault="00207484" w:rsidP="000D117C">
      <w:pPr>
        <w:pStyle w:val="ListParagraph"/>
        <w:numPr>
          <w:ilvl w:val="0"/>
          <w:numId w:val="15"/>
        </w:numPr>
        <w:jc w:val="both"/>
        <w:rPr>
          <w:rFonts w:ascii="Trebuchet MS" w:hAnsi="Trebuchet MS"/>
          <w:bCs/>
        </w:rPr>
      </w:pPr>
      <w:r w:rsidRPr="00CA0E72">
        <w:rPr>
          <w:rFonts w:ascii="Trebuchet MS" w:hAnsi="Trebuchet MS"/>
          <w:bCs/>
        </w:rPr>
        <w:t>Cheltuieli efectuate pentru obiective de investiții executate în regie proprie;</w:t>
      </w:r>
    </w:p>
    <w:p w14:paraId="0991B25E" w14:textId="77777777" w:rsidR="00207484" w:rsidRPr="00CA0E72" w:rsidRDefault="00207484" w:rsidP="00207484">
      <w:pPr>
        <w:jc w:val="both"/>
        <w:rPr>
          <w:rFonts w:ascii="Trebuchet MS" w:hAnsi="Trebuchet MS"/>
          <w:bCs/>
        </w:rPr>
      </w:pPr>
    </w:p>
    <w:p w14:paraId="35747F2A" w14:textId="77777777" w:rsidR="00207484" w:rsidRPr="00CA0E72" w:rsidRDefault="00207484" w:rsidP="00207484">
      <w:pPr>
        <w:jc w:val="both"/>
        <w:rPr>
          <w:rFonts w:ascii="Trebuchet MS" w:hAnsi="Trebuchet MS"/>
          <w:bCs/>
        </w:rPr>
      </w:pPr>
      <w:r w:rsidRPr="00CA0E72">
        <w:rPr>
          <w:rFonts w:ascii="Trebuchet MS" w:hAnsi="Trebuchet MS"/>
          <w:bCs/>
        </w:rPr>
        <w:t>Orice alte cheltuieli necesare pentru atingerea obiectivelor proiectului, care nu fac parte din lista de cheltuieli eligibile sunt considerate cheltuieli neeligibile, iar solicitantul se obligă să le suporte din fonduri proprii.</w:t>
      </w:r>
    </w:p>
    <w:p w14:paraId="513F3EE1" w14:textId="77777777" w:rsidR="00207484" w:rsidRPr="00CA0E72" w:rsidRDefault="00207484" w:rsidP="00207484">
      <w:pPr>
        <w:jc w:val="both"/>
        <w:rPr>
          <w:rFonts w:ascii="Trebuchet MS" w:hAnsi="Trebuchet MS"/>
          <w:bCs/>
        </w:rPr>
      </w:pPr>
      <w:r w:rsidRPr="00CA0E72">
        <w:rPr>
          <w:rFonts w:ascii="Trebuchet MS" w:hAnsi="Trebuchet MS"/>
          <w:bCs/>
        </w:rPr>
        <w:t>Cheltuielile neeligibile vor fi suportate integral de către beneficiarul finanțării.</w:t>
      </w:r>
    </w:p>
    <w:p w14:paraId="3818EB04" w14:textId="77777777" w:rsidR="00207484" w:rsidRPr="00CA0E72" w:rsidRDefault="00207484" w:rsidP="001215BC">
      <w:pPr>
        <w:spacing w:after="0" w:line="240" w:lineRule="auto"/>
        <w:jc w:val="both"/>
        <w:rPr>
          <w:rFonts w:ascii="Trebuchet MS" w:hAnsi="Trebuchet MS"/>
          <w:bCs/>
        </w:rPr>
      </w:pPr>
    </w:p>
    <w:p w14:paraId="4245D1D3" w14:textId="11E2A3B2" w:rsidR="008579F9" w:rsidRPr="00CA0E72" w:rsidRDefault="00351EF1" w:rsidP="00351EF1">
      <w:pPr>
        <w:pStyle w:val="subcap"/>
        <w:numPr>
          <w:ilvl w:val="0"/>
          <w:numId w:val="0"/>
        </w:numPr>
      </w:pPr>
      <w:bookmarkStart w:id="38" w:name="_Toc130467170"/>
      <w:r w:rsidRPr="00CA0E72">
        <w:t>3</w:t>
      </w:r>
      <w:r w:rsidR="00134DD4" w:rsidRPr="00CA0E72">
        <w:t>.3</w:t>
      </w:r>
      <w:r w:rsidRPr="00CA0E72">
        <w:t xml:space="preserve">. </w:t>
      </w:r>
      <w:r w:rsidR="001222D3" w:rsidRPr="00CA0E72">
        <w:t>S</w:t>
      </w:r>
      <w:r w:rsidR="008579F9" w:rsidRPr="00CA0E72">
        <w:t xml:space="preserve">ustenabilitatea </w:t>
      </w:r>
      <w:r w:rsidR="00D428B5" w:rsidRPr="00CA0E72">
        <w:t>investiției</w:t>
      </w:r>
      <w:bookmarkEnd w:id="38"/>
    </w:p>
    <w:p w14:paraId="29FE7864" w14:textId="77777777" w:rsidR="008579F9" w:rsidRPr="00CA0E72" w:rsidRDefault="008579F9" w:rsidP="009759D4">
      <w:pPr>
        <w:spacing w:after="0" w:line="240" w:lineRule="auto"/>
        <w:contextualSpacing/>
        <w:rPr>
          <w:rFonts w:ascii="Trebuchet MS" w:hAnsi="Trebuchet MS"/>
          <w:bCs/>
          <w:i/>
          <w:lang w:eastAsia="ro-RO"/>
        </w:rPr>
      </w:pPr>
    </w:p>
    <w:p w14:paraId="3397E139" w14:textId="10AAEE18" w:rsidR="009759D4" w:rsidRPr="00CA0E72" w:rsidRDefault="009759D4" w:rsidP="009759D4">
      <w:pPr>
        <w:jc w:val="both"/>
        <w:rPr>
          <w:rFonts w:ascii="Trebuchet MS" w:hAnsi="Trebuchet MS" w:cs="Arial"/>
        </w:rPr>
      </w:pPr>
      <w:r w:rsidRPr="00CA0E72">
        <w:rPr>
          <w:rFonts w:ascii="Trebuchet MS" w:hAnsi="Trebuchet MS" w:cs="Arial"/>
        </w:rPr>
        <w:t>Finanțarea proiectelor este condiționată de prezentarea un</w:t>
      </w:r>
      <w:r w:rsidR="000D065B" w:rsidRPr="00CA0E72">
        <w:rPr>
          <w:rFonts w:ascii="Trebuchet MS" w:hAnsi="Trebuchet MS" w:cs="Arial"/>
        </w:rPr>
        <w:t>e</w:t>
      </w:r>
      <w:r w:rsidRPr="00CA0E72">
        <w:rPr>
          <w:rFonts w:ascii="Trebuchet MS" w:hAnsi="Trebuchet MS" w:cs="Arial"/>
        </w:rPr>
        <w:t xml:space="preserve">i </w:t>
      </w:r>
      <w:r w:rsidR="00357F19" w:rsidRPr="00CA0E72">
        <w:rPr>
          <w:rFonts w:ascii="Trebuchet MS" w:hAnsi="Trebuchet MS" w:cs="Arial"/>
        </w:rPr>
        <w:t>hotărâri a consiliului local/județean</w:t>
      </w:r>
      <w:r w:rsidRPr="00CA0E72">
        <w:rPr>
          <w:rFonts w:ascii="Trebuchet MS" w:hAnsi="Trebuchet MS" w:cs="Arial"/>
        </w:rPr>
        <w:t xml:space="preserve"> al UAT în vederea asigurării sustenabilității, respectiv funcționării propriu-zise a serviciilor înființate pe o perioadă de minim 5 ani.</w:t>
      </w:r>
    </w:p>
    <w:p w14:paraId="64A816AE" w14:textId="77777777" w:rsidR="009759D4" w:rsidRPr="00CA0E72" w:rsidRDefault="009759D4" w:rsidP="009759D4">
      <w:pPr>
        <w:jc w:val="both"/>
        <w:rPr>
          <w:rFonts w:ascii="Trebuchet MS" w:hAnsi="Trebuchet MS" w:cs="Arial"/>
        </w:rPr>
      </w:pPr>
      <w:r w:rsidRPr="00CA0E72">
        <w:rPr>
          <w:rFonts w:ascii="Trebuchet MS" w:hAnsi="Trebuchet MS" w:cs="Arial"/>
        </w:rPr>
        <w:t>În ceea ce privește sustenabilitatea, conform prevederilor legale în vigoare, Legea nr. 17/2000 privind asistența socială a persoanelor vârstnice reglementează co-responsabilitatea administrativă la nivel central și local în asigurarea asistenței sociale a persoanelor vârstnice, cu respectarea principiului subsidiarității, dar și complementaritatea surselor de finanțare pentru îngrijirea pe termen lung, parte din fondul de asigurări sociale de sănătate și parte din bugetele locale și de stat, contribuții ale persoanei beneficiare sau aparținătorul acesteia, etc.</w:t>
      </w:r>
    </w:p>
    <w:p w14:paraId="352F54E4" w14:textId="262CB2B8" w:rsidR="009759D4" w:rsidRPr="00CA0E72" w:rsidRDefault="00357F19" w:rsidP="009759D4">
      <w:pPr>
        <w:jc w:val="both"/>
        <w:rPr>
          <w:rFonts w:ascii="Trebuchet MS" w:hAnsi="Trebuchet MS" w:cs="Arial"/>
        </w:rPr>
      </w:pPr>
      <w:r w:rsidRPr="00CA0E72">
        <w:rPr>
          <w:rFonts w:ascii="Trebuchet MS" w:hAnsi="Trebuchet MS" w:cs="Arial"/>
        </w:rPr>
        <w:t>Pe perio</w:t>
      </w:r>
      <w:r w:rsidR="001C5DD4" w:rsidRPr="00CA0E72">
        <w:rPr>
          <w:rFonts w:ascii="Trebuchet MS" w:hAnsi="Trebuchet MS" w:cs="Arial"/>
        </w:rPr>
        <w:t>a</w:t>
      </w:r>
      <w:r w:rsidRPr="00CA0E72">
        <w:rPr>
          <w:rFonts w:ascii="Trebuchet MS" w:hAnsi="Trebuchet MS" w:cs="Arial"/>
        </w:rPr>
        <w:t xml:space="preserve">da finanțării proiectului se asigură cheltuielile de funcționare a serviciilor sociale, în cuantum de 100 % din standardul de cost aprobat prin hotărâre a Guvernului. După încheierea proiectelor, pe perioada de sustenabilitate a acestora și ulterior, pentru toată durata de funcționare, </w:t>
      </w:r>
      <w:r w:rsidR="00050388" w:rsidRPr="00CA0E72">
        <w:rPr>
          <w:rFonts w:ascii="Trebuchet MS" w:hAnsi="Trebuchet MS" w:cs="Arial"/>
        </w:rPr>
        <w:t xml:space="preserve">serviciile sociale </w:t>
      </w:r>
      <w:r w:rsidR="009759D4" w:rsidRPr="00CA0E72">
        <w:rPr>
          <w:rFonts w:ascii="Trebuchet MS" w:hAnsi="Trebuchet MS" w:cs="Arial"/>
        </w:rPr>
        <w:t>vor beneficia de resurse de la bugetul de stat</w:t>
      </w:r>
      <w:r w:rsidRPr="00CA0E72">
        <w:rPr>
          <w:rFonts w:ascii="Trebuchet MS" w:hAnsi="Trebuchet MS" w:cs="Arial"/>
        </w:rPr>
        <w:t>, în completarea celor alocate din bugetele locale</w:t>
      </w:r>
      <w:r w:rsidR="009759D4" w:rsidRPr="00CA0E72">
        <w:rPr>
          <w:rFonts w:ascii="Trebuchet MS" w:hAnsi="Trebuchet MS" w:cs="Arial"/>
        </w:rPr>
        <w:t xml:space="preserve"> pentru finanțarea cheltuielilor anuale necesare furnizării serviciilor sociale, în cuantum </w:t>
      </w:r>
      <w:r w:rsidR="009759D4" w:rsidRPr="00CA0E72">
        <w:rPr>
          <w:rFonts w:ascii="Trebuchet MS" w:hAnsi="Trebuchet MS" w:cs="Arial"/>
          <w:b/>
          <w:bCs/>
        </w:rPr>
        <w:t xml:space="preserve">de cel puțin 30% </w:t>
      </w:r>
      <w:r w:rsidRPr="00CA0E72">
        <w:rPr>
          <w:rFonts w:ascii="Trebuchet MS" w:hAnsi="Trebuchet MS" w:cs="Arial"/>
          <w:b/>
          <w:bCs/>
        </w:rPr>
        <w:t>din standardul de cost aprobat prin</w:t>
      </w:r>
      <w:r w:rsidR="009759D4" w:rsidRPr="00CA0E72">
        <w:rPr>
          <w:rFonts w:ascii="Trebuchet MS" w:hAnsi="Trebuchet MS" w:cs="Arial"/>
          <w:b/>
          <w:bCs/>
        </w:rPr>
        <w:t xml:space="preserve"> hotărâre a Guvernului</w:t>
      </w:r>
      <w:r w:rsidR="00050388" w:rsidRPr="00CA0E72">
        <w:rPr>
          <w:rFonts w:ascii="Trebuchet MS" w:hAnsi="Trebuchet MS" w:cs="Arial"/>
          <w:b/>
          <w:bCs/>
        </w:rPr>
        <w:t>, conform mecanismului de finanțare a serviciilor sociale reglementat în Legea nr. 17/2000</w:t>
      </w:r>
      <w:r w:rsidR="001030B6" w:rsidRPr="00CA0E72">
        <w:rPr>
          <w:rFonts w:ascii="Trebuchet MS" w:hAnsi="Trebuchet MS" w:cs="Arial"/>
          <w:b/>
          <w:bCs/>
        </w:rPr>
        <w:t xml:space="preserve"> privind asistența socială a persoanelor  vârstnice, republicată, </w:t>
      </w:r>
      <w:r w:rsidR="00050388" w:rsidRPr="00CA0E72">
        <w:rPr>
          <w:rFonts w:ascii="Trebuchet MS" w:hAnsi="Trebuchet MS" w:cs="Arial"/>
          <w:b/>
          <w:bCs/>
        </w:rPr>
        <w:t xml:space="preserve"> cu modificările și completările ulterioare</w:t>
      </w:r>
      <w:r w:rsidR="009759D4" w:rsidRPr="00CA0E72">
        <w:rPr>
          <w:rFonts w:ascii="Trebuchet MS" w:hAnsi="Trebuchet MS" w:cs="Arial"/>
        </w:rPr>
        <w:t>.</w:t>
      </w:r>
    </w:p>
    <w:p w14:paraId="7FD5D5EE" w14:textId="77777777" w:rsidR="009759D4" w:rsidRPr="00CA0E72" w:rsidRDefault="009759D4" w:rsidP="009759D4">
      <w:pPr>
        <w:spacing w:line="360" w:lineRule="auto"/>
        <w:rPr>
          <w:rFonts w:ascii="Trebuchet MS" w:hAnsi="Trebuchet MS" w:cs="Arial"/>
        </w:rPr>
      </w:pPr>
    </w:p>
    <w:p w14:paraId="225D579E" w14:textId="720EFA32" w:rsidR="008579F9" w:rsidRPr="00CA0E72" w:rsidRDefault="00797272" w:rsidP="00235CC3">
      <w:pPr>
        <w:pStyle w:val="titlucapitol"/>
      </w:pPr>
      <w:bookmarkStart w:id="39" w:name="_Toc94705956"/>
      <w:bookmarkStart w:id="40" w:name="_Toc34649538"/>
      <w:bookmarkStart w:id="41" w:name="_Toc423527553"/>
      <w:bookmarkStart w:id="42" w:name="_Toc130467171"/>
      <w:r>
        <w:t>4.</w:t>
      </w:r>
      <w:r w:rsidR="008579F9" w:rsidRPr="00CA0E72">
        <w:t>COMPLETAREA CERERILOR DE FINANTARE</w:t>
      </w:r>
      <w:bookmarkEnd w:id="39"/>
      <w:bookmarkEnd w:id="40"/>
      <w:bookmarkEnd w:id="41"/>
      <w:bookmarkEnd w:id="42"/>
    </w:p>
    <w:p w14:paraId="1BFBE345" w14:textId="77777777" w:rsidR="00AF712A" w:rsidRPr="00CA0E72" w:rsidRDefault="00AF712A" w:rsidP="00620377">
      <w:pPr>
        <w:pStyle w:val="ListParagraph"/>
        <w:spacing w:after="120"/>
        <w:ind w:left="360"/>
        <w:jc w:val="both"/>
        <w:rPr>
          <w:rFonts w:ascii="Trebuchet MS" w:hAnsi="Trebuchet MS"/>
          <w:b/>
          <w:i/>
          <w:vanish/>
        </w:rPr>
      </w:pPr>
    </w:p>
    <w:p w14:paraId="71AB89F6" w14:textId="22968887" w:rsidR="00AF712A" w:rsidRPr="00CA0E72" w:rsidRDefault="00354DFB" w:rsidP="00235CC3">
      <w:pPr>
        <w:pStyle w:val="titlucapitol"/>
      </w:pPr>
      <w:bookmarkStart w:id="43" w:name="_Toc130467172"/>
      <w:r w:rsidRPr="00CA0E72">
        <w:t xml:space="preserve">4.1. </w:t>
      </w:r>
      <w:r w:rsidR="00AF712A" w:rsidRPr="00CA0E72">
        <w:t>Formatul cererii de finanțare</w:t>
      </w:r>
      <w:bookmarkEnd w:id="43"/>
    </w:p>
    <w:p w14:paraId="61893CB1" w14:textId="77777777" w:rsidR="00AF712A" w:rsidRPr="00797272" w:rsidRDefault="00AF712A" w:rsidP="00620377">
      <w:pPr>
        <w:pStyle w:val="subcap"/>
        <w:numPr>
          <w:ilvl w:val="0"/>
          <w:numId w:val="0"/>
        </w:numPr>
        <w:ind w:left="360" w:hanging="360"/>
        <w:rPr>
          <w:b w:val="0"/>
          <w:iCs/>
        </w:rPr>
      </w:pPr>
      <w:bookmarkStart w:id="44" w:name="_Toc130467173"/>
      <w:r w:rsidRPr="00797272">
        <w:rPr>
          <w:b w:val="0"/>
          <w:iCs/>
        </w:rPr>
        <w:t>Propunerea de proiect este compusă din:</w:t>
      </w:r>
      <w:bookmarkEnd w:id="44"/>
    </w:p>
    <w:p w14:paraId="46AE7FFE" w14:textId="4447204C" w:rsidR="007D451E" w:rsidRPr="00CA0E72" w:rsidRDefault="00AF712A" w:rsidP="00620377">
      <w:pPr>
        <w:pStyle w:val="ListParagraph"/>
        <w:spacing w:after="120"/>
        <w:ind w:left="360"/>
        <w:jc w:val="both"/>
        <w:rPr>
          <w:rFonts w:ascii="Trebuchet MS" w:hAnsi="Trebuchet MS"/>
          <w:b/>
          <w:i/>
        </w:rPr>
      </w:pPr>
      <w:r w:rsidRPr="00CA0E72">
        <w:rPr>
          <w:rFonts w:ascii="Trebuchet MS" w:hAnsi="Trebuchet MS"/>
          <w:b/>
          <w:i/>
        </w:rPr>
        <w:lastRenderedPageBreak/>
        <w:t xml:space="preserve">- Cererea de  finanțare </w:t>
      </w:r>
      <w:r w:rsidR="00566601" w:rsidRPr="00CA0E72">
        <w:rPr>
          <w:rFonts w:ascii="Trebuchet MS" w:hAnsi="Trebuchet MS"/>
        </w:rPr>
        <w:t>(Anexa 1 – model A)</w:t>
      </w:r>
    </w:p>
    <w:p w14:paraId="68EA3906" w14:textId="2F711D4C" w:rsidR="00AF712A" w:rsidRPr="00CA0E72" w:rsidRDefault="00AF712A" w:rsidP="00620377">
      <w:pPr>
        <w:pStyle w:val="ListParagraph"/>
        <w:spacing w:after="120"/>
        <w:ind w:left="360"/>
        <w:jc w:val="both"/>
        <w:rPr>
          <w:rFonts w:ascii="Trebuchet MS" w:hAnsi="Trebuchet MS"/>
          <w:i/>
        </w:rPr>
      </w:pPr>
      <w:r w:rsidRPr="00CA0E72">
        <w:rPr>
          <w:rFonts w:ascii="Trebuchet MS" w:hAnsi="Trebuchet MS"/>
          <w:b/>
          <w:i/>
        </w:rPr>
        <w:t xml:space="preserve">- Anexele la cererea de finanțare - </w:t>
      </w:r>
      <w:r w:rsidRPr="00CA0E72">
        <w:rPr>
          <w:rFonts w:ascii="Trebuchet MS" w:hAnsi="Trebuchet MS"/>
          <w:i/>
        </w:rPr>
        <w:t>set de documente completate sau, după caz, scanate, salvate în format .pdf, semnate digital și încărcate în aplicația electronică.</w:t>
      </w:r>
    </w:p>
    <w:p w14:paraId="40FB4A67" w14:textId="77777777" w:rsidR="007D451E" w:rsidRPr="00CA0E72" w:rsidRDefault="007D451E" w:rsidP="007D451E">
      <w:pPr>
        <w:spacing w:after="120" w:line="240" w:lineRule="auto"/>
        <w:jc w:val="both"/>
        <w:rPr>
          <w:rFonts w:ascii="Trebuchet MS" w:hAnsi="Trebuchet MS"/>
          <w:iCs/>
        </w:rPr>
      </w:pPr>
      <w:r w:rsidRPr="00CA0E72">
        <w:rPr>
          <w:rFonts w:ascii="Trebuchet MS" w:hAnsi="Trebuchet MS"/>
          <w:iCs/>
        </w:rPr>
        <w:t xml:space="preserve">Documentele încărcate în aplicația electronică, atât cererea de finanțare, cât și anexele la acestea, trebuie să fie lizibile și complete. </w:t>
      </w:r>
    </w:p>
    <w:p w14:paraId="03623557" w14:textId="77777777" w:rsidR="007D451E" w:rsidRPr="00CA0E72" w:rsidRDefault="007D451E" w:rsidP="007D451E">
      <w:pPr>
        <w:spacing w:after="120" w:line="240" w:lineRule="auto"/>
        <w:jc w:val="both"/>
        <w:rPr>
          <w:rFonts w:ascii="Trebuchet MS" w:hAnsi="Trebuchet MS"/>
        </w:rPr>
      </w:pPr>
      <w:r w:rsidRPr="00CA0E72">
        <w:rPr>
          <w:rFonts w:ascii="Trebuchet MS" w:hAnsi="Trebuchet MS"/>
        </w:rPr>
        <w:t>Limba utilizată în completarea documentației care constituie propunerea de proiect (cererea de finanțare, propunerea tehnico-financiară, anexe) este limba română.</w:t>
      </w:r>
    </w:p>
    <w:p w14:paraId="430AE4C5" w14:textId="77777777" w:rsidR="00AA5DBB" w:rsidRDefault="007D451E" w:rsidP="007D451E">
      <w:pPr>
        <w:spacing w:after="0" w:line="240" w:lineRule="auto"/>
        <w:jc w:val="both"/>
        <w:rPr>
          <w:rFonts w:ascii="Trebuchet MS" w:hAnsi="Trebuchet MS"/>
        </w:rPr>
      </w:pPr>
      <w:r w:rsidRPr="00CA0E72">
        <w:rPr>
          <w:rFonts w:ascii="Trebuchet MS" w:hAnsi="Trebuchet MS"/>
        </w:rPr>
        <w:t xml:space="preserve">Niciunul dintre formulare nu poate fi modificat. Este obligatorie completarea tuturor secţiunilor formularelor. </w:t>
      </w:r>
      <w:bookmarkStart w:id="45" w:name="_Hlk130217871"/>
    </w:p>
    <w:bookmarkEnd w:id="45"/>
    <w:p w14:paraId="2C720AFC" w14:textId="7A630B55" w:rsidR="00AF712A" w:rsidRPr="00CA0E72" w:rsidRDefault="007D451E" w:rsidP="00620377">
      <w:pPr>
        <w:spacing w:after="0" w:line="240" w:lineRule="auto"/>
        <w:jc w:val="both"/>
        <w:rPr>
          <w:rFonts w:ascii="Trebuchet MS" w:hAnsi="Trebuchet MS"/>
        </w:rPr>
      </w:pPr>
      <w:r w:rsidRPr="00CA0E72">
        <w:rPr>
          <w:rFonts w:ascii="Trebuchet MS" w:hAnsi="Trebuchet MS"/>
        </w:rPr>
        <w:t xml:space="preserve">Documentele pentru validitatea cărora se solicită semnătura reprezentantului legal al Solicitantului, vor fi semnate electronic de către reprezentantul legal sau de către împuternicitul acestuia. </w:t>
      </w:r>
    </w:p>
    <w:p w14:paraId="4EFB2A7E" w14:textId="41F69BBA" w:rsidR="007D451E" w:rsidRPr="00CA0E72" w:rsidRDefault="007D451E" w:rsidP="00620377">
      <w:pPr>
        <w:spacing w:after="120" w:line="240" w:lineRule="auto"/>
        <w:jc w:val="both"/>
        <w:rPr>
          <w:rFonts w:ascii="Trebuchet MS" w:hAnsi="Trebuchet MS"/>
          <w:iCs/>
        </w:rPr>
      </w:pPr>
      <w:r w:rsidRPr="00CA0E72">
        <w:rPr>
          <w:rFonts w:ascii="Trebuchet MS" w:hAnsi="Trebuchet MS"/>
          <w:iCs/>
        </w:rPr>
        <w:t>Cererea de solicitare a finanțării se întocmește conform formatului prevăzut în anexa 1 la prezentul Ghid - modelul A și trebuie însoțită de documentele enumerate în secțiunea 4.2.</w:t>
      </w:r>
    </w:p>
    <w:p w14:paraId="4346AEE4" w14:textId="6DA5B6CD" w:rsidR="00AF712A" w:rsidRPr="00CA0E72" w:rsidRDefault="00354DFB" w:rsidP="00235CC3">
      <w:pPr>
        <w:pStyle w:val="titlucapitol"/>
      </w:pPr>
      <w:bookmarkStart w:id="46" w:name="_Toc130467174"/>
      <w:r w:rsidRPr="00CA0E72">
        <w:t>4.2</w:t>
      </w:r>
      <w:r w:rsidR="00AF712A" w:rsidRPr="00CA0E72">
        <w:t>. Anexele cererii de finanțare/proiectului solicitate la depunere</w:t>
      </w:r>
      <w:bookmarkEnd w:id="46"/>
      <w:r w:rsidR="001030B6" w:rsidRPr="00CA0E72">
        <w:t xml:space="preserve"> </w:t>
      </w:r>
    </w:p>
    <w:p w14:paraId="0962CF7C" w14:textId="77777777" w:rsidR="001030B6" w:rsidRPr="00CA0E72" w:rsidRDefault="001030B6" w:rsidP="00620377">
      <w:pPr>
        <w:spacing w:after="120"/>
        <w:ind w:left="567" w:hanging="567"/>
        <w:jc w:val="both"/>
        <w:rPr>
          <w:rFonts w:ascii="Trebuchet MS" w:hAnsi="Trebuchet MS"/>
          <w:b/>
          <w:i/>
          <w:vanish/>
        </w:rPr>
      </w:pPr>
    </w:p>
    <w:p w14:paraId="68A19546" w14:textId="0A00303C" w:rsidR="00AF712A" w:rsidRPr="00CA0E72" w:rsidRDefault="00AF712A" w:rsidP="00620377">
      <w:pPr>
        <w:pStyle w:val="ListParagraph"/>
        <w:spacing w:after="120"/>
        <w:ind w:left="0"/>
        <w:jc w:val="both"/>
        <w:rPr>
          <w:rFonts w:ascii="Trebuchet MS" w:hAnsi="Trebuchet MS"/>
          <w:i/>
          <w:vanish/>
        </w:rPr>
      </w:pPr>
      <w:r w:rsidRPr="00CA0E72">
        <w:rPr>
          <w:rFonts w:ascii="Trebuchet MS" w:hAnsi="Trebuchet MS"/>
        </w:rPr>
        <w:t>Documentele enumerate mai jos se vor încărca obligatoriu pe platforma electronică de către solicitantul la cererea de finanțare.</w:t>
      </w:r>
      <w:r w:rsidR="00134DD4" w:rsidRPr="00CA0E72">
        <w:rPr>
          <w:rFonts w:ascii="Trebuchet MS" w:hAnsi="Trebuchet MS"/>
        </w:rPr>
        <w:t xml:space="preserve"> </w:t>
      </w:r>
    </w:p>
    <w:p w14:paraId="19E87E7E" w14:textId="77777777" w:rsidR="00AF712A" w:rsidRPr="00CA0E72" w:rsidRDefault="00AF712A" w:rsidP="00620377">
      <w:pPr>
        <w:spacing w:after="120"/>
        <w:jc w:val="both"/>
        <w:rPr>
          <w:rFonts w:ascii="Trebuchet MS" w:hAnsi="Trebuchet MS"/>
        </w:rPr>
      </w:pPr>
      <w:r w:rsidRPr="00CA0E72">
        <w:rPr>
          <w:rFonts w:ascii="Trebuchet MS" w:hAnsi="Trebuchet MS"/>
        </w:rPr>
        <w:t>Din lista de documente prezentată mai jos sunt specificate documentele care trebuie să respecte modelul indicat în anexa 1 la prezentul ghid.</w:t>
      </w:r>
    </w:p>
    <w:p w14:paraId="7AD203E5" w14:textId="77777777" w:rsidR="00354DFB" w:rsidRPr="00CA0E72" w:rsidRDefault="00354DFB" w:rsidP="00620377">
      <w:pPr>
        <w:pStyle w:val="ListParagraph"/>
        <w:spacing w:after="120"/>
        <w:ind w:left="360"/>
        <w:jc w:val="both"/>
        <w:rPr>
          <w:rFonts w:ascii="Trebuchet MS" w:hAnsi="Trebuchet MS"/>
          <w:b/>
          <w:i/>
          <w:vanish/>
        </w:rPr>
      </w:pPr>
    </w:p>
    <w:p w14:paraId="5BE6E4C6" w14:textId="7AB1571C" w:rsidR="00354DFB" w:rsidRPr="00CA0E72" w:rsidRDefault="00354DFB" w:rsidP="00620377">
      <w:pPr>
        <w:spacing w:after="120"/>
        <w:jc w:val="both"/>
        <w:rPr>
          <w:rFonts w:ascii="Trebuchet MS" w:hAnsi="Trebuchet MS"/>
          <w:b/>
        </w:rPr>
      </w:pPr>
      <w:r w:rsidRPr="00CA0E72">
        <w:rPr>
          <w:rFonts w:ascii="Trebuchet MS" w:hAnsi="Trebuchet MS"/>
          <w:b/>
        </w:rPr>
        <w:t xml:space="preserve">4.2.1. </w:t>
      </w:r>
      <w:r w:rsidR="005729DB" w:rsidRPr="00CA0E72">
        <w:rPr>
          <w:rFonts w:ascii="Trebuchet MS" w:hAnsi="Trebuchet MS"/>
          <w:b/>
        </w:rPr>
        <w:t xml:space="preserve">Nota </w:t>
      </w:r>
      <w:r w:rsidR="001219A8" w:rsidRPr="00CA0E72">
        <w:rPr>
          <w:rFonts w:ascii="Trebuchet MS" w:hAnsi="Trebuchet MS"/>
          <w:b/>
        </w:rPr>
        <w:t>de fundamentare</w:t>
      </w:r>
      <w:r w:rsidR="005729DB" w:rsidRPr="00CA0E72">
        <w:rPr>
          <w:rFonts w:ascii="Trebuchet MS" w:hAnsi="Trebuchet MS"/>
          <w:b/>
        </w:rPr>
        <w:t xml:space="preserve"> </w:t>
      </w:r>
      <w:r w:rsidR="005729DB" w:rsidRPr="00CA0E72">
        <w:rPr>
          <w:rFonts w:ascii="Trebuchet MS" w:hAnsi="Trebuchet MS"/>
        </w:rPr>
        <w:t>(</w:t>
      </w:r>
      <w:r w:rsidR="00E734FB" w:rsidRPr="00CA0E72">
        <w:rPr>
          <w:rFonts w:ascii="Trebuchet MS" w:hAnsi="Trebuchet MS"/>
        </w:rPr>
        <w:t>model</w:t>
      </w:r>
      <w:r w:rsidR="005729DB" w:rsidRPr="00CA0E72">
        <w:rPr>
          <w:rFonts w:ascii="Trebuchet MS" w:hAnsi="Trebuchet MS"/>
        </w:rPr>
        <w:t xml:space="preserve"> </w:t>
      </w:r>
      <w:r w:rsidR="001219A8" w:rsidRPr="00CA0E72">
        <w:rPr>
          <w:rFonts w:ascii="Trebuchet MS" w:hAnsi="Trebuchet MS"/>
        </w:rPr>
        <w:t>B</w:t>
      </w:r>
      <w:r w:rsidR="005729DB" w:rsidRPr="00CA0E72">
        <w:rPr>
          <w:rFonts w:ascii="Trebuchet MS" w:hAnsi="Trebuchet MS"/>
        </w:rPr>
        <w:t>)</w:t>
      </w:r>
      <w:r w:rsidR="00697C4D" w:rsidRPr="00CA0E72">
        <w:rPr>
          <w:rFonts w:ascii="Trebuchet MS" w:hAnsi="Trebuchet MS"/>
          <w:b/>
        </w:rPr>
        <w:t xml:space="preserve"> </w:t>
      </w:r>
      <w:r w:rsidR="00697C4D" w:rsidRPr="00CA0E72">
        <w:rPr>
          <w:rFonts w:ascii="Trebuchet MS" w:hAnsi="Trebuchet MS"/>
        </w:rPr>
        <w:t xml:space="preserve">prin care se vor prezenta necesitatea și oportunitatea investiției, precum și descrierea concepției de realizare a obiectivului de investiții, din punct de vedere tehnic și funcțional. </w:t>
      </w:r>
      <w:r w:rsidR="002D6EE5" w:rsidRPr="00F26FA9">
        <w:rPr>
          <w:rFonts w:ascii="Trebuchet MS" w:hAnsi="Trebuchet MS"/>
        </w:rPr>
        <w:t xml:space="preserve">Nota de fundamentare va fi însoțită de </w:t>
      </w:r>
      <w:r w:rsidR="002D6EE5" w:rsidRPr="008C51EA">
        <w:rPr>
          <w:rFonts w:ascii="Trebuchet MS" w:hAnsi="Trebuchet MS"/>
        </w:rPr>
        <w:t>o</w:t>
      </w:r>
      <w:r w:rsidR="002D6EE5" w:rsidRPr="008C28BA">
        <w:rPr>
          <w:rFonts w:ascii="Trebuchet MS" w:hAnsi="Trebuchet MS"/>
        </w:rPr>
        <w:t xml:space="preserve"> deta</w:t>
      </w:r>
      <w:r w:rsidR="002D6EE5" w:rsidRPr="003F12F3">
        <w:rPr>
          <w:rFonts w:ascii="Trebuchet MS" w:hAnsi="Trebuchet MS"/>
        </w:rPr>
        <w:t>liere privind cheltuielile aferente dotării centrului de zi (</w:t>
      </w:r>
      <w:r w:rsidR="00996FC5">
        <w:rPr>
          <w:rFonts w:ascii="Trebuchet MS" w:hAnsi="Trebuchet MS"/>
        </w:rPr>
        <w:t xml:space="preserve"> Anexa I </w:t>
      </w:r>
      <w:r w:rsidR="00F26FA9" w:rsidRPr="00DD78C0">
        <w:rPr>
          <w:rFonts w:ascii="Trebuchet MS" w:hAnsi="Trebuchet MS"/>
        </w:rPr>
        <w:t>M</w:t>
      </w:r>
      <w:r w:rsidR="002D6EE5" w:rsidRPr="00F26FA9">
        <w:rPr>
          <w:rFonts w:ascii="Trebuchet MS" w:hAnsi="Trebuchet MS"/>
        </w:rPr>
        <w:t>odel J )</w:t>
      </w:r>
      <w:r w:rsidR="00430362" w:rsidRPr="008C51EA">
        <w:rPr>
          <w:rFonts w:ascii="Trebuchet MS" w:hAnsi="Trebuchet MS"/>
        </w:rPr>
        <w:t>.</w:t>
      </w:r>
    </w:p>
    <w:p w14:paraId="4163095B" w14:textId="2AECA96D" w:rsidR="00403B03" w:rsidRPr="00CA0E72" w:rsidRDefault="00403B03" w:rsidP="00620377">
      <w:pPr>
        <w:spacing w:after="120"/>
        <w:jc w:val="both"/>
        <w:rPr>
          <w:rFonts w:ascii="Trebuchet MS" w:hAnsi="Trebuchet MS"/>
          <w:b/>
        </w:rPr>
      </w:pPr>
      <w:r w:rsidRPr="00CA0E72">
        <w:rPr>
          <w:rFonts w:ascii="Trebuchet MS" w:hAnsi="Trebuchet MS"/>
          <w:b/>
        </w:rPr>
        <w:t>Documentul va include obligatoriu informații privind:</w:t>
      </w:r>
    </w:p>
    <w:p w14:paraId="08B6D4B2" w14:textId="554C0B3F" w:rsidR="00403B03" w:rsidRPr="00CA0E72" w:rsidRDefault="00403B03"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Informații generale privind obiectivul de investiții propus</w:t>
      </w:r>
      <w:r w:rsidR="00486A81" w:rsidRPr="00CA0E72">
        <w:rPr>
          <w:rFonts w:ascii="Trebuchet MS" w:hAnsi="Trebuchet MS"/>
        </w:rPr>
        <w:t xml:space="preserve"> (denumirea obiectivului de investiții, ordonator de credite, beneficiarul investiției, etc.)</w:t>
      </w:r>
    </w:p>
    <w:p w14:paraId="3EEC2B95" w14:textId="3AC30B03" w:rsidR="00403B03" w:rsidRDefault="00403B03"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Necesitatea și oportunitatea obiectivului de investiții propus, incluzând:</w:t>
      </w:r>
    </w:p>
    <w:p w14:paraId="23C57286" w14:textId="0E7624AC" w:rsidR="00355D2D" w:rsidRPr="00355D2D" w:rsidRDefault="00C447DE" w:rsidP="000D117C">
      <w:pPr>
        <w:pStyle w:val="ListParagraph"/>
        <w:numPr>
          <w:ilvl w:val="0"/>
          <w:numId w:val="30"/>
        </w:numPr>
        <w:adjustRightInd w:val="0"/>
        <w:jc w:val="both"/>
        <w:textAlignment w:val="baseline"/>
        <w:rPr>
          <w:rFonts w:ascii="Trebuchet MS" w:hAnsi="Trebuchet MS"/>
        </w:rPr>
      </w:pPr>
      <w:r>
        <w:rPr>
          <w:rFonts w:ascii="Trebuchet MS" w:hAnsi="Trebuchet MS"/>
        </w:rPr>
        <w:t xml:space="preserve">Scurtă </w:t>
      </w:r>
      <w:r w:rsidR="00355D2D" w:rsidRPr="00355D2D">
        <w:rPr>
          <w:rFonts w:ascii="Trebuchet MS" w:hAnsi="Trebuchet MS"/>
        </w:rPr>
        <w:t>prezentare</w:t>
      </w:r>
      <w:r>
        <w:rPr>
          <w:rFonts w:ascii="Trebuchet MS" w:hAnsi="Trebuchet MS"/>
        </w:rPr>
        <w:t xml:space="preserve"> </w:t>
      </w:r>
      <w:r w:rsidR="00355D2D" w:rsidRPr="00355D2D">
        <w:rPr>
          <w:rFonts w:ascii="Trebuchet MS" w:hAnsi="Trebuchet MS"/>
        </w:rPr>
        <w:t>a situației actuale, nevoia de servicii în comunitate și efectul pozitiv previzionat prin realizarea obiectivului de investiții, cu specificarea modului de încadrare în strategia locală/județeană de dezvoltare a serviciilor sociale și în planul anual de acțiuni privind serviciile sociale, dacă există;</w:t>
      </w:r>
    </w:p>
    <w:p w14:paraId="68BB4D50" w14:textId="4295C05B"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relevanţa proiectului faţă de scopul, obiectivul general și obiectivul specific conform PNRR</w:t>
      </w:r>
      <w:r w:rsidRPr="00CA0E72">
        <w:rPr>
          <w:rFonts w:ascii="Trebuchet MS" w:hAnsi="Trebuchet MS"/>
          <w:i/>
        </w:rPr>
        <w:t>;</w:t>
      </w:r>
    </w:p>
    <w:p w14:paraId="1A6E50BF" w14:textId="77777777"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concordanţa între activităţile proiectului şi obiectivele specifice ale acestuia;</w:t>
      </w:r>
    </w:p>
    <w:p w14:paraId="151C6929" w14:textId="77777777"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 xml:space="preserve">concordanţa între obiectivele specifice şi rezultatele proiectului; </w:t>
      </w:r>
    </w:p>
    <w:p w14:paraId="7DFAFF17" w14:textId="77777777"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descrierea caracteristicilor beneficiarilor direcţi/grupului ţintă;</w:t>
      </w:r>
    </w:p>
    <w:p w14:paraId="21191436" w14:textId="77777777" w:rsidR="00403B03" w:rsidRPr="00CA0E72" w:rsidRDefault="00403B03" w:rsidP="000D117C">
      <w:pPr>
        <w:pStyle w:val="ListParagraph"/>
        <w:numPr>
          <w:ilvl w:val="0"/>
          <w:numId w:val="30"/>
        </w:numPr>
        <w:autoSpaceDE w:val="0"/>
        <w:autoSpaceDN w:val="0"/>
        <w:adjustRightInd w:val="0"/>
        <w:jc w:val="both"/>
        <w:textAlignment w:val="baseline"/>
        <w:rPr>
          <w:rFonts w:ascii="Trebuchet MS" w:hAnsi="Trebuchet MS"/>
          <w:color w:val="FF0000"/>
        </w:rPr>
      </w:pPr>
      <w:r w:rsidRPr="00CA0E72">
        <w:rPr>
          <w:rFonts w:ascii="Trebuchet MS" w:hAnsi="Trebuchet MS"/>
        </w:rPr>
        <w:t>impactul proiectului asupra beneficiarilor şi a sistemului local de asistenţă socială;</w:t>
      </w:r>
    </w:p>
    <w:p w14:paraId="5A292306" w14:textId="77777777"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formularea rezultatelor în termeni cuantificabili, măsurabili şi verificabili;</w:t>
      </w:r>
    </w:p>
    <w:p w14:paraId="77317AFD" w14:textId="77777777" w:rsidR="00403B03" w:rsidRPr="00CA0E72" w:rsidRDefault="00403B03" w:rsidP="000D117C">
      <w:pPr>
        <w:pStyle w:val="ListParagraph"/>
        <w:numPr>
          <w:ilvl w:val="0"/>
          <w:numId w:val="30"/>
        </w:numPr>
        <w:adjustRightInd w:val="0"/>
        <w:jc w:val="both"/>
        <w:textAlignment w:val="baseline"/>
        <w:rPr>
          <w:rFonts w:ascii="Trebuchet MS" w:hAnsi="Trebuchet MS"/>
        </w:rPr>
      </w:pPr>
      <w:r w:rsidRPr="00CA0E72">
        <w:rPr>
          <w:rFonts w:ascii="Trebuchet MS" w:hAnsi="Trebuchet MS"/>
        </w:rPr>
        <w:t>descrierea metodologiei şi a planului de lucru conceput pentru implementarea proiectului;</w:t>
      </w:r>
    </w:p>
    <w:p w14:paraId="2A4B45AF" w14:textId="4EF6D2D3" w:rsidR="00403B03" w:rsidRPr="00CA0E72" w:rsidRDefault="00486A81"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Estimarea suportabilității investiției publice (estimarea cheltuielilor pentru execuția obiectivului de investiții, estimarea cheltuielilor cu proiectarea, pe faze, a documentației tehnico-economice aferente obiectivului de investiții, surse identificate de finanțare a cheltuielilor  estimate)</w:t>
      </w:r>
    </w:p>
    <w:p w14:paraId="707CE2F2" w14:textId="188B02EB" w:rsidR="00486A81" w:rsidRPr="00CA0E72" w:rsidRDefault="00486A81"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Informații privind regimul juridic, economic și tehnic al terenului</w:t>
      </w:r>
    </w:p>
    <w:p w14:paraId="005EC6A2" w14:textId="17F0A052" w:rsidR="00486A81" w:rsidRPr="00CA0E72" w:rsidRDefault="00486A81"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Particularități ale amplasamentului propus pentru realizarea obiectivului de investiții;</w:t>
      </w:r>
    </w:p>
    <w:p w14:paraId="12EBF1ED" w14:textId="1C186FC9" w:rsidR="00486A81" w:rsidRPr="00CA0E72" w:rsidRDefault="00486A81"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lastRenderedPageBreak/>
        <w:t>Descrierea succintă a obiectivului de investiții propus, din punct de vedere tehnic și funcțional</w:t>
      </w:r>
    </w:p>
    <w:p w14:paraId="404825A2" w14:textId="77777777" w:rsidR="00403B03" w:rsidRPr="00CA0E72" w:rsidRDefault="00403B03" w:rsidP="000D117C">
      <w:pPr>
        <w:widowControl w:val="0"/>
        <w:numPr>
          <w:ilvl w:val="0"/>
          <w:numId w:val="19"/>
        </w:numPr>
        <w:adjustRightInd w:val="0"/>
        <w:spacing w:after="0" w:line="240" w:lineRule="auto"/>
        <w:jc w:val="both"/>
        <w:textAlignment w:val="baseline"/>
        <w:rPr>
          <w:rFonts w:ascii="Trebuchet MS" w:hAnsi="Trebuchet MS"/>
        </w:rPr>
      </w:pPr>
      <w:r w:rsidRPr="00CA0E72">
        <w:rPr>
          <w:rFonts w:ascii="Trebuchet MS" w:hAnsi="Trebuchet MS"/>
        </w:rPr>
        <w:t>modul de asigurare a sustenabilităţii proiectului;</w:t>
      </w:r>
    </w:p>
    <w:p w14:paraId="0F6ABF94" w14:textId="2AD89D15" w:rsidR="00403B03" w:rsidRPr="00CA0E72" w:rsidRDefault="00403B03" w:rsidP="000D117C">
      <w:pPr>
        <w:widowControl w:val="0"/>
        <w:numPr>
          <w:ilvl w:val="0"/>
          <w:numId w:val="19"/>
        </w:numPr>
        <w:adjustRightInd w:val="0"/>
        <w:spacing w:after="0" w:line="240" w:lineRule="auto"/>
        <w:jc w:val="both"/>
        <w:textAlignment w:val="baseline"/>
        <w:rPr>
          <w:rFonts w:ascii="Trebuchet MS" w:hAnsi="Trebuchet MS"/>
          <w:b/>
        </w:rPr>
      </w:pPr>
      <w:r w:rsidRPr="00CA0E72">
        <w:rPr>
          <w:rFonts w:ascii="Trebuchet MS" w:hAnsi="Trebuchet MS"/>
        </w:rPr>
        <w:t>alte informaţii considerate semnificative.</w:t>
      </w:r>
    </w:p>
    <w:p w14:paraId="4806BD6E" w14:textId="77777777" w:rsidR="00403B03" w:rsidRPr="00CA0E72" w:rsidRDefault="00403B03" w:rsidP="00620377">
      <w:pPr>
        <w:spacing w:after="120"/>
        <w:jc w:val="both"/>
        <w:rPr>
          <w:rFonts w:ascii="Trebuchet MS" w:hAnsi="Trebuchet MS"/>
          <w:b/>
        </w:rPr>
      </w:pPr>
    </w:p>
    <w:p w14:paraId="560FD8C4" w14:textId="459DF090" w:rsidR="005729DB" w:rsidRPr="00CA0E72" w:rsidRDefault="00354DFB" w:rsidP="00620377">
      <w:pPr>
        <w:spacing w:after="120"/>
        <w:jc w:val="both"/>
        <w:rPr>
          <w:rFonts w:ascii="Trebuchet MS" w:hAnsi="Trebuchet MS"/>
          <w:b/>
        </w:rPr>
      </w:pPr>
      <w:r w:rsidRPr="00CA0E72">
        <w:rPr>
          <w:rFonts w:ascii="Trebuchet MS" w:hAnsi="Trebuchet MS"/>
          <w:b/>
        </w:rPr>
        <w:t xml:space="preserve">4.2.2. </w:t>
      </w:r>
      <w:r w:rsidR="005729DB" w:rsidRPr="00CA0E72">
        <w:rPr>
          <w:rFonts w:ascii="Trebuchet MS" w:hAnsi="Trebuchet MS"/>
          <w:b/>
        </w:rPr>
        <w:t>Acordul de parteneriat (</w:t>
      </w:r>
      <w:r w:rsidR="00E734FB" w:rsidRPr="00CA0E72">
        <w:rPr>
          <w:rFonts w:ascii="Trebuchet MS" w:hAnsi="Trebuchet MS"/>
          <w:b/>
        </w:rPr>
        <w:t>model</w:t>
      </w:r>
      <w:r w:rsidR="005729DB" w:rsidRPr="00CA0E72">
        <w:rPr>
          <w:rFonts w:ascii="Trebuchet MS" w:hAnsi="Trebuchet MS"/>
          <w:b/>
        </w:rPr>
        <w:t xml:space="preserve"> </w:t>
      </w:r>
      <w:r w:rsidR="001219A8" w:rsidRPr="00CA0E72">
        <w:rPr>
          <w:rFonts w:ascii="Trebuchet MS" w:hAnsi="Trebuchet MS"/>
          <w:b/>
        </w:rPr>
        <w:t>C</w:t>
      </w:r>
      <w:r w:rsidR="005729DB" w:rsidRPr="00CA0E72">
        <w:rPr>
          <w:rFonts w:ascii="Trebuchet MS" w:hAnsi="Trebuchet MS"/>
          <w:b/>
        </w:rPr>
        <w:t>)</w:t>
      </w:r>
      <w:r w:rsidR="00AA58A9" w:rsidRPr="00CA0E72">
        <w:rPr>
          <w:rFonts w:ascii="Trebuchet MS" w:hAnsi="Trebuchet MS"/>
          <w:b/>
        </w:rPr>
        <w:t xml:space="preserve"> - </w:t>
      </w:r>
      <w:r w:rsidR="00AA58A9" w:rsidRPr="00CA0E72">
        <w:rPr>
          <w:rFonts w:ascii="Trebuchet MS" w:hAnsi="Trebuchet MS"/>
          <w:iCs/>
        </w:rPr>
        <w:t>încheiat între parteneri, dacă e cazul, în care se menționează contribuția partenerului/partenerilor la realizarea proiectului. Acordul de parteneriat trebuie să acopere întreaga perioadă de implementare, precum și perioada de sustenabilitate a proiectului.</w:t>
      </w:r>
    </w:p>
    <w:p w14:paraId="2664C82D" w14:textId="4675E555" w:rsidR="004A2596" w:rsidRPr="00CA0E72" w:rsidRDefault="00354DFB" w:rsidP="00620377">
      <w:pPr>
        <w:spacing w:after="120"/>
        <w:jc w:val="both"/>
        <w:rPr>
          <w:rFonts w:ascii="Trebuchet MS" w:hAnsi="Trebuchet MS"/>
          <w:b/>
        </w:rPr>
      </w:pPr>
      <w:r w:rsidRPr="00CA0E72">
        <w:rPr>
          <w:rFonts w:ascii="Trebuchet MS" w:hAnsi="Trebuchet MS"/>
          <w:b/>
        </w:rPr>
        <w:t xml:space="preserve">4.2.3. </w:t>
      </w:r>
      <w:r w:rsidR="004A2596" w:rsidRPr="00CA0E72">
        <w:rPr>
          <w:rFonts w:ascii="Trebuchet MS" w:hAnsi="Trebuchet MS"/>
          <w:b/>
        </w:rPr>
        <w:t>Documente statutare ale solicitantului și, dacă e cazul, ale partenerilor</w:t>
      </w:r>
    </w:p>
    <w:p w14:paraId="33EBC3F9" w14:textId="76C9F5FB" w:rsidR="00AA58A9" w:rsidRPr="00CA0E72" w:rsidRDefault="00AA58A9" w:rsidP="00620377">
      <w:pPr>
        <w:spacing w:after="120"/>
        <w:ind w:left="709"/>
        <w:jc w:val="both"/>
        <w:rPr>
          <w:rFonts w:ascii="Trebuchet MS" w:hAnsi="Trebuchet MS"/>
        </w:rPr>
      </w:pPr>
      <w:r w:rsidRPr="00CA0E72">
        <w:rPr>
          <w:rFonts w:ascii="Trebuchet MS" w:hAnsi="Trebuchet MS"/>
        </w:rPr>
        <w:t>Vor fi prezentate, după caz:</w:t>
      </w:r>
    </w:p>
    <w:p w14:paraId="57E40D2E" w14:textId="3DB8125F" w:rsidR="00AA58A9" w:rsidRPr="00CA0E72" w:rsidRDefault="00AA58A9" w:rsidP="00AA58A9">
      <w:pPr>
        <w:spacing w:after="0" w:line="240" w:lineRule="auto"/>
        <w:ind w:left="709"/>
        <w:jc w:val="both"/>
        <w:rPr>
          <w:rFonts w:ascii="Trebuchet MS" w:hAnsi="Trebuchet MS"/>
          <w:iCs/>
        </w:rPr>
      </w:pPr>
      <w:r w:rsidRPr="00CA0E72">
        <w:rPr>
          <w:rFonts w:ascii="Trebuchet MS" w:hAnsi="Trebuchet MS"/>
          <w:iCs/>
        </w:rPr>
        <w:t>- Statutul ADI</w:t>
      </w:r>
      <w:r w:rsidR="00DD5778" w:rsidRPr="00CA0E72">
        <w:rPr>
          <w:rFonts w:ascii="Trebuchet MS" w:hAnsi="Trebuchet MS"/>
          <w:iCs/>
        </w:rPr>
        <w:t>/GAL</w:t>
      </w:r>
      <w:r w:rsidRPr="00CA0E72">
        <w:rPr>
          <w:rFonts w:ascii="Trebuchet MS" w:hAnsi="Trebuchet MS"/>
          <w:iCs/>
        </w:rPr>
        <w:t xml:space="preserve"> (dacă e cazul)</w:t>
      </w:r>
      <w:r w:rsidR="00DD5778" w:rsidRPr="00CA0E72">
        <w:rPr>
          <w:rFonts w:ascii="Trebuchet MS" w:hAnsi="Trebuchet MS"/>
          <w:iCs/>
        </w:rPr>
        <w:t>; certificatul de înscriere a ADI/GAL în Registrul asociațiilor și fundațiilor;</w:t>
      </w:r>
    </w:p>
    <w:p w14:paraId="62DA7F7E" w14:textId="26BBC9E5" w:rsidR="00AA58A9" w:rsidRPr="00CA0E72" w:rsidRDefault="00AA58A9" w:rsidP="00AA58A9">
      <w:pPr>
        <w:spacing w:after="0" w:line="240" w:lineRule="auto"/>
        <w:ind w:left="709"/>
        <w:jc w:val="both"/>
        <w:rPr>
          <w:rFonts w:ascii="Trebuchet MS" w:hAnsi="Trebuchet MS"/>
          <w:iCs/>
        </w:rPr>
      </w:pPr>
      <w:r w:rsidRPr="00637ADC">
        <w:rPr>
          <w:rFonts w:ascii="Trebuchet MS" w:hAnsi="Trebuchet MS"/>
          <w:iCs/>
        </w:rPr>
        <w:t xml:space="preserve">- </w:t>
      </w:r>
      <w:r w:rsidR="00DC15E2" w:rsidRPr="00637ADC">
        <w:rPr>
          <w:rFonts w:ascii="Trebuchet MS" w:hAnsi="Trebuchet MS"/>
          <w:iCs/>
        </w:rPr>
        <w:t>certificatul de acreditare ca furnizor de servicii sociale</w:t>
      </w:r>
      <w:r w:rsidR="00637ADC">
        <w:rPr>
          <w:rFonts w:ascii="Trebuchet MS" w:hAnsi="Trebuchet MS"/>
          <w:iCs/>
        </w:rPr>
        <w:t>.</w:t>
      </w:r>
      <w:r w:rsidR="00DC15E2">
        <w:rPr>
          <w:rFonts w:ascii="Trebuchet MS" w:hAnsi="Trebuchet MS"/>
          <w:iCs/>
        </w:rPr>
        <w:t xml:space="preserve"> </w:t>
      </w:r>
    </w:p>
    <w:p w14:paraId="0CED818B" w14:textId="77777777" w:rsidR="00AA58A9" w:rsidRPr="00CA0E72" w:rsidRDefault="00AA58A9" w:rsidP="00AA58A9">
      <w:pPr>
        <w:spacing w:after="0" w:line="240" w:lineRule="auto"/>
        <w:ind w:left="709"/>
        <w:jc w:val="both"/>
        <w:rPr>
          <w:rFonts w:ascii="Trebuchet MS" w:hAnsi="Trebuchet MS"/>
          <w:iCs/>
        </w:rPr>
      </w:pPr>
    </w:p>
    <w:p w14:paraId="08F4A6E3" w14:textId="6510E3CF" w:rsidR="00AA58A9" w:rsidRPr="00CA0E72" w:rsidRDefault="00354DFB" w:rsidP="00620377">
      <w:pPr>
        <w:spacing w:after="120"/>
        <w:jc w:val="both"/>
        <w:rPr>
          <w:rFonts w:ascii="Trebuchet MS" w:hAnsi="Trebuchet MS"/>
          <w:b/>
          <w:iCs/>
        </w:rPr>
      </w:pPr>
      <w:r w:rsidRPr="00CA0E72">
        <w:rPr>
          <w:rFonts w:ascii="Trebuchet MS" w:hAnsi="Trebuchet MS"/>
          <w:b/>
        </w:rPr>
        <w:t xml:space="preserve">4.2.4. </w:t>
      </w:r>
      <w:r w:rsidR="00AA58A9" w:rsidRPr="00CA0E72">
        <w:rPr>
          <w:rFonts w:ascii="Trebuchet MS" w:hAnsi="Trebuchet MS"/>
          <w:b/>
          <w:iCs/>
        </w:rPr>
        <w:t>Documente privind identificarea reprezentanților legali</w:t>
      </w:r>
      <w:r w:rsidR="00AA58A9" w:rsidRPr="00CA0E72">
        <w:rPr>
          <w:rStyle w:val="FootnoteReference"/>
          <w:rFonts w:ascii="Trebuchet MS" w:hAnsi="Trebuchet MS"/>
          <w:b/>
          <w:iCs/>
        </w:rPr>
        <w:footnoteReference w:id="12"/>
      </w:r>
      <w:r w:rsidR="00AA58A9" w:rsidRPr="00CA0E72">
        <w:rPr>
          <w:rFonts w:ascii="Trebuchet MS" w:hAnsi="Trebuchet MS"/>
          <w:b/>
          <w:iCs/>
        </w:rPr>
        <w:t xml:space="preserve"> ai solicitantului</w:t>
      </w:r>
    </w:p>
    <w:p w14:paraId="2CB3069E" w14:textId="77777777" w:rsidR="00AA58A9" w:rsidRPr="00CA0E72" w:rsidRDefault="00AA58A9" w:rsidP="00AA58A9">
      <w:pPr>
        <w:spacing w:after="0" w:line="240" w:lineRule="auto"/>
        <w:ind w:left="426"/>
        <w:jc w:val="both"/>
        <w:rPr>
          <w:rFonts w:ascii="Trebuchet MS" w:hAnsi="Trebuchet MS"/>
          <w:iCs/>
        </w:rPr>
      </w:pPr>
      <w:r w:rsidRPr="00CA0E72">
        <w:rPr>
          <w:rFonts w:ascii="Trebuchet MS" w:hAnsi="Trebuchet MS"/>
          <w:iCs/>
        </w:rPr>
        <w:t>- copie a cărții de identitate a reprezentantului legal al solicitantului și a persoanei împuternicite, dacă e cazul, respectiv, în cazul parteneriatelor, a reprezentantului legal al liderului de parteneriat și al fiecărui partener și persoanelor împuternicite, după caz.</w:t>
      </w:r>
    </w:p>
    <w:p w14:paraId="6B119F0E" w14:textId="77777777" w:rsidR="00AA58A9" w:rsidRPr="00CA0E72" w:rsidRDefault="00AA58A9" w:rsidP="00AA58A9">
      <w:pPr>
        <w:spacing w:after="0" w:line="240" w:lineRule="auto"/>
        <w:ind w:left="426"/>
        <w:jc w:val="both"/>
        <w:rPr>
          <w:rFonts w:ascii="Trebuchet MS" w:hAnsi="Trebuchet MS"/>
          <w:iCs/>
        </w:rPr>
      </w:pPr>
    </w:p>
    <w:p w14:paraId="1E0FDD1D" w14:textId="4320BB74" w:rsidR="00AA58A9" w:rsidRPr="00CA0E72" w:rsidRDefault="00AA58A9" w:rsidP="00620377">
      <w:pPr>
        <w:spacing w:after="0" w:line="240" w:lineRule="auto"/>
        <w:ind w:left="426"/>
        <w:jc w:val="both"/>
        <w:rPr>
          <w:rFonts w:ascii="Trebuchet MS" w:hAnsi="Trebuchet MS"/>
          <w:iCs/>
        </w:rPr>
      </w:pPr>
      <w:r w:rsidRPr="00CA0E72">
        <w:rPr>
          <w:rFonts w:ascii="Trebuchet MS" w:hAnsi="Trebuchet MS"/>
          <w:iCs/>
        </w:rPr>
        <w:t>- împuternicirea pentru semnarea electronică extinsă a Cererii de finanțare și a anexelor la cererea de finanțare (dacă este cazul)</w:t>
      </w:r>
    </w:p>
    <w:p w14:paraId="61A27348" w14:textId="77777777" w:rsidR="00AA58A9" w:rsidRPr="00CA0E72" w:rsidRDefault="00AA58A9" w:rsidP="00AA58A9">
      <w:pPr>
        <w:spacing w:after="0" w:line="240" w:lineRule="auto"/>
        <w:ind w:left="426"/>
        <w:jc w:val="both"/>
        <w:rPr>
          <w:rFonts w:ascii="Trebuchet MS" w:hAnsi="Trebuchet MS"/>
          <w:iCs/>
        </w:rPr>
      </w:pPr>
      <w:r w:rsidRPr="00CA0E72">
        <w:rPr>
          <w:rFonts w:ascii="Calibri" w:hAnsi="Calibri" w:cs="Calibri"/>
        </w:rPr>
        <w:t>Î</w:t>
      </w:r>
      <w:r w:rsidRPr="00CA0E72">
        <w:rPr>
          <w:rFonts w:ascii="Trebuchet MS" w:hAnsi="Trebuchet MS" w:cs="TrebuchetMS"/>
        </w:rPr>
        <w:t xml:space="preserve">n cazul în care Cererea de finanțare şi anexele la cererea de finanțare sunt semnate cu semnătura electronică extinsă de o persoană împuternicită de reprezentantul legal al solicitantului, respectiv al liderului de parteneriat, se anexează </w:t>
      </w:r>
      <w:r w:rsidRPr="00CA0E72">
        <w:rPr>
          <w:rFonts w:ascii="Trebuchet MS" w:hAnsi="Trebuchet MS" w:cs="TrebuchetMS,Bold"/>
          <w:b/>
          <w:bCs/>
        </w:rPr>
        <w:t>documentul de împuternicire</w:t>
      </w:r>
      <w:r w:rsidRPr="00CA0E72">
        <w:rPr>
          <w:rFonts w:ascii="Trebuchet MS" w:hAnsi="Trebuchet MS" w:cs="TrebuchetMS"/>
        </w:rPr>
        <w:t>. Acesta reprezintă un document administrativ emis de reprezentantul legal, cu respectarea prevederilor legale în vigoare.</w:t>
      </w:r>
    </w:p>
    <w:p w14:paraId="302D7184" w14:textId="77777777" w:rsidR="00AA58A9" w:rsidRPr="00CA0E72" w:rsidRDefault="00AA58A9" w:rsidP="00AA58A9">
      <w:pPr>
        <w:spacing w:after="0" w:line="240" w:lineRule="auto"/>
        <w:ind w:left="426"/>
        <w:jc w:val="both"/>
        <w:rPr>
          <w:rFonts w:ascii="Calibri" w:hAnsi="Calibri" w:cs="Calibri"/>
        </w:rPr>
      </w:pPr>
    </w:p>
    <w:p w14:paraId="5A689F0E" w14:textId="77777777" w:rsidR="00AA58A9" w:rsidRPr="00CA0E72" w:rsidRDefault="00AA58A9" w:rsidP="00AA58A9">
      <w:pPr>
        <w:spacing w:after="0" w:line="240" w:lineRule="auto"/>
        <w:ind w:left="426"/>
        <w:jc w:val="both"/>
        <w:rPr>
          <w:rFonts w:ascii="Trebuchet MS" w:hAnsi="Trebuchet MS" w:cs="Calibri"/>
        </w:rPr>
      </w:pPr>
      <w:r w:rsidRPr="00CA0E72">
        <w:rPr>
          <w:rFonts w:ascii="Trebuchet MS" w:hAnsi="Trebuchet MS" w:cs="Calibri"/>
        </w:rPr>
        <w:t>Observație: Dacă la depunere cererea de finanțare este semnată de reprezentantul legal al solicitantului, iar pe parcursul procesului de verificare se împuternicește o altă persoană pentru semnarea electronică extinsă a răspunsurilor la solicitările de clarificări, cu respectarea prevederilor din secţiunea 4.3, acest document se poate prezenta odată cu răspunsul la respectiva solicitare de clarificări.</w:t>
      </w:r>
    </w:p>
    <w:p w14:paraId="2A9F644B" w14:textId="77777777" w:rsidR="00AA58A9" w:rsidRPr="00CA0E72" w:rsidRDefault="00AA58A9" w:rsidP="00620377">
      <w:pPr>
        <w:spacing w:after="120"/>
        <w:jc w:val="both"/>
        <w:rPr>
          <w:rFonts w:ascii="Trebuchet MS" w:hAnsi="Trebuchet MS"/>
          <w:b/>
        </w:rPr>
      </w:pPr>
    </w:p>
    <w:p w14:paraId="54C398F6" w14:textId="16ABB0A1" w:rsidR="004A2596" w:rsidRPr="00CA0E72" w:rsidRDefault="00354DFB" w:rsidP="00620377">
      <w:pPr>
        <w:spacing w:after="120"/>
        <w:jc w:val="both"/>
        <w:rPr>
          <w:rFonts w:ascii="Trebuchet MS" w:hAnsi="Trebuchet MS"/>
          <w:b/>
        </w:rPr>
      </w:pPr>
      <w:r w:rsidRPr="00CA0E72">
        <w:rPr>
          <w:rFonts w:ascii="Trebuchet MS" w:hAnsi="Trebuchet MS"/>
          <w:b/>
        </w:rPr>
        <w:t>4.2.5.</w:t>
      </w:r>
      <w:r w:rsidR="004A2596" w:rsidRPr="00CA0E72">
        <w:rPr>
          <w:rFonts w:ascii="Trebuchet MS" w:hAnsi="Trebuchet MS"/>
          <w:b/>
        </w:rPr>
        <w:t xml:space="preserve">Hotărârea de aprobare a proiectului și cheltuielilor aferente proiectului </w:t>
      </w:r>
    </w:p>
    <w:p w14:paraId="4491B81C" w14:textId="77777777" w:rsidR="00A34D59" w:rsidRPr="00CA0E72" w:rsidRDefault="00AA58A9" w:rsidP="00AA58A9">
      <w:pPr>
        <w:spacing w:after="0" w:line="240" w:lineRule="auto"/>
        <w:ind w:left="66"/>
        <w:jc w:val="both"/>
        <w:rPr>
          <w:rFonts w:ascii="Trebuchet MS" w:hAnsi="Trebuchet MS"/>
          <w:iCs/>
        </w:rPr>
      </w:pPr>
      <w:r w:rsidRPr="00CA0E72">
        <w:rPr>
          <w:rFonts w:ascii="Trebuchet MS" w:hAnsi="Trebuchet MS"/>
          <w:iCs/>
        </w:rPr>
        <w:t xml:space="preserve">Se va anexa Hotărârea de aprobare a proiectului de către solicitant, respectiv, în cazul parteneriatelor de către fiecare partener din proiect, </w:t>
      </w:r>
      <w:r w:rsidR="00A34D59" w:rsidRPr="00CA0E72">
        <w:rPr>
          <w:rFonts w:ascii="Trebuchet MS" w:hAnsi="Trebuchet MS"/>
          <w:iCs/>
        </w:rPr>
        <w:t xml:space="preserve">emisă în conformitate cu prevederile Legii nr. 273/2006 privind finanțele publice locale, cu modificările și completările ulterioare, precum și cu legislația națională incidentă. </w:t>
      </w:r>
    </w:p>
    <w:p w14:paraId="7CA4C241" w14:textId="2550F1A6" w:rsidR="00AA58A9" w:rsidRPr="00CA0E72" w:rsidRDefault="00A34D59" w:rsidP="00AA58A9">
      <w:pPr>
        <w:spacing w:after="0" w:line="240" w:lineRule="auto"/>
        <w:ind w:left="66"/>
        <w:jc w:val="both"/>
        <w:rPr>
          <w:rFonts w:ascii="Trebuchet MS" w:hAnsi="Trebuchet MS"/>
          <w:iCs/>
        </w:rPr>
      </w:pPr>
      <w:r w:rsidRPr="00CA0E72">
        <w:rPr>
          <w:rFonts w:ascii="Trebuchet MS" w:hAnsi="Trebuchet MS"/>
          <w:iCs/>
        </w:rPr>
        <w:t xml:space="preserve">Hotărârea va conține </w:t>
      </w:r>
      <w:r w:rsidR="00AA58A9" w:rsidRPr="00CA0E72">
        <w:rPr>
          <w:rFonts w:ascii="Trebuchet MS" w:hAnsi="Trebuchet MS"/>
          <w:iCs/>
        </w:rPr>
        <w:t>cel puțin următoarele:</w:t>
      </w:r>
    </w:p>
    <w:p w14:paraId="39A890D8" w14:textId="40D8726B" w:rsidR="00076205" w:rsidRPr="00CA0E72" w:rsidRDefault="00AA58A9" w:rsidP="00AA58A9">
      <w:pPr>
        <w:spacing w:after="0" w:line="240" w:lineRule="auto"/>
        <w:ind w:left="66"/>
        <w:jc w:val="both"/>
        <w:rPr>
          <w:rFonts w:ascii="Trebuchet MS" w:hAnsi="Trebuchet MS"/>
          <w:iCs/>
        </w:rPr>
      </w:pPr>
      <w:r w:rsidRPr="00CA0E72">
        <w:rPr>
          <w:rFonts w:ascii="Trebuchet MS" w:hAnsi="Trebuchet MS"/>
          <w:iCs/>
        </w:rPr>
        <w:t>- descrierea sumară a investiției</w:t>
      </w:r>
      <w:r w:rsidR="0066581E" w:rsidRPr="00CA0E72">
        <w:rPr>
          <w:rFonts w:ascii="Trebuchet MS" w:hAnsi="Trebuchet MS"/>
          <w:iCs/>
        </w:rPr>
        <w:t xml:space="preserve"> </w:t>
      </w:r>
      <w:r w:rsidR="0066581E" w:rsidRPr="00CA0E72">
        <w:rPr>
          <w:rFonts w:ascii="Trebuchet MS" w:hAnsi="Trebuchet MS"/>
          <w:szCs w:val="20"/>
        </w:rPr>
        <w:t>propusă a fi realizată în proiect</w:t>
      </w:r>
      <w:r w:rsidRPr="00CA0E72">
        <w:rPr>
          <w:rFonts w:ascii="Trebuchet MS" w:hAnsi="Trebuchet MS"/>
          <w:iCs/>
        </w:rPr>
        <w:t>,</w:t>
      </w:r>
    </w:p>
    <w:p w14:paraId="57BD2934" w14:textId="04BEF3AD" w:rsidR="00AA58A9" w:rsidRPr="00CA0E72" w:rsidRDefault="00076205" w:rsidP="00AA58A9">
      <w:pPr>
        <w:spacing w:after="0" w:line="240" w:lineRule="auto"/>
        <w:ind w:left="66"/>
        <w:jc w:val="both"/>
        <w:rPr>
          <w:rFonts w:ascii="Trebuchet MS" w:hAnsi="Trebuchet MS"/>
          <w:iCs/>
        </w:rPr>
      </w:pPr>
      <w:r w:rsidRPr="00CA0E72">
        <w:rPr>
          <w:rFonts w:ascii="Trebuchet MS" w:hAnsi="Trebuchet MS"/>
          <w:iCs/>
        </w:rPr>
        <w:t xml:space="preserve">- </w:t>
      </w:r>
      <w:r w:rsidR="00AA58A9" w:rsidRPr="00CA0E72">
        <w:rPr>
          <w:rFonts w:ascii="Trebuchet MS" w:hAnsi="Trebuchet MS"/>
          <w:iCs/>
        </w:rPr>
        <w:t>asumarea/ date referitoare la:</w:t>
      </w:r>
    </w:p>
    <w:p w14:paraId="22A28F14" w14:textId="212A4E7C" w:rsidR="00076205" w:rsidRPr="00CA0E72" w:rsidRDefault="00AA58A9" w:rsidP="00076205">
      <w:pPr>
        <w:spacing w:after="0" w:line="240" w:lineRule="auto"/>
        <w:ind w:left="426"/>
        <w:jc w:val="both"/>
        <w:rPr>
          <w:rFonts w:ascii="Trebuchet MS" w:hAnsi="Trebuchet MS"/>
          <w:iCs/>
        </w:rPr>
      </w:pPr>
      <w:r w:rsidRPr="00CA0E72">
        <w:rPr>
          <w:rFonts w:ascii="Trebuchet MS" w:hAnsi="Trebuchet MS"/>
          <w:iCs/>
        </w:rPr>
        <w:t xml:space="preserve">- Decizia de </w:t>
      </w:r>
      <w:r w:rsidR="00076205" w:rsidRPr="00CA0E72">
        <w:rPr>
          <w:rFonts w:ascii="Trebuchet MS" w:hAnsi="Trebuchet MS"/>
          <w:iCs/>
        </w:rPr>
        <w:t>a se acredita</w:t>
      </w:r>
      <w:r w:rsidR="00176FD7" w:rsidRPr="00CA0E72">
        <w:rPr>
          <w:rFonts w:ascii="Trebuchet MS" w:hAnsi="Trebuchet MS"/>
          <w:iCs/>
        </w:rPr>
        <w:t xml:space="preserve"> ca furnizor de servicii sociale</w:t>
      </w:r>
      <w:r w:rsidR="00076205" w:rsidRPr="00CA0E72">
        <w:rPr>
          <w:rFonts w:ascii="Trebuchet MS" w:hAnsi="Trebuchet MS"/>
          <w:iCs/>
        </w:rPr>
        <w:t xml:space="preserve">  (dacă e cazul) în vederea îndeplinirii obligațiilor serviciului public de asistență socială legate de identificarea, evaluarea și </w:t>
      </w:r>
      <w:r w:rsidR="00076205" w:rsidRPr="00CA0E72">
        <w:rPr>
          <w:rFonts w:ascii="Trebuchet MS" w:hAnsi="Trebuchet MS"/>
          <w:iCs/>
        </w:rPr>
        <w:lastRenderedPageBreak/>
        <w:t>acordarea dreptului de asistență socială persoanelor vulnerabile din comunitatea reprezentată;</w:t>
      </w:r>
    </w:p>
    <w:p w14:paraId="0EE297D2" w14:textId="6CEC2085" w:rsidR="00AA58A9" w:rsidRPr="00CA0E72" w:rsidRDefault="00176FD7" w:rsidP="00076205">
      <w:pPr>
        <w:spacing w:after="0" w:line="240" w:lineRule="auto"/>
        <w:ind w:left="426"/>
        <w:jc w:val="both"/>
        <w:rPr>
          <w:rFonts w:ascii="Trebuchet MS" w:hAnsi="Trebuchet MS"/>
          <w:iCs/>
        </w:rPr>
      </w:pPr>
      <w:r w:rsidRPr="00CA0E72">
        <w:rPr>
          <w:rFonts w:ascii="Trebuchet MS" w:hAnsi="Trebuchet MS"/>
          <w:iCs/>
        </w:rPr>
        <w:t xml:space="preserve"> </w:t>
      </w:r>
      <w:r w:rsidR="00076205" w:rsidRPr="00CA0E72">
        <w:rPr>
          <w:rFonts w:ascii="Trebuchet MS" w:hAnsi="Trebuchet MS"/>
          <w:iCs/>
        </w:rPr>
        <w:t xml:space="preserve">- Decizia </w:t>
      </w:r>
      <w:r w:rsidRPr="00CA0E72">
        <w:rPr>
          <w:rFonts w:ascii="Trebuchet MS" w:hAnsi="Trebuchet MS"/>
          <w:iCs/>
        </w:rPr>
        <w:t xml:space="preserve">de </w:t>
      </w:r>
      <w:r w:rsidR="00076205" w:rsidRPr="00CA0E72">
        <w:rPr>
          <w:rFonts w:ascii="Trebuchet MS" w:hAnsi="Trebuchet MS"/>
          <w:iCs/>
        </w:rPr>
        <w:t>înființare</w:t>
      </w:r>
      <w:r w:rsidR="00AA58A9" w:rsidRPr="00CA0E72">
        <w:rPr>
          <w:rFonts w:ascii="Trebuchet MS" w:hAnsi="Trebuchet MS"/>
          <w:iCs/>
        </w:rPr>
        <w:t xml:space="preserve"> a serviciului social care trebuie să cuprindă datele de identificare a serviciului social, respectiv cel puțin următoarele informații: denumirea serviciului social, codul serviciului social, adresa poștală și capacitatea acestuia;</w:t>
      </w:r>
    </w:p>
    <w:p w14:paraId="25E7044B" w14:textId="25C5CD4E" w:rsidR="00AA58A9" w:rsidRPr="00CA0E72" w:rsidRDefault="00AA58A9" w:rsidP="00076205">
      <w:pPr>
        <w:spacing w:after="0" w:line="240" w:lineRule="auto"/>
        <w:ind w:left="426"/>
        <w:jc w:val="both"/>
        <w:rPr>
          <w:rFonts w:ascii="Trebuchet MS" w:hAnsi="Trebuchet MS"/>
          <w:iCs/>
        </w:rPr>
      </w:pPr>
      <w:r w:rsidRPr="00CA0E72">
        <w:rPr>
          <w:rFonts w:ascii="Trebuchet MS" w:hAnsi="Trebuchet MS"/>
          <w:iCs/>
        </w:rPr>
        <w:t xml:space="preserve">- </w:t>
      </w:r>
      <w:bookmarkStart w:id="47" w:name="_Hlk130219713"/>
      <w:r w:rsidRPr="00CA0E72">
        <w:rPr>
          <w:rFonts w:ascii="Trebuchet MS" w:hAnsi="Trebuchet MS"/>
          <w:iCs/>
        </w:rPr>
        <w:t>Regulamentul de organizare şi funcţionare al serviciului social, elabora</w:t>
      </w:r>
      <w:r w:rsidR="006E5B7F" w:rsidRPr="00CA0E72">
        <w:rPr>
          <w:rFonts w:ascii="Trebuchet MS" w:hAnsi="Trebuchet MS"/>
          <w:iCs/>
        </w:rPr>
        <w:t>t</w:t>
      </w:r>
      <w:r w:rsidRPr="00CA0E72">
        <w:rPr>
          <w:rFonts w:ascii="Trebuchet MS" w:hAnsi="Trebuchet MS"/>
          <w:iCs/>
        </w:rPr>
        <w:t xml:space="preserve"> cu respectarea modelului-cadru </w:t>
      </w:r>
      <w:r w:rsidR="006E5B7F" w:rsidRPr="00CA0E72">
        <w:rPr>
          <w:rFonts w:ascii="Trebuchet MS" w:hAnsi="Trebuchet MS"/>
          <w:iCs/>
        </w:rPr>
        <w:t>prevăzut în anexa nr.2 la Nomenclatorul serviciilor sociale</w:t>
      </w:r>
      <w:bookmarkEnd w:id="47"/>
      <w:r w:rsidR="006E5B7F" w:rsidRPr="00CA0E72">
        <w:rPr>
          <w:rFonts w:ascii="Trebuchet MS" w:hAnsi="Trebuchet MS"/>
          <w:iCs/>
        </w:rPr>
        <w:t xml:space="preserve">, </w:t>
      </w:r>
      <w:r w:rsidRPr="00CA0E72">
        <w:rPr>
          <w:rFonts w:ascii="Trebuchet MS" w:hAnsi="Trebuchet MS"/>
          <w:iCs/>
        </w:rPr>
        <w:t>aprobat prin Hotărârea Guvernului nr. 867/2015, cu modificările şi completările ulterioare</w:t>
      </w:r>
      <w:r w:rsidR="00C7075B" w:rsidRPr="00CA0E72">
        <w:rPr>
          <w:rFonts w:ascii="Trebuchet MS" w:hAnsi="Trebuchet MS"/>
          <w:iCs/>
        </w:rPr>
        <w:t>,</w:t>
      </w:r>
      <w:r w:rsidRPr="00CA0E72">
        <w:rPr>
          <w:rFonts w:ascii="Trebuchet MS" w:hAnsi="Trebuchet MS"/>
          <w:iCs/>
        </w:rPr>
        <w:t xml:space="preserve"> a legislaţiei specifice, a convenţiilor internaţionale ratificate prin lege şi a celorlalte acte internaţionale în materie la care România este parte, precum şi a standardelor minime de calitate aplicabile</w:t>
      </w:r>
      <w:r w:rsidR="00C7075B" w:rsidRPr="00CA0E72">
        <w:rPr>
          <w:rFonts w:ascii="Trebuchet MS" w:hAnsi="Trebuchet MS"/>
          <w:iCs/>
        </w:rPr>
        <w:t xml:space="preserve">, precum și </w:t>
      </w:r>
      <w:r w:rsidRPr="00CA0E72">
        <w:rPr>
          <w:rFonts w:ascii="Trebuchet MS" w:hAnsi="Trebuchet MS"/>
          <w:iCs/>
        </w:rPr>
        <w:t xml:space="preserve"> </w:t>
      </w:r>
      <w:r w:rsidR="00C7075B" w:rsidRPr="00CA0E72">
        <w:rPr>
          <w:rFonts w:ascii="Trebuchet MS" w:hAnsi="Trebuchet MS"/>
          <w:iCs/>
        </w:rPr>
        <w:t xml:space="preserve">a </w:t>
      </w:r>
      <w:r w:rsidRPr="00CA0E72">
        <w:rPr>
          <w:rFonts w:ascii="Trebuchet MS" w:hAnsi="Trebuchet MS"/>
          <w:iCs/>
        </w:rPr>
        <w:t>prevederil</w:t>
      </w:r>
      <w:r w:rsidR="00C7075B" w:rsidRPr="00CA0E72">
        <w:rPr>
          <w:rFonts w:ascii="Trebuchet MS" w:hAnsi="Trebuchet MS"/>
          <w:iCs/>
        </w:rPr>
        <w:t>or</w:t>
      </w:r>
      <w:r w:rsidRPr="00CA0E72">
        <w:rPr>
          <w:rFonts w:ascii="Trebuchet MS" w:hAnsi="Trebuchet MS"/>
          <w:iCs/>
        </w:rPr>
        <w:t xml:space="preserve"> din prezentul ghid</w:t>
      </w:r>
      <w:r w:rsidR="00C7075B" w:rsidRPr="00CA0E72">
        <w:rPr>
          <w:rFonts w:ascii="Trebuchet MS" w:hAnsi="Trebuchet MS"/>
          <w:iCs/>
        </w:rPr>
        <w:t xml:space="preserve"> referitoare la criteriile de sele</w:t>
      </w:r>
      <w:r w:rsidR="00933A24" w:rsidRPr="00CA0E72">
        <w:rPr>
          <w:rFonts w:ascii="Trebuchet MS" w:hAnsi="Trebuchet MS"/>
          <w:iCs/>
        </w:rPr>
        <w:t>cție a beneficiarilor eligibili și</w:t>
      </w:r>
      <w:r w:rsidR="00C7075B" w:rsidRPr="00CA0E72">
        <w:rPr>
          <w:rFonts w:ascii="Trebuchet MS" w:hAnsi="Trebuchet MS"/>
          <w:iCs/>
        </w:rPr>
        <w:t xml:space="preserve"> activitățile </w:t>
      </w:r>
      <w:r w:rsidR="00933A24" w:rsidRPr="00CA0E72">
        <w:rPr>
          <w:rFonts w:ascii="Trebuchet MS" w:hAnsi="Trebuchet MS"/>
          <w:iCs/>
        </w:rPr>
        <w:t>specificate la secțiunea 1.3., inclusiv implementarea managementului de caz în cadrul serviciilor sociale dezvoltate și organizarea de echipe mobile de îngrijire la domiciliu sau funcționarea centrului de zi complementar cu o unitate de îngrijire la domiciliu</w:t>
      </w:r>
      <w:r w:rsidRPr="00CA0E72">
        <w:rPr>
          <w:rFonts w:ascii="Trebuchet MS" w:hAnsi="Trebuchet MS"/>
          <w:iCs/>
        </w:rPr>
        <w:t>;</w:t>
      </w:r>
    </w:p>
    <w:p w14:paraId="3973E034" w14:textId="50EA8FD3" w:rsidR="00A34D59" w:rsidRPr="00CA0E72" w:rsidRDefault="00AA58A9" w:rsidP="00AA58A9">
      <w:pPr>
        <w:spacing w:after="0" w:line="240" w:lineRule="auto"/>
        <w:ind w:left="66"/>
        <w:jc w:val="both"/>
        <w:rPr>
          <w:rFonts w:ascii="Trebuchet MS" w:hAnsi="Trebuchet MS"/>
          <w:iCs/>
        </w:rPr>
      </w:pPr>
      <w:r w:rsidRPr="00CA0E72">
        <w:rPr>
          <w:rFonts w:ascii="Trebuchet MS" w:hAnsi="Trebuchet MS"/>
          <w:iCs/>
        </w:rPr>
        <w:t xml:space="preserve">- aprobarea </w:t>
      </w:r>
      <w:r w:rsidR="00A34D59" w:rsidRPr="00CA0E72">
        <w:rPr>
          <w:rFonts w:ascii="Trebuchet MS" w:hAnsi="Trebuchet MS"/>
          <w:iCs/>
        </w:rPr>
        <w:t>cererii de finanțare, a notei de fundamentare a investiției și a celorlalte anexe la cererea de finanțare,</w:t>
      </w:r>
      <w:r w:rsidRPr="00CA0E72">
        <w:rPr>
          <w:rFonts w:ascii="Trebuchet MS" w:hAnsi="Trebuchet MS"/>
          <w:iCs/>
        </w:rPr>
        <w:t xml:space="preserve"> care constituie </w:t>
      </w:r>
      <w:r w:rsidR="00A34D59" w:rsidRPr="00CA0E72">
        <w:rPr>
          <w:rFonts w:ascii="Trebuchet MS" w:hAnsi="Trebuchet MS"/>
          <w:iCs/>
        </w:rPr>
        <w:t xml:space="preserve">împreună </w:t>
      </w:r>
      <w:r w:rsidRPr="00CA0E72">
        <w:rPr>
          <w:rFonts w:ascii="Trebuchet MS" w:hAnsi="Trebuchet MS"/>
          <w:iCs/>
        </w:rPr>
        <w:t>propunerea de proiect</w:t>
      </w:r>
    </w:p>
    <w:p w14:paraId="2A9C8325" w14:textId="72767E35" w:rsidR="00AA58A9" w:rsidRPr="00CA0E72" w:rsidRDefault="00A34D59" w:rsidP="00AA58A9">
      <w:pPr>
        <w:spacing w:after="0" w:line="240" w:lineRule="auto"/>
        <w:ind w:left="66"/>
        <w:jc w:val="both"/>
        <w:rPr>
          <w:rFonts w:ascii="Trebuchet MS" w:hAnsi="Trebuchet MS"/>
          <w:iCs/>
        </w:rPr>
      </w:pPr>
      <w:r w:rsidRPr="00CA0E72">
        <w:rPr>
          <w:rFonts w:ascii="Trebuchet MS" w:hAnsi="Trebuchet MS"/>
          <w:iCs/>
        </w:rPr>
        <w:t>- aprobarea</w:t>
      </w:r>
      <w:r w:rsidR="00AA58A9" w:rsidRPr="00CA0E72">
        <w:rPr>
          <w:rFonts w:ascii="Trebuchet MS" w:hAnsi="Trebuchet MS"/>
          <w:iCs/>
        </w:rPr>
        <w:t xml:space="preserve"> </w:t>
      </w:r>
      <w:r w:rsidRPr="00CA0E72">
        <w:rPr>
          <w:rFonts w:ascii="Trebuchet MS" w:hAnsi="Trebuchet MS"/>
          <w:iCs/>
        </w:rPr>
        <w:t>depunerii</w:t>
      </w:r>
      <w:r w:rsidR="00AA58A9" w:rsidRPr="00CA0E72">
        <w:rPr>
          <w:rFonts w:ascii="Trebuchet MS" w:hAnsi="Trebuchet MS"/>
          <w:iCs/>
        </w:rPr>
        <w:t xml:space="preserve"> </w:t>
      </w:r>
      <w:r w:rsidRPr="00CA0E72">
        <w:rPr>
          <w:rFonts w:ascii="Trebuchet MS" w:hAnsi="Trebuchet MS"/>
          <w:iCs/>
        </w:rPr>
        <w:t xml:space="preserve">proiectului </w:t>
      </w:r>
      <w:r w:rsidR="00AA58A9" w:rsidRPr="00CA0E72">
        <w:rPr>
          <w:rFonts w:ascii="Trebuchet MS" w:hAnsi="Trebuchet MS"/>
          <w:iCs/>
        </w:rPr>
        <w:t xml:space="preserve">în cadrul apelului de proiecte </w:t>
      </w:r>
      <w:r w:rsidR="00AA58A9" w:rsidRPr="00CA0E72">
        <w:rPr>
          <w:rFonts w:ascii="Trebuchet MS" w:hAnsi="Trebuchet MS"/>
          <w:b/>
          <w:iCs/>
        </w:rPr>
        <w:t>PNRR/2023/C13/I4 Construirea, echiparea</w:t>
      </w:r>
      <w:r w:rsidR="00DC15E2">
        <w:rPr>
          <w:rFonts w:ascii="Trebuchet MS" w:hAnsi="Trebuchet MS"/>
          <w:b/>
          <w:iCs/>
        </w:rPr>
        <w:t xml:space="preserve">, </w:t>
      </w:r>
      <w:r w:rsidR="00AA58A9" w:rsidRPr="00CA0E72">
        <w:rPr>
          <w:rFonts w:ascii="Trebuchet MS" w:hAnsi="Trebuchet MS"/>
          <w:b/>
          <w:iCs/>
        </w:rPr>
        <w:t xml:space="preserve">operaționalizarea </w:t>
      </w:r>
      <w:r w:rsidR="00DC15E2">
        <w:rPr>
          <w:rFonts w:ascii="Trebuchet MS" w:hAnsi="Trebuchet MS"/>
          <w:b/>
          <w:iCs/>
        </w:rPr>
        <w:t xml:space="preserve">și funcționarea </w:t>
      </w:r>
      <w:r w:rsidR="00F26FA9">
        <w:rPr>
          <w:rFonts w:ascii="Trebuchet MS" w:hAnsi="Trebuchet MS"/>
          <w:b/>
          <w:iCs/>
        </w:rPr>
        <w:t xml:space="preserve">serviciilor sociale </w:t>
      </w:r>
      <w:r w:rsidR="00AA58A9" w:rsidRPr="00CA0E72">
        <w:rPr>
          <w:rFonts w:ascii="Trebuchet MS" w:hAnsi="Trebuchet MS"/>
          <w:b/>
          <w:iCs/>
        </w:rPr>
        <w:t>a 71 de centre de zi de asistență și recuperare pentru persoane vârstnice</w:t>
      </w:r>
      <w:r w:rsidR="00AA58A9" w:rsidRPr="00CA0E72">
        <w:rPr>
          <w:rFonts w:ascii="Trebuchet MS" w:hAnsi="Trebuchet MS"/>
          <w:iCs/>
        </w:rPr>
        <w:t>;</w:t>
      </w:r>
    </w:p>
    <w:p w14:paraId="515FEA5F" w14:textId="77777777" w:rsidR="00AA58A9" w:rsidRPr="00CA0E72" w:rsidRDefault="00AA58A9" w:rsidP="00AA58A9">
      <w:pPr>
        <w:spacing w:after="0" w:line="240" w:lineRule="auto"/>
        <w:ind w:left="66"/>
        <w:jc w:val="both"/>
        <w:rPr>
          <w:rFonts w:ascii="Trebuchet MS" w:hAnsi="Trebuchet MS"/>
          <w:iCs/>
        </w:rPr>
      </w:pPr>
      <w:r w:rsidRPr="00CA0E72">
        <w:rPr>
          <w:rFonts w:ascii="Trebuchet MS" w:hAnsi="Trebuchet MS"/>
          <w:iCs/>
        </w:rPr>
        <w:t>- aprobarea cheltuielilor legate de proiect, inclusiv a cheltuielilor neeligibile pe care solicitantul trebuie să le asigure pentru implementarea proiectului</w:t>
      </w:r>
    </w:p>
    <w:p w14:paraId="456DED89" w14:textId="233748E2" w:rsidR="00AA58A9" w:rsidRPr="00CA0E72" w:rsidRDefault="00AA58A9" w:rsidP="00A34D59">
      <w:pPr>
        <w:spacing w:after="0" w:line="240" w:lineRule="auto"/>
        <w:ind w:left="142"/>
        <w:jc w:val="both"/>
        <w:rPr>
          <w:rFonts w:ascii="Trebuchet MS" w:hAnsi="Trebuchet MS"/>
          <w:iCs/>
        </w:rPr>
      </w:pPr>
      <w:r w:rsidRPr="00CA0E72">
        <w:rPr>
          <w:rFonts w:ascii="Trebuchet MS" w:hAnsi="Trebuchet MS"/>
          <w:iCs/>
        </w:rPr>
        <w:t xml:space="preserve">- angajamentul că va suporta toate cheltuielile neeligibile identificate în faza de elaborare sau în faza de implementare a proiectului, precum şi toate costurile suplimentare din fonduri proprii, în cazul în care, pe parcursul implementării proiectului, în vederea atingerii obiectivelor acestuia, se impune </w:t>
      </w:r>
      <w:r w:rsidR="00C7075B" w:rsidRPr="00CA0E72">
        <w:rPr>
          <w:rFonts w:ascii="Trebuchet MS" w:hAnsi="Trebuchet MS"/>
          <w:iCs/>
        </w:rPr>
        <w:t>depășirea</w:t>
      </w:r>
      <w:r w:rsidRPr="00CA0E72">
        <w:rPr>
          <w:rFonts w:ascii="Trebuchet MS" w:hAnsi="Trebuchet MS"/>
          <w:iCs/>
        </w:rPr>
        <w:t xml:space="preserve"> bugetului proiectului;</w:t>
      </w:r>
    </w:p>
    <w:p w14:paraId="253E888C" w14:textId="77777777" w:rsidR="00AA58A9" w:rsidRPr="00CA0E72" w:rsidRDefault="00AA58A9" w:rsidP="00A34D59">
      <w:pPr>
        <w:spacing w:after="0" w:line="240" w:lineRule="auto"/>
        <w:ind w:left="142"/>
        <w:jc w:val="both"/>
        <w:rPr>
          <w:rFonts w:ascii="Trebuchet MS" w:hAnsi="Trebuchet MS"/>
          <w:iCs/>
        </w:rPr>
      </w:pPr>
      <w:r w:rsidRPr="00CA0E72">
        <w:rPr>
          <w:rFonts w:ascii="Trebuchet MS" w:hAnsi="Trebuchet MS"/>
          <w:iCs/>
        </w:rPr>
        <w:t>- aprobarea acordului de parteneriat, dacă este cazul;</w:t>
      </w:r>
    </w:p>
    <w:p w14:paraId="6B092C49" w14:textId="5320971C" w:rsidR="00AA58A9" w:rsidRPr="00CA0E72" w:rsidRDefault="00AA58A9" w:rsidP="00A34D59">
      <w:pPr>
        <w:spacing w:after="0" w:line="240" w:lineRule="auto"/>
        <w:ind w:left="142"/>
        <w:jc w:val="both"/>
        <w:rPr>
          <w:rFonts w:ascii="Trebuchet MS" w:hAnsi="Trebuchet MS"/>
          <w:iCs/>
        </w:rPr>
      </w:pPr>
      <w:r w:rsidRPr="00CA0E72">
        <w:rPr>
          <w:rFonts w:ascii="Trebuchet MS" w:hAnsi="Trebuchet MS"/>
          <w:iCs/>
        </w:rPr>
        <w:t xml:space="preserve">- asumarea </w:t>
      </w:r>
      <w:r w:rsidR="00A34D59" w:rsidRPr="00CA0E72">
        <w:rPr>
          <w:rFonts w:ascii="Trebuchet MS" w:hAnsi="Trebuchet MS"/>
          <w:iCs/>
        </w:rPr>
        <w:t>menținerii</w:t>
      </w:r>
      <w:r w:rsidRPr="00CA0E72">
        <w:rPr>
          <w:rFonts w:ascii="Trebuchet MS" w:hAnsi="Trebuchet MS"/>
          <w:iCs/>
        </w:rPr>
        <w:t xml:space="preserve"> obiectului de activitate al centrului şi asigurarea </w:t>
      </w:r>
      <w:r w:rsidR="00A34D59" w:rsidRPr="00CA0E72">
        <w:rPr>
          <w:rFonts w:ascii="Trebuchet MS" w:hAnsi="Trebuchet MS"/>
          <w:iCs/>
        </w:rPr>
        <w:t>funcționării</w:t>
      </w:r>
      <w:r w:rsidRPr="00CA0E72">
        <w:rPr>
          <w:rFonts w:ascii="Trebuchet MS" w:hAnsi="Trebuchet MS"/>
          <w:iCs/>
        </w:rPr>
        <w:t xml:space="preserve"> acestuia cel </w:t>
      </w:r>
      <w:r w:rsidR="00A34D59" w:rsidRPr="00CA0E72">
        <w:rPr>
          <w:rFonts w:ascii="Trebuchet MS" w:hAnsi="Trebuchet MS"/>
          <w:iCs/>
        </w:rPr>
        <w:t>puțin</w:t>
      </w:r>
      <w:r w:rsidRPr="00CA0E72">
        <w:rPr>
          <w:rFonts w:ascii="Trebuchet MS" w:hAnsi="Trebuchet MS"/>
          <w:iCs/>
        </w:rPr>
        <w:t xml:space="preserve"> 5 ani după încheierea perioadei de finanțare;</w:t>
      </w:r>
    </w:p>
    <w:p w14:paraId="03D201E5" w14:textId="1A6FAD59" w:rsidR="00AA58A9" w:rsidRPr="00CA0E72" w:rsidRDefault="00AA58A9" w:rsidP="00620377">
      <w:pPr>
        <w:spacing w:after="120"/>
        <w:ind w:left="142"/>
        <w:jc w:val="both"/>
        <w:rPr>
          <w:rFonts w:ascii="Trebuchet MS" w:hAnsi="Trebuchet MS"/>
          <w:iCs/>
        </w:rPr>
      </w:pPr>
      <w:r w:rsidRPr="00CA0E72">
        <w:rPr>
          <w:rFonts w:ascii="Trebuchet MS" w:hAnsi="Trebuchet MS"/>
          <w:iCs/>
        </w:rPr>
        <w:t xml:space="preserve">- desemnarea persoanei împuternicite să semneze cererea şi contractul de </w:t>
      </w:r>
      <w:r w:rsidR="00A34D59" w:rsidRPr="00CA0E72">
        <w:rPr>
          <w:rFonts w:ascii="Trebuchet MS" w:hAnsi="Trebuchet MS"/>
          <w:iCs/>
        </w:rPr>
        <w:t>finanțare</w:t>
      </w:r>
      <w:r w:rsidRPr="00CA0E72">
        <w:rPr>
          <w:rFonts w:ascii="Trebuchet MS" w:hAnsi="Trebuchet MS"/>
          <w:iCs/>
        </w:rPr>
        <w:t xml:space="preserve"> (se menţionează funcţia persoanei şi numele acesteia).</w:t>
      </w:r>
    </w:p>
    <w:p w14:paraId="492EFD06" w14:textId="64E80F6C" w:rsidR="00D02E2C" w:rsidRPr="00CA0E72" w:rsidRDefault="00354DFB" w:rsidP="00620377">
      <w:pPr>
        <w:spacing w:after="120"/>
        <w:jc w:val="both"/>
        <w:rPr>
          <w:rFonts w:ascii="Trebuchet MS" w:hAnsi="Trebuchet MS"/>
          <w:b/>
        </w:rPr>
      </w:pPr>
      <w:r w:rsidRPr="00CA0E72">
        <w:rPr>
          <w:rFonts w:ascii="Trebuchet MS" w:hAnsi="Trebuchet MS"/>
          <w:b/>
        </w:rPr>
        <w:t xml:space="preserve">4.2.6. </w:t>
      </w:r>
      <w:r w:rsidR="00D02E2C" w:rsidRPr="00CA0E72">
        <w:rPr>
          <w:rFonts w:ascii="Trebuchet MS" w:hAnsi="Trebuchet MS"/>
          <w:b/>
        </w:rPr>
        <w:t>Certificatul de acreditare ca furnizor de servicii sociale deținut de solicitant și /sau parteneri</w:t>
      </w:r>
    </w:p>
    <w:p w14:paraId="269B38B3" w14:textId="78BD2FA5" w:rsidR="006E06BA" w:rsidRPr="00CA0E72" w:rsidRDefault="006E06BA" w:rsidP="00134DD4">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 xml:space="preserve">Acreditarea ca furnizor de servicii sociale, </w:t>
      </w:r>
      <w:r w:rsidR="00D17F22" w:rsidRPr="00CA0E72">
        <w:rPr>
          <w:rFonts w:ascii="Trebuchet MS" w:hAnsi="Trebuchet MS" w:cs="TrebuchetMS"/>
        </w:rPr>
        <w:t>obținută</w:t>
      </w:r>
      <w:r w:rsidRPr="00CA0E72">
        <w:rPr>
          <w:rFonts w:ascii="Trebuchet MS" w:hAnsi="Trebuchet MS" w:cs="TrebuchetMS"/>
        </w:rPr>
        <w:t xml:space="preserve"> în conformitate cu prevederile Legii nr. 197/2012 privind asigurarea calităţii în domeniul serviciilor sociale, cu modificările şi completările ulterioare şi ale HG nr. 118 din 2014 pentru aprobarea Normelor metodologice de aplicare a prevederilor Legii 197/2012, este obligatorie în </w:t>
      </w:r>
      <w:bookmarkStart w:id="48" w:name="_Hlk130219831"/>
      <w:r w:rsidRPr="00CA0E72">
        <w:rPr>
          <w:rFonts w:ascii="Trebuchet MS" w:hAnsi="Trebuchet MS" w:cs="TrebuchetMS"/>
        </w:rPr>
        <w:t xml:space="preserve">momentul depunerii cererii de finanţare şi se dovedeşte prin </w:t>
      </w:r>
      <w:r w:rsidRPr="00CA0E72">
        <w:rPr>
          <w:rFonts w:ascii="Trebuchet MS" w:hAnsi="Trebuchet MS" w:cs="TrebuchetMS"/>
          <w:b/>
        </w:rPr>
        <w:t>certificatul de acreditare</w:t>
      </w:r>
      <w:bookmarkEnd w:id="48"/>
      <w:r w:rsidRPr="00CA0E72">
        <w:rPr>
          <w:rFonts w:ascii="Trebuchet MS" w:hAnsi="Trebuchet MS" w:cs="TrebuchetMS"/>
        </w:rPr>
        <w:t xml:space="preserve">. </w:t>
      </w:r>
    </w:p>
    <w:p w14:paraId="759FCE9D" w14:textId="77777777" w:rsidR="00991F17" w:rsidRPr="00CA0E72" w:rsidRDefault="006E06BA" w:rsidP="00134DD4">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 xml:space="preserve">În cazul în care, la depunerea </w:t>
      </w:r>
      <w:r w:rsidR="0039079F" w:rsidRPr="00CA0E72">
        <w:rPr>
          <w:rFonts w:ascii="Trebuchet MS" w:hAnsi="Trebuchet MS" w:cs="TrebuchetMS"/>
        </w:rPr>
        <w:t>cererii</w:t>
      </w:r>
      <w:r w:rsidRPr="00CA0E72">
        <w:rPr>
          <w:rFonts w:ascii="Trebuchet MS" w:hAnsi="Trebuchet MS" w:cs="TrebuchetMS"/>
        </w:rPr>
        <w:t xml:space="preserve"> de finanțare, </w:t>
      </w:r>
      <w:r w:rsidR="0039079F" w:rsidRPr="00CA0E72">
        <w:rPr>
          <w:rFonts w:ascii="Trebuchet MS" w:hAnsi="Trebuchet MS" w:cs="TrebuchetMS"/>
        </w:rPr>
        <w:t>Solicitantul nu deține certificat de</w:t>
      </w:r>
      <w:r w:rsidRPr="00CA0E72">
        <w:rPr>
          <w:rFonts w:ascii="Trebuchet MS" w:hAnsi="Trebuchet MS" w:cs="TrebuchetMS"/>
        </w:rPr>
        <w:t xml:space="preserve"> acreditare </w:t>
      </w:r>
      <w:r w:rsidR="0039079F" w:rsidRPr="00CA0E72">
        <w:rPr>
          <w:rFonts w:ascii="Trebuchet MS" w:hAnsi="Trebuchet MS" w:cs="TrebuchetMS"/>
        </w:rPr>
        <w:t>ca</w:t>
      </w:r>
      <w:r w:rsidRPr="00CA0E72">
        <w:rPr>
          <w:rFonts w:ascii="Trebuchet MS" w:hAnsi="Trebuchet MS" w:cs="TrebuchetMS"/>
        </w:rPr>
        <w:t xml:space="preserve"> furnizor de servicii sociale, </w:t>
      </w:r>
      <w:r w:rsidR="00991F17" w:rsidRPr="00CA0E72">
        <w:rPr>
          <w:rFonts w:ascii="Trebuchet MS" w:hAnsi="Trebuchet MS" w:cs="TrebuchetMS"/>
        </w:rPr>
        <w:t>acesta se va obține</w:t>
      </w:r>
      <w:r w:rsidRPr="00CA0E72">
        <w:rPr>
          <w:rFonts w:ascii="Trebuchet MS" w:hAnsi="Trebuchet MS" w:cs="TrebuchetMS"/>
        </w:rPr>
        <w:t xml:space="preserve"> </w:t>
      </w:r>
      <w:r w:rsidR="00991F17" w:rsidRPr="00CA0E72">
        <w:rPr>
          <w:rFonts w:ascii="Trebuchet MS" w:hAnsi="Trebuchet MS" w:cs="TrebuchetMS"/>
        </w:rPr>
        <w:t>și transmite</w:t>
      </w:r>
      <w:r w:rsidRPr="00CA0E72">
        <w:rPr>
          <w:rFonts w:ascii="Trebuchet MS" w:hAnsi="Trebuchet MS" w:cs="TrebuchetMS"/>
        </w:rPr>
        <w:t xml:space="preserve"> în perioada de contractare / până la data semnării contractului de finanțare. </w:t>
      </w:r>
    </w:p>
    <w:p w14:paraId="792F04BB" w14:textId="52BB220A" w:rsidR="006E06BA" w:rsidRPr="00CA0E72" w:rsidRDefault="00991F17" w:rsidP="00134DD4">
      <w:pPr>
        <w:autoSpaceDE w:val="0"/>
        <w:autoSpaceDN w:val="0"/>
        <w:adjustRightInd w:val="0"/>
        <w:spacing w:after="120" w:line="240" w:lineRule="auto"/>
        <w:jc w:val="both"/>
        <w:rPr>
          <w:rFonts w:ascii="Trebuchet MS" w:hAnsi="Trebuchet MS" w:cs="TrebuchetMS"/>
        </w:rPr>
      </w:pPr>
      <w:bookmarkStart w:id="49" w:name="_Hlk130219917"/>
      <w:r w:rsidRPr="00CA0E72">
        <w:rPr>
          <w:rFonts w:ascii="Trebuchet MS" w:hAnsi="Trebuchet MS" w:cs="TrebuchetMS"/>
        </w:rPr>
        <w:t>Totodată, n</w:t>
      </w:r>
      <w:r w:rsidR="006E06BA" w:rsidRPr="00CA0E72">
        <w:rPr>
          <w:rFonts w:ascii="Trebuchet MS" w:hAnsi="Trebuchet MS" w:cs="TrebuchetMS"/>
        </w:rPr>
        <w:t xml:space="preserve">eprezentarea certificatului de acreditare a furnizorului de servicii sociale </w:t>
      </w:r>
      <w:r w:rsidRPr="00CA0E72">
        <w:rPr>
          <w:rFonts w:ascii="Trebuchet MS" w:hAnsi="Trebuchet MS" w:cs="TrebuchetMS"/>
        </w:rPr>
        <w:t xml:space="preserve">care are calitatea de partener, </w:t>
      </w:r>
      <w:r w:rsidR="006E06BA" w:rsidRPr="00CA0E72">
        <w:rPr>
          <w:rFonts w:ascii="Trebuchet MS" w:hAnsi="Trebuchet MS" w:cs="TrebuchetMS"/>
        </w:rPr>
        <w:t xml:space="preserve">la data </w:t>
      </w:r>
      <w:r w:rsidRPr="00CA0E72">
        <w:rPr>
          <w:rFonts w:ascii="Trebuchet MS" w:hAnsi="Trebuchet MS" w:cs="TrebuchetMS"/>
        </w:rPr>
        <w:t>depunerii cererii</w:t>
      </w:r>
      <w:r w:rsidR="006E06BA" w:rsidRPr="00CA0E72">
        <w:rPr>
          <w:rFonts w:ascii="Trebuchet MS" w:hAnsi="Trebuchet MS" w:cs="TrebuchetMS"/>
        </w:rPr>
        <w:t xml:space="preserve"> de finanțare</w:t>
      </w:r>
      <w:r w:rsidRPr="00CA0E72">
        <w:rPr>
          <w:rFonts w:ascii="Trebuchet MS" w:hAnsi="Trebuchet MS" w:cs="TrebuchetMS"/>
        </w:rPr>
        <w:t>,</w:t>
      </w:r>
      <w:r w:rsidR="006E06BA" w:rsidRPr="00CA0E72">
        <w:rPr>
          <w:rFonts w:ascii="Trebuchet MS" w:hAnsi="Trebuchet MS" w:cs="TrebuchetMS"/>
        </w:rPr>
        <w:t xml:space="preserve"> reprezintă condiție de respingere a cererii de finanțare.</w:t>
      </w:r>
    </w:p>
    <w:bookmarkEnd w:id="49"/>
    <w:p w14:paraId="52F04802" w14:textId="46D4A792" w:rsidR="006E06BA" w:rsidRPr="00CA0E72" w:rsidRDefault="006E06BA" w:rsidP="007C4BB9">
      <w:pPr>
        <w:shd w:val="clear" w:color="auto" w:fill="FFFFFF" w:themeFill="background1"/>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Pierderea acreditării ca furnizor de servicii sociale de către liderul de parteneriat conduce la rezilierea contractului de finanțare și la recuperarea sumelor acordate în cadrul acestuia. Pe parcursul implementării proiectului, în vederea funcționării serviciului social nou creat, solicitantul</w:t>
      </w:r>
      <w:r w:rsidR="00991F17" w:rsidRPr="00CA0E72">
        <w:rPr>
          <w:rFonts w:ascii="Trebuchet MS" w:hAnsi="Trebuchet MS" w:cs="TrebuchetMS"/>
        </w:rPr>
        <w:t>/partenerul care și-a asumat activitatea de furnizare a serviciului social,</w:t>
      </w:r>
      <w:r w:rsidRPr="00CA0E72">
        <w:rPr>
          <w:rFonts w:ascii="Trebuchet MS" w:hAnsi="Trebuchet MS" w:cs="TrebuchetMS"/>
        </w:rPr>
        <w:t xml:space="preserve"> </w:t>
      </w:r>
      <w:bookmarkStart w:id="50" w:name="_Hlk130219983"/>
      <w:r w:rsidRPr="00CA0E72">
        <w:rPr>
          <w:rFonts w:ascii="Trebuchet MS" w:hAnsi="Trebuchet MS" w:cs="TrebuchetMS"/>
        </w:rPr>
        <w:t xml:space="preserve">este obligat </w:t>
      </w:r>
      <w:r w:rsidRPr="00CA0E72">
        <w:rPr>
          <w:rFonts w:ascii="Trebuchet MS" w:hAnsi="Trebuchet MS" w:cs="TrebuchetMS"/>
        </w:rPr>
        <w:lastRenderedPageBreak/>
        <w:t xml:space="preserve">să obțină licența provizorie sau, după caz, licența de funcționare pentru serviciul social </w:t>
      </w:r>
      <w:r w:rsidRPr="007C4BB9">
        <w:rPr>
          <w:rFonts w:ascii="Trebuchet MS" w:hAnsi="Trebuchet MS" w:cs="TrebuchetMS"/>
        </w:rPr>
        <w:t xml:space="preserve">înființat în cadrul infrastructurii care a făcut obiectul </w:t>
      </w:r>
      <w:r w:rsidR="00991F17" w:rsidRPr="007C4BB9">
        <w:rPr>
          <w:rFonts w:ascii="Trebuchet MS" w:hAnsi="Trebuchet MS" w:cs="TrebuchetMS"/>
        </w:rPr>
        <w:t>investiției</w:t>
      </w:r>
      <w:r w:rsidRPr="007C4BB9">
        <w:rPr>
          <w:rFonts w:ascii="Trebuchet MS" w:hAnsi="Trebuchet MS" w:cs="TrebuchetMS"/>
        </w:rPr>
        <w:t xml:space="preserve">, cel târziu </w:t>
      </w:r>
      <w:r w:rsidR="00520575" w:rsidRPr="007C4BB9">
        <w:rPr>
          <w:rFonts w:ascii="Trebuchet MS" w:hAnsi="Trebuchet MS" w:cs="TrebuchetMS"/>
        </w:rPr>
        <w:t xml:space="preserve">cu două luni înainte de </w:t>
      </w:r>
      <w:r w:rsidRPr="007C4BB9">
        <w:rPr>
          <w:rFonts w:ascii="Trebuchet MS" w:hAnsi="Trebuchet MS" w:cs="TrebuchetMS"/>
        </w:rPr>
        <w:t>data finalizării proiectului.</w:t>
      </w:r>
    </w:p>
    <w:bookmarkEnd w:id="50"/>
    <w:p w14:paraId="3985C326" w14:textId="4B019ED9" w:rsidR="006E06BA" w:rsidRPr="00CA0E72" w:rsidRDefault="006E06BA" w:rsidP="00134DD4">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Serviciile sociale se vor organiza și vor fun</w:t>
      </w:r>
      <w:r w:rsidR="00991F17" w:rsidRPr="00CA0E72">
        <w:rPr>
          <w:rFonts w:ascii="Trebuchet MS" w:hAnsi="Trebuchet MS" w:cs="TrebuchetMS"/>
        </w:rPr>
        <w:t>c</w:t>
      </w:r>
      <w:r w:rsidRPr="00CA0E72">
        <w:rPr>
          <w:rFonts w:ascii="Trebuchet MS" w:hAnsi="Trebuchet MS" w:cs="TrebuchetMS"/>
        </w:rPr>
        <w:t>ționa în conformitate cu prevederile Hotărârii  Guvern</w:t>
      </w:r>
      <w:r w:rsidR="00991F17" w:rsidRPr="00CA0E72">
        <w:rPr>
          <w:rFonts w:ascii="Trebuchet MS" w:hAnsi="Trebuchet MS" w:cs="TrebuchetMS"/>
        </w:rPr>
        <w:t>ului nr. 867/</w:t>
      </w:r>
      <w:r w:rsidRPr="00CA0E72">
        <w:rPr>
          <w:rFonts w:ascii="Trebuchet MS" w:hAnsi="Trebuchet MS" w:cs="TrebuchetMS"/>
        </w:rPr>
        <w:t xml:space="preserve">2015 pentru aprobarea Nomenclatorului serviciilor sociale, precum şi a regulamentelor-cadru de organizare şi </w:t>
      </w:r>
      <w:r w:rsidR="00FE6A72" w:rsidRPr="00CA0E72">
        <w:rPr>
          <w:rFonts w:ascii="Trebuchet MS" w:hAnsi="Trebuchet MS" w:cs="TrebuchetMS"/>
        </w:rPr>
        <w:t>funcționare</w:t>
      </w:r>
      <w:r w:rsidRPr="00CA0E72">
        <w:rPr>
          <w:rFonts w:ascii="Trebuchet MS" w:hAnsi="Trebuchet MS" w:cs="TrebuchetMS"/>
        </w:rPr>
        <w:t xml:space="preserve"> a serviciilor sociale şi ale Ordinul ministrului muncii și justiției sociale nr. 29/2019 </w:t>
      </w:r>
      <w:r w:rsidR="00D17F22" w:rsidRPr="00CA0E72">
        <w:rPr>
          <w:rFonts w:ascii="Trebuchet MS" w:hAnsi="Trebuchet MS"/>
        </w:rPr>
        <w:t>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a serviciilor acordate în comunitate, serviciilor acordate în sistem integrat și cantinele sociale, cu modificările și completările ulterioare.</w:t>
      </w:r>
    </w:p>
    <w:p w14:paraId="090B140C" w14:textId="77777777" w:rsidR="006E06BA" w:rsidRPr="00CA0E72" w:rsidRDefault="006E06BA" w:rsidP="00620377">
      <w:pPr>
        <w:autoSpaceDE w:val="0"/>
        <w:autoSpaceDN w:val="0"/>
        <w:adjustRightInd w:val="0"/>
        <w:spacing w:after="0" w:line="240" w:lineRule="auto"/>
        <w:rPr>
          <w:rFonts w:ascii="Trebuchet MS" w:hAnsi="Trebuchet MS"/>
          <w:b/>
        </w:rPr>
      </w:pPr>
    </w:p>
    <w:p w14:paraId="34ACA608" w14:textId="2BCDB1BD" w:rsidR="004A2596" w:rsidRPr="00CA0E72" w:rsidRDefault="00354DFB" w:rsidP="00620377">
      <w:pPr>
        <w:spacing w:after="120"/>
        <w:jc w:val="both"/>
        <w:rPr>
          <w:rFonts w:ascii="Trebuchet MS" w:hAnsi="Trebuchet MS"/>
          <w:b/>
        </w:rPr>
      </w:pPr>
      <w:r w:rsidRPr="00CA0E72">
        <w:rPr>
          <w:rFonts w:ascii="Trebuchet MS" w:hAnsi="Trebuchet MS"/>
          <w:b/>
        </w:rPr>
        <w:t xml:space="preserve">4.2.7. </w:t>
      </w:r>
      <w:r w:rsidR="00D17F22" w:rsidRPr="00CA0E72">
        <w:rPr>
          <w:rFonts w:ascii="Trebuchet MS" w:hAnsi="Trebuchet MS"/>
          <w:b/>
        </w:rPr>
        <w:t>D</w:t>
      </w:r>
      <w:r w:rsidR="004A2596" w:rsidRPr="00CA0E72">
        <w:rPr>
          <w:rFonts w:ascii="Trebuchet MS" w:hAnsi="Trebuchet MS"/>
          <w:b/>
        </w:rPr>
        <w:t>ovada dreptului de proprietate, administrare, concesiune sau de folosință asupra terenului pe care urmează să fie construit centrul de servicii sociale</w:t>
      </w:r>
    </w:p>
    <w:p w14:paraId="6312499D" w14:textId="5EF6BBC5" w:rsidR="00E92FDD" w:rsidRPr="00CA0E72" w:rsidRDefault="00E92FDD" w:rsidP="00E92FDD">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Pentru toate investițiile care presupun intervenții asupra domeniului public și privat, solicitantul trebuie să prezinte documente care să demonstreze existența dreptului invocat de solicitant (proprietatea publică sau privată sau dreptul de administrare asupra terenului -</w:t>
      </w:r>
      <w:r w:rsidR="00382690" w:rsidRPr="00CA0E72">
        <w:rPr>
          <w:rFonts w:ascii="Trebuchet MS" w:hAnsi="Trebuchet MS" w:cs="TrebuchetMS"/>
        </w:rPr>
        <w:t xml:space="preserve"> </w:t>
      </w:r>
      <w:r w:rsidRPr="00CA0E72">
        <w:rPr>
          <w:rFonts w:ascii="Trebuchet MS" w:hAnsi="Trebuchet MS" w:cs="TrebuchetMS"/>
        </w:rPr>
        <w:t>aflate în proprietate publică</w:t>
      </w:r>
      <w:r w:rsidR="007A426F">
        <w:rPr>
          <w:rFonts w:ascii="Trebuchet MS" w:hAnsi="Trebuchet MS" w:cs="TrebuchetMS"/>
        </w:rPr>
        <w:t xml:space="preserve"> sau privată a UAT-ului</w:t>
      </w:r>
      <w:r w:rsidRPr="00CA0E72">
        <w:rPr>
          <w:rFonts w:ascii="Trebuchet MS" w:hAnsi="Trebuchet MS" w:cs="TrebuchetMS"/>
        </w:rPr>
        <w:t>) pe care se propune a se realiza investiția. Solicitantul la cererea de finantare/proiectului va prezenta documente aplicabile beneficiarilor publici, conform legislației în vigoare, relevante relevante pentru fiecare situație în parte după cum urmează:</w:t>
      </w:r>
    </w:p>
    <w:p w14:paraId="75068B55" w14:textId="77777777" w:rsidR="00E92FDD" w:rsidRPr="00CA0E72" w:rsidRDefault="00E92FDD" w:rsidP="00620377">
      <w:pPr>
        <w:autoSpaceDE w:val="0"/>
        <w:autoSpaceDN w:val="0"/>
        <w:adjustRightInd w:val="0"/>
        <w:spacing w:after="0" w:line="240" w:lineRule="auto"/>
        <w:rPr>
          <w:rFonts w:ascii="Trebuchet MS" w:hAnsi="Trebuchet MS"/>
        </w:rPr>
      </w:pPr>
    </w:p>
    <w:p w14:paraId="4F9EEE44" w14:textId="2A82C28A" w:rsidR="00E92FDD" w:rsidRPr="00CA0E72" w:rsidRDefault="00E92FDD" w:rsidP="00E92FDD">
      <w:pPr>
        <w:autoSpaceDE w:val="0"/>
        <w:autoSpaceDN w:val="0"/>
        <w:adjustRightInd w:val="0"/>
        <w:spacing w:after="0" w:line="240" w:lineRule="auto"/>
        <w:jc w:val="both"/>
        <w:rPr>
          <w:rFonts w:ascii="Trebuchet MS" w:hAnsi="Trebuchet MS" w:cs="TrebuchetMS,Bold"/>
          <w:b/>
          <w:bCs/>
        </w:rPr>
      </w:pPr>
      <w:r w:rsidRPr="00CA0E72">
        <w:rPr>
          <w:rFonts w:ascii="Trebuchet MS" w:hAnsi="Trebuchet MS" w:cs="TrebuchetMS,Bold"/>
          <w:b/>
          <w:bCs/>
        </w:rPr>
        <w:t>a. Pentru dovedirea dreptului de proprietate publică sau privată asupra terenului, la momentul depunerii cererii de finanțare se vor prezenta următoarele documente:</w:t>
      </w:r>
    </w:p>
    <w:p w14:paraId="1F278591" w14:textId="1E207BA7" w:rsidR="00E92FDD" w:rsidRPr="00CA0E72" w:rsidRDefault="00E92FDD" w:rsidP="00E92FDD">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a.1. Înregistrarea terenurilor în registre (extras de carte funciară din care să rezulte intabularea, precum și încheierea). Extrasele de carte funciară nu trebuie să fi fost emise cu mai mult de 30 de zile calendaristice înainte de data depunerii acestora.</w:t>
      </w:r>
    </w:p>
    <w:p w14:paraId="4A3BBD81" w14:textId="3FF08DA9" w:rsidR="00E92FDD" w:rsidRPr="00CA0E72" w:rsidRDefault="00E92FDD" w:rsidP="00E92FDD">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a.2. Plan de amplasament vizat de OCPI pentru terenurile pe care se propune a se realiza investiția în cadrul proiectului, plan în care să fie evidențiate inclusiv numerele cadastrale.</w:t>
      </w:r>
    </w:p>
    <w:p w14:paraId="171C4394" w14:textId="77777777" w:rsidR="00E92FDD" w:rsidRPr="00CA0E72" w:rsidRDefault="00E92FDD" w:rsidP="00E92FDD">
      <w:pPr>
        <w:autoSpaceDE w:val="0"/>
        <w:autoSpaceDN w:val="0"/>
        <w:adjustRightInd w:val="0"/>
        <w:spacing w:after="0" w:line="240" w:lineRule="auto"/>
        <w:jc w:val="both"/>
        <w:rPr>
          <w:rFonts w:ascii="Trebuchet MS" w:hAnsi="Trebuchet MS" w:cs="TrebuchetMS,Bold"/>
          <w:b/>
          <w:bCs/>
        </w:rPr>
      </w:pPr>
    </w:p>
    <w:p w14:paraId="0A77693C" w14:textId="44929071"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Bold"/>
          <w:b/>
          <w:bCs/>
        </w:rPr>
        <w:t>b. Pentru dovedirea dreptului de administrare a terenului aflat în proprietate publică a statului</w:t>
      </w:r>
      <w:r w:rsidRPr="00CA0E72">
        <w:rPr>
          <w:rStyle w:val="FootnoteReference"/>
          <w:rFonts w:ascii="Trebuchet MS" w:hAnsi="Trebuchet MS" w:cs="TrebuchetMS,Bold"/>
          <w:b/>
          <w:bCs/>
        </w:rPr>
        <w:footnoteReference w:id="13"/>
      </w:r>
      <w:r w:rsidRPr="00CA0E72">
        <w:rPr>
          <w:rFonts w:ascii="Trebuchet MS" w:hAnsi="Trebuchet MS" w:cs="TrebuchetMS,Bold"/>
          <w:b/>
          <w:bCs/>
        </w:rPr>
        <w:t xml:space="preserve"> vor fi prezentate următoarele documente</w:t>
      </w:r>
      <w:r w:rsidRPr="00CA0E72">
        <w:rPr>
          <w:rFonts w:ascii="Trebuchet MS" w:hAnsi="Trebuchet MS" w:cs="TrebuchetMS"/>
        </w:rPr>
        <w:t xml:space="preserve">, în mod obligatoriu, la momentul depunerii cererii de finanțare: </w:t>
      </w:r>
    </w:p>
    <w:p w14:paraId="21E953E7" w14:textId="3AC9E43E"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b.1. Plan de amplasament vizat de OCPI pentru terenurile pe care se propune a se realiza investiția în cadrul proiectului, plan în care să fie evidențiate inclusiv numerele cadastrale;</w:t>
      </w:r>
    </w:p>
    <w:p w14:paraId="0F448AFB" w14:textId="495E4614"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b.2. Actul normativ/administrativ care să demonstreze că solicitantul este administratorul legal al terenului proprietate publică asupra căruia se realizează investiția (care să acopere perioada de sustenabilitate a proiectului, respectiv de 5 ani de la finalizarea proiectului);</w:t>
      </w:r>
    </w:p>
    <w:p w14:paraId="53946C4A" w14:textId="3DF762C7"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b.3. Înregistrarea terenului în registre (extras de carte funciară din care să rezulte intabularea, precum și încheierea), în termen de valabilitate la data depunerii acestora (emis cu maxim 30 de zile înaintea de data depunerii).</w:t>
      </w:r>
    </w:p>
    <w:p w14:paraId="000B3A10" w14:textId="77777777"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În cazul în care investiția vizează mai mult de un număr cadastral, aceste documente vor fi însoțite de un Tabel centralizator al numerelor cadastrale, în care se vor menționa obiectivele asupra cărora se realizează investiția, precum și suprafețele aferente.</w:t>
      </w:r>
    </w:p>
    <w:p w14:paraId="49BF2FDC" w14:textId="77777777" w:rsidR="00E92FDD" w:rsidRPr="00CA0E72" w:rsidRDefault="00E92FDD" w:rsidP="0062037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lastRenderedPageBreak/>
        <w:t>Înscrierea dreptului de proprietate trebuie să fie definitivă.</w:t>
      </w:r>
    </w:p>
    <w:p w14:paraId="469BDFAB" w14:textId="382072FB" w:rsidR="00E92FDD" w:rsidRPr="00CA0E72" w:rsidRDefault="00E92FDD" w:rsidP="00E92FDD">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 xml:space="preserve">În cazul administrării se face referire la dreptul de administrare, ca drept real, aferent proprietății publice, prevăzut de art. 866 şi următoarele din </w:t>
      </w:r>
      <w:r w:rsidRPr="00CA0E72">
        <w:rPr>
          <w:rFonts w:ascii="Trebuchet MS" w:hAnsi="Trebuchet MS" w:cs="TrebuchetMS,Italic"/>
          <w:i/>
          <w:iCs/>
        </w:rPr>
        <w:t>Legea nr. 287/2009 privind Codul Civil</w:t>
      </w:r>
      <w:r w:rsidRPr="00CA0E72">
        <w:rPr>
          <w:rFonts w:ascii="Trebuchet MS" w:hAnsi="Trebuchet MS" w:cs="TrebuchetMS"/>
        </w:rPr>
        <w:t>, republicată, cu modificările și completările ulterioare.</w:t>
      </w:r>
    </w:p>
    <w:p w14:paraId="11F328E1" w14:textId="77777777" w:rsidR="00E92FDD" w:rsidRPr="00CA0E72" w:rsidRDefault="00E92FDD" w:rsidP="00E92FDD">
      <w:pPr>
        <w:autoSpaceDE w:val="0"/>
        <w:autoSpaceDN w:val="0"/>
        <w:adjustRightInd w:val="0"/>
        <w:spacing w:after="0" w:line="240" w:lineRule="auto"/>
        <w:jc w:val="both"/>
        <w:rPr>
          <w:rFonts w:ascii="Trebuchet MS" w:hAnsi="Trebuchet MS" w:cs="TrebuchetMS,Bold"/>
          <w:b/>
          <w:bCs/>
        </w:rPr>
      </w:pPr>
    </w:p>
    <w:p w14:paraId="64E074F1" w14:textId="77777777" w:rsidR="00E92FDD" w:rsidRPr="00CA0E72" w:rsidRDefault="00E92FDD" w:rsidP="00E92FDD">
      <w:pPr>
        <w:autoSpaceDE w:val="0"/>
        <w:autoSpaceDN w:val="0"/>
        <w:adjustRightInd w:val="0"/>
        <w:spacing w:after="0" w:line="240" w:lineRule="auto"/>
        <w:jc w:val="both"/>
        <w:rPr>
          <w:rFonts w:ascii="Trebuchet MS" w:hAnsi="Trebuchet MS"/>
        </w:rPr>
      </w:pPr>
      <w:r w:rsidRPr="00CA0E72">
        <w:rPr>
          <w:rFonts w:ascii="Trebuchet MS" w:hAnsi="Trebuchet MS" w:cs="TrebuchetMS,Bold"/>
          <w:b/>
          <w:bCs/>
        </w:rPr>
        <w:t xml:space="preserve">Atenție: </w:t>
      </w:r>
      <w:r w:rsidRPr="00CA0E72">
        <w:rPr>
          <w:rFonts w:ascii="Trebuchet MS" w:hAnsi="Trebuchet MS" w:cs="TrebuchetMS"/>
        </w:rPr>
        <w:t xml:space="preserve">Din documentele privind drepturile de administrare asupra imobilului trebuie să reiasă faptul că dreptul respectiv este menținut </w:t>
      </w:r>
      <w:r w:rsidRPr="00CA0E72">
        <w:rPr>
          <w:rFonts w:ascii="Trebuchet MS" w:hAnsi="Trebuchet MS" w:cs="TrebuchetMS"/>
          <w:b/>
        </w:rPr>
        <w:t>pe toată perioada de sustenabilitate a investiției</w:t>
      </w:r>
      <w:r w:rsidRPr="00CA0E72">
        <w:rPr>
          <w:rFonts w:ascii="Trebuchet MS" w:hAnsi="Trebuchet MS" w:cs="TrebuchetMS"/>
        </w:rPr>
        <w:t>.</w:t>
      </w:r>
    </w:p>
    <w:p w14:paraId="2C5294D7" w14:textId="77777777" w:rsidR="00E92FDD" w:rsidRPr="00CA0E72" w:rsidRDefault="00E92FDD" w:rsidP="00620377">
      <w:pPr>
        <w:autoSpaceDE w:val="0"/>
        <w:autoSpaceDN w:val="0"/>
        <w:adjustRightInd w:val="0"/>
        <w:spacing w:after="0" w:line="240" w:lineRule="auto"/>
        <w:rPr>
          <w:rFonts w:ascii="TrebuchetMS" w:hAnsi="TrebuchetMS" w:cs="TrebuchetMS"/>
        </w:rPr>
      </w:pPr>
    </w:p>
    <w:p w14:paraId="785C2A6B" w14:textId="0638088A" w:rsidR="004A2596" w:rsidRPr="00CA0E72" w:rsidRDefault="00354DFB" w:rsidP="00620377">
      <w:pPr>
        <w:spacing w:after="120"/>
        <w:jc w:val="both"/>
        <w:rPr>
          <w:rFonts w:ascii="Trebuchet MS" w:hAnsi="Trebuchet MS"/>
          <w:b/>
        </w:rPr>
      </w:pPr>
      <w:r w:rsidRPr="00CA0E72">
        <w:rPr>
          <w:rFonts w:ascii="Trebuchet MS" w:hAnsi="Trebuchet MS"/>
          <w:b/>
        </w:rPr>
        <w:t xml:space="preserve">4.2.8. </w:t>
      </w:r>
      <w:r w:rsidR="004A2596" w:rsidRPr="00CA0E72">
        <w:rPr>
          <w:rFonts w:ascii="Trebuchet MS" w:hAnsi="Trebuchet MS"/>
          <w:b/>
        </w:rPr>
        <w:t>certificat/certificate de atestare fiscală emis de organul fiscal local şi central din care să rezulte că  solicitantul și partenerii (dacă e cazul) nu are/nu au datorii</w:t>
      </w:r>
    </w:p>
    <w:p w14:paraId="13CDA1A2" w14:textId="228E9A36" w:rsidR="00854318" w:rsidRPr="00CA0E72" w:rsidRDefault="00854318" w:rsidP="00620377">
      <w:pPr>
        <w:spacing w:after="120"/>
        <w:jc w:val="both"/>
        <w:rPr>
          <w:rFonts w:ascii="Trebuchet MS" w:hAnsi="Trebuchet MS"/>
          <w:b/>
        </w:rPr>
      </w:pPr>
      <w:r w:rsidRPr="00CA0E72">
        <w:rPr>
          <w:rFonts w:ascii="Trebuchet MS" w:hAnsi="Trebuchet MS"/>
        </w:rPr>
        <w:t>Documentele furnizate trebuie să facă dovada că</w:t>
      </w:r>
      <w:r w:rsidRPr="00CA0E72">
        <w:rPr>
          <w:rFonts w:ascii="Trebuchet MS" w:hAnsi="Trebuchet MS"/>
          <w:b/>
        </w:rPr>
        <w:t xml:space="preserve"> </w:t>
      </w:r>
      <w:r w:rsidRPr="00CA0E72">
        <w:rPr>
          <w:rFonts w:ascii="Trebuchet MS" w:hAnsi="Trebuchet MS"/>
          <w:iCs/>
        </w:rPr>
        <w:t>solicitanții și/sau partenerii lor şi-au îndeplinit obligaţiile de plată exigibile a impozitelor şi taxelor către stat, precum şi a contribuţiei pentru asigurările sociale de stat.</w:t>
      </w:r>
    </w:p>
    <w:p w14:paraId="079FCE73" w14:textId="6DA922CF" w:rsidR="00E734FB" w:rsidRPr="00CA0E72" w:rsidRDefault="00354DFB" w:rsidP="00620377">
      <w:pPr>
        <w:spacing w:after="120"/>
        <w:jc w:val="both"/>
        <w:rPr>
          <w:rFonts w:ascii="Trebuchet MS" w:hAnsi="Trebuchet MS"/>
          <w:b/>
        </w:rPr>
      </w:pPr>
      <w:r w:rsidRPr="00CA0E72">
        <w:rPr>
          <w:rFonts w:ascii="Trebuchet MS" w:hAnsi="Trebuchet MS"/>
          <w:b/>
        </w:rPr>
        <w:t xml:space="preserve">4.2.9. </w:t>
      </w:r>
      <w:r w:rsidR="00E734FB" w:rsidRPr="00CA0E72">
        <w:rPr>
          <w:rFonts w:ascii="Trebuchet MS" w:hAnsi="Trebuchet MS"/>
          <w:b/>
        </w:rPr>
        <w:t xml:space="preserve">Declarația de angajament </w:t>
      </w:r>
      <w:r w:rsidR="001219A8" w:rsidRPr="00CA0E72">
        <w:rPr>
          <w:rFonts w:ascii="Trebuchet MS" w:hAnsi="Trebuchet MS"/>
          <w:b/>
        </w:rPr>
        <w:t>(model E)</w:t>
      </w:r>
    </w:p>
    <w:p w14:paraId="20D7EC88" w14:textId="539C43B6" w:rsidR="0009557D" w:rsidRPr="00CA0E72" w:rsidRDefault="0009557D" w:rsidP="00620377">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Solicitantul individual și, în cazul parteneriatului, atât liderul de parteneriat, cât și partenerii, vor completa şi semna câte o Declaraţie de angajament (model E)  prin care se face dovada capacității de finanțare a proiectului pentru cheltuielile neeligibile.</w:t>
      </w:r>
    </w:p>
    <w:p w14:paraId="0A2F4CA6" w14:textId="77777777" w:rsidR="0009557D" w:rsidRPr="00CA0E72" w:rsidRDefault="0009557D" w:rsidP="00620377">
      <w:pPr>
        <w:autoSpaceDE w:val="0"/>
        <w:autoSpaceDN w:val="0"/>
        <w:adjustRightInd w:val="0"/>
        <w:spacing w:after="0" w:line="240" w:lineRule="auto"/>
        <w:rPr>
          <w:rFonts w:ascii="Trebuchet MS" w:hAnsi="Trebuchet MS"/>
          <w:b/>
        </w:rPr>
      </w:pPr>
    </w:p>
    <w:p w14:paraId="40F1DE63" w14:textId="211B0829" w:rsidR="00E734FB" w:rsidRPr="00CA0E72" w:rsidRDefault="00354DFB" w:rsidP="00620377">
      <w:pPr>
        <w:spacing w:after="120"/>
        <w:jc w:val="both"/>
        <w:rPr>
          <w:rFonts w:ascii="Trebuchet MS" w:hAnsi="Trebuchet MS"/>
          <w:b/>
        </w:rPr>
      </w:pPr>
      <w:r w:rsidRPr="00CA0E72">
        <w:rPr>
          <w:rFonts w:ascii="Trebuchet MS" w:hAnsi="Trebuchet MS"/>
          <w:b/>
        </w:rPr>
        <w:t xml:space="preserve">4.2.10. </w:t>
      </w:r>
      <w:r w:rsidR="00E734FB" w:rsidRPr="00CA0E72">
        <w:rPr>
          <w:rFonts w:ascii="Trebuchet MS" w:hAnsi="Trebuchet MS"/>
          <w:b/>
        </w:rPr>
        <w:t>Declarație privind eligibilitatea TVA aferentă cheltuielilor ce vor fi efectuate în cadrul proiectului propus spre finanțare de către solicitant și, dacă e cazul, de parteneri</w:t>
      </w:r>
      <w:r w:rsidR="001219A8" w:rsidRPr="00CA0E72">
        <w:rPr>
          <w:rFonts w:ascii="Trebuchet MS" w:hAnsi="Trebuchet MS"/>
          <w:b/>
        </w:rPr>
        <w:t xml:space="preserve"> (model F)</w:t>
      </w:r>
    </w:p>
    <w:p w14:paraId="19ED634B" w14:textId="2514BE93" w:rsidR="00E734FB" w:rsidRPr="00CA0E72" w:rsidRDefault="00354DFB" w:rsidP="00620377">
      <w:pPr>
        <w:spacing w:after="120"/>
        <w:jc w:val="both"/>
        <w:rPr>
          <w:rFonts w:ascii="Trebuchet MS" w:hAnsi="Trebuchet MS"/>
          <w:b/>
        </w:rPr>
      </w:pPr>
      <w:r w:rsidRPr="00CA0E72">
        <w:rPr>
          <w:rFonts w:ascii="Trebuchet MS" w:hAnsi="Trebuchet MS"/>
          <w:b/>
        </w:rPr>
        <w:t xml:space="preserve">4.2.11. </w:t>
      </w:r>
      <w:r w:rsidR="00E734FB" w:rsidRPr="00CA0E72">
        <w:rPr>
          <w:rFonts w:ascii="Trebuchet MS" w:hAnsi="Trebuchet MS"/>
          <w:b/>
        </w:rPr>
        <w:t>Declarația privind aplicarea principiului DNSH („Do Not Significant Harm”)</w:t>
      </w:r>
      <w:r w:rsidR="001219A8" w:rsidRPr="00CA0E72">
        <w:rPr>
          <w:rFonts w:ascii="Trebuchet MS" w:hAnsi="Trebuchet MS"/>
          <w:b/>
        </w:rPr>
        <w:t xml:space="preserve"> (model G)</w:t>
      </w:r>
    </w:p>
    <w:p w14:paraId="4306FA3B" w14:textId="4292DDB0" w:rsidR="00E734FB" w:rsidRPr="00CA0E72" w:rsidRDefault="00354DFB" w:rsidP="00620377">
      <w:pPr>
        <w:spacing w:after="120"/>
        <w:jc w:val="both"/>
        <w:rPr>
          <w:rFonts w:ascii="Trebuchet MS" w:hAnsi="Trebuchet MS"/>
          <w:b/>
        </w:rPr>
      </w:pPr>
      <w:r w:rsidRPr="00CA0E72">
        <w:rPr>
          <w:rFonts w:ascii="Trebuchet MS" w:hAnsi="Trebuchet MS"/>
          <w:b/>
        </w:rPr>
        <w:t xml:space="preserve">4.2.12. </w:t>
      </w:r>
      <w:r w:rsidR="00E734FB" w:rsidRPr="00CA0E72">
        <w:rPr>
          <w:rFonts w:ascii="Trebuchet MS" w:hAnsi="Trebuchet MS"/>
          <w:b/>
        </w:rPr>
        <w:t>Declarația privind evitarea conflictelor de interese, a fraudei, corupției și dublei finanțări</w:t>
      </w:r>
      <w:r w:rsidR="001219A8" w:rsidRPr="00CA0E72">
        <w:rPr>
          <w:rFonts w:ascii="Trebuchet MS" w:hAnsi="Trebuchet MS"/>
          <w:b/>
        </w:rPr>
        <w:t xml:space="preserve"> (model H)</w:t>
      </w:r>
    </w:p>
    <w:p w14:paraId="7DBA75EF" w14:textId="542BF8C2" w:rsidR="00E734FB" w:rsidRPr="00CA0E72" w:rsidRDefault="00354DFB" w:rsidP="00620377">
      <w:pPr>
        <w:spacing w:after="120"/>
        <w:jc w:val="both"/>
        <w:rPr>
          <w:rFonts w:ascii="Trebuchet MS" w:hAnsi="Trebuchet MS"/>
        </w:rPr>
      </w:pPr>
      <w:r w:rsidRPr="00CA0E72">
        <w:rPr>
          <w:rFonts w:ascii="Trebuchet MS" w:hAnsi="Trebuchet MS"/>
          <w:b/>
        </w:rPr>
        <w:t xml:space="preserve">4.2.13. </w:t>
      </w:r>
      <w:r w:rsidR="00E734FB" w:rsidRPr="00CA0E72">
        <w:rPr>
          <w:rFonts w:ascii="Trebuchet MS" w:hAnsi="Trebuchet MS"/>
          <w:b/>
        </w:rPr>
        <w:t>Declarați</w:t>
      </w:r>
      <w:r w:rsidR="008E41F9" w:rsidRPr="00CA0E72">
        <w:rPr>
          <w:rFonts w:ascii="Trebuchet MS" w:hAnsi="Trebuchet MS"/>
          <w:b/>
        </w:rPr>
        <w:t>a</w:t>
      </w:r>
      <w:r w:rsidR="00E734FB" w:rsidRPr="00CA0E72">
        <w:rPr>
          <w:rFonts w:ascii="Trebuchet MS" w:hAnsi="Trebuchet MS"/>
          <w:b/>
        </w:rPr>
        <w:t xml:space="preserve"> de consimțământ privind prelucrarea datelor cu caracter personal</w:t>
      </w:r>
      <w:r w:rsidR="001219A8" w:rsidRPr="00CA0E72">
        <w:rPr>
          <w:rFonts w:ascii="Trebuchet MS" w:hAnsi="Trebuchet MS"/>
          <w:b/>
        </w:rPr>
        <w:t xml:space="preserve"> (model I)</w:t>
      </w:r>
      <w:r w:rsidR="00E734FB" w:rsidRPr="00CA0E72">
        <w:rPr>
          <w:rFonts w:ascii="Trebuchet MS" w:hAnsi="Trebuchet MS"/>
          <w:b/>
        </w:rPr>
        <w:t xml:space="preserve"> - </w:t>
      </w:r>
      <w:r w:rsidR="00E734FB" w:rsidRPr="00CA0E72">
        <w:rPr>
          <w:rFonts w:ascii="Trebuchet MS" w:hAnsi="Trebuchet MS"/>
        </w:rPr>
        <w:t>se completează de către reprezentanții legali ai solicitantului (solicitant individual/lider de parteneriat</w:t>
      </w:r>
      <w:r w:rsidR="008E41F9" w:rsidRPr="00CA0E72">
        <w:rPr>
          <w:rFonts w:ascii="Trebuchet MS" w:hAnsi="Trebuchet MS"/>
        </w:rPr>
        <w:t>) și ai partenerilor</w:t>
      </w:r>
      <w:r w:rsidR="00E734FB" w:rsidRPr="00CA0E72">
        <w:rPr>
          <w:rFonts w:ascii="Trebuchet MS" w:hAnsi="Trebuchet MS"/>
        </w:rPr>
        <w:t xml:space="preserve"> sau de persoana împuternicită, acolo unde este cazul;</w:t>
      </w:r>
    </w:p>
    <w:p w14:paraId="1E3A8AC5" w14:textId="4ED558EB" w:rsidR="001E45C8" w:rsidRPr="00CA0E72" w:rsidRDefault="001E45C8" w:rsidP="00620377">
      <w:pPr>
        <w:spacing w:after="120"/>
        <w:jc w:val="both"/>
        <w:rPr>
          <w:rFonts w:ascii="Trebuchet MS" w:hAnsi="Trebuchet MS"/>
          <w:b/>
        </w:rPr>
      </w:pPr>
      <w:r w:rsidRPr="00CA0E72">
        <w:rPr>
          <w:rFonts w:ascii="Trebuchet MS" w:hAnsi="Trebuchet MS"/>
          <w:b/>
        </w:rPr>
        <w:t>4.2.14. Declarația de eligibilitate a solicitantului / partenerilor.</w:t>
      </w:r>
    </w:p>
    <w:p w14:paraId="2966F0C4" w14:textId="7938E4BA" w:rsidR="001E45C8" w:rsidRPr="00CA0E72" w:rsidRDefault="001E45C8" w:rsidP="00620377">
      <w:pPr>
        <w:spacing w:after="120"/>
        <w:jc w:val="both"/>
        <w:rPr>
          <w:rFonts w:ascii="Trebuchet MS" w:hAnsi="Trebuchet MS"/>
          <w:b/>
        </w:rPr>
      </w:pPr>
      <w:r w:rsidRPr="00CA0E72">
        <w:rPr>
          <w:rFonts w:ascii="Trebuchet MS" w:hAnsi="Trebuchet MS"/>
        </w:rPr>
        <w:t xml:space="preserve">Situațiile de excludere sunt detaliate în Declaraţia de eligibilitate. Solicitantul de finanţare va completa şi semna Declaraţia de eligibilitate (Model </w:t>
      </w:r>
      <w:r w:rsidR="00D8289A">
        <w:rPr>
          <w:rFonts w:ascii="Trebuchet MS" w:hAnsi="Trebuchet MS"/>
        </w:rPr>
        <w:t>D</w:t>
      </w:r>
      <w:r w:rsidRPr="00CA0E72">
        <w:rPr>
          <w:rFonts w:ascii="Trebuchet MS" w:hAnsi="Trebuchet MS"/>
        </w:rPr>
        <w:t>). În cazul unui parteneriat, fiecare dintre parteneri va completa şi semna câte o Declaraţie de eligibilitate, anexă la prezentul ghid. Acest document va fi semnat numai de către reprezentantul legal al solicitantului/partenerului. Nu se acceptă semnarea Declaraţiei de eligibilitate de către o persoană împuternicită.</w:t>
      </w:r>
    </w:p>
    <w:p w14:paraId="7F18CD8F" w14:textId="649FA4CD" w:rsidR="005D0D62" w:rsidRPr="00CA0E72" w:rsidRDefault="00A52BF3" w:rsidP="005D0D62">
      <w:pPr>
        <w:pStyle w:val="subcap"/>
        <w:numPr>
          <w:ilvl w:val="0"/>
          <w:numId w:val="0"/>
        </w:numPr>
      </w:pPr>
      <w:bookmarkStart w:id="51" w:name="_Toc130467175"/>
      <w:r w:rsidRPr="00CA0E72">
        <w:t>4.</w:t>
      </w:r>
      <w:r w:rsidR="007C4BB9">
        <w:t>3</w:t>
      </w:r>
      <w:r w:rsidR="00EA2311" w:rsidRPr="00CA0E72">
        <w:t xml:space="preserve"> </w:t>
      </w:r>
      <w:r w:rsidR="005D0D62" w:rsidRPr="00CA0E72">
        <w:t>Elaborarea bugetului</w:t>
      </w:r>
      <w:bookmarkEnd w:id="51"/>
    </w:p>
    <w:p w14:paraId="0A230C27" w14:textId="7D89E2F2" w:rsidR="00B31C28" w:rsidRPr="00CA0E72" w:rsidRDefault="00D91B7A" w:rsidP="00620377">
      <w:pPr>
        <w:spacing w:after="0" w:line="240" w:lineRule="auto"/>
        <w:jc w:val="both"/>
        <w:rPr>
          <w:rFonts w:ascii="Trebuchet MS" w:hAnsi="Trebuchet MS"/>
        </w:rPr>
      </w:pPr>
      <w:r w:rsidRPr="00CA0E72">
        <w:rPr>
          <w:rFonts w:ascii="Trebuchet MS" w:hAnsi="Trebuchet MS"/>
        </w:rPr>
        <w:t>În formularul cererii de finanțare, s</w:t>
      </w:r>
      <w:r w:rsidR="00F44602" w:rsidRPr="00CA0E72">
        <w:rPr>
          <w:rFonts w:ascii="Trebuchet MS" w:hAnsi="Trebuchet MS"/>
        </w:rPr>
        <w:t xml:space="preserve">ecțiunea 7. Finanțarea proiectului, </w:t>
      </w:r>
      <w:r w:rsidRPr="00CA0E72">
        <w:rPr>
          <w:rFonts w:ascii="Trebuchet MS" w:hAnsi="Trebuchet MS"/>
        </w:rPr>
        <w:t>se vor include</w:t>
      </w:r>
      <w:r w:rsidR="00B31C28" w:rsidRPr="00CA0E72">
        <w:rPr>
          <w:rFonts w:ascii="Trebuchet MS" w:hAnsi="Trebuchet MS"/>
        </w:rPr>
        <w:t xml:space="preserve"> obligatoriu informaţii privind:</w:t>
      </w:r>
    </w:p>
    <w:p w14:paraId="7D95F893" w14:textId="77777777" w:rsidR="00B31C28" w:rsidRPr="00CA0E72" w:rsidRDefault="00B31C28" w:rsidP="000D117C">
      <w:pPr>
        <w:widowControl w:val="0"/>
        <w:numPr>
          <w:ilvl w:val="0"/>
          <w:numId w:val="20"/>
        </w:numPr>
        <w:adjustRightInd w:val="0"/>
        <w:spacing w:after="0" w:line="240" w:lineRule="auto"/>
        <w:jc w:val="both"/>
        <w:textAlignment w:val="baseline"/>
        <w:rPr>
          <w:rFonts w:ascii="Trebuchet MS" w:hAnsi="Trebuchet MS"/>
        </w:rPr>
      </w:pPr>
      <w:r w:rsidRPr="00CA0E72">
        <w:rPr>
          <w:rFonts w:ascii="Trebuchet MS" w:hAnsi="Trebuchet MS"/>
        </w:rPr>
        <w:t>fundamentarea categoriei de cheltuieli în relaţie cu activitatea căreia se adresează, pe fiecare dintre finanţatorii proiectului, pentru fiecare poziţie bugetară, conform rândurilor din buget;</w:t>
      </w:r>
    </w:p>
    <w:p w14:paraId="7D6E1962" w14:textId="68AD43A6" w:rsidR="00B31C28" w:rsidRPr="00CA0E72" w:rsidRDefault="00B31C28" w:rsidP="000D117C">
      <w:pPr>
        <w:widowControl w:val="0"/>
        <w:numPr>
          <w:ilvl w:val="0"/>
          <w:numId w:val="20"/>
        </w:numPr>
        <w:adjustRightInd w:val="0"/>
        <w:spacing w:after="0" w:line="240" w:lineRule="auto"/>
        <w:jc w:val="both"/>
        <w:textAlignment w:val="baseline"/>
        <w:rPr>
          <w:rFonts w:ascii="Trebuchet MS" w:hAnsi="Trebuchet MS"/>
        </w:rPr>
      </w:pPr>
      <w:r w:rsidRPr="00CA0E72">
        <w:rPr>
          <w:rFonts w:ascii="Trebuchet MS" w:hAnsi="Trebuchet MS"/>
          <w:bCs/>
        </w:rPr>
        <w:t>devizul estimativ;</w:t>
      </w:r>
    </w:p>
    <w:p w14:paraId="03D0B9B8" w14:textId="77777777" w:rsidR="00B31C28" w:rsidRPr="00CA0E72" w:rsidRDefault="00B31C28" w:rsidP="000D117C">
      <w:pPr>
        <w:widowControl w:val="0"/>
        <w:numPr>
          <w:ilvl w:val="0"/>
          <w:numId w:val="20"/>
        </w:numPr>
        <w:autoSpaceDE w:val="0"/>
        <w:autoSpaceDN w:val="0"/>
        <w:adjustRightInd w:val="0"/>
        <w:spacing w:after="0" w:line="240" w:lineRule="auto"/>
        <w:jc w:val="both"/>
        <w:textAlignment w:val="baseline"/>
        <w:rPr>
          <w:rFonts w:ascii="Trebuchet MS" w:hAnsi="Trebuchet MS"/>
        </w:rPr>
      </w:pPr>
      <w:r w:rsidRPr="00CA0E72">
        <w:rPr>
          <w:rFonts w:ascii="Trebuchet MS" w:hAnsi="Trebuchet MS"/>
        </w:rPr>
        <w:t xml:space="preserve">cuantumul şi destinaţia altor surse de finanţare, altele decât cele ale </w:t>
      </w:r>
      <w:r w:rsidRPr="00CA0E72">
        <w:rPr>
          <w:rFonts w:ascii="Trebuchet MS" w:hAnsi="Trebuchet MS"/>
          <w:i/>
        </w:rPr>
        <w:t xml:space="preserve">Autorităţii finanţatoare </w:t>
      </w:r>
      <w:r w:rsidRPr="00CA0E72">
        <w:rPr>
          <w:rFonts w:ascii="Trebuchet MS" w:hAnsi="Trebuchet MS"/>
        </w:rPr>
        <w:t>şi ale solicitantului, în cazul existenţei acestora în proiect (pentru cheltuielile neeligibile);</w:t>
      </w:r>
    </w:p>
    <w:p w14:paraId="17090C24" w14:textId="77777777" w:rsidR="00854318" w:rsidRPr="00CA0E72" w:rsidRDefault="00854318" w:rsidP="00620377">
      <w:pPr>
        <w:autoSpaceDE w:val="0"/>
        <w:autoSpaceDN w:val="0"/>
        <w:spacing w:after="0" w:line="240" w:lineRule="auto"/>
        <w:jc w:val="both"/>
        <w:rPr>
          <w:rFonts w:ascii="Trebuchet MS" w:hAnsi="Trebuchet MS"/>
        </w:rPr>
      </w:pPr>
    </w:p>
    <w:p w14:paraId="0E588E60" w14:textId="77777777" w:rsidR="00F7498F" w:rsidRPr="00CA0E72" w:rsidRDefault="00B31C28" w:rsidP="00620377">
      <w:pPr>
        <w:autoSpaceDE w:val="0"/>
        <w:autoSpaceDN w:val="0"/>
        <w:spacing w:after="0" w:line="240" w:lineRule="auto"/>
        <w:jc w:val="both"/>
        <w:rPr>
          <w:rFonts w:ascii="Trebuchet MS" w:hAnsi="Trebuchet MS"/>
        </w:rPr>
      </w:pPr>
      <w:r w:rsidRPr="00CA0E72">
        <w:rPr>
          <w:rFonts w:ascii="Trebuchet MS" w:hAnsi="Trebuchet MS"/>
        </w:rPr>
        <w:lastRenderedPageBreak/>
        <w:t>Devizul estimativ va avea în vedere defalcarea sumelor, cu evidențierea TVA-ului.</w:t>
      </w:r>
      <w:r w:rsidR="00F7498F" w:rsidRPr="00CA0E72">
        <w:rPr>
          <w:rFonts w:ascii="Trebuchet MS" w:hAnsi="Trebuchet MS"/>
        </w:rPr>
        <w:t xml:space="preserve"> </w:t>
      </w:r>
    </w:p>
    <w:p w14:paraId="797177B8" w14:textId="654B25B6" w:rsidR="00B31C28" w:rsidRPr="00CA0E72" w:rsidRDefault="00F7498F" w:rsidP="00620377">
      <w:pPr>
        <w:autoSpaceDE w:val="0"/>
        <w:autoSpaceDN w:val="0"/>
        <w:spacing w:after="0" w:line="240" w:lineRule="auto"/>
        <w:jc w:val="both"/>
        <w:rPr>
          <w:rFonts w:ascii="Trebuchet MS" w:hAnsi="Trebuchet MS"/>
        </w:rPr>
      </w:pPr>
      <w:r w:rsidRPr="00CA0E72">
        <w:rPr>
          <w:rFonts w:ascii="Trebuchet MS" w:hAnsi="Trebuchet MS"/>
        </w:rPr>
        <w:t>TVA aferent cheltuielilor eligibile nu este finanțat din PNRR, dar este cheltuială eligibilă acoperită din bugetul de stat. Astfel, în toate secțiunile și documentele referitoare la buget, sumele vor fi evidențiate atât fără TVA, cât și cu precizarea valorii TVA.</w:t>
      </w:r>
    </w:p>
    <w:p w14:paraId="5123893C" w14:textId="77777777" w:rsidR="00854318" w:rsidRPr="00CA0E72" w:rsidRDefault="00854318" w:rsidP="00B31C28">
      <w:pPr>
        <w:spacing w:after="0" w:line="240" w:lineRule="auto"/>
        <w:jc w:val="both"/>
        <w:rPr>
          <w:rFonts w:ascii="Trebuchet MS" w:hAnsi="Trebuchet MS"/>
        </w:rPr>
      </w:pPr>
    </w:p>
    <w:p w14:paraId="0F716A46" w14:textId="2D20D5C0" w:rsidR="00B31C28" w:rsidRPr="00CA0E72" w:rsidRDefault="00B31C28" w:rsidP="00B31C28">
      <w:pPr>
        <w:spacing w:after="0" w:line="240" w:lineRule="auto"/>
        <w:jc w:val="both"/>
        <w:rPr>
          <w:rFonts w:ascii="Trebuchet MS" w:hAnsi="Trebuchet MS"/>
        </w:rPr>
      </w:pPr>
      <w:bookmarkStart w:id="52" w:name="_Hlk130221089"/>
      <w:r w:rsidRPr="00CA0E72">
        <w:rPr>
          <w:rFonts w:ascii="Trebuchet MS" w:hAnsi="Trebuchet MS"/>
        </w:rPr>
        <w:t>Pentru justificarea bugetului propus, cererea de finanțare va fi însoțită de documente justificative pentru fiecare tip de cost (devize aprobate/ contract de lucrări/servicii/achiziții semnate, contracte similare / oferte de preţ etc.) sau referirea la standardele de cost existente</w:t>
      </w:r>
      <w:r w:rsidR="00996756">
        <w:rPr>
          <w:rStyle w:val="FootnoteReference"/>
          <w:rFonts w:ascii="Trebuchet MS" w:hAnsi="Trebuchet MS"/>
        </w:rPr>
        <w:footnoteReference w:id="14"/>
      </w:r>
      <w:r w:rsidRPr="00CA0E72">
        <w:rPr>
          <w:rFonts w:ascii="Trebuchet MS" w:hAnsi="Trebuchet MS"/>
        </w:rPr>
        <w:t>;</w:t>
      </w:r>
    </w:p>
    <w:bookmarkEnd w:id="52"/>
    <w:p w14:paraId="5B549990" w14:textId="77777777" w:rsidR="00854318" w:rsidRPr="00CA0E72" w:rsidRDefault="00854318" w:rsidP="00B31C28">
      <w:pPr>
        <w:spacing w:after="0" w:line="240" w:lineRule="auto"/>
        <w:jc w:val="both"/>
        <w:rPr>
          <w:rFonts w:ascii="Trebuchet MS" w:hAnsi="Trebuchet MS"/>
        </w:rPr>
      </w:pPr>
    </w:p>
    <w:p w14:paraId="51FDA155" w14:textId="2C367AD6" w:rsidR="00B31C28" w:rsidRPr="00CA0E72" w:rsidRDefault="00B31C28" w:rsidP="00D428B5">
      <w:pPr>
        <w:spacing w:after="120" w:line="240" w:lineRule="auto"/>
        <w:jc w:val="both"/>
        <w:rPr>
          <w:rFonts w:ascii="Trebuchet MS" w:hAnsi="Trebuchet MS"/>
        </w:rPr>
      </w:pPr>
      <w:r w:rsidRPr="00CA0E72">
        <w:rPr>
          <w:rFonts w:ascii="Trebuchet MS" w:hAnsi="Trebuchet MS"/>
        </w:rPr>
        <w:t xml:space="preserve">Se va avea în vedere ca activitățile previzionate să fie corelate cu planul de achiziții, având la bază o planificare realistă a tuturor activităților, ținând cont atât de resursele umane, cât și de resursele materiale alocate implementării proiectului. </w:t>
      </w:r>
    </w:p>
    <w:p w14:paraId="53732703" w14:textId="5B7D2EDB" w:rsidR="008579F9" w:rsidRPr="00CA0E72" w:rsidRDefault="008579F9" w:rsidP="00620377">
      <w:pPr>
        <w:spacing w:after="120" w:line="240" w:lineRule="auto"/>
        <w:jc w:val="both"/>
        <w:rPr>
          <w:rFonts w:ascii="Trebuchet MS" w:hAnsi="Trebuchet MS"/>
        </w:rPr>
      </w:pPr>
    </w:p>
    <w:p w14:paraId="0D6D1583" w14:textId="2D82C007" w:rsidR="008579F9" w:rsidRPr="00797272" w:rsidRDefault="00EA2311" w:rsidP="00797272">
      <w:pPr>
        <w:pStyle w:val="subcap"/>
        <w:numPr>
          <w:ilvl w:val="0"/>
          <w:numId w:val="0"/>
        </w:numPr>
      </w:pPr>
      <w:bookmarkStart w:id="53" w:name="_Toc94705959"/>
      <w:bookmarkStart w:id="54" w:name="_Toc90552420"/>
      <w:bookmarkStart w:id="55" w:name="_Toc447128238"/>
      <w:bookmarkStart w:id="56" w:name="_Toc426616774"/>
      <w:bookmarkStart w:id="57" w:name="_Toc130467176"/>
      <w:r w:rsidRPr="00797272">
        <w:t>4.</w:t>
      </w:r>
      <w:r w:rsidR="007C4BB9" w:rsidRPr="00797272">
        <w:t>4</w:t>
      </w:r>
      <w:r w:rsidRPr="00797272">
        <w:t xml:space="preserve"> </w:t>
      </w:r>
      <w:r w:rsidR="008579F9" w:rsidRPr="00797272">
        <w:t>Semnarea cererii de finanțare și a documentelor anexate</w:t>
      </w:r>
      <w:bookmarkEnd w:id="53"/>
      <w:bookmarkEnd w:id="54"/>
      <w:bookmarkEnd w:id="55"/>
      <w:bookmarkEnd w:id="56"/>
      <w:bookmarkEnd w:id="57"/>
      <w:r w:rsidR="008579F9" w:rsidRPr="00797272">
        <w:t xml:space="preserve"> </w:t>
      </w:r>
    </w:p>
    <w:p w14:paraId="2CDEF851" w14:textId="04C01844" w:rsidR="008579F9" w:rsidRPr="00CA0E72" w:rsidRDefault="008579F9" w:rsidP="001215BC">
      <w:pPr>
        <w:spacing w:after="0" w:line="240" w:lineRule="auto"/>
        <w:jc w:val="both"/>
        <w:rPr>
          <w:rFonts w:ascii="Trebuchet MS" w:hAnsi="Trebuchet MS"/>
        </w:rPr>
      </w:pPr>
      <w:r w:rsidRPr="00CA0E72">
        <w:rPr>
          <w:rFonts w:ascii="Trebuchet MS" w:hAnsi="Trebuchet MS"/>
        </w:rPr>
        <w:t>Pentru transmiterea cererilor de finanțare prin aplicația informatica, semnătura electronică extinsă a reprezentantului legal/persoanei împuternicite, trebuie să fie certificată în conformitate cu prevederile legale în vigoare.</w:t>
      </w:r>
      <w:r w:rsidR="009E114E" w:rsidRPr="00CA0E72">
        <w:rPr>
          <w:rFonts w:ascii="Trebuchet MS" w:hAnsi="Trebuchet MS"/>
        </w:rPr>
        <w:t xml:space="preserve"> Astfel, documentele anexate la cererea de finanțare vor fi încărcate în copie în format pdf. sub semnătură electronică extinsă certificată a reprezentantului legal al solicitantului/persoanei împuternicite, după caz.</w:t>
      </w:r>
    </w:p>
    <w:p w14:paraId="33F0669F" w14:textId="77777777" w:rsidR="006D07FC" w:rsidRPr="00CA0E72" w:rsidRDefault="006D07FC" w:rsidP="006D07FC">
      <w:pPr>
        <w:spacing w:after="0" w:line="240" w:lineRule="auto"/>
        <w:jc w:val="both"/>
        <w:rPr>
          <w:rFonts w:ascii="Trebuchet MS" w:hAnsi="Trebuchet MS"/>
        </w:rPr>
      </w:pPr>
      <w:r w:rsidRPr="00CA0E72">
        <w:rPr>
          <w:rFonts w:ascii="Trebuchet MS" w:hAnsi="Trebuchet MS"/>
        </w:rPr>
        <w:t>Documentele anexate vor fi scanate integral, denumite corespunzător, ușor de identificat și</w:t>
      </w:r>
    </w:p>
    <w:p w14:paraId="68850D69" w14:textId="289DABCB" w:rsidR="006D07FC" w:rsidRPr="00CA0E72" w:rsidRDefault="006D07FC" w:rsidP="006D07FC">
      <w:pPr>
        <w:spacing w:after="0" w:line="240" w:lineRule="auto"/>
        <w:jc w:val="both"/>
        <w:rPr>
          <w:rFonts w:ascii="Trebuchet MS" w:hAnsi="Trebuchet MS"/>
        </w:rPr>
      </w:pPr>
      <w:r w:rsidRPr="00CA0E72">
        <w:rPr>
          <w:rFonts w:ascii="Trebuchet MS" w:hAnsi="Trebuchet MS"/>
        </w:rPr>
        <w:t>lizibile.</w:t>
      </w:r>
    </w:p>
    <w:p w14:paraId="7B3250A1" w14:textId="6A1952A9" w:rsidR="006D07FC" w:rsidRPr="00CA0E72" w:rsidRDefault="006D07FC" w:rsidP="001215BC">
      <w:pPr>
        <w:spacing w:after="0" w:line="240" w:lineRule="auto"/>
        <w:jc w:val="both"/>
        <w:rPr>
          <w:rFonts w:ascii="Trebuchet MS" w:hAnsi="Trebuchet MS"/>
        </w:rPr>
      </w:pPr>
      <w:r w:rsidRPr="00CA0E72">
        <w:rPr>
          <w:rFonts w:ascii="Trebuchet MS" w:hAnsi="Trebuchet MS"/>
        </w:rPr>
        <w:t>Declarațiile în nume propriu ale reprezentantului legal al solicitantului pot fi semnate astfel:</w:t>
      </w:r>
    </w:p>
    <w:p w14:paraId="5420FE1E" w14:textId="13E98520" w:rsidR="006D07FC" w:rsidRPr="00CA0E72" w:rsidRDefault="006D07FC" w:rsidP="000D117C">
      <w:pPr>
        <w:pStyle w:val="ListParagraph"/>
        <w:numPr>
          <w:ilvl w:val="0"/>
          <w:numId w:val="28"/>
        </w:numPr>
        <w:autoSpaceDE w:val="0"/>
        <w:autoSpaceDN w:val="0"/>
        <w:adjustRightInd w:val="0"/>
        <w:jc w:val="both"/>
        <w:rPr>
          <w:rFonts w:ascii="Trebuchet MS" w:hAnsi="Trebuchet MS" w:cs="TrebuchetMS"/>
        </w:rPr>
      </w:pPr>
      <w:r w:rsidRPr="00CA0E72">
        <w:rPr>
          <w:rFonts w:ascii="Trebuchet MS" w:hAnsi="Trebuchet MS" w:cs="TrebuchetMS"/>
        </w:rPr>
        <w:t>Olograf de către reprezentantul legal al solicitantului şi electronic (cu semnătură electronică extinsă, certificată în conformitate cu prevederile legale în vigoare) de către persoana împuternicită, pentru certificare la depunere.</w:t>
      </w:r>
    </w:p>
    <w:p w14:paraId="10C19FB7" w14:textId="77777777" w:rsidR="006D07FC" w:rsidRPr="00CA0E72" w:rsidRDefault="006D07FC" w:rsidP="006D07FC">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sau</w:t>
      </w:r>
    </w:p>
    <w:p w14:paraId="29A218D9" w14:textId="20CAE843" w:rsidR="006D07FC" w:rsidRPr="00CA0E72" w:rsidRDefault="006D07FC" w:rsidP="000D117C">
      <w:pPr>
        <w:pStyle w:val="ListParagraph"/>
        <w:numPr>
          <w:ilvl w:val="0"/>
          <w:numId w:val="28"/>
        </w:numPr>
        <w:autoSpaceDE w:val="0"/>
        <w:autoSpaceDN w:val="0"/>
        <w:adjustRightInd w:val="0"/>
        <w:jc w:val="both"/>
        <w:rPr>
          <w:rFonts w:ascii="Trebuchet MS" w:hAnsi="Trebuchet MS" w:cs="TrebuchetMS"/>
        </w:rPr>
      </w:pPr>
      <w:r w:rsidRPr="00CA0E72">
        <w:rPr>
          <w:rFonts w:ascii="Trebuchet MS" w:hAnsi="Trebuchet MS" w:cs="TrebuchetMS"/>
        </w:rPr>
        <w:t>Electronic, cu semnătură electronică extinsă, certificată în conformitate cu prevederile legale în vigoare, de către reprezentantul legal al solicitantului;</w:t>
      </w:r>
    </w:p>
    <w:p w14:paraId="233D1434" w14:textId="77777777" w:rsidR="006D07FC" w:rsidRPr="00CA0E72" w:rsidRDefault="006D07FC" w:rsidP="006D07FC">
      <w:pPr>
        <w:autoSpaceDE w:val="0"/>
        <w:autoSpaceDN w:val="0"/>
        <w:adjustRightInd w:val="0"/>
        <w:spacing w:after="0" w:line="240" w:lineRule="auto"/>
        <w:jc w:val="both"/>
        <w:rPr>
          <w:rFonts w:ascii="Trebuchet MS" w:hAnsi="Trebuchet MS" w:cs="TrebuchetMS,Bold"/>
          <w:b/>
          <w:bCs/>
        </w:rPr>
      </w:pPr>
    </w:p>
    <w:p w14:paraId="4AA01014" w14:textId="77777777" w:rsidR="006D07FC" w:rsidRPr="00CA0E72" w:rsidRDefault="006D07FC" w:rsidP="006D07FC">
      <w:pPr>
        <w:autoSpaceDE w:val="0"/>
        <w:autoSpaceDN w:val="0"/>
        <w:adjustRightInd w:val="0"/>
        <w:spacing w:after="0" w:line="240" w:lineRule="auto"/>
        <w:jc w:val="both"/>
        <w:rPr>
          <w:rFonts w:ascii="Trebuchet MS" w:hAnsi="Trebuchet MS" w:cs="TrebuchetMS,Bold"/>
          <w:b/>
          <w:bCs/>
        </w:rPr>
      </w:pPr>
      <w:r w:rsidRPr="00CA0E72">
        <w:rPr>
          <w:rFonts w:ascii="Trebuchet MS" w:hAnsi="Trebuchet MS" w:cs="TrebuchetMS,Bold"/>
          <w:b/>
          <w:bCs/>
        </w:rPr>
        <w:t>Atenţie!</w:t>
      </w:r>
    </w:p>
    <w:p w14:paraId="5329150C" w14:textId="2EC7D5FB" w:rsidR="006D07FC" w:rsidRPr="00CA0E72" w:rsidRDefault="006D07FC" w:rsidP="00620377">
      <w:pPr>
        <w:autoSpaceDE w:val="0"/>
        <w:autoSpaceDN w:val="0"/>
        <w:adjustRightInd w:val="0"/>
        <w:spacing w:after="0" w:line="240" w:lineRule="auto"/>
        <w:jc w:val="both"/>
        <w:rPr>
          <w:rFonts w:ascii="Trebuchet MS" w:hAnsi="Trebuchet MS"/>
        </w:rPr>
      </w:pPr>
      <w:r w:rsidRPr="00CA0E72">
        <w:rPr>
          <w:rFonts w:ascii="Trebuchet MS" w:hAnsi="Trebuchet MS" w:cs="TrebuchetMS"/>
        </w:rPr>
        <w:t>Pentru declarațiile solicitate în nume personal ale reprezentantului legal nu se acceptă însușirea și semnarea acestora de către o altă persoană împuternicită.</w:t>
      </w:r>
    </w:p>
    <w:p w14:paraId="6D8CFDFE" w14:textId="40AB76E5" w:rsidR="002717F6" w:rsidRPr="00CA0E72" w:rsidRDefault="002717F6" w:rsidP="00902B8C">
      <w:pPr>
        <w:shd w:val="clear" w:color="auto" w:fill="FFFFFF"/>
        <w:spacing w:after="120" w:line="240" w:lineRule="auto"/>
        <w:jc w:val="both"/>
        <w:rPr>
          <w:rFonts w:ascii="Trebuchet MS" w:hAnsi="Trebuchet MS"/>
          <w:b/>
        </w:rPr>
      </w:pPr>
    </w:p>
    <w:p w14:paraId="0E7A7E6F" w14:textId="77777777" w:rsidR="002717F6" w:rsidRPr="00CA0E72" w:rsidRDefault="002717F6" w:rsidP="001215BC">
      <w:pPr>
        <w:spacing w:after="0" w:line="240" w:lineRule="auto"/>
        <w:jc w:val="both"/>
        <w:rPr>
          <w:rFonts w:ascii="Trebuchet MS" w:hAnsi="Trebuchet MS"/>
        </w:rPr>
      </w:pPr>
    </w:p>
    <w:p w14:paraId="00E8F7F9" w14:textId="0C0D856B" w:rsidR="008579F9" w:rsidRPr="00CA0E72" w:rsidRDefault="007C4BB9" w:rsidP="00235CC3">
      <w:pPr>
        <w:pStyle w:val="titlucapitol"/>
      </w:pPr>
      <w:bookmarkStart w:id="58" w:name="_Toc130467177"/>
      <w:r>
        <w:t xml:space="preserve">5. </w:t>
      </w:r>
      <w:r w:rsidR="008579F9" w:rsidRPr="00CA0E72">
        <w:t>EVALUAREA ȘI SELECȚIA PROIECTELOR</w:t>
      </w:r>
      <w:bookmarkEnd w:id="58"/>
    </w:p>
    <w:p w14:paraId="69BFCED5" w14:textId="77777777" w:rsidR="007D451E" w:rsidRPr="00CA0E72" w:rsidRDefault="007D451E" w:rsidP="00620377">
      <w:pPr>
        <w:pStyle w:val="Heading11"/>
        <w:spacing w:line="240" w:lineRule="auto"/>
        <w:rPr>
          <w:rFonts w:ascii="Trebuchet MS" w:hAnsi="Trebuchet MS"/>
          <w:b/>
          <w:sz w:val="22"/>
          <w:szCs w:val="22"/>
        </w:rPr>
      </w:pPr>
      <w:bookmarkStart w:id="59" w:name="_Toc447128241"/>
      <w:bookmarkStart w:id="60" w:name="_Toc426616777"/>
      <w:bookmarkStart w:id="61" w:name="_Toc94705961"/>
      <w:bookmarkStart w:id="62" w:name="_Toc90552422"/>
    </w:p>
    <w:p w14:paraId="21E99F2A" w14:textId="746D0321" w:rsidR="008E7184" w:rsidRPr="00C5227D" w:rsidRDefault="008E7184" w:rsidP="00566601">
      <w:pPr>
        <w:pStyle w:val="Heading11"/>
        <w:spacing w:after="120" w:line="240" w:lineRule="auto"/>
        <w:rPr>
          <w:rFonts w:ascii="Trebuchet MS" w:hAnsi="Trebuchet MS"/>
          <w:color w:val="000000"/>
          <w:sz w:val="22"/>
          <w:szCs w:val="22"/>
          <w:lang w:eastAsia="x-none"/>
        </w:rPr>
      </w:pPr>
      <w:r w:rsidRPr="00C5227D">
        <w:rPr>
          <w:rFonts w:ascii="Trebuchet MS" w:hAnsi="Trebuchet MS"/>
          <w:color w:val="000000"/>
          <w:sz w:val="22"/>
          <w:szCs w:val="22"/>
          <w:lang w:eastAsia="x-none"/>
        </w:rPr>
        <w:t>Criteriul aplicat pentru atribuirea contractului de finanţare nerambursabilă</w:t>
      </w:r>
    </w:p>
    <w:p w14:paraId="5D3CB1D4" w14:textId="0327A047" w:rsidR="00C90304" w:rsidRPr="00C5227D" w:rsidRDefault="00D70AF2" w:rsidP="000D117C">
      <w:pPr>
        <w:pStyle w:val="Heading11"/>
        <w:numPr>
          <w:ilvl w:val="0"/>
          <w:numId w:val="21"/>
        </w:numPr>
        <w:spacing w:after="120" w:line="240" w:lineRule="auto"/>
        <w:rPr>
          <w:rFonts w:ascii="Trebuchet MS" w:hAnsi="Trebuchet MS"/>
          <w:color w:val="000000"/>
          <w:sz w:val="22"/>
          <w:szCs w:val="22"/>
          <w:lang w:eastAsia="x-none"/>
        </w:rPr>
      </w:pPr>
      <w:r w:rsidRPr="00C5227D">
        <w:rPr>
          <w:rFonts w:ascii="Trebuchet MS" w:hAnsi="Trebuchet MS"/>
          <w:color w:val="000000"/>
          <w:sz w:val="22"/>
          <w:szCs w:val="22"/>
          <w:lang w:eastAsia="x-none"/>
        </w:rPr>
        <w:t>A</w:t>
      </w:r>
      <w:r w:rsidR="008E7184" w:rsidRPr="00C5227D">
        <w:rPr>
          <w:rFonts w:ascii="Trebuchet MS" w:hAnsi="Trebuchet MS"/>
          <w:color w:val="000000"/>
          <w:sz w:val="22"/>
          <w:szCs w:val="22"/>
          <w:lang w:eastAsia="x-none"/>
        </w:rPr>
        <w:t xml:space="preserve">pelul este cu depunere continuă, </w:t>
      </w:r>
      <w:r w:rsidR="00C90304" w:rsidRPr="00C5227D">
        <w:rPr>
          <w:rFonts w:ascii="Trebuchet MS" w:hAnsi="Trebuchet MS"/>
          <w:color w:val="000000"/>
          <w:sz w:val="22"/>
          <w:szCs w:val="22"/>
          <w:lang w:eastAsia="x-none"/>
        </w:rPr>
        <w:t>cu respectarea</w:t>
      </w:r>
      <w:r w:rsidR="008E7184" w:rsidRPr="00C5227D">
        <w:rPr>
          <w:rFonts w:ascii="Trebuchet MS" w:hAnsi="Trebuchet MS"/>
          <w:color w:val="000000"/>
          <w:sz w:val="22"/>
          <w:szCs w:val="22"/>
          <w:lang w:eastAsia="x-none"/>
        </w:rPr>
        <w:t xml:space="preserve"> </w:t>
      </w:r>
      <w:r w:rsidR="00C90304" w:rsidRPr="00C5227D">
        <w:rPr>
          <w:rFonts w:ascii="Trebuchet MS" w:hAnsi="Trebuchet MS"/>
          <w:color w:val="000000"/>
          <w:sz w:val="22"/>
          <w:szCs w:val="22"/>
          <w:lang w:eastAsia="x-none"/>
        </w:rPr>
        <w:t xml:space="preserve">simultană a </w:t>
      </w:r>
      <w:r w:rsidR="008E7184" w:rsidRPr="00C5227D">
        <w:rPr>
          <w:rFonts w:ascii="Trebuchet MS" w:hAnsi="Trebuchet MS"/>
          <w:color w:val="000000"/>
          <w:sz w:val="22"/>
          <w:szCs w:val="22"/>
          <w:lang w:eastAsia="x-none"/>
        </w:rPr>
        <w:t xml:space="preserve">principiului </w:t>
      </w:r>
      <w:r w:rsidR="00C90304" w:rsidRPr="00C5227D">
        <w:rPr>
          <w:rFonts w:ascii="Trebuchet MS" w:hAnsi="Trebuchet MS"/>
          <w:color w:val="000000"/>
          <w:sz w:val="22"/>
          <w:szCs w:val="22"/>
          <w:lang w:eastAsia="x-none"/>
        </w:rPr>
        <w:t>„</w:t>
      </w:r>
      <w:r w:rsidR="008E7184" w:rsidRPr="00C5227D">
        <w:rPr>
          <w:rFonts w:ascii="Trebuchet MS" w:hAnsi="Trebuchet MS"/>
          <w:color w:val="000000"/>
          <w:sz w:val="22"/>
          <w:szCs w:val="22"/>
          <w:lang w:eastAsia="x-none"/>
        </w:rPr>
        <w:t>primul venit</w:t>
      </w:r>
      <w:r w:rsidR="00C90304" w:rsidRPr="00C5227D">
        <w:rPr>
          <w:rFonts w:ascii="Trebuchet MS" w:hAnsi="Trebuchet MS"/>
          <w:color w:val="000000"/>
          <w:sz w:val="22"/>
          <w:szCs w:val="22"/>
          <w:lang w:eastAsia="x-none"/>
        </w:rPr>
        <w:t>-</w:t>
      </w:r>
      <w:r w:rsidR="008E7184" w:rsidRPr="00C5227D">
        <w:rPr>
          <w:rFonts w:ascii="Trebuchet MS" w:hAnsi="Trebuchet MS"/>
          <w:color w:val="000000"/>
          <w:sz w:val="22"/>
          <w:szCs w:val="22"/>
          <w:lang w:eastAsia="x-none"/>
        </w:rPr>
        <w:t>primul evaluat</w:t>
      </w:r>
      <w:r w:rsidR="00DE3BFD" w:rsidRPr="00C5227D">
        <w:rPr>
          <w:rFonts w:ascii="Trebuchet MS" w:hAnsi="Trebuchet MS"/>
          <w:color w:val="000000"/>
          <w:sz w:val="22"/>
          <w:szCs w:val="22"/>
          <w:lang w:eastAsia="x-none"/>
        </w:rPr>
        <w:t xml:space="preserve"> și contractat</w:t>
      </w:r>
      <w:r w:rsidR="008E7184" w:rsidRPr="00C5227D">
        <w:rPr>
          <w:rFonts w:ascii="Trebuchet MS" w:hAnsi="Trebuchet MS"/>
          <w:color w:val="000000"/>
          <w:sz w:val="22"/>
          <w:szCs w:val="22"/>
          <w:lang w:eastAsia="x-none"/>
        </w:rPr>
        <w:t>”</w:t>
      </w:r>
      <w:r w:rsidR="00C90304" w:rsidRPr="00C5227D">
        <w:rPr>
          <w:rFonts w:ascii="Trebuchet MS" w:hAnsi="Trebuchet MS"/>
          <w:color w:val="000000"/>
          <w:sz w:val="22"/>
          <w:szCs w:val="22"/>
          <w:lang w:eastAsia="x-none"/>
        </w:rPr>
        <w:t xml:space="preserve"> și prioritizarea la selecție a proiectelor care cumulează un punctaj de minim</w:t>
      </w:r>
      <w:r w:rsidR="00862420" w:rsidRPr="00C5227D">
        <w:rPr>
          <w:rFonts w:ascii="Trebuchet MS" w:hAnsi="Trebuchet MS"/>
          <w:color w:val="000000"/>
          <w:sz w:val="22"/>
          <w:szCs w:val="22"/>
          <w:lang w:eastAsia="x-none"/>
        </w:rPr>
        <w:t xml:space="preserve"> </w:t>
      </w:r>
      <w:r w:rsidR="00631CC3" w:rsidRPr="00C5227D">
        <w:rPr>
          <w:rFonts w:ascii="Trebuchet MS" w:hAnsi="Trebuchet MS"/>
          <w:color w:val="000000"/>
          <w:sz w:val="22"/>
          <w:szCs w:val="22"/>
          <w:lang w:eastAsia="x-none"/>
        </w:rPr>
        <w:t>50</w:t>
      </w:r>
      <w:r w:rsidR="00C90304" w:rsidRPr="00C5227D">
        <w:rPr>
          <w:rFonts w:ascii="Trebuchet MS" w:hAnsi="Trebuchet MS"/>
          <w:color w:val="000000"/>
          <w:sz w:val="22"/>
          <w:szCs w:val="22"/>
          <w:lang w:eastAsia="x-none"/>
        </w:rPr>
        <w:t xml:space="preserve"> de puncte, în urma aplicării grilei de evaluare</w:t>
      </w:r>
      <w:r w:rsidR="00A74D44" w:rsidRPr="00C5227D">
        <w:rPr>
          <w:rFonts w:ascii="Trebuchet MS" w:hAnsi="Trebuchet MS"/>
          <w:color w:val="000000"/>
          <w:sz w:val="22"/>
          <w:szCs w:val="22"/>
          <w:lang w:eastAsia="x-none"/>
        </w:rPr>
        <w:t xml:space="preserve"> a </w:t>
      </w:r>
      <w:r w:rsidR="00631CC3" w:rsidRPr="00C5227D">
        <w:rPr>
          <w:rFonts w:ascii="Trebuchet MS" w:hAnsi="Trebuchet MS"/>
          <w:color w:val="000000"/>
          <w:sz w:val="22"/>
          <w:szCs w:val="22"/>
          <w:lang w:eastAsia="x-none"/>
        </w:rPr>
        <w:t>prior</w:t>
      </w:r>
      <w:r w:rsidR="00A74D44" w:rsidRPr="00C5227D">
        <w:rPr>
          <w:rFonts w:ascii="Trebuchet MS" w:hAnsi="Trebuchet MS"/>
          <w:color w:val="000000"/>
          <w:sz w:val="22"/>
          <w:szCs w:val="22"/>
          <w:lang w:eastAsia="x-none"/>
        </w:rPr>
        <w:t>ității</w:t>
      </w:r>
      <w:r w:rsidR="00631CC3" w:rsidRPr="00C5227D">
        <w:rPr>
          <w:rFonts w:ascii="Trebuchet MS" w:hAnsi="Trebuchet MS"/>
          <w:color w:val="000000"/>
          <w:sz w:val="22"/>
          <w:szCs w:val="22"/>
          <w:lang w:eastAsia="x-none"/>
        </w:rPr>
        <w:t xml:space="preserve"> </w:t>
      </w:r>
      <w:r w:rsidR="00A74D44" w:rsidRPr="00C5227D">
        <w:rPr>
          <w:rFonts w:ascii="Trebuchet MS" w:hAnsi="Trebuchet MS"/>
          <w:color w:val="000000"/>
          <w:sz w:val="22"/>
          <w:szCs w:val="22"/>
          <w:lang w:eastAsia="x-none"/>
        </w:rPr>
        <w:t>la investiție</w:t>
      </w:r>
      <w:r w:rsidR="00C90304" w:rsidRPr="00C5227D">
        <w:rPr>
          <w:rFonts w:ascii="Trebuchet MS" w:hAnsi="Trebuchet MS"/>
          <w:color w:val="000000"/>
          <w:sz w:val="22"/>
          <w:szCs w:val="22"/>
          <w:lang w:eastAsia="x-none"/>
        </w:rPr>
        <w:t xml:space="preserve"> (anexa nr.6 la prezentul ghid), în limita bugetului alocat apelului.</w:t>
      </w:r>
    </w:p>
    <w:p w14:paraId="2E8218BD" w14:textId="77777777" w:rsidR="008E7184" w:rsidRPr="00C5227D" w:rsidRDefault="008E7184" w:rsidP="00620377">
      <w:pPr>
        <w:pStyle w:val="Heading11"/>
        <w:spacing w:line="240" w:lineRule="auto"/>
        <w:rPr>
          <w:rFonts w:ascii="Trebuchet MS" w:hAnsi="Trebuchet MS"/>
          <w:color w:val="000000"/>
          <w:sz w:val="22"/>
          <w:szCs w:val="22"/>
          <w:lang w:eastAsia="x-none"/>
        </w:rPr>
      </w:pPr>
    </w:p>
    <w:p w14:paraId="6EA54E5C" w14:textId="75F8AD60" w:rsidR="00565989" w:rsidRPr="00C5227D" w:rsidRDefault="00511FFD" w:rsidP="00620377">
      <w:pPr>
        <w:pStyle w:val="Heading11"/>
        <w:spacing w:line="240" w:lineRule="auto"/>
        <w:rPr>
          <w:rFonts w:ascii="Trebuchet MS" w:hAnsi="Trebuchet MS"/>
          <w:color w:val="000000"/>
          <w:sz w:val="22"/>
          <w:szCs w:val="22"/>
          <w:lang w:eastAsia="x-none"/>
        </w:rPr>
      </w:pPr>
      <w:r w:rsidRPr="00C5227D">
        <w:rPr>
          <w:rFonts w:ascii="Trebuchet MS" w:hAnsi="Trebuchet MS"/>
          <w:color w:val="000000"/>
          <w:sz w:val="22"/>
          <w:szCs w:val="22"/>
          <w:lang w:eastAsia="x-none"/>
        </w:rPr>
        <w:t>Evaluarea și s</w:t>
      </w:r>
      <w:r w:rsidR="00565989" w:rsidRPr="00C5227D">
        <w:rPr>
          <w:rFonts w:ascii="Trebuchet MS" w:hAnsi="Trebuchet MS"/>
          <w:color w:val="000000"/>
          <w:sz w:val="22"/>
          <w:szCs w:val="22"/>
          <w:lang w:eastAsia="x-none"/>
        </w:rPr>
        <w:t>electarea</w:t>
      </w:r>
      <w:r w:rsidRPr="00C5227D">
        <w:rPr>
          <w:rFonts w:ascii="Trebuchet MS" w:hAnsi="Trebuchet MS"/>
          <w:color w:val="000000"/>
          <w:sz w:val="22"/>
          <w:szCs w:val="22"/>
          <w:lang w:eastAsia="x-none"/>
        </w:rPr>
        <w:t xml:space="preserve"> proiectelor</w:t>
      </w:r>
      <w:r w:rsidR="00565989" w:rsidRPr="00C5227D">
        <w:rPr>
          <w:rFonts w:ascii="Trebuchet MS" w:hAnsi="Trebuchet MS"/>
          <w:color w:val="000000"/>
          <w:sz w:val="22"/>
          <w:szCs w:val="22"/>
          <w:lang w:eastAsia="x-none"/>
        </w:rPr>
        <w:t xml:space="preserve"> se realizează de către o Comisie de evaluare numită prin </w:t>
      </w:r>
      <w:r w:rsidR="00565989" w:rsidRPr="00C5227D">
        <w:rPr>
          <w:rFonts w:ascii="Trebuchet MS" w:hAnsi="Trebuchet MS"/>
          <w:color w:val="000000"/>
          <w:sz w:val="22"/>
          <w:szCs w:val="22"/>
          <w:lang w:eastAsia="x-none"/>
        </w:rPr>
        <w:lastRenderedPageBreak/>
        <w:t>decizie a conducătorului Autorităţii finanţatoare.</w:t>
      </w:r>
      <w:r w:rsidR="008E7184" w:rsidRPr="00C5227D">
        <w:rPr>
          <w:rFonts w:ascii="Trebuchet MS" w:hAnsi="Trebuchet MS"/>
          <w:color w:val="000000"/>
          <w:sz w:val="22"/>
          <w:szCs w:val="22"/>
          <w:lang w:eastAsia="x-none"/>
        </w:rPr>
        <w:t xml:space="preserve"> </w:t>
      </w:r>
      <w:r w:rsidR="00565989" w:rsidRPr="00C5227D">
        <w:rPr>
          <w:rFonts w:ascii="Trebuchet MS" w:hAnsi="Trebuchet MS"/>
          <w:color w:val="000000"/>
          <w:sz w:val="22"/>
          <w:szCs w:val="22"/>
          <w:lang w:eastAsia="x-none"/>
        </w:rPr>
        <w:t xml:space="preserve">Autoritatea </w:t>
      </w:r>
      <w:r w:rsidR="00F84696" w:rsidRPr="00C5227D">
        <w:rPr>
          <w:rFonts w:ascii="Trebuchet MS" w:hAnsi="Trebuchet MS"/>
          <w:color w:val="000000"/>
          <w:sz w:val="22"/>
          <w:szCs w:val="22"/>
          <w:lang w:eastAsia="x-none"/>
        </w:rPr>
        <w:t>finanțatoare</w:t>
      </w:r>
      <w:r w:rsidR="00565989" w:rsidRPr="00C5227D">
        <w:rPr>
          <w:rFonts w:ascii="Trebuchet MS" w:hAnsi="Trebuchet MS"/>
          <w:color w:val="000000"/>
          <w:sz w:val="22"/>
          <w:szCs w:val="22"/>
          <w:lang w:eastAsia="x-none"/>
        </w:rPr>
        <w:t xml:space="preserve"> va numi o persoană responsabilă cu aplicarea procedurii </w:t>
      </w:r>
      <w:r w:rsidR="00651733" w:rsidRPr="00C5227D">
        <w:rPr>
          <w:rFonts w:ascii="Trebuchet MS" w:hAnsi="Trebuchet MS"/>
          <w:color w:val="000000"/>
          <w:sz w:val="22"/>
          <w:szCs w:val="22"/>
          <w:lang w:eastAsia="x-none"/>
        </w:rPr>
        <w:t xml:space="preserve">de </w:t>
      </w:r>
      <w:r w:rsidR="00F84696" w:rsidRPr="00C5227D">
        <w:rPr>
          <w:rFonts w:ascii="Trebuchet MS" w:hAnsi="Trebuchet MS"/>
          <w:color w:val="000000"/>
          <w:sz w:val="22"/>
          <w:szCs w:val="22"/>
          <w:lang w:eastAsia="x-none"/>
        </w:rPr>
        <w:t xml:space="preserve">evaluare și selecție a proiectelor și de gestionare a activității comisiei, </w:t>
      </w:r>
      <w:r w:rsidR="00565989" w:rsidRPr="00C5227D">
        <w:rPr>
          <w:rFonts w:ascii="Trebuchet MS" w:hAnsi="Trebuchet MS"/>
          <w:color w:val="000000"/>
          <w:sz w:val="22"/>
          <w:szCs w:val="22"/>
          <w:lang w:eastAsia="x-none"/>
        </w:rPr>
        <w:t xml:space="preserve">persoană care devine </w:t>
      </w:r>
      <w:r w:rsidR="00F84696" w:rsidRPr="00C5227D">
        <w:rPr>
          <w:rFonts w:ascii="Trebuchet MS" w:hAnsi="Trebuchet MS"/>
          <w:color w:val="000000"/>
          <w:sz w:val="22"/>
          <w:szCs w:val="22"/>
          <w:lang w:eastAsia="x-none"/>
        </w:rPr>
        <w:t>președinte</w:t>
      </w:r>
      <w:r w:rsidR="00565989" w:rsidRPr="00C5227D">
        <w:rPr>
          <w:rFonts w:ascii="Trebuchet MS" w:hAnsi="Trebuchet MS"/>
          <w:color w:val="000000"/>
          <w:sz w:val="22"/>
          <w:szCs w:val="22"/>
          <w:lang w:eastAsia="x-none"/>
        </w:rPr>
        <w:t xml:space="preserve"> al Comisiei. </w:t>
      </w:r>
      <w:r w:rsidR="00F84696" w:rsidRPr="00C5227D">
        <w:rPr>
          <w:rFonts w:ascii="Trebuchet MS" w:hAnsi="Trebuchet MS"/>
          <w:color w:val="000000"/>
          <w:sz w:val="22"/>
          <w:szCs w:val="22"/>
          <w:lang w:eastAsia="x-none"/>
        </w:rPr>
        <w:t>Președintele</w:t>
      </w:r>
      <w:r w:rsidR="00565989" w:rsidRPr="00C5227D">
        <w:rPr>
          <w:rFonts w:ascii="Trebuchet MS" w:hAnsi="Trebuchet MS"/>
          <w:color w:val="000000"/>
          <w:sz w:val="22"/>
          <w:szCs w:val="22"/>
          <w:lang w:eastAsia="x-none"/>
        </w:rPr>
        <w:t xml:space="preserve"> </w:t>
      </w:r>
      <w:r w:rsidR="00F84696" w:rsidRPr="00C5227D">
        <w:rPr>
          <w:rFonts w:ascii="Trebuchet MS" w:hAnsi="Trebuchet MS"/>
          <w:color w:val="000000"/>
          <w:sz w:val="22"/>
          <w:szCs w:val="22"/>
          <w:lang w:eastAsia="x-none"/>
        </w:rPr>
        <w:t xml:space="preserve">nu </w:t>
      </w:r>
      <w:r w:rsidR="00565989" w:rsidRPr="00C5227D">
        <w:rPr>
          <w:rFonts w:ascii="Trebuchet MS" w:hAnsi="Trebuchet MS"/>
          <w:color w:val="000000"/>
          <w:sz w:val="22"/>
          <w:szCs w:val="22"/>
          <w:lang w:eastAsia="x-none"/>
        </w:rPr>
        <w:t>are drept de vot în cadrul Comisiei</w:t>
      </w:r>
      <w:r w:rsidR="00F84696" w:rsidRPr="00C5227D">
        <w:rPr>
          <w:rFonts w:ascii="Trebuchet MS" w:hAnsi="Trebuchet MS"/>
          <w:color w:val="000000"/>
          <w:sz w:val="22"/>
          <w:szCs w:val="22"/>
          <w:lang w:eastAsia="x-none"/>
        </w:rPr>
        <w:t>, el alocă spre evaluare propunerile de proiect către un membru al comisiei</w:t>
      </w:r>
      <w:r w:rsidR="00565989" w:rsidRPr="00C5227D">
        <w:rPr>
          <w:rFonts w:ascii="Trebuchet MS" w:hAnsi="Trebuchet MS"/>
          <w:color w:val="000000"/>
          <w:sz w:val="22"/>
          <w:szCs w:val="22"/>
          <w:lang w:eastAsia="x-none"/>
        </w:rPr>
        <w:t>.</w:t>
      </w:r>
    </w:p>
    <w:p w14:paraId="56BC1A61" w14:textId="77777777" w:rsidR="00565989" w:rsidRPr="00C5227D" w:rsidRDefault="00565989" w:rsidP="00620377">
      <w:pPr>
        <w:autoSpaceDE w:val="0"/>
        <w:autoSpaceDN w:val="0"/>
        <w:spacing w:line="240" w:lineRule="auto"/>
        <w:jc w:val="both"/>
        <w:rPr>
          <w:rFonts w:ascii="Trebuchet MS" w:eastAsia="Times New Roman" w:hAnsi="Trebuchet MS" w:cs="Times New Roman"/>
          <w:color w:val="000000"/>
          <w:lang w:eastAsia="x-none"/>
        </w:rPr>
      </w:pPr>
      <w:r w:rsidRPr="00C5227D">
        <w:rPr>
          <w:rFonts w:ascii="Trebuchet MS" w:eastAsia="Times New Roman" w:hAnsi="Trebuchet MS" w:cs="Times New Roman"/>
          <w:color w:val="000000"/>
          <w:lang w:eastAsia="x-none"/>
        </w:rPr>
        <w:t>Autoritatea finanţatoare îşi rezervă dreptul de a anula selecţia de proiecte în orice moment, inclusiv după ce propunerile de proiect au fost depuse, precum şi de a nu atribui niciun contract, fără ca prin aceasta să îşi creeze obligaţii faţă de solicitanţi.</w:t>
      </w:r>
    </w:p>
    <w:p w14:paraId="64046D05" w14:textId="77777777" w:rsidR="00565989" w:rsidRPr="00CA0E72" w:rsidRDefault="00565989" w:rsidP="00620377">
      <w:pPr>
        <w:pStyle w:val="BodyText"/>
        <w:spacing w:line="240" w:lineRule="auto"/>
        <w:rPr>
          <w:rFonts w:ascii="Trebuchet MS" w:hAnsi="Trebuchet MS"/>
          <w:color w:val="000000"/>
          <w:sz w:val="22"/>
          <w:szCs w:val="22"/>
          <w:lang w:val="ro-RO"/>
        </w:rPr>
      </w:pPr>
      <w:bookmarkStart w:id="63" w:name="_Hlk130280051"/>
      <w:r w:rsidRPr="00C5227D">
        <w:rPr>
          <w:rFonts w:ascii="Trebuchet MS" w:hAnsi="Trebuchet MS"/>
          <w:color w:val="000000"/>
          <w:sz w:val="22"/>
          <w:szCs w:val="22"/>
          <w:lang w:val="ro-RO"/>
        </w:rPr>
        <w:t>Comisia are</w:t>
      </w:r>
      <w:r w:rsidRPr="00CA0E72">
        <w:rPr>
          <w:rFonts w:ascii="Trebuchet MS" w:hAnsi="Trebuchet MS"/>
          <w:color w:val="000000"/>
          <w:sz w:val="22"/>
          <w:szCs w:val="22"/>
          <w:lang w:val="ro-RO"/>
        </w:rPr>
        <w:t xml:space="preserve"> obligaţia de a solicita clarificări şi completări necesare pentru evaluarea fiecărei propuneri de proiect, precum şi perioada de timp acordată pentru transmiterea acestora</w:t>
      </w:r>
      <w:bookmarkEnd w:id="63"/>
      <w:r w:rsidRPr="00CA0E72">
        <w:rPr>
          <w:rFonts w:ascii="Trebuchet MS" w:hAnsi="Trebuchet MS"/>
          <w:color w:val="000000"/>
          <w:sz w:val="22"/>
          <w:szCs w:val="22"/>
          <w:lang w:val="ro-RO"/>
        </w:rPr>
        <w:t>.</w:t>
      </w:r>
    </w:p>
    <w:p w14:paraId="41885E09" w14:textId="18D7556D" w:rsidR="00565989" w:rsidRPr="00797272" w:rsidRDefault="00565989" w:rsidP="00620377">
      <w:pPr>
        <w:pStyle w:val="subcap"/>
        <w:numPr>
          <w:ilvl w:val="0"/>
          <w:numId w:val="0"/>
        </w:numPr>
        <w:rPr>
          <w:rFonts w:eastAsia="Times New Roman" w:cs="Times New Roman"/>
          <w:b w:val="0"/>
          <w:color w:val="000000"/>
          <w:lang w:eastAsia="x-none"/>
        </w:rPr>
      </w:pPr>
      <w:bookmarkStart w:id="64" w:name="_Toc130467178"/>
      <w:r w:rsidRPr="00797272">
        <w:rPr>
          <w:rFonts w:eastAsia="Times New Roman" w:cs="Times New Roman"/>
          <w:b w:val="0"/>
          <w:color w:val="000000"/>
          <w:lang w:eastAsia="x-none"/>
        </w:rPr>
        <w:t>Solicitările de clarificări se transmit si se primesc prin intermediul platformei electronice, în termenul stabilit de comisie. În cazul în care solicitantul consideră în mod justificat ca termenul stabilit de comisie nu poate fi respectat, solicită în scris prelungirea termenului, situație în care comisia stabilește un nou termen de răspuns. În cazul în care solicitantul nu transmite în perioada precizată de comisie clarificările şi/sau completările solicitate sau în cazul în care explicaţiile prezentate de solicitant nu sunt concludente, propunerile de proiect sunt respinse.</w:t>
      </w:r>
      <w:bookmarkEnd w:id="64"/>
    </w:p>
    <w:p w14:paraId="4C06F63D" w14:textId="2DCF1733" w:rsidR="00E73328" w:rsidRPr="00C5227D" w:rsidRDefault="00E73328" w:rsidP="001B7D98">
      <w:pPr>
        <w:pStyle w:val="subcap"/>
        <w:numPr>
          <w:ilvl w:val="0"/>
          <w:numId w:val="0"/>
        </w:numPr>
        <w:spacing w:line="240" w:lineRule="auto"/>
        <w:rPr>
          <w:rFonts w:eastAsia="Times New Roman" w:cs="Times New Roman"/>
          <w:b w:val="0"/>
          <w:color w:val="000000"/>
          <w:lang w:eastAsia="x-none"/>
        </w:rPr>
      </w:pPr>
      <w:bookmarkStart w:id="65" w:name="_Toc130467179"/>
      <w:bookmarkStart w:id="66" w:name="_Hlk130281901"/>
      <w:r w:rsidRPr="00C5227D">
        <w:rPr>
          <w:rFonts w:eastAsia="Times New Roman" w:cs="Times New Roman"/>
          <w:b w:val="0"/>
          <w:color w:val="000000"/>
          <w:lang w:eastAsia="x-none"/>
        </w:rPr>
        <w:t xml:space="preserve">Evaluarea </w:t>
      </w:r>
      <w:r w:rsidR="00295607" w:rsidRPr="00C5227D">
        <w:rPr>
          <w:rFonts w:eastAsia="Times New Roman" w:cs="Times New Roman"/>
          <w:b w:val="0"/>
          <w:color w:val="000000"/>
          <w:lang w:eastAsia="x-none"/>
        </w:rPr>
        <w:t xml:space="preserve">și selecția </w:t>
      </w:r>
      <w:r w:rsidRPr="00C5227D">
        <w:rPr>
          <w:rFonts w:eastAsia="Times New Roman" w:cs="Times New Roman"/>
          <w:b w:val="0"/>
          <w:color w:val="000000"/>
          <w:lang w:eastAsia="x-none"/>
        </w:rPr>
        <w:t>proiectelor cuprinde</w:t>
      </w:r>
      <w:r w:rsidR="00511FFD" w:rsidRPr="00C5227D">
        <w:rPr>
          <w:rFonts w:eastAsia="Times New Roman" w:cs="Times New Roman"/>
          <w:b w:val="0"/>
          <w:color w:val="000000"/>
          <w:lang w:eastAsia="x-none"/>
        </w:rPr>
        <w:t xml:space="preserve"> următoarele </w:t>
      </w:r>
      <w:r w:rsidR="001B7D98" w:rsidRPr="00C5227D">
        <w:rPr>
          <w:rFonts w:eastAsia="Times New Roman" w:cs="Times New Roman"/>
          <w:b w:val="0"/>
          <w:color w:val="000000"/>
          <w:lang w:eastAsia="x-none"/>
        </w:rPr>
        <w:t>etape</w:t>
      </w:r>
      <w:r w:rsidRPr="00C5227D">
        <w:rPr>
          <w:rFonts w:eastAsia="Times New Roman" w:cs="Times New Roman"/>
          <w:b w:val="0"/>
          <w:color w:val="000000"/>
          <w:lang w:eastAsia="x-none"/>
        </w:rPr>
        <w:t>:</w:t>
      </w:r>
      <w:bookmarkEnd w:id="65"/>
    </w:p>
    <w:p w14:paraId="53B053CD" w14:textId="731E6613" w:rsidR="00E73328" w:rsidRPr="00C5227D" w:rsidRDefault="00134DD4" w:rsidP="000D117C">
      <w:pPr>
        <w:pStyle w:val="subcap"/>
        <w:numPr>
          <w:ilvl w:val="1"/>
          <w:numId w:val="18"/>
        </w:numPr>
        <w:spacing w:line="240" w:lineRule="auto"/>
        <w:ind w:left="426"/>
        <w:rPr>
          <w:rFonts w:eastAsia="Times New Roman" w:cs="Times New Roman"/>
          <w:b w:val="0"/>
          <w:color w:val="000000"/>
          <w:lang w:eastAsia="x-none"/>
        </w:rPr>
      </w:pPr>
      <w:bookmarkStart w:id="67" w:name="_Toc130467180"/>
      <w:r w:rsidRPr="00C5227D">
        <w:rPr>
          <w:rFonts w:eastAsia="Times New Roman" w:cs="Times New Roman"/>
          <w:b w:val="0"/>
          <w:color w:val="000000"/>
          <w:lang w:eastAsia="x-none"/>
        </w:rPr>
        <w:t>V</w:t>
      </w:r>
      <w:r w:rsidR="00E73328" w:rsidRPr="00C5227D">
        <w:rPr>
          <w:rFonts w:eastAsia="Times New Roman" w:cs="Times New Roman"/>
          <w:b w:val="0"/>
          <w:color w:val="000000"/>
          <w:lang w:eastAsia="x-none"/>
        </w:rPr>
        <w:t>erificarea conformităţii administrative şi a eligibilităţii</w:t>
      </w:r>
      <w:r w:rsidR="00D70AF2" w:rsidRPr="00C5227D">
        <w:rPr>
          <w:rFonts w:eastAsia="Times New Roman" w:cs="Times New Roman"/>
          <w:b w:val="0"/>
          <w:color w:val="000000"/>
          <w:lang w:eastAsia="x-none"/>
        </w:rPr>
        <w:t>, conform grilei de verificare (anexa 5 la ghid)</w:t>
      </w:r>
      <w:bookmarkEnd w:id="67"/>
    </w:p>
    <w:p w14:paraId="0FD2EA74" w14:textId="6CC6B35D" w:rsidR="00FD673F" w:rsidRPr="00C5227D" w:rsidRDefault="00FD673F" w:rsidP="00FD673F">
      <w:pPr>
        <w:pStyle w:val="subcap"/>
        <w:numPr>
          <w:ilvl w:val="0"/>
          <w:numId w:val="0"/>
        </w:numPr>
        <w:spacing w:line="240" w:lineRule="auto"/>
        <w:ind w:left="426"/>
        <w:rPr>
          <w:rFonts w:eastAsia="Times New Roman" w:cs="Times New Roman"/>
          <w:b w:val="0"/>
          <w:color w:val="000000"/>
          <w:lang w:eastAsia="x-none"/>
        </w:rPr>
      </w:pPr>
      <w:bookmarkStart w:id="68" w:name="_Toc130467181"/>
      <w:r w:rsidRPr="00C5227D">
        <w:rPr>
          <w:rFonts w:eastAsia="Times New Roman" w:cs="Times New Roman"/>
          <w:b w:val="0"/>
          <w:color w:val="000000"/>
          <w:lang w:eastAsia="x-none"/>
        </w:rPr>
        <w:t>Rezultatul etapei:</w:t>
      </w:r>
      <w:bookmarkEnd w:id="68"/>
    </w:p>
    <w:p w14:paraId="1DDBE036" w14:textId="4F08D6C3" w:rsidR="00FD673F" w:rsidRPr="00C5227D" w:rsidRDefault="00361ADE" w:rsidP="000D117C">
      <w:pPr>
        <w:pStyle w:val="subcap"/>
        <w:numPr>
          <w:ilvl w:val="2"/>
          <w:numId w:val="18"/>
        </w:numPr>
        <w:spacing w:line="240" w:lineRule="auto"/>
        <w:rPr>
          <w:rFonts w:eastAsia="Times New Roman" w:cs="Times New Roman"/>
          <w:b w:val="0"/>
          <w:color w:val="000000"/>
          <w:lang w:eastAsia="x-none"/>
        </w:rPr>
      </w:pPr>
      <w:bookmarkStart w:id="69" w:name="_Toc130467182"/>
      <w:r w:rsidRPr="00C5227D">
        <w:rPr>
          <w:rFonts w:eastAsia="Times New Roman" w:cs="Times New Roman"/>
          <w:b w:val="0"/>
          <w:color w:val="000000"/>
          <w:lang w:eastAsia="x-none"/>
        </w:rPr>
        <w:t xml:space="preserve">lista </w:t>
      </w:r>
      <w:r w:rsidR="00FD673F" w:rsidRPr="00C5227D">
        <w:rPr>
          <w:rFonts w:eastAsia="Times New Roman" w:cs="Times New Roman"/>
          <w:b w:val="0"/>
          <w:color w:val="000000"/>
          <w:lang w:eastAsia="x-none"/>
        </w:rPr>
        <w:t>proiectel</w:t>
      </w:r>
      <w:r w:rsidRPr="00C5227D">
        <w:rPr>
          <w:rFonts w:eastAsia="Times New Roman" w:cs="Times New Roman"/>
          <w:b w:val="0"/>
          <w:color w:val="000000"/>
          <w:lang w:eastAsia="x-none"/>
        </w:rPr>
        <w:t>or</w:t>
      </w:r>
      <w:r w:rsidR="00FD673F" w:rsidRPr="00C5227D">
        <w:rPr>
          <w:rFonts w:eastAsia="Times New Roman" w:cs="Times New Roman"/>
          <w:b w:val="0"/>
          <w:color w:val="000000"/>
          <w:lang w:eastAsia="x-none"/>
        </w:rPr>
        <w:t xml:space="preserve"> declarate admise;</w:t>
      </w:r>
      <w:bookmarkEnd w:id="69"/>
    </w:p>
    <w:p w14:paraId="35216D3E" w14:textId="5A26D1E4" w:rsidR="00FD673F" w:rsidRPr="00C5227D" w:rsidRDefault="00361ADE" w:rsidP="000D117C">
      <w:pPr>
        <w:pStyle w:val="subcap"/>
        <w:numPr>
          <w:ilvl w:val="2"/>
          <w:numId w:val="18"/>
        </w:numPr>
        <w:spacing w:line="240" w:lineRule="auto"/>
        <w:rPr>
          <w:rFonts w:eastAsia="Times New Roman" w:cs="Times New Roman"/>
          <w:b w:val="0"/>
          <w:color w:val="000000"/>
          <w:lang w:eastAsia="x-none"/>
        </w:rPr>
      </w:pPr>
      <w:bookmarkStart w:id="70" w:name="_Toc130467183"/>
      <w:r w:rsidRPr="00C5227D">
        <w:rPr>
          <w:rFonts w:eastAsia="Times New Roman" w:cs="Times New Roman"/>
          <w:b w:val="0"/>
          <w:color w:val="000000"/>
          <w:lang w:eastAsia="x-none"/>
        </w:rPr>
        <w:t xml:space="preserve">lista </w:t>
      </w:r>
      <w:r w:rsidR="00FD673F" w:rsidRPr="00C5227D">
        <w:rPr>
          <w:rFonts w:eastAsia="Times New Roman" w:cs="Times New Roman"/>
          <w:b w:val="0"/>
          <w:color w:val="000000"/>
          <w:lang w:eastAsia="x-none"/>
        </w:rPr>
        <w:t>proie</w:t>
      </w:r>
      <w:r w:rsidR="007A02A8" w:rsidRPr="00C5227D">
        <w:rPr>
          <w:rFonts w:eastAsia="Times New Roman" w:cs="Times New Roman"/>
          <w:b w:val="0"/>
          <w:color w:val="000000"/>
          <w:lang w:eastAsia="x-none"/>
        </w:rPr>
        <w:t>c</w:t>
      </w:r>
      <w:r w:rsidR="00FD673F" w:rsidRPr="00C5227D">
        <w:rPr>
          <w:rFonts w:eastAsia="Times New Roman" w:cs="Times New Roman"/>
          <w:b w:val="0"/>
          <w:color w:val="000000"/>
          <w:lang w:eastAsia="x-none"/>
        </w:rPr>
        <w:t>te</w:t>
      </w:r>
      <w:r w:rsidRPr="00C5227D">
        <w:rPr>
          <w:rFonts w:eastAsia="Times New Roman" w:cs="Times New Roman"/>
          <w:b w:val="0"/>
          <w:color w:val="000000"/>
          <w:lang w:eastAsia="x-none"/>
        </w:rPr>
        <w:t>lor</w:t>
      </w:r>
      <w:r w:rsidR="00FD673F" w:rsidRPr="00C5227D">
        <w:rPr>
          <w:rFonts w:eastAsia="Times New Roman" w:cs="Times New Roman"/>
          <w:b w:val="0"/>
          <w:color w:val="000000"/>
          <w:lang w:eastAsia="x-none"/>
        </w:rPr>
        <w:t xml:space="preserve"> declarate respinse;</w:t>
      </w:r>
      <w:bookmarkEnd w:id="70"/>
    </w:p>
    <w:p w14:paraId="0FFCF358" w14:textId="34EA3283" w:rsidR="00D70AF2" w:rsidRPr="00C5227D" w:rsidRDefault="00134DD4" w:rsidP="000D117C">
      <w:pPr>
        <w:pStyle w:val="subcap"/>
        <w:numPr>
          <w:ilvl w:val="1"/>
          <w:numId w:val="18"/>
        </w:numPr>
        <w:spacing w:line="240" w:lineRule="auto"/>
        <w:ind w:left="426"/>
        <w:rPr>
          <w:rFonts w:eastAsia="Times New Roman" w:cs="Times New Roman"/>
          <w:b w:val="0"/>
          <w:color w:val="000000"/>
          <w:lang w:eastAsia="x-none"/>
        </w:rPr>
      </w:pPr>
      <w:bookmarkStart w:id="71" w:name="_Toc130467184"/>
      <w:r w:rsidRPr="00C5227D">
        <w:rPr>
          <w:rFonts w:eastAsia="Times New Roman" w:cs="Times New Roman"/>
          <w:b w:val="0"/>
          <w:color w:val="000000"/>
          <w:lang w:eastAsia="x-none"/>
        </w:rPr>
        <w:t>E</w:t>
      </w:r>
      <w:r w:rsidR="00E73328" w:rsidRPr="00C5227D">
        <w:rPr>
          <w:rFonts w:eastAsia="Times New Roman" w:cs="Times New Roman"/>
          <w:b w:val="0"/>
          <w:color w:val="000000"/>
          <w:lang w:eastAsia="x-none"/>
        </w:rPr>
        <w:t>valuarea</w:t>
      </w:r>
      <w:r w:rsidR="00D70AF2" w:rsidRPr="00C5227D">
        <w:rPr>
          <w:rFonts w:eastAsia="Times New Roman" w:cs="Times New Roman"/>
          <w:b w:val="0"/>
          <w:color w:val="000000"/>
          <w:lang w:eastAsia="x-none"/>
        </w:rPr>
        <w:t xml:space="preserve"> și punctarea</w:t>
      </w:r>
      <w:r w:rsidR="00E73328" w:rsidRPr="00C5227D">
        <w:rPr>
          <w:rFonts w:eastAsia="Times New Roman" w:cs="Times New Roman"/>
          <w:b w:val="0"/>
          <w:color w:val="000000"/>
          <w:lang w:eastAsia="x-none"/>
        </w:rPr>
        <w:t xml:space="preserve"> </w:t>
      </w:r>
      <w:r w:rsidR="00D70AF2" w:rsidRPr="00C5227D">
        <w:rPr>
          <w:rFonts w:eastAsia="Times New Roman" w:cs="Times New Roman"/>
          <w:b w:val="0"/>
          <w:color w:val="000000"/>
          <w:lang w:eastAsia="x-none"/>
        </w:rPr>
        <w:t>proiectelor, conform grilei de evaluare</w:t>
      </w:r>
      <w:r w:rsidR="00361ADE" w:rsidRPr="00C5227D">
        <w:rPr>
          <w:rFonts w:eastAsia="Times New Roman" w:cs="Times New Roman"/>
          <w:b w:val="0"/>
          <w:color w:val="000000"/>
          <w:lang w:eastAsia="x-none"/>
        </w:rPr>
        <w:t xml:space="preserve"> a priorității la finanțare</w:t>
      </w:r>
      <w:r w:rsidR="00D70AF2" w:rsidRPr="00C5227D">
        <w:rPr>
          <w:rFonts w:eastAsia="Times New Roman" w:cs="Times New Roman"/>
          <w:b w:val="0"/>
          <w:color w:val="000000"/>
          <w:lang w:eastAsia="x-none"/>
        </w:rPr>
        <w:t xml:space="preserve"> (anexa 6 la ghid)</w:t>
      </w:r>
      <w:r w:rsidR="00FD673F" w:rsidRPr="00C5227D">
        <w:rPr>
          <w:rFonts w:eastAsia="Times New Roman" w:cs="Times New Roman"/>
          <w:b w:val="0"/>
          <w:color w:val="000000"/>
          <w:lang w:eastAsia="x-none"/>
        </w:rPr>
        <w:t>; intră în acestă etapă proiectele declarate admise în etapa 1;</w:t>
      </w:r>
      <w:bookmarkEnd w:id="71"/>
    </w:p>
    <w:p w14:paraId="1608AE02" w14:textId="0C6C4CA3" w:rsidR="00FD673F" w:rsidRPr="00C5227D" w:rsidRDefault="00FD673F" w:rsidP="00FD673F">
      <w:pPr>
        <w:pStyle w:val="subcap"/>
        <w:numPr>
          <w:ilvl w:val="0"/>
          <w:numId w:val="0"/>
        </w:numPr>
        <w:spacing w:line="240" w:lineRule="auto"/>
        <w:ind w:left="426"/>
        <w:rPr>
          <w:rFonts w:eastAsia="Times New Roman" w:cs="Times New Roman"/>
          <w:b w:val="0"/>
          <w:color w:val="000000"/>
          <w:lang w:eastAsia="x-none"/>
        </w:rPr>
      </w:pPr>
      <w:bookmarkStart w:id="72" w:name="_Toc130467185"/>
      <w:r w:rsidRPr="00C5227D">
        <w:rPr>
          <w:rFonts w:eastAsia="Times New Roman" w:cs="Times New Roman"/>
          <w:b w:val="0"/>
          <w:color w:val="000000"/>
          <w:lang w:eastAsia="x-none"/>
        </w:rPr>
        <w:t>Rezultatul etapei:</w:t>
      </w:r>
      <w:bookmarkEnd w:id="72"/>
    </w:p>
    <w:p w14:paraId="243BF6D0" w14:textId="1CA07CA7" w:rsidR="00FD673F" w:rsidRPr="00C5227D" w:rsidRDefault="00FD673F" w:rsidP="000D117C">
      <w:pPr>
        <w:pStyle w:val="subcap"/>
        <w:numPr>
          <w:ilvl w:val="2"/>
          <w:numId w:val="18"/>
        </w:numPr>
        <w:spacing w:line="240" w:lineRule="auto"/>
        <w:rPr>
          <w:rFonts w:eastAsia="Times New Roman" w:cs="Times New Roman"/>
          <w:b w:val="0"/>
          <w:color w:val="000000"/>
          <w:lang w:eastAsia="x-none"/>
        </w:rPr>
      </w:pPr>
      <w:bookmarkStart w:id="73" w:name="_Toc130467186"/>
      <w:r w:rsidRPr="00C5227D">
        <w:rPr>
          <w:rFonts w:eastAsia="Times New Roman" w:cs="Times New Roman"/>
          <w:b w:val="0"/>
          <w:color w:val="000000"/>
          <w:lang w:eastAsia="x-none"/>
        </w:rPr>
        <w:t xml:space="preserve">pentru proiectele cu punctaj ≥50 puncte, evaluate în ordinea înregistrării, se aprobă </w:t>
      </w:r>
      <w:r w:rsidR="004436BD" w:rsidRPr="00C5227D">
        <w:rPr>
          <w:rFonts w:eastAsia="Times New Roman" w:cs="Times New Roman"/>
          <w:b w:val="0"/>
          <w:color w:val="000000"/>
          <w:lang w:eastAsia="x-none"/>
        </w:rPr>
        <w:t xml:space="preserve">finanțarea </w:t>
      </w:r>
      <w:r w:rsidRPr="00C5227D">
        <w:rPr>
          <w:rFonts w:eastAsia="Times New Roman" w:cs="Times New Roman"/>
          <w:b w:val="0"/>
          <w:color w:val="000000"/>
          <w:lang w:eastAsia="x-none"/>
        </w:rPr>
        <w:t>prin ordinul ministrului muncii și se încheie contactele de finanțare,</w:t>
      </w:r>
      <w:r w:rsidR="004436BD" w:rsidRPr="00C5227D">
        <w:rPr>
          <w:rFonts w:eastAsia="Times New Roman" w:cs="Times New Roman"/>
          <w:b w:val="0"/>
          <w:color w:val="000000"/>
          <w:lang w:eastAsia="x-none"/>
        </w:rPr>
        <w:t xml:space="preserve"> </w:t>
      </w:r>
      <w:r w:rsidRPr="00C5227D">
        <w:rPr>
          <w:rFonts w:eastAsia="Times New Roman" w:cs="Times New Roman"/>
          <w:b w:val="0"/>
          <w:color w:val="000000"/>
          <w:lang w:eastAsia="x-none"/>
        </w:rPr>
        <w:t xml:space="preserve"> în limita bugetului aprobat;</w:t>
      </w:r>
      <w:bookmarkEnd w:id="73"/>
    </w:p>
    <w:p w14:paraId="47FE50B5" w14:textId="18D887BF" w:rsidR="004436BD" w:rsidRPr="00C5227D" w:rsidRDefault="004436BD" w:rsidP="00620377">
      <w:pPr>
        <w:pStyle w:val="subcap"/>
        <w:numPr>
          <w:ilvl w:val="0"/>
          <w:numId w:val="0"/>
        </w:numPr>
        <w:spacing w:line="240" w:lineRule="auto"/>
        <w:ind w:left="2700"/>
        <w:rPr>
          <w:rFonts w:eastAsia="Times New Roman" w:cs="Times New Roman"/>
          <w:b w:val="0"/>
          <w:color w:val="000000"/>
          <w:lang w:eastAsia="x-none"/>
        </w:rPr>
      </w:pPr>
      <w:bookmarkStart w:id="74" w:name="_Toc130467187"/>
      <w:r w:rsidRPr="00C5227D">
        <w:rPr>
          <w:rFonts w:eastAsia="Times New Roman" w:cs="Times New Roman"/>
          <w:b w:val="0"/>
          <w:color w:val="000000"/>
          <w:lang w:eastAsia="x-none"/>
        </w:rPr>
        <w:t>Ordine ale ministrului muncii pentru aprobarea contractelor de finanțare și  contracte de fiananțare încheiate.</w:t>
      </w:r>
      <w:bookmarkEnd w:id="74"/>
    </w:p>
    <w:p w14:paraId="4E3BA08A" w14:textId="5F8474A5" w:rsidR="00FD673F" w:rsidRPr="00C5227D" w:rsidRDefault="00FD673F" w:rsidP="000D117C">
      <w:pPr>
        <w:numPr>
          <w:ilvl w:val="2"/>
          <w:numId w:val="18"/>
        </w:numPr>
        <w:rPr>
          <w:rFonts w:ascii="Trebuchet MS" w:eastAsia="Times New Roman" w:hAnsi="Trebuchet MS" w:cs="Times New Roman"/>
          <w:color w:val="000000"/>
          <w:lang w:eastAsia="x-none"/>
        </w:rPr>
      </w:pPr>
      <w:r w:rsidRPr="00C5227D">
        <w:rPr>
          <w:rFonts w:ascii="Trebuchet MS" w:eastAsia="Times New Roman" w:hAnsi="Trebuchet MS" w:cs="Times New Roman"/>
          <w:color w:val="000000"/>
          <w:lang w:eastAsia="x-none"/>
        </w:rPr>
        <w:t>lista proiecte</w:t>
      </w:r>
      <w:r w:rsidR="00361ADE" w:rsidRPr="00C5227D">
        <w:rPr>
          <w:rFonts w:ascii="Trebuchet MS" w:eastAsia="Times New Roman" w:hAnsi="Trebuchet MS" w:cs="Times New Roman"/>
          <w:color w:val="000000"/>
          <w:lang w:eastAsia="x-none"/>
        </w:rPr>
        <w:t>lor</w:t>
      </w:r>
      <w:r w:rsidRPr="00C5227D">
        <w:rPr>
          <w:rFonts w:ascii="Trebuchet MS" w:eastAsia="Times New Roman" w:hAnsi="Trebuchet MS" w:cs="Times New Roman"/>
          <w:color w:val="000000"/>
          <w:lang w:eastAsia="x-none"/>
        </w:rPr>
        <w:t xml:space="preserve"> cu punctaj mai mic de 50 puncte;</w:t>
      </w:r>
    </w:p>
    <w:p w14:paraId="14C2E6E9" w14:textId="77777777" w:rsidR="00FD673F" w:rsidRPr="00C5227D" w:rsidRDefault="00FD673F" w:rsidP="00620377">
      <w:pPr>
        <w:pStyle w:val="subcap"/>
        <w:numPr>
          <w:ilvl w:val="0"/>
          <w:numId w:val="0"/>
        </w:numPr>
        <w:spacing w:line="240" w:lineRule="auto"/>
        <w:ind w:left="2700"/>
        <w:rPr>
          <w:rFonts w:eastAsia="Times New Roman" w:cs="Times New Roman"/>
          <w:b w:val="0"/>
          <w:color w:val="000000"/>
          <w:lang w:eastAsia="x-none"/>
        </w:rPr>
      </w:pPr>
    </w:p>
    <w:p w14:paraId="03013589" w14:textId="4A6B92BC" w:rsidR="004436BD" w:rsidRPr="00C5227D" w:rsidRDefault="004436BD" w:rsidP="00620377">
      <w:pPr>
        <w:pStyle w:val="subcap"/>
        <w:numPr>
          <w:ilvl w:val="0"/>
          <w:numId w:val="0"/>
        </w:numPr>
        <w:spacing w:line="240" w:lineRule="auto"/>
        <w:ind w:left="426"/>
        <w:rPr>
          <w:rFonts w:eastAsia="Times New Roman" w:cs="Times New Roman"/>
          <w:b w:val="0"/>
          <w:color w:val="000000"/>
          <w:lang w:eastAsia="x-none"/>
        </w:rPr>
      </w:pPr>
      <w:bookmarkStart w:id="75" w:name="_Toc130467188"/>
      <w:r w:rsidRPr="00C5227D">
        <w:rPr>
          <w:rFonts w:eastAsia="Times New Roman" w:cs="Times New Roman"/>
          <w:b w:val="0"/>
          <w:color w:val="000000"/>
          <w:lang w:eastAsia="x-none"/>
        </w:rPr>
        <w:t>Rezultatul etapei: Ordin al ministrului muncii pentru aprobarea contractelor de finanțare și  contracte de finanțare încheiate.</w:t>
      </w:r>
      <w:bookmarkEnd w:id="75"/>
    </w:p>
    <w:bookmarkEnd w:id="66"/>
    <w:p w14:paraId="278C64F3" w14:textId="77777777" w:rsidR="00565989" w:rsidRPr="00CA0E72" w:rsidRDefault="00565989" w:rsidP="00620377">
      <w:pPr>
        <w:pStyle w:val="subcap"/>
        <w:numPr>
          <w:ilvl w:val="0"/>
          <w:numId w:val="0"/>
        </w:numPr>
        <w:ind w:left="578"/>
      </w:pPr>
    </w:p>
    <w:p w14:paraId="2E796A64" w14:textId="17A09CBD" w:rsidR="00796480" w:rsidRPr="00CA0E72" w:rsidRDefault="00134DD4" w:rsidP="00620377">
      <w:pPr>
        <w:pStyle w:val="subcap"/>
        <w:numPr>
          <w:ilvl w:val="0"/>
          <w:numId w:val="0"/>
        </w:numPr>
        <w:ind w:left="578" w:hanging="578"/>
      </w:pPr>
      <w:bookmarkStart w:id="76" w:name="_Toc130467189"/>
      <w:r w:rsidRPr="00CA0E72">
        <w:t xml:space="preserve">5.1. </w:t>
      </w:r>
      <w:r w:rsidR="00796480" w:rsidRPr="00CA0E72">
        <w:t xml:space="preserve">Etapa de verificare a </w:t>
      </w:r>
      <w:r w:rsidR="00BE4D6F" w:rsidRPr="00CA0E72">
        <w:t xml:space="preserve">eligibilității și </w:t>
      </w:r>
      <w:r w:rsidR="00796480" w:rsidRPr="00CA0E72">
        <w:t>conformității administrative</w:t>
      </w:r>
      <w:bookmarkEnd w:id="76"/>
    </w:p>
    <w:p w14:paraId="4ED4C84D" w14:textId="2007055B" w:rsidR="00A554A8" w:rsidRPr="00CA0E72" w:rsidRDefault="00796480" w:rsidP="00E85F47">
      <w:pPr>
        <w:spacing w:after="120" w:line="240" w:lineRule="auto"/>
        <w:jc w:val="both"/>
        <w:rPr>
          <w:rFonts w:ascii="Trebuchet MS" w:hAnsi="Trebuchet MS"/>
        </w:rPr>
      </w:pPr>
      <w:r w:rsidRPr="00CA0E72">
        <w:rPr>
          <w:rFonts w:ascii="Trebuchet MS" w:hAnsi="Trebuchet MS"/>
        </w:rPr>
        <w:t xml:space="preserve">Verificarea conformității administrative și a eligibilității va urmări, în principal, existența informațiilor în secțiunile din cererea de finanțare și a anexelor, valabilitatea documentelor, precum și respectarea criteriilor de </w:t>
      </w:r>
      <w:r w:rsidR="0047084B" w:rsidRPr="00CA0E72">
        <w:rPr>
          <w:rFonts w:ascii="Trebuchet MS" w:hAnsi="Trebuchet MS"/>
        </w:rPr>
        <w:t xml:space="preserve">conformitate administrativă și </w:t>
      </w:r>
      <w:r w:rsidRPr="00CA0E72">
        <w:rPr>
          <w:rFonts w:ascii="Trebuchet MS" w:hAnsi="Trebuchet MS"/>
        </w:rPr>
        <w:t>eligibilitate</w:t>
      </w:r>
      <w:r w:rsidR="0047084B" w:rsidRPr="00CA0E72">
        <w:rPr>
          <w:rFonts w:ascii="Trebuchet MS" w:hAnsi="Trebuchet MS"/>
        </w:rPr>
        <w:t xml:space="preserve"> (cele care trebuie îndeplinite obligatoriu în această etapă)</w:t>
      </w:r>
      <w:r w:rsidRPr="00CA0E72">
        <w:rPr>
          <w:rFonts w:ascii="Trebuchet MS" w:hAnsi="Trebuchet MS"/>
        </w:rPr>
        <w:t>.</w:t>
      </w:r>
    </w:p>
    <w:p w14:paraId="24B4BABF" w14:textId="6B0E6D65" w:rsidR="007D451E" w:rsidRPr="00CA0E72" w:rsidRDefault="007D451E" w:rsidP="007D451E">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lastRenderedPageBreak/>
        <w:t>Criteriile de eligibilitate trebuie respectate de solicitant începând cu momentul depunerii propunerii de proiect, implementării, precum și pe perioada de sustenabilitate a proiectului, în condițiile stipulate de acesta.</w:t>
      </w:r>
    </w:p>
    <w:p w14:paraId="446CFEB6" w14:textId="13414BC6" w:rsidR="007D451E" w:rsidRPr="00CA0E72" w:rsidRDefault="007D451E" w:rsidP="007D451E">
      <w:pPr>
        <w:autoSpaceDE w:val="0"/>
        <w:autoSpaceDN w:val="0"/>
        <w:adjustRightInd w:val="0"/>
        <w:spacing w:after="0" w:line="240" w:lineRule="auto"/>
        <w:jc w:val="both"/>
        <w:rPr>
          <w:rFonts w:ascii="Trebuchet MS" w:hAnsi="Trebuchet MS"/>
          <w:b/>
        </w:rPr>
      </w:pPr>
      <w:r w:rsidRPr="00CA0E72">
        <w:rPr>
          <w:rFonts w:ascii="Trebuchet MS" w:hAnsi="Trebuchet MS" w:cs="TrebuchetMS"/>
        </w:rPr>
        <w:t xml:space="preserve">Pentru obținerea finanțării, solicitantul și proiectul trebuie să respecte </w:t>
      </w:r>
      <w:r w:rsidR="00F76150" w:rsidRPr="00CA0E72">
        <w:rPr>
          <w:rFonts w:ascii="Trebuchet MS" w:hAnsi="Trebuchet MS" w:cs="TrebuchetMS"/>
        </w:rPr>
        <w:t xml:space="preserve">toate </w:t>
      </w:r>
      <w:r w:rsidRPr="00CA0E72">
        <w:rPr>
          <w:rFonts w:ascii="Trebuchet MS" w:hAnsi="Trebuchet MS" w:cs="TrebuchetMS"/>
        </w:rPr>
        <w:t>criteriile menționate</w:t>
      </w:r>
      <w:r w:rsidR="0047084B" w:rsidRPr="00CA0E72">
        <w:rPr>
          <w:rFonts w:ascii="Trebuchet MS" w:hAnsi="Trebuchet MS" w:cs="TrebuchetMS"/>
        </w:rPr>
        <w:t xml:space="preserve"> în grila de verificare a </w:t>
      </w:r>
      <w:r w:rsidR="00F76150" w:rsidRPr="00CA0E72">
        <w:rPr>
          <w:rFonts w:ascii="Trebuchet MS" w:hAnsi="Trebuchet MS" w:cs="TrebuchetMS"/>
        </w:rPr>
        <w:t xml:space="preserve">conformității administrative și </w:t>
      </w:r>
      <w:r w:rsidR="0047084B" w:rsidRPr="00CA0E72">
        <w:rPr>
          <w:rFonts w:ascii="Trebuchet MS" w:hAnsi="Trebuchet MS" w:cs="TrebuchetMS"/>
        </w:rPr>
        <w:t xml:space="preserve">eligibilității </w:t>
      </w:r>
      <w:r w:rsidR="00F76150" w:rsidRPr="00CA0E72">
        <w:rPr>
          <w:rFonts w:ascii="Trebuchet MS" w:hAnsi="Trebuchet MS" w:cs="TrebuchetMS"/>
        </w:rPr>
        <w:t xml:space="preserve">solicitantului și a proiectului </w:t>
      </w:r>
      <w:r w:rsidR="0047084B" w:rsidRPr="00CA0E72">
        <w:rPr>
          <w:rFonts w:ascii="Trebuchet MS" w:hAnsi="Trebuchet MS" w:cs="TrebuchetMS"/>
        </w:rPr>
        <w:t>(Anexa 5 la ghid)</w:t>
      </w:r>
      <w:r w:rsidRPr="00CA0E72">
        <w:rPr>
          <w:rFonts w:ascii="Trebuchet MS" w:hAnsi="Trebuchet MS" w:cs="TrebuchetMS"/>
        </w:rPr>
        <w:t>, în termenele stabilite în prezentul ghid şi anexele la acesta.</w:t>
      </w:r>
    </w:p>
    <w:p w14:paraId="1739EFE4" w14:textId="77777777" w:rsidR="007D451E" w:rsidRPr="00CA0E72" w:rsidRDefault="007D451E" w:rsidP="00E85F47">
      <w:pPr>
        <w:spacing w:after="120" w:line="240" w:lineRule="auto"/>
        <w:jc w:val="both"/>
        <w:rPr>
          <w:rFonts w:ascii="Trebuchet MS" w:hAnsi="Trebuchet MS"/>
        </w:rPr>
      </w:pPr>
    </w:p>
    <w:p w14:paraId="7310E103" w14:textId="6581A36D" w:rsidR="00E73328" w:rsidRPr="00CA0E72" w:rsidRDefault="00E73328" w:rsidP="00E85F47">
      <w:pPr>
        <w:spacing w:after="120" w:line="240" w:lineRule="auto"/>
        <w:jc w:val="both"/>
        <w:rPr>
          <w:rFonts w:ascii="Trebuchet MS" w:hAnsi="Trebuchet MS"/>
        </w:rPr>
      </w:pPr>
      <w:r w:rsidRPr="00CA0E72">
        <w:rPr>
          <w:rFonts w:ascii="Trebuchet MS" w:hAnsi="Trebuchet MS"/>
        </w:rPr>
        <w:t>Se vor verifica următoarele aspecte</w:t>
      </w:r>
      <w:r w:rsidR="006F7FD7" w:rsidRPr="00CA0E72">
        <w:rPr>
          <w:rFonts w:ascii="Trebuchet MS" w:hAnsi="Trebuchet MS"/>
        </w:rPr>
        <w:t xml:space="preserve"> pentru evaluarea conformității administrative</w:t>
      </w:r>
      <w:r w:rsidRPr="00CA0E72">
        <w:rPr>
          <w:rFonts w:ascii="Trebuchet MS" w:hAnsi="Trebuchet MS"/>
        </w:rPr>
        <w:t>:</w:t>
      </w:r>
    </w:p>
    <w:p w14:paraId="737F381E" w14:textId="48653998" w:rsidR="00E73328" w:rsidRPr="00CA0E72" w:rsidRDefault="00E73328" w:rsidP="000D117C">
      <w:pPr>
        <w:pStyle w:val="ListParagraph"/>
        <w:numPr>
          <w:ilvl w:val="0"/>
          <w:numId w:val="22"/>
        </w:numPr>
        <w:spacing w:after="120"/>
        <w:jc w:val="both"/>
        <w:rPr>
          <w:rFonts w:ascii="Trebuchet MS" w:hAnsi="Trebuchet MS"/>
        </w:rPr>
      </w:pPr>
      <w:r w:rsidRPr="00CA0E72">
        <w:rPr>
          <w:rFonts w:ascii="Trebuchet MS" w:hAnsi="Trebuchet MS"/>
        </w:rPr>
        <w:t>Respectarea formatului standard al cererii de finanțare (</w:t>
      </w:r>
      <w:r w:rsidR="004A2750" w:rsidRPr="00CA0E72">
        <w:rPr>
          <w:rFonts w:ascii="Trebuchet MS" w:hAnsi="Trebuchet MS"/>
        </w:rPr>
        <w:t>Anexa</w:t>
      </w:r>
      <w:r w:rsidRPr="00CA0E72">
        <w:rPr>
          <w:rFonts w:ascii="Trebuchet MS" w:hAnsi="Trebuchet MS"/>
        </w:rPr>
        <w:t xml:space="preserve"> 1</w:t>
      </w:r>
      <w:r w:rsidR="004A2750" w:rsidRPr="00CA0E72">
        <w:rPr>
          <w:rFonts w:ascii="Trebuchet MS" w:hAnsi="Trebuchet MS"/>
        </w:rPr>
        <w:t>- model A</w:t>
      </w:r>
      <w:r w:rsidRPr="00CA0E72">
        <w:rPr>
          <w:rFonts w:ascii="Trebuchet MS" w:hAnsi="Trebuchet MS"/>
        </w:rPr>
        <w:t>), completarea tuturor câmpurilor acesteia și includerea tuturor anexelor obligatorii;</w:t>
      </w:r>
    </w:p>
    <w:p w14:paraId="308E68BA" w14:textId="0921BA42" w:rsidR="00E73328" w:rsidRPr="00CA0E72" w:rsidRDefault="005D0D62" w:rsidP="000D117C">
      <w:pPr>
        <w:pStyle w:val="ListParagraph"/>
        <w:numPr>
          <w:ilvl w:val="0"/>
          <w:numId w:val="22"/>
        </w:numPr>
        <w:spacing w:after="120"/>
        <w:jc w:val="both"/>
        <w:rPr>
          <w:rFonts w:ascii="Trebuchet MS" w:hAnsi="Trebuchet MS"/>
        </w:rPr>
      </w:pPr>
      <w:r w:rsidRPr="00CA0E72">
        <w:rPr>
          <w:rFonts w:ascii="Trebuchet MS" w:hAnsi="Trebuchet MS"/>
        </w:rPr>
        <w:t>Asumarea la nivelul reprezentantului legal al instituției sau al reprezentantului împuternicit a cererii de finanțare (</w:t>
      </w:r>
      <w:r w:rsidR="004A2750" w:rsidRPr="00CA0E72">
        <w:rPr>
          <w:rFonts w:ascii="Trebuchet MS" w:hAnsi="Trebuchet MS"/>
        </w:rPr>
        <w:t>Anexa 1- model A</w:t>
      </w:r>
      <w:r w:rsidRPr="00CA0E72">
        <w:rPr>
          <w:rFonts w:ascii="Trebuchet MS" w:hAnsi="Trebuchet MS"/>
        </w:rPr>
        <w:t xml:space="preserve">) și a </w:t>
      </w:r>
      <w:r w:rsidR="004A2750" w:rsidRPr="00CA0E72">
        <w:rPr>
          <w:rFonts w:ascii="Trebuchet MS" w:hAnsi="Trebuchet MS"/>
        </w:rPr>
        <w:t xml:space="preserve">anexelor(modelele B, C, E, F, G, H, </w:t>
      </w:r>
      <w:r w:rsidR="00FA7194" w:rsidRPr="00CA0E72">
        <w:rPr>
          <w:rFonts w:ascii="Trebuchet MS" w:hAnsi="Trebuchet MS"/>
        </w:rPr>
        <w:t>I, K</w:t>
      </w:r>
      <w:r w:rsidR="004A2750" w:rsidRPr="00CA0E72">
        <w:rPr>
          <w:rFonts w:ascii="Trebuchet MS" w:hAnsi="Trebuchet MS"/>
        </w:rPr>
        <w:t xml:space="preserve">) </w:t>
      </w:r>
    </w:p>
    <w:p w14:paraId="178448DB" w14:textId="778CBE4E" w:rsidR="005D0D62" w:rsidRPr="00CA0E72" w:rsidRDefault="005D0D62" w:rsidP="000D117C">
      <w:pPr>
        <w:pStyle w:val="ListParagraph"/>
        <w:numPr>
          <w:ilvl w:val="0"/>
          <w:numId w:val="22"/>
        </w:numPr>
        <w:spacing w:after="120"/>
        <w:jc w:val="both"/>
        <w:rPr>
          <w:rFonts w:ascii="Trebuchet MS" w:hAnsi="Trebuchet MS"/>
        </w:rPr>
      </w:pPr>
      <w:r w:rsidRPr="00CA0E72">
        <w:rPr>
          <w:rFonts w:ascii="Trebuchet MS" w:hAnsi="Trebuchet MS"/>
        </w:rPr>
        <w:t>Documentele sunt în termenul de valabilitate la data depunerii cererii de finanțare.</w:t>
      </w:r>
    </w:p>
    <w:p w14:paraId="2DECC1E6" w14:textId="61E4CC43" w:rsidR="00FA7194" w:rsidRPr="00CA0E72" w:rsidRDefault="00FA7194" w:rsidP="000D117C">
      <w:pPr>
        <w:pStyle w:val="ListParagraph"/>
        <w:numPr>
          <w:ilvl w:val="0"/>
          <w:numId w:val="22"/>
        </w:numPr>
        <w:spacing w:after="120"/>
        <w:jc w:val="both"/>
        <w:rPr>
          <w:rFonts w:ascii="Trebuchet MS" w:hAnsi="Trebuchet MS"/>
        </w:rPr>
      </w:pPr>
      <w:r w:rsidRPr="00CA0E72">
        <w:rPr>
          <w:rFonts w:ascii="Trebuchet MS" w:hAnsi="Trebuchet MS"/>
        </w:rPr>
        <w:t>Forma și conținutul documentelor respectă prevederile din secțiunea 4.1 și 4.2.</w:t>
      </w:r>
    </w:p>
    <w:p w14:paraId="7BF61691" w14:textId="6129F51B" w:rsidR="002A577A" w:rsidRPr="00CA0E72" w:rsidRDefault="002A577A" w:rsidP="00620377">
      <w:pPr>
        <w:spacing w:after="120"/>
        <w:ind w:left="360"/>
        <w:jc w:val="both"/>
        <w:rPr>
          <w:rFonts w:ascii="Trebuchet MS" w:hAnsi="Trebuchet MS"/>
        </w:rPr>
      </w:pPr>
      <w:r w:rsidRPr="00CA0E72">
        <w:rPr>
          <w:rFonts w:ascii="Trebuchet MS" w:hAnsi="Trebuchet MS"/>
        </w:rPr>
        <w:t xml:space="preserve">Pentru evaluarea eligibilității </w:t>
      </w:r>
      <w:r w:rsidR="008166A5" w:rsidRPr="00CA0E72">
        <w:rPr>
          <w:rFonts w:ascii="Trebuchet MS" w:hAnsi="Trebuchet MS"/>
        </w:rPr>
        <w:t xml:space="preserve">proiectului se va verifica inclusiv consistența tehnică a proiectului, conform criteriilor din grila de evaluare a eligibilității (anexa 5 la Ghid). </w:t>
      </w:r>
    </w:p>
    <w:p w14:paraId="73F3FCFA" w14:textId="547142E0" w:rsidR="00E85F47" w:rsidRPr="00CA0E72" w:rsidRDefault="00E85F47" w:rsidP="007C4BB9">
      <w:pPr>
        <w:shd w:val="clear" w:color="auto" w:fill="FFFFFF" w:themeFill="background1"/>
        <w:spacing w:after="120" w:line="240" w:lineRule="auto"/>
        <w:jc w:val="both"/>
        <w:rPr>
          <w:rFonts w:ascii="Trebuchet MS" w:hAnsi="Trebuchet MS"/>
        </w:rPr>
      </w:pPr>
      <w:r w:rsidRPr="00CA0E72">
        <w:rPr>
          <w:rFonts w:ascii="Trebuchet MS" w:hAnsi="Trebuchet MS"/>
        </w:rPr>
        <w:t xml:space="preserve">În cazul în care, în urma verificării documentelor transmise de către solicitanți, există necorelări în cadrul cererii de finanțare și/sau între cererea de finanțare și documentele suport, se pot solicita </w:t>
      </w:r>
      <w:r w:rsidRPr="007C4BB9">
        <w:rPr>
          <w:rFonts w:ascii="Trebuchet MS" w:hAnsi="Trebuchet MS"/>
          <w:shd w:val="clear" w:color="auto" w:fill="FFFFFF" w:themeFill="background1"/>
        </w:rPr>
        <w:t>clarificări.</w:t>
      </w:r>
    </w:p>
    <w:p w14:paraId="723CFF20" w14:textId="09FEA3B0" w:rsidR="00E85F47" w:rsidRPr="00CA0E72" w:rsidRDefault="00E85F47" w:rsidP="007C4BB9">
      <w:pPr>
        <w:shd w:val="clear" w:color="auto" w:fill="FFFFFF" w:themeFill="background1"/>
        <w:spacing w:after="120" w:line="240" w:lineRule="auto"/>
        <w:jc w:val="both"/>
        <w:rPr>
          <w:rFonts w:ascii="Trebuchet MS" w:hAnsi="Trebuchet MS"/>
        </w:rPr>
      </w:pPr>
      <w:r w:rsidRPr="00CA0E72">
        <w:rPr>
          <w:rFonts w:ascii="Trebuchet MS" w:hAnsi="Trebuchet MS"/>
        </w:rPr>
        <w:t xml:space="preserve">Termenul maxim de răspuns la solicitarea de clarificări </w:t>
      </w:r>
      <w:r w:rsidRPr="007C4BB9">
        <w:rPr>
          <w:rFonts w:ascii="Trebuchet MS" w:hAnsi="Trebuchet MS"/>
          <w:shd w:val="clear" w:color="auto" w:fill="FFFFFF" w:themeFill="background1"/>
        </w:rPr>
        <w:t xml:space="preserve">este </w:t>
      </w:r>
      <w:r w:rsidR="00FD5A08" w:rsidRPr="007C4BB9">
        <w:rPr>
          <w:rFonts w:ascii="Trebuchet MS" w:hAnsi="Trebuchet MS"/>
          <w:shd w:val="clear" w:color="auto" w:fill="FFFFFF" w:themeFill="background1"/>
        </w:rPr>
        <w:t>cel stabilit de comisia</w:t>
      </w:r>
      <w:r w:rsidR="00FD5A08">
        <w:rPr>
          <w:rFonts w:ascii="Trebuchet MS" w:hAnsi="Trebuchet MS"/>
        </w:rPr>
        <w:t xml:space="preserve"> de evaluare</w:t>
      </w:r>
      <w:r w:rsidRPr="007C4BB9">
        <w:rPr>
          <w:rFonts w:ascii="Trebuchet MS" w:hAnsi="Trebuchet MS"/>
          <w:shd w:val="clear" w:color="auto" w:fill="FFFFFF" w:themeFill="background1"/>
        </w:rPr>
        <w:t>.</w:t>
      </w:r>
    </w:p>
    <w:p w14:paraId="540D48D2" w14:textId="0F13A931" w:rsidR="00E85F47" w:rsidRPr="00CA0E72" w:rsidRDefault="00E85F47" w:rsidP="007C4BB9">
      <w:pPr>
        <w:shd w:val="clear" w:color="auto" w:fill="FFFFFF" w:themeFill="background1"/>
        <w:spacing w:after="120" w:line="240" w:lineRule="auto"/>
        <w:jc w:val="both"/>
        <w:rPr>
          <w:rFonts w:ascii="Trebuchet MS" w:hAnsi="Trebuchet MS"/>
        </w:rPr>
      </w:pPr>
      <w:r w:rsidRPr="00CA0E72">
        <w:rPr>
          <w:rFonts w:ascii="Trebuchet MS" w:hAnsi="Trebuchet MS"/>
        </w:rPr>
        <w:t xml:space="preserve">În cazul în care solicitantul consideră în mod justificat ca termenul stabilit nu poate fi respectat, solicită în scris prelungirea termenului cu maxim </w:t>
      </w:r>
      <w:r w:rsidRPr="007C4BB9">
        <w:rPr>
          <w:rFonts w:ascii="Trebuchet MS" w:hAnsi="Trebuchet MS"/>
          <w:shd w:val="clear" w:color="auto" w:fill="FFFFFF" w:themeFill="background1"/>
        </w:rPr>
        <w:t>2 zile calendaristice</w:t>
      </w:r>
      <w:r w:rsidRPr="00CA0E72">
        <w:rPr>
          <w:rFonts w:ascii="Trebuchet MS" w:hAnsi="Trebuchet MS"/>
        </w:rPr>
        <w:t xml:space="preserve">, situație în care se stabilește un nou termen de răspuns. În cazul în care solicitantul nu transmite în perioada precizată clarificările şi/sau completările solicitate sau în cazul în care </w:t>
      </w:r>
      <w:r w:rsidR="00BE19E1" w:rsidRPr="00CA0E72">
        <w:rPr>
          <w:rFonts w:ascii="Trebuchet MS" w:hAnsi="Trebuchet MS"/>
        </w:rPr>
        <w:t>explicațiile</w:t>
      </w:r>
      <w:r w:rsidRPr="00CA0E72">
        <w:rPr>
          <w:rFonts w:ascii="Trebuchet MS" w:hAnsi="Trebuchet MS"/>
        </w:rPr>
        <w:t xml:space="preserve"> prezentate de solicitant nu sunt concludente, propunerile de proiect sunt respinse.</w:t>
      </w:r>
    </w:p>
    <w:p w14:paraId="0482999D" w14:textId="270E5553" w:rsidR="006F7FD7" w:rsidRPr="00CA0E72" w:rsidRDefault="006F7FD7" w:rsidP="00620377">
      <w:pPr>
        <w:spacing w:after="0" w:line="240" w:lineRule="auto"/>
        <w:rPr>
          <w:rFonts w:ascii="Trebuchet MS" w:hAnsi="Trebuchet MS"/>
        </w:rPr>
      </w:pPr>
      <w:r w:rsidRPr="00CA0E72">
        <w:rPr>
          <w:rFonts w:ascii="Trebuchet MS" w:hAnsi="Trebuchet MS"/>
        </w:rPr>
        <w:t xml:space="preserve">Pentru verificarea conformităţii administrative şi de eligibilitate a cererii de finanţare se utilizează un sistem de evaluare de tip DA/NU , conform </w:t>
      </w:r>
      <w:r w:rsidR="00CE7957" w:rsidRPr="00CA0E72">
        <w:rPr>
          <w:rFonts w:ascii="Trebuchet MS" w:hAnsi="Trebuchet MS"/>
        </w:rPr>
        <w:t>grilei de verificare a conformității administrative și eligibilității (</w:t>
      </w:r>
      <w:r w:rsidRPr="00CA0E72">
        <w:rPr>
          <w:rFonts w:ascii="Trebuchet MS" w:hAnsi="Trebuchet MS"/>
        </w:rPr>
        <w:t>anex</w:t>
      </w:r>
      <w:r w:rsidR="00CE7957" w:rsidRPr="00CA0E72">
        <w:rPr>
          <w:rFonts w:ascii="Trebuchet MS" w:hAnsi="Trebuchet MS"/>
        </w:rPr>
        <w:t>a nr. 5 la prezentul ghid)</w:t>
      </w:r>
    </w:p>
    <w:p w14:paraId="214BBCA2" w14:textId="78C88032" w:rsidR="006F7FD7" w:rsidRPr="00CA0E72" w:rsidRDefault="006F7FD7" w:rsidP="006F7FD7">
      <w:pPr>
        <w:spacing w:after="120"/>
        <w:jc w:val="both"/>
        <w:rPr>
          <w:rFonts w:ascii="Trebuchet MS" w:hAnsi="Trebuchet MS"/>
        </w:rPr>
      </w:pPr>
      <w:r w:rsidRPr="00CA0E72">
        <w:rPr>
          <w:rFonts w:ascii="Trebuchet MS" w:hAnsi="Trebuchet MS"/>
        </w:rPr>
        <w:t>Se declar</w:t>
      </w:r>
      <w:r w:rsidR="00CE7957" w:rsidRPr="00CA0E72">
        <w:rPr>
          <w:rFonts w:ascii="Trebuchet MS" w:hAnsi="Trebuchet MS"/>
        </w:rPr>
        <w:t>ă</w:t>
      </w:r>
      <w:r w:rsidRPr="00CA0E72">
        <w:rPr>
          <w:rFonts w:ascii="Trebuchet MS" w:hAnsi="Trebuchet MS"/>
        </w:rPr>
        <w:t xml:space="preserve"> admis</w:t>
      </w:r>
      <w:r w:rsidR="007C79FD" w:rsidRPr="00CA0E72">
        <w:rPr>
          <w:rFonts w:ascii="Trebuchet MS" w:hAnsi="Trebuchet MS"/>
        </w:rPr>
        <w:t>e proiectele</w:t>
      </w:r>
      <w:r w:rsidRPr="00CA0E72">
        <w:rPr>
          <w:rFonts w:ascii="Trebuchet MS" w:hAnsi="Trebuchet MS"/>
        </w:rPr>
        <w:t xml:space="preserve"> care </w:t>
      </w:r>
      <w:r w:rsidR="00CE7957" w:rsidRPr="00CA0E72">
        <w:rPr>
          <w:rFonts w:ascii="Trebuchet MS" w:hAnsi="Trebuchet MS"/>
        </w:rPr>
        <w:t>î</w:t>
      </w:r>
      <w:r w:rsidRPr="00CA0E72">
        <w:rPr>
          <w:rFonts w:ascii="Trebuchet MS" w:hAnsi="Trebuchet MS"/>
        </w:rPr>
        <w:t xml:space="preserve">ndeplinesc </w:t>
      </w:r>
      <w:r w:rsidR="00CE7957" w:rsidRPr="00CA0E72">
        <w:rPr>
          <w:rFonts w:ascii="Trebuchet MS" w:hAnsi="Trebuchet MS"/>
        </w:rPr>
        <w:t>î</w:t>
      </w:r>
      <w:r w:rsidRPr="00CA0E72">
        <w:rPr>
          <w:rFonts w:ascii="Trebuchet MS" w:hAnsi="Trebuchet MS"/>
        </w:rPr>
        <w:t>n integralitate condi</w:t>
      </w:r>
      <w:r w:rsidR="00CE7957" w:rsidRPr="00CA0E72">
        <w:rPr>
          <w:rFonts w:ascii="Trebuchet MS" w:hAnsi="Trebuchet MS"/>
        </w:rPr>
        <w:t>ț</w:t>
      </w:r>
      <w:r w:rsidRPr="00CA0E72">
        <w:rPr>
          <w:rFonts w:ascii="Trebuchet MS" w:hAnsi="Trebuchet MS"/>
        </w:rPr>
        <w:t>ia DA, cu excepția condiției referitoare la parteneriat, care este opțional.</w:t>
      </w:r>
    </w:p>
    <w:p w14:paraId="719046D9" w14:textId="07A9CDA3" w:rsidR="006F7FD7" w:rsidRPr="00CA0E72" w:rsidRDefault="006F7FD7" w:rsidP="006F7FD7">
      <w:pPr>
        <w:spacing w:after="120" w:line="240" w:lineRule="auto"/>
        <w:jc w:val="both"/>
        <w:rPr>
          <w:rFonts w:ascii="Trebuchet MS" w:hAnsi="Trebuchet MS"/>
          <w:b/>
          <w:iCs/>
        </w:rPr>
      </w:pPr>
      <w:r w:rsidRPr="00C44DFC">
        <w:rPr>
          <w:rFonts w:ascii="Trebuchet MS" w:hAnsi="Trebuchet MS"/>
          <w:b/>
          <w:iCs/>
        </w:rPr>
        <w:t>O cerere de finanțare care este r</w:t>
      </w:r>
      <w:r w:rsidR="000F798B" w:rsidRPr="00C44DFC">
        <w:rPr>
          <w:rFonts w:ascii="Trebuchet MS" w:hAnsi="Trebuchet MS"/>
          <w:b/>
          <w:iCs/>
        </w:rPr>
        <w:t>espinsă în procesul de evaluare</w:t>
      </w:r>
      <w:r w:rsidR="00134DD4" w:rsidRPr="00C44DFC">
        <w:rPr>
          <w:rFonts w:ascii="Trebuchet MS" w:hAnsi="Trebuchet MS"/>
          <w:b/>
          <w:iCs/>
        </w:rPr>
        <w:t xml:space="preserve"> </w:t>
      </w:r>
      <w:r w:rsidR="000F798B" w:rsidRPr="00140BA2">
        <w:rPr>
          <w:rFonts w:ascii="Trebuchet MS" w:hAnsi="Trebuchet MS"/>
          <w:b/>
          <w:iCs/>
        </w:rPr>
        <w:t>ș</w:t>
      </w:r>
      <w:r w:rsidR="000F798B" w:rsidRPr="00113090">
        <w:rPr>
          <w:rFonts w:ascii="Trebuchet MS" w:hAnsi="Trebuchet MS"/>
          <w:b/>
          <w:iCs/>
        </w:rPr>
        <w:t>i</w:t>
      </w:r>
      <w:r w:rsidRPr="00113090">
        <w:rPr>
          <w:rFonts w:ascii="Trebuchet MS" w:hAnsi="Trebuchet MS"/>
          <w:b/>
          <w:iCs/>
        </w:rPr>
        <w:t xml:space="preserve"> selecție se poate redepune în cadrul aceluiași apel</w:t>
      </w:r>
      <w:r w:rsidR="006C6AB4" w:rsidRPr="00F26FA9">
        <w:rPr>
          <w:rFonts w:ascii="Trebuchet MS" w:hAnsi="Trebuchet MS"/>
          <w:b/>
          <w:iCs/>
        </w:rPr>
        <w:t>, cu condiția încadrării în perioada de depunere a proiectelor</w:t>
      </w:r>
      <w:r w:rsidRPr="00F26FA9">
        <w:rPr>
          <w:rFonts w:ascii="Trebuchet MS" w:hAnsi="Trebuchet MS"/>
          <w:b/>
          <w:iCs/>
        </w:rPr>
        <w:t>.</w:t>
      </w:r>
    </w:p>
    <w:p w14:paraId="46FAF548" w14:textId="77777777" w:rsidR="006F7FD7" w:rsidRPr="00CA0E72" w:rsidRDefault="006F7FD7" w:rsidP="00DB73D1">
      <w:pPr>
        <w:spacing w:after="120" w:line="240" w:lineRule="auto"/>
        <w:jc w:val="both"/>
        <w:rPr>
          <w:rFonts w:ascii="Trebuchet MS" w:hAnsi="Trebuchet MS" w:cs="Calibri"/>
          <w:b/>
        </w:rPr>
      </w:pPr>
    </w:p>
    <w:p w14:paraId="79A32C28" w14:textId="6A8E392F" w:rsidR="00D2664A" w:rsidRPr="00CA0E72" w:rsidRDefault="00D2664A" w:rsidP="00620377">
      <w:pPr>
        <w:pStyle w:val="subcap"/>
        <w:numPr>
          <w:ilvl w:val="0"/>
          <w:numId w:val="0"/>
        </w:numPr>
        <w:spacing w:line="240" w:lineRule="auto"/>
        <w:ind w:left="-142"/>
        <w:rPr>
          <w:b w:val="0"/>
        </w:rPr>
      </w:pPr>
      <w:bookmarkStart w:id="77" w:name="_Toc130467190"/>
      <w:r w:rsidRPr="00CA0E72">
        <w:t xml:space="preserve">5.2. Evaluarea și punctarea proiectelor, conform grilei de evaluare </w:t>
      </w:r>
      <w:r w:rsidR="00134DD4" w:rsidRPr="00CA0E72">
        <w:t>a priorității la finanțare</w:t>
      </w:r>
      <w:bookmarkEnd w:id="77"/>
      <w:r w:rsidR="00134DD4" w:rsidRPr="00CA0E72">
        <w:t xml:space="preserve"> </w:t>
      </w:r>
    </w:p>
    <w:p w14:paraId="4DDD8C32" w14:textId="6D34BB7B" w:rsidR="00D2664A" w:rsidRPr="00CA0E72" w:rsidRDefault="00651811" w:rsidP="00DB73D1">
      <w:pPr>
        <w:spacing w:after="120" w:line="240" w:lineRule="auto"/>
        <w:jc w:val="both"/>
        <w:rPr>
          <w:rFonts w:ascii="Trebuchet MS" w:hAnsi="Trebuchet MS" w:cs="Calibri"/>
        </w:rPr>
      </w:pPr>
      <w:r w:rsidRPr="00CA0E72">
        <w:rPr>
          <w:rFonts w:ascii="Trebuchet MS" w:hAnsi="Trebuchet MS" w:cs="Calibri"/>
        </w:rPr>
        <w:t xml:space="preserve">Proiectele care au fost declarate conforme și eligibile </w:t>
      </w:r>
      <w:r w:rsidR="00631CC3" w:rsidRPr="00CA0E72">
        <w:rPr>
          <w:rFonts w:ascii="Trebuchet MS" w:hAnsi="Trebuchet MS" w:cs="Calibri"/>
        </w:rPr>
        <w:t>i</w:t>
      </w:r>
      <w:r w:rsidRPr="00CA0E72">
        <w:rPr>
          <w:rFonts w:ascii="Trebuchet MS" w:hAnsi="Trebuchet MS" w:cs="Calibri"/>
        </w:rPr>
        <w:t>ntră în etapa de evaluare și punctare</w:t>
      </w:r>
      <w:r w:rsidR="00D440ED" w:rsidRPr="00CA0E72">
        <w:rPr>
          <w:rFonts w:ascii="Trebuchet MS" w:hAnsi="Trebuchet MS" w:cs="Calibri"/>
        </w:rPr>
        <w:t xml:space="preserve"> conform criteriilor stabilite în </w:t>
      </w:r>
      <w:r w:rsidRPr="00CA0E72">
        <w:rPr>
          <w:rFonts w:ascii="Trebuchet MS" w:hAnsi="Trebuchet MS" w:cs="Calibri"/>
        </w:rPr>
        <w:t>gril</w:t>
      </w:r>
      <w:r w:rsidR="00D440ED" w:rsidRPr="00CA0E72">
        <w:rPr>
          <w:rFonts w:ascii="Trebuchet MS" w:hAnsi="Trebuchet MS" w:cs="Calibri"/>
        </w:rPr>
        <w:t>a</w:t>
      </w:r>
      <w:r w:rsidRPr="00CA0E72">
        <w:rPr>
          <w:rFonts w:ascii="Trebuchet MS" w:hAnsi="Trebuchet MS" w:cs="Calibri"/>
        </w:rPr>
        <w:t xml:space="preserve"> de evaluare</w:t>
      </w:r>
      <w:r w:rsidR="00134DD4" w:rsidRPr="00CA0E72">
        <w:rPr>
          <w:rFonts w:ascii="Trebuchet MS" w:hAnsi="Trebuchet MS" w:cs="Calibri"/>
        </w:rPr>
        <w:t xml:space="preserve"> a priorității la finanțare</w:t>
      </w:r>
      <w:r w:rsidR="00D440ED" w:rsidRPr="00CA0E72">
        <w:rPr>
          <w:rFonts w:ascii="Trebuchet MS" w:hAnsi="Trebuchet MS" w:cs="Calibri"/>
        </w:rPr>
        <w:t xml:space="preserve"> (</w:t>
      </w:r>
      <w:r w:rsidRPr="00CA0E72">
        <w:rPr>
          <w:rFonts w:ascii="Trebuchet MS" w:hAnsi="Trebuchet MS" w:cs="Calibri"/>
        </w:rPr>
        <w:t>anexa 6 la Ghid</w:t>
      </w:r>
      <w:r w:rsidR="00D440ED" w:rsidRPr="00CA0E72">
        <w:rPr>
          <w:rFonts w:ascii="Trebuchet MS" w:hAnsi="Trebuchet MS" w:cs="Calibri"/>
        </w:rPr>
        <w:t>)</w:t>
      </w:r>
      <w:r w:rsidRPr="00CA0E72">
        <w:rPr>
          <w:rFonts w:ascii="Trebuchet MS" w:hAnsi="Trebuchet MS" w:cs="Calibri"/>
        </w:rPr>
        <w:t>.</w:t>
      </w:r>
    </w:p>
    <w:p w14:paraId="0DE3DDCF" w14:textId="45EB8099" w:rsidR="00DB73D1" w:rsidRPr="00CA0E72" w:rsidRDefault="00DB73D1" w:rsidP="00620377">
      <w:pPr>
        <w:spacing w:before="120" w:after="120" w:line="240" w:lineRule="auto"/>
        <w:jc w:val="both"/>
        <w:rPr>
          <w:rFonts w:ascii="Trebuchet MS" w:hAnsi="Trebuchet MS" w:cs="Calibri"/>
        </w:rPr>
      </w:pPr>
      <w:r w:rsidRPr="00CA0E72">
        <w:rPr>
          <w:rFonts w:ascii="Trebuchet MS" w:hAnsi="Trebuchet MS" w:cs="Calibri"/>
          <w:b/>
        </w:rPr>
        <w:t>Criterii de prioritizare în selectarea cererilor de finanțare</w:t>
      </w:r>
      <w:r w:rsidRPr="00CA0E72">
        <w:rPr>
          <w:rFonts w:ascii="Trebuchet MS" w:hAnsi="Trebuchet MS" w:cs="Calibri"/>
        </w:rPr>
        <w:t>:</w:t>
      </w:r>
    </w:p>
    <w:p w14:paraId="6BE207F1" w14:textId="1B093DBF" w:rsidR="00A67C4B" w:rsidRPr="00CA0E72" w:rsidRDefault="00A67C4B" w:rsidP="00A67C4B">
      <w:pPr>
        <w:spacing w:after="120" w:line="240" w:lineRule="auto"/>
        <w:jc w:val="both"/>
        <w:rPr>
          <w:rFonts w:ascii="Trebuchet MS" w:hAnsi="Trebuchet MS"/>
          <w:iCs/>
        </w:rPr>
      </w:pPr>
      <w:r w:rsidRPr="00CA0E72">
        <w:rPr>
          <w:rFonts w:ascii="Trebuchet MS" w:hAnsi="Trebuchet MS"/>
          <w:iCs/>
        </w:rPr>
        <w:t xml:space="preserve">În etapa de selecție, investițiile finanțate prin prezentul apel </w:t>
      </w:r>
      <w:r w:rsidRPr="00CA0E72">
        <w:rPr>
          <w:rFonts w:ascii="Trebuchet MS" w:hAnsi="Trebuchet MS"/>
          <w:b/>
          <w:iCs/>
        </w:rPr>
        <w:t>vor fi prioritizate</w:t>
      </w:r>
      <w:r w:rsidRPr="00CA0E72">
        <w:rPr>
          <w:rFonts w:ascii="Trebuchet MS" w:hAnsi="Trebuchet MS"/>
          <w:iCs/>
        </w:rPr>
        <w:t xml:space="preserve"> </w:t>
      </w:r>
      <w:r w:rsidRPr="00CA0E72">
        <w:rPr>
          <w:rFonts w:ascii="Trebuchet MS" w:hAnsi="Trebuchet MS"/>
          <w:b/>
          <w:iCs/>
        </w:rPr>
        <w:t>în zonele cu cea mai mare nevoie de servicii pentru persoane vârstnice</w:t>
      </w:r>
      <w:r w:rsidRPr="00CA0E72">
        <w:rPr>
          <w:rFonts w:ascii="Trebuchet MS" w:hAnsi="Trebuchet MS"/>
          <w:iCs/>
        </w:rPr>
        <w:t xml:space="preserve">, </w:t>
      </w:r>
      <w:r w:rsidR="00AD161E" w:rsidRPr="00CA0E72">
        <w:rPr>
          <w:rFonts w:ascii="Trebuchet MS" w:hAnsi="Trebuchet MS"/>
          <w:iCs/>
        </w:rPr>
        <w:t>precum și proiectele depuse în parteneriat</w:t>
      </w:r>
      <w:r w:rsidR="00134DD4" w:rsidRPr="00CA0E72">
        <w:rPr>
          <w:rFonts w:ascii="Trebuchet MS" w:hAnsi="Trebuchet MS"/>
          <w:iCs/>
        </w:rPr>
        <w:t xml:space="preserve"> sau care îți asumă o perioadă de sustenabilitate mai mare de 5 ani</w:t>
      </w:r>
      <w:r w:rsidR="00AD161E" w:rsidRPr="00CA0E72">
        <w:rPr>
          <w:rFonts w:ascii="Trebuchet MS" w:hAnsi="Trebuchet MS"/>
          <w:iCs/>
        </w:rPr>
        <w:t>, conform următoarelor criterii</w:t>
      </w:r>
      <w:r w:rsidRPr="00CA0E72">
        <w:rPr>
          <w:rFonts w:ascii="Trebuchet MS" w:hAnsi="Trebuchet MS"/>
          <w:iCs/>
        </w:rPr>
        <w:t>:</w:t>
      </w:r>
    </w:p>
    <w:p w14:paraId="0B9A506D" w14:textId="77777777" w:rsidR="00631CC3" w:rsidRPr="00CA0E72" w:rsidRDefault="00631CC3" w:rsidP="000D117C">
      <w:pPr>
        <w:pStyle w:val="ListParagraph"/>
        <w:numPr>
          <w:ilvl w:val="0"/>
          <w:numId w:val="16"/>
        </w:numPr>
        <w:spacing w:after="120"/>
        <w:jc w:val="both"/>
        <w:rPr>
          <w:rFonts w:ascii="Trebuchet MS" w:hAnsi="Trebuchet MS" w:cs="Calibri"/>
        </w:rPr>
      </w:pPr>
      <w:r w:rsidRPr="00CA0E72">
        <w:rPr>
          <w:rFonts w:ascii="Trebuchet MS" w:hAnsi="Trebuchet MS"/>
          <w:iCs/>
        </w:rPr>
        <w:lastRenderedPageBreak/>
        <w:t>Solicitantul reprezintă UAT-uri (comune, orașe, municipii) cu infrastructură socială inexistentă sau insuficient dezvoltată, respectiv, în care nu este licențiat</w:t>
      </w:r>
      <w:r w:rsidRPr="00CA0E72">
        <w:rPr>
          <w:rStyle w:val="FootnoteReference"/>
          <w:rFonts w:ascii="Trebuchet MS" w:hAnsi="Trebuchet MS"/>
          <w:iCs/>
        </w:rPr>
        <w:footnoteReference w:id="15"/>
      </w:r>
      <w:r w:rsidRPr="00CA0E72">
        <w:rPr>
          <w:rFonts w:ascii="Trebuchet MS" w:hAnsi="Trebuchet MS"/>
          <w:iCs/>
        </w:rPr>
        <w:t xml:space="preserve"> nici un serviciu social de tip centru de zi de asistență și</w:t>
      </w:r>
      <w:r w:rsidRPr="00CA0E72">
        <w:rPr>
          <w:rFonts w:ascii="Trebuchet MS" w:hAnsi="Trebuchet MS" w:cs="Calibri"/>
        </w:rPr>
        <w:t xml:space="preserve"> recuperare și/sau unitate de îngrijire la domiciliu pentru persoane vârstnice, </w:t>
      </w:r>
      <w:r w:rsidRPr="007C4BB9">
        <w:rPr>
          <w:rFonts w:ascii="Trebuchet MS" w:hAnsi="Trebuchet MS" w:cs="Calibri"/>
          <w:shd w:val="clear" w:color="auto" w:fill="FFFFFF" w:themeFill="background1"/>
        </w:rPr>
        <w:t>la data lansării apelului de proiecte</w:t>
      </w:r>
    </w:p>
    <w:p w14:paraId="59578D8E" w14:textId="10CECE23" w:rsidR="00A67C4B" w:rsidRPr="00CA0E72" w:rsidRDefault="00A67C4B" w:rsidP="000D117C">
      <w:pPr>
        <w:pStyle w:val="ListParagraph"/>
        <w:numPr>
          <w:ilvl w:val="0"/>
          <w:numId w:val="16"/>
        </w:numPr>
        <w:spacing w:after="120"/>
        <w:jc w:val="both"/>
        <w:rPr>
          <w:rFonts w:ascii="Trebuchet MS" w:hAnsi="Trebuchet MS"/>
          <w:iCs/>
        </w:rPr>
      </w:pPr>
      <w:r w:rsidRPr="00CA0E72">
        <w:rPr>
          <w:rFonts w:ascii="Trebuchet MS" w:hAnsi="Trebuchet MS"/>
          <w:iCs/>
        </w:rPr>
        <w:t>Solicitantul reprezintă UAT</w:t>
      </w:r>
      <w:r w:rsidR="00631CC3" w:rsidRPr="00CA0E72">
        <w:rPr>
          <w:rFonts w:ascii="Trebuchet MS" w:hAnsi="Trebuchet MS"/>
          <w:iCs/>
        </w:rPr>
        <w:t>-uri</w:t>
      </w:r>
      <w:r w:rsidRPr="00CA0E72">
        <w:rPr>
          <w:rFonts w:ascii="Trebuchet MS" w:hAnsi="Trebuchet MS"/>
          <w:iCs/>
        </w:rPr>
        <w:t xml:space="preserve"> (comune, orașe, municipii) cu</w:t>
      </w:r>
      <w:r w:rsidR="00631CC3" w:rsidRPr="00CA0E72">
        <w:rPr>
          <w:rFonts w:ascii="Trebuchet MS" w:hAnsi="Trebuchet MS"/>
          <w:iCs/>
        </w:rPr>
        <w:t xml:space="preserve"> un număr ridicat (peste medie) de persoane vârstnice estimate cu nevoi de îngrijire </w:t>
      </w:r>
      <w:r w:rsidRPr="00CA0E72">
        <w:rPr>
          <w:rFonts w:ascii="Trebuchet MS" w:hAnsi="Trebuchet MS"/>
          <w:iCs/>
        </w:rPr>
        <w:t>(peste 691 de persoane/UAT) la nivel de localitate, conform datelor publicate în anexa</w:t>
      </w:r>
      <w:r w:rsidRPr="00CA0E72">
        <w:rPr>
          <w:rStyle w:val="FootnoteReference"/>
          <w:rFonts w:ascii="Trebuchet MS" w:hAnsi="Trebuchet MS"/>
          <w:iCs/>
        </w:rPr>
        <w:footnoteReference w:id="16"/>
      </w:r>
      <w:r w:rsidRPr="00CA0E72">
        <w:rPr>
          <w:rFonts w:ascii="Trebuchet MS" w:hAnsi="Trebuchet MS"/>
          <w:iCs/>
        </w:rPr>
        <w:t xml:space="preserve"> la Raportul privind maparea persoanelor vârstnice cu nevoi de îngrijire</w:t>
      </w:r>
    </w:p>
    <w:p w14:paraId="0265631A" w14:textId="77777777" w:rsidR="00A67C4B" w:rsidRPr="00CA0E72" w:rsidRDefault="00A67C4B" w:rsidP="000D117C">
      <w:pPr>
        <w:pStyle w:val="ListParagraph"/>
        <w:numPr>
          <w:ilvl w:val="0"/>
          <w:numId w:val="16"/>
        </w:numPr>
        <w:spacing w:after="120"/>
        <w:jc w:val="both"/>
        <w:rPr>
          <w:rFonts w:ascii="Trebuchet MS" w:hAnsi="Trebuchet MS" w:cs="Calibri"/>
        </w:rPr>
      </w:pPr>
      <w:r w:rsidRPr="00CA0E72">
        <w:rPr>
          <w:rFonts w:ascii="Trebuchet MS" w:hAnsi="Trebuchet MS"/>
          <w:iCs/>
        </w:rPr>
        <w:t>UAT-uri situate în mediul rural</w:t>
      </w:r>
    </w:p>
    <w:p w14:paraId="0D7B7FF0" w14:textId="08DA4792" w:rsidR="00F30A9D" w:rsidRPr="00CA0E72" w:rsidRDefault="00F30A9D" w:rsidP="000D117C">
      <w:pPr>
        <w:pStyle w:val="ListParagraph"/>
        <w:numPr>
          <w:ilvl w:val="0"/>
          <w:numId w:val="16"/>
        </w:numPr>
        <w:spacing w:after="120"/>
        <w:jc w:val="both"/>
        <w:rPr>
          <w:rFonts w:ascii="Trebuchet MS" w:hAnsi="Trebuchet MS"/>
          <w:iCs/>
        </w:rPr>
      </w:pPr>
      <w:r w:rsidRPr="00CA0E72">
        <w:rPr>
          <w:rFonts w:ascii="Trebuchet MS" w:hAnsi="Trebuchet MS"/>
          <w:iCs/>
        </w:rPr>
        <w:t>Proiectul este depus în parteneriat cu un furnizor de servicii sociale sau de către o structură asociativă (ADI</w:t>
      </w:r>
      <w:r w:rsidR="00C44DFC">
        <w:rPr>
          <w:rFonts w:ascii="Trebuchet MS" w:hAnsi="Trebuchet MS"/>
          <w:iCs/>
        </w:rPr>
        <w:t xml:space="preserve">) </w:t>
      </w:r>
      <w:r w:rsidRPr="00CA0E72">
        <w:rPr>
          <w:rFonts w:ascii="Trebuchet MS" w:hAnsi="Trebuchet MS"/>
          <w:iCs/>
        </w:rPr>
        <w:t xml:space="preserve">în calitate de solicitant </w:t>
      </w:r>
      <w:r w:rsidR="003E7058" w:rsidRPr="00CA0E72">
        <w:rPr>
          <w:rFonts w:ascii="Trebuchet MS" w:hAnsi="Trebuchet MS"/>
          <w:iCs/>
        </w:rPr>
        <w:t xml:space="preserve">sau solicitantul își asumă o perioadă mai mare de 5 ani pentru asigurarea sustenabilității </w:t>
      </w:r>
    </w:p>
    <w:p w14:paraId="1B2517F7" w14:textId="77777777" w:rsidR="00F30A9D" w:rsidRPr="00CA0E72" w:rsidRDefault="00F30A9D" w:rsidP="00620377">
      <w:pPr>
        <w:pStyle w:val="ListParagraph"/>
        <w:spacing w:after="120"/>
        <w:jc w:val="both"/>
        <w:rPr>
          <w:rFonts w:ascii="Trebuchet MS" w:hAnsi="Trebuchet MS"/>
          <w:b/>
          <w:iCs/>
        </w:rPr>
      </w:pPr>
    </w:p>
    <w:p w14:paraId="00595853" w14:textId="4E7BD181" w:rsidR="00A67C4B" w:rsidRPr="00CA0E72" w:rsidRDefault="00A67C4B" w:rsidP="00620377">
      <w:pPr>
        <w:pStyle w:val="ListParagraph"/>
        <w:spacing w:after="120"/>
        <w:jc w:val="both"/>
        <w:rPr>
          <w:rFonts w:ascii="Trebuchet MS" w:hAnsi="Trebuchet MS"/>
          <w:iCs/>
        </w:rPr>
      </w:pPr>
      <w:r w:rsidRPr="00CA0E72">
        <w:rPr>
          <w:rFonts w:ascii="Trebuchet MS" w:hAnsi="Trebuchet MS"/>
          <w:iCs/>
        </w:rPr>
        <w:t xml:space="preserve">În anexa 2 la prezentul ghid sunt listate UAT-urile eligibile, </w:t>
      </w:r>
      <w:r w:rsidR="003E7058" w:rsidRPr="00CA0E72">
        <w:rPr>
          <w:rFonts w:ascii="Trebuchet MS" w:hAnsi="Trebuchet MS"/>
          <w:iCs/>
        </w:rPr>
        <w:t>iar în anexa 2.1 sunt listate</w:t>
      </w:r>
      <w:r w:rsidRPr="00CA0E72">
        <w:rPr>
          <w:rFonts w:ascii="Trebuchet MS" w:hAnsi="Trebuchet MS"/>
          <w:iCs/>
        </w:rPr>
        <w:t xml:space="preserve"> UAT-urile prioritare, în ordinea priorității obținute în baza criteriilor 1, 2 și 3.</w:t>
      </w:r>
      <w:r w:rsidR="003E7058" w:rsidRPr="00CA0E72">
        <w:rPr>
          <w:rFonts w:ascii="Trebuchet MS" w:hAnsi="Trebuchet MS"/>
          <w:iCs/>
        </w:rPr>
        <w:t xml:space="preserve"> Această listă poate suferi modificări la data lansării apelului de proiecte, în funcție de cele mai recente date din Registrul electronic unic al serviciilor sociale publicat pe site-ul MMSS.</w:t>
      </w:r>
    </w:p>
    <w:p w14:paraId="7F687F8F" w14:textId="39A1BCE4" w:rsidR="00801563" w:rsidRPr="00CA0E72" w:rsidRDefault="00801563" w:rsidP="00DB73D1">
      <w:pPr>
        <w:spacing w:after="120" w:line="240" w:lineRule="auto"/>
        <w:jc w:val="both"/>
        <w:rPr>
          <w:rFonts w:ascii="Trebuchet MS" w:hAnsi="Trebuchet MS"/>
          <w:color w:val="FF0000"/>
        </w:rPr>
      </w:pPr>
    </w:p>
    <w:p w14:paraId="5D7B97C8" w14:textId="0305068A" w:rsidR="00801563" w:rsidRPr="00C5227D" w:rsidRDefault="00801563" w:rsidP="00C5227D">
      <w:pPr>
        <w:pStyle w:val="subcap"/>
        <w:numPr>
          <w:ilvl w:val="0"/>
          <w:numId w:val="0"/>
        </w:numPr>
        <w:spacing w:line="240" w:lineRule="auto"/>
        <w:ind w:left="-142"/>
      </w:pPr>
      <w:bookmarkStart w:id="78" w:name="_Toc130467191"/>
      <w:r w:rsidRPr="00CA0E72">
        <w:t>5.3. Selecția  proiectelor</w:t>
      </w:r>
      <w:bookmarkEnd w:id="78"/>
    </w:p>
    <w:p w14:paraId="00D96D5A" w14:textId="367AFFAE" w:rsidR="00DB73D1" w:rsidRPr="007C4BB9" w:rsidRDefault="00D440ED" w:rsidP="00DB73D1">
      <w:pPr>
        <w:spacing w:after="120" w:line="240" w:lineRule="auto"/>
        <w:jc w:val="both"/>
        <w:rPr>
          <w:rFonts w:ascii="Trebuchet MS" w:hAnsi="Trebuchet MS"/>
        </w:rPr>
      </w:pPr>
      <w:r w:rsidRPr="007C4BB9">
        <w:rPr>
          <w:rFonts w:ascii="Trebuchet MS" w:hAnsi="Trebuchet MS"/>
        </w:rPr>
        <w:t>P</w:t>
      </w:r>
      <w:r w:rsidR="003E7058" w:rsidRPr="007C4BB9">
        <w:rPr>
          <w:rFonts w:ascii="Trebuchet MS" w:hAnsi="Trebuchet MS"/>
        </w:rPr>
        <w:t>roiectele care</w:t>
      </w:r>
      <w:r w:rsidR="00DB73D1" w:rsidRPr="007C4BB9">
        <w:rPr>
          <w:rFonts w:ascii="Trebuchet MS" w:hAnsi="Trebuchet MS"/>
        </w:rPr>
        <w:t xml:space="preserve"> au fost declarate conforme, eligibile și </w:t>
      </w:r>
      <w:r w:rsidR="00801563" w:rsidRPr="007C4BB9">
        <w:rPr>
          <w:rFonts w:ascii="Trebuchet MS" w:hAnsi="Trebuchet MS"/>
        </w:rPr>
        <w:t>obțin cel puțin 50 puncte în etapa de evaluare/prioritizare în selecția proiectelor,</w:t>
      </w:r>
      <w:r w:rsidR="00DB73D1" w:rsidRPr="007C4BB9">
        <w:rPr>
          <w:rFonts w:ascii="Trebuchet MS" w:hAnsi="Trebuchet MS"/>
        </w:rPr>
        <w:t xml:space="preserve"> vor intra în etapa de contractare conform principiului „</w:t>
      </w:r>
      <w:r w:rsidR="00DB73D1" w:rsidRPr="007C4BB9">
        <w:rPr>
          <w:rFonts w:ascii="Trebuchet MS" w:hAnsi="Trebuchet MS"/>
          <w:b/>
        </w:rPr>
        <w:t>primul venit, primul servit</w:t>
      </w:r>
      <w:r w:rsidR="00DB73D1" w:rsidRPr="007C4BB9">
        <w:rPr>
          <w:rFonts w:ascii="Trebuchet MS" w:hAnsi="Trebuchet MS"/>
        </w:rPr>
        <w:t>”, fără a mai fi necesară așteptarea închiderii apelului și finalizarea evaluării tuturor cererilor de finanțare depuse</w:t>
      </w:r>
      <w:r w:rsidR="003D6527" w:rsidRPr="007C4BB9">
        <w:rPr>
          <w:rFonts w:ascii="Trebuchet MS" w:hAnsi="Trebuchet MS"/>
        </w:rPr>
        <w:t>, în limita bugetului aprobat</w:t>
      </w:r>
      <w:r w:rsidR="00DB73D1" w:rsidRPr="007C4BB9">
        <w:rPr>
          <w:rFonts w:ascii="Trebuchet MS" w:hAnsi="Trebuchet MS"/>
        </w:rPr>
        <w:t>.</w:t>
      </w:r>
    </w:p>
    <w:p w14:paraId="78D5E63A" w14:textId="2925590F" w:rsidR="009C27E5" w:rsidRPr="00CA0E72" w:rsidRDefault="009C27E5" w:rsidP="007C4BB9">
      <w:pPr>
        <w:shd w:val="clear" w:color="auto" w:fill="FFFFFF" w:themeFill="background1"/>
        <w:autoSpaceDE w:val="0"/>
        <w:autoSpaceDN w:val="0"/>
        <w:adjustRightInd w:val="0"/>
        <w:spacing w:after="0" w:line="240" w:lineRule="auto"/>
        <w:jc w:val="both"/>
        <w:rPr>
          <w:rFonts w:ascii="Trebuchet MS" w:hAnsi="Trebuchet MS" w:cs="TrebuchetMS"/>
        </w:rPr>
      </w:pPr>
      <w:r w:rsidRPr="007C4BB9">
        <w:rPr>
          <w:rFonts w:ascii="Trebuchet MS" w:hAnsi="Trebuchet MS" w:cs="TrebuchetMS"/>
        </w:rPr>
        <w:t>În situația în care este necesar</w:t>
      </w:r>
      <w:r w:rsidR="00566601" w:rsidRPr="007C4BB9">
        <w:rPr>
          <w:rFonts w:ascii="Trebuchet MS" w:hAnsi="Trebuchet MS" w:cs="TrebuchetMS"/>
        </w:rPr>
        <w:t>ă</w:t>
      </w:r>
      <w:r w:rsidRPr="007C4BB9">
        <w:rPr>
          <w:rFonts w:ascii="Trebuchet MS" w:hAnsi="Trebuchet MS" w:cs="TrebuchetMS"/>
        </w:rPr>
        <w:t xml:space="preserve"> departajare</w:t>
      </w:r>
      <w:r w:rsidR="00566601" w:rsidRPr="007C4BB9">
        <w:rPr>
          <w:rFonts w:ascii="Trebuchet MS" w:hAnsi="Trebuchet MS" w:cs="TrebuchetMS"/>
        </w:rPr>
        <w:t>a ultimelor proiecte care se încadrează în bugetul programului,</w:t>
      </w:r>
      <w:r w:rsidRPr="007C4BB9">
        <w:rPr>
          <w:rFonts w:ascii="Trebuchet MS" w:hAnsi="Trebuchet MS" w:cs="TrebuchetMS"/>
        </w:rPr>
        <w:t xml:space="preserve"> se va selecta proiectul care demonstrează numărul cel mai mare de persoane vârstnice </w:t>
      </w:r>
      <w:r w:rsidR="003E7058" w:rsidRPr="007C4BB9">
        <w:rPr>
          <w:rFonts w:ascii="Trebuchet MS" w:hAnsi="Trebuchet MS" w:cs="TrebuchetMS"/>
        </w:rPr>
        <w:t xml:space="preserve">estimate </w:t>
      </w:r>
      <w:r w:rsidRPr="007C4BB9">
        <w:rPr>
          <w:rFonts w:ascii="Trebuchet MS" w:hAnsi="Trebuchet MS" w:cs="TrebuchetMS"/>
        </w:rPr>
        <w:t>cu nevoi de îngrijire</w:t>
      </w:r>
      <w:r w:rsidR="00DA3D47" w:rsidRPr="007C4BB9">
        <w:rPr>
          <w:rFonts w:ascii="Trebuchet MS" w:hAnsi="Trebuchet MS" w:cs="TrebuchetMS"/>
        </w:rPr>
        <w:t xml:space="preserve"> în UAT, conform </w:t>
      </w:r>
      <w:r w:rsidR="00DA3D47" w:rsidRPr="00CA0E72">
        <w:rPr>
          <w:rFonts w:ascii="Trebuchet MS" w:hAnsi="Trebuchet MS" w:cs="TrebuchetMS"/>
        </w:rPr>
        <w:t>datelor publicate în Anexa 2 la ghid</w:t>
      </w:r>
      <w:r w:rsidRPr="00CA0E72">
        <w:rPr>
          <w:rFonts w:ascii="Trebuchet MS" w:hAnsi="Trebuchet MS" w:cs="TrebuchetMS"/>
        </w:rPr>
        <w:t>.</w:t>
      </w:r>
    </w:p>
    <w:p w14:paraId="4870E09E" w14:textId="77777777" w:rsidR="009C27E5" w:rsidRPr="00CA0E72" w:rsidRDefault="009C27E5" w:rsidP="00620377">
      <w:pPr>
        <w:autoSpaceDE w:val="0"/>
        <w:autoSpaceDN w:val="0"/>
        <w:adjustRightInd w:val="0"/>
        <w:spacing w:after="0" w:line="240" w:lineRule="auto"/>
        <w:jc w:val="both"/>
        <w:rPr>
          <w:rFonts w:ascii="Trebuchet MS" w:hAnsi="Trebuchet MS" w:cs="TrebuchetMS"/>
        </w:rPr>
      </w:pPr>
    </w:p>
    <w:p w14:paraId="03731077" w14:textId="43FBE803" w:rsidR="00801563" w:rsidRPr="00CA0E72" w:rsidRDefault="00801563" w:rsidP="00DA3D4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 xml:space="preserve">Pentru fiecare proiect selectat în vederea </w:t>
      </w:r>
      <w:r w:rsidR="003E7058" w:rsidRPr="00CA0E72">
        <w:rPr>
          <w:rFonts w:ascii="Trebuchet MS" w:hAnsi="Trebuchet MS" w:cs="TrebuchetMS"/>
        </w:rPr>
        <w:t>finanțării</w:t>
      </w:r>
      <w:r w:rsidRPr="00CA0E72">
        <w:rPr>
          <w:rFonts w:ascii="Trebuchet MS" w:hAnsi="Trebuchet MS" w:cs="TrebuchetMS"/>
        </w:rPr>
        <w:t xml:space="preserve"> se va transmite către beneficiar o notificare privind selectarea proiectului pentru finanțare, cu specificarea documentelor ce trebuie depuse în etapa de contractare </w:t>
      </w:r>
      <w:r w:rsidRPr="00CC24E0">
        <w:rPr>
          <w:rFonts w:ascii="Trebuchet MS" w:hAnsi="Trebuchet MS" w:cs="TrebuchetMS"/>
          <w:shd w:val="clear" w:color="auto" w:fill="FFFFFF" w:themeFill="background1"/>
        </w:rPr>
        <w:t>(specificate în secțiunea 6.</w:t>
      </w:r>
      <w:r w:rsidR="00CC24E0" w:rsidRPr="00CC24E0">
        <w:rPr>
          <w:rFonts w:ascii="Trebuchet MS" w:hAnsi="Trebuchet MS" w:cs="TrebuchetMS"/>
          <w:shd w:val="clear" w:color="auto" w:fill="FFFFFF" w:themeFill="background1"/>
        </w:rPr>
        <w:t>1</w:t>
      </w:r>
      <w:r w:rsidRPr="00CC24E0">
        <w:rPr>
          <w:rFonts w:ascii="Trebuchet MS" w:hAnsi="Trebuchet MS" w:cs="TrebuchetMS"/>
          <w:shd w:val="clear" w:color="auto" w:fill="FFFFFF" w:themeFill="background1"/>
        </w:rPr>
        <w:t>),</w:t>
      </w:r>
      <w:r w:rsidRPr="00CA0E72">
        <w:rPr>
          <w:rFonts w:ascii="Trebuchet MS" w:hAnsi="Trebuchet MS" w:cs="TrebuchetMS"/>
        </w:rPr>
        <w:t xml:space="preserve"> precum și a termenului maxim de depunere a documentelor solicitate.</w:t>
      </w:r>
    </w:p>
    <w:p w14:paraId="038B3CE5" w14:textId="70407A6B" w:rsidR="00801563" w:rsidRPr="00CA0E72" w:rsidRDefault="00801563" w:rsidP="00DA3D47">
      <w:pPr>
        <w:autoSpaceDE w:val="0"/>
        <w:autoSpaceDN w:val="0"/>
        <w:adjustRightInd w:val="0"/>
        <w:spacing w:after="120" w:line="240" w:lineRule="auto"/>
        <w:jc w:val="both"/>
        <w:rPr>
          <w:rFonts w:ascii="Trebuchet MS" w:hAnsi="Trebuchet MS"/>
        </w:rPr>
      </w:pPr>
      <w:r w:rsidRPr="00CA0E72">
        <w:rPr>
          <w:rFonts w:ascii="Trebuchet MS" w:hAnsi="Trebuchet MS" w:cs="TrebuchetMS"/>
        </w:rPr>
        <w:t>Pentru fiecare proiect respins, solicitantul va fi înştiinţat în scris asupra motivelor respingerii</w:t>
      </w:r>
      <w:r w:rsidRPr="00CA0E72">
        <w:rPr>
          <w:rFonts w:ascii="Trebuchet MS" w:hAnsi="Trebuchet MS" w:cs="TimesNewRoman,Bold"/>
          <w:b/>
          <w:bCs/>
        </w:rPr>
        <w:t xml:space="preserve">. </w:t>
      </w:r>
      <w:r w:rsidRPr="00CA0E72">
        <w:rPr>
          <w:rFonts w:ascii="Trebuchet MS" w:hAnsi="Trebuchet MS" w:cs="TrebuchetMS"/>
        </w:rPr>
        <w:t>O cerere de finanțare respinsă în orice etapă a procesului de evaluare și selecție poate fi corectată și redepusă în cadrul prezentului apel de proiecte, în limita termenului de depunere proiecte.</w:t>
      </w:r>
    </w:p>
    <w:p w14:paraId="457AAA4B" w14:textId="77777777" w:rsidR="00DB73D1" w:rsidRPr="00CA0E72" w:rsidRDefault="00DB73D1" w:rsidP="00E77B55">
      <w:pPr>
        <w:spacing w:after="0" w:line="240" w:lineRule="auto"/>
        <w:jc w:val="both"/>
        <w:rPr>
          <w:rFonts w:ascii="Trebuchet MS" w:hAnsi="Trebuchet MS"/>
        </w:rPr>
      </w:pPr>
    </w:p>
    <w:p w14:paraId="375BAF6A" w14:textId="611FE5B2" w:rsidR="00801563" w:rsidRPr="00CA0E72" w:rsidRDefault="00801563" w:rsidP="00C5227D">
      <w:pPr>
        <w:pStyle w:val="subcap"/>
        <w:numPr>
          <w:ilvl w:val="0"/>
          <w:numId w:val="0"/>
        </w:numPr>
        <w:spacing w:line="240" w:lineRule="auto"/>
        <w:ind w:left="-142"/>
      </w:pPr>
      <w:bookmarkStart w:id="79" w:name="_Toc130467192"/>
      <w:r w:rsidRPr="00C5227D">
        <w:t>5.4. Depunerea și soluționarea contestațiilor</w:t>
      </w:r>
      <w:bookmarkEnd w:id="79"/>
    </w:p>
    <w:p w14:paraId="1689FCFA" w14:textId="00AD85CC" w:rsidR="00801563" w:rsidRPr="00CA0E72" w:rsidRDefault="00801563" w:rsidP="00DA3D4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Un solicitant de finanțare nerambursabilă care se consideră nedreptățit de rezultatele procesului de evaluare, selecție și contractare, poate formula o contestație în termen de 5 (cinci) zile calendaristice de la data primirii rezultatului procesului de verificare.</w:t>
      </w:r>
    </w:p>
    <w:p w14:paraId="717920AE" w14:textId="1AB3103D" w:rsidR="00801563" w:rsidRPr="00CA0E72" w:rsidRDefault="00801563" w:rsidP="00DA3D4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lastRenderedPageBreak/>
        <w:t>Contestațiile depuse după termenul 5 zile vor fi respinse, rezultatul inițial fiind menținut. Contestațiile vor fi soluționate în termen de 5 (cinci) zile calendaristice de la data înregistrării acesteia. În situația în care, expertul căruia i s-a repartizat contestația spre soluționare constată că este necesară o investigație mai amănunțită, care va presupune depășirea termenului de 5 (cinci) zile calendaristice, contestatarul va fi notificat.</w:t>
      </w:r>
    </w:p>
    <w:p w14:paraId="26936105" w14:textId="64046E70" w:rsidR="00801563" w:rsidRPr="00CA0E72" w:rsidRDefault="00801563" w:rsidP="00DA3D4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Contestația poate fi retrasă de contestatar până la soluționarea acesteia, caz în care pierde dreptul de a înainta o nouă contestație.</w:t>
      </w:r>
    </w:p>
    <w:p w14:paraId="248E5537" w14:textId="4511F43C" w:rsidR="00801563" w:rsidRPr="00CA0E72" w:rsidRDefault="00801563" w:rsidP="00DA3D47">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Decizia privind soluționarea contestațiilor este finală, iar contestatarul nu mai poate înainta o nouă contestație având același obiect. În cazul în care contestatarul este nemulțumit de modul de soluționare a contestației, se poate adresa instanțelor de judecată, în contencios administrativ.</w:t>
      </w:r>
    </w:p>
    <w:p w14:paraId="4294D675" w14:textId="77777777" w:rsidR="00801563" w:rsidRPr="00CA0E72" w:rsidRDefault="00801563" w:rsidP="00620377">
      <w:pPr>
        <w:autoSpaceDE w:val="0"/>
        <w:autoSpaceDN w:val="0"/>
        <w:adjustRightInd w:val="0"/>
        <w:spacing w:after="0" w:line="240" w:lineRule="auto"/>
        <w:jc w:val="both"/>
        <w:rPr>
          <w:rFonts w:ascii="Trebuchet MS" w:hAnsi="Trebuchet MS" w:cs="TrebuchetMS"/>
        </w:rPr>
      </w:pPr>
    </w:p>
    <w:p w14:paraId="62F40C7C" w14:textId="4A47E5A8" w:rsidR="00801563" w:rsidRPr="00C5227D" w:rsidRDefault="00801563" w:rsidP="00C5227D">
      <w:pPr>
        <w:pStyle w:val="subcap"/>
        <w:numPr>
          <w:ilvl w:val="0"/>
          <w:numId w:val="0"/>
        </w:numPr>
        <w:spacing w:line="240" w:lineRule="auto"/>
        <w:ind w:left="-142"/>
      </w:pPr>
      <w:bookmarkStart w:id="80" w:name="_Toc130467193"/>
      <w:r w:rsidRPr="00C5227D">
        <w:t>5.5. Renunțarea la cererea de finanțare</w:t>
      </w:r>
      <w:bookmarkEnd w:id="80"/>
    </w:p>
    <w:p w14:paraId="5197B2BA" w14:textId="77777777" w:rsidR="00801563" w:rsidRPr="00C5227D" w:rsidRDefault="00801563" w:rsidP="00C5227D">
      <w:pPr>
        <w:pStyle w:val="subcap"/>
        <w:numPr>
          <w:ilvl w:val="0"/>
          <w:numId w:val="0"/>
        </w:numPr>
        <w:spacing w:line="240" w:lineRule="auto"/>
        <w:ind w:left="-142"/>
      </w:pPr>
    </w:p>
    <w:p w14:paraId="43B0632F" w14:textId="357A3A47" w:rsidR="00801563" w:rsidRPr="00CA0E72" w:rsidRDefault="00801563" w:rsidP="00620377">
      <w:pPr>
        <w:autoSpaceDE w:val="0"/>
        <w:autoSpaceDN w:val="0"/>
        <w:adjustRightInd w:val="0"/>
        <w:spacing w:after="0" w:line="240" w:lineRule="auto"/>
        <w:jc w:val="both"/>
        <w:rPr>
          <w:rFonts w:ascii="Trebuchet MS" w:hAnsi="Trebuchet MS"/>
          <w:highlight w:val="yellow"/>
        </w:rPr>
      </w:pPr>
      <w:r w:rsidRPr="00CA0E72">
        <w:rPr>
          <w:rFonts w:ascii="Trebuchet MS" w:hAnsi="Trebuchet MS" w:cs="TrebuchetMS"/>
        </w:rPr>
        <w:t>Retragerea cererii de finanțare se va face oricând în perioada derulării apelului de proiecte numai de către reprezentantul legal sau de către persoana împuternicită prin mandat/împuternicire specială.</w:t>
      </w:r>
    </w:p>
    <w:p w14:paraId="5A2A321A" w14:textId="5447BDED" w:rsidR="00EB2BDC" w:rsidRPr="00CA0E72" w:rsidRDefault="00EB2BDC" w:rsidP="00E77B55">
      <w:pPr>
        <w:spacing w:after="0" w:line="240" w:lineRule="auto"/>
        <w:jc w:val="both"/>
        <w:rPr>
          <w:rFonts w:ascii="Trebuchet MS" w:hAnsi="Trebuchet MS"/>
        </w:rPr>
      </w:pPr>
    </w:p>
    <w:p w14:paraId="60ECA0C5" w14:textId="4C0A325F" w:rsidR="008579F9" w:rsidRPr="00CA0E72" w:rsidRDefault="007C4BB9" w:rsidP="00235CC3">
      <w:pPr>
        <w:pStyle w:val="titlucapitol"/>
      </w:pPr>
      <w:bookmarkStart w:id="81" w:name="_Toc130467194"/>
      <w:r>
        <w:t>6.</w:t>
      </w:r>
      <w:r w:rsidR="008579F9" w:rsidRPr="00CA0E72">
        <w:t>CONTRACTAREA ȘI IMPLEMENTAREA PROIECTELOR</w:t>
      </w:r>
      <w:bookmarkEnd w:id="81"/>
    </w:p>
    <w:p w14:paraId="70E080D4" w14:textId="7BBCA585" w:rsidR="008579F9" w:rsidRPr="00CA0E72" w:rsidRDefault="007A02A8" w:rsidP="00620377">
      <w:pPr>
        <w:pStyle w:val="subcap"/>
        <w:numPr>
          <w:ilvl w:val="0"/>
          <w:numId w:val="0"/>
        </w:numPr>
        <w:ind w:left="578"/>
      </w:pPr>
      <w:bookmarkStart w:id="82" w:name="_Toc94705965"/>
      <w:bookmarkStart w:id="83" w:name="_Toc90552425"/>
      <w:bookmarkStart w:id="84" w:name="_Toc469316106"/>
      <w:bookmarkStart w:id="85" w:name="_Toc130467195"/>
      <w:bookmarkEnd w:id="59"/>
      <w:bookmarkEnd w:id="60"/>
      <w:bookmarkEnd w:id="61"/>
      <w:bookmarkEnd w:id="62"/>
      <w:r w:rsidRPr="00CA0E72">
        <w:t xml:space="preserve">6.1. </w:t>
      </w:r>
      <w:r w:rsidR="008579F9" w:rsidRPr="00CA0E72">
        <w:t>Contractarea proiectelor</w:t>
      </w:r>
      <w:bookmarkEnd w:id="82"/>
      <w:bookmarkEnd w:id="83"/>
      <w:bookmarkEnd w:id="84"/>
      <w:bookmarkEnd w:id="85"/>
    </w:p>
    <w:p w14:paraId="60B5EA82" w14:textId="5AE7F9A7" w:rsidR="007A02A8" w:rsidRPr="00CA0E72" w:rsidRDefault="007A02A8" w:rsidP="00F7498F">
      <w:pPr>
        <w:spacing w:after="0" w:line="240" w:lineRule="auto"/>
        <w:jc w:val="both"/>
        <w:rPr>
          <w:rFonts w:ascii="Trebuchet MS" w:hAnsi="Trebuchet MS"/>
          <w:i/>
          <w:color w:val="0070C0"/>
        </w:rPr>
      </w:pPr>
      <w:r w:rsidRPr="00CA0E72">
        <w:rPr>
          <w:rFonts w:ascii="Trebuchet MS" w:hAnsi="Trebuchet MS"/>
        </w:rPr>
        <w:t>Demararea etapei contractuale se va realiza imediat ce proiectul a finalizat etapa de evaluare și selecție, conform procedurii descrise în secțiunea 5.3.</w:t>
      </w:r>
    </w:p>
    <w:p w14:paraId="3925C47E" w14:textId="77777777" w:rsidR="00801563" w:rsidRPr="00CA0E72" w:rsidRDefault="00801563" w:rsidP="007A4434">
      <w:pPr>
        <w:spacing w:after="0" w:line="240" w:lineRule="auto"/>
        <w:jc w:val="both"/>
        <w:rPr>
          <w:rFonts w:ascii="Trebuchet MS" w:hAnsi="Trebuchet MS"/>
        </w:rPr>
      </w:pPr>
    </w:p>
    <w:p w14:paraId="68187073" w14:textId="05A7A2DB" w:rsidR="008579F9" w:rsidRPr="00CA0E72" w:rsidRDefault="00EB2BDC" w:rsidP="007A4434">
      <w:pPr>
        <w:spacing w:after="0" w:line="240" w:lineRule="auto"/>
        <w:jc w:val="both"/>
        <w:rPr>
          <w:rFonts w:ascii="Trebuchet MS" w:hAnsi="Trebuchet MS"/>
        </w:rPr>
      </w:pPr>
      <w:r w:rsidRPr="00CA0E72">
        <w:rPr>
          <w:rFonts w:ascii="Trebuchet MS" w:hAnsi="Trebuchet MS"/>
        </w:rPr>
        <w:t>Contractul</w:t>
      </w:r>
      <w:r w:rsidRPr="00CA0E72">
        <w:rPr>
          <w:rFonts w:ascii="Trebuchet MS" w:hAnsi="Trebuchet MS"/>
          <w:i/>
        </w:rPr>
        <w:t xml:space="preserve"> de finanţare nerambursabilă</w:t>
      </w:r>
      <w:r w:rsidRPr="00CA0E72">
        <w:rPr>
          <w:rFonts w:ascii="Trebuchet MS" w:hAnsi="Trebuchet MS"/>
        </w:rPr>
        <w:t xml:space="preserve"> între </w:t>
      </w:r>
      <w:r w:rsidRPr="00CA0E72">
        <w:rPr>
          <w:rFonts w:ascii="Trebuchet MS" w:hAnsi="Trebuchet MS"/>
          <w:i/>
        </w:rPr>
        <w:t>Autoritatea finanţatoare</w:t>
      </w:r>
      <w:r w:rsidRPr="00CA0E72">
        <w:rPr>
          <w:rFonts w:ascii="Trebuchet MS" w:hAnsi="Trebuchet MS"/>
        </w:rPr>
        <w:t>, în calitate de finanţator şi solicitant în calitate de beneficiar se încheie în urma  deciziei finale a Comisiei de evaluare/raportului de atribuire.</w:t>
      </w:r>
    </w:p>
    <w:p w14:paraId="68F121B9" w14:textId="77777777" w:rsidR="00EB2BDC" w:rsidRPr="00CA0E72" w:rsidRDefault="00EB2BDC" w:rsidP="007A4434">
      <w:pPr>
        <w:spacing w:after="0" w:line="240" w:lineRule="auto"/>
        <w:jc w:val="both"/>
        <w:rPr>
          <w:rFonts w:ascii="Trebuchet MS" w:hAnsi="Trebuchet MS"/>
        </w:rPr>
      </w:pPr>
    </w:p>
    <w:p w14:paraId="0A2635C0" w14:textId="77777777" w:rsidR="00EA2311" w:rsidRPr="00CA0E72" w:rsidRDefault="00EA2311" w:rsidP="00620377">
      <w:pPr>
        <w:autoSpaceDE w:val="0"/>
        <w:autoSpaceDN w:val="0"/>
        <w:spacing w:after="0" w:line="240" w:lineRule="auto"/>
        <w:rPr>
          <w:rFonts w:ascii="Trebuchet MS" w:hAnsi="Trebuchet MS"/>
        </w:rPr>
      </w:pPr>
      <w:r w:rsidRPr="00CA0E72">
        <w:rPr>
          <w:rFonts w:ascii="Trebuchet MS" w:hAnsi="Trebuchet MS"/>
        </w:rPr>
        <w:t>În urma semnării contractului de finanţare nerambursabilă, solicitantul devine beneficiar al finanţării nerambursabile</w:t>
      </w:r>
    </w:p>
    <w:p w14:paraId="76E8ADDC" w14:textId="19081278" w:rsidR="00EA2311" w:rsidRPr="00CA0E72" w:rsidRDefault="00EA2311" w:rsidP="00620377">
      <w:pPr>
        <w:autoSpaceDE w:val="0"/>
        <w:autoSpaceDN w:val="0"/>
        <w:spacing w:after="0" w:line="240" w:lineRule="auto"/>
        <w:rPr>
          <w:rFonts w:ascii="Trebuchet MS" w:eastAsia="Calibri" w:hAnsi="Trebuchet MS"/>
        </w:rPr>
      </w:pPr>
      <w:r w:rsidRPr="00CA0E72">
        <w:rPr>
          <w:rFonts w:ascii="Trebuchet MS" w:eastAsia="Calibri" w:hAnsi="Trebuchet MS"/>
        </w:rPr>
        <w:t xml:space="preserve">Contractul de finanţare (CF) reprezintă un act juridic supus regulilor de drept public, prin care se stabilesc drepturile şi obligaţiile corelative ale părţilor în vederea implementării </w:t>
      </w:r>
      <w:r w:rsidR="0043362C" w:rsidRPr="00CA0E72">
        <w:rPr>
          <w:rFonts w:ascii="Trebuchet MS" w:eastAsia="Calibri" w:hAnsi="Trebuchet MS"/>
        </w:rPr>
        <w:t>o</w:t>
      </w:r>
      <w:r w:rsidRPr="00CA0E72">
        <w:rPr>
          <w:rFonts w:ascii="Trebuchet MS" w:eastAsia="Calibri" w:hAnsi="Trebuchet MS"/>
        </w:rPr>
        <w:t>peraţiunilor.</w:t>
      </w:r>
    </w:p>
    <w:p w14:paraId="5762CA14" w14:textId="77777777" w:rsidR="00EA2311" w:rsidRPr="00CA0E72" w:rsidRDefault="00EA2311" w:rsidP="00620377">
      <w:pPr>
        <w:autoSpaceDE w:val="0"/>
        <w:autoSpaceDN w:val="0"/>
        <w:spacing w:after="0" w:line="240" w:lineRule="auto"/>
        <w:rPr>
          <w:rFonts w:ascii="Trebuchet MS" w:hAnsi="Trebuchet MS"/>
        </w:rPr>
      </w:pPr>
      <w:r w:rsidRPr="00CA0E72">
        <w:rPr>
          <w:rFonts w:ascii="Trebuchet MS" w:eastAsia="Calibri" w:hAnsi="Trebuchet MS"/>
        </w:rPr>
        <w:t>În urma aprobării listei, contractul de finanţare se transmite solicitanților declarați eligibili și aprobați în lista finală.</w:t>
      </w:r>
    </w:p>
    <w:p w14:paraId="56426C5A" w14:textId="77777777" w:rsidR="0043362C" w:rsidRPr="00CA0E72" w:rsidRDefault="0043362C" w:rsidP="00620377">
      <w:pPr>
        <w:shd w:val="clear" w:color="auto" w:fill="FFFFFF"/>
        <w:spacing w:after="120" w:line="240" w:lineRule="auto"/>
        <w:jc w:val="both"/>
        <w:rPr>
          <w:rFonts w:ascii="Trebuchet MS" w:eastAsia="Calibri" w:hAnsi="Trebuchet MS"/>
          <w:bCs/>
        </w:rPr>
      </w:pPr>
      <w:r w:rsidRPr="00CA0E72">
        <w:rPr>
          <w:rFonts w:ascii="Trebuchet MS" w:eastAsia="Calibri" w:hAnsi="Trebuchet MS"/>
          <w:bCs/>
        </w:rPr>
        <w:t xml:space="preserve">Contractul se semnează electronic, prin intermediul platformei dedicate. </w:t>
      </w:r>
    </w:p>
    <w:p w14:paraId="2D9EE449" w14:textId="77777777" w:rsidR="00455CB4" w:rsidRDefault="00455CB4" w:rsidP="007A02A8">
      <w:pPr>
        <w:spacing w:after="0" w:line="240" w:lineRule="auto"/>
        <w:jc w:val="both"/>
        <w:rPr>
          <w:rFonts w:ascii="Trebuchet MS" w:hAnsi="Trebuchet MS"/>
        </w:rPr>
      </w:pPr>
    </w:p>
    <w:p w14:paraId="43A8901F" w14:textId="77777777" w:rsidR="00455CB4" w:rsidRDefault="00455CB4" w:rsidP="007A02A8">
      <w:pPr>
        <w:spacing w:after="0" w:line="240" w:lineRule="auto"/>
        <w:jc w:val="both"/>
        <w:rPr>
          <w:rFonts w:ascii="Trebuchet MS" w:hAnsi="Trebuchet MS"/>
        </w:rPr>
      </w:pPr>
    </w:p>
    <w:p w14:paraId="34ADD9AB" w14:textId="176477F5" w:rsidR="00455CB4" w:rsidRPr="00455CB4" w:rsidRDefault="00455CB4" w:rsidP="00455CB4">
      <w:pPr>
        <w:spacing w:after="120" w:line="240" w:lineRule="auto"/>
        <w:jc w:val="both"/>
        <w:rPr>
          <w:rFonts w:ascii="Trebuchet MS" w:hAnsi="Trebuchet MS"/>
          <w:b/>
        </w:rPr>
      </w:pPr>
      <w:r w:rsidRPr="00455CB4">
        <w:rPr>
          <w:rFonts w:ascii="Trebuchet MS" w:hAnsi="Trebuchet MS"/>
          <w:b/>
        </w:rPr>
        <w:t>Documente care trebuie transmise de solicitant în etapa de contractare:</w:t>
      </w:r>
    </w:p>
    <w:p w14:paraId="048A47FD" w14:textId="77777777" w:rsidR="007A02A8" w:rsidRDefault="007A02A8" w:rsidP="007A02A8">
      <w:pPr>
        <w:spacing w:after="0" w:line="240" w:lineRule="auto"/>
        <w:jc w:val="both"/>
        <w:rPr>
          <w:rFonts w:ascii="Trebuchet MS" w:hAnsi="Trebuchet MS"/>
        </w:rPr>
      </w:pPr>
      <w:r w:rsidRPr="00CA0E72">
        <w:rPr>
          <w:rFonts w:ascii="Trebuchet MS" w:hAnsi="Trebuchet MS"/>
        </w:rPr>
        <w:t>Dacă proiectul este acceptat pentru finanțare, solicitantul va trebui să prezinte următoarele documente scanate integral, denumite corespunzător, ușor de identificat și lizibile:</w:t>
      </w:r>
    </w:p>
    <w:p w14:paraId="045AA1E3" w14:textId="77777777" w:rsidR="00455CB4" w:rsidRPr="00CA0E72" w:rsidRDefault="00455CB4" w:rsidP="007A02A8">
      <w:pPr>
        <w:spacing w:after="0" w:line="240" w:lineRule="auto"/>
        <w:jc w:val="both"/>
        <w:rPr>
          <w:rFonts w:ascii="Trebuchet MS" w:hAnsi="Trebuchet MS"/>
        </w:rPr>
      </w:pPr>
    </w:p>
    <w:p w14:paraId="47F8579A" w14:textId="77777777" w:rsidR="007A02A8" w:rsidRPr="00455CB4" w:rsidRDefault="007A02A8" w:rsidP="007A02A8">
      <w:pPr>
        <w:spacing w:after="0" w:line="240" w:lineRule="auto"/>
        <w:jc w:val="both"/>
        <w:rPr>
          <w:rFonts w:ascii="Trebuchet MS" w:hAnsi="Trebuchet MS"/>
          <w:b/>
        </w:rPr>
      </w:pPr>
      <w:r w:rsidRPr="00455CB4">
        <w:rPr>
          <w:rFonts w:ascii="Trebuchet MS" w:hAnsi="Trebuchet MS"/>
          <w:b/>
        </w:rPr>
        <w:t>1. Modificări la actele constitutive/statut ale solicitantului/partenerului (dacă este cazul)</w:t>
      </w:r>
    </w:p>
    <w:p w14:paraId="1D458C9C"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În cazul în care există modificări la documentele statutare anexate la cererea de finanțare, acestea se vor anexa la documentația de contractare sau se vor transmite documentele statutare consolidate. Documentele se depun în copie conformă cu originalul.</w:t>
      </w:r>
    </w:p>
    <w:p w14:paraId="102FF219"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p>
    <w:p w14:paraId="1A67701E" w14:textId="77777777" w:rsidR="007A02A8" w:rsidRPr="00455CB4" w:rsidRDefault="007A02A8" w:rsidP="007A02A8">
      <w:pPr>
        <w:spacing w:after="0" w:line="240" w:lineRule="auto"/>
        <w:jc w:val="both"/>
        <w:rPr>
          <w:rFonts w:ascii="Trebuchet MS" w:hAnsi="Trebuchet MS"/>
          <w:b/>
        </w:rPr>
      </w:pPr>
      <w:r w:rsidRPr="00455CB4">
        <w:rPr>
          <w:rFonts w:ascii="Trebuchet MS" w:hAnsi="Trebuchet MS" w:cs="TrebuchetMS"/>
          <w:b/>
        </w:rPr>
        <w:t xml:space="preserve">2. </w:t>
      </w:r>
      <w:r w:rsidRPr="00455CB4">
        <w:rPr>
          <w:rFonts w:ascii="Trebuchet MS" w:hAnsi="Trebuchet MS"/>
          <w:b/>
        </w:rPr>
        <w:t>Modificări privind documentele de identificare a reprezentantului legal al solicitantului/partenerului, asupra oricărei declarații anexate cererii de finanțare, asupra acordului de parteneriat, precum și asupra mandatului special (dacă este cazul).</w:t>
      </w:r>
    </w:p>
    <w:p w14:paraId="0D44E9DF" w14:textId="77777777" w:rsidR="007A02A8" w:rsidRPr="00CA0E72" w:rsidRDefault="007A02A8" w:rsidP="007A02A8">
      <w:pPr>
        <w:autoSpaceDE w:val="0"/>
        <w:autoSpaceDN w:val="0"/>
        <w:adjustRightInd w:val="0"/>
        <w:spacing w:after="0" w:line="240" w:lineRule="auto"/>
        <w:jc w:val="both"/>
        <w:rPr>
          <w:rFonts w:ascii="Trebuchet MS" w:hAnsi="Trebuchet MS"/>
        </w:rPr>
      </w:pPr>
      <w:r w:rsidRPr="00CA0E72">
        <w:rPr>
          <w:rFonts w:ascii="Trebuchet MS" w:hAnsi="Trebuchet MS" w:cs="TrebuchetMS"/>
        </w:rPr>
        <w:t>Acordul de parteneriat revizuit (dacă este cazul) va respecta ultima formă a bugetului proiectului.</w:t>
      </w:r>
    </w:p>
    <w:p w14:paraId="27CCC19E" w14:textId="77777777" w:rsidR="007A02A8" w:rsidRPr="00CA0E72" w:rsidRDefault="007A02A8" w:rsidP="007A02A8">
      <w:pPr>
        <w:spacing w:after="0" w:line="240" w:lineRule="auto"/>
        <w:jc w:val="both"/>
        <w:rPr>
          <w:rFonts w:ascii="Trebuchet MS" w:hAnsi="Trebuchet MS"/>
        </w:rPr>
      </w:pPr>
    </w:p>
    <w:p w14:paraId="752C8750" w14:textId="77777777" w:rsidR="007A02A8" w:rsidRPr="00CA0E72" w:rsidRDefault="007A02A8" w:rsidP="007A02A8">
      <w:pPr>
        <w:autoSpaceDE w:val="0"/>
        <w:autoSpaceDN w:val="0"/>
        <w:adjustRightInd w:val="0"/>
        <w:spacing w:after="0" w:line="240" w:lineRule="auto"/>
        <w:jc w:val="both"/>
        <w:rPr>
          <w:rFonts w:ascii="Trebuchet MS" w:hAnsi="Trebuchet MS" w:cs="TrebuchetMS-Bold"/>
          <w:b/>
          <w:bCs/>
        </w:rPr>
      </w:pPr>
      <w:r w:rsidRPr="00CA0E72">
        <w:rPr>
          <w:rFonts w:ascii="Trebuchet MS" w:hAnsi="Trebuchet MS"/>
        </w:rPr>
        <w:t xml:space="preserve">3. </w:t>
      </w:r>
      <w:r w:rsidRPr="00CA0E72">
        <w:rPr>
          <w:rFonts w:ascii="Trebuchet MS" w:hAnsi="Trebuchet MS" w:cs="TrebuchetMS-Bold"/>
          <w:b/>
          <w:bCs/>
        </w:rPr>
        <w:t>Certificat de atestare fiscală, referitor la obligațiile de plată la bugetul local, precum</w:t>
      </w:r>
    </w:p>
    <w:p w14:paraId="484FFBC0" w14:textId="77777777" w:rsidR="007A02A8" w:rsidRPr="00CA0E72" w:rsidRDefault="007A02A8" w:rsidP="007A02A8">
      <w:pPr>
        <w:spacing w:after="0" w:line="240" w:lineRule="auto"/>
        <w:jc w:val="both"/>
        <w:rPr>
          <w:rFonts w:ascii="Trebuchet MS" w:hAnsi="Trebuchet MS" w:cs="TrebuchetMS-Bold"/>
          <w:b/>
          <w:bCs/>
        </w:rPr>
      </w:pPr>
      <w:r w:rsidRPr="00CA0E72">
        <w:rPr>
          <w:rFonts w:ascii="Trebuchet MS" w:hAnsi="Trebuchet MS" w:cs="TrebuchetMS-Bold"/>
          <w:b/>
          <w:bCs/>
        </w:rPr>
        <w:t>și la bugetul de stat</w:t>
      </w:r>
    </w:p>
    <w:p w14:paraId="3F79DFF9"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Extrasele de atestare fiscală trebuie să fie în termen de valabilitate. În cazul parteneriatelor, toţi membrii parteneriatului vor prezenta acest document.</w:t>
      </w:r>
    </w:p>
    <w:p w14:paraId="41922A86"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p>
    <w:p w14:paraId="1F763312" w14:textId="77777777" w:rsidR="007A02A8" w:rsidRPr="00CA0E72" w:rsidRDefault="007A02A8" w:rsidP="007A02A8">
      <w:pPr>
        <w:autoSpaceDE w:val="0"/>
        <w:autoSpaceDN w:val="0"/>
        <w:adjustRightInd w:val="0"/>
        <w:spacing w:after="0" w:line="240" w:lineRule="auto"/>
        <w:jc w:val="both"/>
        <w:rPr>
          <w:rFonts w:ascii="Trebuchet MS" w:hAnsi="Trebuchet MS" w:cs="TrebuchetMS-Bold"/>
          <w:b/>
          <w:bCs/>
        </w:rPr>
      </w:pPr>
      <w:r w:rsidRPr="00CA0E72">
        <w:rPr>
          <w:rFonts w:ascii="Trebuchet MS" w:hAnsi="Trebuchet MS" w:cs="TrebuchetMS-Bold"/>
          <w:b/>
          <w:bCs/>
        </w:rPr>
        <w:t>4. Certificatul de cazier fiscal al solicitantului</w:t>
      </w:r>
    </w:p>
    <w:p w14:paraId="1491EB98"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Certificatul de cazier fiscal trebuie să fie în termen de valabilitate, conform prevederilor OG nr. 39/2015 privind cazierul fiscal. În cazul parteneriatelor, toţi membrii parteneriatului vor prezenta acest document.</w:t>
      </w:r>
    </w:p>
    <w:p w14:paraId="3D07E695"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p>
    <w:p w14:paraId="7325BD17" w14:textId="77777777" w:rsidR="007A02A8" w:rsidRPr="00CA0E72" w:rsidRDefault="007A02A8" w:rsidP="007A02A8">
      <w:pPr>
        <w:autoSpaceDE w:val="0"/>
        <w:autoSpaceDN w:val="0"/>
        <w:adjustRightInd w:val="0"/>
        <w:spacing w:after="0" w:line="240" w:lineRule="auto"/>
        <w:jc w:val="both"/>
        <w:rPr>
          <w:rFonts w:ascii="Trebuchet MS" w:hAnsi="Trebuchet MS" w:cs="TrebuchetMS-Bold"/>
          <w:b/>
          <w:bCs/>
        </w:rPr>
      </w:pPr>
      <w:r w:rsidRPr="00CA0E72">
        <w:rPr>
          <w:rFonts w:ascii="Trebuchet MS" w:hAnsi="Trebuchet MS" w:cs="TrebuchetMS-Bold"/>
          <w:b/>
          <w:bCs/>
        </w:rPr>
        <w:t>5. Certificatul de acreditare ca furnizor de servicii sociale al solicitantului (dacă e cazul)</w:t>
      </w:r>
    </w:p>
    <w:p w14:paraId="09D408D4"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p>
    <w:p w14:paraId="26636F08"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În cazul în care, în etapa de depunere a cererilor de finanțare,  solicitantul nu a prezentat certificatul de acreditare ca furnizor de servicii sociale, acesta este obligat să-l depună cel târziu până la semnarea contractului de finanțare.</w:t>
      </w:r>
    </w:p>
    <w:p w14:paraId="4FA73A5B" w14:textId="77777777" w:rsidR="007A02A8" w:rsidRPr="00CA0E72" w:rsidRDefault="007A02A8" w:rsidP="007A02A8">
      <w:pPr>
        <w:autoSpaceDE w:val="0"/>
        <w:autoSpaceDN w:val="0"/>
        <w:adjustRightInd w:val="0"/>
        <w:spacing w:after="0" w:line="240" w:lineRule="auto"/>
        <w:jc w:val="both"/>
        <w:rPr>
          <w:rFonts w:ascii="Trebuchet MS" w:hAnsi="Trebuchet MS" w:cs="TrebuchetMS"/>
        </w:rPr>
      </w:pPr>
      <w:r w:rsidRPr="00CA0E72">
        <w:rPr>
          <w:rFonts w:ascii="Trebuchet MS" w:hAnsi="Trebuchet MS" w:cs="TrebuchetMS"/>
        </w:rPr>
        <w:t xml:space="preserve"> </w:t>
      </w:r>
    </w:p>
    <w:p w14:paraId="5D769497" w14:textId="77777777" w:rsidR="007A02A8" w:rsidRPr="00455CB4" w:rsidRDefault="007A02A8" w:rsidP="007A02A8">
      <w:pPr>
        <w:autoSpaceDE w:val="0"/>
        <w:autoSpaceDN w:val="0"/>
        <w:adjustRightInd w:val="0"/>
        <w:spacing w:after="0" w:line="240" w:lineRule="auto"/>
        <w:jc w:val="both"/>
        <w:rPr>
          <w:rFonts w:ascii="Trebuchet MS" w:hAnsi="Trebuchet MS" w:cs="TrebuchetMS-Bold"/>
          <w:b/>
          <w:bCs/>
          <w:color w:val="FF0000"/>
        </w:rPr>
      </w:pPr>
      <w:r w:rsidRPr="00455CB4">
        <w:rPr>
          <w:rFonts w:ascii="Trebuchet MS" w:hAnsi="Trebuchet MS" w:cs="TrebuchetMS-Bold"/>
          <w:b/>
          <w:bCs/>
          <w:color w:val="FF0000"/>
        </w:rPr>
        <w:t>Atenție!</w:t>
      </w:r>
    </w:p>
    <w:p w14:paraId="13960CFB" w14:textId="77777777" w:rsidR="00455CB4" w:rsidRDefault="00455CB4" w:rsidP="007A02A8">
      <w:pPr>
        <w:autoSpaceDE w:val="0"/>
        <w:autoSpaceDN w:val="0"/>
        <w:adjustRightInd w:val="0"/>
        <w:spacing w:after="0" w:line="240" w:lineRule="auto"/>
        <w:jc w:val="both"/>
        <w:rPr>
          <w:rFonts w:ascii="Trebuchet MS" w:hAnsi="Trebuchet MS" w:cs="TrebuchetMS"/>
        </w:rPr>
      </w:pPr>
    </w:p>
    <w:p w14:paraId="292F5566" w14:textId="77777777" w:rsidR="007A02A8" w:rsidRPr="00CA0E72" w:rsidRDefault="007A02A8" w:rsidP="00455CB4">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În cazul în care solicitantul nu transmite documentele enumerate în cadrul prezentei secțiuni cel mai târziu în termenul specificat în notificarea privind demararea etapei contractuale, proiectul va respins de la finanțare.</w:t>
      </w:r>
    </w:p>
    <w:p w14:paraId="17EBFD27" w14:textId="77777777" w:rsidR="007A02A8" w:rsidRPr="00CA0E72" w:rsidRDefault="007A02A8" w:rsidP="00455CB4">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În cazul în care documentația transmisă de către solicitant necesită completări/modificări, se pot solicita maxim 2 (două) clarificări. În acest caz, semnarea contractului de finanțare va avea loc doar după furnizarea tuturor informațiilor solicitate și numai dacă informațiile furnizate sunt corespunzătoare, conform cerințelor prezentului ghid.</w:t>
      </w:r>
    </w:p>
    <w:p w14:paraId="535B8580" w14:textId="1379A701" w:rsidR="007A02A8" w:rsidRPr="00CA0E72"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Bold"/>
          <w:b/>
          <w:bCs/>
        </w:rPr>
      </w:pPr>
      <w:r w:rsidRPr="00CA0E72">
        <w:rPr>
          <w:rFonts w:ascii="Trebuchet MS" w:hAnsi="Trebuchet MS" w:cs="TrebuchetMS"/>
        </w:rPr>
        <w:t xml:space="preserve">În cazul în care nu au survenit modificări la documentele anexate cererii de finanțare, solicitantul va transmite </w:t>
      </w:r>
      <w:r w:rsidRPr="00CC24E0">
        <w:rPr>
          <w:rFonts w:ascii="Trebuchet MS" w:hAnsi="Trebuchet MS" w:cs="TrebuchetMS"/>
          <w:i/>
        </w:rPr>
        <w:t>Declarația privind realizarea de modificări pe parcursul procesului de evaluare și selecție</w:t>
      </w:r>
      <w:r w:rsidR="00CC24E0" w:rsidRPr="00CC24E0">
        <w:rPr>
          <w:rFonts w:ascii="Trebuchet MS" w:hAnsi="Trebuchet MS" w:cs="TrebuchetMS"/>
        </w:rPr>
        <w:t>, A</w:t>
      </w:r>
      <w:r w:rsidR="00DA3D47" w:rsidRPr="00CC24E0">
        <w:rPr>
          <w:rFonts w:ascii="Trebuchet MS" w:hAnsi="Trebuchet MS" w:cs="TrebuchetMS"/>
        </w:rPr>
        <w:t xml:space="preserve">nexa </w:t>
      </w:r>
      <w:r w:rsidR="00CC24E0" w:rsidRPr="00CC24E0">
        <w:rPr>
          <w:rFonts w:ascii="Trebuchet MS" w:hAnsi="Trebuchet MS" w:cs="TrebuchetMS"/>
        </w:rPr>
        <w:t>7</w:t>
      </w:r>
      <w:r w:rsidRPr="00CC24E0">
        <w:rPr>
          <w:rFonts w:ascii="Trebuchet MS" w:hAnsi="Trebuchet MS" w:cs="TrebuchetMS"/>
        </w:rPr>
        <w:t xml:space="preserve"> la Ghidul specific.</w:t>
      </w:r>
    </w:p>
    <w:p w14:paraId="66468E02" w14:textId="77777777" w:rsidR="007A02A8" w:rsidRPr="00CA0E72" w:rsidRDefault="007A02A8" w:rsidP="00CC24E0">
      <w:pPr>
        <w:shd w:val="clear" w:color="auto" w:fill="FFFFFF" w:themeFill="background1"/>
        <w:spacing w:after="120" w:line="240" w:lineRule="auto"/>
        <w:jc w:val="both"/>
        <w:rPr>
          <w:rFonts w:ascii="Trebuchet MS" w:eastAsia="Calibri" w:hAnsi="Trebuchet MS"/>
          <w:bCs/>
        </w:rPr>
      </w:pPr>
    </w:p>
    <w:p w14:paraId="03EF5688" w14:textId="4D43A80A" w:rsidR="00EA2311" w:rsidRPr="00CA0E72" w:rsidRDefault="00EA2311" w:rsidP="00620377">
      <w:pPr>
        <w:shd w:val="clear" w:color="auto" w:fill="FFFFFF"/>
        <w:spacing w:after="120" w:line="240" w:lineRule="auto"/>
        <w:jc w:val="both"/>
        <w:rPr>
          <w:rFonts w:ascii="Trebuchet MS" w:eastAsia="Calibri" w:hAnsi="Trebuchet MS"/>
        </w:rPr>
      </w:pPr>
      <w:r w:rsidRPr="00CA0E72">
        <w:rPr>
          <w:rFonts w:ascii="Trebuchet MS" w:eastAsia="Calibri" w:hAnsi="Trebuchet MS"/>
          <w:bCs/>
        </w:rPr>
        <w:t>Solicitantul va încărca în sistemul informatic d</w:t>
      </w:r>
      <w:r w:rsidRPr="00CA0E72">
        <w:rPr>
          <w:rFonts w:ascii="Trebuchet MS" w:eastAsia="Calibri" w:hAnsi="Trebuchet MS"/>
        </w:rPr>
        <w:t>ocumentele solicitate</w:t>
      </w:r>
      <w:r w:rsidRPr="00CA0E72">
        <w:rPr>
          <w:rFonts w:ascii="Trebuchet MS" w:eastAsia="Calibri" w:hAnsi="Trebuchet MS"/>
          <w:b/>
          <w:bCs/>
        </w:rPr>
        <w:t>. Proiectul poate fi respins în cadrul acestei etape şi se va transmite solicitantului o Notificare de respingere și motivele care au stat la baza acestei decizii, prin int</w:t>
      </w:r>
      <w:r w:rsidR="0043362C" w:rsidRPr="00CA0E72">
        <w:rPr>
          <w:rFonts w:ascii="Trebuchet MS" w:eastAsia="Calibri" w:hAnsi="Trebuchet MS"/>
          <w:b/>
          <w:bCs/>
        </w:rPr>
        <w:t>ermediul aplicației electronice</w:t>
      </w:r>
      <w:r w:rsidRPr="00CA0E72">
        <w:rPr>
          <w:rFonts w:ascii="Trebuchet MS" w:eastAsia="Calibri" w:hAnsi="Trebuchet MS"/>
          <w:b/>
          <w:bCs/>
        </w:rPr>
        <w:t>:</w:t>
      </w:r>
    </w:p>
    <w:p w14:paraId="0FD75D27" w14:textId="77777777" w:rsidR="00EA2311" w:rsidRPr="00CA0E72" w:rsidRDefault="00EA2311" w:rsidP="000D117C">
      <w:pPr>
        <w:numPr>
          <w:ilvl w:val="0"/>
          <w:numId w:val="23"/>
        </w:numPr>
        <w:shd w:val="clear" w:color="auto" w:fill="FFFFFF"/>
        <w:spacing w:after="120" w:line="240" w:lineRule="auto"/>
        <w:jc w:val="both"/>
        <w:rPr>
          <w:rFonts w:ascii="Trebuchet MS" w:eastAsia="Calibri" w:hAnsi="Trebuchet MS"/>
        </w:rPr>
      </w:pPr>
      <w:r w:rsidRPr="00CA0E72">
        <w:rPr>
          <w:rFonts w:ascii="Trebuchet MS" w:eastAsia="Calibri" w:hAnsi="Trebuchet MS"/>
        </w:rPr>
        <w:t>documentaţia solicitată nu este transmisă în termenul solicitat ori este incompletă în raport cu cerinţele Ghidului (respectiv</w:t>
      </w:r>
      <w:r w:rsidRPr="00CA0E72">
        <w:rPr>
          <w:rFonts w:ascii="Trebuchet MS" w:eastAsia="Calibri" w:hAnsi="Trebuchet MS"/>
          <w:b/>
          <w:i/>
        </w:rPr>
        <w:t>)</w:t>
      </w:r>
      <w:r w:rsidRPr="00CA0E72">
        <w:rPr>
          <w:rFonts w:ascii="Trebuchet MS" w:eastAsia="Calibri" w:hAnsi="Trebuchet MS"/>
        </w:rPr>
        <w:t xml:space="preserve"> sau nu se mai află în perioada de valabilitate; </w:t>
      </w:r>
    </w:p>
    <w:p w14:paraId="541D480E" w14:textId="77777777" w:rsidR="00EA2311" w:rsidRPr="00CA0E72" w:rsidRDefault="00EA2311" w:rsidP="000D117C">
      <w:pPr>
        <w:numPr>
          <w:ilvl w:val="0"/>
          <w:numId w:val="23"/>
        </w:numPr>
        <w:shd w:val="clear" w:color="auto" w:fill="FFFFFF"/>
        <w:spacing w:after="120" w:line="240" w:lineRule="auto"/>
        <w:jc w:val="both"/>
        <w:rPr>
          <w:rFonts w:ascii="Trebuchet MS" w:eastAsia="Calibri" w:hAnsi="Trebuchet MS"/>
        </w:rPr>
      </w:pPr>
      <w:r w:rsidRPr="00CA0E72">
        <w:rPr>
          <w:rFonts w:ascii="Trebuchet MS" w:eastAsia="Calibri" w:hAnsi="Trebuchet MS"/>
        </w:rPr>
        <w:t>se constată modificarea formei iniţiale a contractului transmis de către Autoritatea de finantare sau nerespectarea termenului limită de returnare a contractului semnat.</w:t>
      </w:r>
    </w:p>
    <w:p w14:paraId="02622558" w14:textId="77777777" w:rsidR="00EA2311" w:rsidRPr="00CA0E72" w:rsidRDefault="00EA2311" w:rsidP="00620377">
      <w:pPr>
        <w:shd w:val="clear" w:color="auto" w:fill="FFFFFF"/>
        <w:spacing w:after="120" w:line="240" w:lineRule="auto"/>
        <w:jc w:val="both"/>
        <w:rPr>
          <w:rFonts w:ascii="Trebuchet MS" w:eastAsia="Calibri" w:hAnsi="Trebuchet MS"/>
        </w:rPr>
      </w:pPr>
    </w:p>
    <w:p w14:paraId="0A3F55CC" w14:textId="77777777" w:rsidR="00EA2311" w:rsidRPr="00CA0E72" w:rsidRDefault="00EA2311" w:rsidP="00620377">
      <w:pPr>
        <w:shd w:val="clear" w:color="auto" w:fill="FFFFFF"/>
        <w:spacing w:after="120" w:line="240" w:lineRule="auto"/>
        <w:jc w:val="both"/>
        <w:rPr>
          <w:rFonts w:ascii="Trebuchet MS" w:eastAsia="Calibri" w:hAnsi="Trebuchet MS"/>
        </w:rPr>
      </w:pPr>
      <w:r w:rsidRPr="00CA0E72">
        <w:rPr>
          <w:rFonts w:ascii="Trebuchet MS" w:eastAsia="Calibri" w:hAnsi="Trebuchet MS"/>
        </w:rPr>
        <w:t>Solicitantul se obligă ca toate documentele transmise să fie în formatul prevăzut de lege şi în vigoare la data depunerii acestora, în caz contrar neputându-se încheia contractul.</w:t>
      </w:r>
    </w:p>
    <w:p w14:paraId="06725BA1" w14:textId="7E944299" w:rsidR="00EA2311" w:rsidRPr="00CA0E72" w:rsidRDefault="00EA2311" w:rsidP="00620377">
      <w:pPr>
        <w:shd w:val="clear" w:color="auto" w:fill="FFFFFF"/>
        <w:spacing w:after="120" w:line="240" w:lineRule="auto"/>
        <w:jc w:val="both"/>
        <w:rPr>
          <w:rFonts w:ascii="Trebuchet MS" w:eastAsia="Calibri" w:hAnsi="Trebuchet MS"/>
        </w:rPr>
      </w:pPr>
      <w:r w:rsidRPr="00CA0E72">
        <w:rPr>
          <w:rFonts w:ascii="Trebuchet MS" w:eastAsia="Calibri" w:hAnsi="Trebuchet MS"/>
        </w:rPr>
        <w:lastRenderedPageBreak/>
        <w:t>Solicitantul are obligaţia de a semna electronic contractul de finanțare şi de a-l returna în termenul solicitat de Autoritatea finantatoare însoţit, eventual, de orice alt document solicitat odată cu transmiterea contractului. În cazul în care solicitantul nu respectă termenul de semnare a contractul de finanţare şi de returnare la Autoritatea finantatoare, aceasta îşi rezervă dreptul de a respinge finanţarea contractul de finanţare.</w:t>
      </w:r>
    </w:p>
    <w:p w14:paraId="05649487" w14:textId="528C1C01" w:rsidR="00EA2311" w:rsidRPr="00CA0E72" w:rsidRDefault="00EA2311" w:rsidP="00620377">
      <w:pPr>
        <w:shd w:val="clear" w:color="auto" w:fill="FFFFFF"/>
        <w:spacing w:after="120" w:line="240" w:lineRule="auto"/>
        <w:jc w:val="both"/>
        <w:rPr>
          <w:rFonts w:ascii="Trebuchet MS" w:eastAsia="Calibri" w:hAnsi="Trebuchet MS"/>
        </w:rPr>
      </w:pPr>
      <w:r w:rsidRPr="00CA0E72">
        <w:rPr>
          <w:rFonts w:ascii="Trebuchet MS" w:eastAsia="Calibri" w:hAnsi="Trebuchet MS"/>
        </w:rPr>
        <w:t>După semnarea de către solicitant, contractul de finanţare va fi semnat de către reprezentantul legal al Autoritatii finantatoare. Data încheierii contractului de finanţare este data ultimei semnături.</w:t>
      </w:r>
    </w:p>
    <w:p w14:paraId="482F6D39" w14:textId="77777777" w:rsidR="00EA2311" w:rsidRPr="00CA0E72" w:rsidRDefault="00EA2311" w:rsidP="00235CC3">
      <w:pPr>
        <w:pStyle w:val="List3"/>
        <w:spacing w:after="120" w:line="240" w:lineRule="auto"/>
        <w:ind w:left="0" w:firstLine="0"/>
        <w:rPr>
          <w:rFonts w:ascii="Trebuchet MS" w:hAnsi="Trebuchet MS"/>
          <w:sz w:val="22"/>
          <w:szCs w:val="22"/>
        </w:rPr>
      </w:pPr>
      <w:r w:rsidRPr="00CA0E72">
        <w:rPr>
          <w:rFonts w:ascii="Trebuchet MS" w:hAnsi="Trebuchet MS"/>
          <w:sz w:val="22"/>
          <w:szCs w:val="22"/>
        </w:rPr>
        <w:t xml:space="preserve">Orice modificare a contractului de finanţare nerambursabilă, precum şi orice modificare a proiectului aprobat şi care face parte integrantă din </w:t>
      </w:r>
      <w:r w:rsidRPr="00CA0E72">
        <w:rPr>
          <w:rFonts w:ascii="Trebuchet MS" w:hAnsi="Trebuchet MS"/>
          <w:i/>
          <w:sz w:val="22"/>
          <w:szCs w:val="22"/>
        </w:rPr>
        <w:t>contractului</w:t>
      </w:r>
      <w:r w:rsidRPr="00CA0E72">
        <w:rPr>
          <w:rFonts w:ascii="Trebuchet MS" w:hAnsi="Trebuchet MS"/>
          <w:sz w:val="22"/>
          <w:szCs w:val="22"/>
        </w:rPr>
        <w:t xml:space="preserve">, </w:t>
      </w:r>
      <w:r w:rsidRPr="00CA0E72">
        <w:rPr>
          <w:rFonts w:ascii="Trebuchet MS" w:hAnsi="Trebuchet MS"/>
          <w:b/>
          <w:bCs/>
          <w:sz w:val="22"/>
          <w:szCs w:val="22"/>
        </w:rPr>
        <w:t xml:space="preserve">sunt permise numai cu acceptul ambelor părţi, prin încheierea unui act adiţional la </w:t>
      </w:r>
      <w:r w:rsidRPr="00CA0E72">
        <w:rPr>
          <w:rFonts w:ascii="Trebuchet MS" w:hAnsi="Trebuchet MS"/>
          <w:b/>
          <w:bCs/>
          <w:i/>
          <w:sz w:val="22"/>
          <w:szCs w:val="22"/>
        </w:rPr>
        <w:t>contract</w:t>
      </w:r>
      <w:r w:rsidRPr="00CA0E72">
        <w:rPr>
          <w:rFonts w:ascii="Trebuchet MS" w:hAnsi="Trebuchet MS"/>
          <w:b/>
          <w:bCs/>
          <w:sz w:val="22"/>
          <w:szCs w:val="22"/>
        </w:rPr>
        <w:t xml:space="preserve">. </w:t>
      </w:r>
      <w:r w:rsidRPr="00CA0E72">
        <w:rPr>
          <w:rFonts w:ascii="Trebuchet MS" w:hAnsi="Trebuchet MS"/>
          <w:b/>
          <w:bCs/>
          <w:sz w:val="22"/>
          <w:szCs w:val="22"/>
        </w:rPr>
        <w:softHyphen/>
      </w:r>
      <w:r w:rsidRPr="00CA0E72">
        <w:rPr>
          <w:rFonts w:ascii="Trebuchet MS" w:hAnsi="Trebuchet MS"/>
          <w:sz w:val="22"/>
          <w:szCs w:val="22"/>
        </w:rPr>
        <w:softHyphen/>
      </w:r>
      <w:r w:rsidRPr="00CA0E72">
        <w:rPr>
          <w:rFonts w:ascii="Trebuchet MS" w:hAnsi="Trebuchet MS"/>
          <w:sz w:val="22"/>
          <w:szCs w:val="22"/>
        </w:rPr>
        <w:softHyphen/>
      </w:r>
    </w:p>
    <w:p w14:paraId="5E7E0556" w14:textId="77777777" w:rsidR="00EA2311" w:rsidRPr="00CA0E72" w:rsidRDefault="00EA2311" w:rsidP="00235CC3">
      <w:pPr>
        <w:pStyle w:val="List3"/>
        <w:spacing w:after="120" w:line="240" w:lineRule="auto"/>
        <w:ind w:left="0" w:firstLine="0"/>
        <w:rPr>
          <w:rFonts w:ascii="Trebuchet MS" w:hAnsi="Trebuchet MS"/>
          <w:color w:val="000000"/>
          <w:sz w:val="22"/>
          <w:szCs w:val="22"/>
        </w:rPr>
      </w:pPr>
      <w:r w:rsidRPr="00CA0E72">
        <w:rPr>
          <w:rFonts w:ascii="Trebuchet MS" w:hAnsi="Trebuchet MS"/>
          <w:bCs/>
          <w:color w:val="000000"/>
          <w:sz w:val="22"/>
          <w:szCs w:val="22"/>
        </w:rPr>
        <w:t>Nu sunt permise modificările</w:t>
      </w:r>
      <w:r w:rsidRPr="00CA0E72">
        <w:rPr>
          <w:rFonts w:ascii="Trebuchet MS" w:hAnsi="Trebuchet MS"/>
          <w:color w:val="000000"/>
          <w:sz w:val="22"/>
          <w:szCs w:val="22"/>
        </w:rPr>
        <w:t xml:space="preserve"> care:</w:t>
      </w:r>
    </w:p>
    <w:p w14:paraId="239FA815" w14:textId="768C05E5" w:rsidR="00EA2311" w:rsidRPr="00CA0E72" w:rsidRDefault="00EA2311" w:rsidP="000D117C">
      <w:pPr>
        <w:pStyle w:val="List3"/>
        <w:numPr>
          <w:ilvl w:val="0"/>
          <w:numId w:val="24"/>
        </w:numPr>
        <w:tabs>
          <w:tab w:val="clear" w:pos="1353"/>
          <w:tab w:val="num" w:pos="993"/>
        </w:tabs>
        <w:spacing w:after="120" w:line="240" w:lineRule="auto"/>
        <w:ind w:left="709" w:firstLine="0"/>
        <w:rPr>
          <w:rFonts w:ascii="Trebuchet MS" w:hAnsi="Trebuchet MS"/>
          <w:color w:val="000000"/>
          <w:sz w:val="22"/>
          <w:szCs w:val="22"/>
        </w:rPr>
      </w:pPr>
      <w:r w:rsidRPr="00CA0E72">
        <w:rPr>
          <w:rFonts w:ascii="Trebuchet MS" w:hAnsi="Trebuchet MS"/>
          <w:color w:val="000000"/>
          <w:sz w:val="22"/>
          <w:szCs w:val="22"/>
        </w:rPr>
        <w:t>afectează obligaţii ale beneficiarului, care au constituit criterii de evaluare a cererii de finanțare, în sensul diminuării acestor obligaţii;</w:t>
      </w:r>
    </w:p>
    <w:p w14:paraId="3F00006D" w14:textId="77777777" w:rsidR="00EA2311" w:rsidRPr="00CA0E72" w:rsidRDefault="00EA2311" w:rsidP="000D117C">
      <w:pPr>
        <w:pStyle w:val="List3"/>
        <w:numPr>
          <w:ilvl w:val="0"/>
          <w:numId w:val="24"/>
        </w:numPr>
        <w:tabs>
          <w:tab w:val="clear" w:pos="1353"/>
          <w:tab w:val="num" w:pos="993"/>
        </w:tabs>
        <w:spacing w:after="120" w:line="240" w:lineRule="auto"/>
        <w:ind w:left="709" w:firstLine="0"/>
        <w:rPr>
          <w:rFonts w:ascii="Trebuchet MS" w:hAnsi="Trebuchet MS"/>
          <w:color w:val="000000"/>
          <w:sz w:val="22"/>
          <w:szCs w:val="22"/>
        </w:rPr>
      </w:pPr>
      <w:r w:rsidRPr="00CA0E72">
        <w:rPr>
          <w:rFonts w:ascii="Trebuchet MS" w:hAnsi="Trebuchet MS"/>
          <w:sz w:val="22"/>
          <w:szCs w:val="22"/>
          <w:lang w:eastAsia="zh-CN"/>
        </w:rPr>
        <w:t xml:space="preserve">afectează suma solicitată de la </w:t>
      </w:r>
      <w:r w:rsidRPr="00CA0E72">
        <w:rPr>
          <w:rFonts w:ascii="Trebuchet MS" w:hAnsi="Trebuchet MS"/>
          <w:i/>
          <w:sz w:val="22"/>
          <w:szCs w:val="22"/>
          <w:lang w:eastAsia="zh-CN"/>
        </w:rPr>
        <w:t>Autoritatea finanţatoare</w:t>
      </w:r>
      <w:r w:rsidRPr="00CA0E72">
        <w:rPr>
          <w:rFonts w:ascii="Trebuchet MS" w:hAnsi="Trebuchet MS"/>
          <w:sz w:val="22"/>
          <w:szCs w:val="22"/>
          <w:lang w:eastAsia="zh-CN"/>
        </w:rPr>
        <w:t>, în sensul majorării acesteia.</w:t>
      </w:r>
    </w:p>
    <w:p w14:paraId="74CB1906" w14:textId="77777777" w:rsidR="00EA2311" w:rsidRPr="00CA0E72" w:rsidRDefault="00EA2311" w:rsidP="00620377">
      <w:pPr>
        <w:pStyle w:val="CaracterCaracterCaracter"/>
        <w:spacing w:line="240" w:lineRule="auto"/>
        <w:rPr>
          <w:rFonts w:ascii="Trebuchet MS" w:hAnsi="Trebuchet MS"/>
          <w:sz w:val="22"/>
          <w:szCs w:val="22"/>
          <w:lang w:val="ro-RO"/>
        </w:rPr>
      </w:pPr>
    </w:p>
    <w:p w14:paraId="7E1D246B" w14:textId="77777777" w:rsidR="00EA2311" w:rsidRPr="00CA0E72" w:rsidRDefault="00EA2311" w:rsidP="00620377">
      <w:pPr>
        <w:pStyle w:val="CaracterCaracterCaracter"/>
        <w:spacing w:line="240" w:lineRule="auto"/>
        <w:rPr>
          <w:rFonts w:ascii="Trebuchet MS" w:hAnsi="Trebuchet MS"/>
          <w:sz w:val="22"/>
          <w:szCs w:val="22"/>
          <w:lang w:val="ro-RO"/>
        </w:rPr>
      </w:pPr>
      <w:r w:rsidRPr="00CA0E72">
        <w:rPr>
          <w:rFonts w:ascii="Trebuchet MS" w:hAnsi="Trebuchet MS"/>
          <w:sz w:val="22"/>
          <w:szCs w:val="22"/>
          <w:lang w:val="ro-RO"/>
        </w:rPr>
        <w:t xml:space="preserve">Modificările care nu conduc la schimbarea condiţiilor contractului în ceea ce priveşte valoarea, destinaţia sumelor, termenele de realizare, activităţile şi alte aspecte legate de realizarea proiectului sunt doar notificate </w:t>
      </w:r>
      <w:r w:rsidRPr="00CA0E72">
        <w:rPr>
          <w:rFonts w:ascii="Trebuchet MS" w:hAnsi="Trebuchet MS"/>
          <w:i/>
          <w:sz w:val="22"/>
          <w:szCs w:val="22"/>
          <w:lang w:val="ro-RO"/>
        </w:rPr>
        <w:t>Autorităţii finanţatoare</w:t>
      </w:r>
      <w:r w:rsidRPr="00CA0E72">
        <w:rPr>
          <w:rFonts w:ascii="Trebuchet MS" w:hAnsi="Trebuchet MS"/>
          <w:sz w:val="22"/>
          <w:szCs w:val="22"/>
          <w:lang w:val="ro-RO"/>
        </w:rPr>
        <w:t>.</w:t>
      </w:r>
    </w:p>
    <w:p w14:paraId="2E8BFEAE" w14:textId="77777777" w:rsidR="00EA2311" w:rsidRPr="00CA0E72" w:rsidRDefault="00EA2311" w:rsidP="00620377">
      <w:pPr>
        <w:pStyle w:val="CaracterCaracterCaracter"/>
        <w:spacing w:line="240" w:lineRule="auto"/>
        <w:rPr>
          <w:rFonts w:ascii="Trebuchet MS" w:hAnsi="Trebuchet MS"/>
          <w:sz w:val="22"/>
          <w:szCs w:val="22"/>
          <w:lang w:val="ro-RO"/>
        </w:rPr>
      </w:pPr>
    </w:p>
    <w:p w14:paraId="3F0B205F" w14:textId="77777777" w:rsidR="00EA2311" w:rsidRPr="00CA0E72" w:rsidRDefault="00EA2311" w:rsidP="00620377">
      <w:pPr>
        <w:pStyle w:val="CaracterCaracterCaracter"/>
        <w:spacing w:line="240" w:lineRule="auto"/>
        <w:rPr>
          <w:rFonts w:ascii="Trebuchet MS" w:hAnsi="Trebuchet MS"/>
          <w:sz w:val="22"/>
          <w:szCs w:val="22"/>
          <w:lang w:val="ro-RO"/>
        </w:rPr>
      </w:pPr>
      <w:r w:rsidRPr="00CA0E72">
        <w:rPr>
          <w:rFonts w:ascii="Trebuchet MS" w:hAnsi="Trebuchet MS"/>
          <w:sz w:val="22"/>
          <w:szCs w:val="22"/>
          <w:lang w:val="ro-RO"/>
        </w:rPr>
        <w:t xml:space="preserve">Virarea sumelor prevăzute în </w:t>
      </w:r>
      <w:r w:rsidRPr="00CA0E72">
        <w:rPr>
          <w:rFonts w:ascii="Trebuchet MS" w:hAnsi="Trebuchet MS"/>
          <w:i/>
          <w:sz w:val="22"/>
          <w:szCs w:val="22"/>
          <w:lang w:val="ro-RO"/>
        </w:rPr>
        <w:t>contract</w:t>
      </w:r>
      <w:r w:rsidRPr="00CA0E72">
        <w:rPr>
          <w:rFonts w:ascii="Trebuchet MS" w:hAnsi="Trebuchet MS"/>
          <w:sz w:val="22"/>
          <w:szCs w:val="22"/>
          <w:lang w:val="ro-RO"/>
        </w:rPr>
        <w:t xml:space="preserve"> se realizează în tranşe, la solicitarea beneficiarului, pe măsura implementării proiectului, după prezentarea rapoartelor şi a documentelor justificative care sunt prevăzute în </w:t>
      </w:r>
      <w:r w:rsidRPr="00CA0E72">
        <w:rPr>
          <w:rFonts w:ascii="Trebuchet MS" w:hAnsi="Trebuchet MS"/>
          <w:i/>
          <w:sz w:val="22"/>
          <w:szCs w:val="22"/>
          <w:lang w:val="ro-RO"/>
        </w:rPr>
        <w:t>contract</w:t>
      </w:r>
      <w:r w:rsidRPr="00CA0E72">
        <w:rPr>
          <w:rFonts w:ascii="Trebuchet MS" w:hAnsi="Trebuchet MS"/>
          <w:sz w:val="22"/>
          <w:szCs w:val="22"/>
          <w:lang w:val="ro-RO"/>
        </w:rPr>
        <w:t>.</w:t>
      </w:r>
    </w:p>
    <w:p w14:paraId="4BB62AA8" w14:textId="77777777" w:rsidR="00EA2311" w:rsidRPr="00CA0E72" w:rsidRDefault="00EA2311" w:rsidP="00620377">
      <w:pPr>
        <w:pStyle w:val="CaracterCaracterCaracter"/>
        <w:spacing w:line="240" w:lineRule="auto"/>
        <w:rPr>
          <w:rFonts w:ascii="Trebuchet MS" w:hAnsi="Trebuchet MS"/>
          <w:color w:val="000000"/>
          <w:sz w:val="22"/>
          <w:szCs w:val="22"/>
          <w:lang w:val="ro-RO"/>
        </w:rPr>
      </w:pPr>
    </w:p>
    <w:p w14:paraId="28E5ADF6" w14:textId="77777777" w:rsidR="00EA2311" w:rsidRPr="00CA0E72" w:rsidRDefault="00EA2311" w:rsidP="00620377">
      <w:pPr>
        <w:pStyle w:val="CaracterCaracterCaracter"/>
        <w:spacing w:line="240" w:lineRule="auto"/>
        <w:rPr>
          <w:rFonts w:ascii="Trebuchet MS" w:hAnsi="Trebuchet MS"/>
          <w:sz w:val="22"/>
          <w:szCs w:val="22"/>
          <w:lang w:val="ro-RO"/>
        </w:rPr>
      </w:pPr>
      <w:r w:rsidRPr="00CA0E72">
        <w:rPr>
          <w:rFonts w:ascii="Trebuchet MS" w:hAnsi="Trebuchet MS"/>
          <w:color w:val="000000"/>
          <w:sz w:val="22"/>
          <w:szCs w:val="22"/>
          <w:lang w:val="ro-RO"/>
        </w:rPr>
        <w:t xml:space="preserve">Finanţarea nerambursabilă se efectuează în raport cu realizarea activităţilor proiectului şi </w:t>
      </w:r>
      <w:r w:rsidRPr="00CA0E72">
        <w:rPr>
          <w:rFonts w:ascii="Trebuchet MS" w:hAnsi="Trebuchet MS"/>
          <w:sz w:val="22"/>
          <w:szCs w:val="22"/>
          <w:lang w:val="ro-RO"/>
        </w:rPr>
        <w:t>cheltuielilor aferente.</w:t>
      </w:r>
    </w:p>
    <w:p w14:paraId="67EC13F4" w14:textId="77777777" w:rsidR="0043362C" w:rsidRPr="00CA0E72" w:rsidRDefault="0043362C" w:rsidP="00620377">
      <w:pPr>
        <w:pStyle w:val="CaracterCaracterCaracter"/>
        <w:spacing w:line="240" w:lineRule="auto"/>
        <w:rPr>
          <w:rFonts w:ascii="Trebuchet MS" w:hAnsi="Trebuchet MS"/>
          <w:sz w:val="22"/>
          <w:szCs w:val="22"/>
          <w:lang w:val="ro-RO"/>
        </w:rPr>
      </w:pPr>
    </w:p>
    <w:p w14:paraId="0E4F7ADB" w14:textId="77777777" w:rsidR="00EA2311" w:rsidRPr="00CA0E72" w:rsidRDefault="00EA2311" w:rsidP="00620377">
      <w:pPr>
        <w:pStyle w:val="CaracterCaracterCaracter"/>
        <w:spacing w:line="240" w:lineRule="auto"/>
        <w:rPr>
          <w:rFonts w:ascii="Trebuchet MS" w:hAnsi="Trebuchet MS"/>
          <w:color w:val="000000"/>
          <w:sz w:val="22"/>
          <w:szCs w:val="22"/>
          <w:lang w:val="ro-RO"/>
        </w:rPr>
      </w:pPr>
      <w:r w:rsidRPr="00CA0E72">
        <w:rPr>
          <w:rFonts w:ascii="Trebuchet MS" w:hAnsi="Trebuchet MS"/>
          <w:sz w:val="22"/>
          <w:szCs w:val="22"/>
          <w:lang w:val="ro-RO"/>
        </w:rPr>
        <w:t>Nerespectarea prevederilor contractului, altele decât cele legate de utilizarea fondurilor şi prezentarea documentelor justificative false sau neconforme cu realitatea, conduc la suspendarea finanţării</w:t>
      </w:r>
      <w:r w:rsidRPr="00CA0E72">
        <w:rPr>
          <w:rFonts w:ascii="Trebuchet MS" w:hAnsi="Trebuchet MS"/>
          <w:color w:val="000000"/>
          <w:sz w:val="22"/>
          <w:szCs w:val="22"/>
          <w:lang w:val="ro-RO"/>
        </w:rPr>
        <w:t xml:space="preserve"> proiectului până la remedierea situaţiei respective de către beneficiar.</w:t>
      </w:r>
    </w:p>
    <w:p w14:paraId="268F59E2" w14:textId="77777777" w:rsidR="00EA2311" w:rsidRPr="00CA0E72" w:rsidRDefault="00EA2311" w:rsidP="00620377">
      <w:pPr>
        <w:pStyle w:val="BodyText"/>
        <w:spacing w:after="0" w:line="240" w:lineRule="auto"/>
        <w:rPr>
          <w:rFonts w:ascii="Trebuchet MS" w:hAnsi="Trebuchet MS"/>
          <w:color w:val="000000"/>
          <w:sz w:val="22"/>
          <w:szCs w:val="22"/>
          <w:lang w:val="ro-RO"/>
        </w:rPr>
      </w:pPr>
    </w:p>
    <w:p w14:paraId="7BD04629" w14:textId="79BB5A3A" w:rsidR="00235CC3" w:rsidRPr="00235CC3" w:rsidRDefault="00235CC3" w:rsidP="00620377">
      <w:pPr>
        <w:pStyle w:val="BodyText"/>
        <w:spacing w:after="0" w:line="240" w:lineRule="auto"/>
        <w:rPr>
          <w:rFonts w:ascii="Trebuchet MS" w:hAnsi="Trebuchet MS"/>
          <w:b/>
          <w:color w:val="000000"/>
          <w:sz w:val="22"/>
          <w:szCs w:val="22"/>
          <w:lang w:val="ro-RO"/>
        </w:rPr>
      </w:pPr>
      <w:r w:rsidRPr="00235CC3">
        <w:rPr>
          <w:rFonts w:ascii="Trebuchet MS" w:hAnsi="Trebuchet MS"/>
          <w:b/>
          <w:color w:val="000000"/>
          <w:sz w:val="22"/>
          <w:szCs w:val="22"/>
          <w:lang w:val="ro-RO"/>
        </w:rPr>
        <w:t>Rezilierea contractului</w:t>
      </w:r>
    </w:p>
    <w:p w14:paraId="1A28D7C9" w14:textId="77777777" w:rsidR="00EA2311" w:rsidRPr="00CA0E72" w:rsidRDefault="00EA2311" w:rsidP="00620377">
      <w:pPr>
        <w:pStyle w:val="BodyText"/>
        <w:spacing w:after="0" w:line="240" w:lineRule="auto"/>
        <w:rPr>
          <w:rFonts w:ascii="Trebuchet MS" w:hAnsi="Trebuchet MS"/>
          <w:color w:val="000000"/>
          <w:sz w:val="22"/>
          <w:szCs w:val="22"/>
          <w:lang w:val="ro-RO"/>
        </w:rPr>
      </w:pPr>
      <w:r w:rsidRPr="00CA0E72">
        <w:rPr>
          <w:rFonts w:ascii="Trebuchet MS" w:hAnsi="Trebuchet MS"/>
          <w:color w:val="000000"/>
          <w:sz w:val="22"/>
          <w:szCs w:val="22"/>
          <w:lang w:val="ro-RO"/>
        </w:rPr>
        <w:t xml:space="preserve">Rezilierea </w:t>
      </w:r>
      <w:r w:rsidRPr="00CA0E72">
        <w:rPr>
          <w:rFonts w:ascii="Trebuchet MS" w:hAnsi="Trebuchet MS"/>
          <w:sz w:val="22"/>
          <w:szCs w:val="22"/>
          <w:lang w:val="ro-RO"/>
        </w:rPr>
        <w:t xml:space="preserve">contractului </w:t>
      </w:r>
      <w:r w:rsidRPr="00CA0E72">
        <w:rPr>
          <w:rFonts w:ascii="Trebuchet MS" w:hAnsi="Trebuchet MS"/>
          <w:color w:val="000000"/>
          <w:sz w:val="22"/>
          <w:szCs w:val="22"/>
          <w:lang w:val="ro-RO"/>
        </w:rPr>
        <w:t>se realizează în următoarele situaţii:</w:t>
      </w:r>
    </w:p>
    <w:p w14:paraId="2BEB04A6" w14:textId="77777777" w:rsidR="00EA2311" w:rsidRPr="00CA0E72" w:rsidRDefault="00EA2311" w:rsidP="000D117C">
      <w:pPr>
        <w:pStyle w:val="BodyText"/>
        <w:numPr>
          <w:ilvl w:val="0"/>
          <w:numId w:val="25"/>
        </w:numPr>
        <w:tabs>
          <w:tab w:val="clear" w:pos="720"/>
          <w:tab w:val="num" w:pos="284"/>
        </w:tabs>
        <w:autoSpaceDE w:val="0"/>
        <w:autoSpaceDN w:val="0"/>
        <w:spacing w:after="0" w:line="240" w:lineRule="auto"/>
        <w:ind w:left="0" w:firstLine="0"/>
        <w:rPr>
          <w:rFonts w:ascii="Trebuchet MS" w:hAnsi="Trebuchet MS"/>
          <w:color w:val="000000"/>
          <w:sz w:val="22"/>
          <w:szCs w:val="22"/>
          <w:lang w:val="ro-RO"/>
        </w:rPr>
      </w:pPr>
      <w:r w:rsidRPr="00CA0E72">
        <w:rPr>
          <w:rFonts w:ascii="Trebuchet MS" w:hAnsi="Trebuchet MS"/>
          <w:color w:val="000000"/>
          <w:sz w:val="22"/>
          <w:szCs w:val="22"/>
          <w:lang w:val="ro-RO"/>
        </w:rPr>
        <w:t>utilizarea fondurilor în alte scopuri decât cele cuvenite;</w:t>
      </w:r>
    </w:p>
    <w:p w14:paraId="721E2AD8" w14:textId="77777777" w:rsidR="00EA2311" w:rsidRPr="00CA0E72" w:rsidRDefault="00EA2311" w:rsidP="000D117C">
      <w:pPr>
        <w:pStyle w:val="BodyText"/>
        <w:numPr>
          <w:ilvl w:val="0"/>
          <w:numId w:val="25"/>
        </w:numPr>
        <w:tabs>
          <w:tab w:val="clear" w:pos="720"/>
          <w:tab w:val="num" w:pos="284"/>
        </w:tabs>
        <w:autoSpaceDE w:val="0"/>
        <w:autoSpaceDN w:val="0"/>
        <w:spacing w:after="0" w:line="240" w:lineRule="auto"/>
        <w:ind w:left="0" w:firstLine="0"/>
        <w:rPr>
          <w:rFonts w:ascii="Trebuchet MS" w:hAnsi="Trebuchet MS"/>
          <w:color w:val="000000"/>
          <w:sz w:val="22"/>
          <w:szCs w:val="22"/>
          <w:lang w:val="ro-RO"/>
        </w:rPr>
      </w:pPr>
      <w:r w:rsidRPr="00CA0E72">
        <w:rPr>
          <w:rFonts w:ascii="Trebuchet MS" w:hAnsi="Trebuchet MS"/>
          <w:color w:val="000000"/>
          <w:sz w:val="22"/>
          <w:szCs w:val="22"/>
          <w:lang w:val="ro-RO"/>
        </w:rPr>
        <w:t>prezentarea documentelor justificative false sau neconforme cu realitatea;</w:t>
      </w:r>
    </w:p>
    <w:p w14:paraId="0A5E98CF" w14:textId="77777777" w:rsidR="00EA2311" w:rsidRPr="00CA0E72" w:rsidRDefault="00EA2311" w:rsidP="000D117C">
      <w:pPr>
        <w:pStyle w:val="BodyText"/>
        <w:numPr>
          <w:ilvl w:val="0"/>
          <w:numId w:val="25"/>
        </w:numPr>
        <w:tabs>
          <w:tab w:val="clear" w:pos="720"/>
          <w:tab w:val="num" w:pos="284"/>
        </w:tabs>
        <w:autoSpaceDE w:val="0"/>
        <w:autoSpaceDN w:val="0"/>
        <w:spacing w:after="0" w:line="240" w:lineRule="auto"/>
        <w:ind w:left="0" w:firstLine="0"/>
        <w:rPr>
          <w:rFonts w:ascii="Trebuchet MS" w:hAnsi="Trebuchet MS"/>
          <w:sz w:val="22"/>
          <w:szCs w:val="22"/>
          <w:lang w:val="ro-RO"/>
        </w:rPr>
      </w:pPr>
      <w:r w:rsidRPr="00CA0E72">
        <w:rPr>
          <w:rFonts w:ascii="Trebuchet MS" w:hAnsi="Trebuchet MS"/>
          <w:color w:val="000000"/>
          <w:sz w:val="22"/>
          <w:szCs w:val="22"/>
          <w:lang w:val="ro-RO"/>
        </w:rPr>
        <w:t xml:space="preserve">orice altă situaţie de încălcare a </w:t>
      </w:r>
      <w:r w:rsidRPr="00CA0E72">
        <w:rPr>
          <w:rFonts w:ascii="Trebuchet MS" w:hAnsi="Trebuchet MS"/>
          <w:sz w:val="22"/>
          <w:szCs w:val="22"/>
          <w:lang w:val="ro-RO"/>
        </w:rPr>
        <w:t>contractului</w:t>
      </w:r>
      <w:r w:rsidRPr="00CA0E72">
        <w:rPr>
          <w:rFonts w:ascii="Trebuchet MS" w:hAnsi="Trebuchet MS"/>
          <w:color w:val="000000"/>
          <w:sz w:val="22"/>
          <w:szCs w:val="22"/>
          <w:lang w:val="ro-RO"/>
        </w:rPr>
        <w:t xml:space="preserve">, în situaţia în care aceasta a fost suspendată şi nu a fost remediată situaţia care a condus la luarea acestei măsuri, în termenul stabilit de </w:t>
      </w:r>
      <w:r w:rsidRPr="00CA0E72">
        <w:rPr>
          <w:rFonts w:ascii="Trebuchet MS" w:hAnsi="Trebuchet MS"/>
          <w:i/>
          <w:color w:val="000000"/>
          <w:sz w:val="22"/>
          <w:szCs w:val="22"/>
          <w:lang w:val="ro-RO"/>
        </w:rPr>
        <w:t xml:space="preserve">Autoritatea </w:t>
      </w:r>
      <w:r w:rsidRPr="00CA0E72">
        <w:rPr>
          <w:rFonts w:ascii="Trebuchet MS" w:hAnsi="Trebuchet MS"/>
          <w:i/>
          <w:sz w:val="22"/>
          <w:szCs w:val="22"/>
          <w:lang w:val="ro-RO"/>
        </w:rPr>
        <w:t>finanţatoare</w:t>
      </w:r>
      <w:r w:rsidRPr="00CA0E72">
        <w:rPr>
          <w:rFonts w:ascii="Trebuchet MS" w:hAnsi="Trebuchet MS"/>
          <w:sz w:val="22"/>
          <w:szCs w:val="22"/>
          <w:lang w:val="ro-RO"/>
        </w:rPr>
        <w:t>;</w:t>
      </w:r>
    </w:p>
    <w:p w14:paraId="6A18E5E2" w14:textId="77777777" w:rsidR="00EA2311" w:rsidRPr="00CA0E72" w:rsidRDefault="00EA2311" w:rsidP="000D117C">
      <w:pPr>
        <w:pStyle w:val="BodyText"/>
        <w:numPr>
          <w:ilvl w:val="0"/>
          <w:numId w:val="25"/>
        </w:numPr>
        <w:tabs>
          <w:tab w:val="clear" w:pos="720"/>
          <w:tab w:val="num" w:pos="284"/>
        </w:tabs>
        <w:autoSpaceDE w:val="0"/>
        <w:autoSpaceDN w:val="0"/>
        <w:spacing w:after="0" w:line="240" w:lineRule="auto"/>
        <w:ind w:left="0" w:firstLine="0"/>
        <w:rPr>
          <w:rFonts w:ascii="Trebuchet MS" w:hAnsi="Trebuchet MS"/>
          <w:sz w:val="22"/>
          <w:szCs w:val="22"/>
          <w:lang w:val="ro-RO"/>
        </w:rPr>
      </w:pPr>
      <w:r w:rsidRPr="00CA0E72">
        <w:rPr>
          <w:rFonts w:ascii="Trebuchet MS" w:hAnsi="Trebuchet MS"/>
          <w:sz w:val="22"/>
          <w:szCs w:val="22"/>
          <w:lang w:val="ro-RO"/>
        </w:rPr>
        <w:t>Nerespectarea responsabilităților solicitantului asumate prin propunerea de proiect, inclusiv cele privind asigurarea sustenabilității proiectului;</w:t>
      </w:r>
    </w:p>
    <w:p w14:paraId="58380124" w14:textId="77777777" w:rsidR="00EA2311" w:rsidRPr="00CA0E72" w:rsidRDefault="00EA2311" w:rsidP="000D117C">
      <w:pPr>
        <w:pStyle w:val="BodyText"/>
        <w:numPr>
          <w:ilvl w:val="0"/>
          <w:numId w:val="25"/>
        </w:numPr>
        <w:tabs>
          <w:tab w:val="clear" w:pos="720"/>
          <w:tab w:val="num" w:pos="284"/>
        </w:tabs>
        <w:autoSpaceDE w:val="0"/>
        <w:autoSpaceDN w:val="0"/>
        <w:spacing w:after="0" w:line="240" w:lineRule="auto"/>
        <w:ind w:left="0" w:firstLine="0"/>
        <w:rPr>
          <w:rFonts w:ascii="Trebuchet MS" w:hAnsi="Trebuchet MS"/>
          <w:sz w:val="22"/>
          <w:szCs w:val="22"/>
          <w:lang w:val="ro-RO"/>
        </w:rPr>
      </w:pPr>
      <w:r w:rsidRPr="00CA0E72">
        <w:rPr>
          <w:rFonts w:ascii="Trebuchet MS" w:hAnsi="Trebuchet MS"/>
          <w:sz w:val="22"/>
          <w:szCs w:val="22"/>
          <w:lang w:val="ro-RO"/>
        </w:rPr>
        <w:t>în situația constatării de către entitățile abilitate a cazurilor de nereguli, dublă finanțare sau nereguli grave.</w:t>
      </w:r>
    </w:p>
    <w:p w14:paraId="6477E753" w14:textId="77777777" w:rsidR="00EA2311" w:rsidRPr="00CA0E72" w:rsidRDefault="00EA2311" w:rsidP="00620377">
      <w:pPr>
        <w:pStyle w:val="BodyText3"/>
        <w:tabs>
          <w:tab w:val="left" w:pos="374"/>
          <w:tab w:val="left" w:pos="935"/>
          <w:tab w:val="left" w:pos="1496"/>
        </w:tabs>
        <w:spacing w:after="0" w:line="240" w:lineRule="auto"/>
        <w:rPr>
          <w:rFonts w:ascii="Trebuchet MS" w:hAnsi="Trebuchet MS"/>
          <w:sz w:val="22"/>
        </w:rPr>
      </w:pPr>
    </w:p>
    <w:p w14:paraId="7790AD73"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sz w:val="22"/>
        </w:rPr>
        <w:t>În aceste condiţii, beneficiarul este obligat să returneze</w:t>
      </w:r>
      <w:r w:rsidRPr="00CA0E72">
        <w:rPr>
          <w:rFonts w:ascii="Trebuchet MS" w:hAnsi="Trebuchet MS"/>
          <w:color w:val="000000"/>
          <w:sz w:val="22"/>
        </w:rPr>
        <w:t xml:space="preserve"> </w:t>
      </w:r>
      <w:r w:rsidRPr="00CA0E72">
        <w:rPr>
          <w:rFonts w:ascii="Trebuchet MS" w:hAnsi="Trebuchet MS"/>
          <w:i/>
          <w:color w:val="000000"/>
          <w:sz w:val="22"/>
        </w:rPr>
        <w:t>Autorităţii finanţatoare</w:t>
      </w:r>
      <w:r w:rsidRPr="00CA0E72">
        <w:rPr>
          <w:rFonts w:ascii="Trebuchet MS" w:hAnsi="Trebuchet MS"/>
          <w:color w:val="000000"/>
          <w:sz w:val="22"/>
        </w:rPr>
        <w:t>, în termen de 30 de zile de la primirea notificării din partea acesteia, sumele primite până la momentul notificării.</w:t>
      </w:r>
    </w:p>
    <w:p w14:paraId="66F24C24"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p>
    <w:p w14:paraId="045AF9C9"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lastRenderedPageBreak/>
        <w:t xml:space="preserve">Având în vedere activitățile și cheltuielile eligibile care urmează a fi finanțate prin </w:t>
      </w:r>
      <w:r w:rsidRPr="00CA0E72">
        <w:rPr>
          <w:rFonts w:ascii="Trebuchet MS" w:hAnsi="Trebuchet MS"/>
          <w:i/>
          <w:color w:val="000000"/>
          <w:sz w:val="22"/>
        </w:rPr>
        <w:t>contractul de finanţare nerambursabilă</w:t>
      </w:r>
      <w:r w:rsidRPr="00CA0E72">
        <w:rPr>
          <w:rFonts w:ascii="Trebuchet MS" w:hAnsi="Trebuchet MS"/>
          <w:color w:val="000000"/>
          <w:sz w:val="22"/>
        </w:rPr>
        <w:t>, beneficiarul va elabora în baza legislației în vigoare, documentaţiile tehnico-economice ale obiectivelor de investiţii din cadrul proiectului.</w:t>
      </w:r>
    </w:p>
    <w:p w14:paraId="312D41CD"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Documentaţiile tehnico-economice aferente obiectivelor de investiţii din cadrul proiectului sunt analizate de către Comisia tehnico-economică, constituită din reprezentanți de specialitate tehnică și/sau economică din instituții publice cu competențe în domeniu, care emite un aviz cu privire la soluția tehnică și economică și formulează propuneri, după caz.</w:t>
      </w:r>
    </w:p>
    <w:p w14:paraId="30422EA3"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 xml:space="preserve">Comisia tehnico-economică funcționează la sediul </w:t>
      </w:r>
      <w:r w:rsidRPr="00CA0E72">
        <w:rPr>
          <w:rFonts w:ascii="Trebuchet MS" w:hAnsi="Trebuchet MS"/>
          <w:i/>
          <w:color w:val="000000"/>
          <w:sz w:val="22"/>
        </w:rPr>
        <w:t>Autorității finanțatoare</w:t>
      </w:r>
      <w:r w:rsidRPr="00CA0E72">
        <w:rPr>
          <w:rFonts w:ascii="Trebuchet MS" w:hAnsi="Trebuchet MS"/>
          <w:color w:val="000000"/>
          <w:sz w:val="22"/>
        </w:rPr>
        <w:t xml:space="preserve">. Componența nominală și regulamentul de funcționare al acesteia se aprobă prin decizie a conducătorului </w:t>
      </w:r>
      <w:r w:rsidRPr="00CA0E72">
        <w:rPr>
          <w:rFonts w:ascii="Trebuchet MS" w:hAnsi="Trebuchet MS"/>
          <w:i/>
          <w:color w:val="000000"/>
          <w:sz w:val="22"/>
        </w:rPr>
        <w:t>Autorităţii finanţatoare</w:t>
      </w:r>
      <w:r w:rsidRPr="00CA0E72">
        <w:rPr>
          <w:rFonts w:ascii="Trebuchet MS" w:hAnsi="Trebuchet MS"/>
          <w:color w:val="000000"/>
          <w:sz w:val="22"/>
        </w:rPr>
        <w:t>.</w:t>
      </w:r>
    </w:p>
    <w:p w14:paraId="785FFDFB"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p>
    <w:p w14:paraId="760402E5"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 xml:space="preserve">Avizul emis de către Comisia tehnico-economică, transmis de </w:t>
      </w:r>
      <w:r w:rsidRPr="00CA0E72">
        <w:rPr>
          <w:rFonts w:ascii="Trebuchet MS" w:hAnsi="Trebuchet MS"/>
          <w:i/>
          <w:color w:val="000000"/>
          <w:sz w:val="22"/>
        </w:rPr>
        <w:t>Autoritatea finanțatoare</w:t>
      </w:r>
      <w:r w:rsidRPr="00CA0E72">
        <w:rPr>
          <w:rFonts w:ascii="Trebuchet MS" w:hAnsi="Trebuchet MS"/>
          <w:color w:val="000000"/>
          <w:sz w:val="22"/>
        </w:rPr>
        <w:t xml:space="preserve"> beneficiarului, stă la baza aprobării indicatorilor tehnico economici prin hotărâre a consiliului local/judeţean.</w:t>
      </w:r>
    </w:p>
    <w:p w14:paraId="12F009AC"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 xml:space="preserve">În derularea </w:t>
      </w:r>
      <w:r w:rsidRPr="00CA0E72">
        <w:rPr>
          <w:rFonts w:ascii="Trebuchet MS" w:hAnsi="Trebuchet MS"/>
          <w:i/>
          <w:color w:val="000000"/>
          <w:sz w:val="22"/>
        </w:rPr>
        <w:t>contractului de finanțare nerambursabilă</w:t>
      </w:r>
      <w:r w:rsidRPr="00CA0E72">
        <w:rPr>
          <w:rFonts w:ascii="Trebuchet MS" w:hAnsi="Trebuchet MS"/>
          <w:color w:val="000000"/>
          <w:sz w:val="22"/>
        </w:rPr>
        <w:t>, beneficiarul respectă prevederile legale în vigoare, în special cele cu privire la:</w:t>
      </w:r>
    </w:p>
    <w:p w14:paraId="1DAFD657"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a)</w:t>
      </w:r>
      <w:r w:rsidRPr="00CA0E72">
        <w:rPr>
          <w:rFonts w:ascii="Trebuchet MS" w:hAnsi="Trebuchet MS"/>
          <w:color w:val="000000"/>
          <w:sz w:val="22"/>
        </w:rPr>
        <w:tab/>
        <w:t>etapele de elaborare şi conţinutul-cadru al documentaţiilor tehnico-economice aferente obiectivelor/ proiectelor de investiţii finanţate din fonduri publice;</w:t>
      </w:r>
    </w:p>
    <w:p w14:paraId="7DBE8CB0"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b)</w:t>
      </w:r>
      <w:r w:rsidRPr="00CA0E72">
        <w:rPr>
          <w:rFonts w:ascii="Trebuchet MS" w:hAnsi="Trebuchet MS"/>
          <w:color w:val="000000"/>
          <w:sz w:val="22"/>
        </w:rPr>
        <w:tab/>
        <w:t>achiziţionarea din fonduri publice, produse, lucrări sau servicii, procedura de achiziţie fiind cea prevăzută de legislația în vigoare privind achiziţiile publice;</w:t>
      </w:r>
    </w:p>
    <w:p w14:paraId="122827EA"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color w:val="000000"/>
          <w:sz w:val="22"/>
        </w:rPr>
      </w:pPr>
      <w:r w:rsidRPr="00CA0E72">
        <w:rPr>
          <w:rFonts w:ascii="Trebuchet MS" w:hAnsi="Trebuchet MS"/>
          <w:color w:val="000000"/>
          <w:sz w:val="22"/>
        </w:rPr>
        <w:t>c)</w:t>
      </w:r>
      <w:r w:rsidRPr="00CA0E72">
        <w:rPr>
          <w:rFonts w:ascii="Trebuchet MS" w:hAnsi="Trebuchet MS"/>
          <w:color w:val="000000"/>
          <w:sz w:val="22"/>
        </w:rPr>
        <w:tab/>
        <w:t>calitatea în construcții.</w:t>
      </w:r>
    </w:p>
    <w:p w14:paraId="61F2F02C"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b/>
          <w:color w:val="000000"/>
          <w:sz w:val="22"/>
        </w:rPr>
      </w:pPr>
    </w:p>
    <w:p w14:paraId="298FE5BF" w14:textId="77777777" w:rsidR="00EA2311" w:rsidRPr="00CA0E72" w:rsidRDefault="00EA2311" w:rsidP="00DA3D47">
      <w:pPr>
        <w:pStyle w:val="BodyText3"/>
        <w:tabs>
          <w:tab w:val="left" w:pos="374"/>
          <w:tab w:val="left" w:pos="935"/>
          <w:tab w:val="left" w:pos="1496"/>
        </w:tabs>
        <w:spacing w:after="0" w:line="240" w:lineRule="auto"/>
        <w:jc w:val="both"/>
        <w:rPr>
          <w:rFonts w:ascii="Trebuchet MS" w:hAnsi="Trebuchet MS"/>
          <w:b/>
          <w:color w:val="000000"/>
          <w:sz w:val="22"/>
        </w:rPr>
      </w:pPr>
      <w:r w:rsidRPr="00CA0E72">
        <w:rPr>
          <w:rFonts w:ascii="Trebuchet MS" w:hAnsi="Trebuchet MS"/>
          <w:b/>
          <w:color w:val="000000"/>
          <w:sz w:val="22"/>
        </w:rPr>
        <w:t>Beneficiarul răspunde de organizarea procedurilor de achiziție publică și de derulare a contractelor aferente activităților din proiect, precum şi de modul de utilizare a sumelor potrivit destinaţiei pentru care au fost alocate.</w:t>
      </w:r>
    </w:p>
    <w:p w14:paraId="6F98C088" w14:textId="77777777" w:rsidR="00EA2311" w:rsidRPr="00CA0E72" w:rsidRDefault="00EA2311" w:rsidP="001215BC">
      <w:pPr>
        <w:spacing w:after="0" w:line="240" w:lineRule="auto"/>
        <w:jc w:val="both"/>
        <w:rPr>
          <w:rFonts w:ascii="Trebuchet MS" w:hAnsi="Trebuchet MS"/>
        </w:rPr>
      </w:pPr>
    </w:p>
    <w:p w14:paraId="0B1F6D93" w14:textId="77777777" w:rsidR="00EB2BDC" w:rsidRPr="00CA0E72" w:rsidRDefault="00EB2BDC" w:rsidP="001215BC">
      <w:pPr>
        <w:spacing w:after="0" w:line="240" w:lineRule="auto"/>
        <w:jc w:val="both"/>
        <w:rPr>
          <w:rFonts w:ascii="Trebuchet MS" w:hAnsi="Trebuchet MS"/>
          <w:bCs/>
          <w:i/>
        </w:rPr>
      </w:pPr>
    </w:p>
    <w:p w14:paraId="0C9ED97A" w14:textId="3028E899" w:rsidR="008579F9" w:rsidRPr="00CA0E72" w:rsidRDefault="007A02A8" w:rsidP="00235CC3">
      <w:pPr>
        <w:pStyle w:val="subcap"/>
        <w:numPr>
          <w:ilvl w:val="0"/>
          <w:numId w:val="0"/>
        </w:numPr>
        <w:shd w:val="clear" w:color="auto" w:fill="D9D9D9" w:themeFill="background1" w:themeFillShade="D9"/>
      </w:pPr>
      <w:bookmarkStart w:id="86" w:name="_Toc130467196"/>
      <w:r w:rsidRPr="00CA0E72">
        <w:t xml:space="preserve">6.2. </w:t>
      </w:r>
      <w:r w:rsidR="008579F9" w:rsidRPr="00CA0E72">
        <w:t>Reguli privind implementarea și monitorizarea proiectelor</w:t>
      </w:r>
      <w:bookmarkEnd w:id="86"/>
    </w:p>
    <w:p w14:paraId="30323784" w14:textId="77777777" w:rsidR="00235CC3" w:rsidRPr="00CC24E0" w:rsidRDefault="00235CC3" w:rsidP="00CC24E0">
      <w:pPr>
        <w:shd w:val="clear" w:color="auto" w:fill="FFFFFF" w:themeFill="background1"/>
        <w:spacing w:after="120" w:line="240" w:lineRule="auto"/>
        <w:jc w:val="both"/>
        <w:rPr>
          <w:rFonts w:ascii="Trebuchet MS" w:hAnsi="Trebuchet MS" w:cs="TrebuchetMS,Bold"/>
          <w:b/>
          <w:bCs/>
        </w:rPr>
      </w:pPr>
    </w:p>
    <w:p w14:paraId="486E1CA2" w14:textId="77777777" w:rsidR="007A02A8" w:rsidRPr="00CC24E0" w:rsidRDefault="007A02A8" w:rsidP="00CC24E0">
      <w:pPr>
        <w:shd w:val="clear" w:color="auto" w:fill="FFFFFF" w:themeFill="background1"/>
        <w:spacing w:after="120" w:line="240" w:lineRule="auto"/>
        <w:jc w:val="both"/>
        <w:rPr>
          <w:rFonts w:ascii="Trebuchet MS" w:hAnsi="Trebuchet MS" w:cs="TrebuchetMS,Bold"/>
          <w:b/>
          <w:bCs/>
        </w:rPr>
      </w:pPr>
      <w:r w:rsidRPr="00CC24E0">
        <w:rPr>
          <w:rFonts w:ascii="Trebuchet MS" w:hAnsi="Trebuchet MS" w:cs="TrebuchetMS,Bold"/>
          <w:b/>
          <w:bCs/>
        </w:rPr>
        <w:t>Documente de prezentat în etapa de implementare a contractelor de finanțare</w:t>
      </w:r>
    </w:p>
    <w:p w14:paraId="077E343C"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rPr>
      </w:pPr>
      <w:r w:rsidRPr="00CC24E0">
        <w:rPr>
          <w:rFonts w:ascii="Trebuchet MS" w:hAnsi="Trebuchet MS" w:cs="TrebuchetMS"/>
        </w:rPr>
        <w:t>Monitorizarea implementării contractelor de finanțare din punct de vedere tehnic şi financiar se va realiza de către Ministerul Muncii și Solidarității Sociale.</w:t>
      </w:r>
    </w:p>
    <w:p w14:paraId="05E462A8"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rPr>
      </w:pPr>
      <w:r w:rsidRPr="00CC24E0">
        <w:rPr>
          <w:rFonts w:ascii="Trebuchet MS" w:hAnsi="Trebuchet MS" w:cs="TrebuchetMS"/>
        </w:rPr>
        <w:t>Beneficiarii au obligația de a prezenta după semnarea contractului de finanțare sau a altui tip de angajament legal similar contractului de finanțare</w:t>
      </w:r>
      <w:r w:rsidRPr="00CC24E0">
        <w:rPr>
          <w:rFonts w:ascii="Trebuchet MS" w:hAnsi="Trebuchet MS" w:cs="TrebuchetMS-Bold"/>
          <w:b/>
          <w:bCs/>
        </w:rPr>
        <w:t xml:space="preserve">, dar nu mai târziu de 6 luni </w:t>
      </w:r>
      <w:r w:rsidRPr="00CC24E0">
        <w:rPr>
          <w:rFonts w:ascii="Trebuchet MS" w:hAnsi="Trebuchet MS" w:cs="TrebuchetMS"/>
        </w:rPr>
        <w:t>de la data intrării în vigoare a contractului de finanțare, următoarele documente obligatorii, în caz contrar contractul de finanțare va fi reziliat (beneficiarului i se vor efectua plăți, condiționate de prezentarea documentelor menționate în cele ce urmează).</w:t>
      </w:r>
    </w:p>
    <w:p w14:paraId="25A97377"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rPr>
      </w:pPr>
      <w:r w:rsidRPr="00CC24E0">
        <w:rPr>
          <w:rFonts w:ascii="Trebuchet MS" w:hAnsi="Trebuchet MS" w:cs="TrebuchetMS"/>
        </w:rPr>
        <w:t xml:space="preserve">- </w:t>
      </w:r>
      <w:r w:rsidRPr="00CC24E0">
        <w:rPr>
          <w:rFonts w:ascii="Trebuchet MS" w:hAnsi="Trebuchet MS" w:cs="TrebuchetMS"/>
          <w:b/>
        </w:rPr>
        <w:t>Certificat de urbanism,</w:t>
      </w:r>
      <w:r w:rsidRPr="00CC24E0">
        <w:rPr>
          <w:rFonts w:ascii="Trebuchet MS" w:hAnsi="Trebuchet MS" w:cs="TrebuchetMS"/>
        </w:rPr>
        <w:t xml:space="preserve"> eliberat în vederea obținerii autorizației de construire pentru proiectul aferent cererii de finanțare depuse</w:t>
      </w:r>
    </w:p>
    <w:p w14:paraId="70BF6B0D"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rPr>
      </w:pPr>
      <w:r w:rsidRPr="00CC24E0">
        <w:rPr>
          <w:rFonts w:ascii="Trebuchet MS" w:hAnsi="Trebuchet MS" w:cs="TrebuchetMS"/>
        </w:rPr>
        <w:t xml:space="preserve">- </w:t>
      </w:r>
      <w:r w:rsidRPr="00CC24E0">
        <w:rPr>
          <w:rFonts w:ascii="Trebuchet MS" w:hAnsi="Trebuchet MS" w:cs="TrebuchetMS"/>
          <w:b/>
        </w:rPr>
        <w:t>contractul de achiziție pentru serviciile de proiectare, împreună cu caietul de sarcini</w:t>
      </w:r>
    </w:p>
    <w:p w14:paraId="7A7AD538"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 xml:space="preserve">Documentația tehnico-economică </w:t>
      </w:r>
      <w:r w:rsidRPr="00CC24E0">
        <w:rPr>
          <w:rFonts w:ascii="Trebuchet MS" w:hAnsi="Trebuchet MS" w:cs="TrebuchetMS"/>
          <w:color w:val="000000"/>
        </w:rPr>
        <w:t>– Studiu de fezabilitate, elaborat în conformitate cu H.G. nr. 907/2016, cu modificările și completările ulterioare.</w:t>
      </w:r>
    </w:p>
    <w:p w14:paraId="5552BD27"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 xml:space="preserve">Hotărârea de aprobare a indicatorilor tehnico-economici </w:t>
      </w:r>
      <w:r w:rsidRPr="00CC24E0">
        <w:rPr>
          <w:rFonts w:ascii="Trebuchet MS" w:hAnsi="Trebuchet MS" w:cs="TrebuchetMS"/>
          <w:color w:val="000000"/>
        </w:rPr>
        <w:t xml:space="preserve">semnată de către persoana care are dreptul conform actelor de constituire să reprezinte legal solicitantul şi să semneze în numele acesteia. Hotărârea/decizia de aprobare a indicatorilor tehnico-economici se va corela cu cea mai recentă documentație (SF). Anexa la Hotărârea /decizia de aprobare trebuie să </w:t>
      </w:r>
      <w:r w:rsidRPr="00CC24E0">
        <w:rPr>
          <w:rFonts w:ascii="Trebuchet MS" w:hAnsi="Trebuchet MS" w:cs="TrebuchetMS"/>
          <w:color w:val="000000"/>
        </w:rPr>
        <w:lastRenderedPageBreak/>
        <w:t>conțină detalierea indicatorilor tehnico-economici şi a valorilor acestora în conformitate cu documentația tehnico-economică și este asumată de proiectant.</w:t>
      </w:r>
    </w:p>
    <w:p w14:paraId="622F6C17"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rebuchetMS"/>
          <w:color w:val="000000"/>
        </w:rPr>
        <w:t xml:space="preserve">Beneficiarii au obligația de a prezenta după semnarea contractului de finanțare, </w:t>
      </w:r>
      <w:r w:rsidRPr="00CC24E0">
        <w:rPr>
          <w:rFonts w:ascii="Trebuchet MS" w:hAnsi="Trebuchet MS" w:cs="TrebuchetMS-Bold"/>
          <w:b/>
          <w:bCs/>
          <w:color w:val="000000"/>
        </w:rPr>
        <w:t xml:space="preserve">dar nu mai târziu de 12 luni </w:t>
      </w:r>
      <w:r w:rsidRPr="00CC24E0">
        <w:rPr>
          <w:rFonts w:ascii="Trebuchet MS" w:hAnsi="Trebuchet MS" w:cs="TrebuchetMS"/>
          <w:color w:val="000000"/>
        </w:rPr>
        <w:t>de la data intrării în vigoare a contractului de finanțare, următoarele documente obligatorii, în caz contrar contractul de finanțare poate fi reziliat (beneficiarului i se vor efectua plăți, condiționate de prezentarea documentelor menționate în cele ce urmează):</w:t>
      </w:r>
    </w:p>
    <w:p w14:paraId="50528FE9"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Autorizația de Construire</w:t>
      </w:r>
      <w:r w:rsidRPr="00CC24E0">
        <w:rPr>
          <w:rFonts w:ascii="Trebuchet MS" w:hAnsi="Trebuchet MS" w:cs="TrebuchetMS"/>
          <w:color w:val="000000"/>
        </w:rPr>
        <w:t>, împreună cu toate avizele obținute pe baza Certificatului de urbanism.</w:t>
      </w:r>
    </w:p>
    <w:p w14:paraId="0A67CA85"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 xml:space="preserve">Proiectul tehnic </w:t>
      </w:r>
      <w:r w:rsidRPr="00CC24E0">
        <w:rPr>
          <w:rFonts w:ascii="Trebuchet MS" w:hAnsi="Trebuchet MS" w:cs="TrebuchetMS"/>
          <w:color w:val="000000"/>
        </w:rPr>
        <w:t>și Hotărârea actualizată pentru faza PT. Se va transmite proiectul tehnic, împreună cu devizul general actualizat, în conformitate cu legislația în vigoare aplicabilă. Se va transmite Hotărârea/ decizia actualizată pentru faza PT sau cu modificările și completările intervenite la faza PT.</w:t>
      </w:r>
    </w:p>
    <w:p w14:paraId="4AD100DF"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 xml:space="preserve">Contractul de lucrări de execuție </w:t>
      </w:r>
      <w:r w:rsidRPr="00CC24E0">
        <w:rPr>
          <w:rFonts w:ascii="Trebuchet MS" w:hAnsi="Trebuchet MS" w:cs="TrebuchetMS"/>
          <w:color w:val="000000"/>
        </w:rPr>
        <w:t>încheiat (inclusiv actele adiționale încheiate), împreună cu devizul general actualizat, cu defalcarea valorii aferente cheltuielilor eligibile din PNRR pe capitole și subcapitole de cheltuieli conform HG nr. 907/2016, cu modificările și completările ulterioare. și a valorii TVA aferentă acestor tipuri de cheltuieli, inclusiv a cheltuielilor neeligibile și TVA aferent acestora. Contractul de lucrări va cuprinde inclusiv măsuri privind respectarea obligaţiilor prevăzute în PNRR pentru implementarea principiului „</w:t>
      </w:r>
      <w:r w:rsidRPr="00CC24E0">
        <w:rPr>
          <w:rFonts w:ascii="Trebuchet MS" w:hAnsi="Trebuchet MS" w:cs="TrebuchetMS-Italic"/>
          <w:i/>
          <w:iCs/>
          <w:color w:val="000000"/>
        </w:rPr>
        <w:t>Do No Significant Harm</w:t>
      </w:r>
      <w:r w:rsidRPr="00CC24E0">
        <w:rPr>
          <w:rFonts w:ascii="Trebuchet MS" w:hAnsi="Trebuchet MS" w:cs="TrebuchetMS"/>
          <w:color w:val="000000"/>
        </w:rPr>
        <w:t>” (DNSH).</w:t>
      </w:r>
    </w:p>
    <w:p w14:paraId="4F1B3976"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imesNewRomanPSMT"/>
          <w:color w:val="000000"/>
        </w:rPr>
        <w:t xml:space="preserve">- </w:t>
      </w:r>
      <w:r w:rsidRPr="00CC24E0">
        <w:rPr>
          <w:rFonts w:ascii="Trebuchet MS" w:hAnsi="Trebuchet MS" w:cs="TrebuchetMS-Bold"/>
          <w:b/>
          <w:bCs/>
          <w:color w:val="000000"/>
        </w:rPr>
        <w:t>Modificări ale ordinului/ deciziei/hotărârii de aprobare a proiectului (cererii de finanţare) şi a cheltuielilor aferente</w:t>
      </w:r>
      <w:r w:rsidRPr="00CC24E0">
        <w:rPr>
          <w:rFonts w:ascii="Trebuchet MS" w:hAnsi="Trebuchet MS" w:cs="TrebuchetMS"/>
          <w:color w:val="000000"/>
        </w:rPr>
        <w:t>, în conformitate cu ultima formă a bugetului (dacă este cazul).</w:t>
      </w:r>
    </w:p>
    <w:p w14:paraId="62784486"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p>
    <w:p w14:paraId="3AE9AEA8"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rebuchetMS"/>
          <w:color w:val="000000"/>
        </w:rPr>
        <w:t>Beneficiarii finanțării au obligația de a prezenta, după finalizarea lucrărilor de execuție, următoarele:</w:t>
      </w:r>
    </w:p>
    <w:p w14:paraId="31DE450A"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rebuchetMS"/>
          <w:color w:val="000000"/>
        </w:rPr>
        <w:t xml:space="preserve">-  </w:t>
      </w:r>
      <w:r w:rsidRPr="00CC24E0">
        <w:rPr>
          <w:rFonts w:ascii="Trebuchet MS" w:hAnsi="Trebuchet MS" w:cs="TrebuchetMS"/>
          <w:b/>
          <w:color w:val="000000"/>
        </w:rPr>
        <w:t xml:space="preserve">procesul verbal de recepție la terminarea lucrărilor, </w:t>
      </w:r>
      <w:r w:rsidRPr="00CC24E0">
        <w:rPr>
          <w:rFonts w:ascii="Trebuchet MS" w:hAnsi="Trebuchet MS" w:cs="TrebuchetMS"/>
          <w:color w:val="000000"/>
        </w:rPr>
        <w:t>în termen de maxim 30 de zile de la data întocmirii acestuia</w:t>
      </w:r>
    </w:p>
    <w:p w14:paraId="370B5A97"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b/>
          <w:color w:val="000000"/>
        </w:rPr>
      </w:pPr>
      <w:r w:rsidRPr="00CC24E0">
        <w:rPr>
          <w:rFonts w:ascii="Trebuchet MS" w:hAnsi="Trebuchet MS" w:cs="TrebuchetMS"/>
          <w:b/>
          <w:color w:val="000000"/>
        </w:rPr>
        <w:t>- cartea tehnică a construcției, raportul dirigintelui și raportul proiectantului</w:t>
      </w:r>
    </w:p>
    <w:p w14:paraId="499F110C"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b/>
          <w:color w:val="000000"/>
        </w:rPr>
      </w:pPr>
      <w:r w:rsidRPr="00CC24E0">
        <w:rPr>
          <w:rFonts w:ascii="Trebuchet MS" w:hAnsi="Trebuchet MS" w:cs="TrebuchetMS"/>
          <w:b/>
          <w:color w:val="000000"/>
        </w:rPr>
        <w:t>- certificatul de performanță energetică la finalizarea lucrărilor</w:t>
      </w:r>
    </w:p>
    <w:p w14:paraId="765DCA0E" w14:textId="599E8FA4"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b/>
          <w:color w:val="000000"/>
        </w:rPr>
      </w:pPr>
      <w:r w:rsidRPr="00CC24E0">
        <w:rPr>
          <w:rFonts w:ascii="Trebuchet MS" w:hAnsi="Trebuchet MS" w:cs="TrebuchetMS"/>
          <w:color w:val="000000"/>
        </w:rPr>
        <w:t xml:space="preserve">- </w:t>
      </w:r>
      <w:r w:rsidRPr="00CC24E0">
        <w:rPr>
          <w:rFonts w:ascii="Trebuchet MS" w:hAnsi="Trebuchet MS" w:cs="TrebuchetMS"/>
          <w:b/>
          <w:color w:val="000000"/>
        </w:rPr>
        <w:t>decizia de licențiere pentru serviciile sociale înființate</w:t>
      </w:r>
      <w:r w:rsidRPr="00CC24E0">
        <w:rPr>
          <w:rFonts w:ascii="Trebuchet MS" w:hAnsi="Trebuchet MS" w:cs="TrebuchetMS"/>
          <w:color w:val="000000"/>
        </w:rPr>
        <w:t xml:space="preserve"> </w:t>
      </w:r>
    </w:p>
    <w:p w14:paraId="071D6CFB"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b/>
          <w:color w:val="000000"/>
        </w:rPr>
      </w:pPr>
      <w:r w:rsidRPr="00CC24E0">
        <w:rPr>
          <w:rFonts w:ascii="Trebuchet MS" w:hAnsi="Trebuchet MS" w:cs="TrebuchetMS"/>
          <w:b/>
          <w:color w:val="000000"/>
        </w:rPr>
        <w:t>- Raport de activitate</w:t>
      </w:r>
      <w:r w:rsidRPr="00CC24E0">
        <w:rPr>
          <w:rFonts w:ascii="Trebuchet MS" w:hAnsi="Trebuchet MS" w:cs="TrebuchetMS"/>
          <w:color w:val="000000"/>
        </w:rPr>
        <w:t>, prin care se va demonstra îndeplinirea țintelor, inclusiv faptul că beneficiarii serviciilor sociale sunt persoane vârstnice cu drept de asistență socială, conform criteriilor menționate în ghidul specific.</w:t>
      </w:r>
    </w:p>
    <w:p w14:paraId="0EEA9042"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p>
    <w:p w14:paraId="57ACFADC" w14:textId="77777777" w:rsidR="007A02A8" w:rsidRPr="00CC24E0" w:rsidRDefault="007A02A8" w:rsidP="00CC24E0">
      <w:pPr>
        <w:shd w:val="clear" w:color="auto" w:fill="FFFFFF" w:themeFill="background1"/>
        <w:autoSpaceDE w:val="0"/>
        <w:autoSpaceDN w:val="0"/>
        <w:adjustRightInd w:val="0"/>
        <w:spacing w:after="120" w:line="240" w:lineRule="auto"/>
        <w:jc w:val="both"/>
        <w:rPr>
          <w:rFonts w:ascii="Trebuchet MS" w:hAnsi="Trebuchet MS" w:cs="TrebuchetMS"/>
          <w:color w:val="000000"/>
        </w:rPr>
      </w:pPr>
      <w:r w:rsidRPr="00CC24E0">
        <w:rPr>
          <w:rFonts w:ascii="Trebuchet MS" w:hAnsi="Trebuchet MS" w:cs="TrebuchetMS"/>
          <w:color w:val="000000"/>
        </w:rPr>
        <w:t>Plata finală a proiectului este condiționată de prezentarea acestor documente. În cazul în care un beneficiar nu poate demonstra finalizarea investiției, contractul de finanțare va fi reziliat și sumele plătite vor fi recuperate.</w:t>
      </w:r>
    </w:p>
    <w:p w14:paraId="34ED93CD" w14:textId="22209D52" w:rsidR="007B32A0" w:rsidRPr="00B13D8C" w:rsidRDefault="007A02A8" w:rsidP="00CC24E0">
      <w:pPr>
        <w:pStyle w:val="subcap"/>
        <w:numPr>
          <w:ilvl w:val="0"/>
          <w:numId w:val="0"/>
        </w:numPr>
        <w:shd w:val="clear" w:color="auto" w:fill="FFFFFF" w:themeFill="background1"/>
        <w:rPr>
          <w:rFonts w:cs="TrebuchetMS"/>
          <w:b w:val="0"/>
        </w:rPr>
      </w:pPr>
      <w:bookmarkStart w:id="87" w:name="_Toc130467197"/>
      <w:r w:rsidRPr="00B13D8C">
        <w:rPr>
          <w:rFonts w:cs="TrebuchetMS"/>
          <w:b w:val="0"/>
        </w:rPr>
        <w:t>Totodată, conform Regulamentului (UE) nr. 241/2021 al Parlamentului European și al Consiliului, art. 22, alin. 2, lit. d corelat cu Regulamentul (UE) 1046/2018 al Parlamentului European și al Consiliului, art.6, beneficiarul în scopul auditării și controlării și pentru a furniza informații comparabile privind utilizarea fondurilor în ceea ce privește măsurile de implementare a proiectelor de investiții în cadrul planului de redresare și de reziliență, are obligația de a colecta următoarele categorii de date standardizate și de a asigura accesul la acestea: (i) numele destinatarului final al fondurilor; numele contractantului și al subcontractantului, în cazul în</w:t>
      </w:r>
      <w:r w:rsidRPr="00CC24E0">
        <w:rPr>
          <w:rFonts w:cs="TrebuchetMS"/>
          <w:b w:val="0"/>
          <w:color w:val="000000"/>
        </w:rPr>
        <w:t xml:space="preserve"> </w:t>
      </w:r>
      <w:r w:rsidRPr="00B13D8C">
        <w:rPr>
          <w:rFonts w:cs="TrebuchetMS"/>
          <w:b w:val="0"/>
        </w:rPr>
        <w:lastRenderedPageBreak/>
        <w:t>care destinatarul final al fondurilor este o autoritate contractantă în conformitate cu dreptul Uniunii sau cu dreptul intern privind achizițiile publice; (iii) prenumele, numele și data nașterii beneficiarului real al destinatarului fondurilor sau al contractantului, în înțelesul articolului 3 punctul 6 din Directiva (UE) 2015/849 a Parlamentului European și a Consiliului (26); (iv) 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bookmarkEnd w:id="87"/>
    </w:p>
    <w:p w14:paraId="2C318562" w14:textId="77777777" w:rsidR="007A02A8" w:rsidRPr="00CA0E72" w:rsidRDefault="007A02A8" w:rsidP="00CC24E0">
      <w:pPr>
        <w:shd w:val="clear" w:color="auto" w:fill="FFFFFF" w:themeFill="background1"/>
        <w:spacing w:after="120" w:line="240" w:lineRule="auto"/>
        <w:jc w:val="both"/>
        <w:rPr>
          <w:rFonts w:ascii="Trebuchet MS" w:hAnsi="Trebuchet MS"/>
          <w:lang w:eastAsia="x-none"/>
        </w:rPr>
      </w:pPr>
    </w:p>
    <w:p w14:paraId="17051573" w14:textId="77777777" w:rsidR="007B32A0" w:rsidRPr="00B13D8C" w:rsidRDefault="007B32A0" w:rsidP="00620377">
      <w:pPr>
        <w:spacing w:after="120" w:line="240" w:lineRule="auto"/>
        <w:jc w:val="both"/>
        <w:rPr>
          <w:rFonts w:ascii="Trebuchet MS" w:hAnsi="Trebuchet MS" w:cs="TrebuchetMS"/>
        </w:rPr>
      </w:pPr>
      <w:r w:rsidRPr="00B13D8C">
        <w:rPr>
          <w:rFonts w:ascii="Trebuchet MS" w:hAnsi="Trebuchet MS" w:cs="TrebuchetMS"/>
        </w:rPr>
        <w:t>Documentaţiile tehnico-economice aferente obiectivelor de investiţii din cadrul proiectului sunt analizate de către Comisia tehnico-economică, constituită din reprezentanţi de specialitate tehnică şi/sau economică din instituţii publice cu competenţe în domeniu, care emite un aviz cu privire la soluţia tehnică şi economică şi formulează propuneri, după caz.</w:t>
      </w:r>
    </w:p>
    <w:p w14:paraId="222C42A2" w14:textId="65593A80" w:rsidR="007B32A0" w:rsidRPr="00B13D8C" w:rsidRDefault="007B32A0" w:rsidP="00B13D8C">
      <w:pPr>
        <w:spacing w:after="120" w:line="240" w:lineRule="auto"/>
        <w:jc w:val="both"/>
        <w:rPr>
          <w:rFonts w:ascii="Trebuchet MS" w:hAnsi="Trebuchet MS" w:cs="TrebuchetMS"/>
          <w:b/>
        </w:rPr>
      </w:pPr>
      <w:r w:rsidRPr="00B13D8C">
        <w:rPr>
          <w:rFonts w:ascii="Trebuchet MS" w:hAnsi="Trebuchet MS" w:cs="TrebuchetMS"/>
          <w:b/>
        </w:rPr>
        <w:t>Avizul emis de către Comisia tehnico-economică şi transmis beneficiarului de către Autoritatea finanţatoare stă la baza aprobării indicatorilor tehnico-economici prin hotărâre a consiliului local/judeţean.</w:t>
      </w:r>
    </w:p>
    <w:p w14:paraId="1188953A" w14:textId="77777777" w:rsidR="00235CC3" w:rsidRDefault="00235CC3" w:rsidP="00620377">
      <w:pPr>
        <w:spacing w:after="120" w:line="240" w:lineRule="auto"/>
        <w:jc w:val="both"/>
        <w:rPr>
          <w:rFonts w:ascii="Trebuchet MS" w:hAnsi="Trebuchet MS"/>
          <w:lang w:eastAsia="x-none"/>
        </w:rPr>
      </w:pPr>
    </w:p>
    <w:p w14:paraId="7B3EEE8D" w14:textId="6B83FBCD"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lang w:eastAsia="x-none"/>
        </w:rPr>
        <w:t xml:space="preserve">În baza </w:t>
      </w:r>
      <w:r w:rsidRPr="00CA0E72">
        <w:rPr>
          <w:rFonts w:ascii="Trebuchet MS" w:hAnsi="Trebuchet MS"/>
          <w:i/>
          <w:lang w:eastAsia="x-none"/>
        </w:rPr>
        <w:t>contractului de finanţare nerambursabilă</w:t>
      </w:r>
      <w:r w:rsidRPr="00CA0E72">
        <w:rPr>
          <w:rFonts w:ascii="Trebuchet MS" w:hAnsi="Trebuchet MS"/>
          <w:lang w:eastAsia="x-none"/>
        </w:rPr>
        <w:t xml:space="preserve"> beneficiarul transmite Autorității finanțatoare solicitarea privind transferul sumelor necesare pentru decontarea bunurilor și/sau imobilelor achiziţionate, serviciilor prestate, lucrărilor executate, corelat cu graficele de execuţie ale livrării de bunuri, prestării serviciilor, execuţiei lucrărilor, după caz, întocmită conform </w:t>
      </w:r>
      <w:r w:rsidR="0050399C" w:rsidRPr="00521A6E">
        <w:rPr>
          <w:rFonts w:ascii="Trebuchet MS" w:hAnsi="Trebuchet MS"/>
          <w:bCs/>
          <w:lang w:eastAsia="x-none"/>
        </w:rPr>
        <w:t>anexelor la Contract</w:t>
      </w:r>
      <w:r w:rsidRPr="00521A6E">
        <w:rPr>
          <w:rFonts w:ascii="Trebuchet MS" w:hAnsi="Trebuchet MS"/>
          <w:lang w:eastAsia="x-none"/>
        </w:rPr>
        <w:t>.</w:t>
      </w:r>
      <w:r w:rsidRPr="00CA0E72">
        <w:rPr>
          <w:rFonts w:ascii="Trebuchet MS" w:hAnsi="Trebuchet MS"/>
          <w:lang w:eastAsia="x-none"/>
        </w:rPr>
        <w:t xml:space="preserve"> </w:t>
      </w:r>
    </w:p>
    <w:p w14:paraId="38528DCC" w14:textId="7E8F7D83"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i/>
          <w:lang w:eastAsia="x-none"/>
        </w:rPr>
        <w:t>Autoritatea finanțatoare</w:t>
      </w:r>
      <w:r w:rsidRPr="00CA0E72">
        <w:rPr>
          <w:rFonts w:ascii="Trebuchet MS" w:hAnsi="Trebuchet MS"/>
          <w:lang w:eastAsia="x-none"/>
        </w:rPr>
        <w:t xml:space="preserve">, analizează solicitarea beneficiarului și verifică dacă informațiile sunt în acord cu prevederile </w:t>
      </w:r>
      <w:r w:rsidRPr="00CA0E72">
        <w:rPr>
          <w:rFonts w:ascii="Trebuchet MS" w:hAnsi="Trebuchet MS"/>
          <w:i/>
          <w:lang w:eastAsia="x-none"/>
        </w:rPr>
        <w:t xml:space="preserve">contractului de finanțare </w:t>
      </w:r>
      <w:r w:rsidRPr="00CA0E72">
        <w:rPr>
          <w:rFonts w:ascii="Trebuchet MS" w:hAnsi="Trebuchet MS"/>
          <w:lang w:eastAsia="x-none"/>
        </w:rPr>
        <w:t xml:space="preserve">și procedează la transferul sumelor, în limita creditului bugetar anual al </w:t>
      </w:r>
      <w:r w:rsidRPr="00CA0E72">
        <w:rPr>
          <w:rFonts w:ascii="Trebuchet MS" w:hAnsi="Trebuchet MS"/>
          <w:i/>
          <w:lang w:eastAsia="x-none"/>
        </w:rPr>
        <w:t>Autorității finanțatoare</w:t>
      </w:r>
      <w:r w:rsidRPr="00CA0E72">
        <w:rPr>
          <w:rFonts w:ascii="Trebuchet MS" w:hAnsi="Trebuchet MS"/>
          <w:lang w:eastAsia="x-none"/>
        </w:rPr>
        <w:t xml:space="preserve"> aprobat cu această destinaţie. Dacă în urma verificării efectuate sunt necesare clarificări/ completări acestea vor fi solicitate în termen de 5 zile lucrătoare de la data înregistrării solicitării.</w:t>
      </w:r>
    </w:p>
    <w:p w14:paraId="5216A300" w14:textId="61CEF7C2"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lang w:eastAsia="x-none"/>
        </w:rPr>
        <w:t xml:space="preserve">În situaţiile în care </w:t>
      </w:r>
      <w:r w:rsidRPr="00CA0E72">
        <w:rPr>
          <w:rFonts w:ascii="Trebuchet MS" w:hAnsi="Trebuchet MS"/>
          <w:i/>
          <w:lang w:eastAsia="x-none"/>
        </w:rPr>
        <w:t>Autoritatea finanțatoare</w:t>
      </w:r>
      <w:r w:rsidRPr="00CA0E72">
        <w:rPr>
          <w:rFonts w:ascii="Trebuchet MS" w:hAnsi="Trebuchet MS"/>
          <w:lang w:eastAsia="x-none"/>
        </w:rPr>
        <w:t xml:space="preserve">, din lipsa creditelor bugetare nu poate onora obligaţiile de plată prevăzute în </w:t>
      </w:r>
      <w:r w:rsidRPr="00CA0E72">
        <w:rPr>
          <w:rFonts w:ascii="Trebuchet MS" w:hAnsi="Trebuchet MS"/>
          <w:i/>
          <w:lang w:eastAsia="x-none"/>
        </w:rPr>
        <w:t>contractului de finanțare</w:t>
      </w:r>
      <w:r w:rsidRPr="00CA0E72">
        <w:rPr>
          <w:rFonts w:ascii="Trebuchet MS" w:hAnsi="Trebuchet MS"/>
          <w:lang w:eastAsia="x-none"/>
        </w:rPr>
        <w:t>, aceasta va notifica în acest sens beneficiarul. După primirea notificării, beneficiarul dispune măsurile necesare evitării înregistrării de arierate, respectiv sistarea livrării de bunuri, prestarea de servicii, execuţia de lucrări sau continuarea acestora din surse proprii sau alte surse legal constituite. În situația suplimentării creditelor bugetare, Autoritatea finanțatoare notifică beneficiarul cu privire la reluarea transferurilor de sume.</w:t>
      </w:r>
    </w:p>
    <w:p w14:paraId="49781350" w14:textId="77777777"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lang w:eastAsia="x-none"/>
        </w:rPr>
        <w:t>Autoritatea finanțatoare transferă sumele solicitate în limita creditelor bugetare aprobate ulterior în buget cu această destinaţie.</w:t>
      </w:r>
    </w:p>
    <w:p w14:paraId="1E89B583" w14:textId="77777777"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i/>
          <w:lang w:eastAsia="x-none"/>
        </w:rPr>
        <w:t xml:space="preserve">Beneficiarul </w:t>
      </w:r>
      <w:r w:rsidRPr="00CA0E72">
        <w:rPr>
          <w:rFonts w:ascii="Trebuchet MS" w:hAnsi="Trebuchet MS"/>
          <w:lang w:eastAsia="x-none"/>
        </w:rPr>
        <w:t>asigură evidenţa alocării şi utilizării sumelor transferate în contul deschis la Trezoreria Statului şi răspunde, în condiţiile legii, de utilizarea acestora.</w:t>
      </w:r>
    </w:p>
    <w:p w14:paraId="24052714" w14:textId="77777777" w:rsidR="007B32A0" w:rsidRPr="00CA0E72" w:rsidRDefault="007B32A0" w:rsidP="00620377">
      <w:pPr>
        <w:spacing w:after="120" w:line="240" w:lineRule="auto"/>
        <w:jc w:val="both"/>
        <w:rPr>
          <w:rFonts w:ascii="Trebuchet MS" w:hAnsi="Trebuchet MS"/>
          <w:b/>
          <w:lang w:eastAsia="x-none"/>
        </w:rPr>
      </w:pPr>
      <w:r w:rsidRPr="00CA0E72">
        <w:rPr>
          <w:rFonts w:ascii="Trebuchet MS" w:hAnsi="Trebuchet MS"/>
          <w:b/>
          <w:i/>
          <w:lang w:eastAsia="x-none"/>
        </w:rPr>
        <w:t xml:space="preserve">Beneficiarul </w:t>
      </w:r>
      <w:r w:rsidRPr="00CA0E72">
        <w:rPr>
          <w:rFonts w:ascii="Trebuchet MS" w:hAnsi="Trebuchet MS"/>
          <w:b/>
          <w:lang w:eastAsia="x-none"/>
        </w:rPr>
        <w:t>este responsabil pentru derularea eficientă a procesului de implementare a proiectului.</w:t>
      </w:r>
    </w:p>
    <w:p w14:paraId="74B8DE7D" w14:textId="77777777" w:rsidR="007B32A0" w:rsidRPr="00CA0E72" w:rsidRDefault="007B32A0" w:rsidP="00620377">
      <w:pPr>
        <w:spacing w:after="120" w:line="240" w:lineRule="auto"/>
        <w:jc w:val="both"/>
        <w:rPr>
          <w:rFonts w:ascii="Trebuchet MS" w:hAnsi="Trebuchet MS"/>
          <w:lang w:eastAsia="x-none"/>
        </w:rPr>
      </w:pPr>
      <w:r w:rsidRPr="00CA0E72">
        <w:rPr>
          <w:rFonts w:ascii="Trebuchet MS" w:hAnsi="Trebuchet MS"/>
          <w:i/>
          <w:lang w:eastAsia="x-none"/>
        </w:rPr>
        <w:t xml:space="preserve">Beneficiarul </w:t>
      </w:r>
      <w:r w:rsidRPr="00CA0E72">
        <w:rPr>
          <w:rFonts w:ascii="Trebuchet MS" w:hAnsi="Trebuchet MS"/>
          <w:lang w:eastAsia="x-none"/>
        </w:rPr>
        <w:t xml:space="preserve">are obligaţia să pună la dispoziţia </w:t>
      </w:r>
      <w:r w:rsidRPr="00CA0E72">
        <w:rPr>
          <w:rFonts w:ascii="Trebuchet MS" w:hAnsi="Trebuchet MS"/>
          <w:i/>
          <w:lang w:eastAsia="x-none"/>
        </w:rPr>
        <w:t>Autorității finanțatoare</w:t>
      </w:r>
      <w:r w:rsidRPr="00CA0E72">
        <w:rPr>
          <w:rFonts w:ascii="Trebuchet MS" w:hAnsi="Trebuchet MS"/>
          <w:lang w:eastAsia="x-none"/>
        </w:rPr>
        <w:t>, la solicitarea acesteia, toate documentele justificative privind derularea proiectului, răspunzând de realitatea, exactitatea şi legalitatea acestora, precum şi de sumele cheltuite în scopul pentru care au fost alocate.</w:t>
      </w:r>
    </w:p>
    <w:p w14:paraId="733C5266" w14:textId="77777777" w:rsidR="007B32A0" w:rsidRDefault="007B32A0" w:rsidP="00620377">
      <w:pPr>
        <w:pStyle w:val="BodyText3"/>
        <w:tabs>
          <w:tab w:val="left" w:pos="374"/>
          <w:tab w:val="left" w:pos="935"/>
          <w:tab w:val="left" w:pos="1496"/>
        </w:tabs>
        <w:spacing w:line="240" w:lineRule="auto"/>
        <w:jc w:val="both"/>
        <w:rPr>
          <w:rFonts w:ascii="Trebuchet MS" w:hAnsi="Trebuchet MS"/>
          <w:color w:val="000000"/>
          <w:sz w:val="22"/>
        </w:rPr>
      </w:pPr>
      <w:r w:rsidRPr="00CA0E72">
        <w:rPr>
          <w:rFonts w:ascii="Trebuchet MS" w:hAnsi="Trebuchet MS"/>
          <w:color w:val="000000"/>
          <w:sz w:val="22"/>
        </w:rPr>
        <w:lastRenderedPageBreak/>
        <w:t xml:space="preserve">Proiectele sunt considerate finalizate dacă au fost îndeplinite toate activităţile, au fost atinse obiectivele, respectiv rezultatele prevăzute în propunerea de proiect şi dacă au fost justificate cu acte doveditoare toate cheltuielile realizate din sumele primite de la </w:t>
      </w:r>
      <w:r w:rsidRPr="00CA0E72">
        <w:rPr>
          <w:rFonts w:ascii="Trebuchet MS" w:hAnsi="Trebuchet MS"/>
          <w:i/>
          <w:color w:val="000000"/>
          <w:sz w:val="22"/>
        </w:rPr>
        <w:t>Autoritatea finanţatoare</w:t>
      </w:r>
      <w:r w:rsidRPr="00CA0E72">
        <w:rPr>
          <w:rFonts w:ascii="Trebuchet MS" w:hAnsi="Trebuchet MS"/>
          <w:color w:val="000000"/>
          <w:sz w:val="22"/>
        </w:rPr>
        <w:t>.</w:t>
      </w:r>
    </w:p>
    <w:p w14:paraId="4B253A0A" w14:textId="77777777" w:rsidR="00235CC3" w:rsidRPr="00CA0E72" w:rsidRDefault="00235CC3" w:rsidP="00620377">
      <w:pPr>
        <w:pStyle w:val="BodyText3"/>
        <w:tabs>
          <w:tab w:val="left" w:pos="374"/>
          <w:tab w:val="left" w:pos="935"/>
          <w:tab w:val="left" w:pos="1496"/>
        </w:tabs>
        <w:spacing w:line="240" w:lineRule="auto"/>
        <w:jc w:val="both"/>
        <w:rPr>
          <w:rFonts w:ascii="Trebuchet MS" w:hAnsi="Trebuchet MS"/>
          <w:color w:val="000000"/>
          <w:sz w:val="22"/>
        </w:rPr>
      </w:pPr>
    </w:p>
    <w:p w14:paraId="06B8327D" w14:textId="03F15594" w:rsidR="008579F9" w:rsidRPr="00235CC3" w:rsidRDefault="007A02A8" w:rsidP="00235CC3">
      <w:pPr>
        <w:pStyle w:val="titlucapitol"/>
      </w:pPr>
      <w:bookmarkStart w:id="88" w:name="_Toc130467198"/>
      <w:r w:rsidRPr="00235CC3">
        <w:t xml:space="preserve">6.3. </w:t>
      </w:r>
      <w:r w:rsidR="008579F9" w:rsidRPr="00235CC3">
        <w:t>Mecanisme de gestionare a riscurilor de implementare</w:t>
      </w:r>
      <w:bookmarkEnd w:id="88"/>
    </w:p>
    <w:p w14:paraId="6E3070CA" w14:textId="77777777" w:rsidR="00235CC3" w:rsidRDefault="00235CC3" w:rsidP="00DA3D47">
      <w:pPr>
        <w:spacing w:after="120" w:line="240" w:lineRule="auto"/>
        <w:jc w:val="both"/>
        <w:rPr>
          <w:rFonts w:ascii="Trebuchet MS" w:hAnsi="Trebuchet MS"/>
        </w:rPr>
      </w:pPr>
    </w:p>
    <w:p w14:paraId="70219E10" w14:textId="77777777" w:rsidR="009A6D0E" w:rsidRPr="00CA0E72" w:rsidRDefault="0043362C" w:rsidP="00DA3D47">
      <w:pPr>
        <w:spacing w:after="120" w:line="240" w:lineRule="auto"/>
        <w:jc w:val="both"/>
        <w:rPr>
          <w:rFonts w:ascii="Trebuchet MS" w:hAnsi="Trebuchet MS"/>
        </w:rPr>
      </w:pPr>
      <w:r w:rsidRPr="00CA0E72">
        <w:rPr>
          <w:rFonts w:ascii="Trebuchet MS" w:hAnsi="Trebuchet MS"/>
        </w:rPr>
        <w:t xml:space="preserve">În vederea gestionării riscurilor de implementare, </w:t>
      </w:r>
      <w:r w:rsidR="009A6D0E" w:rsidRPr="00CA0E72">
        <w:rPr>
          <w:rFonts w:ascii="Trebuchet MS" w:hAnsi="Trebuchet MS"/>
        </w:rPr>
        <w:t>Autoritatea finanțatoare va monitoriza implementarea proiectului de către beneficiar și se va asigura că acesta își respectă drepturile și obligațiile, astfel:</w:t>
      </w:r>
    </w:p>
    <w:p w14:paraId="505A6E0F" w14:textId="6B064A64" w:rsidR="00DA3D47"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beneficiarii asigură evidenţa alocării şi utilizării sumelor virate în conturile deschise la unităţile Trezoreriei Statului şi răspund, în condiţiile legii, de utilizarea sumelor primite pentru realizarea obiectivelor de investiţii.</w:t>
      </w:r>
    </w:p>
    <w:p w14:paraId="13C45E8A" w14:textId="020C0447" w:rsidR="00DA3D47"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beneficiarii răspund de organizarea şi derularea procedurilor de atribuire a contractelor de bunuri/servicii/lucrări, a contractelor de achiziţie publică încheiate în conformitate cu prevederile legale şi cu obligaţiile din contractele de finanţare încheiate, răspund de modalitatea de derulare a contractelor de achiziţie publică încheiate, precum şi de modul de utilizare a sumelor alocate prin PNRR potrivit destinaţiei pentru care au fost alocate;</w:t>
      </w:r>
    </w:p>
    <w:p w14:paraId="271471F3" w14:textId="220CCA5F"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beneficiarii sunt responsabili pentru derularea eficientă a procesului de implementare a obiectivelor de investiţii aprobate în cadrul Programului;</w:t>
      </w:r>
    </w:p>
    <w:p w14:paraId="566432FF" w14:textId="5FBC694A"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 xml:space="preserve">beneficiarii au obligaţia să pună la dispoziţia </w:t>
      </w:r>
      <w:r w:rsidRPr="00CA0E72">
        <w:rPr>
          <w:rFonts w:ascii="Trebuchet MS" w:hAnsi="Trebuchet MS"/>
          <w:i/>
          <w:szCs w:val="22"/>
          <w:lang w:eastAsia="en-US"/>
        </w:rPr>
        <w:t>Autorității finanțatoare</w:t>
      </w:r>
      <w:r w:rsidRPr="00CA0E72">
        <w:rPr>
          <w:rFonts w:ascii="Trebuchet MS" w:hAnsi="Trebuchet MS"/>
          <w:szCs w:val="22"/>
          <w:lang w:eastAsia="en-US"/>
        </w:rPr>
        <w:t>, ori de câte ori aceasta solicită, toate documentele justificative privind derularea investiţiei,</w:t>
      </w:r>
      <w:r w:rsidRPr="00CA0E72">
        <w:rPr>
          <w:rFonts w:ascii="Trebuchet MS" w:hAnsi="Trebuchet MS"/>
          <w:szCs w:val="22"/>
        </w:rPr>
        <w:t xml:space="preserve"> precum și a documentelor care asigură colectarea datelor privind beneficiarul real al fondurilor, în diferite etape ale proiectului, conform Regulamentului (UE) nr.2021/241, </w:t>
      </w:r>
      <w:r w:rsidRPr="00CA0E72">
        <w:rPr>
          <w:rFonts w:ascii="Trebuchet MS" w:hAnsi="Trebuchet MS"/>
          <w:szCs w:val="22"/>
          <w:lang w:eastAsia="en-US"/>
        </w:rPr>
        <w:t xml:space="preserve"> răspunzând de realitatea, exactitatea şi legalitatea acestora, precum şi de sumele cheltuite în scopul pentru care au fost alocate;</w:t>
      </w:r>
    </w:p>
    <w:p w14:paraId="5D05318F" w14:textId="5A20375D"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 xml:space="preserve">beneficiarii au obligaţia să transmită </w:t>
      </w:r>
      <w:r w:rsidRPr="00CA0E72">
        <w:rPr>
          <w:rFonts w:ascii="Trebuchet MS" w:hAnsi="Trebuchet MS"/>
          <w:i/>
          <w:szCs w:val="22"/>
          <w:lang w:eastAsia="en-US"/>
        </w:rPr>
        <w:t>Autorității finanțatoare</w:t>
      </w:r>
      <w:r w:rsidRPr="00CA0E72">
        <w:rPr>
          <w:rFonts w:ascii="Trebuchet MS" w:hAnsi="Trebuchet MS"/>
          <w:szCs w:val="22"/>
          <w:lang w:eastAsia="en-US"/>
        </w:rPr>
        <w:t xml:space="preserve"> o notă justificativă cu privire la orice modificare ulterioară a datelor transmise din solicitarea de finanţare prin PNRR a obiectivului de investiţii, precum şi orice modificare cu privire la datele transmise în baza cărora au fost încheiate </w:t>
      </w:r>
      <w:r w:rsidRPr="00CA0E72">
        <w:rPr>
          <w:rFonts w:ascii="Trebuchet MS" w:hAnsi="Trebuchet MS"/>
          <w:i/>
          <w:szCs w:val="22"/>
          <w:lang w:eastAsia="en-US"/>
        </w:rPr>
        <w:t>contractele de finanţare</w:t>
      </w:r>
      <w:r w:rsidRPr="00CA0E72">
        <w:rPr>
          <w:rFonts w:ascii="Trebuchet MS" w:hAnsi="Trebuchet MS"/>
          <w:szCs w:val="22"/>
          <w:lang w:eastAsia="en-US"/>
        </w:rPr>
        <w:t>;</w:t>
      </w:r>
    </w:p>
    <w:p w14:paraId="2B4B1B62" w14:textId="20F8D1D0"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bCs/>
          <w:szCs w:val="22"/>
          <w:lang w:eastAsia="en-US"/>
        </w:rPr>
      </w:pPr>
      <w:r w:rsidRPr="00CA0E72">
        <w:rPr>
          <w:rFonts w:ascii="Trebuchet MS" w:hAnsi="Trebuchet MS"/>
          <w:szCs w:val="22"/>
          <w:lang w:eastAsia="en-US"/>
        </w:rPr>
        <w:t xml:space="preserve">beneficiarii finanţărilor vor promova faptul că proiectele sunt finanţate de </w:t>
      </w:r>
      <w:r w:rsidRPr="00CA0E72">
        <w:rPr>
          <w:rFonts w:ascii="Trebuchet MS" w:hAnsi="Trebuchet MS"/>
          <w:i/>
          <w:szCs w:val="22"/>
          <w:lang w:eastAsia="en-US"/>
        </w:rPr>
        <w:t>Autoritatea finanțatoare</w:t>
      </w:r>
      <w:r w:rsidRPr="00CA0E72">
        <w:rPr>
          <w:rFonts w:ascii="Trebuchet MS" w:hAnsi="Trebuchet MS"/>
          <w:szCs w:val="22"/>
          <w:lang w:eastAsia="en-US"/>
        </w:rPr>
        <w:t xml:space="preserve">, prin PNRR. În acest sens, beneficiarul finanţării are obligaţia să informeze publicul cu privire la implementarea proiectului, prin amplasarea la locul investiţiei a unui panou de informare, modelul acestuia fiind anexat prezentului ghid - </w:t>
      </w:r>
      <w:r w:rsidRPr="00CA0E72">
        <w:rPr>
          <w:rFonts w:ascii="Trebuchet MS" w:hAnsi="Trebuchet MS"/>
          <w:bCs/>
          <w:szCs w:val="22"/>
          <w:lang w:eastAsia="en-US"/>
        </w:rPr>
        <w:t>anexa 10;</w:t>
      </w:r>
    </w:p>
    <w:p w14:paraId="7B664FAC" w14:textId="0495E90A"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prin semnarea contractului de finanţare, beneficiarul acceptă termenii şi condiţiile în care va primi finanţarea nerambursabilă şi se angajează să implementeze pe propria răspundere proiectul pentru care primeşte finanţare cu respectarea legislaţiei naţionale;</w:t>
      </w:r>
    </w:p>
    <w:p w14:paraId="1F0B67DB" w14:textId="0619DB42"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beneficiarul îşi asumă integral răspunderea pentru prejudiciile cauzate terţilor din culpa sa pe parcursul implementării proiectului, în conformitate cu prevederile legislaţiei naţionale relevante;</w:t>
      </w:r>
    </w:p>
    <w:p w14:paraId="139C0578" w14:textId="28FD366A"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beneficiarul trebuie să păstreze toată documentaţia legată de implementarea proiectului inclusiv inventarul asupra bunurilor dobândite prin finanţarea nerambursabilă, conform legii.</w:t>
      </w:r>
    </w:p>
    <w:p w14:paraId="638A75F4" w14:textId="03BA5B00"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lastRenderedPageBreak/>
        <w:t>beneficiarul are obligația de a pune la dispoziția MMSS sau oricărui alt organism abilitat de lege documentele şi/sau informațiile necesare pentru verificarea modului de utilizare a finanțării nerambursabile, la cerere şi în termen de maximum 5 zile lucrătoare, şi să asigure condițiile pentru efectuarea verificărilor la fața locului;</w:t>
      </w:r>
    </w:p>
    <w:p w14:paraId="51DBF5AB" w14:textId="151D4645" w:rsidR="009A6D0E" w:rsidRPr="00CA0E72" w:rsidRDefault="009A6D0E" w:rsidP="000D117C">
      <w:pPr>
        <w:pStyle w:val="ListParagraph"/>
        <w:widowControl/>
        <w:numPr>
          <w:ilvl w:val="0"/>
          <w:numId w:val="31"/>
        </w:numPr>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în vederea efectuării verificărilor prevăzute la lit. j) beneficiarul se angajează să acorde dreptul de acces la locurile şi spațiile unde se implementează Proiectul, inclusiv acces la sistemele informatice care au legătură directă cu proiectul, şi să pună la dispoziție documentele solicitate privind gestiunea tehnică şi financiară a proiectului, atât pe suport hârtie, cât şi în format electronic;</w:t>
      </w:r>
    </w:p>
    <w:p w14:paraId="7E6C8DC3" w14:textId="1F1D7CAA" w:rsidR="009A6D0E" w:rsidRPr="00CA0E72" w:rsidRDefault="009A6D0E" w:rsidP="000D117C">
      <w:pPr>
        <w:pStyle w:val="ListParagraph"/>
        <w:widowControl/>
        <w:numPr>
          <w:ilvl w:val="0"/>
          <w:numId w:val="31"/>
        </w:numPr>
        <w:tabs>
          <w:tab w:val="left" w:pos="0"/>
        </w:tabs>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în cazul nerespectării prevederilor lit.j) și k) beneficiarul este obligat să restituie suma aferentă cheltuielilor pentru care lipsesc documentele, plătită în cadrul proiectului, reprezentând asistența financiară nerambursabilă, iar în cazul nerespectării prevederilor lit. k), beneficiarul este obligat să restituie întreaga sumă rambursată aferentă proiectului, inclusiv dobânzile/penalizările aferente.</w:t>
      </w:r>
    </w:p>
    <w:p w14:paraId="25878095" w14:textId="4944570E" w:rsidR="009A6D0E" w:rsidRPr="00CA0E72" w:rsidRDefault="009A6D0E" w:rsidP="000D117C">
      <w:pPr>
        <w:pStyle w:val="ListParagraph"/>
        <w:widowControl/>
        <w:numPr>
          <w:ilvl w:val="0"/>
          <w:numId w:val="31"/>
        </w:numPr>
        <w:tabs>
          <w:tab w:val="left" w:pos="0"/>
        </w:tabs>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beneficiarul are obligația întocmirii și transmiterii către MMSS a Rapoartelor de Progres trimestriale, în termenele și formatul specificat de acesta.</w:t>
      </w:r>
    </w:p>
    <w:p w14:paraId="5A5C88A7" w14:textId="5DCC90FF" w:rsidR="009A6D0E" w:rsidRPr="00CA0E72" w:rsidRDefault="009A6D0E" w:rsidP="000D117C">
      <w:pPr>
        <w:pStyle w:val="ListParagraph"/>
        <w:widowControl/>
        <w:numPr>
          <w:ilvl w:val="0"/>
          <w:numId w:val="31"/>
        </w:numPr>
        <w:tabs>
          <w:tab w:val="left" w:pos="0"/>
        </w:tabs>
        <w:spacing w:after="120" w:line="276" w:lineRule="auto"/>
        <w:contextualSpacing/>
        <w:jc w:val="both"/>
        <w:rPr>
          <w:rFonts w:ascii="Trebuchet MS" w:hAnsi="Trebuchet MS"/>
          <w:szCs w:val="22"/>
          <w:lang w:eastAsia="en-US"/>
        </w:rPr>
      </w:pPr>
      <w:r w:rsidRPr="00CA0E72">
        <w:rPr>
          <w:rFonts w:ascii="Trebuchet MS" w:hAnsi="Trebuchet MS"/>
          <w:szCs w:val="22"/>
          <w:lang w:eastAsia="en-US"/>
        </w:rPr>
        <w:t xml:space="preserve">beneficiarul proiectului are obligația să țină o evidență contabilă distinctă pentru proiect, folosind conturi analitice dedicate. </w:t>
      </w:r>
    </w:p>
    <w:p w14:paraId="748CFC30" w14:textId="271D74C4" w:rsidR="009A6D0E" w:rsidRPr="00CA0E72" w:rsidRDefault="009A6D0E" w:rsidP="00620377">
      <w:pPr>
        <w:spacing w:after="120" w:line="240" w:lineRule="auto"/>
        <w:jc w:val="both"/>
        <w:rPr>
          <w:rFonts w:ascii="Trebuchet MS" w:hAnsi="Trebuchet MS"/>
        </w:rPr>
      </w:pPr>
      <w:r w:rsidRPr="00CA0E72">
        <w:rPr>
          <w:rFonts w:ascii="Trebuchet MS" w:hAnsi="Trebuchet MS"/>
        </w:rPr>
        <w:t xml:space="preserve">În cazul în care </w:t>
      </w:r>
      <w:r w:rsidRPr="00CA0E72">
        <w:rPr>
          <w:rFonts w:ascii="Trebuchet MS" w:hAnsi="Trebuchet MS"/>
          <w:i/>
        </w:rPr>
        <w:t>Autoritatea finanțatoare</w:t>
      </w:r>
      <w:r w:rsidRPr="00CA0E72">
        <w:rPr>
          <w:rFonts w:ascii="Trebuchet MS" w:hAnsi="Trebuchet MS"/>
        </w:rPr>
        <w:t xml:space="preserve"> constată că beneficarul </w:t>
      </w:r>
      <w:r w:rsidRPr="00CA0E72">
        <w:rPr>
          <w:rFonts w:ascii="Trebuchet MS" w:hAnsi="Trebuchet MS"/>
          <w:i/>
        </w:rPr>
        <w:t>contractului de finanţare</w:t>
      </w:r>
      <w:r w:rsidRPr="00CA0E72">
        <w:rPr>
          <w:rFonts w:ascii="Trebuchet MS" w:hAnsi="Trebuchet MS"/>
        </w:rPr>
        <w:t xml:space="preserve"> nu respectă clauzele contractuale şi legislaţia naţională, poate decide:</w:t>
      </w:r>
    </w:p>
    <w:p w14:paraId="5FB3B88B" w14:textId="77777777" w:rsidR="009A6D0E" w:rsidRPr="00CA0E72" w:rsidRDefault="009A6D0E" w:rsidP="000D117C">
      <w:pPr>
        <w:pStyle w:val="ListParagraph"/>
        <w:widowControl/>
        <w:numPr>
          <w:ilvl w:val="0"/>
          <w:numId w:val="27"/>
        </w:numPr>
        <w:suppressAutoHyphens w:val="0"/>
        <w:spacing w:after="120"/>
        <w:contextualSpacing/>
        <w:jc w:val="both"/>
        <w:rPr>
          <w:rFonts w:ascii="Trebuchet MS" w:hAnsi="Trebuchet MS"/>
          <w:szCs w:val="22"/>
        </w:rPr>
      </w:pPr>
      <w:r w:rsidRPr="00CA0E72">
        <w:rPr>
          <w:rFonts w:ascii="Trebuchet MS" w:hAnsi="Trebuchet MS"/>
          <w:szCs w:val="22"/>
        </w:rPr>
        <w:t xml:space="preserve">Rezilierea </w:t>
      </w:r>
      <w:r w:rsidRPr="00CA0E72">
        <w:rPr>
          <w:rFonts w:ascii="Trebuchet MS" w:hAnsi="Trebuchet MS"/>
          <w:i/>
          <w:szCs w:val="22"/>
        </w:rPr>
        <w:t>contractului de finanţare</w:t>
      </w:r>
      <w:r w:rsidRPr="00CA0E72">
        <w:rPr>
          <w:rFonts w:ascii="Trebuchet MS" w:hAnsi="Trebuchet MS"/>
          <w:szCs w:val="22"/>
        </w:rPr>
        <w:t xml:space="preserve"> </w:t>
      </w:r>
      <w:r w:rsidRPr="00CA0E72">
        <w:rPr>
          <w:rFonts w:ascii="Trebuchet MS" w:hAnsi="Trebuchet MS"/>
          <w:i/>
          <w:szCs w:val="22"/>
        </w:rPr>
        <w:t>nerambursabilă</w:t>
      </w:r>
      <w:r w:rsidRPr="00CA0E72">
        <w:rPr>
          <w:rFonts w:ascii="Trebuchet MS" w:hAnsi="Trebuchet MS"/>
          <w:szCs w:val="22"/>
        </w:rPr>
        <w:t xml:space="preserve"> cu recuperarea sumelor transferate/decontate;</w:t>
      </w:r>
    </w:p>
    <w:p w14:paraId="42C912A9" w14:textId="4C1F293E" w:rsidR="009A6D0E" w:rsidRPr="00CA0E72" w:rsidRDefault="009A6D0E" w:rsidP="000D117C">
      <w:pPr>
        <w:pStyle w:val="ListParagraph"/>
        <w:widowControl/>
        <w:numPr>
          <w:ilvl w:val="0"/>
          <w:numId w:val="27"/>
        </w:numPr>
        <w:suppressAutoHyphens w:val="0"/>
        <w:spacing w:after="120"/>
        <w:contextualSpacing/>
        <w:jc w:val="both"/>
        <w:rPr>
          <w:rFonts w:ascii="Trebuchet MS" w:hAnsi="Trebuchet MS"/>
        </w:rPr>
      </w:pPr>
      <w:r w:rsidRPr="00CA0E72">
        <w:rPr>
          <w:rFonts w:ascii="Trebuchet MS" w:hAnsi="Trebuchet MS"/>
          <w:szCs w:val="22"/>
        </w:rPr>
        <w:t>Recuperarea sumelor transferate/decontate.</w:t>
      </w:r>
    </w:p>
    <w:p w14:paraId="63759DAE" w14:textId="2374335B" w:rsidR="008579F9" w:rsidRPr="00CA0E72" w:rsidRDefault="009A6D0E" w:rsidP="001215BC">
      <w:pPr>
        <w:spacing w:after="0" w:line="240" w:lineRule="auto"/>
        <w:jc w:val="both"/>
        <w:rPr>
          <w:rFonts w:ascii="Trebuchet MS" w:hAnsi="Trebuchet MS"/>
          <w:i/>
          <w:color w:val="0070C0"/>
        </w:rPr>
      </w:pPr>
      <w:r w:rsidRPr="00CA0E72">
        <w:rPr>
          <w:rFonts w:ascii="Trebuchet MS" w:hAnsi="Trebuchet MS"/>
        </w:rPr>
        <w:t xml:space="preserve"> </w:t>
      </w:r>
    </w:p>
    <w:p w14:paraId="322F05DC" w14:textId="3F0E0550" w:rsidR="008579F9" w:rsidRPr="00CA0E72" w:rsidRDefault="00235CC3" w:rsidP="00235CC3">
      <w:pPr>
        <w:pStyle w:val="titlucapitol"/>
      </w:pPr>
      <w:bookmarkStart w:id="89" w:name="_Toc130467199"/>
      <w:r>
        <w:t xml:space="preserve">7. </w:t>
      </w:r>
      <w:r w:rsidR="008579F9" w:rsidRPr="00CA0E72">
        <w:t>TRANSPARENȚĂ</w:t>
      </w:r>
      <w:bookmarkEnd w:id="89"/>
    </w:p>
    <w:p w14:paraId="493D9AD7" w14:textId="3D134843" w:rsidR="00F7498F" w:rsidRPr="00CA0E72" w:rsidRDefault="00F7498F" w:rsidP="00620377">
      <w:pPr>
        <w:spacing w:after="0" w:line="240" w:lineRule="auto"/>
        <w:contextualSpacing/>
        <w:jc w:val="both"/>
        <w:rPr>
          <w:rFonts w:ascii="Trebuchet MS" w:hAnsi="Trebuchet MS"/>
        </w:rPr>
      </w:pPr>
      <w:r w:rsidRPr="00CA0E72">
        <w:rPr>
          <w:rFonts w:ascii="Trebuchet MS" w:hAnsi="Trebuchet MS" w:cs="TrebuchetMS"/>
        </w:rPr>
        <w:t xml:space="preserve">Solicitantul va respecta principiul transparenței pe toată perioada de implementare a proiectului, în special cu privire la stabilirea parteneriatelor cu entități din sectorul privat, dacă este cazul, </w:t>
      </w:r>
      <w:r w:rsidRPr="00CA0E72">
        <w:rPr>
          <w:rFonts w:ascii="Trebuchet MS" w:hAnsi="Trebuchet MS"/>
        </w:rPr>
        <w:t xml:space="preserve">prin aplicarea unei proceduri de selecție a acestora, în urma unui anunț public, în conformitate cu art.28 din OUG nr.124/2021 și art. 24, alin.(7) și (8) din HG nr.209/2022 </w:t>
      </w:r>
    </w:p>
    <w:p w14:paraId="27C7F81A" w14:textId="77777777" w:rsidR="00F7498F" w:rsidRPr="00CA0E72" w:rsidRDefault="00F7498F" w:rsidP="00620377">
      <w:pPr>
        <w:spacing w:after="0" w:line="240" w:lineRule="auto"/>
        <w:contextualSpacing/>
        <w:rPr>
          <w:rFonts w:ascii="Trebuchet MS" w:hAnsi="Trebuchet MS"/>
        </w:rPr>
      </w:pPr>
    </w:p>
    <w:p w14:paraId="21EF4CA4" w14:textId="36F1A7A7" w:rsidR="008579F9" w:rsidRPr="00CA0E72" w:rsidRDefault="00235CC3" w:rsidP="00235CC3">
      <w:pPr>
        <w:pStyle w:val="titlucapitol"/>
      </w:pPr>
      <w:bookmarkStart w:id="90" w:name="_Toc130467200"/>
      <w:r>
        <w:t xml:space="preserve">8. </w:t>
      </w:r>
      <w:r w:rsidR="008579F9" w:rsidRPr="00CA0E72">
        <w:t>PREVENIREA NEREGULILOR GRAVE, A DUBLEI FINANȚĂRI</w:t>
      </w:r>
      <w:bookmarkEnd w:id="90"/>
    </w:p>
    <w:p w14:paraId="7CA2284B"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Beneficiarul/partenerul și MMSS au obligația de a lua toate măsurile de management și control necesare prevenirii neregulilor, fraudelor și corupției, să asigure corectitudinea utilizării fondurilor, respectarea principiilor bunei gestiuni financiare și evitarea dublei finanțări conform legislației comunitare și naționale aplicabile.</w:t>
      </w:r>
    </w:p>
    <w:p w14:paraId="7646C4EF"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10E048A4"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În cazul în care Beneficiarul, ca urmare a activității proprii de management și control, identifică o neregulă în gestiunea Proiectului care face obiectul prezentului contract de finanțare, are obligația informării MMSS în termen de 5 zile lucrătoare de la data identificării neregulii respective, indiferent dacă cheltuielile aferente de neregulă au fost sau nu plătite.</w:t>
      </w:r>
    </w:p>
    <w:p w14:paraId="0EAECEE3"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78744D39" w14:textId="074F77AD"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lastRenderedPageBreak/>
        <w:t>MMSS va lua toate măsurile de protecție a intereselor bugetului Uniunii Europene și/sau a fondurilor publice naționale, inclusiv măsuri de suspendare/amânare temporară a transferurilor fondurilor aferente Contractului de finanțare și/sau de reziliere/anulare a acestuia.</w:t>
      </w:r>
    </w:p>
    <w:p w14:paraId="20C38CD4" w14:textId="77777777" w:rsidR="00F7498F" w:rsidRPr="00CA0E72" w:rsidRDefault="00F7498F" w:rsidP="00620377">
      <w:pPr>
        <w:pStyle w:val="ListParagraph"/>
        <w:ind w:left="0"/>
        <w:jc w:val="both"/>
        <w:rPr>
          <w:rFonts w:ascii="Trebuchet MS" w:hAnsi="Trebuchet MS"/>
          <w:szCs w:val="22"/>
        </w:rPr>
      </w:pPr>
    </w:p>
    <w:p w14:paraId="22521C8C"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 xml:space="preserve">În scopul recuperării creanțelor bugetare rezultate din nereguli, pe întreaga perioadă de valabilitate a contractului de finanțare, MMSS poate dispune, în baza sesizărilor/suspiciunilor de nereguli primite, indiferent de sursele de informare (interne/externe) și de momentul producerii neregulilor, către structurile de control competente, potrivit legii, realizarea activității de constatare a neregulilor și de stabilire a creanțelor bugetare. </w:t>
      </w:r>
    </w:p>
    <w:p w14:paraId="11689261"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431DF310"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Constituie obiect al recuperării creanțelor bugetare rezultate din nereguli sumele plătite necuvenit din fonduri externe nerambursabile alocate prin Mecanismul de Redresare și Reziliență și/sau valoarea TVA aferentă, precum și alte sume stabilite de lege în sarcina debitorului, potrivit titlurilor de creanță comunicate acestuia sub forma unui proces verbal de constatare a neregulilor și de stabilire a creanțelor bugetare.</w:t>
      </w:r>
    </w:p>
    <w:p w14:paraId="73C449B5"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6F027C3C"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 xml:space="preserve">Potrivit prevederilor art. 13 alin. (2) din </w:t>
      </w:r>
      <w:r w:rsidRPr="00CA0E72">
        <w:rPr>
          <w:rFonts w:ascii="Trebuchet MS" w:hAnsi="Trebuchet MS"/>
          <w:i/>
          <w:iCs/>
          <w:szCs w:val="22"/>
        </w:rPr>
        <w:t>Ordonanța de Urgență nr. 70/2022 privind prevenirea, verificarea și constatarea neregulilor/dublei finanțări, a neregulilor grave apărute în obținerea și utilizarea fondurilor externe nerambursabile/rambursabile alocate României prin Mecanismul de Redresare și Reziliență și/sau fondurilor publice naționale aferente acestora și recuperarea creanțelor rezultate</w:t>
      </w:r>
      <w:r w:rsidRPr="00CA0E72">
        <w:rPr>
          <w:rFonts w:ascii="Trebuchet MS" w:hAnsi="Trebuchet MS"/>
          <w:szCs w:val="22"/>
        </w:rPr>
        <w:t xml:space="preserve">, debitorul are obligația de a asigura stingerea creanțelor bugetare stabilite în titlurile de creanță, respectiv la 30 de zile de la data comunicării titlului de creanță. </w:t>
      </w:r>
    </w:p>
    <w:p w14:paraId="4D64F851" w14:textId="33AEB956" w:rsidR="00F7498F" w:rsidRPr="00CA0E72" w:rsidRDefault="00F7498F" w:rsidP="00620377">
      <w:pPr>
        <w:pStyle w:val="ListParagraph"/>
        <w:ind w:left="0"/>
        <w:jc w:val="both"/>
        <w:rPr>
          <w:rFonts w:ascii="Trebuchet MS" w:hAnsi="Trebuchet MS"/>
          <w:szCs w:val="22"/>
        </w:rPr>
      </w:pPr>
      <w:r w:rsidRPr="00CA0E72">
        <w:rPr>
          <w:rFonts w:ascii="Trebuchet MS" w:hAnsi="Trebuchet MS"/>
          <w:szCs w:val="22"/>
        </w:rPr>
        <w:t xml:space="preserve">Recuperarea prin încasare a creanțelor bugetare rezultate din nereguli se efectuează în lei sau în moneda utilizată pentru efectuarea plăților în cadrul contractului de finanțare, cu specificarea echivalentului în lei, utilizând cursul de referință comunicat de Banca Națională a României la data întocmirii titlului de creanță. </w:t>
      </w:r>
    </w:p>
    <w:p w14:paraId="5C1425A4"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35971245"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Neplata creanțelor bugetare în conformitate cu termenul stabilit în titlul de creanță, atrage stabilirea de dobândă care se stabilește prin aplicarea ratei dobânzii datorate la soldul rămas de plată din contravaloarea în lei a creanței bugetare, din prima zi de după expirarea termenului de plată stabilit, în conformitate cu prevederile art. 13 alin.(3) din O.U.G. nr.70/2022.</w:t>
      </w:r>
    </w:p>
    <w:p w14:paraId="7FA4A88B" w14:textId="09EE82D6" w:rsidR="00F7498F" w:rsidRPr="00CA0E72" w:rsidRDefault="00F7498F" w:rsidP="00620377">
      <w:pPr>
        <w:pStyle w:val="ListParagraph"/>
        <w:ind w:left="0"/>
        <w:jc w:val="both"/>
        <w:rPr>
          <w:rFonts w:ascii="Trebuchet MS" w:hAnsi="Trebuchet MS"/>
          <w:szCs w:val="22"/>
        </w:rPr>
      </w:pPr>
      <w:r w:rsidRPr="00CA0E72">
        <w:rPr>
          <w:rFonts w:ascii="Trebuchet MS" w:hAnsi="Trebuchet MS"/>
          <w:szCs w:val="22"/>
        </w:rPr>
        <w:t xml:space="preserve">Stingerea creanțelor bugetare provenite din aplicarea dobânzii, în baza procesului verbal de stabilire a creanțelor bugetare rezultate din aplicarea dobânzii datorate se va efectua în conformitate cu prevederile aplicabile creanțelor bugetare rezultate din nereguli menționate la </w:t>
      </w:r>
      <w:r w:rsidR="00521A6E" w:rsidRPr="00521A6E">
        <w:rPr>
          <w:rFonts w:ascii="Trebuchet MS" w:hAnsi="Trebuchet MS"/>
          <w:szCs w:val="22"/>
          <w:shd w:val="clear" w:color="auto" w:fill="FFFFFF" w:themeFill="background1"/>
        </w:rPr>
        <w:t>în</w:t>
      </w:r>
      <w:r w:rsidRPr="00521A6E">
        <w:rPr>
          <w:rFonts w:ascii="Trebuchet MS" w:hAnsi="Trebuchet MS"/>
          <w:szCs w:val="22"/>
          <w:shd w:val="clear" w:color="auto" w:fill="FFFFFF" w:themeFill="background1"/>
        </w:rPr>
        <w:t xml:space="preserve"> anexe la contractul de finanțare.</w:t>
      </w:r>
    </w:p>
    <w:p w14:paraId="0BF4E517"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p>
    <w:p w14:paraId="6AE2E7A3" w14:textId="77777777" w:rsidR="00F7498F" w:rsidRPr="00CA0E72" w:rsidRDefault="00F7498F" w:rsidP="00620377">
      <w:pPr>
        <w:pStyle w:val="ListParagraph"/>
        <w:widowControl/>
        <w:suppressAutoHyphens w:val="0"/>
        <w:spacing w:after="160" w:line="259" w:lineRule="auto"/>
        <w:ind w:left="0"/>
        <w:contextualSpacing/>
        <w:jc w:val="both"/>
        <w:rPr>
          <w:rFonts w:ascii="Trebuchet MS" w:hAnsi="Trebuchet MS"/>
          <w:szCs w:val="22"/>
        </w:rPr>
      </w:pPr>
      <w:r w:rsidRPr="00CA0E72">
        <w:rPr>
          <w:rFonts w:ascii="Trebuchet MS" w:hAnsi="Trebuchet MS"/>
          <w:szCs w:val="22"/>
        </w:rPr>
        <w:t>În situația rezilierii contractului de finanțare, stingerea creanțelor care rezultă din executarea contractului se va efectua potrivit prevederilor acestuia, precum și în temeiul prevederilor legale în vigoare.</w:t>
      </w:r>
    </w:p>
    <w:p w14:paraId="5D2F002E" w14:textId="77777777" w:rsidR="008579F9" w:rsidRPr="00CA0E72" w:rsidRDefault="008579F9" w:rsidP="001215BC">
      <w:pPr>
        <w:spacing w:after="0" w:line="240" w:lineRule="auto"/>
        <w:contextualSpacing/>
        <w:rPr>
          <w:rFonts w:ascii="Trebuchet MS" w:hAnsi="Trebuchet MS"/>
          <w:i/>
        </w:rPr>
      </w:pPr>
    </w:p>
    <w:p w14:paraId="6F26C61D" w14:textId="3D0721F1" w:rsidR="008579F9" w:rsidRPr="00CA0E72" w:rsidRDefault="00235CC3" w:rsidP="00235CC3">
      <w:pPr>
        <w:pStyle w:val="titlucapitol"/>
      </w:pPr>
      <w:bookmarkStart w:id="91" w:name="_Toc130467201"/>
      <w:r>
        <w:t xml:space="preserve">9. </w:t>
      </w:r>
      <w:r w:rsidR="008579F9" w:rsidRPr="00CA0E72">
        <w:t>RESPECTAREA PRINCIPIULUI „DE A NU PREJUDICIA ÎN MOD SEMNIFICATIV (DNSH)”</w:t>
      </w:r>
      <w:bookmarkEnd w:id="91"/>
    </w:p>
    <w:p w14:paraId="3E22A0B4" w14:textId="77777777" w:rsidR="008579F9" w:rsidRPr="00CA0E72" w:rsidRDefault="008579F9" w:rsidP="001215BC">
      <w:pPr>
        <w:spacing w:after="0" w:line="240" w:lineRule="auto"/>
        <w:contextualSpacing/>
        <w:rPr>
          <w:rFonts w:ascii="Trebuchet MS" w:hAnsi="Trebuchet MS"/>
          <w:i/>
        </w:rPr>
      </w:pPr>
    </w:p>
    <w:p w14:paraId="620B394E" w14:textId="0833B72D" w:rsidR="00653D2D" w:rsidRPr="00CA0E72" w:rsidRDefault="00653D2D" w:rsidP="00653D2D">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Solicitantul va declara în cadrul Declaraţiei de angajament</w:t>
      </w:r>
      <w:r w:rsidR="007C79FD" w:rsidRPr="00CA0E72">
        <w:rPr>
          <w:rFonts w:ascii="Trebuchet MS" w:hAnsi="Trebuchet MS" w:cs="TrebuchetMS"/>
        </w:rPr>
        <w:t xml:space="preserve"> </w:t>
      </w:r>
      <w:r w:rsidRPr="00CA0E72">
        <w:rPr>
          <w:rFonts w:ascii="Trebuchet MS" w:hAnsi="Trebuchet MS" w:cs="TrebuchetMS"/>
        </w:rPr>
        <w:t xml:space="preserve"> faptul că va asigura respectarea obligaţiilor prevăzute în PNRR pentru implementarea principiului „Do No Significant Harm” (DNSH) (“A nu prejudicia în mod semnificativ”), prevăzut în Comunicarea Comisiei Orientări </w:t>
      </w:r>
      <w:r w:rsidRPr="00CA0E72">
        <w:rPr>
          <w:rFonts w:ascii="Trebuchet MS" w:hAnsi="Trebuchet MS" w:cs="TrebuchetMS"/>
        </w:rPr>
        <w:lastRenderedPageBreak/>
        <w:t>tehnice privind aplicarea principiului de „a nu prejudicia în mod semnificativ” în temeiul Regulamentului privind Mecanismul de redresare și reziliență (2021/C 58/01).</w:t>
      </w:r>
    </w:p>
    <w:p w14:paraId="5F7F0919" w14:textId="73F63B14" w:rsidR="00DA3D47" w:rsidRPr="009E0C26" w:rsidRDefault="00653D2D" w:rsidP="00DA3D47">
      <w:pPr>
        <w:spacing w:after="0" w:line="240" w:lineRule="auto"/>
        <w:rPr>
          <w:rFonts w:ascii="Trebuchet MS" w:hAnsi="Trebuchet MS"/>
        </w:rPr>
      </w:pPr>
      <w:r w:rsidRPr="00CA0E72">
        <w:rPr>
          <w:rFonts w:ascii="Trebuchet MS" w:hAnsi="Trebuchet MS" w:cs="TrebuchetMS"/>
        </w:rPr>
        <w:t xml:space="preserve">De asemenea, solicitantul va completa </w:t>
      </w:r>
      <w:r w:rsidRPr="00CA0E72">
        <w:rPr>
          <w:rFonts w:ascii="Trebuchet MS" w:hAnsi="Trebuchet MS" w:cs="TrebuchetMS"/>
          <w:b/>
          <w:i/>
        </w:rPr>
        <w:t>Declaraţia privind aplicarea principiului DNSH</w:t>
      </w:r>
      <w:r w:rsidRPr="00CA0E72">
        <w:rPr>
          <w:rFonts w:ascii="Trebuchet MS" w:hAnsi="Trebuchet MS" w:cs="TrebuchetMS"/>
        </w:rPr>
        <w:t xml:space="preserve"> („Do no significant harm” – „A nu aduce prejudicii asupra mediului”)</w:t>
      </w:r>
      <w:r w:rsidRPr="00CA0E72">
        <w:rPr>
          <w:rFonts w:ascii="Trebuchet MS" w:hAnsi="Trebuchet MS" w:cs="TrebuchetMS-Italic"/>
          <w:i/>
          <w:iCs/>
        </w:rPr>
        <w:t xml:space="preserve">, </w:t>
      </w:r>
      <w:r w:rsidRPr="00CA0E72">
        <w:rPr>
          <w:rFonts w:ascii="Trebuchet MS" w:hAnsi="Trebuchet MS" w:cs="TrebuchetMS"/>
        </w:rPr>
        <w:t xml:space="preserve">inclusiv </w:t>
      </w:r>
      <w:r w:rsidRPr="00CA0E72">
        <w:rPr>
          <w:rFonts w:ascii="Trebuchet MS" w:hAnsi="Trebuchet MS" w:cs="TrebuchetMS-Italic"/>
          <w:i/>
          <w:iCs/>
        </w:rPr>
        <w:t>Autoevaluarea privind respectarea principiului de „a nu aduce prejudicii semnificative” (DNSH</w:t>
      </w:r>
      <w:r w:rsidRPr="00CA0E72">
        <w:rPr>
          <w:rFonts w:ascii="Trebuchet MS" w:hAnsi="Trebuchet MS" w:cs="TrebuchetMS"/>
        </w:rPr>
        <w:t xml:space="preserve">) </w:t>
      </w:r>
      <w:r w:rsidRPr="00521A6E">
        <w:rPr>
          <w:rFonts w:ascii="Trebuchet MS" w:hAnsi="Trebuchet MS" w:cs="TrebuchetMS"/>
          <w:shd w:val="clear" w:color="auto" w:fill="FFFFFF" w:themeFill="background1"/>
        </w:rPr>
        <w:t xml:space="preserve">– </w:t>
      </w:r>
      <w:r w:rsidR="007C79FD" w:rsidRPr="00521A6E">
        <w:rPr>
          <w:rFonts w:ascii="Trebuchet MS" w:hAnsi="Trebuchet MS" w:cs="TrebuchetMS"/>
          <w:shd w:val="clear" w:color="auto" w:fill="FFFFFF" w:themeFill="background1"/>
        </w:rPr>
        <w:t xml:space="preserve">conform </w:t>
      </w:r>
      <w:r w:rsidR="007C79FD" w:rsidRPr="00521A6E">
        <w:rPr>
          <w:rFonts w:ascii="Trebuchet MS" w:hAnsi="Trebuchet MS" w:cs="TrebuchetMS"/>
        </w:rPr>
        <w:t>Anexei 1 - model G din prezentul Ghid)</w:t>
      </w:r>
      <w:r w:rsidRPr="00521A6E">
        <w:rPr>
          <w:rFonts w:ascii="Trebuchet MS" w:hAnsi="Trebuchet MS" w:cs="TrebuchetMS-Italic"/>
          <w:i/>
          <w:iCs/>
          <w:shd w:val="clear" w:color="auto" w:fill="FFFFFF" w:themeFill="background1"/>
        </w:rPr>
        <w:t>.</w:t>
      </w:r>
      <w:r w:rsidRPr="00CA0E72">
        <w:rPr>
          <w:rFonts w:ascii="Trebuchet MS" w:hAnsi="Trebuchet MS" w:cs="TrebuchetMS-Italic"/>
          <w:i/>
          <w:iCs/>
        </w:rPr>
        <w:t xml:space="preserve"> </w:t>
      </w:r>
      <w:r w:rsidRPr="00CA0E72">
        <w:rPr>
          <w:rFonts w:ascii="Trebuchet MS" w:hAnsi="Trebuchet MS" w:cs="TrebuchetMS"/>
        </w:rPr>
        <w:t>Pe parcursul implementării proiectului, solicitantul va transmite informații/documente pentru demonstrarea modului de aplicare a principiului DNSH</w:t>
      </w:r>
      <w:r w:rsidR="00DA3D47" w:rsidRPr="00CA0E72">
        <w:rPr>
          <w:rFonts w:ascii="Trebuchet MS" w:hAnsi="Trebuchet MS" w:cs="TrebuchetMS-Italic"/>
          <w:i/>
          <w:iCs/>
        </w:rPr>
        <w:t>,</w:t>
      </w:r>
      <w:r w:rsidR="00DA3D47" w:rsidRPr="00CA0E72">
        <w:rPr>
          <w:rFonts w:ascii="Trebuchet MS" w:hAnsi="Trebuchet MS" w:cs="TrebuchetMS-Italic"/>
          <w:iCs/>
        </w:rPr>
        <w:t xml:space="preserve"> care vor fi verificate conform </w:t>
      </w:r>
      <w:r w:rsidR="009E0C26" w:rsidRPr="009E0C26">
        <w:rPr>
          <w:rFonts w:ascii="Trebuchet MS" w:hAnsi="Trebuchet MS" w:cs="TrebuchetMS-Italic"/>
          <w:i/>
          <w:iCs/>
        </w:rPr>
        <w:t>Autoevaluării</w:t>
      </w:r>
      <w:r w:rsidR="00DA3D47" w:rsidRPr="009E0C26">
        <w:rPr>
          <w:rFonts w:ascii="Trebuchet MS" w:hAnsi="Trebuchet MS"/>
          <w:i/>
        </w:rPr>
        <w:t xml:space="preserve"> </w:t>
      </w:r>
      <w:r w:rsidR="009E0C26">
        <w:rPr>
          <w:rFonts w:ascii="Trebuchet MS" w:hAnsi="Trebuchet MS"/>
          <w:i/>
        </w:rPr>
        <w:t xml:space="preserve">privind </w:t>
      </w:r>
      <w:r w:rsidR="00DA3D47" w:rsidRPr="009E0C26">
        <w:rPr>
          <w:rFonts w:ascii="Trebuchet MS" w:hAnsi="Trebuchet MS"/>
          <w:i/>
        </w:rPr>
        <w:t>respect</w:t>
      </w:r>
      <w:r w:rsidR="009E0C26">
        <w:rPr>
          <w:rFonts w:ascii="Trebuchet MS" w:hAnsi="Trebuchet MS"/>
          <w:i/>
        </w:rPr>
        <w:t>area</w:t>
      </w:r>
      <w:r w:rsidR="00DA3D47" w:rsidRPr="009E0C26">
        <w:rPr>
          <w:rFonts w:ascii="Trebuchet MS" w:hAnsi="Trebuchet MS"/>
          <w:i/>
        </w:rPr>
        <w:t xml:space="preserve"> principiilor DNSH</w:t>
      </w:r>
      <w:r w:rsidR="009E0C26" w:rsidRPr="009E0C26">
        <w:rPr>
          <w:rFonts w:ascii="Trebuchet MS" w:hAnsi="Trebuchet MS"/>
          <w:i/>
        </w:rPr>
        <w:t>, ce se regăsește în cuprinsul Declarației privind aplicarea principiului DNSH</w:t>
      </w:r>
      <w:r w:rsidR="00DA3D47" w:rsidRPr="009E0C26">
        <w:rPr>
          <w:rFonts w:ascii="Trebuchet MS" w:hAnsi="Trebuchet MS"/>
        </w:rPr>
        <w:t>.</w:t>
      </w:r>
    </w:p>
    <w:p w14:paraId="63A23EE0" w14:textId="6C06E4A9" w:rsidR="00653D2D" w:rsidRPr="00CA0E72" w:rsidRDefault="00653D2D" w:rsidP="00653D2D">
      <w:pPr>
        <w:autoSpaceDE w:val="0"/>
        <w:autoSpaceDN w:val="0"/>
        <w:adjustRightInd w:val="0"/>
        <w:spacing w:after="120" w:line="240" w:lineRule="auto"/>
        <w:jc w:val="both"/>
        <w:rPr>
          <w:rFonts w:ascii="Trebuchet MS" w:hAnsi="Trebuchet MS" w:cs="TrebuchetMS-Italic"/>
          <w:i/>
          <w:iCs/>
        </w:rPr>
      </w:pPr>
    </w:p>
    <w:p w14:paraId="6252F389" w14:textId="77777777" w:rsidR="00653D2D" w:rsidRPr="00CA0E72" w:rsidRDefault="00653D2D" w:rsidP="00653D2D">
      <w:pPr>
        <w:autoSpaceDE w:val="0"/>
        <w:autoSpaceDN w:val="0"/>
        <w:adjustRightInd w:val="0"/>
        <w:spacing w:after="120" w:line="240" w:lineRule="auto"/>
        <w:jc w:val="both"/>
        <w:rPr>
          <w:rFonts w:ascii="Trebuchet MS" w:hAnsi="Trebuchet MS" w:cs="TrebuchetMS"/>
        </w:rPr>
      </w:pPr>
      <w:r w:rsidRPr="00CA0E72">
        <w:rPr>
          <w:rFonts w:ascii="Trebuchet MS" w:hAnsi="Trebuchet MS" w:cs="TrebuchetMS"/>
        </w:rPr>
        <w:t xml:space="preserve">Contractele de proiectare și cele de execuție lucrări vor include obligatoriu cerința respectării principiului „de a nu prejudicia semnificativ” potrivit Art. 17 din Regulamentul (UE) 2020/852 și cerințele specifice componentei 13 Reforme Sociale-Investiția 4. </w:t>
      </w:r>
    </w:p>
    <w:p w14:paraId="2355B8A5" w14:textId="77777777" w:rsidR="00653D2D" w:rsidRPr="00CA0E72" w:rsidRDefault="00653D2D" w:rsidP="00653D2D">
      <w:pPr>
        <w:autoSpaceDE w:val="0"/>
        <w:autoSpaceDN w:val="0"/>
        <w:adjustRightInd w:val="0"/>
        <w:spacing w:after="120" w:line="240" w:lineRule="auto"/>
        <w:jc w:val="both"/>
        <w:rPr>
          <w:rFonts w:ascii="Trebuchet MS" w:hAnsi="Trebuchet MS"/>
        </w:rPr>
      </w:pPr>
      <w:r w:rsidRPr="00CA0E72">
        <w:rPr>
          <w:rFonts w:ascii="Trebuchet MS" w:hAnsi="Trebuchet MS" w:cs="TrebuchetMS"/>
        </w:rPr>
        <w:t>În situația în care solicitantul nu demonstrează implementarea principiului de „a nu prejudicia în mod semnificativ” (DNSH – „Do No SignificantHarm”) și nu prezintă documentele justificative, MMSS va emite decizii de reziliere a contractelor de finanțare, cu recuperarea sumelor acordate necuvenit.</w:t>
      </w:r>
    </w:p>
    <w:p w14:paraId="72A5E9E7" w14:textId="77777777" w:rsidR="00653D2D" w:rsidRPr="00CA0E72" w:rsidRDefault="00653D2D" w:rsidP="001215BC">
      <w:pPr>
        <w:spacing w:after="0" w:line="240" w:lineRule="auto"/>
        <w:contextualSpacing/>
        <w:rPr>
          <w:rFonts w:ascii="Trebuchet MS" w:hAnsi="Trebuchet MS"/>
          <w:i/>
        </w:rPr>
      </w:pPr>
    </w:p>
    <w:p w14:paraId="517BFCF8" w14:textId="55ADE999" w:rsidR="008579F9" w:rsidRPr="00CA0E72" w:rsidRDefault="008579F9" w:rsidP="00235CC3">
      <w:pPr>
        <w:pStyle w:val="titlucapitol"/>
      </w:pPr>
      <w:r w:rsidRPr="00CA0E72">
        <w:t xml:space="preserve"> </w:t>
      </w:r>
      <w:bookmarkStart w:id="92" w:name="_Toc130467202"/>
      <w:r w:rsidR="00235CC3">
        <w:t xml:space="preserve">10. </w:t>
      </w:r>
      <w:r w:rsidRPr="00CA0E72">
        <w:t>BENEFICIARUL REAL</w:t>
      </w:r>
      <w:bookmarkEnd w:id="92"/>
    </w:p>
    <w:p w14:paraId="000BBA98" w14:textId="77777777" w:rsidR="009A6D0E" w:rsidRPr="00CA0E72" w:rsidRDefault="009A6D0E" w:rsidP="00620377">
      <w:pPr>
        <w:spacing w:after="0" w:line="240" w:lineRule="auto"/>
        <w:rPr>
          <w:rFonts w:ascii="Trebuchet MS" w:hAnsi="Trebuchet MS"/>
        </w:rPr>
      </w:pPr>
      <w:r w:rsidRPr="00CA0E72">
        <w:rPr>
          <w:rFonts w:ascii="Trebuchet MS" w:hAnsi="Trebuchet MS"/>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17CBC9DC" w14:textId="77777777" w:rsidR="009A6D0E" w:rsidRPr="00CA0E72" w:rsidRDefault="009A6D0E" w:rsidP="00BE5983">
      <w:pPr>
        <w:spacing w:after="0" w:line="240" w:lineRule="auto"/>
        <w:jc w:val="both"/>
        <w:rPr>
          <w:rFonts w:ascii="Trebuchet MS" w:hAnsi="Trebuchet MS"/>
          <w:iCs/>
        </w:rPr>
      </w:pPr>
    </w:p>
    <w:p w14:paraId="1BAA341C" w14:textId="78DF6F95" w:rsidR="009A6D0E" w:rsidRPr="00CA0E72" w:rsidRDefault="009A6D0E" w:rsidP="00BE5983">
      <w:pPr>
        <w:spacing w:after="0" w:line="240" w:lineRule="auto"/>
        <w:jc w:val="both"/>
        <w:rPr>
          <w:rFonts w:ascii="Trebuchet MS" w:hAnsi="Trebuchet MS"/>
          <w:iCs/>
        </w:rPr>
      </w:pPr>
      <w:r w:rsidRPr="00CA0E72">
        <w:rPr>
          <w:rFonts w:ascii="Trebuchet MS" w:hAnsi="Trebuchet MS"/>
          <w:color w:val="000000"/>
        </w:rPr>
        <w:t xml:space="preserve">Beneficiarul contractului de finanțare răspunde de organizarea procedurilor de achiziție publică și de derulare a contractelor aferente activităților din proiect. În vederea derulării procedurilor de achiziție, beneficiarul va respecta legislația națională și instrucțiunile specifice emise de MIPE cu privire la derularea achizițiilor publice finanțate din PNRR, utilizând în acest sens platforma electronică pentru încărcarea tuturor documentelor și verificarea și </w:t>
      </w:r>
      <w:r w:rsidRPr="00CA0E72">
        <w:rPr>
          <w:rFonts w:ascii="Trebuchet MS" w:hAnsi="Trebuchet MS" w:cs="Arial"/>
        </w:rPr>
        <w:t>raportarea beneficiarului real și colectarea datelor intermediare cu privire la achiziții.</w:t>
      </w:r>
    </w:p>
    <w:p w14:paraId="7C841035" w14:textId="77777777" w:rsidR="00653D2D" w:rsidRPr="00CA0E72" w:rsidRDefault="00653D2D" w:rsidP="001215BC">
      <w:pPr>
        <w:spacing w:after="0" w:line="240" w:lineRule="auto"/>
        <w:contextualSpacing/>
        <w:jc w:val="both"/>
        <w:rPr>
          <w:rFonts w:ascii="Trebuchet MS" w:hAnsi="Trebuchet MS"/>
        </w:rPr>
      </w:pPr>
    </w:p>
    <w:p w14:paraId="1A957FA0" w14:textId="0BE784A0" w:rsidR="007A02A8" w:rsidRPr="00CA0E72" w:rsidRDefault="008579F9" w:rsidP="00235CC3">
      <w:pPr>
        <w:pStyle w:val="titlucapitol"/>
      </w:pPr>
      <w:r w:rsidRPr="00CA0E72">
        <w:t xml:space="preserve"> </w:t>
      </w:r>
      <w:bookmarkStart w:id="93" w:name="_Toc130467203"/>
      <w:r w:rsidR="00235CC3">
        <w:t xml:space="preserve">11. </w:t>
      </w:r>
      <w:r w:rsidR="007A02A8" w:rsidRPr="00CA0E72">
        <w:t>MODIFICAREA GHIDULUI SOLICITANTULUI</w:t>
      </w:r>
      <w:bookmarkEnd w:id="93"/>
    </w:p>
    <w:p w14:paraId="43986CE4" w14:textId="77777777" w:rsidR="00DA3D47" w:rsidRPr="00CA0E72" w:rsidRDefault="00DA3D47" w:rsidP="00620377">
      <w:pPr>
        <w:spacing w:after="0" w:line="240" w:lineRule="auto"/>
        <w:jc w:val="both"/>
        <w:rPr>
          <w:rFonts w:ascii="Trebuchet MS" w:hAnsi="Trebuchet MS"/>
        </w:rPr>
      </w:pPr>
    </w:p>
    <w:p w14:paraId="1F71901A" w14:textId="744DECFF" w:rsidR="007A02A8" w:rsidRPr="00CA0E72" w:rsidRDefault="007A02A8" w:rsidP="00620377">
      <w:pPr>
        <w:spacing w:after="0" w:line="240" w:lineRule="auto"/>
        <w:jc w:val="both"/>
        <w:rPr>
          <w:rFonts w:ascii="Trebuchet MS" w:hAnsi="Trebuchet MS"/>
        </w:rPr>
      </w:pPr>
      <w:r w:rsidRPr="00CA0E72">
        <w:rPr>
          <w:rFonts w:ascii="Trebuchet MS" w:hAnsi="Trebuchet MS"/>
        </w:rPr>
        <w:t>Prevederile prezentului ghid pot fi modificate în vederea actualizării cu eventuale modificări legislative aplicabile, pentru îmbunătățirea procesului de selecție, sau pentru alte motive, în cuprinsul cărora vor exista și prevederi tranzitorii pentru proiectele aflate în procesul de evaluare, selecție și contractare pentru asigurarea principiului tratamentului nediscriminatoriu tuturor solicitanților de finanțare. MMSS poate emite instrucțiuni de clarificare în aplicarea prevederilor prezentului ghid, publicate pe site-ul MMSS pentru asigurarea principiului transparenței.</w:t>
      </w:r>
    </w:p>
    <w:p w14:paraId="49964217" w14:textId="77777777" w:rsidR="00DA3D47" w:rsidRPr="00CA0E72" w:rsidRDefault="00DA3D47" w:rsidP="00620377">
      <w:pPr>
        <w:spacing w:after="0" w:line="240" w:lineRule="auto"/>
        <w:jc w:val="both"/>
        <w:rPr>
          <w:rFonts w:ascii="Trebuchet MS" w:hAnsi="Trebuchet MS"/>
        </w:rPr>
      </w:pPr>
    </w:p>
    <w:p w14:paraId="3FB6B8C4" w14:textId="4BD7B322" w:rsidR="008579F9" w:rsidRPr="00CA0E72" w:rsidRDefault="008579F9" w:rsidP="00235CC3">
      <w:pPr>
        <w:pStyle w:val="titlucapitol"/>
      </w:pPr>
      <w:r w:rsidRPr="00CA0E72">
        <w:t xml:space="preserve"> </w:t>
      </w:r>
      <w:bookmarkStart w:id="94" w:name="_Toc130467204"/>
      <w:r w:rsidR="00235CC3">
        <w:t xml:space="preserve">12. </w:t>
      </w:r>
      <w:r w:rsidRPr="00CA0E72">
        <w:t>ANEXE</w:t>
      </w:r>
      <w:r w:rsidR="00B34C52" w:rsidRPr="00CA0E72">
        <w:t xml:space="preserve"> LA GHIDUL SOLICITANTULUI</w:t>
      </w:r>
      <w:bookmarkEnd w:id="94"/>
    </w:p>
    <w:p w14:paraId="5F67F28C" w14:textId="77777777" w:rsidR="00DD78C0" w:rsidRPr="00472024" w:rsidRDefault="00DD78C0" w:rsidP="00DD78C0">
      <w:pPr>
        <w:rPr>
          <w:rFonts w:ascii="Trebuchet MS" w:hAnsi="Trebuchet MS"/>
          <w:b/>
          <w:u w:val="single"/>
        </w:rPr>
      </w:pPr>
      <w:r w:rsidRPr="00472024">
        <w:rPr>
          <w:rFonts w:ascii="Trebuchet MS" w:hAnsi="Trebuchet MS"/>
          <w:b/>
          <w:u w:val="single"/>
        </w:rPr>
        <w:t>Anexe și modele</w:t>
      </w:r>
    </w:p>
    <w:tbl>
      <w:tblPr>
        <w:tblStyle w:val="TableGrid"/>
        <w:tblW w:w="9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1559"/>
        <w:gridCol w:w="6469"/>
      </w:tblGrid>
      <w:tr w:rsidR="00DD78C0" w:rsidRPr="002A7ECB" w14:paraId="67F45460" w14:textId="77777777" w:rsidTr="00DD78C0">
        <w:tc>
          <w:tcPr>
            <w:tcW w:w="1129" w:type="dxa"/>
          </w:tcPr>
          <w:p w14:paraId="31D0BB7A" w14:textId="77777777" w:rsidR="00DD78C0" w:rsidRPr="002A7ECB" w:rsidRDefault="00DD78C0" w:rsidP="005325F2">
            <w:pPr>
              <w:spacing w:after="120"/>
              <w:rPr>
                <w:rFonts w:ascii="Trebuchet MS" w:hAnsi="Trebuchet MS"/>
                <w:b/>
              </w:rPr>
            </w:pPr>
            <w:r w:rsidRPr="002A7ECB">
              <w:rPr>
                <w:rFonts w:ascii="Trebuchet MS" w:hAnsi="Trebuchet MS"/>
                <w:b/>
              </w:rPr>
              <w:lastRenderedPageBreak/>
              <w:t>Anexa 1</w:t>
            </w:r>
          </w:p>
        </w:tc>
        <w:tc>
          <w:tcPr>
            <w:tcW w:w="1559" w:type="dxa"/>
          </w:tcPr>
          <w:p w14:paraId="2FB51043" w14:textId="77777777" w:rsidR="00DD78C0" w:rsidRPr="002A7ECB" w:rsidRDefault="00DD78C0" w:rsidP="005325F2">
            <w:pPr>
              <w:spacing w:after="120"/>
              <w:rPr>
                <w:rFonts w:ascii="Trebuchet MS" w:hAnsi="Trebuchet MS"/>
                <w:b/>
              </w:rPr>
            </w:pPr>
          </w:p>
        </w:tc>
        <w:tc>
          <w:tcPr>
            <w:tcW w:w="6469" w:type="dxa"/>
          </w:tcPr>
          <w:p w14:paraId="503DA51E" w14:textId="77777777" w:rsidR="00DD78C0" w:rsidRPr="002A7ECB" w:rsidRDefault="00DD78C0" w:rsidP="005325F2">
            <w:pPr>
              <w:spacing w:after="120"/>
              <w:rPr>
                <w:rFonts w:ascii="Trebuchet MS" w:hAnsi="Trebuchet MS"/>
              </w:rPr>
            </w:pPr>
            <w:r w:rsidRPr="002A7ECB">
              <w:rPr>
                <w:rFonts w:ascii="Trebuchet MS" w:hAnsi="Trebuchet MS"/>
              </w:rPr>
              <w:t>Modele care vor fi completate de către solicitanți</w:t>
            </w:r>
          </w:p>
        </w:tc>
      </w:tr>
      <w:tr w:rsidR="00DD78C0" w:rsidRPr="002A7ECB" w14:paraId="43C70365" w14:textId="77777777" w:rsidTr="00DD78C0">
        <w:tc>
          <w:tcPr>
            <w:tcW w:w="1129" w:type="dxa"/>
          </w:tcPr>
          <w:p w14:paraId="2355D6F8" w14:textId="77777777" w:rsidR="00DD78C0" w:rsidRPr="002A7ECB" w:rsidRDefault="00DD78C0" w:rsidP="005325F2">
            <w:pPr>
              <w:spacing w:after="120"/>
              <w:rPr>
                <w:rFonts w:ascii="Trebuchet MS" w:hAnsi="Trebuchet MS"/>
                <w:b/>
              </w:rPr>
            </w:pPr>
          </w:p>
        </w:tc>
        <w:tc>
          <w:tcPr>
            <w:tcW w:w="1559" w:type="dxa"/>
          </w:tcPr>
          <w:p w14:paraId="2F24B7BE" w14:textId="77777777" w:rsidR="00DD78C0" w:rsidRPr="002A7ECB" w:rsidRDefault="00DD78C0" w:rsidP="005325F2">
            <w:pPr>
              <w:spacing w:after="120"/>
              <w:rPr>
                <w:rFonts w:ascii="Trebuchet MS" w:hAnsi="Trebuchet MS"/>
                <w:b/>
              </w:rPr>
            </w:pPr>
            <w:r w:rsidRPr="002A7ECB">
              <w:rPr>
                <w:rFonts w:ascii="Trebuchet MS" w:hAnsi="Trebuchet MS"/>
                <w:b/>
              </w:rPr>
              <w:t>Model A</w:t>
            </w:r>
          </w:p>
        </w:tc>
        <w:tc>
          <w:tcPr>
            <w:tcW w:w="6469" w:type="dxa"/>
          </w:tcPr>
          <w:p w14:paraId="2EA9D116" w14:textId="77777777" w:rsidR="00DD78C0" w:rsidRPr="002A7ECB" w:rsidRDefault="00DD78C0" w:rsidP="005325F2">
            <w:pPr>
              <w:spacing w:after="120"/>
              <w:rPr>
                <w:rFonts w:ascii="Trebuchet MS" w:hAnsi="Trebuchet MS"/>
              </w:rPr>
            </w:pPr>
            <w:r w:rsidRPr="002A7ECB">
              <w:rPr>
                <w:rFonts w:ascii="Trebuchet MS" w:hAnsi="Trebuchet MS"/>
              </w:rPr>
              <w:t>Formularul Cererii de finanțare</w:t>
            </w:r>
          </w:p>
        </w:tc>
      </w:tr>
      <w:tr w:rsidR="00DD78C0" w:rsidRPr="002A7ECB" w14:paraId="762113BA" w14:textId="77777777" w:rsidTr="00DD78C0">
        <w:tc>
          <w:tcPr>
            <w:tcW w:w="1129" w:type="dxa"/>
          </w:tcPr>
          <w:p w14:paraId="44DA21B1" w14:textId="77777777" w:rsidR="00DD78C0" w:rsidRPr="002A7ECB" w:rsidRDefault="00DD78C0" w:rsidP="005325F2">
            <w:pPr>
              <w:spacing w:after="120"/>
              <w:rPr>
                <w:rFonts w:ascii="Trebuchet MS" w:hAnsi="Trebuchet MS"/>
                <w:b/>
              </w:rPr>
            </w:pPr>
          </w:p>
        </w:tc>
        <w:tc>
          <w:tcPr>
            <w:tcW w:w="1559" w:type="dxa"/>
          </w:tcPr>
          <w:p w14:paraId="7F4B61A2" w14:textId="77777777" w:rsidR="00DD78C0" w:rsidRPr="002A7ECB" w:rsidRDefault="00DD78C0" w:rsidP="005325F2">
            <w:pPr>
              <w:spacing w:after="120"/>
              <w:rPr>
                <w:rFonts w:ascii="Trebuchet MS" w:hAnsi="Trebuchet MS"/>
                <w:b/>
              </w:rPr>
            </w:pPr>
            <w:r w:rsidRPr="002A7ECB">
              <w:rPr>
                <w:rFonts w:ascii="Trebuchet MS" w:hAnsi="Trebuchet MS"/>
                <w:b/>
              </w:rPr>
              <w:t>Model B</w:t>
            </w:r>
          </w:p>
        </w:tc>
        <w:tc>
          <w:tcPr>
            <w:tcW w:w="6469" w:type="dxa"/>
          </w:tcPr>
          <w:p w14:paraId="09ED77FE" w14:textId="77777777" w:rsidR="00DD78C0" w:rsidRPr="002A7ECB" w:rsidRDefault="00DD78C0" w:rsidP="005325F2">
            <w:pPr>
              <w:spacing w:after="120"/>
              <w:rPr>
                <w:rFonts w:ascii="Trebuchet MS" w:hAnsi="Trebuchet MS"/>
              </w:rPr>
            </w:pPr>
            <w:r w:rsidRPr="002A7ECB">
              <w:rPr>
                <w:rFonts w:ascii="Trebuchet MS" w:hAnsi="Trebuchet MS"/>
              </w:rPr>
              <w:t xml:space="preserve">Nota de fundamentare a proiectului </w:t>
            </w:r>
          </w:p>
        </w:tc>
      </w:tr>
      <w:tr w:rsidR="00DD78C0" w:rsidRPr="002A7ECB" w14:paraId="2C3ECC6C" w14:textId="77777777" w:rsidTr="00DD78C0">
        <w:tc>
          <w:tcPr>
            <w:tcW w:w="1129" w:type="dxa"/>
          </w:tcPr>
          <w:p w14:paraId="6DFEB935" w14:textId="77777777" w:rsidR="00DD78C0" w:rsidRPr="002A7ECB" w:rsidRDefault="00DD78C0" w:rsidP="005325F2">
            <w:pPr>
              <w:spacing w:after="120"/>
              <w:rPr>
                <w:rFonts w:ascii="Trebuchet MS" w:hAnsi="Trebuchet MS"/>
                <w:b/>
              </w:rPr>
            </w:pPr>
          </w:p>
        </w:tc>
        <w:tc>
          <w:tcPr>
            <w:tcW w:w="1559" w:type="dxa"/>
          </w:tcPr>
          <w:p w14:paraId="60142328" w14:textId="77777777" w:rsidR="00DD78C0" w:rsidRPr="002A7ECB" w:rsidRDefault="00DD78C0" w:rsidP="005325F2">
            <w:pPr>
              <w:spacing w:after="120"/>
              <w:rPr>
                <w:rFonts w:ascii="Trebuchet MS" w:hAnsi="Trebuchet MS"/>
                <w:b/>
              </w:rPr>
            </w:pPr>
            <w:r w:rsidRPr="002A7ECB">
              <w:rPr>
                <w:rFonts w:ascii="Trebuchet MS" w:hAnsi="Trebuchet MS"/>
                <w:b/>
              </w:rPr>
              <w:t>Model C</w:t>
            </w:r>
          </w:p>
        </w:tc>
        <w:tc>
          <w:tcPr>
            <w:tcW w:w="6469" w:type="dxa"/>
          </w:tcPr>
          <w:p w14:paraId="7F95ADF0" w14:textId="77777777" w:rsidR="00DD78C0" w:rsidRPr="002A7ECB" w:rsidRDefault="00DD78C0" w:rsidP="005325F2">
            <w:pPr>
              <w:spacing w:after="120"/>
              <w:rPr>
                <w:rFonts w:ascii="Trebuchet MS" w:hAnsi="Trebuchet MS"/>
              </w:rPr>
            </w:pPr>
            <w:r w:rsidRPr="002A7ECB">
              <w:rPr>
                <w:rFonts w:ascii="Trebuchet MS" w:hAnsi="Trebuchet MS"/>
              </w:rPr>
              <w:t>Acord de parteneriat</w:t>
            </w:r>
          </w:p>
        </w:tc>
      </w:tr>
      <w:tr w:rsidR="00DD78C0" w:rsidRPr="002A7ECB" w14:paraId="4B40C490" w14:textId="77777777" w:rsidTr="00DD78C0">
        <w:tc>
          <w:tcPr>
            <w:tcW w:w="1129" w:type="dxa"/>
          </w:tcPr>
          <w:p w14:paraId="00350502" w14:textId="77777777" w:rsidR="00DD78C0" w:rsidRPr="002A7ECB" w:rsidRDefault="00DD78C0" w:rsidP="005325F2">
            <w:pPr>
              <w:spacing w:after="120"/>
              <w:rPr>
                <w:rFonts w:ascii="Trebuchet MS" w:hAnsi="Trebuchet MS"/>
                <w:b/>
              </w:rPr>
            </w:pPr>
          </w:p>
        </w:tc>
        <w:tc>
          <w:tcPr>
            <w:tcW w:w="1559" w:type="dxa"/>
          </w:tcPr>
          <w:p w14:paraId="0D0DD2EE" w14:textId="77777777" w:rsidR="00DD78C0" w:rsidRPr="002A7ECB" w:rsidRDefault="00DD78C0" w:rsidP="005325F2">
            <w:pPr>
              <w:spacing w:after="120"/>
              <w:rPr>
                <w:rFonts w:ascii="Trebuchet MS" w:hAnsi="Trebuchet MS"/>
                <w:b/>
                <w:highlight w:val="yellow"/>
              </w:rPr>
            </w:pPr>
            <w:r w:rsidRPr="005A46CB">
              <w:rPr>
                <w:rFonts w:ascii="Trebuchet MS" w:hAnsi="Trebuchet MS"/>
                <w:b/>
              </w:rPr>
              <w:t>Model D</w:t>
            </w:r>
          </w:p>
        </w:tc>
        <w:tc>
          <w:tcPr>
            <w:tcW w:w="6469" w:type="dxa"/>
          </w:tcPr>
          <w:p w14:paraId="6661A696" w14:textId="77777777" w:rsidR="00DD78C0" w:rsidRPr="002A7ECB" w:rsidRDefault="00DD78C0" w:rsidP="005325F2">
            <w:pPr>
              <w:spacing w:after="120"/>
              <w:rPr>
                <w:rFonts w:ascii="Trebuchet MS" w:hAnsi="Trebuchet MS"/>
                <w:highlight w:val="yellow"/>
              </w:rPr>
            </w:pPr>
            <w:r w:rsidRPr="002A7ECB">
              <w:rPr>
                <w:rFonts w:ascii="Trebuchet MS" w:hAnsi="Trebuchet MS"/>
              </w:rPr>
              <w:t>Declarația de eligibilitate</w:t>
            </w:r>
          </w:p>
        </w:tc>
      </w:tr>
      <w:tr w:rsidR="00DD78C0" w:rsidRPr="002A7ECB" w14:paraId="0198C7BB" w14:textId="77777777" w:rsidTr="00DD78C0">
        <w:tc>
          <w:tcPr>
            <w:tcW w:w="1129" w:type="dxa"/>
          </w:tcPr>
          <w:p w14:paraId="0EC1B171" w14:textId="77777777" w:rsidR="00DD78C0" w:rsidRPr="002A7ECB" w:rsidRDefault="00DD78C0" w:rsidP="005325F2">
            <w:pPr>
              <w:spacing w:after="120"/>
              <w:rPr>
                <w:rFonts w:ascii="Trebuchet MS" w:hAnsi="Trebuchet MS"/>
                <w:b/>
              </w:rPr>
            </w:pPr>
          </w:p>
        </w:tc>
        <w:tc>
          <w:tcPr>
            <w:tcW w:w="1559" w:type="dxa"/>
          </w:tcPr>
          <w:p w14:paraId="37C0E975" w14:textId="77777777" w:rsidR="00DD78C0" w:rsidRPr="002A7ECB" w:rsidRDefault="00DD78C0" w:rsidP="005325F2">
            <w:pPr>
              <w:spacing w:after="120"/>
              <w:rPr>
                <w:rFonts w:ascii="Trebuchet MS" w:hAnsi="Trebuchet MS"/>
                <w:b/>
              </w:rPr>
            </w:pPr>
            <w:r w:rsidRPr="002A7ECB">
              <w:rPr>
                <w:rFonts w:ascii="Trebuchet MS" w:hAnsi="Trebuchet MS"/>
                <w:b/>
              </w:rPr>
              <w:t>Model E</w:t>
            </w:r>
          </w:p>
        </w:tc>
        <w:tc>
          <w:tcPr>
            <w:tcW w:w="6469" w:type="dxa"/>
          </w:tcPr>
          <w:p w14:paraId="7EC90A30" w14:textId="77777777" w:rsidR="00DD78C0" w:rsidRPr="002A7ECB" w:rsidRDefault="00DD78C0" w:rsidP="005325F2">
            <w:pPr>
              <w:spacing w:after="120"/>
              <w:rPr>
                <w:rFonts w:ascii="Trebuchet MS" w:hAnsi="Trebuchet MS"/>
              </w:rPr>
            </w:pPr>
            <w:r w:rsidRPr="002A7ECB">
              <w:rPr>
                <w:rFonts w:ascii="Trebuchet MS" w:hAnsi="Trebuchet MS"/>
              </w:rPr>
              <w:t>Declarația de angajament a solicitantului/membrilor parteneriatului</w:t>
            </w:r>
          </w:p>
        </w:tc>
      </w:tr>
      <w:tr w:rsidR="00DD78C0" w:rsidRPr="002A7ECB" w14:paraId="75921C21" w14:textId="77777777" w:rsidTr="00DD78C0">
        <w:tc>
          <w:tcPr>
            <w:tcW w:w="1129" w:type="dxa"/>
          </w:tcPr>
          <w:p w14:paraId="5D3300D0" w14:textId="77777777" w:rsidR="00DD78C0" w:rsidRPr="002A7ECB" w:rsidRDefault="00DD78C0" w:rsidP="005325F2">
            <w:pPr>
              <w:spacing w:after="120"/>
              <w:rPr>
                <w:rFonts w:ascii="Trebuchet MS" w:hAnsi="Trebuchet MS"/>
                <w:b/>
              </w:rPr>
            </w:pPr>
          </w:p>
        </w:tc>
        <w:tc>
          <w:tcPr>
            <w:tcW w:w="1559" w:type="dxa"/>
          </w:tcPr>
          <w:p w14:paraId="08B30807" w14:textId="77777777" w:rsidR="00DD78C0" w:rsidRPr="002A7ECB" w:rsidRDefault="00DD78C0" w:rsidP="005325F2">
            <w:pPr>
              <w:spacing w:after="120"/>
              <w:rPr>
                <w:rFonts w:ascii="Trebuchet MS" w:hAnsi="Trebuchet MS"/>
                <w:b/>
              </w:rPr>
            </w:pPr>
            <w:r w:rsidRPr="002A7ECB">
              <w:rPr>
                <w:rFonts w:ascii="Trebuchet MS" w:hAnsi="Trebuchet MS"/>
                <w:b/>
              </w:rPr>
              <w:t>Model F</w:t>
            </w:r>
          </w:p>
        </w:tc>
        <w:tc>
          <w:tcPr>
            <w:tcW w:w="6469" w:type="dxa"/>
          </w:tcPr>
          <w:p w14:paraId="5747B907" w14:textId="77777777" w:rsidR="00DD78C0" w:rsidRPr="002A7ECB" w:rsidRDefault="00DD78C0" w:rsidP="005325F2">
            <w:pPr>
              <w:spacing w:after="120"/>
              <w:rPr>
                <w:rFonts w:ascii="Trebuchet MS" w:hAnsi="Trebuchet MS"/>
              </w:rPr>
            </w:pPr>
            <w:r w:rsidRPr="002A7ECB">
              <w:rPr>
                <w:rFonts w:ascii="Trebuchet MS" w:hAnsi="Trebuchet MS"/>
              </w:rPr>
              <w:t>Declarație privind eligibilitatea TVA</w:t>
            </w:r>
          </w:p>
        </w:tc>
      </w:tr>
      <w:tr w:rsidR="00DD78C0" w:rsidRPr="002A7ECB" w14:paraId="75298CE5" w14:textId="77777777" w:rsidTr="00DD78C0">
        <w:tc>
          <w:tcPr>
            <w:tcW w:w="1129" w:type="dxa"/>
          </w:tcPr>
          <w:p w14:paraId="014E0EFC" w14:textId="77777777" w:rsidR="00DD78C0" w:rsidRPr="002A7ECB" w:rsidRDefault="00DD78C0" w:rsidP="005325F2">
            <w:pPr>
              <w:spacing w:after="120"/>
              <w:rPr>
                <w:rFonts w:ascii="Trebuchet MS" w:hAnsi="Trebuchet MS"/>
                <w:b/>
              </w:rPr>
            </w:pPr>
          </w:p>
        </w:tc>
        <w:tc>
          <w:tcPr>
            <w:tcW w:w="1559" w:type="dxa"/>
          </w:tcPr>
          <w:p w14:paraId="2AA189BA" w14:textId="77777777" w:rsidR="00DD78C0" w:rsidRPr="002A7ECB" w:rsidRDefault="00DD78C0" w:rsidP="005325F2">
            <w:pPr>
              <w:spacing w:after="120"/>
              <w:rPr>
                <w:rFonts w:ascii="Trebuchet MS" w:hAnsi="Trebuchet MS"/>
                <w:b/>
              </w:rPr>
            </w:pPr>
            <w:r w:rsidRPr="002A7ECB">
              <w:rPr>
                <w:rFonts w:ascii="Trebuchet MS" w:hAnsi="Trebuchet MS"/>
                <w:b/>
              </w:rPr>
              <w:t>Model G</w:t>
            </w:r>
          </w:p>
        </w:tc>
        <w:tc>
          <w:tcPr>
            <w:tcW w:w="6469" w:type="dxa"/>
          </w:tcPr>
          <w:p w14:paraId="122D768C" w14:textId="77777777" w:rsidR="00DD78C0" w:rsidRPr="002A7ECB" w:rsidRDefault="00DD78C0" w:rsidP="005325F2">
            <w:pPr>
              <w:spacing w:after="120"/>
              <w:rPr>
                <w:rFonts w:ascii="Trebuchet MS" w:hAnsi="Trebuchet MS"/>
              </w:rPr>
            </w:pPr>
            <w:r w:rsidRPr="002A7ECB">
              <w:rPr>
                <w:rFonts w:ascii="Trebuchet MS" w:hAnsi="Trebuchet MS"/>
              </w:rPr>
              <w:t>Declarație privind respectarea principiului DNSH</w:t>
            </w:r>
          </w:p>
        </w:tc>
      </w:tr>
      <w:tr w:rsidR="00DD78C0" w:rsidRPr="002A7ECB" w14:paraId="2D4FFF1F" w14:textId="77777777" w:rsidTr="00DD78C0">
        <w:tc>
          <w:tcPr>
            <w:tcW w:w="1129" w:type="dxa"/>
          </w:tcPr>
          <w:p w14:paraId="560F1FF1" w14:textId="77777777" w:rsidR="00DD78C0" w:rsidRPr="002A7ECB" w:rsidRDefault="00DD78C0" w:rsidP="005325F2">
            <w:pPr>
              <w:spacing w:after="120"/>
              <w:rPr>
                <w:rFonts w:ascii="Trebuchet MS" w:hAnsi="Trebuchet MS"/>
                <w:b/>
              </w:rPr>
            </w:pPr>
          </w:p>
        </w:tc>
        <w:tc>
          <w:tcPr>
            <w:tcW w:w="1559" w:type="dxa"/>
          </w:tcPr>
          <w:p w14:paraId="1D49549E" w14:textId="77777777" w:rsidR="00DD78C0" w:rsidRPr="002A7ECB" w:rsidRDefault="00DD78C0" w:rsidP="005325F2">
            <w:pPr>
              <w:spacing w:after="120"/>
              <w:rPr>
                <w:rFonts w:ascii="Trebuchet MS" w:hAnsi="Trebuchet MS"/>
                <w:b/>
              </w:rPr>
            </w:pPr>
            <w:r w:rsidRPr="002A7ECB">
              <w:rPr>
                <w:rFonts w:ascii="Trebuchet MS" w:hAnsi="Trebuchet MS"/>
                <w:b/>
              </w:rPr>
              <w:t>Model H</w:t>
            </w:r>
          </w:p>
        </w:tc>
        <w:tc>
          <w:tcPr>
            <w:tcW w:w="6469" w:type="dxa"/>
          </w:tcPr>
          <w:p w14:paraId="213FF2BD" w14:textId="77777777" w:rsidR="00DD78C0" w:rsidRPr="002A7ECB" w:rsidRDefault="00DD78C0" w:rsidP="005325F2">
            <w:pPr>
              <w:spacing w:after="120"/>
              <w:rPr>
                <w:rFonts w:ascii="Trebuchet MS" w:hAnsi="Trebuchet MS"/>
              </w:rPr>
            </w:pPr>
            <w:r w:rsidRPr="002A7ECB">
              <w:rPr>
                <w:rFonts w:ascii="Trebuchet MS" w:hAnsi="Trebuchet MS"/>
              </w:rPr>
              <w:t>Declarație privind evitarea conflictelor de interese și a dublei finanțări</w:t>
            </w:r>
          </w:p>
        </w:tc>
      </w:tr>
      <w:tr w:rsidR="00DD78C0" w:rsidRPr="002A7ECB" w14:paraId="53C09204" w14:textId="77777777" w:rsidTr="00DD78C0">
        <w:tc>
          <w:tcPr>
            <w:tcW w:w="1129" w:type="dxa"/>
          </w:tcPr>
          <w:p w14:paraId="70FB2685" w14:textId="77777777" w:rsidR="00DD78C0" w:rsidRPr="002A7ECB" w:rsidRDefault="00DD78C0" w:rsidP="005325F2">
            <w:pPr>
              <w:spacing w:after="120"/>
              <w:rPr>
                <w:rFonts w:ascii="Trebuchet MS" w:hAnsi="Trebuchet MS"/>
                <w:b/>
              </w:rPr>
            </w:pPr>
          </w:p>
        </w:tc>
        <w:tc>
          <w:tcPr>
            <w:tcW w:w="1559" w:type="dxa"/>
          </w:tcPr>
          <w:p w14:paraId="6E01A97C" w14:textId="77777777" w:rsidR="00DD78C0" w:rsidRPr="002A7ECB" w:rsidRDefault="00DD78C0" w:rsidP="005325F2">
            <w:pPr>
              <w:spacing w:after="120"/>
              <w:rPr>
                <w:rFonts w:ascii="Trebuchet MS" w:hAnsi="Trebuchet MS"/>
                <w:b/>
              </w:rPr>
            </w:pPr>
            <w:r w:rsidRPr="002A7ECB">
              <w:rPr>
                <w:rFonts w:ascii="Trebuchet MS" w:hAnsi="Trebuchet MS"/>
                <w:b/>
              </w:rPr>
              <w:t>Model I</w:t>
            </w:r>
          </w:p>
        </w:tc>
        <w:tc>
          <w:tcPr>
            <w:tcW w:w="6469" w:type="dxa"/>
          </w:tcPr>
          <w:p w14:paraId="50CFECE9" w14:textId="77777777" w:rsidR="00DD78C0" w:rsidRPr="002A7ECB" w:rsidRDefault="00DD78C0" w:rsidP="005325F2">
            <w:pPr>
              <w:spacing w:after="120"/>
              <w:rPr>
                <w:rFonts w:ascii="Trebuchet MS" w:hAnsi="Trebuchet MS"/>
                <w:bCs/>
              </w:rPr>
            </w:pPr>
            <w:r w:rsidRPr="002A7ECB">
              <w:rPr>
                <w:rFonts w:ascii="Trebuchet MS" w:hAnsi="Trebuchet MS"/>
                <w:bCs/>
              </w:rPr>
              <w:t>Declarație de consimțământ privind prelucrarea datelor cu caracter personal</w:t>
            </w:r>
          </w:p>
        </w:tc>
      </w:tr>
      <w:tr w:rsidR="00DD78C0" w:rsidRPr="002A7ECB" w14:paraId="70B3F446" w14:textId="77777777" w:rsidTr="00DD78C0">
        <w:tc>
          <w:tcPr>
            <w:tcW w:w="1129" w:type="dxa"/>
          </w:tcPr>
          <w:p w14:paraId="1DAE8875" w14:textId="77777777" w:rsidR="00DD78C0" w:rsidRPr="002A7ECB" w:rsidRDefault="00DD78C0" w:rsidP="005325F2">
            <w:pPr>
              <w:spacing w:after="120"/>
              <w:rPr>
                <w:rFonts w:ascii="Trebuchet MS" w:hAnsi="Trebuchet MS"/>
                <w:b/>
              </w:rPr>
            </w:pPr>
          </w:p>
        </w:tc>
        <w:tc>
          <w:tcPr>
            <w:tcW w:w="1559" w:type="dxa"/>
          </w:tcPr>
          <w:p w14:paraId="4BB5C4A6" w14:textId="77777777" w:rsidR="00DD78C0" w:rsidRPr="002A7ECB" w:rsidRDefault="00DD78C0" w:rsidP="005325F2">
            <w:pPr>
              <w:spacing w:after="120"/>
              <w:rPr>
                <w:rFonts w:ascii="Trebuchet MS" w:hAnsi="Trebuchet MS"/>
                <w:b/>
              </w:rPr>
            </w:pPr>
            <w:r w:rsidRPr="002A7ECB">
              <w:rPr>
                <w:rFonts w:ascii="Trebuchet MS" w:hAnsi="Trebuchet MS"/>
                <w:b/>
              </w:rPr>
              <w:t>Model J</w:t>
            </w:r>
          </w:p>
        </w:tc>
        <w:tc>
          <w:tcPr>
            <w:tcW w:w="6469" w:type="dxa"/>
          </w:tcPr>
          <w:p w14:paraId="1745ED79" w14:textId="77777777" w:rsidR="00DD78C0" w:rsidRPr="002A7ECB" w:rsidRDefault="00DD78C0" w:rsidP="005325F2">
            <w:pPr>
              <w:spacing w:after="120"/>
              <w:rPr>
                <w:rFonts w:ascii="Trebuchet MS" w:hAnsi="Trebuchet MS"/>
              </w:rPr>
            </w:pPr>
            <w:r w:rsidRPr="002A7ECB">
              <w:rPr>
                <w:rFonts w:ascii="Trebuchet MS" w:hAnsi="Trebuchet MS"/>
              </w:rPr>
              <w:t>Lista de echipamente și/sau dotări</w:t>
            </w:r>
          </w:p>
        </w:tc>
      </w:tr>
      <w:tr w:rsidR="00DD78C0" w:rsidRPr="002A7ECB" w14:paraId="7A8A3F19" w14:textId="77777777" w:rsidTr="00DD78C0">
        <w:tc>
          <w:tcPr>
            <w:tcW w:w="1129" w:type="dxa"/>
          </w:tcPr>
          <w:p w14:paraId="42AF1FE9" w14:textId="77777777" w:rsidR="00DD78C0" w:rsidRPr="002A7ECB" w:rsidRDefault="00DD78C0" w:rsidP="005325F2">
            <w:pPr>
              <w:spacing w:after="120"/>
              <w:rPr>
                <w:rFonts w:ascii="Trebuchet MS" w:hAnsi="Trebuchet MS"/>
                <w:b/>
              </w:rPr>
            </w:pPr>
            <w:r w:rsidRPr="002A7ECB">
              <w:rPr>
                <w:rFonts w:ascii="Trebuchet MS" w:hAnsi="Trebuchet MS"/>
                <w:b/>
              </w:rPr>
              <w:t>Anexa 2</w:t>
            </w:r>
          </w:p>
        </w:tc>
        <w:tc>
          <w:tcPr>
            <w:tcW w:w="1559" w:type="dxa"/>
          </w:tcPr>
          <w:p w14:paraId="5367F87F" w14:textId="77777777" w:rsidR="00DD78C0" w:rsidRPr="002A7ECB" w:rsidRDefault="00DD78C0" w:rsidP="005325F2">
            <w:pPr>
              <w:spacing w:after="120"/>
              <w:rPr>
                <w:rFonts w:ascii="Trebuchet MS" w:hAnsi="Trebuchet MS"/>
                <w:b/>
              </w:rPr>
            </w:pPr>
          </w:p>
        </w:tc>
        <w:tc>
          <w:tcPr>
            <w:tcW w:w="6469" w:type="dxa"/>
          </w:tcPr>
          <w:p w14:paraId="56B50B95" w14:textId="77777777" w:rsidR="00DD78C0" w:rsidRPr="002A7ECB" w:rsidRDefault="00DD78C0" w:rsidP="005325F2">
            <w:pPr>
              <w:spacing w:after="120"/>
              <w:rPr>
                <w:rFonts w:ascii="Trebuchet MS" w:hAnsi="Trebuchet MS"/>
              </w:rPr>
            </w:pPr>
            <w:r w:rsidRPr="002A7ECB">
              <w:rPr>
                <w:rFonts w:ascii="Trebuchet MS" w:eastAsia="Times New Roman" w:hAnsi="Trebuchet MS"/>
                <w:bCs/>
              </w:rPr>
              <w:t>Lista UAT-urilor eligibile în cadrul apelului</w:t>
            </w:r>
          </w:p>
        </w:tc>
      </w:tr>
      <w:tr w:rsidR="00DD78C0" w:rsidRPr="002A7ECB" w14:paraId="62466476" w14:textId="77777777" w:rsidTr="00DD78C0">
        <w:tc>
          <w:tcPr>
            <w:tcW w:w="1129" w:type="dxa"/>
          </w:tcPr>
          <w:p w14:paraId="24A39879" w14:textId="77777777" w:rsidR="00DD78C0" w:rsidRPr="002A7ECB" w:rsidRDefault="00DD78C0" w:rsidP="005325F2">
            <w:pPr>
              <w:spacing w:after="120"/>
              <w:rPr>
                <w:rFonts w:ascii="Trebuchet MS" w:hAnsi="Trebuchet MS"/>
                <w:b/>
              </w:rPr>
            </w:pPr>
          </w:p>
        </w:tc>
        <w:tc>
          <w:tcPr>
            <w:tcW w:w="1559" w:type="dxa"/>
          </w:tcPr>
          <w:p w14:paraId="331D0D22" w14:textId="77777777" w:rsidR="00DD78C0" w:rsidRPr="002A7ECB" w:rsidRDefault="00DD78C0" w:rsidP="005325F2">
            <w:pPr>
              <w:spacing w:after="120"/>
              <w:rPr>
                <w:rFonts w:ascii="Trebuchet MS" w:hAnsi="Trebuchet MS"/>
                <w:b/>
              </w:rPr>
            </w:pPr>
            <w:r w:rsidRPr="002A7ECB">
              <w:rPr>
                <w:rFonts w:ascii="Trebuchet MS" w:hAnsi="Trebuchet MS"/>
                <w:b/>
              </w:rPr>
              <w:t>Anexa 2.1</w:t>
            </w:r>
          </w:p>
        </w:tc>
        <w:tc>
          <w:tcPr>
            <w:tcW w:w="6469" w:type="dxa"/>
          </w:tcPr>
          <w:p w14:paraId="7C8DAD83" w14:textId="77777777" w:rsidR="00DD78C0" w:rsidRPr="002A7ECB" w:rsidRDefault="00DD78C0" w:rsidP="005325F2">
            <w:pPr>
              <w:spacing w:after="120"/>
              <w:rPr>
                <w:rFonts w:ascii="Trebuchet MS" w:hAnsi="Trebuchet MS"/>
              </w:rPr>
            </w:pPr>
            <w:r w:rsidRPr="002A7ECB">
              <w:rPr>
                <w:rFonts w:ascii="Trebuchet MS" w:eastAsia="Times New Roman" w:hAnsi="Trebuchet MS"/>
                <w:bCs/>
              </w:rPr>
              <w:t>Lista UAT-urilor în ordine de prioritate</w:t>
            </w:r>
          </w:p>
        </w:tc>
      </w:tr>
      <w:tr w:rsidR="00DD78C0" w:rsidRPr="002A7ECB" w14:paraId="4A37D7AC" w14:textId="77777777" w:rsidTr="00DD78C0">
        <w:tc>
          <w:tcPr>
            <w:tcW w:w="1129" w:type="dxa"/>
          </w:tcPr>
          <w:p w14:paraId="4188F608" w14:textId="77777777" w:rsidR="00DD78C0" w:rsidRPr="002A7ECB" w:rsidRDefault="00DD78C0" w:rsidP="005325F2">
            <w:pPr>
              <w:spacing w:after="120"/>
              <w:rPr>
                <w:rFonts w:ascii="Trebuchet MS" w:hAnsi="Trebuchet MS"/>
                <w:b/>
              </w:rPr>
            </w:pPr>
            <w:r w:rsidRPr="002A7ECB">
              <w:rPr>
                <w:rFonts w:ascii="Trebuchet MS" w:hAnsi="Trebuchet MS"/>
                <w:b/>
              </w:rPr>
              <w:t>Anexa 3</w:t>
            </w:r>
          </w:p>
        </w:tc>
        <w:tc>
          <w:tcPr>
            <w:tcW w:w="1559" w:type="dxa"/>
          </w:tcPr>
          <w:p w14:paraId="3E5371B7" w14:textId="77777777" w:rsidR="00DD78C0" w:rsidRPr="002A7ECB" w:rsidRDefault="00DD78C0" w:rsidP="005325F2">
            <w:pPr>
              <w:spacing w:after="120"/>
              <w:rPr>
                <w:rFonts w:ascii="Trebuchet MS" w:hAnsi="Trebuchet MS"/>
                <w:b/>
              </w:rPr>
            </w:pPr>
          </w:p>
        </w:tc>
        <w:tc>
          <w:tcPr>
            <w:tcW w:w="6469" w:type="dxa"/>
          </w:tcPr>
          <w:p w14:paraId="223E4709" w14:textId="77777777" w:rsidR="00DD78C0" w:rsidRPr="002A7ECB" w:rsidRDefault="00DD78C0" w:rsidP="005325F2">
            <w:pPr>
              <w:spacing w:after="120"/>
              <w:rPr>
                <w:rFonts w:ascii="Trebuchet MS" w:hAnsi="Trebuchet MS"/>
              </w:rPr>
            </w:pPr>
            <w:r w:rsidRPr="002A7ECB">
              <w:rPr>
                <w:rFonts w:ascii="Trebuchet MS" w:hAnsi="Trebuchet MS"/>
              </w:rPr>
              <w:t>Condiții tehnice și funcționale minim necesare pentru proiectarea obiectivului de investiții</w:t>
            </w:r>
          </w:p>
        </w:tc>
      </w:tr>
      <w:tr w:rsidR="00DD78C0" w:rsidRPr="002A7ECB" w14:paraId="68787343" w14:textId="77777777" w:rsidTr="00DD78C0">
        <w:tc>
          <w:tcPr>
            <w:tcW w:w="1129" w:type="dxa"/>
          </w:tcPr>
          <w:p w14:paraId="5B59AC30" w14:textId="77777777" w:rsidR="00DD78C0" w:rsidRPr="002A7ECB" w:rsidRDefault="00DD78C0" w:rsidP="005325F2">
            <w:pPr>
              <w:spacing w:after="120"/>
              <w:rPr>
                <w:rFonts w:ascii="Trebuchet MS" w:hAnsi="Trebuchet MS"/>
                <w:b/>
              </w:rPr>
            </w:pPr>
            <w:r w:rsidRPr="002A7ECB">
              <w:rPr>
                <w:rFonts w:ascii="Trebuchet MS" w:hAnsi="Trebuchet MS"/>
                <w:b/>
              </w:rPr>
              <w:t>Anexa 4</w:t>
            </w:r>
          </w:p>
        </w:tc>
        <w:tc>
          <w:tcPr>
            <w:tcW w:w="1559" w:type="dxa"/>
          </w:tcPr>
          <w:p w14:paraId="1A2F8AF3" w14:textId="77777777" w:rsidR="00DD78C0" w:rsidRPr="002A7ECB" w:rsidRDefault="00DD78C0" w:rsidP="005325F2">
            <w:pPr>
              <w:spacing w:after="120"/>
              <w:rPr>
                <w:rFonts w:ascii="Trebuchet MS" w:hAnsi="Trebuchet MS"/>
                <w:b/>
              </w:rPr>
            </w:pPr>
          </w:p>
        </w:tc>
        <w:tc>
          <w:tcPr>
            <w:tcW w:w="6469" w:type="dxa"/>
          </w:tcPr>
          <w:p w14:paraId="2CF25A21" w14:textId="77777777" w:rsidR="00DD78C0" w:rsidRPr="002A7ECB" w:rsidRDefault="00DD78C0" w:rsidP="005325F2">
            <w:pPr>
              <w:spacing w:after="120"/>
              <w:rPr>
                <w:rFonts w:ascii="Trebuchet MS" w:hAnsi="Trebuchet MS"/>
              </w:rPr>
            </w:pPr>
            <w:r w:rsidRPr="002A7ECB">
              <w:rPr>
                <w:rFonts w:ascii="Trebuchet MS" w:hAnsi="Trebuchet MS"/>
              </w:rPr>
              <w:t>Lista actelor normative aplicabile</w:t>
            </w:r>
          </w:p>
        </w:tc>
      </w:tr>
      <w:tr w:rsidR="00DD78C0" w:rsidRPr="002A7ECB" w14:paraId="433CB5BF" w14:textId="77777777" w:rsidTr="00DD78C0">
        <w:tc>
          <w:tcPr>
            <w:tcW w:w="1129" w:type="dxa"/>
          </w:tcPr>
          <w:p w14:paraId="6FEAB1EB" w14:textId="77777777" w:rsidR="00DD78C0" w:rsidRPr="002A7ECB" w:rsidRDefault="00DD78C0" w:rsidP="005325F2">
            <w:pPr>
              <w:spacing w:after="120"/>
              <w:rPr>
                <w:rFonts w:ascii="Trebuchet MS" w:hAnsi="Trebuchet MS"/>
                <w:b/>
              </w:rPr>
            </w:pPr>
            <w:r w:rsidRPr="002A7ECB">
              <w:rPr>
                <w:rFonts w:ascii="Trebuchet MS" w:hAnsi="Trebuchet MS"/>
                <w:b/>
              </w:rPr>
              <w:t>Anexa 5</w:t>
            </w:r>
          </w:p>
        </w:tc>
        <w:tc>
          <w:tcPr>
            <w:tcW w:w="1559" w:type="dxa"/>
          </w:tcPr>
          <w:p w14:paraId="19B889BF" w14:textId="77777777" w:rsidR="00DD78C0" w:rsidRPr="002A7ECB" w:rsidRDefault="00DD78C0" w:rsidP="005325F2">
            <w:pPr>
              <w:spacing w:after="120"/>
              <w:rPr>
                <w:rFonts w:ascii="Trebuchet MS" w:hAnsi="Trebuchet MS"/>
                <w:b/>
              </w:rPr>
            </w:pPr>
          </w:p>
        </w:tc>
        <w:tc>
          <w:tcPr>
            <w:tcW w:w="6469" w:type="dxa"/>
          </w:tcPr>
          <w:p w14:paraId="57892426" w14:textId="77777777" w:rsidR="00DD78C0" w:rsidRPr="002A7ECB" w:rsidRDefault="00DD78C0" w:rsidP="005325F2">
            <w:pPr>
              <w:pBdr>
                <w:top w:val="nil"/>
                <w:left w:val="nil"/>
                <w:bottom w:val="nil"/>
                <w:right w:val="nil"/>
                <w:between w:val="nil"/>
                <w:bar w:val="nil"/>
              </w:pBdr>
              <w:spacing w:after="120"/>
              <w:rPr>
                <w:rFonts w:ascii="Trebuchet MS" w:eastAsia="Arial Unicode MS" w:hAnsi="Trebuchet MS"/>
                <w:noProof/>
                <w:u w:color="000000"/>
                <w:bdr w:val="nil"/>
              </w:rPr>
            </w:pPr>
            <w:r w:rsidRPr="002A7ECB">
              <w:rPr>
                <w:rFonts w:ascii="Trebuchet MS" w:eastAsia="Arial Unicode MS" w:hAnsi="Trebuchet MS"/>
                <w:noProof/>
                <w:u w:color="000000"/>
                <w:bdr w:val="nil"/>
              </w:rPr>
              <w:t>Grilă de verificare a conformității administrative și a eligibilității solicitantului și a proiectului</w:t>
            </w:r>
          </w:p>
        </w:tc>
      </w:tr>
      <w:tr w:rsidR="00DD78C0" w:rsidRPr="002A7ECB" w14:paraId="4B863542" w14:textId="77777777" w:rsidTr="00DD78C0">
        <w:tc>
          <w:tcPr>
            <w:tcW w:w="1129" w:type="dxa"/>
          </w:tcPr>
          <w:p w14:paraId="0B154877" w14:textId="77777777" w:rsidR="00DD78C0" w:rsidRPr="002A7ECB" w:rsidRDefault="00DD78C0" w:rsidP="005325F2">
            <w:pPr>
              <w:spacing w:after="120"/>
              <w:rPr>
                <w:rFonts w:ascii="Trebuchet MS" w:hAnsi="Trebuchet MS"/>
                <w:b/>
              </w:rPr>
            </w:pPr>
            <w:r w:rsidRPr="002A7ECB">
              <w:rPr>
                <w:rFonts w:ascii="Trebuchet MS" w:hAnsi="Trebuchet MS"/>
                <w:b/>
              </w:rPr>
              <w:t>Anexa 6</w:t>
            </w:r>
          </w:p>
        </w:tc>
        <w:tc>
          <w:tcPr>
            <w:tcW w:w="1559" w:type="dxa"/>
          </w:tcPr>
          <w:p w14:paraId="4A89BC2B" w14:textId="77777777" w:rsidR="00DD78C0" w:rsidRPr="002A7ECB" w:rsidRDefault="00DD78C0" w:rsidP="005325F2">
            <w:pPr>
              <w:spacing w:after="120"/>
              <w:rPr>
                <w:rFonts w:ascii="Trebuchet MS" w:hAnsi="Trebuchet MS"/>
                <w:b/>
              </w:rPr>
            </w:pPr>
          </w:p>
        </w:tc>
        <w:tc>
          <w:tcPr>
            <w:tcW w:w="6469" w:type="dxa"/>
          </w:tcPr>
          <w:p w14:paraId="2104ADA4" w14:textId="77777777" w:rsidR="00DD78C0" w:rsidRPr="002A7ECB" w:rsidRDefault="00DD78C0" w:rsidP="005325F2">
            <w:pPr>
              <w:spacing w:after="120"/>
              <w:rPr>
                <w:rFonts w:ascii="Trebuchet MS" w:hAnsi="Trebuchet MS"/>
              </w:rPr>
            </w:pPr>
            <w:r w:rsidRPr="002A7ECB">
              <w:rPr>
                <w:rFonts w:ascii="Trebuchet MS" w:eastAsia="Times New Roman" w:hAnsi="Trebuchet MS"/>
                <w:bCs/>
              </w:rPr>
              <w:t>Grila de evaluare/ prioritizare în selecția proiector depuse în cadrul apelului</w:t>
            </w:r>
          </w:p>
        </w:tc>
      </w:tr>
      <w:tr w:rsidR="00DD78C0" w:rsidRPr="002A7ECB" w14:paraId="6C48318D" w14:textId="77777777" w:rsidTr="00DD78C0">
        <w:trPr>
          <w:trHeight w:val="400"/>
        </w:trPr>
        <w:tc>
          <w:tcPr>
            <w:tcW w:w="1129" w:type="dxa"/>
          </w:tcPr>
          <w:p w14:paraId="76B60628" w14:textId="77777777" w:rsidR="00DD78C0" w:rsidRPr="002A7ECB" w:rsidRDefault="00DD78C0" w:rsidP="005325F2">
            <w:pPr>
              <w:spacing w:after="120"/>
              <w:rPr>
                <w:rFonts w:ascii="Trebuchet MS" w:hAnsi="Trebuchet MS"/>
                <w:b/>
              </w:rPr>
            </w:pPr>
            <w:r>
              <w:rPr>
                <w:rFonts w:ascii="Trebuchet MS" w:hAnsi="Trebuchet MS"/>
                <w:b/>
              </w:rPr>
              <w:t>Anexa 7</w:t>
            </w:r>
          </w:p>
        </w:tc>
        <w:tc>
          <w:tcPr>
            <w:tcW w:w="1559" w:type="dxa"/>
          </w:tcPr>
          <w:p w14:paraId="40171CED" w14:textId="77777777" w:rsidR="00DD78C0" w:rsidRPr="002A7ECB" w:rsidRDefault="00DD78C0" w:rsidP="005325F2">
            <w:pPr>
              <w:spacing w:after="120"/>
              <w:rPr>
                <w:rFonts w:ascii="Trebuchet MS" w:hAnsi="Trebuchet MS"/>
                <w:b/>
              </w:rPr>
            </w:pPr>
          </w:p>
        </w:tc>
        <w:tc>
          <w:tcPr>
            <w:tcW w:w="6469" w:type="dxa"/>
          </w:tcPr>
          <w:p w14:paraId="51BD7541" w14:textId="77777777" w:rsidR="00DD78C0" w:rsidRPr="002A7ECB" w:rsidRDefault="00DD78C0" w:rsidP="005325F2">
            <w:pPr>
              <w:spacing w:after="120"/>
              <w:rPr>
                <w:rFonts w:ascii="Trebuchet MS" w:hAnsi="Trebuchet MS"/>
              </w:rPr>
            </w:pPr>
            <w:r w:rsidRPr="002A7ECB">
              <w:rPr>
                <w:rFonts w:ascii="Trebuchet MS" w:hAnsi="Trebuchet MS"/>
              </w:rPr>
              <w:t>Declarația privind realizarea de modificări pe parcursul procesului de evaluare și selecție</w:t>
            </w:r>
          </w:p>
        </w:tc>
      </w:tr>
      <w:tr w:rsidR="00DD78C0" w:rsidRPr="002A7ECB" w14:paraId="4C472FE8" w14:textId="77777777" w:rsidTr="00DD78C0">
        <w:trPr>
          <w:trHeight w:val="400"/>
        </w:trPr>
        <w:tc>
          <w:tcPr>
            <w:tcW w:w="1129" w:type="dxa"/>
          </w:tcPr>
          <w:p w14:paraId="28A1E07D" w14:textId="77777777" w:rsidR="00DD78C0" w:rsidRPr="002A7ECB" w:rsidRDefault="00DD78C0" w:rsidP="005325F2">
            <w:pPr>
              <w:spacing w:after="120"/>
              <w:rPr>
                <w:rFonts w:ascii="Trebuchet MS" w:hAnsi="Trebuchet MS"/>
                <w:b/>
              </w:rPr>
            </w:pPr>
            <w:r>
              <w:rPr>
                <w:rFonts w:ascii="Trebuchet MS" w:hAnsi="Trebuchet MS"/>
                <w:b/>
              </w:rPr>
              <w:t>Anexa 8</w:t>
            </w:r>
          </w:p>
        </w:tc>
        <w:tc>
          <w:tcPr>
            <w:tcW w:w="1559" w:type="dxa"/>
          </w:tcPr>
          <w:p w14:paraId="652DF566" w14:textId="77777777" w:rsidR="00DD78C0" w:rsidRPr="002A7ECB" w:rsidRDefault="00DD78C0" w:rsidP="005325F2">
            <w:pPr>
              <w:spacing w:after="120"/>
              <w:rPr>
                <w:rFonts w:ascii="Trebuchet MS" w:hAnsi="Trebuchet MS"/>
                <w:b/>
              </w:rPr>
            </w:pPr>
          </w:p>
        </w:tc>
        <w:tc>
          <w:tcPr>
            <w:tcW w:w="6469" w:type="dxa"/>
          </w:tcPr>
          <w:p w14:paraId="2F2C29AA" w14:textId="77777777" w:rsidR="00DD78C0" w:rsidRPr="002A7ECB" w:rsidRDefault="00DD78C0" w:rsidP="005325F2">
            <w:pPr>
              <w:spacing w:after="120"/>
              <w:rPr>
                <w:rFonts w:ascii="Trebuchet MS" w:hAnsi="Trebuchet MS"/>
              </w:rPr>
            </w:pPr>
            <w:r>
              <w:rPr>
                <w:rFonts w:ascii="Trebuchet MS" w:hAnsi="Trebuchet MS"/>
              </w:rPr>
              <w:t>Modelul cadru al contractului de finanțare</w:t>
            </w:r>
          </w:p>
        </w:tc>
      </w:tr>
      <w:tr w:rsidR="00DD78C0" w:rsidRPr="002A7ECB" w14:paraId="44FD7BCE" w14:textId="77777777" w:rsidTr="00DD78C0">
        <w:trPr>
          <w:trHeight w:val="400"/>
        </w:trPr>
        <w:tc>
          <w:tcPr>
            <w:tcW w:w="1129" w:type="dxa"/>
          </w:tcPr>
          <w:p w14:paraId="6205A641" w14:textId="77777777" w:rsidR="00DD78C0" w:rsidRPr="002A7ECB" w:rsidRDefault="00DD78C0" w:rsidP="005325F2">
            <w:pPr>
              <w:spacing w:after="120"/>
              <w:rPr>
                <w:rFonts w:ascii="Trebuchet MS" w:hAnsi="Trebuchet MS"/>
                <w:b/>
              </w:rPr>
            </w:pPr>
          </w:p>
        </w:tc>
        <w:tc>
          <w:tcPr>
            <w:tcW w:w="1559" w:type="dxa"/>
          </w:tcPr>
          <w:p w14:paraId="0DC7F6B0" w14:textId="77777777" w:rsidR="00DD78C0" w:rsidRPr="002A7ECB" w:rsidRDefault="00DD78C0" w:rsidP="005325F2">
            <w:pPr>
              <w:spacing w:after="120"/>
              <w:rPr>
                <w:rFonts w:ascii="Trebuchet MS" w:hAnsi="Trebuchet MS"/>
                <w:b/>
              </w:rPr>
            </w:pPr>
            <w:r>
              <w:rPr>
                <w:rFonts w:ascii="Trebuchet MS" w:hAnsi="Trebuchet MS"/>
                <w:b/>
              </w:rPr>
              <w:t>Modelul I</w:t>
            </w:r>
          </w:p>
        </w:tc>
        <w:tc>
          <w:tcPr>
            <w:tcW w:w="6469" w:type="dxa"/>
          </w:tcPr>
          <w:p w14:paraId="4B4F8711" w14:textId="77777777" w:rsidR="00DD78C0" w:rsidRPr="00472024" w:rsidRDefault="00DD78C0" w:rsidP="005325F2">
            <w:pPr>
              <w:spacing w:after="120"/>
              <w:rPr>
                <w:rFonts w:ascii="Trebuchet MS" w:hAnsi="Trebuchet MS"/>
              </w:rPr>
            </w:pPr>
            <w:r w:rsidRPr="00472024">
              <w:rPr>
                <w:rFonts w:ascii="Trebuchet MS" w:hAnsi="Trebuchet MS"/>
              </w:rPr>
              <w:t>Cererea de plată</w:t>
            </w:r>
          </w:p>
        </w:tc>
      </w:tr>
      <w:tr w:rsidR="00DD78C0" w:rsidRPr="002A7ECB" w14:paraId="28AF541A" w14:textId="77777777" w:rsidTr="00DD78C0">
        <w:trPr>
          <w:trHeight w:val="400"/>
        </w:trPr>
        <w:tc>
          <w:tcPr>
            <w:tcW w:w="1129" w:type="dxa"/>
          </w:tcPr>
          <w:p w14:paraId="4B836580" w14:textId="77777777" w:rsidR="00DD78C0" w:rsidRPr="002A7ECB" w:rsidRDefault="00DD78C0" w:rsidP="005325F2">
            <w:pPr>
              <w:spacing w:after="120"/>
              <w:rPr>
                <w:rFonts w:ascii="Trebuchet MS" w:hAnsi="Trebuchet MS"/>
                <w:b/>
              </w:rPr>
            </w:pPr>
          </w:p>
        </w:tc>
        <w:tc>
          <w:tcPr>
            <w:tcW w:w="1559" w:type="dxa"/>
          </w:tcPr>
          <w:p w14:paraId="0AD9CD46" w14:textId="77777777" w:rsidR="00DD78C0" w:rsidRPr="002A7ECB" w:rsidRDefault="00DD78C0" w:rsidP="005325F2">
            <w:pPr>
              <w:spacing w:after="120"/>
              <w:rPr>
                <w:rFonts w:ascii="Trebuchet MS" w:hAnsi="Trebuchet MS"/>
                <w:b/>
              </w:rPr>
            </w:pPr>
            <w:r>
              <w:rPr>
                <w:rFonts w:ascii="Trebuchet MS" w:hAnsi="Trebuchet MS"/>
                <w:b/>
              </w:rPr>
              <w:t>Modelul II</w:t>
            </w:r>
          </w:p>
        </w:tc>
        <w:tc>
          <w:tcPr>
            <w:tcW w:w="6469" w:type="dxa"/>
          </w:tcPr>
          <w:p w14:paraId="60A4ADE0" w14:textId="77777777" w:rsidR="00DD78C0" w:rsidRPr="00472024" w:rsidRDefault="00DD78C0" w:rsidP="005325F2">
            <w:pPr>
              <w:spacing w:after="120"/>
              <w:rPr>
                <w:rFonts w:ascii="Trebuchet MS" w:hAnsi="Trebuchet MS"/>
              </w:rPr>
            </w:pPr>
            <w:r w:rsidRPr="00472024">
              <w:rPr>
                <w:rFonts w:ascii="Trebuchet MS" w:hAnsi="Trebuchet MS"/>
              </w:rPr>
              <w:t>Mecanismul de verificare a plăților efectuate de beneficiar</w:t>
            </w:r>
          </w:p>
        </w:tc>
      </w:tr>
      <w:tr w:rsidR="00DD78C0" w:rsidRPr="002A7ECB" w14:paraId="236F7AD4" w14:textId="77777777" w:rsidTr="00DD78C0">
        <w:trPr>
          <w:trHeight w:val="400"/>
        </w:trPr>
        <w:tc>
          <w:tcPr>
            <w:tcW w:w="1129" w:type="dxa"/>
          </w:tcPr>
          <w:p w14:paraId="693A283C" w14:textId="77777777" w:rsidR="00DD78C0" w:rsidRPr="002A7ECB" w:rsidRDefault="00DD78C0" w:rsidP="005325F2">
            <w:pPr>
              <w:spacing w:after="120"/>
              <w:rPr>
                <w:rFonts w:ascii="Trebuchet MS" w:hAnsi="Trebuchet MS"/>
                <w:b/>
              </w:rPr>
            </w:pPr>
          </w:p>
        </w:tc>
        <w:tc>
          <w:tcPr>
            <w:tcW w:w="1559" w:type="dxa"/>
          </w:tcPr>
          <w:p w14:paraId="772667E0" w14:textId="77777777" w:rsidR="00DD78C0" w:rsidRPr="002A7ECB" w:rsidRDefault="00DD78C0" w:rsidP="005325F2">
            <w:pPr>
              <w:spacing w:after="120"/>
              <w:rPr>
                <w:rFonts w:ascii="Trebuchet MS" w:hAnsi="Trebuchet MS"/>
                <w:b/>
              </w:rPr>
            </w:pPr>
            <w:r>
              <w:rPr>
                <w:rFonts w:ascii="Trebuchet MS" w:hAnsi="Trebuchet MS"/>
                <w:b/>
              </w:rPr>
              <w:t>Modelul III</w:t>
            </w:r>
          </w:p>
        </w:tc>
        <w:tc>
          <w:tcPr>
            <w:tcW w:w="6469" w:type="dxa"/>
          </w:tcPr>
          <w:p w14:paraId="176BF3AA" w14:textId="77777777" w:rsidR="00DD78C0" w:rsidRPr="00472024" w:rsidRDefault="00DD78C0" w:rsidP="005325F2">
            <w:pPr>
              <w:spacing w:after="120"/>
              <w:rPr>
                <w:rFonts w:ascii="Trebuchet MS" w:hAnsi="Trebuchet MS"/>
              </w:rPr>
            </w:pPr>
            <w:r w:rsidRPr="00472024">
              <w:rPr>
                <w:rFonts w:ascii="Trebuchet MS" w:eastAsia="Trebuchet MS" w:hAnsi="Trebuchet MS" w:cs="Trebuchet MS"/>
                <w:bCs/>
              </w:rPr>
              <w:t>Formular estimare trimestrială</w:t>
            </w:r>
          </w:p>
        </w:tc>
      </w:tr>
      <w:tr w:rsidR="00DD78C0" w:rsidRPr="002A7ECB" w14:paraId="72E06027" w14:textId="77777777" w:rsidTr="00DD78C0">
        <w:trPr>
          <w:trHeight w:val="400"/>
        </w:trPr>
        <w:tc>
          <w:tcPr>
            <w:tcW w:w="1129" w:type="dxa"/>
          </w:tcPr>
          <w:p w14:paraId="06C7E818" w14:textId="77777777" w:rsidR="00DD78C0" w:rsidRPr="002A7ECB" w:rsidRDefault="00DD78C0" w:rsidP="005325F2">
            <w:pPr>
              <w:spacing w:after="120"/>
              <w:rPr>
                <w:rFonts w:ascii="Trebuchet MS" w:hAnsi="Trebuchet MS"/>
                <w:b/>
              </w:rPr>
            </w:pPr>
          </w:p>
        </w:tc>
        <w:tc>
          <w:tcPr>
            <w:tcW w:w="1559" w:type="dxa"/>
          </w:tcPr>
          <w:p w14:paraId="3E1F825D" w14:textId="77777777" w:rsidR="00DD78C0" w:rsidRPr="002A7ECB" w:rsidRDefault="00DD78C0" w:rsidP="005325F2">
            <w:pPr>
              <w:spacing w:after="120"/>
              <w:rPr>
                <w:rFonts w:ascii="Trebuchet MS" w:hAnsi="Trebuchet MS"/>
                <w:b/>
              </w:rPr>
            </w:pPr>
            <w:r>
              <w:rPr>
                <w:rFonts w:ascii="Trebuchet MS" w:hAnsi="Trebuchet MS"/>
                <w:b/>
              </w:rPr>
              <w:t>Modelul IV</w:t>
            </w:r>
          </w:p>
        </w:tc>
        <w:tc>
          <w:tcPr>
            <w:tcW w:w="6469" w:type="dxa"/>
          </w:tcPr>
          <w:p w14:paraId="59D8F29D" w14:textId="77777777" w:rsidR="00DD78C0" w:rsidRPr="00472024" w:rsidRDefault="00DD78C0" w:rsidP="005325F2">
            <w:pPr>
              <w:spacing w:after="120"/>
              <w:rPr>
                <w:rFonts w:ascii="Trebuchet MS" w:hAnsi="Trebuchet MS"/>
              </w:rPr>
            </w:pPr>
            <w:r w:rsidRPr="00472024">
              <w:rPr>
                <w:rFonts w:ascii="Trebuchet MS" w:hAnsi="Trebuchet MS"/>
                <w:bCs/>
                <w:sz w:val="24"/>
                <w:szCs w:val="24"/>
              </w:rPr>
              <w:t>Raportări privind stadiul implementării proiectului</w:t>
            </w:r>
          </w:p>
        </w:tc>
      </w:tr>
      <w:tr w:rsidR="00DD78C0" w:rsidRPr="002A7ECB" w14:paraId="2A8D5027" w14:textId="77777777" w:rsidTr="00DD78C0">
        <w:trPr>
          <w:trHeight w:val="400"/>
        </w:trPr>
        <w:tc>
          <w:tcPr>
            <w:tcW w:w="1129" w:type="dxa"/>
          </w:tcPr>
          <w:p w14:paraId="24D5A052" w14:textId="77777777" w:rsidR="00DD78C0" w:rsidRPr="002A7ECB" w:rsidRDefault="00DD78C0" w:rsidP="005325F2">
            <w:pPr>
              <w:spacing w:after="120"/>
              <w:rPr>
                <w:rFonts w:ascii="Trebuchet MS" w:hAnsi="Trebuchet MS"/>
                <w:b/>
              </w:rPr>
            </w:pPr>
          </w:p>
        </w:tc>
        <w:tc>
          <w:tcPr>
            <w:tcW w:w="1559" w:type="dxa"/>
          </w:tcPr>
          <w:p w14:paraId="32742FD9" w14:textId="77777777" w:rsidR="00DD78C0" w:rsidRPr="002A7ECB" w:rsidRDefault="00DD78C0" w:rsidP="005325F2">
            <w:pPr>
              <w:spacing w:after="120"/>
              <w:rPr>
                <w:rFonts w:ascii="Trebuchet MS" w:hAnsi="Trebuchet MS"/>
                <w:b/>
              </w:rPr>
            </w:pPr>
            <w:r>
              <w:rPr>
                <w:rFonts w:ascii="Trebuchet MS" w:hAnsi="Trebuchet MS"/>
                <w:b/>
              </w:rPr>
              <w:t>Modelul V</w:t>
            </w:r>
          </w:p>
        </w:tc>
        <w:tc>
          <w:tcPr>
            <w:tcW w:w="6469" w:type="dxa"/>
          </w:tcPr>
          <w:p w14:paraId="2E5C6B4E" w14:textId="77777777" w:rsidR="00DD78C0" w:rsidRPr="00472024" w:rsidRDefault="00DD78C0" w:rsidP="005325F2">
            <w:pPr>
              <w:spacing w:after="120"/>
              <w:rPr>
                <w:rFonts w:ascii="Trebuchet MS" w:hAnsi="Trebuchet MS"/>
              </w:rPr>
            </w:pPr>
            <w:r w:rsidRPr="00472024">
              <w:rPr>
                <w:rFonts w:ascii="Trebuchet MS" w:hAnsi="Trebuchet MS"/>
              </w:rPr>
              <w:t>Declarație de confidențialitate și imparțialitate</w:t>
            </w:r>
          </w:p>
        </w:tc>
      </w:tr>
      <w:tr w:rsidR="00DD78C0" w:rsidRPr="002A7ECB" w14:paraId="115F4A32" w14:textId="77777777" w:rsidTr="00DD78C0">
        <w:trPr>
          <w:trHeight w:val="400"/>
        </w:trPr>
        <w:tc>
          <w:tcPr>
            <w:tcW w:w="1129" w:type="dxa"/>
          </w:tcPr>
          <w:p w14:paraId="0A48A038" w14:textId="77777777" w:rsidR="00DD78C0" w:rsidRPr="002A7ECB" w:rsidRDefault="00DD78C0" w:rsidP="005325F2">
            <w:pPr>
              <w:spacing w:after="120"/>
              <w:rPr>
                <w:rFonts w:ascii="Trebuchet MS" w:hAnsi="Trebuchet MS"/>
                <w:b/>
              </w:rPr>
            </w:pPr>
          </w:p>
        </w:tc>
        <w:tc>
          <w:tcPr>
            <w:tcW w:w="1559" w:type="dxa"/>
          </w:tcPr>
          <w:p w14:paraId="1F3732BA" w14:textId="77777777" w:rsidR="00DD78C0" w:rsidRPr="002A7ECB" w:rsidRDefault="00DD78C0" w:rsidP="005325F2">
            <w:pPr>
              <w:spacing w:after="120"/>
              <w:rPr>
                <w:rFonts w:ascii="Trebuchet MS" w:hAnsi="Trebuchet MS"/>
                <w:b/>
              </w:rPr>
            </w:pPr>
            <w:r>
              <w:rPr>
                <w:rFonts w:ascii="Trebuchet MS" w:hAnsi="Trebuchet MS"/>
                <w:b/>
              </w:rPr>
              <w:t>Modelul VI</w:t>
            </w:r>
          </w:p>
        </w:tc>
        <w:tc>
          <w:tcPr>
            <w:tcW w:w="6469" w:type="dxa"/>
          </w:tcPr>
          <w:p w14:paraId="23A1CDC2" w14:textId="77777777" w:rsidR="00DD78C0" w:rsidRPr="00472024" w:rsidRDefault="00DD78C0" w:rsidP="005325F2">
            <w:pPr>
              <w:spacing w:after="120"/>
              <w:rPr>
                <w:rFonts w:ascii="Trebuchet MS" w:hAnsi="Trebuchet MS"/>
              </w:rPr>
            </w:pPr>
            <w:r w:rsidRPr="00472024">
              <w:rPr>
                <w:rFonts w:ascii="Trebuchet MS" w:hAnsi="Trebuchet MS"/>
              </w:rPr>
              <w:t>Declarație privind conflictul de interese în procesul de achiziții publice</w:t>
            </w:r>
          </w:p>
        </w:tc>
      </w:tr>
      <w:tr w:rsidR="00DD78C0" w:rsidRPr="002A7ECB" w14:paraId="3C291140" w14:textId="77777777" w:rsidTr="00DD78C0">
        <w:trPr>
          <w:trHeight w:val="400"/>
        </w:trPr>
        <w:tc>
          <w:tcPr>
            <w:tcW w:w="1129" w:type="dxa"/>
          </w:tcPr>
          <w:p w14:paraId="0FAE14EB" w14:textId="77777777" w:rsidR="00DD78C0" w:rsidRPr="002A7ECB" w:rsidRDefault="00DD78C0" w:rsidP="005325F2">
            <w:pPr>
              <w:spacing w:after="120"/>
              <w:rPr>
                <w:rFonts w:ascii="Trebuchet MS" w:hAnsi="Trebuchet MS"/>
                <w:b/>
              </w:rPr>
            </w:pPr>
          </w:p>
        </w:tc>
        <w:tc>
          <w:tcPr>
            <w:tcW w:w="1559" w:type="dxa"/>
          </w:tcPr>
          <w:p w14:paraId="24652A0E" w14:textId="77777777" w:rsidR="00DD78C0" w:rsidRPr="002A7ECB" w:rsidRDefault="00DD78C0" w:rsidP="005325F2">
            <w:pPr>
              <w:spacing w:after="120"/>
              <w:rPr>
                <w:rFonts w:ascii="Trebuchet MS" w:hAnsi="Trebuchet MS"/>
                <w:b/>
              </w:rPr>
            </w:pPr>
            <w:r>
              <w:rPr>
                <w:rFonts w:ascii="Trebuchet MS" w:hAnsi="Trebuchet MS"/>
                <w:b/>
              </w:rPr>
              <w:t>Modelul VII</w:t>
            </w:r>
          </w:p>
        </w:tc>
        <w:tc>
          <w:tcPr>
            <w:tcW w:w="6469" w:type="dxa"/>
          </w:tcPr>
          <w:p w14:paraId="580B14C8" w14:textId="77777777" w:rsidR="00DD78C0" w:rsidRPr="00472024" w:rsidRDefault="00DD78C0" w:rsidP="005325F2">
            <w:pPr>
              <w:spacing w:after="120"/>
              <w:rPr>
                <w:rFonts w:ascii="Trebuchet MS" w:hAnsi="Trebuchet MS"/>
              </w:rPr>
            </w:pPr>
            <w:r w:rsidRPr="00472024">
              <w:rPr>
                <w:rFonts w:ascii="Trebuchet MS" w:hAnsi="Trebuchet MS"/>
                <w:bCs/>
                <w:sz w:val="24"/>
                <w:szCs w:val="24"/>
              </w:rPr>
              <w:t>Clarificări nereguli/antifraudă și recuperări debite</w:t>
            </w:r>
          </w:p>
        </w:tc>
      </w:tr>
      <w:tr w:rsidR="00DD78C0" w:rsidRPr="002A7ECB" w14:paraId="6D51E18D" w14:textId="77777777" w:rsidTr="00DD78C0">
        <w:trPr>
          <w:trHeight w:val="400"/>
        </w:trPr>
        <w:tc>
          <w:tcPr>
            <w:tcW w:w="1129" w:type="dxa"/>
          </w:tcPr>
          <w:p w14:paraId="0E87A0DD" w14:textId="77777777" w:rsidR="00DD78C0" w:rsidRPr="002A7ECB" w:rsidRDefault="00DD78C0" w:rsidP="005325F2">
            <w:pPr>
              <w:spacing w:after="120"/>
              <w:rPr>
                <w:rFonts w:ascii="Trebuchet MS" w:hAnsi="Trebuchet MS"/>
                <w:b/>
              </w:rPr>
            </w:pPr>
          </w:p>
        </w:tc>
        <w:tc>
          <w:tcPr>
            <w:tcW w:w="1559" w:type="dxa"/>
          </w:tcPr>
          <w:p w14:paraId="0433053F" w14:textId="77777777" w:rsidR="00DD78C0" w:rsidRDefault="00DD78C0" w:rsidP="005325F2">
            <w:pPr>
              <w:spacing w:after="120"/>
              <w:rPr>
                <w:rFonts w:ascii="Trebuchet MS" w:hAnsi="Trebuchet MS"/>
                <w:b/>
              </w:rPr>
            </w:pPr>
            <w:r>
              <w:rPr>
                <w:rFonts w:ascii="Trebuchet MS" w:hAnsi="Trebuchet MS"/>
                <w:b/>
              </w:rPr>
              <w:t>Modelul VIII</w:t>
            </w:r>
          </w:p>
        </w:tc>
        <w:tc>
          <w:tcPr>
            <w:tcW w:w="6469" w:type="dxa"/>
          </w:tcPr>
          <w:p w14:paraId="345CF5E3" w14:textId="77777777" w:rsidR="00DD78C0" w:rsidRPr="00472024" w:rsidRDefault="00DD78C0" w:rsidP="005325F2">
            <w:pPr>
              <w:spacing w:after="120"/>
              <w:rPr>
                <w:rFonts w:ascii="Trebuchet MS" w:hAnsi="Trebuchet MS"/>
              </w:rPr>
            </w:pPr>
            <w:r w:rsidRPr="00472024">
              <w:rPr>
                <w:rFonts w:ascii="Trebuchet MS" w:hAnsi="Trebuchet MS"/>
                <w:bCs/>
                <w:sz w:val="24"/>
                <w:szCs w:val="24"/>
              </w:rPr>
              <w:t>Măsuri de informare și comunicare</w:t>
            </w:r>
          </w:p>
        </w:tc>
      </w:tr>
    </w:tbl>
    <w:p w14:paraId="4B3296CE" w14:textId="332AF31B" w:rsidR="00902717" w:rsidRPr="00CA0E72" w:rsidRDefault="00902717" w:rsidP="003E3EDA">
      <w:pPr>
        <w:spacing w:after="0" w:line="240" w:lineRule="auto"/>
        <w:ind w:left="992"/>
        <w:rPr>
          <w:rFonts w:ascii="Trebuchet MS" w:hAnsi="Trebuchet MS"/>
          <w:b/>
          <w:i/>
        </w:rPr>
      </w:pPr>
    </w:p>
    <w:p w14:paraId="1D9D2F60" w14:textId="530B466A" w:rsidR="00902717" w:rsidRPr="00CA0E72" w:rsidRDefault="00902717" w:rsidP="00537A5E">
      <w:pPr>
        <w:spacing w:after="0" w:line="240" w:lineRule="auto"/>
        <w:rPr>
          <w:rFonts w:ascii="Trebuchet MS" w:hAnsi="Trebuchet MS"/>
        </w:rPr>
      </w:pPr>
      <w:r w:rsidRPr="00CA0E72">
        <w:rPr>
          <w:rFonts w:ascii="Trebuchet MS" w:hAnsi="Trebuchet MS"/>
        </w:rPr>
        <w:t xml:space="preserve"> </w:t>
      </w:r>
    </w:p>
    <w:sectPr w:rsidR="00902717" w:rsidRPr="00CA0E72" w:rsidSect="00620377">
      <w:pgSz w:w="12240" w:h="15840"/>
      <w:pgMar w:top="1440" w:right="1325" w:bottom="851"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2F101" w16cex:dateUtc="2023-03-20T12:49:00Z"/>
  <w16cex:commentExtensible w16cex:durableId="27C54A1B" w16cex:dateUtc="2023-03-22T07:34:00Z"/>
  <w16cex:commentExtensible w16cex:durableId="27C2F126" w16cex:dateUtc="2023-03-20T12:50:00Z"/>
  <w16cex:commentExtensible w16cex:durableId="27C54A49" w16cex:dateUtc="2023-03-22T07:35:00Z"/>
  <w16cex:commentExtensible w16cex:durableId="27C2F148" w16cex:dateUtc="2023-03-20T12:50:00Z"/>
  <w16cex:commentExtensible w16cex:durableId="27B020EF" w16cex:dateUtc="2023-03-06T06:21:00Z"/>
  <w16cex:commentExtensible w16cex:durableId="27B02144" w16cex:dateUtc="2023-03-06T06:22:00Z"/>
  <w16cex:commentExtensible w16cex:durableId="27C2F186" w16cex:dateUtc="2023-03-20T12:51:00Z"/>
  <w16cex:commentExtensible w16cex:durableId="27B19259" w16cex:dateUtc="2023-03-07T08:37:00Z"/>
  <w16cex:commentExtensible w16cex:durableId="27B031B4" w16cex:dateUtc="2023-03-06T07:32:00Z"/>
  <w16cex:commentExtensible w16cex:durableId="27C2DD4F" w16cex:dateUtc="2023-03-20T11:25:00Z"/>
  <w16cex:commentExtensible w16cex:durableId="27C2DC4E" w16cex:dateUtc="2023-03-20T11:21:00Z"/>
  <w16cex:commentExtensible w16cex:durableId="27C2DD98" w16cex:dateUtc="2023-03-20T11:26:00Z"/>
  <w16cex:commentExtensible w16cex:durableId="27C2DF31" w16cex:dateUtc="2023-03-20T11:33:00Z"/>
  <w16cex:commentExtensible w16cex:durableId="27C2E078" w16cex:dateUtc="2023-03-20T11:39:00Z"/>
  <w16cex:commentExtensible w16cex:durableId="27C2E1A4" w16cex:dateUtc="2023-03-20T11:44:00Z"/>
  <w16cex:commentExtensible w16cex:durableId="27B192D7" w16cex:dateUtc="2023-03-07T08:39:00Z"/>
  <w16cex:commentExtensible w16cex:durableId="27C2E201" w16cex:dateUtc="2023-03-20T11:45:00Z"/>
  <w16cex:commentExtensible w16cex:durableId="27C2E66B" w16cex:dateUtc="2023-03-20T12:04:00Z"/>
  <w16cex:commentExtensible w16cex:durableId="27C2E6DA" w16cex:dateUtc="2023-03-20T12:06:00Z"/>
  <w16cex:commentExtensible w16cex:durableId="27B0256E" w16cex:dateUtc="2023-03-06T06:40:00Z"/>
  <w16cex:commentExtensible w16cex:durableId="27C2E791" w16cex:dateUtc="2023-03-20T12:09:00Z"/>
  <w16cex:commentExtensible w16cex:durableId="27C2F23C" w16cex:dateUtc="2023-03-20T12:54:00Z"/>
  <w16cex:commentExtensible w16cex:durableId="27B026D2" w16cex:dateUtc="2023-03-06T06:46:00Z"/>
  <w16cex:commentExtensible w16cex:durableId="27B02757" w16cex:dateUtc="2023-03-06T06:48:00Z"/>
  <w16cex:commentExtensible w16cex:durableId="27C2F3A2" w16cex:dateUtc="2023-03-20T13:00:00Z"/>
  <w16cex:commentExtensible w16cex:durableId="27C2F869" w16cex:dateUtc="2023-03-20T13:21:00Z"/>
  <w16cex:commentExtensible w16cex:durableId="27C301EC" w16cex:dateUtc="2023-03-20T14:01:00Z"/>
  <w16cex:commentExtensible w16cex:durableId="27C2FADF" w16cex:dateUtc="2023-03-20T13:31:00Z"/>
  <w16cex:commentExtensible w16cex:durableId="27C2FC04" w16cex:dateUtc="2023-03-20T13:36:00Z"/>
  <w16cex:commentExtensible w16cex:durableId="27C2F0AF" w16cex:dateUtc="2023-03-20T12:48:00Z"/>
  <w16cex:commentExtensible w16cex:durableId="27C2FFC4" w16cex:dateUtc="2023-03-20T13:52:00Z"/>
  <w16cex:commentExtensible w16cex:durableId="27C30025" w16cex:dateUtc="2023-03-20T13:54:00Z"/>
  <w16cex:commentExtensible w16cex:durableId="27C3007E" w16cex:dateUtc="2023-03-20T13:55:00Z"/>
  <w16cex:commentExtensible w16cex:durableId="27C302A5" w16cex:dateUtc="2023-03-20T14:04:00Z"/>
  <w16cex:commentExtensible w16cex:durableId="27C30474" w16cex:dateUtc="2023-03-20T14:12:00Z"/>
  <w16cex:commentExtensible w16cex:durableId="27C3EBAB" w16cex:dateUtc="2023-03-21T06:39:00Z"/>
  <w16cex:commentExtensible w16cex:durableId="27C3EA5D" w16cex:dateUtc="2023-03-21T06:33:00Z"/>
  <w16cex:commentExtensible w16cex:durableId="27B18C5F" w16cex:dateUtc="2023-03-07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2BB00C" w16cid:durableId="27C2F101"/>
  <w16cid:commentId w16cid:paraId="4B57D781" w16cid:durableId="27C5473E"/>
  <w16cid:commentId w16cid:paraId="4C9829A2" w16cid:durableId="27C54A1B"/>
  <w16cid:commentId w16cid:paraId="33754C2A" w16cid:durableId="27C2F126"/>
  <w16cid:commentId w16cid:paraId="55FB621B" w16cid:durableId="27C54A49"/>
  <w16cid:commentId w16cid:paraId="6D37744C" w16cid:durableId="27C2F148"/>
  <w16cid:commentId w16cid:paraId="210BD676" w16cid:durableId="27B020EF"/>
  <w16cid:commentId w16cid:paraId="4633C279" w16cid:durableId="27B02144"/>
  <w16cid:commentId w16cid:paraId="3E29FD82" w16cid:durableId="27C2DB01"/>
  <w16cid:commentId w16cid:paraId="4733AFB7" w16cid:durableId="27B020A3"/>
  <w16cid:commentId w16cid:paraId="3E4EC689" w16cid:durableId="27C2DB03"/>
  <w16cid:commentId w16cid:paraId="2321EF04" w16cid:durableId="27C2F186"/>
  <w16cid:commentId w16cid:paraId="421B46EE" w16cid:durableId="27B19259"/>
  <w16cid:commentId w16cid:paraId="013CAEE6" w16cid:durableId="27B020A4"/>
  <w16cid:commentId w16cid:paraId="36476F67" w16cid:durableId="27B020A5"/>
  <w16cid:commentId w16cid:paraId="0D9B40D2" w16cid:durableId="27C2DB08"/>
  <w16cid:commentId w16cid:paraId="6B9599EF" w16cid:durableId="27B020A6"/>
  <w16cid:commentId w16cid:paraId="6A7E0268" w16cid:durableId="27C2DB0B"/>
  <w16cid:commentId w16cid:paraId="11A8C225" w16cid:durableId="27B031B4"/>
  <w16cid:commentId w16cid:paraId="4A2994BA" w16cid:durableId="27C2DB11"/>
  <w16cid:commentId w16cid:paraId="431DF5EE" w16cid:durableId="27C2DD4F"/>
  <w16cid:commentId w16cid:paraId="0A65E084" w16cid:durableId="27C2DC4E"/>
  <w16cid:commentId w16cid:paraId="53AB6362" w16cid:durableId="27C2DB12"/>
  <w16cid:commentId w16cid:paraId="0276C5B6" w16cid:durableId="27C2DD98"/>
  <w16cid:commentId w16cid:paraId="1A308E78" w16cid:durableId="27C2DF31"/>
  <w16cid:commentId w16cid:paraId="368DD0E9" w16cid:durableId="27C2E078"/>
  <w16cid:commentId w16cid:paraId="671F29F6" w16cid:durableId="27C2E1A4"/>
  <w16cid:commentId w16cid:paraId="1305FC1E" w16cid:durableId="27B192D7"/>
  <w16cid:commentId w16cid:paraId="34D610C9" w16cid:durableId="27C2DB16"/>
  <w16cid:commentId w16cid:paraId="4C1ED0F9" w16cid:durableId="27C2E201"/>
  <w16cid:commentId w16cid:paraId="2D7799FB" w16cid:durableId="27B020A8"/>
  <w16cid:commentId w16cid:paraId="0D595EA5" w16cid:durableId="27C2E66B"/>
  <w16cid:commentId w16cid:paraId="13B3C0B8" w16cid:durableId="279E0CCC"/>
  <w16cid:commentId w16cid:paraId="407BCB34" w16cid:durableId="27C2DB1C"/>
  <w16cid:commentId w16cid:paraId="03BDF5F6" w16cid:durableId="27B020AA"/>
  <w16cid:commentId w16cid:paraId="2AD1955F" w16cid:durableId="27C2DB1E"/>
  <w16cid:commentId w16cid:paraId="5621BD00" w16cid:durableId="27C2DB1F"/>
  <w16cid:commentId w16cid:paraId="572ECE0E" w16cid:durableId="279E0CCF"/>
  <w16cid:commentId w16cid:paraId="2BF0E9F2" w16cid:durableId="27A84BB8"/>
  <w16cid:commentId w16cid:paraId="4C27E07B" w16cid:durableId="27B020AD"/>
  <w16cid:commentId w16cid:paraId="74C1F14D" w16cid:durableId="27C2E6DA"/>
  <w16cid:commentId w16cid:paraId="14DA0FC6" w16cid:durableId="27B0256E"/>
  <w16cid:commentId w16cid:paraId="6EE0B93B" w16cid:durableId="27C2DB24"/>
  <w16cid:commentId w16cid:paraId="3F16176B" w16cid:durableId="27C2E791"/>
  <w16cid:commentId w16cid:paraId="434F7154" w16cid:durableId="27C2DB26"/>
  <w16cid:commentId w16cid:paraId="2DB85476" w16cid:durableId="27C2F23C"/>
  <w16cid:commentId w16cid:paraId="58072077" w16cid:durableId="27B026D2"/>
  <w16cid:commentId w16cid:paraId="2F47510D" w16cid:durableId="27C2DB28"/>
  <w16cid:commentId w16cid:paraId="21AF0776" w16cid:durableId="27B02757"/>
  <w16cid:commentId w16cid:paraId="070DE55D" w16cid:durableId="27C2F3A2"/>
  <w16cid:commentId w16cid:paraId="7C9A9C81" w16cid:durableId="27C2DB2D"/>
  <w16cid:commentId w16cid:paraId="41430B61" w16cid:durableId="27C54771"/>
  <w16cid:commentId w16cid:paraId="158B313A" w16cid:durableId="27C2DB2E"/>
  <w16cid:commentId w16cid:paraId="54424049" w16cid:durableId="27C2F869"/>
  <w16cid:commentId w16cid:paraId="2F0BC051" w16cid:durableId="27C301EC"/>
  <w16cid:commentId w16cid:paraId="24D9EFF3" w16cid:durableId="27C2DB30"/>
  <w16cid:commentId w16cid:paraId="3D3A4550" w16cid:durableId="27C2FADF"/>
  <w16cid:commentId w16cid:paraId="62E4947F" w16cid:durableId="27C2FC04"/>
  <w16cid:commentId w16cid:paraId="0E9025C8" w16cid:durableId="27C2F0AF"/>
  <w16cid:commentId w16cid:paraId="42081BEB" w16cid:durableId="27C2FFC4"/>
  <w16cid:commentId w16cid:paraId="44B079BB" w16cid:durableId="27C30025"/>
  <w16cid:commentId w16cid:paraId="7BA08AC2" w16cid:durableId="27C5477B"/>
  <w16cid:commentId w16cid:paraId="60E7D3AC" w16cid:durableId="27C3007E"/>
  <w16cid:commentId w16cid:paraId="3DD03F7C" w16cid:durableId="27C5477D"/>
  <w16cid:commentId w16cid:paraId="0D259265" w16cid:durableId="27C5477E"/>
  <w16cid:commentId w16cid:paraId="6F7C6EF6" w16cid:durableId="27C302A5"/>
  <w16cid:commentId w16cid:paraId="65600748" w16cid:durableId="27C30474"/>
  <w16cid:commentId w16cid:paraId="71E77531" w16cid:durableId="27C54781"/>
  <w16cid:commentId w16cid:paraId="54CE00A2" w16cid:durableId="27C54782"/>
  <w16cid:commentId w16cid:paraId="35775A02" w16cid:durableId="27C3EBAB"/>
  <w16cid:commentId w16cid:paraId="0D2F1F7E" w16cid:durableId="27C3EA5D"/>
  <w16cid:commentId w16cid:paraId="7175276A" w16cid:durableId="27C54785"/>
  <w16cid:commentId w16cid:paraId="3A0D58C2" w16cid:durableId="27B18C5F"/>
  <w16cid:commentId w16cid:paraId="1A334130" w16cid:durableId="27C54787"/>
  <w16cid:commentId w16cid:paraId="3132E8C4" w16cid:durableId="27C54788"/>
  <w16cid:commentId w16cid:paraId="13C9F758" w16cid:durableId="27C2DB4D"/>
  <w16cid:commentId w16cid:paraId="24013791" w16cid:durableId="27C5478A"/>
  <w16cid:commentId w16cid:paraId="55B13161" w16cid:durableId="27C5478B"/>
  <w16cid:commentId w16cid:paraId="68EA2CE4" w16cid:durableId="27C2DB50"/>
  <w16cid:commentId w16cid:paraId="20379628" w16cid:durableId="27C547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5A448" w14:textId="77777777" w:rsidR="00E77007" w:rsidRDefault="00E77007" w:rsidP="00664F09">
      <w:pPr>
        <w:spacing w:after="0" w:line="240" w:lineRule="auto"/>
      </w:pPr>
      <w:r>
        <w:separator/>
      </w:r>
    </w:p>
  </w:endnote>
  <w:endnote w:type="continuationSeparator" w:id="0">
    <w:p w14:paraId="2E05268B" w14:textId="77777777" w:rsidR="00E77007" w:rsidRDefault="00E77007" w:rsidP="0066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Times New Roman"/>
    <w:panose1 w:val="00000000000000000000"/>
    <w:charset w:val="00"/>
    <w:family w:val="auto"/>
    <w:notTrueType/>
    <w:pitch w:val="default"/>
    <w:sig w:usb0="00000007" w:usb1="00000000" w:usb2="00000000" w:usb3="00000000" w:csb0="00000003" w:csb1="00000000"/>
  </w:font>
  <w:font w:name="TrebuchetMS,Italic">
    <w:altName w:val="Times New Roman"/>
    <w:panose1 w:val="00000000000000000000"/>
    <w:charset w:val="00"/>
    <w:family w:val="auto"/>
    <w:notTrueType/>
    <w:pitch w:val="default"/>
    <w:sig w:usb0="00000001" w:usb1="00000000" w:usb2="00000000" w:usb3="00000000" w:csb0="00000003" w:csb1="00000000"/>
  </w:font>
  <w:font w:name="TrebuchetMS,Bold">
    <w:altName w:val="Calibri"/>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rebuchetMS-Italic">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339692"/>
      <w:docPartObj>
        <w:docPartGallery w:val="Page Numbers (Bottom of Page)"/>
        <w:docPartUnique/>
      </w:docPartObj>
    </w:sdtPr>
    <w:sdtEndPr>
      <w:rPr>
        <w:noProof/>
      </w:rPr>
    </w:sdtEndPr>
    <w:sdtContent>
      <w:p w14:paraId="33761E49" w14:textId="75F549BE" w:rsidR="005325F2" w:rsidRDefault="005325F2">
        <w:pPr>
          <w:pStyle w:val="Footer"/>
          <w:jc w:val="right"/>
        </w:pPr>
        <w:r>
          <w:fldChar w:fldCharType="begin"/>
        </w:r>
        <w:r>
          <w:instrText xml:space="preserve"> PAGE   \* MERGEFORMAT </w:instrText>
        </w:r>
        <w:r>
          <w:fldChar w:fldCharType="separate"/>
        </w:r>
        <w:r w:rsidR="00584A63">
          <w:rPr>
            <w:noProof/>
          </w:rPr>
          <w:t>10</w:t>
        </w:r>
        <w:r>
          <w:rPr>
            <w:noProof/>
          </w:rPr>
          <w:fldChar w:fldCharType="end"/>
        </w:r>
      </w:p>
    </w:sdtContent>
  </w:sdt>
  <w:p w14:paraId="1FA9F954" w14:textId="77777777" w:rsidR="005325F2" w:rsidRDefault="005325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9536" w14:textId="1BB12BA8" w:rsidR="004A0868" w:rsidRPr="004A0868" w:rsidRDefault="004A0868" w:rsidP="002C118E">
    <w:pPr>
      <w:pStyle w:val="Footer"/>
      <w:ind w:right="360"/>
      <w:rPr>
        <w:rFonts w:ascii="Trebuchet MS" w:hAnsi="Trebuchet MS"/>
        <w:sz w:val="18"/>
        <w:szCs w:val="18"/>
      </w:rPr>
    </w:pPr>
    <w:r w:rsidRPr="00FC2A03">
      <w:rPr>
        <w:noProof/>
        <w:lang w:val="en-US"/>
      </w:rPr>
      <w:drawing>
        <wp:inline distT="0" distB="0" distL="0" distR="0" wp14:anchorId="0F195492" wp14:editId="03E02CEA">
          <wp:extent cx="2066925" cy="619125"/>
          <wp:effectExtent l="0" t="0" r="9525" b="9525"/>
          <wp:docPr id="12" name="Picture 12"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619125"/>
                  </a:xfrm>
                  <a:prstGeom prst="rect">
                    <a:avLst/>
                  </a:prstGeom>
                  <a:noFill/>
                  <a:ln>
                    <a:noFill/>
                  </a:ln>
                </pic:spPr>
              </pic:pic>
            </a:graphicData>
          </a:graphic>
        </wp:inline>
      </w:drawing>
    </w:r>
    <w:r w:rsidRPr="003A394A">
      <w:t xml:space="preserve"> </w:t>
    </w:r>
    <w:r>
      <w:t xml:space="preserve">                                                          </w:t>
    </w:r>
    <w:r w:rsidR="002C118E">
      <w:t xml:space="preserve">               </w:t>
    </w:r>
    <w:hyperlink r:id="rId2" w:history="1">
      <w:r w:rsidRPr="004A0868">
        <w:rPr>
          <w:rStyle w:val="Hyperlink"/>
          <w:rFonts w:ascii="Trebuchet MS" w:hAnsi="Trebuchet MS"/>
          <w:color w:val="auto"/>
          <w:sz w:val="18"/>
          <w:szCs w:val="18"/>
        </w:rPr>
        <w:t>https://mfe.gov.ro/pnrr/</w:t>
      </w:r>
    </w:hyperlink>
    <w:r w:rsidRPr="004A0868">
      <w:rPr>
        <w:rFonts w:ascii="Trebuchet MS" w:hAnsi="Trebuchet MS"/>
        <w:sz w:val="18"/>
        <w:szCs w:val="18"/>
      </w:rPr>
      <w:t xml:space="preserve"> </w:t>
    </w:r>
  </w:p>
  <w:p w14:paraId="59CE0E40" w14:textId="590F762A" w:rsidR="004A0868" w:rsidRPr="004A0868" w:rsidRDefault="004A0868" w:rsidP="002C118E">
    <w:pPr>
      <w:pStyle w:val="Footer"/>
      <w:ind w:right="360"/>
      <w:rPr>
        <w:rFonts w:ascii="Trebuchet MS" w:hAnsi="Trebuchet MS"/>
        <w:sz w:val="18"/>
        <w:szCs w:val="18"/>
      </w:rPr>
    </w:pPr>
    <w:r w:rsidRPr="004A0868">
      <w:rPr>
        <w:rFonts w:ascii="Trebuchet MS" w:hAnsi="Trebuchet MS"/>
        <w:sz w:val="18"/>
        <w:szCs w:val="18"/>
      </w:rPr>
      <w:tab/>
    </w:r>
    <w:r w:rsidRPr="004A0868">
      <w:rPr>
        <w:rFonts w:ascii="Trebuchet MS" w:hAnsi="Trebuchet MS"/>
        <w:sz w:val="18"/>
        <w:szCs w:val="18"/>
      </w:rPr>
      <w:tab/>
    </w:r>
    <w:r w:rsidRPr="004A0868">
      <w:rPr>
        <w:rFonts w:ascii="Trebuchet MS" w:hAnsi="Trebuchet MS"/>
        <w:sz w:val="18"/>
        <w:szCs w:val="18"/>
      </w:rPr>
      <w:t xml:space="preserve">                                              </w:t>
    </w:r>
  </w:p>
  <w:p w14:paraId="3E23ADB6" w14:textId="2C44800F" w:rsidR="006250D4" w:rsidRPr="004A0868" w:rsidRDefault="004A0868" w:rsidP="002C118E">
    <w:pPr>
      <w:pStyle w:val="Footer"/>
      <w:rPr>
        <w:rStyle w:val="Hyperlink"/>
        <w:rFonts w:ascii="Trebuchet MS" w:hAnsi="Trebuchet MS"/>
        <w:color w:val="auto"/>
        <w:sz w:val="18"/>
        <w:szCs w:val="18"/>
      </w:rPr>
    </w:pPr>
    <w:r w:rsidRPr="004A0868">
      <w:rPr>
        <w:sz w:val="18"/>
        <w:szCs w:val="18"/>
      </w:rPr>
      <w:tab/>
    </w:r>
    <w:r w:rsidRPr="004A0868">
      <w:rPr>
        <w:sz w:val="18"/>
        <w:szCs w:val="18"/>
      </w:rPr>
      <w:tab/>
    </w:r>
    <w:r w:rsidRPr="004A0868">
      <w:rPr>
        <w:rStyle w:val="Hyperlink"/>
        <w:rFonts w:ascii="Trebuchet MS" w:hAnsi="Trebuchet MS"/>
        <w:color w:val="auto"/>
        <w:sz w:val="18"/>
        <w:szCs w:val="18"/>
      </w:rPr>
      <w:t>https://www.facebook.com/PNRROficial/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76F02" w14:textId="77777777" w:rsidR="00E77007" w:rsidRDefault="00E77007" w:rsidP="00664F09">
      <w:pPr>
        <w:spacing w:after="0" w:line="240" w:lineRule="auto"/>
      </w:pPr>
      <w:r>
        <w:separator/>
      </w:r>
    </w:p>
  </w:footnote>
  <w:footnote w:type="continuationSeparator" w:id="0">
    <w:p w14:paraId="708BD543" w14:textId="77777777" w:rsidR="00E77007" w:rsidRDefault="00E77007" w:rsidP="00664F09">
      <w:pPr>
        <w:spacing w:after="0" w:line="240" w:lineRule="auto"/>
      </w:pPr>
      <w:r>
        <w:continuationSeparator/>
      </w:r>
    </w:p>
  </w:footnote>
  <w:footnote w:id="1">
    <w:p w14:paraId="0BFEA9C1" w14:textId="3623F992" w:rsidR="005325F2" w:rsidRDefault="005325F2">
      <w:pPr>
        <w:pStyle w:val="FootnoteText"/>
      </w:pPr>
      <w:r>
        <w:rPr>
          <w:rStyle w:val="FootnoteReference"/>
        </w:rPr>
        <w:footnoteRef/>
      </w:r>
      <w:r>
        <w:t>Funcționarea se referă la acordarea serviciilor sociale beneficiarilor</w:t>
      </w:r>
    </w:p>
  </w:footnote>
  <w:footnote w:id="2">
    <w:p w14:paraId="61E573F1" w14:textId="77777777" w:rsidR="005325F2" w:rsidRDefault="005325F2" w:rsidP="00E12A2B">
      <w:pPr>
        <w:pStyle w:val="FootnoteText"/>
      </w:pPr>
      <w:r>
        <w:rPr>
          <w:rStyle w:val="FootnoteReference"/>
        </w:rPr>
        <w:footnoteRef/>
      </w:r>
      <w:r>
        <w:t xml:space="preserve"> Statisticile descriptive ale estimărilor pot fi consultate în Raportul privind maparea persoanelor vârstnice estimate cu nevoi de îngrijire de lungă durată, publicat pe site-ul MMSS la adresa: </w:t>
      </w:r>
      <w:hyperlink r:id="rId1" w:history="1">
        <w:r w:rsidRPr="00CF7A83">
          <w:rPr>
            <w:rStyle w:val="Hyperlink"/>
          </w:rPr>
          <w:t>http://www.mmuncii.ro/j33/index.php/ro/transparenta/anunturi/6730-20220929_raport-mapare-persoane-varstnice</w:t>
        </w:r>
      </w:hyperlink>
      <w:r>
        <w:t xml:space="preserve">.  </w:t>
      </w:r>
    </w:p>
  </w:footnote>
  <w:footnote w:id="3">
    <w:p w14:paraId="2BCA5FE0" w14:textId="34C27E85" w:rsidR="005325F2" w:rsidRDefault="005325F2" w:rsidP="007C6BB5">
      <w:pPr>
        <w:autoSpaceDE w:val="0"/>
        <w:autoSpaceDN w:val="0"/>
        <w:adjustRightInd w:val="0"/>
        <w:spacing w:after="0" w:line="240" w:lineRule="auto"/>
        <w:jc w:val="both"/>
      </w:pPr>
      <w:r>
        <w:rPr>
          <w:rStyle w:val="FootnoteReference"/>
        </w:rPr>
        <w:footnoteRef/>
      </w:r>
      <w:r>
        <w:t xml:space="preserve"> </w:t>
      </w:r>
      <w:r>
        <w:rPr>
          <w:rFonts w:ascii="TrebuchetMS" w:hAnsi="TrebuchetMS" w:cs="TrebuchetMS"/>
          <w:sz w:val="18"/>
          <w:szCs w:val="18"/>
        </w:rPr>
        <w:t xml:space="preserve">O clădire cu consum de energie aproape egal cu zero (nZEB - </w:t>
      </w:r>
      <w:r>
        <w:rPr>
          <w:rFonts w:ascii="TrebuchetMS,Italic" w:hAnsi="TrebuchetMS,Italic" w:cs="TrebuchetMS,Italic"/>
          <w:i/>
          <w:iCs/>
          <w:sz w:val="18"/>
          <w:szCs w:val="18"/>
        </w:rPr>
        <w:t>nearly Zero-Energy Building</w:t>
      </w:r>
      <w:r>
        <w:rPr>
          <w:rFonts w:ascii="TrebuchetMS" w:hAnsi="TrebuchetMS" w:cs="TrebuchetMS"/>
          <w:sz w:val="18"/>
          <w:szCs w:val="18"/>
        </w:rPr>
        <w:t>) este clădirea cu o performanţă energetică foarte ridicată, la care necesarul de energie din surse convenţionale este aproape egal cu zero sau este foarte scăzut şi este acoperit, în cea mai mare măsură, cu energie din surse regenerabile, inclusiv cu energie din surse regenerabile produsă la faţa locului sau în apropiere</w:t>
      </w:r>
    </w:p>
  </w:footnote>
  <w:footnote w:id="4">
    <w:p w14:paraId="2A9C11C4" w14:textId="77777777" w:rsidR="005325F2" w:rsidRPr="005106B3" w:rsidRDefault="005325F2" w:rsidP="00F117B5">
      <w:pPr>
        <w:pStyle w:val="FootnoteText"/>
      </w:pPr>
      <w:r>
        <w:rPr>
          <w:rStyle w:val="FootnoteReference"/>
        </w:rPr>
        <w:footnoteRef/>
      </w:r>
      <w:r>
        <w:t xml:space="preserve"> Conform standardului minim de calitate pentru </w:t>
      </w:r>
      <w:r w:rsidRPr="007452BD">
        <w:t>centrul de zi de asistență și recuperare, anexa 6 la Ordinul nr. 29/2019, cu modificările și completările ulterioare</w:t>
      </w:r>
    </w:p>
  </w:footnote>
  <w:footnote w:id="5">
    <w:p w14:paraId="406253AF" w14:textId="77777777" w:rsidR="005325F2" w:rsidRPr="005106B3" w:rsidRDefault="005325F2" w:rsidP="00F117B5">
      <w:pPr>
        <w:pStyle w:val="FootnoteText"/>
      </w:pPr>
      <w:r>
        <w:rPr>
          <w:rStyle w:val="FootnoteReference"/>
        </w:rPr>
        <w:footnoteRef/>
      </w:r>
      <w:r>
        <w:t xml:space="preserve"> Conform prevederilor Legii 17/2000 privind asistența socială a persoanelor vârstnice, cu modificările și completările ulterioare;</w:t>
      </w:r>
    </w:p>
  </w:footnote>
  <w:footnote w:id="6">
    <w:p w14:paraId="5B7C6706" w14:textId="33A7A67A" w:rsidR="005325F2" w:rsidRDefault="005325F2">
      <w:pPr>
        <w:pStyle w:val="FootnoteText"/>
      </w:pPr>
      <w:r>
        <w:rPr>
          <w:rStyle w:val="FootnoteReference"/>
        </w:rPr>
        <w:footnoteRef/>
      </w:r>
      <w:r>
        <w:t xml:space="preserve"> În conformitate cu prevederile Legii nr. 215/2001 republicată, cu modificările și completările ulterioare</w:t>
      </w:r>
    </w:p>
  </w:footnote>
  <w:footnote w:id="7">
    <w:p w14:paraId="1551D0B3" w14:textId="77777777" w:rsidR="005325F2" w:rsidRPr="00275450" w:rsidRDefault="005325F2" w:rsidP="00C117B3">
      <w:pPr>
        <w:spacing w:after="120" w:line="240" w:lineRule="auto"/>
        <w:jc w:val="both"/>
        <w:rPr>
          <w:rFonts w:ascii="Calibri" w:eastAsia="Times New Roman" w:hAnsi="Calibri" w:cs="Times New Roman"/>
          <w:sz w:val="20"/>
          <w:szCs w:val="20"/>
          <w:lang w:eastAsia="ro-RO"/>
        </w:rPr>
      </w:pPr>
      <w:r>
        <w:rPr>
          <w:rStyle w:val="FootnoteReference"/>
        </w:rPr>
        <w:footnoteRef/>
      </w:r>
      <w:r w:rsidRPr="004F2EEC">
        <w:rPr>
          <w:rFonts w:cstheme="minorHAnsi"/>
          <w:sz w:val="20"/>
          <w:szCs w:val="20"/>
        </w:rPr>
        <w:t xml:space="preserve"> </w:t>
      </w:r>
      <w:r w:rsidRPr="00275450">
        <w:rPr>
          <w:rFonts w:cstheme="minorHAnsi"/>
          <w:sz w:val="20"/>
          <w:szCs w:val="20"/>
        </w:rPr>
        <w:t xml:space="preserve">Maparea a fost realizată de către Banca Mondială în baza Acordului de prestări servicii rambursabile (P178551/28.02.2022) încheiat între MMSS și Banca Mondială (BM) pentru sprijinirea reformelor sociale incluse în PNRR, pentru a sprijini pregătirea strategiei naționale privind îngrijirea de lungă durată și îmbătrânire activă pentru persoanele vârstnice din România pentru perioada 2023-2030. Scopul acestei mapări a fost de a identifica numărul estimativ de persoane vârstnice 65+ cu nevoi diferite de îngrijire de lungă durată (nevoi de îngrijire minore, majore sau severe) la nivel de comunitate (comună, oraș, municipiu) și județ. </w:t>
      </w:r>
      <w:r w:rsidRPr="00275450">
        <w:rPr>
          <w:rFonts w:ascii="Calibri" w:eastAsia="Times New Roman" w:hAnsi="Calibri" w:cs="Times New Roman"/>
          <w:sz w:val="20"/>
          <w:szCs w:val="20"/>
          <w:lang w:eastAsia="ro-RO"/>
        </w:rPr>
        <w:t>Raportul privind maparea persoanelor vârstnice estimate cu nevoi de ILD este disponibil la adresa:</w:t>
      </w:r>
    </w:p>
    <w:p w14:paraId="7EC01168" w14:textId="77777777" w:rsidR="005325F2" w:rsidRPr="00275450" w:rsidRDefault="00E77007" w:rsidP="00C117B3">
      <w:pPr>
        <w:spacing w:after="120" w:line="240" w:lineRule="auto"/>
        <w:jc w:val="both"/>
        <w:rPr>
          <w:sz w:val="20"/>
          <w:szCs w:val="20"/>
        </w:rPr>
      </w:pPr>
      <w:hyperlink r:id="rId2" w:history="1">
        <w:r w:rsidR="005325F2" w:rsidRPr="00275450">
          <w:rPr>
            <w:rStyle w:val="Hyperlink"/>
            <w:sz w:val="20"/>
            <w:szCs w:val="20"/>
          </w:rPr>
          <w:t>http://www.mmuncii.ro/j33/index.php/ro/transparenta/anunturi/6730-20220929_raport-mapare-persoane-varstnice</w:t>
        </w:r>
      </w:hyperlink>
    </w:p>
  </w:footnote>
  <w:footnote w:id="8">
    <w:p w14:paraId="2A61E60E" w14:textId="77777777" w:rsidR="005325F2" w:rsidRDefault="005325F2" w:rsidP="006C3BBE">
      <w:pPr>
        <w:pStyle w:val="FootnoteText"/>
        <w:jc w:val="both"/>
      </w:pPr>
      <w:r>
        <w:rPr>
          <w:rStyle w:val="FootnoteReference"/>
        </w:rPr>
        <w:footnoteRef/>
      </w:r>
      <w:r>
        <w:t xml:space="preserve"> </w:t>
      </w:r>
      <w:r w:rsidRPr="008F2411">
        <w:rPr>
          <w:rFonts w:asciiTheme="minorHAnsi" w:hAnsiTheme="minorHAnsi" w:cstheme="minorHAnsi"/>
          <w:iCs/>
        </w:rPr>
        <w:t>Acreditarea ca furnizor de servicii sociale se va realiza în conformitate cu prevederile Legii nr. 197/2012</w:t>
      </w:r>
      <w:r>
        <w:rPr>
          <w:rFonts w:ascii="Trebuchet MS" w:hAnsi="Trebuchet MS"/>
          <w:iCs/>
        </w:rPr>
        <w:t xml:space="preserve"> </w:t>
      </w:r>
      <w:r w:rsidRPr="008F2411">
        <w:rPr>
          <w:rFonts w:asciiTheme="minorHAnsi" w:hAnsiTheme="minorHAnsi" w:cstheme="minorHAnsi"/>
          <w:iCs/>
        </w:rPr>
        <w:t>privind asigurarea calității în domeniul serviciilor sociale, cu modificările și completările ulterioare și ale HG nr. 118/2014 pentru aprobarea Normelor metodologice de aplicare a prevederilor Legii 197/2012</w:t>
      </w:r>
    </w:p>
  </w:footnote>
  <w:footnote w:id="9">
    <w:p w14:paraId="4A98225A" w14:textId="23461723" w:rsidR="005325F2" w:rsidRDefault="005325F2">
      <w:pPr>
        <w:pStyle w:val="FootnoteText"/>
      </w:pPr>
      <w:r>
        <w:rPr>
          <w:rStyle w:val="FootnoteReference"/>
        </w:rPr>
        <w:footnoteRef/>
      </w:r>
      <w:r>
        <w:t xml:space="preserve"> Organizate în conformitate cu prevederile HG nr.797/2017, cu modificările și completările ulterioare</w:t>
      </w:r>
    </w:p>
  </w:footnote>
  <w:footnote w:id="10">
    <w:p w14:paraId="1EE44806" w14:textId="11836EB9" w:rsidR="005325F2" w:rsidRPr="00DD78C0" w:rsidRDefault="005325F2">
      <w:pPr>
        <w:pStyle w:val="FootnoteText"/>
        <w:rPr>
          <w:lang w:val="en-US"/>
        </w:rPr>
      </w:pPr>
      <w:r>
        <w:rPr>
          <w:rStyle w:val="FootnoteReference"/>
        </w:rPr>
        <w:footnoteRef/>
      </w:r>
      <w:r>
        <w:t xml:space="preserve"> </w:t>
      </w:r>
      <w:r w:rsidRPr="00BF7C9B">
        <w:t xml:space="preserve">Taxa pe valoarea adăugată aferentă cheltuielilor eligibile este asigurată din bugetul de stat, fiind o cheltuială </w:t>
      </w:r>
      <w:r>
        <w:t>eligibilă nefinanțată prin PNRR, va fi evidențiată distinct în toate documentele elaborate de beneficiar</w:t>
      </w:r>
    </w:p>
  </w:footnote>
  <w:footnote w:id="11">
    <w:p w14:paraId="1801A670" w14:textId="23CEFC71" w:rsidR="005325F2" w:rsidRDefault="005325F2">
      <w:pPr>
        <w:pStyle w:val="FootnoteText"/>
      </w:pPr>
      <w:r>
        <w:rPr>
          <w:rStyle w:val="FootnoteReference"/>
        </w:rPr>
        <w:footnoteRef/>
      </w:r>
      <w:r>
        <w:t xml:space="preserve"> În prezent sunt în vigoare standardele de cost aprobate prin </w:t>
      </w:r>
      <w:r w:rsidRPr="00046296">
        <w:t>HG nr. 1253/2022 pentru modificarea HG nr. 426/2020 privind aprobarea standardelor de cost pentru serviciile sociale, publicată în Monitorul Oficial, Partea I, Nr. 1023/20.10.2022</w:t>
      </w:r>
    </w:p>
  </w:footnote>
  <w:footnote w:id="12">
    <w:p w14:paraId="7AAACE93" w14:textId="77777777" w:rsidR="005325F2" w:rsidRDefault="005325F2" w:rsidP="00AA58A9">
      <w:pPr>
        <w:pStyle w:val="FootnoteText"/>
      </w:pPr>
      <w:r>
        <w:rPr>
          <w:rStyle w:val="FootnoteReference"/>
        </w:rPr>
        <w:footnoteRef/>
      </w:r>
      <w:r>
        <w:t xml:space="preserve"> Reprezentantul legal care își exercită atribuțiile de drept</w:t>
      </w:r>
    </w:p>
  </w:footnote>
  <w:footnote w:id="13">
    <w:p w14:paraId="5EC49812" w14:textId="77777777" w:rsidR="005325F2" w:rsidRPr="008F2411" w:rsidRDefault="005325F2" w:rsidP="00E92FDD">
      <w:pPr>
        <w:autoSpaceDE w:val="0"/>
        <w:autoSpaceDN w:val="0"/>
        <w:adjustRightInd w:val="0"/>
        <w:spacing w:after="0" w:line="240" w:lineRule="auto"/>
        <w:jc w:val="both"/>
        <w:rPr>
          <w:rFonts w:ascii="Trebuchet MS" w:hAnsi="Trebuchet MS" w:cs="TrebuchetMS,Italic"/>
          <w:i/>
          <w:iCs/>
        </w:rPr>
      </w:pPr>
      <w:r>
        <w:rPr>
          <w:rStyle w:val="FootnoteReference"/>
        </w:rPr>
        <w:footnoteRef/>
      </w:r>
      <w:r>
        <w:t xml:space="preserve"> </w:t>
      </w:r>
      <w:r w:rsidRPr="00620377">
        <w:rPr>
          <w:rFonts w:ascii="Trebuchet MS" w:hAnsi="Trebuchet MS" w:cs="TrebuchetMS,Italic"/>
          <w:iCs/>
          <w:sz w:val="20"/>
          <w:szCs w:val="20"/>
        </w:rPr>
        <w:t>*în conformitate cu prevederile Legii nr. 50/1991, republicată, cu modificările și completările ulterioare</w:t>
      </w:r>
    </w:p>
    <w:p w14:paraId="45BC1ECF" w14:textId="02BB1942" w:rsidR="005325F2" w:rsidRDefault="005325F2">
      <w:pPr>
        <w:pStyle w:val="FootnoteText"/>
      </w:pPr>
    </w:p>
  </w:footnote>
  <w:footnote w:id="14">
    <w:p w14:paraId="5FB4E35E" w14:textId="08511D16" w:rsidR="005325F2" w:rsidRDefault="005325F2">
      <w:pPr>
        <w:pStyle w:val="FootnoteText"/>
      </w:pPr>
      <w:r>
        <w:rPr>
          <w:rStyle w:val="FootnoteReference"/>
        </w:rPr>
        <w:footnoteRef/>
      </w:r>
      <w:r>
        <w:t xml:space="preserve"> Dacă s-au efectuat cheltuieli în baza art.37 din 124/2021</w:t>
      </w:r>
    </w:p>
  </w:footnote>
  <w:footnote w:id="15">
    <w:p w14:paraId="3A0C18C6" w14:textId="77777777" w:rsidR="005325F2" w:rsidRDefault="005325F2" w:rsidP="00631CC3">
      <w:pPr>
        <w:pStyle w:val="FootnoteText"/>
      </w:pPr>
      <w:r>
        <w:rPr>
          <w:rStyle w:val="FootnoteReference"/>
        </w:rPr>
        <w:footnoteRef/>
      </w:r>
      <w:r>
        <w:t xml:space="preserve"> Conform Registrului electronic unic al serviciilor sociale din România, publicat la adresa: </w:t>
      </w:r>
      <w:hyperlink r:id="rId3" w:history="1">
        <w:r w:rsidRPr="004B3B7F">
          <w:rPr>
            <w:rStyle w:val="Hyperlink"/>
          </w:rPr>
          <w:t>https://www.mmuncii.ro/j33/images/Documente/Familie/10022023_Servicii_Sociale.xlsx</w:t>
        </w:r>
      </w:hyperlink>
    </w:p>
    <w:p w14:paraId="7D1F4017" w14:textId="77777777" w:rsidR="005325F2" w:rsidRDefault="005325F2" w:rsidP="00631CC3">
      <w:pPr>
        <w:pStyle w:val="FootnoteText"/>
      </w:pPr>
    </w:p>
  </w:footnote>
  <w:footnote w:id="16">
    <w:p w14:paraId="46229EBF" w14:textId="77777777" w:rsidR="005325F2" w:rsidRPr="0022720D" w:rsidRDefault="005325F2" w:rsidP="00A67C4B">
      <w:pPr>
        <w:pStyle w:val="FootnoteText"/>
      </w:pPr>
      <w:r w:rsidRPr="002F1F73">
        <w:rPr>
          <w:rStyle w:val="FootnoteReference"/>
        </w:rPr>
        <w:footnoteRef/>
      </w:r>
      <w:r w:rsidRPr="002F1F73">
        <w:t xml:space="preserve"> </w:t>
      </w:r>
      <w:hyperlink r:id="rId4" w:history="1">
        <w:r w:rsidRPr="0022720D">
          <w:rPr>
            <w:rStyle w:val="Hyperlink"/>
          </w:rPr>
          <w:t>http://www.mmuncii.ro/j33/images/Documente/MMPS/Rapoarte_si_studii_MMPS/DPSS/20220928_raport-mapare-persoane-varstnice-anexa.xlsx</w:t>
        </w:r>
      </w:hyperlink>
      <w:r w:rsidRPr="0022720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CDF41" w14:textId="367B23C3" w:rsidR="006250D4" w:rsidRDefault="006250D4">
    <w:pPr>
      <w:pStyle w:val="Header"/>
    </w:pPr>
    <w:r>
      <w:rPr>
        <w:noProof/>
        <w:lang w:val="en-US"/>
      </w:rPr>
      <w:drawing>
        <wp:inline distT="0" distB="0" distL="0" distR="0" wp14:anchorId="52E7E5FE" wp14:editId="2D17CB07">
          <wp:extent cx="6762115" cy="8001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115" cy="800100"/>
                  </a:xfrm>
                  <a:prstGeom prst="rect">
                    <a:avLst/>
                  </a:prstGeom>
                  <a:noFill/>
                </pic:spPr>
              </pic:pic>
            </a:graphicData>
          </a:graphic>
        </wp:inline>
      </w:drawing>
    </w:r>
  </w:p>
  <w:p w14:paraId="711C1066" w14:textId="7353547B" w:rsidR="006250D4" w:rsidRDefault="00625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F92"/>
    <w:multiLevelType w:val="hybridMultilevel"/>
    <w:tmpl w:val="9B56A73C"/>
    <w:lvl w:ilvl="0" w:tplc="18A02F56">
      <w:start w:val="1"/>
      <w:numFmt w:val="lowerLetter"/>
      <w:lvlText w:val="%1)"/>
      <w:lvlJc w:val="left"/>
      <w:pPr>
        <w:ind w:left="1038" w:hanging="360"/>
      </w:pPr>
      <w:rPr>
        <w:b w:val="0"/>
        <w:bCs/>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1" w15:restartNumberingAfterBreak="0">
    <w:nsid w:val="036E3E37"/>
    <w:multiLevelType w:val="hybridMultilevel"/>
    <w:tmpl w:val="EE74923E"/>
    <w:lvl w:ilvl="0" w:tplc="39AE1064">
      <w:start w:val="1"/>
      <w:numFmt w:val="lowerLetter"/>
      <w:lvlText w:val="%1)"/>
      <w:lvlJc w:val="left"/>
      <w:pPr>
        <w:ind w:left="720" w:hanging="360"/>
      </w:pPr>
      <w:rPr>
        <w:b w:val="0"/>
        <w:i w:val="0"/>
        <w:color w:val="00000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9956B2"/>
    <w:multiLevelType w:val="hybridMultilevel"/>
    <w:tmpl w:val="3FC4C5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B62160"/>
    <w:multiLevelType w:val="hybridMultilevel"/>
    <w:tmpl w:val="CA1C0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6F368A9"/>
    <w:multiLevelType w:val="hybridMultilevel"/>
    <w:tmpl w:val="2BF0DA5C"/>
    <w:lvl w:ilvl="0" w:tplc="BCB05266">
      <w:start w:val="1"/>
      <w:numFmt w:val="lowerLetter"/>
      <w:lvlText w:val="%1)"/>
      <w:lvlJc w:val="left"/>
      <w:pPr>
        <w:tabs>
          <w:tab w:val="num" w:pos="1353"/>
        </w:tabs>
        <w:ind w:left="1353" w:hanging="360"/>
      </w:pPr>
      <w:rPr>
        <w:rFonts w:ascii="Trebuchet MS" w:hAnsi="Trebuchet MS" w:hint="default"/>
      </w:rPr>
    </w:lvl>
    <w:lvl w:ilvl="1" w:tplc="04180019" w:tentative="1">
      <w:start w:val="1"/>
      <w:numFmt w:val="lowerLetter"/>
      <w:lvlText w:val="%2."/>
      <w:lvlJc w:val="left"/>
      <w:pPr>
        <w:tabs>
          <w:tab w:val="num" w:pos="2073"/>
        </w:tabs>
        <w:ind w:left="2073" w:hanging="360"/>
      </w:pPr>
    </w:lvl>
    <w:lvl w:ilvl="2" w:tplc="0418001B" w:tentative="1">
      <w:start w:val="1"/>
      <w:numFmt w:val="lowerRoman"/>
      <w:lvlText w:val="%3."/>
      <w:lvlJc w:val="right"/>
      <w:pPr>
        <w:tabs>
          <w:tab w:val="num" w:pos="2793"/>
        </w:tabs>
        <w:ind w:left="2793" w:hanging="180"/>
      </w:pPr>
    </w:lvl>
    <w:lvl w:ilvl="3" w:tplc="0418000F" w:tentative="1">
      <w:start w:val="1"/>
      <w:numFmt w:val="decimal"/>
      <w:lvlText w:val="%4."/>
      <w:lvlJc w:val="left"/>
      <w:pPr>
        <w:tabs>
          <w:tab w:val="num" w:pos="3513"/>
        </w:tabs>
        <w:ind w:left="3513" w:hanging="360"/>
      </w:pPr>
    </w:lvl>
    <w:lvl w:ilvl="4" w:tplc="04180019" w:tentative="1">
      <w:start w:val="1"/>
      <w:numFmt w:val="lowerLetter"/>
      <w:lvlText w:val="%5."/>
      <w:lvlJc w:val="left"/>
      <w:pPr>
        <w:tabs>
          <w:tab w:val="num" w:pos="4233"/>
        </w:tabs>
        <w:ind w:left="4233" w:hanging="360"/>
      </w:pPr>
    </w:lvl>
    <w:lvl w:ilvl="5" w:tplc="0418001B" w:tentative="1">
      <w:start w:val="1"/>
      <w:numFmt w:val="lowerRoman"/>
      <w:lvlText w:val="%6."/>
      <w:lvlJc w:val="right"/>
      <w:pPr>
        <w:tabs>
          <w:tab w:val="num" w:pos="4953"/>
        </w:tabs>
        <w:ind w:left="4953" w:hanging="180"/>
      </w:pPr>
    </w:lvl>
    <w:lvl w:ilvl="6" w:tplc="0418000F" w:tentative="1">
      <w:start w:val="1"/>
      <w:numFmt w:val="decimal"/>
      <w:lvlText w:val="%7."/>
      <w:lvlJc w:val="left"/>
      <w:pPr>
        <w:tabs>
          <w:tab w:val="num" w:pos="5673"/>
        </w:tabs>
        <w:ind w:left="5673" w:hanging="360"/>
      </w:pPr>
    </w:lvl>
    <w:lvl w:ilvl="7" w:tplc="04180019" w:tentative="1">
      <w:start w:val="1"/>
      <w:numFmt w:val="lowerLetter"/>
      <w:lvlText w:val="%8."/>
      <w:lvlJc w:val="left"/>
      <w:pPr>
        <w:tabs>
          <w:tab w:val="num" w:pos="6393"/>
        </w:tabs>
        <w:ind w:left="6393" w:hanging="360"/>
      </w:pPr>
    </w:lvl>
    <w:lvl w:ilvl="8" w:tplc="0418001B" w:tentative="1">
      <w:start w:val="1"/>
      <w:numFmt w:val="lowerRoman"/>
      <w:lvlText w:val="%9."/>
      <w:lvlJc w:val="right"/>
      <w:pPr>
        <w:tabs>
          <w:tab w:val="num" w:pos="7113"/>
        </w:tabs>
        <w:ind w:left="7113" w:hanging="180"/>
      </w:pPr>
    </w:lvl>
  </w:abstractNum>
  <w:abstractNum w:abstractNumId="5" w15:restartNumberingAfterBreak="0">
    <w:nsid w:val="2D9567BB"/>
    <w:multiLevelType w:val="hybridMultilevel"/>
    <w:tmpl w:val="7B3C3A66"/>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8AF56A6"/>
    <w:multiLevelType w:val="hybridMultilevel"/>
    <w:tmpl w:val="B008D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54127B"/>
    <w:multiLevelType w:val="multilevel"/>
    <w:tmpl w:val="7A58DD3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FAE3661"/>
    <w:multiLevelType w:val="hybridMultilevel"/>
    <w:tmpl w:val="5E2ACB0C"/>
    <w:lvl w:ilvl="0" w:tplc="E6DAB854">
      <w:start w:val="1"/>
      <w:numFmt w:val="decimal"/>
      <w:lvlText w:val="%1."/>
      <w:lvlJc w:val="left"/>
      <w:pPr>
        <w:ind w:left="720" w:hanging="360"/>
      </w:pPr>
      <w:rPr>
        <w:rFonts w:hint="default"/>
      </w:rPr>
    </w:lvl>
    <w:lvl w:ilvl="1" w:tplc="020241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1E24192"/>
    <w:multiLevelType w:val="hybridMultilevel"/>
    <w:tmpl w:val="773C9DA6"/>
    <w:lvl w:ilvl="0" w:tplc="E29897C8">
      <w:start w:val="1"/>
      <w:numFmt w:val="bullet"/>
      <w:lvlText w:val="-"/>
      <w:lvlJc w:val="left"/>
      <w:pPr>
        <w:ind w:left="1398" w:hanging="360"/>
      </w:pPr>
      <w:rPr>
        <w:rFonts w:ascii="Calibri Light" w:eastAsiaTheme="minorHAnsi" w:hAnsi="Calibri Light" w:cs="Calibri Light"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10" w15:restartNumberingAfterBreak="0">
    <w:nsid w:val="42D17B60"/>
    <w:multiLevelType w:val="hybridMultilevel"/>
    <w:tmpl w:val="D514F1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436247B6"/>
    <w:multiLevelType w:val="hybridMultilevel"/>
    <w:tmpl w:val="CC54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485069E0"/>
    <w:multiLevelType w:val="hybridMultilevel"/>
    <w:tmpl w:val="3F8400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6745DF9"/>
    <w:multiLevelType w:val="hybridMultilevel"/>
    <w:tmpl w:val="E21E4B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7E3706A"/>
    <w:multiLevelType w:val="hybridMultilevel"/>
    <w:tmpl w:val="CE9AA4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7E370F3"/>
    <w:multiLevelType w:val="hybridMultilevel"/>
    <w:tmpl w:val="FC981676"/>
    <w:lvl w:ilvl="0" w:tplc="0809000F">
      <w:start w:val="1"/>
      <w:numFmt w:val="decimal"/>
      <w:lvlText w:val="%1."/>
      <w:lvlJc w:val="left"/>
      <w:pPr>
        <w:ind w:left="928" w:hanging="360"/>
      </w:pPr>
      <w:rPr>
        <w:color w:val="auto"/>
      </w:rPr>
    </w:lvl>
    <w:lvl w:ilvl="1" w:tplc="0809000F">
      <w:start w:val="1"/>
      <w:numFmt w:val="decimal"/>
      <w:lvlText w:val="%2."/>
      <w:lvlJc w:val="left"/>
      <w:pPr>
        <w:ind w:left="1800" w:hanging="360"/>
      </w:pPr>
    </w:lvl>
    <w:lvl w:ilvl="2" w:tplc="0A1AEF84">
      <w:start w:val="1"/>
      <w:numFmt w:val="lowerLetter"/>
      <w:lvlText w:val="%3)"/>
      <w:lvlJc w:val="left"/>
      <w:pPr>
        <w:ind w:left="2700" w:hanging="360"/>
      </w:pPr>
      <w:rPr>
        <w:rFonts w:hint="default"/>
        <w:b/>
      </w:r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59334DB7"/>
    <w:multiLevelType w:val="hybridMultilevel"/>
    <w:tmpl w:val="76785996"/>
    <w:lvl w:ilvl="0" w:tplc="04090017">
      <w:start w:val="1"/>
      <w:numFmt w:val="lowerLetter"/>
      <w:lvlText w:val="%1)"/>
      <w:lvlJc w:val="left"/>
      <w:pPr>
        <w:tabs>
          <w:tab w:val="num" w:pos="986"/>
        </w:tabs>
        <w:ind w:left="986" w:hanging="360"/>
      </w:pPr>
    </w:lvl>
    <w:lvl w:ilvl="1" w:tplc="04090019" w:tentative="1">
      <w:start w:val="1"/>
      <w:numFmt w:val="lowerLetter"/>
      <w:pStyle w:val="NumPar2"/>
      <w:lvlText w:val="%2."/>
      <w:lvlJc w:val="left"/>
      <w:pPr>
        <w:tabs>
          <w:tab w:val="num" w:pos="1706"/>
        </w:tabs>
        <w:ind w:left="1706" w:hanging="360"/>
      </w:pPr>
    </w:lvl>
    <w:lvl w:ilvl="2" w:tplc="0409001B" w:tentative="1">
      <w:start w:val="1"/>
      <w:numFmt w:val="lowerRoman"/>
      <w:lvlText w:val="%3."/>
      <w:lvlJc w:val="right"/>
      <w:pPr>
        <w:tabs>
          <w:tab w:val="num" w:pos="2426"/>
        </w:tabs>
        <w:ind w:left="2426" w:hanging="180"/>
      </w:pPr>
    </w:lvl>
    <w:lvl w:ilvl="3" w:tplc="0409000F" w:tentative="1">
      <w:start w:val="1"/>
      <w:numFmt w:val="decimal"/>
      <w:lvlText w:val="%4."/>
      <w:lvlJc w:val="left"/>
      <w:pPr>
        <w:tabs>
          <w:tab w:val="num" w:pos="3146"/>
        </w:tabs>
        <w:ind w:left="3146" w:hanging="360"/>
      </w:pPr>
    </w:lvl>
    <w:lvl w:ilvl="4" w:tplc="04090019" w:tentative="1">
      <w:start w:val="1"/>
      <w:numFmt w:val="lowerLetter"/>
      <w:lvlText w:val="%5."/>
      <w:lvlJc w:val="left"/>
      <w:pPr>
        <w:tabs>
          <w:tab w:val="num" w:pos="3866"/>
        </w:tabs>
        <w:ind w:left="3866" w:hanging="360"/>
      </w:pPr>
    </w:lvl>
    <w:lvl w:ilvl="5" w:tplc="0409001B" w:tentative="1">
      <w:start w:val="1"/>
      <w:numFmt w:val="lowerRoman"/>
      <w:lvlText w:val="%6."/>
      <w:lvlJc w:val="right"/>
      <w:pPr>
        <w:tabs>
          <w:tab w:val="num" w:pos="4586"/>
        </w:tabs>
        <w:ind w:left="4586" w:hanging="180"/>
      </w:pPr>
    </w:lvl>
    <w:lvl w:ilvl="6" w:tplc="0409000F" w:tentative="1">
      <w:start w:val="1"/>
      <w:numFmt w:val="decimal"/>
      <w:lvlText w:val="%7."/>
      <w:lvlJc w:val="left"/>
      <w:pPr>
        <w:tabs>
          <w:tab w:val="num" w:pos="5306"/>
        </w:tabs>
        <w:ind w:left="5306" w:hanging="360"/>
      </w:pPr>
    </w:lvl>
    <w:lvl w:ilvl="7" w:tplc="04090019" w:tentative="1">
      <w:start w:val="1"/>
      <w:numFmt w:val="lowerLetter"/>
      <w:lvlText w:val="%8."/>
      <w:lvlJc w:val="left"/>
      <w:pPr>
        <w:tabs>
          <w:tab w:val="num" w:pos="6026"/>
        </w:tabs>
        <w:ind w:left="6026" w:hanging="360"/>
      </w:pPr>
    </w:lvl>
    <w:lvl w:ilvl="8" w:tplc="0409001B" w:tentative="1">
      <w:start w:val="1"/>
      <w:numFmt w:val="lowerRoman"/>
      <w:lvlText w:val="%9."/>
      <w:lvlJc w:val="right"/>
      <w:pPr>
        <w:tabs>
          <w:tab w:val="num" w:pos="6746"/>
        </w:tabs>
        <w:ind w:left="6746" w:hanging="180"/>
      </w:pPr>
    </w:lvl>
  </w:abstractNum>
  <w:abstractNum w:abstractNumId="19"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30107A"/>
    <w:multiLevelType w:val="hybridMultilevel"/>
    <w:tmpl w:val="B8A0729C"/>
    <w:lvl w:ilvl="0" w:tplc="08090019">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462616"/>
    <w:multiLevelType w:val="hybridMultilevel"/>
    <w:tmpl w:val="A1A83772"/>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2" w15:restartNumberingAfterBreak="0">
    <w:nsid w:val="6D1A3C4E"/>
    <w:multiLevelType w:val="multilevel"/>
    <w:tmpl w:val="DCC28A12"/>
    <w:lvl w:ilvl="0">
      <w:start w:val="1"/>
      <w:numFmt w:val="decimal"/>
      <w:pStyle w:val="Heading1"/>
      <w:lvlText w:val="%1"/>
      <w:lvlJc w:val="left"/>
      <w:pPr>
        <w:ind w:left="432" w:hanging="432"/>
      </w:pPr>
    </w:lvl>
    <w:lvl w:ilvl="1">
      <w:start w:val="1"/>
      <w:numFmt w:val="decimal"/>
      <w:pStyle w:val="subcap"/>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FA13459"/>
    <w:multiLevelType w:val="hybridMultilevel"/>
    <w:tmpl w:val="F766A2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8A02E4E6">
      <w:numFmt w:val="bullet"/>
      <w:lvlText w:val="-"/>
      <w:lvlJc w:val="left"/>
      <w:pPr>
        <w:ind w:left="2880"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FD637E7"/>
    <w:multiLevelType w:val="hybridMultilevel"/>
    <w:tmpl w:val="B4DA8D1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0E67EAD"/>
    <w:multiLevelType w:val="hybridMultilevel"/>
    <w:tmpl w:val="B7F010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1440E77"/>
    <w:multiLevelType w:val="hybridMultilevel"/>
    <w:tmpl w:val="5EC4179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976A69"/>
    <w:multiLevelType w:val="hybridMultilevel"/>
    <w:tmpl w:val="12A6AD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4259D0"/>
    <w:multiLevelType w:val="hybridMultilevel"/>
    <w:tmpl w:val="91AC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2F2264"/>
    <w:multiLevelType w:val="hybridMultilevel"/>
    <w:tmpl w:val="FA4250F8"/>
    <w:lvl w:ilvl="0" w:tplc="04090017">
      <w:start w:val="1"/>
      <w:numFmt w:val="lowerLetter"/>
      <w:lvlText w:val="%1)"/>
      <w:lvlJc w:val="left"/>
      <w:pPr>
        <w:ind w:left="780" w:hanging="360"/>
      </w:pPr>
    </w:lvl>
    <w:lvl w:ilvl="1" w:tplc="04180019">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num w:numId="1">
    <w:abstractNumId w:val="2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0"/>
  </w:num>
  <w:num w:numId="5">
    <w:abstractNumId w:val="21"/>
  </w:num>
  <w:num w:numId="6">
    <w:abstractNumId w:val="8"/>
  </w:num>
  <w:num w:numId="7">
    <w:abstractNumId w:val="0"/>
  </w:num>
  <w:num w:numId="8">
    <w:abstractNumId w:val="9"/>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3"/>
  </w:num>
  <w:num w:numId="12">
    <w:abstractNumId w:val="19"/>
  </w:num>
  <w:num w:numId="13">
    <w:abstractNumId w:val="29"/>
  </w:num>
  <w:num w:numId="14">
    <w:abstractNumId w:val="7"/>
  </w:num>
  <w:num w:numId="15">
    <w:abstractNumId w:val="11"/>
  </w:num>
  <w:num w:numId="16">
    <w:abstractNumId w:val="16"/>
  </w:num>
  <w:num w:numId="17">
    <w:abstractNumId w:val="1"/>
  </w:num>
  <w:num w:numId="18">
    <w:abstractNumId w:val="17"/>
  </w:num>
  <w:num w:numId="19">
    <w:abstractNumId w:val="26"/>
  </w:num>
  <w:num w:numId="20">
    <w:abstractNumId w:val="20"/>
  </w:num>
  <w:num w:numId="21">
    <w:abstractNumId w:val="6"/>
  </w:num>
  <w:num w:numId="22">
    <w:abstractNumId w:val="27"/>
  </w:num>
  <w:num w:numId="23">
    <w:abstractNumId w:val="28"/>
  </w:num>
  <w:num w:numId="24">
    <w:abstractNumId w:val="4"/>
  </w:num>
  <w:num w:numId="25">
    <w:abstractNumId w:val="25"/>
  </w:num>
  <w:num w:numId="26">
    <w:abstractNumId w:val="18"/>
  </w:num>
  <w:num w:numId="27">
    <w:abstractNumId w:val="2"/>
  </w:num>
  <w:num w:numId="28">
    <w:abstractNumId w:val="14"/>
  </w:num>
  <w:num w:numId="29">
    <w:abstractNumId w:val="23"/>
  </w:num>
  <w:num w:numId="30">
    <w:abstractNumId w:val="10"/>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2"/>
    <w:rsid w:val="00000B96"/>
    <w:rsid w:val="00001694"/>
    <w:rsid w:val="0000353C"/>
    <w:rsid w:val="00003688"/>
    <w:rsid w:val="000069B1"/>
    <w:rsid w:val="0000737B"/>
    <w:rsid w:val="000077C7"/>
    <w:rsid w:val="00013B29"/>
    <w:rsid w:val="00014DB0"/>
    <w:rsid w:val="00014F76"/>
    <w:rsid w:val="000251B0"/>
    <w:rsid w:val="00027AC8"/>
    <w:rsid w:val="00030B41"/>
    <w:rsid w:val="00032B18"/>
    <w:rsid w:val="00032E1A"/>
    <w:rsid w:val="00037210"/>
    <w:rsid w:val="00041990"/>
    <w:rsid w:val="00046296"/>
    <w:rsid w:val="00050388"/>
    <w:rsid w:val="00057D31"/>
    <w:rsid w:val="00060085"/>
    <w:rsid w:val="00062203"/>
    <w:rsid w:val="00063017"/>
    <w:rsid w:val="00064AB2"/>
    <w:rsid w:val="0007306B"/>
    <w:rsid w:val="00076205"/>
    <w:rsid w:val="00077856"/>
    <w:rsid w:val="00077A34"/>
    <w:rsid w:val="00082291"/>
    <w:rsid w:val="00082336"/>
    <w:rsid w:val="0008640C"/>
    <w:rsid w:val="00086C14"/>
    <w:rsid w:val="000925F9"/>
    <w:rsid w:val="00094C67"/>
    <w:rsid w:val="00094EBE"/>
    <w:rsid w:val="0009557D"/>
    <w:rsid w:val="000963B0"/>
    <w:rsid w:val="000A3D46"/>
    <w:rsid w:val="000A50C9"/>
    <w:rsid w:val="000B2CB1"/>
    <w:rsid w:val="000B5467"/>
    <w:rsid w:val="000B5580"/>
    <w:rsid w:val="000C184E"/>
    <w:rsid w:val="000C1AA7"/>
    <w:rsid w:val="000C7771"/>
    <w:rsid w:val="000D065B"/>
    <w:rsid w:val="000D117C"/>
    <w:rsid w:val="000D7479"/>
    <w:rsid w:val="000D74D0"/>
    <w:rsid w:val="000E2DF3"/>
    <w:rsid w:val="000E4562"/>
    <w:rsid w:val="000E62B8"/>
    <w:rsid w:val="000E7E7F"/>
    <w:rsid w:val="000F2079"/>
    <w:rsid w:val="000F24B5"/>
    <w:rsid w:val="000F252E"/>
    <w:rsid w:val="000F2A10"/>
    <w:rsid w:val="000F798B"/>
    <w:rsid w:val="001030B6"/>
    <w:rsid w:val="00103767"/>
    <w:rsid w:val="0010708F"/>
    <w:rsid w:val="00113090"/>
    <w:rsid w:val="001215BC"/>
    <w:rsid w:val="001219A8"/>
    <w:rsid w:val="001222D3"/>
    <w:rsid w:val="0012603B"/>
    <w:rsid w:val="00127BD2"/>
    <w:rsid w:val="00134DD4"/>
    <w:rsid w:val="001372CD"/>
    <w:rsid w:val="00140BA2"/>
    <w:rsid w:val="00142295"/>
    <w:rsid w:val="00142B41"/>
    <w:rsid w:val="001441E2"/>
    <w:rsid w:val="00146890"/>
    <w:rsid w:val="00151FE9"/>
    <w:rsid w:val="00153605"/>
    <w:rsid w:val="00153816"/>
    <w:rsid w:val="00173E55"/>
    <w:rsid w:val="00176FD7"/>
    <w:rsid w:val="00177E51"/>
    <w:rsid w:val="00180590"/>
    <w:rsid w:val="00180BBE"/>
    <w:rsid w:val="00181E50"/>
    <w:rsid w:val="00182402"/>
    <w:rsid w:val="00182996"/>
    <w:rsid w:val="00185199"/>
    <w:rsid w:val="00196B99"/>
    <w:rsid w:val="001A6E4F"/>
    <w:rsid w:val="001B2703"/>
    <w:rsid w:val="001B7D98"/>
    <w:rsid w:val="001C2D9F"/>
    <w:rsid w:val="001C5DD4"/>
    <w:rsid w:val="001D5363"/>
    <w:rsid w:val="001D5575"/>
    <w:rsid w:val="001D6352"/>
    <w:rsid w:val="001E130A"/>
    <w:rsid w:val="001E45C8"/>
    <w:rsid w:val="001F2397"/>
    <w:rsid w:val="00202340"/>
    <w:rsid w:val="00205FAC"/>
    <w:rsid w:val="00206546"/>
    <w:rsid w:val="00207484"/>
    <w:rsid w:val="00210A9C"/>
    <w:rsid w:val="00210DAA"/>
    <w:rsid w:val="0021263B"/>
    <w:rsid w:val="002176F5"/>
    <w:rsid w:val="0022002E"/>
    <w:rsid w:val="00220918"/>
    <w:rsid w:val="00224BC0"/>
    <w:rsid w:val="002266A7"/>
    <w:rsid w:val="0022720D"/>
    <w:rsid w:val="00231820"/>
    <w:rsid w:val="00232300"/>
    <w:rsid w:val="00235CC3"/>
    <w:rsid w:val="00237374"/>
    <w:rsid w:val="00240819"/>
    <w:rsid w:val="00240935"/>
    <w:rsid w:val="00245FC6"/>
    <w:rsid w:val="00250ED6"/>
    <w:rsid w:val="00257DC2"/>
    <w:rsid w:val="00260F33"/>
    <w:rsid w:val="00262423"/>
    <w:rsid w:val="00267AF6"/>
    <w:rsid w:val="0027153B"/>
    <w:rsid w:val="002717F6"/>
    <w:rsid w:val="00277CCD"/>
    <w:rsid w:val="00281B9B"/>
    <w:rsid w:val="00282D8F"/>
    <w:rsid w:val="0028340D"/>
    <w:rsid w:val="00283FAA"/>
    <w:rsid w:val="00287AD3"/>
    <w:rsid w:val="00293430"/>
    <w:rsid w:val="00295607"/>
    <w:rsid w:val="002A025D"/>
    <w:rsid w:val="002A48B1"/>
    <w:rsid w:val="002A577A"/>
    <w:rsid w:val="002A7D5C"/>
    <w:rsid w:val="002B2682"/>
    <w:rsid w:val="002B78D1"/>
    <w:rsid w:val="002C1020"/>
    <w:rsid w:val="002C118E"/>
    <w:rsid w:val="002C3103"/>
    <w:rsid w:val="002C5566"/>
    <w:rsid w:val="002D38C4"/>
    <w:rsid w:val="002D6EE5"/>
    <w:rsid w:val="002E284C"/>
    <w:rsid w:val="002E58F9"/>
    <w:rsid w:val="002F1051"/>
    <w:rsid w:val="002F1775"/>
    <w:rsid w:val="002F1F73"/>
    <w:rsid w:val="002F3D01"/>
    <w:rsid w:val="002F4BF7"/>
    <w:rsid w:val="002F62EA"/>
    <w:rsid w:val="002F7149"/>
    <w:rsid w:val="00303062"/>
    <w:rsid w:val="003045EF"/>
    <w:rsid w:val="00323DB8"/>
    <w:rsid w:val="00325E97"/>
    <w:rsid w:val="003263A2"/>
    <w:rsid w:val="00330E8F"/>
    <w:rsid w:val="003321D8"/>
    <w:rsid w:val="003327D9"/>
    <w:rsid w:val="00333DBC"/>
    <w:rsid w:val="0034089A"/>
    <w:rsid w:val="0034348C"/>
    <w:rsid w:val="00345C72"/>
    <w:rsid w:val="003469D1"/>
    <w:rsid w:val="00351EF1"/>
    <w:rsid w:val="0035288F"/>
    <w:rsid w:val="003539FB"/>
    <w:rsid w:val="00354DFB"/>
    <w:rsid w:val="00355D2D"/>
    <w:rsid w:val="00357F19"/>
    <w:rsid w:val="0036044F"/>
    <w:rsid w:val="003613DB"/>
    <w:rsid w:val="00361ADE"/>
    <w:rsid w:val="003745D7"/>
    <w:rsid w:val="00382317"/>
    <w:rsid w:val="00382690"/>
    <w:rsid w:val="00384B8B"/>
    <w:rsid w:val="0039079F"/>
    <w:rsid w:val="00395C48"/>
    <w:rsid w:val="003A07D6"/>
    <w:rsid w:val="003A2137"/>
    <w:rsid w:val="003A25C4"/>
    <w:rsid w:val="003A26BC"/>
    <w:rsid w:val="003A34FB"/>
    <w:rsid w:val="003B1104"/>
    <w:rsid w:val="003B5916"/>
    <w:rsid w:val="003C5368"/>
    <w:rsid w:val="003C78A3"/>
    <w:rsid w:val="003D4C65"/>
    <w:rsid w:val="003D6527"/>
    <w:rsid w:val="003D7A06"/>
    <w:rsid w:val="003E06A7"/>
    <w:rsid w:val="003E3EDA"/>
    <w:rsid w:val="003E69D9"/>
    <w:rsid w:val="003E7058"/>
    <w:rsid w:val="003F04B6"/>
    <w:rsid w:val="003F106B"/>
    <w:rsid w:val="003F12F3"/>
    <w:rsid w:val="003F1C6D"/>
    <w:rsid w:val="003F1E8C"/>
    <w:rsid w:val="00401B3A"/>
    <w:rsid w:val="00401B47"/>
    <w:rsid w:val="00403B03"/>
    <w:rsid w:val="00406414"/>
    <w:rsid w:val="00406D1B"/>
    <w:rsid w:val="00407CFD"/>
    <w:rsid w:val="00411028"/>
    <w:rsid w:val="00411EA9"/>
    <w:rsid w:val="004169C6"/>
    <w:rsid w:val="00420B27"/>
    <w:rsid w:val="004213AC"/>
    <w:rsid w:val="00423DF0"/>
    <w:rsid w:val="00424F45"/>
    <w:rsid w:val="0042643E"/>
    <w:rsid w:val="004270BC"/>
    <w:rsid w:val="00430362"/>
    <w:rsid w:val="00432696"/>
    <w:rsid w:val="0043362C"/>
    <w:rsid w:val="00434971"/>
    <w:rsid w:val="004362EC"/>
    <w:rsid w:val="004436BD"/>
    <w:rsid w:val="00443801"/>
    <w:rsid w:val="00444A9B"/>
    <w:rsid w:val="0044538A"/>
    <w:rsid w:val="00446775"/>
    <w:rsid w:val="00455CB4"/>
    <w:rsid w:val="00457C65"/>
    <w:rsid w:val="0046445D"/>
    <w:rsid w:val="0047084B"/>
    <w:rsid w:val="00471873"/>
    <w:rsid w:val="0047190E"/>
    <w:rsid w:val="0047256C"/>
    <w:rsid w:val="00474FD3"/>
    <w:rsid w:val="0048224C"/>
    <w:rsid w:val="0048560A"/>
    <w:rsid w:val="00486A81"/>
    <w:rsid w:val="00490E01"/>
    <w:rsid w:val="00491390"/>
    <w:rsid w:val="00493744"/>
    <w:rsid w:val="00494B42"/>
    <w:rsid w:val="00495C68"/>
    <w:rsid w:val="00496701"/>
    <w:rsid w:val="004A0868"/>
    <w:rsid w:val="004A2596"/>
    <w:rsid w:val="004A2750"/>
    <w:rsid w:val="004A7A38"/>
    <w:rsid w:val="004B26BF"/>
    <w:rsid w:val="004B5BFF"/>
    <w:rsid w:val="004C1113"/>
    <w:rsid w:val="004C157F"/>
    <w:rsid w:val="004C20EA"/>
    <w:rsid w:val="004C2B6C"/>
    <w:rsid w:val="004C5C83"/>
    <w:rsid w:val="004C62BF"/>
    <w:rsid w:val="004C762D"/>
    <w:rsid w:val="004D38C4"/>
    <w:rsid w:val="004D566D"/>
    <w:rsid w:val="004D5A16"/>
    <w:rsid w:val="004D71E4"/>
    <w:rsid w:val="004E6767"/>
    <w:rsid w:val="004F146E"/>
    <w:rsid w:val="004F2EEC"/>
    <w:rsid w:val="004F302B"/>
    <w:rsid w:val="004F3D87"/>
    <w:rsid w:val="004F7CA6"/>
    <w:rsid w:val="0050399C"/>
    <w:rsid w:val="00504E0C"/>
    <w:rsid w:val="005077B1"/>
    <w:rsid w:val="00511FFD"/>
    <w:rsid w:val="00516097"/>
    <w:rsid w:val="00520256"/>
    <w:rsid w:val="0052053C"/>
    <w:rsid w:val="00520575"/>
    <w:rsid w:val="005208BA"/>
    <w:rsid w:val="00521A6E"/>
    <w:rsid w:val="005223AB"/>
    <w:rsid w:val="005279C4"/>
    <w:rsid w:val="005322EA"/>
    <w:rsid w:val="005325F2"/>
    <w:rsid w:val="00536FB6"/>
    <w:rsid w:val="00537A5E"/>
    <w:rsid w:val="00542F1F"/>
    <w:rsid w:val="0054491B"/>
    <w:rsid w:val="005561E3"/>
    <w:rsid w:val="005563A0"/>
    <w:rsid w:val="00560B25"/>
    <w:rsid w:val="005617B5"/>
    <w:rsid w:val="00565989"/>
    <w:rsid w:val="00566601"/>
    <w:rsid w:val="00567DA8"/>
    <w:rsid w:val="00572860"/>
    <w:rsid w:val="005729DB"/>
    <w:rsid w:val="00573A04"/>
    <w:rsid w:val="00573A8A"/>
    <w:rsid w:val="00574314"/>
    <w:rsid w:val="00577642"/>
    <w:rsid w:val="005804EA"/>
    <w:rsid w:val="00584A63"/>
    <w:rsid w:val="00585366"/>
    <w:rsid w:val="00585EFB"/>
    <w:rsid w:val="0058603F"/>
    <w:rsid w:val="00596719"/>
    <w:rsid w:val="005A1DF9"/>
    <w:rsid w:val="005A58F7"/>
    <w:rsid w:val="005A5F78"/>
    <w:rsid w:val="005B0911"/>
    <w:rsid w:val="005B238A"/>
    <w:rsid w:val="005B68E4"/>
    <w:rsid w:val="005C0EF4"/>
    <w:rsid w:val="005C24DB"/>
    <w:rsid w:val="005D0A30"/>
    <w:rsid w:val="005D0D62"/>
    <w:rsid w:val="005D158F"/>
    <w:rsid w:val="005D36C6"/>
    <w:rsid w:val="005D59F7"/>
    <w:rsid w:val="005D64A8"/>
    <w:rsid w:val="005D6A96"/>
    <w:rsid w:val="005E0564"/>
    <w:rsid w:val="005E067C"/>
    <w:rsid w:val="005E0F4F"/>
    <w:rsid w:val="005E2123"/>
    <w:rsid w:val="005E3F6E"/>
    <w:rsid w:val="005E7F53"/>
    <w:rsid w:val="005F0D23"/>
    <w:rsid w:val="005F4C0B"/>
    <w:rsid w:val="005F5B48"/>
    <w:rsid w:val="005F75A2"/>
    <w:rsid w:val="006134B3"/>
    <w:rsid w:val="0061533F"/>
    <w:rsid w:val="00615377"/>
    <w:rsid w:val="00620377"/>
    <w:rsid w:val="00624428"/>
    <w:rsid w:val="006250D4"/>
    <w:rsid w:val="00631CC3"/>
    <w:rsid w:val="00634394"/>
    <w:rsid w:val="006344F6"/>
    <w:rsid w:val="00635754"/>
    <w:rsid w:val="00635ED2"/>
    <w:rsid w:val="006360EC"/>
    <w:rsid w:val="00637ADC"/>
    <w:rsid w:val="006404CD"/>
    <w:rsid w:val="00647ABE"/>
    <w:rsid w:val="00651733"/>
    <w:rsid w:val="00651811"/>
    <w:rsid w:val="00653D2D"/>
    <w:rsid w:val="0065467F"/>
    <w:rsid w:val="00657058"/>
    <w:rsid w:val="00664F09"/>
    <w:rsid w:val="0066581E"/>
    <w:rsid w:val="00670CF1"/>
    <w:rsid w:val="0067317F"/>
    <w:rsid w:val="00673D6C"/>
    <w:rsid w:val="0067578E"/>
    <w:rsid w:val="0068002D"/>
    <w:rsid w:val="0068128B"/>
    <w:rsid w:val="00683090"/>
    <w:rsid w:val="00693164"/>
    <w:rsid w:val="006970EC"/>
    <w:rsid w:val="00697C4D"/>
    <w:rsid w:val="006A018A"/>
    <w:rsid w:val="006A01B9"/>
    <w:rsid w:val="006A03CF"/>
    <w:rsid w:val="006A3EBD"/>
    <w:rsid w:val="006A7D36"/>
    <w:rsid w:val="006B3D9E"/>
    <w:rsid w:val="006B70D9"/>
    <w:rsid w:val="006C3BBE"/>
    <w:rsid w:val="006C6AB4"/>
    <w:rsid w:val="006C780A"/>
    <w:rsid w:val="006D07FC"/>
    <w:rsid w:val="006D273A"/>
    <w:rsid w:val="006D2B5D"/>
    <w:rsid w:val="006D75C3"/>
    <w:rsid w:val="006E0488"/>
    <w:rsid w:val="006E06BA"/>
    <w:rsid w:val="006E0B5F"/>
    <w:rsid w:val="006E4A74"/>
    <w:rsid w:val="006E5254"/>
    <w:rsid w:val="006E5B7F"/>
    <w:rsid w:val="006E68D1"/>
    <w:rsid w:val="006E74BE"/>
    <w:rsid w:val="006F2CE5"/>
    <w:rsid w:val="006F73AB"/>
    <w:rsid w:val="006F7FD7"/>
    <w:rsid w:val="007004F5"/>
    <w:rsid w:val="00701E3C"/>
    <w:rsid w:val="00706117"/>
    <w:rsid w:val="0071176A"/>
    <w:rsid w:val="0071477E"/>
    <w:rsid w:val="00720218"/>
    <w:rsid w:val="007270C4"/>
    <w:rsid w:val="00727270"/>
    <w:rsid w:val="00727821"/>
    <w:rsid w:val="00732B25"/>
    <w:rsid w:val="007402A4"/>
    <w:rsid w:val="0074104E"/>
    <w:rsid w:val="00741E3A"/>
    <w:rsid w:val="007439FD"/>
    <w:rsid w:val="0074529C"/>
    <w:rsid w:val="007469C4"/>
    <w:rsid w:val="00761953"/>
    <w:rsid w:val="007665B0"/>
    <w:rsid w:val="00766C10"/>
    <w:rsid w:val="00770DF8"/>
    <w:rsid w:val="00772166"/>
    <w:rsid w:val="00773144"/>
    <w:rsid w:val="00785323"/>
    <w:rsid w:val="007920B1"/>
    <w:rsid w:val="00792293"/>
    <w:rsid w:val="0079564F"/>
    <w:rsid w:val="00796480"/>
    <w:rsid w:val="00797272"/>
    <w:rsid w:val="007A02A8"/>
    <w:rsid w:val="007A349B"/>
    <w:rsid w:val="007A4025"/>
    <w:rsid w:val="007A426F"/>
    <w:rsid w:val="007A4434"/>
    <w:rsid w:val="007A59B4"/>
    <w:rsid w:val="007A7EF7"/>
    <w:rsid w:val="007B1A3D"/>
    <w:rsid w:val="007B1BDF"/>
    <w:rsid w:val="007B32A0"/>
    <w:rsid w:val="007B3BDA"/>
    <w:rsid w:val="007B436F"/>
    <w:rsid w:val="007B6FF5"/>
    <w:rsid w:val="007C4BB9"/>
    <w:rsid w:val="007C6303"/>
    <w:rsid w:val="007C6BB5"/>
    <w:rsid w:val="007C6FED"/>
    <w:rsid w:val="007C79FD"/>
    <w:rsid w:val="007D3A09"/>
    <w:rsid w:val="007D451E"/>
    <w:rsid w:val="007D6324"/>
    <w:rsid w:val="007E039D"/>
    <w:rsid w:val="007E5599"/>
    <w:rsid w:val="007F1790"/>
    <w:rsid w:val="007F1E5D"/>
    <w:rsid w:val="007F2F21"/>
    <w:rsid w:val="007F5E33"/>
    <w:rsid w:val="00801563"/>
    <w:rsid w:val="00811080"/>
    <w:rsid w:val="00811D8E"/>
    <w:rsid w:val="00812C85"/>
    <w:rsid w:val="00812F50"/>
    <w:rsid w:val="0081444C"/>
    <w:rsid w:val="0081470D"/>
    <w:rsid w:val="008166A5"/>
    <w:rsid w:val="00816E6C"/>
    <w:rsid w:val="00817DD0"/>
    <w:rsid w:val="00821733"/>
    <w:rsid w:val="00825201"/>
    <w:rsid w:val="0083055C"/>
    <w:rsid w:val="00831B1B"/>
    <w:rsid w:val="00831BBE"/>
    <w:rsid w:val="008354D7"/>
    <w:rsid w:val="00835D84"/>
    <w:rsid w:val="0083794B"/>
    <w:rsid w:val="008431B8"/>
    <w:rsid w:val="00854318"/>
    <w:rsid w:val="00854BED"/>
    <w:rsid w:val="008579F9"/>
    <w:rsid w:val="00862420"/>
    <w:rsid w:val="008703FC"/>
    <w:rsid w:val="00870AD5"/>
    <w:rsid w:val="0087604B"/>
    <w:rsid w:val="00880B2A"/>
    <w:rsid w:val="00882300"/>
    <w:rsid w:val="00882518"/>
    <w:rsid w:val="0089119F"/>
    <w:rsid w:val="00892BDC"/>
    <w:rsid w:val="00892E17"/>
    <w:rsid w:val="0089408C"/>
    <w:rsid w:val="008948A3"/>
    <w:rsid w:val="00896D06"/>
    <w:rsid w:val="008A09E0"/>
    <w:rsid w:val="008A1C34"/>
    <w:rsid w:val="008A1D0F"/>
    <w:rsid w:val="008A71D0"/>
    <w:rsid w:val="008B24FF"/>
    <w:rsid w:val="008B678E"/>
    <w:rsid w:val="008C2653"/>
    <w:rsid w:val="008C28BA"/>
    <w:rsid w:val="008C35EC"/>
    <w:rsid w:val="008C51EA"/>
    <w:rsid w:val="008C5ED5"/>
    <w:rsid w:val="008C6E90"/>
    <w:rsid w:val="008C7940"/>
    <w:rsid w:val="008D1F30"/>
    <w:rsid w:val="008D2EF5"/>
    <w:rsid w:val="008D3531"/>
    <w:rsid w:val="008D632C"/>
    <w:rsid w:val="008D6BAA"/>
    <w:rsid w:val="008E00F8"/>
    <w:rsid w:val="008E0AAD"/>
    <w:rsid w:val="008E107F"/>
    <w:rsid w:val="008E259C"/>
    <w:rsid w:val="008E41F9"/>
    <w:rsid w:val="008E7184"/>
    <w:rsid w:val="008F6F18"/>
    <w:rsid w:val="008F73F4"/>
    <w:rsid w:val="00902717"/>
    <w:rsid w:val="00902B8C"/>
    <w:rsid w:val="00903EB9"/>
    <w:rsid w:val="00904626"/>
    <w:rsid w:val="00904C78"/>
    <w:rsid w:val="009110EF"/>
    <w:rsid w:val="00915510"/>
    <w:rsid w:val="00916A06"/>
    <w:rsid w:val="0092023E"/>
    <w:rsid w:val="00923E5F"/>
    <w:rsid w:val="00926236"/>
    <w:rsid w:val="009335DD"/>
    <w:rsid w:val="00933A24"/>
    <w:rsid w:val="00936483"/>
    <w:rsid w:val="00940851"/>
    <w:rsid w:val="00940DED"/>
    <w:rsid w:val="00943CD2"/>
    <w:rsid w:val="00944464"/>
    <w:rsid w:val="009515CC"/>
    <w:rsid w:val="009530A1"/>
    <w:rsid w:val="00957DD8"/>
    <w:rsid w:val="00962A76"/>
    <w:rsid w:val="00963952"/>
    <w:rsid w:val="00973F16"/>
    <w:rsid w:val="009759D4"/>
    <w:rsid w:val="00980700"/>
    <w:rsid w:val="00982761"/>
    <w:rsid w:val="00983E55"/>
    <w:rsid w:val="009844E1"/>
    <w:rsid w:val="00991F17"/>
    <w:rsid w:val="00996756"/>
    <w:rsid w:val="00996FC5"/>
    <w:rsid w:val="00997379"/>
    <w:rsid w:val="009A18D2"/>
    <w:rsid w:val="009A4852"/>
    <w:rsid w:val="009A6438"/>
    <w:rsid w:val="009A6D0E"/>
    <w:rsid w:val="009A7517"/>
    <w:rsid w:val="009B1AEB"/>
    <w:rsid w:val="009B2814"/>
    <w:rsid w:val="009B2A1D"/>
    <w:rsid w:val="009B4046"/>
    <w:rsid w:val="009B4FB4"/>
    <w:rsid w:val="009B5BBA"/>
    <w:rsid w:val="009B70B5"/>
    <w:rsid w:val="009C1149"/>
    <w:rsid w:val="009C1A83"/>
    <w:rsid w:val="009C27E5"/>
    <w:rsid w:val="009C4225"/>
    <w:rsid w:val="009D24B7"/>
    <w:rsid w:val="009D4DD0"/>
    <w:rsid w:val="009D65C6"/>
    <w:rsid w:val="009E085C"/>
    <w:rsid w:val="009E0C26"/>
    <w:rsid w:val="009E114E"/>
    <w:rsid w:val="009E3336"/>
    <w:rsid w:val="009E3C09"/>
    <w:rsid w:val="009E749A"/>
    <w:rsid w:val="009E76C8"/>
    <w:rsid w:val="009F73C9"/>
    <w:rsid w:val="00A00F22"/>
    <w:rsid w:val="00A17084"/>
    <w:rsid w:val="00A17134"/>
    <w:rsid w:val="00A21BD2"/>
    <w:rsid w:val="00A25743"/>
    <w:rsid w:val="00A30962"/>
    <w:rsid w:val="00A34D59"/>
    <w:rsid w:val="00A3505D"/>
    <w:rsid w:val="00A36897"/>
    <w:rsid w:val="00A375AE"/>
    <w:rsid w:val="00A42BEE"/>
    <w:rsid w:val="00A462DB"/>
    <w:rsid w:val="00A52B1A"/>
    <w:rsid w:val="00A52BF3"/>
    <w:rsid w:val="00A54624"/>
    <w:rsid w:val="00A554A8"/>
    <w:rsid w:val="00A556E5"/>
    <w:rsid w:val="00A609B6"/>
    <w:rsid w:val="00A612D0"/>
    <w:rsid w:val="00A65513"/>
    <w:rsid w:val="00A65908"/>
    <w:rsid w:val="00A67056"/>
    <w:rsid w:val="00A67C4B"/>
    <w:rsid w:val="00A67E89"/>
    <w:rsid w:val="00A70D78"/>
    <w:rsid w:val="00A71AAA"/>
    <w:rsid w:val="00A7259F"/>
    <w:rsid w:val="00A73236"/>
    <w:rsid w:val="00A7463F"/>
    <w:rsid w:val="00A74D44"/>
    <w:rsid w:val="00A815E4"/>
    <w:rsid w:val="00A84C41"/>
    <w:rsid w:val="00A84DA0"/>
    <w:rsid w:val="00A84DA6"/>
    <w:rsid w:val="00A903E7"/>
    <w:rsid w:val="00A913C4"/>
    <w:rsid w:val="00A92BCA"/>
    <w:rsid w:val="00AA244D"/>
    <w:rsid w:val="00AA5123"/>
    <w:rsid w:val="00AA58A9"/>
    <w:rsid w:val="00AA5B55"/>
    <w:rsid w:val="00AA5DBB"/>
    <w:rsid w:val="00AA6446"/>
    <w:rsid w:val="00AB1AF2"/>
    <w:rsid w:val="00AB211D"/>
    <w:rsid w:val="00AB7C1D"/>
    <w:rsid w:val="00AC670C"/>
    <w:rsid w:val="00AD161E"/>
    <w:rsid w:val="00AD1873"/>
    <w:rsid w:val="00AD45C1"/>
    <w:rsid w:val="00AD66C7"/>
    <w:rsid w:val="00AD7AC7"/>
    <w:rsid w:val="00AD7F91"/>
    <w:rsid w:val="00AE124A"/>
    <w:rsid w:val="00AF05D1"/>
    <w:rsid w:val="00AF274D"/>
    <w:rsid w:val="00AF4A4A"/>
    <w:rsid w:val="00AF712A"/>
    <w:rsid w:val="00B00A3A"/>
    <w:rsid w:val="00B07C3D"/>
    <w:rsid w:val="00B12640"/>
    <w:rsid w:val="00B13D8C"/>
    <w:rsid w:val="00B31C28"/>
    <w:rsid w:val="00B34C52"/>
    <w:rsid w:val="00B36B1D"/>
    <w:rsid w:val="00B42C19"/>
    <w:rsid w:val="00B475A1"/>
    <w:rsid w:val="00B539E0"/>
    <w:rsid w:val="00B56A61"/>
    <w:rsid w:val="00B577AD"/>
    <w:rsid w:val="00B61651"/>
    <w:rsid w:val="00B8021D"/>
    <w:rsid w:val="00B848BD"/>
    <w:rsid w:val="00B8665F"/>
    <w:rsid w:val="00B87151"/>
    <w:rsid w:val="00B92CE8"/>
    <w:rsid w:val="00B92F21"/>
    <w:rsid w:val="00B94E6C"/>
    <w:rsid w:val="00B95C49"/>
    <w:rsid w:val="00B975B4"/>
    <w:rsid w:val="00BC17E1"/>
    <w:rsid w:val="00BC1A07"/>
    <w:rsid w:val="00BC1EF4"/>
    <w:rsid w:val="00BC4DAD"/>
    <w:rsid w:val="00BC4EF8"/>
    <w:rsid w:val="00BC6CD5"/>
    <w:rsid w:val="00BC6FAC"/>
    <w:rsid w:val="00BD07B7"/>
    <w:rsid w:val="00BE19E1"/>
    <w:rsid w:val="00BE4D6F"/>
    <w:rsid w:val="00BE5225"/>
    <w:rsid w:val="00BE5983"/>
    <w:rsid w:val="00BE5B24"/>
    <w:rsid w:val="00BE762F"/>
    <w:rsid w:val="00BF371A"/>
    <w:rsid w:val="00BF384F"/>
    <w:rsid w:val="00BF4D71"/>
    <w:rsid w:val="00BF5BC0"/>
    <w:rsid w:val="00BF6C13"/>
    <w:rsid w:val="00BF7C9B"/>
    <w:rsid w:val="00C002E8"/>
    <w:rsid w:val="00C02E3B"/>
    <w:rsid w:val="00C03C50"/>
    <w:rsid w:val="00C047D2"/>
    <w:rsid w:val="00C04DB6"/>
    <w:rsid w:val="00C055C1"/>
    <w:rsid w:val="00C06077"/>
    <w:rsid w:val="00C062B0"/>
    <w:rsid w:val="00C117B3"/>
    <w:rsid w:val="00C126B2"/>
    <w:rsid w:val="00C16CFD"/>
    <w:rsid w:val="00C212A1"/>
    <w:rsid w:val="00C257C2"/>
    <w:rsid w:val="00C25C80"/>
    <w:rsid w:val="00C3412B"/>
    <w:rsid w:val="00C36E98"/>
    <w:rsid w:val="00C40A05"/>
    <w:rsid w:val="00C447DE"/>
    <w:rsid w:val="00C44DFC"/>
    <w:rsid w:val="00C47DBF"/>
    <w:rsid w:val="00C50CBB"/>
    <w:rsid w:val="00C512DE"/>
    <w:rsid w:val="00C51C85"/>
    <w:rsid w:val="00C5227D"/>
    <w:rsid w:val="00C5353F"/>
    <w:rsid w:val="00C53CD0"/>
    <w:rsid w:val="00C633A6"/>
    <w:rsid w:val="00C65478"/>
    <w:rsid w:val="00C702FE"/>
    <w:rsid w:val="00C7075B"/>
    <w:rsid w:val="00C76418"/>
    <w:rsid w:val="00C77D83"/>
    <w:rsid w:val="00C82234"/>
    <w:rsid w:val="00C82699"/>
    <w:rsid w:val="00C83D97"/>
    <w:rsid w:val="00C8741C"/>
    <w:rsid w:val="00C90304"/>
    <w:rsid w:val="00C94E42"/>
    <w:rsid w:val="00C962E6"/>
    <w:rsid w:val="00CA0E72"/>
    <w:rsid w:val="00CA1FBB"/>
    <w:rsid w:val="00CA4C47"/>
    <w:rsid w:val="00CB1605"/>
    <w:rsid w:val="00CB2934"/>
    <w:rsid w:val="00CB5FEF"/>
    <w:rsid w:val="00CC1ED7"/>
    <w:rsid w:val="00CC24E0"/>
    <w:rsid w:val="00CC376E"/>
    <w:rsid w:val="00CC59A1"/>
    <w:rsid w:val="00CC73EE"/>
    <w:rsid w:val="00CD509C"/>
    <w:rsid w:val="00CD716D"/>
    <w:rsid w:val="00CE0CF7"/>
    <w:rsid w:val="00CE27B1"/>
    <w:rsid w:val="00CE38CF"/>
    <w:rsid w:val="00CE7957"/>
    <w:rsid w:val="00CF49F0"/>
    <w:rsid w:val="00CF723C"/>
    <w:rsid w:val="00D02E2C"/>
    <w:rsid w:val="00D05E87"/>
    <w:rsid w:val="00D11AC5"/>
    <w:rsid w:val="00D138E4"/>
    <w:rsid w:val="00D17F22"/>
    <w:rsid w:val="00D24A92"/>
    <w:rsid w:val="00D24D08"/>
    <w:rsid w:val="00D2664A"/>
    <w:rsid w:val="00D27831"/>
    <w:rsid w:val="00D31773"/>
    <w:rsid w:val="00D36384"/>
    <w:rsid w:val="00D41CE4"/>
    <w:rsid w:val="00D428B5"/>
    <w:rsid w:val="00D42BA2"/>
    <w:rsid w:val="00D42DAE"/>
    <w:rsid w:val="00D440ED"/>
    <w:rsid w:val="00D518AE"/>
    <w:rsid w:val="00D55EFE"/>
    <w:rsid w:val="00D6014D"/>
    <w:rsid w:val="00D70AF2"/>
    <w:rsid w:val="00D72549"/>
    <w:rsid w:val="00D76428"/>
    <w:rsid w:val="00D80D38"/>
    <w:rsid w:val="00D8289A"/>
    <w:rsid w:val="00D876E2"/>
    <w:rsid w:val="00D90CF0"/>
    <w:rsid w:val="00D91B7A"/>
    <w:rsid w:val="00D95397"/>
    <w:rsid w:val="00DA052A"/>
    <w:rsid w:val="00DA3D47"/>
    <w:rsid w:val="00DA501E"/>
    <w:rsid w:val="00DB73D1"/>
    <w:rsid w:val="00DB7784"/>
    <w:rsid w:val="00DC04CD"/>
    <w:rsid w:val="00DC15E2"/>
    <w:rsid w:val="00DC3292"/>
    <w:rsid w:val="00DD5778"/>
    <w:rsid w:val="00DD657B"/>
    <w:rsid w:val="00DD78C0"/>
    <w:rsid w:val="00DE021B"/>
    <w:rsid w:val="00DE33A1"/>
    <w:rsid w:val="00DE3BFD"/>
    <w:rsid w:val="00DE792E"/>
    <w:rsid w:val="00DF529E"/>
    <w:rsid w:val="00DF5861"/>
    <w:rsid w:val="00DF59E3"/>
    <w:rsid w:val="00E03037"/>
    <w:rsid w:val="00E03334"/>
    <w:rsid w:val="00E04626"/>
    <w:rsid w:val="00E12A2B"/>
    <w:rsid w:val="00E14865"/>
    <w:rsid w:val="00E172F3"/>
    <w:rsid w:val="00E22AAC"/>
    <w:rsid w:val="00E24142"/>
    <w:rsid w:val="00E266D8"/>
    <w:rsid w:val="00E277EE"/>
    <w:rsid w:val="00E32E34"/>
    <w:rsid w:val="00E3322D"/>
    <w:rsid w:val="00E36C89"/>
    <w:rsid w:val="00E36FB2"/>
    <w:rsid w:val="00E47F98"/>
    <w:rsid w:val="00E508C0"/>
    <w:rsid w:val="00E51081"/>
    <w:rsid w:val="00E51752"/>
    <w:rsid w:val="00E60A7A"/>
    <w:rsid w:val="00E633C8"/>
    <w:rsid w:val="00E64DB5"/>
    <w:rsid w:val="00E6574F"/>
    <w:rsid w:val="00E67CE4"/>
    <w:rsid w:val="00E73328"/>
    <w:rsid w:val="00E734FB"/>
    <w:rsid w:val="00E7445C"/>
    <w:rsid w:val="00E75EA9"/>
    <w:rsid w:val="00E77007"/>
    <w:rsid w:val="00E77B55"/>
    <w:rsid w:val="00E8276A"/>
    <w:rsid w:val="00E82EC1"/>
    <w:rsid w:val="00E85F47"/>
    <w:rsid w:val="00E92FDD"/>
    <w:rsid w:val="00E97C92"/>
    <w:rsid w:val="00EA2311"/>
    <w:rsid w:val="00EA3096"/>
    <w:rsid w:val="00EB2BDC"/>
    <w:rsid w:val="00EB4EFA"/>
    <w:rsid w:val="00EB5351"/>
    <w:rsid w:val="00EB71BF"/>
    <w:rsid w:val="00EB77FE"/>
    <w:rsid w:val="00EB7D19"/>
    <w:rsid w:val="00EB7D86"/>
    <w:rsid w:val="00EB7EB5"/>
    <w:rsid w:val="00EB7EB8"/>
    <w:rsid w:val="00EC5815"/>
    <w:rsid w:val="00ED0D7A"/>
    <w:rsid w:val="00ED189A"/>
    <w:rsid w:val="00ED2A69"/>
    <w:rsid w:val="00ED2AFB"/>
    <w:rsid w:val="00ED36EF"/>
    <w:rsid w:val="00EE1555"/>
    <w:rsid w:val="00EE1DD1"/>
    <w:rsid w:val="00EE4A92"/>
    <w:rsid w:val="00EE6E2A"/>
    <w:rsid w:val="00EF0385"/>
    <w:rsid w:val="00EF16C1"/>
    <w:rsid w:val="00EF2ADB"/>
    <w:rsid w:val="00EF78B1"/>
    <w:rsid w:val="00F01B61"/>
    <w:rsid w:val="00F04033"/>
    <w:rsid w:val="00F054FC"/>
    <w:rsid w:val="00F05F3C"/>
    <w:rsid w:val="00F067C2"/>
    <w:rsid w:val="00F117B5"/>
    <w:rsid w:val="00F13D37"/>
    <w:rsid w:val="00F26FA9"/>
    <w:rsid w:val="00F27F93"/>
    <w:rsid w:val="00F30A9D"/>
    <w:rsid w:val="00F44602"/>
    <w:rsid w:val="00F4608A"/>
    <w:rsid w:val="00F51BB7"/>
    <w:rsid w:val="00F5300C"/>
    <w:rsid w:val="00F54872"/>
    <w:rsid w:val="00F60059"/>
    <w:rsid w:val="00F6084D"/>
    <w:rsid w:val="00F60A42"/>
    <w:rsid w:val="00F61F5F"/>
    <w:rsid w:val="00F74733"/>
    <w:rsid w:val="00F7498F"/>
    <w:rsid w:val="00F76150"/>
    <w:rsid w:val="00F7711A"/>
    <w:rsid w:val="00F77A8E"/>
    <w:rsid w:val="00F84696"/>
    <w:rsid w:val="00F84796"/>
    <w:rsid w:val="00F8579B"/>
    <w:rsid w:val="00F864AE"/>
    <w:rsid w:val="00F86A24"/>
    <w:rsid w:val="00F87442"/>
    <w:rsid w:val="00F949FC"/>
    <w:rsid w:val="00FA1F66"/>
    <w:rsid w:val="00FA6D63"/>
    <w:rsid w:val="00FA7194"/>
    <w:rsid w:val="00FA7E2D"/>
    <w:rsid w:val="00FB1118"/>
    <w:rsid w:val="00FB14B3"/>
    <w:rsid w:val="00FB2F8C"/>
    <w:rsid w:val="00FB575D"/>
    <w:rsid w:val="00FC649F"/>
    <w:rsid w:val="00FD0BCE"/>
    <w:rsid w:val="00FD5A08"/>
    <w:rsid w:val="00FD673F"/>
    <w:rsid w:val="00FE5958"/>
    <w:rsid w:val="00FE5CF5"/>
    <w:rsid w:val="00FE6A72"/>
    <w:rsid w:val="00FF1171"/>
    <w:rsid w:val="00FF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95D9"/>
  <w15:chartTrackingRefBased/>
  <w15:docId w15:val="{4D0856DB-2BA9-4A19-A563-AB9B77F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F9"/>
    <w:rPr>
      <w:lang w:val="ro-RO"/>
    </w:rPr>
  </w:style>
  <w:style w:type="paragraph" w:styleId="Heading1">
    <w:name w:val="heading 1"/>
    <w:basedOn w:val="Normal"/>
    <w:next w:val="Normal"/>
    <w:link w:val="Heading1Char"/>
    <w:qFormat/>
    <w:rsid w:val="008579F9"/>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8579F9"/>
    <w:pPr>
      <w:keepNext/>
      <w:spacing w:before="240" w:after="60" w:line="240" w:lineRule="auto"/>
      <w:ind w:left="576" w:hanging="576"/>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8579F9"/>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semiHidden/>
    <w:unhideWhenUsed/>
    <w:qFormat/>
    <w:rsid w:val="008579F9"/>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8579F9"/>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8579F9"/>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8579F9"/>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8579F9"/>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8579F9"/>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9F9"/>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579F9"/>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8579F9"/>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semiHidden/>
    <w:rsid w:val="008579F9"/>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semiHidden/>
    <w:rsid w:val="008579F9"/>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8579F9"/>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8579F9"/>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9"/>
    <w:semiHidden/>
    <w:rsid w:val="008579F9"/>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9"/>
    <w:semiHidden/>
    <w:rsid w:val="008579F9"/>
    <w:rPr>
      <w:rFonts w:ascii="Trebuchet MS" w:eastAsia="Times New Roman" w:hAnsi="Trebuchet MS" w:cs="Times New Roman"/>
      <w:b/>
      <w:bCs/>
      <w:sz w:val="20"/>
      <w:szCs w:val="24"/>
      <w:lang w:val="ro-RO"/>
    </w:rPr>
  </w:style>
  <w:style w:type="character" w:styleId="CommentReference">
    <w:name w:val="annotation reference"/>
    <w:basedOn w:val="DefaultParagraphFont"/>
    <w:uiPriority w:val="99"/>
    <w:semiHidden/>
    <w:unhideWhenUsed/>
    <w:rsid w:val="008431B8"/>
    <w:rPr>
      <w:sz w:val="16"/>
      <w:szCs w:val="16"/>
    </w:rPr>
  </w:style>
  <w:style w:type="paragraph" w:styleId="CommentText">
    <w:name w:val="annotation text"/>
    <w:basedOn w:val="Normal"/>
    <w:link w:val="CommentTextChar"/>
    <w:uiPriority w:val="99"/>
    <w:unhideWhenUsed/>
    <w:rsid w:val="008431B8"/>
    <w:pPr>
      <w:spacing w:line="240" w:lineRule="auto"/>
    </w:pPr>
    <w:rPr>
      <w:sz w:val="20"/>
      <w:szCs w:val="20"/>
    </w:rPr>
  </w:style>
  <w:style w:type="character" w:customStyle="1" w:styleId="CommentTextChar">
    <w:name w:val="Comment Text Char"/>
    <w:basedOn w:val="DefaultParagraphFont"/>
    <w:link w:val="CommentText"/>
    <w:uiPriority w:val="99"/>
    <w:rsid w:val="008431B8"/>
    <w:rPr>
      <w:sz w:val="20"/>
      <w:szCs w:val="20"/>
      <w:lang w:val="ro-RO"/>
    </w:rPr>
  </w:style>
  <w:style w:type="paragraph" w:styleId="CommentSubject">
    <w:name w:val="annotation subject"/>
    <w:basedOn w:val="CommentText"/>
    <w:next w:val="CommentText"/>
    <w:link w:val="CommentSubjectChar"/>
    <w:uiPriority w:val="99"/>
    <w:semiHidden/>
    <w:unhideWhenUsed/>
    <w:rsid w:val="008431B8"/>
    <w:rPr>
      <w:b/>
      <w:bCs/>
    </w:rPr>
  </w:style>
  <w:style w:type="character" w:customStyle="1" w:styleId="CommentSubjectChar">
    <w:name w:val="Comment Subject Char"/>
    <w:basedOn w:val="CommentTextChar"/>
    <w:link w:val="CommentSubject"/>
    <w:uiPriority w:val="99"/>
    <w:semiHidden/>
    <w:rsid w:val="008431B8"/>
    <w:rPr>
      <w:b/>
      <w:bCs/>
      <w:sz w:val="20"/>
      <w:szCs w:val="20"/>
      <w:lang w:val="ro-RO"/>
    </w:rPr>
  </w:style>
  <w:style w:type="paragraph" w:styleId="BalloonText">
    <w:name w:val="Balloon Text"/>
    <w:basedOn w:val="Normal"/>
    <w:link w:val="BalloonTextChar"/>
    <w:uiPriority w:val="99"/>
    <w:semiHidden/>
    <w:unhideWhenUsed/>
    <w:rsid w:val="00843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1B8"/>
    <w:rPr>
      <w:rFonts w:ascii="Segoe UI" w:hAnsi="Segoe UI" w:cs="Segoe UI"/>
      <w:sz w:val="18"/>
      <w:szCs w:val="18"/>
      <w:lang w:val="ro-RO"/>
    </w:rPr>
  </w:style>
  <w:style w:type="character" w:styleId="Hyperlink">
    <w:name w:val="Hyperlink"/>
    <w:basedOn w:val="DefaultParagraphFont"/>
    <w:uiPriority w:val="99"/>
    <w:unhideWhenUsed/>
    <w:rsid w:val="006A01B9"/>
    <w:rPr>
      <w:color w:val="0563C1" w:themeColor="hyperlink"/>
      <w:u w:val="single"/>
    </w:rPr>
  </w:style>
  <w:style w:type="paragraph" w:customStyle="1" w:styleId="ghidpnrr">
    <w:name w:val="ghid pnrr"/>
    <w:basedOn w:val="Normal"/>
    <w:next w:val="Heading1"/>
    <w:link w:val="ghidpnrrChar"/>
    <w:autoRedefine/>
    <w:qFormat/>
    <w:rsid w:val="00831BBE"/>
    <w:pPr>
      <w:jc w:val="both"/>
    </w:pPr>
    <w:rPr>
      <w:rFonts w:ascii="Trebuchet MS" w:hAnsi="Trebuchet MS"/>
      <w:b/>
      <w:sz w:val="24"/>
    </w:rPr>
  </w:style>
  <w:style w:type="paragraph" w:customStyle="1" w:styleId="titlucapitol">
    <w:name w:val="titlu capitol"/>
    <w:basedOn w:val="Heading1"/>
    <w:link w:val="titlucapitolChar"/>
    <w:autoRedefine/>
    <w:qFormat/>
    <w:rsid w:val="00235CC3"/>
    <w:pPr>
      <w:numPr>
        <w:numId w:val="0"/>
      </w:numPr>
      <w:spacing w:after="240"/>
      <w:jc w:val="both"/>
    </w:pPr>
    <w:rPr>
      <w:sz w:val="24"/>
      <w:szCs w:val="24"/>
    </w:rPr>
  </w:style>
  <w:style w:type="character" w:customStyle="1" w:styleId="ghidpnrrChar">
    <w:name w:val="ghid pnrr Char"/>
    <w:basedOn w:val="DefaultParagraphFont"/>
    <w:link w:val="ghidpnrr"/>
    <w:rsid w:val="00831BBE"/>
    <w:rPr>
      <w:rFonts w:ascii="Trebuchet MS" w:hAnsi="Trebuchet MS"/>
      <w:b/>
      <w:sz w:val="24"/>
      <w:lang w:val="ro-RO"/>
    </w:rPr>
  </w:style>
  <w:style w:type="paragraph" w:customStyle="1" w:styleId="capitol">
    <w:name w:val="capitol"/>
    <w:basedOn w:val="titlucapitol"/>
    <w:link w:val="capitolChar"/>
    <w:qFormat/>
    <w:rsid w:val="008A09E0"/>
  </w:style>
  <w:style w:type="character" w:customStyle="1" w:styleId="titlucapitolChar">
    <w:name w:val="titlu capitol Char"/>
    <w:basedOn w:val="Heading1Char"/>
    <w:link w:val="titlucapitol"/>
    <w:rsid w:val="00235CC3"/>
    <w:rPr>
      <w:rFonts w:ascii="Trebuchet MS" w:eastAsia="Times New Roman" w:hAnsi="Trebuchet MS" w:cs="Arial"/>
      <w:b/>
      <w:bCs/>
      <w:kern w:val="32"/>
      <w:sz w:val="24"/>
      <w:szCs w:val="24"/>
      <w:shd w:val="clear" w:color="auto" w:fill="D9D9D9"/>
      <w:lang w:val="ro-RO"/>
    </w:rPr>
  </w:style>
  <w:style w:type="paragraph" w:customStyle="1" w:styleId="subcap">
    <w:name w:val="subcap"/>
    <w:basedOn w:val="Normal"/>
    <w:link w:val="subcapChar"/>
    <w:qFormat/>
    <w:rsid w:val="00D428B5"/>
    <w:pPr>
      <w:numPr>
        <w:ilvl w:val="1"/>
        <w:numId w:val="1"/>
      </w:numPr>
      <w:spacing w:before="120" w:after="120"/>
      <w:jc w:val="both"/>
    </w:pPr>
    <w:rPr>
      <w:rFonts w:ascii="Trebuchet MS" w:hAnsi="Trebuchet MS"/>
      <w:b/>
    </w:rPr>
  </w:style>
  <w:style w:type="character" w:customStyle="1" w:styleId="capitolChar">
    <w:name w:val="capitol Char"/>
    <w:basedOn w:val="titlucapitolChar"/>
    <w:link w:val="capitol"/>
    <w:rsid w:val="008A09E0"/>
    <w:rPr>
      <w:rFonts w:ascii="Trebuchet MS" w:eastAsia="Times New Roman" w:hAnsi="Trebuchet MS" w:cs="Arial"/>
      <w:b/>
      <w:bCs/>
      <w:kern w:val="32"/>
      <w:sz w:val="28"/>
      <w:szCs w:val="32"/>
      <w:shd w:val="clear" w:color="auto" w:fill="D9D9D9"/>
      <w:lang w:val="ro-RO"/>
    </w:rPr>
  </w:style>
  <w:style w:type="paragraph" w:customStyle="1" w:styleId="Default">
    <w:name w:val="Default"/>
    <w:rsid w:val="00E14865"/>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subcapChar">
    <w:name w:val="subcap Char"/>
    <w:basedOn w:val="DefaultParagraphFont"/>
    <w:link w:val="subcap"/>
    <w:rsid w:val="00D428B5"/>
    <w:rPr>
      <w:rFonts w:ascii="Trebuchet MS" w:hAnsi="Trebuchet MS"/>
      <w:b/>
      <w:lang w:val="ro-RO"/>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664F09"/>
    <w:pPr>
      <w:widowControl w:val="0"/>
      <w:suppressAutoHyphens/>
      <w:spacing w:after="0" w:line="240" w:lineRule="auto"/>
      <w:ind w:left="720"/>
    </w:pPr>
    <w:rPr>
      <w:rFonts w:ascii="Calibri" w:eastAsia="Times New Roman" w:hAnsi="Calibri"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664F09"/>
    <w:rPr>
      <w:rFonts w:ascii="Calibri" w:eastAsia="Times New Roman" w:hAnsi="Calibri" w:cs="Times New Roman"/>
      <w:szCs w:val="20"/>
      <w:lang w:eastAsia="ro-RO"/>
    </w:rPr>
  </w:style>
  <w:style w:type="paragraph" w:styleId="FootnoteText">
    <w:name w:val="footnote text"/>
    <w:basedOn w:val="Normal"/>
    <w:link w:val="FootnoteTextChar"/>
    <w:rsid w:val="00664F09"/>
    <w:pPr>
      <w:widowControl w:val="0"/>
      <w:suppressAutoHyphens/>
      <w:spacing w:after="0" w:line="240" w:lineRule="auto"/>
    </w:pPr>
    <w:rPr>
      <w:rFonts w:ascii="Calibri" w:eastAsia="Times New Roman" w:hAnsi="Calibri" w:cs="Times New Roman"/>
      <w:sz w:val="20"/>
      <w:szCs w:val="20"/>
      <w:lang w:eastAsia="ro-RO"/>
    </w:rPr>
  </w:style>
  <w:style w:type="character" w:customStyle="1" w:styleId="FootnoteTextChar">
    <w:name w:val="Footnote Text Char"/>
    <w:basedOn w:val="DefaultParagraphFont"/>
    <w:link w:val="FootnoteText"/>
    <w:rsid w:val="00664F09"/>
    <w:rPr>
      <w:rFonts w:ascii="Calibri" w:eastAsia="Times New Roman" w:hAnsi="Calibri" w:cs="Times New Roman"/>
      <w:sz w:val="20"/>
      <w:szCs w:val="20"/>
      <w:lang w:eastAsia="ro-RO"/>
    </w:rPr>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Footnotes ref"/>
    <w:qFormat/>
    <w:rsid w:val="00664F09"/>
    <w:rPr>
      <w:vertAlign w:val="superscript"/>
    </w:rPr>
  </w:style>
  <w:style w:type="paragraph" w:styleId="Revision">
    <w:name w:val="Revision"/>
    <w:hidden/>
    <w:uiPriority w:val="99"/>
    <w:semiHidden/>
    <w:rsid w:val="00C3412B"/>
    <w:pPr>
      <w:spacing w:after="0" w:line="240" w:lineRule="auto"/>
    </w:pPr>
    <w:rPr>
      <w:lang w:val="ro-RO"/>
    </w:rPr>
  </w:style>
  <w:style w:type="table" w:styleId="TableGrid">
    <w:name w:val="Table Grid"/>
    <w:basedOn w:val="TableNormal"/>
    <w:uiPriority w:val="39"/>
    <w:rsid w:val="007A3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322D"/>
    <w:pPr>
      <w:keepLines/>
      <w:numPr>
        <w:numId w:val="0"/>
      </w:numPr>
      <w:shd w:val="clear" w:color="auto" w:fill="auto"/>
      <w:spacing w:after="0" w:line="259" w:lineRule="auto"/>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153816"/>
    <w:pPr>
      <w:tabs>
        <w:tab w:val="left" w:pos="440"/>
        <w:tab w:val="right" w:leader="dot" w:pos="9465"/>
      </w:tabs>
      <w:spacing w:after="100"/>
    </w:pPr>
  </w:style>
  <w:style w:type="paragraph" w:styleId="TOC2">
    <w:name w:val="toc 2"/>
    <w:basedOn w:val="Normal"/>
    <w:next w:val="Normal"/>
    <w:autoRedefine/>
    <w:uiPriority w:val="39"/>
    <w:unhideWhenUsed/>
    <w:rsid w:val="00303062"/>
    <w:pPr>
      <w:tabs>
        <w:tab w:val="left" w:pos="880"/>
        <w:tab w:val="right" w:leader="dot" w:pos="9465"/>
      </w:tabs>
      <w:spacing w:after="40" w:line="240" w:lineRule="auto"/>
      <w:ind w:left="220"/>
    </w:pPr>
  </w:style>
  <w:style w:type="character" w:customStyle="1" w:styleId="UnresolvedMention1">
    <w:name w:val="Unresolved Mention1"/>
    <w:basedOn w:val="DefaultParagraphFont"/>
    <w:uiPriority w:val="99"/>
    <w:semiHidden/>
    <w:unhideWhenUsed/>
    <w:rsid w:val="00401B3A"/>
    <w:rPr>
      <w:color w:val="605E5C"/>
      <w:shd w:val="clear" w:color="auto" w:fill="E1DFDD"/>
    </w:rPr>
  </w:style>
  <w:style w:type="paragraph" w:styleId="NoSpacing">
    <w:name w:val="No Spacing"/>
    <w:uiPriority w:val="1"/>
    <w:qFormat/>
    <w:rsid w:val="00D428B5"/>
    <w:pPr>
      <w:spacing w:after="0" w:line="240" w:lineRule="auto"/>
    </w:pPr>
    <w:rPr>
      <w:lang w:val="ro-RO"/>
    </w:rPr>
  </w:style>
  <w:style w:type="paragraph" w:styleId="Header">
    <w:name w:val="header"/>
    <w:basedOn w:val="Normal"/>
    <w:link w:val="HeaderChar"/>
    <w:uiPriority w:val="99"/>
    <w:unhideWhenUsed/>
    <w:rsid w:val="004F2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EEC"/>
    <w:rPr>
      <w:lang w:val="ro-RO"/>
    </w:rPr>
  </w:style>
  <w:style w:type="paragraph" w:styleId="Footer">
    <w:name w:val="footer"/>
    <w:basedOn w:val="Normal"/>
    <w:link w:val="FooterChar"/>
    <w:unhideWhenUsed/>
    <w:rsid w:val="004F2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EEC"/>
    <w:rPr>
      <w:lang w:val="ro-RO"/>
    </w:rPr>
  </w:style>
  <w:style w:type="character" w:styleId="FollowedHyperlink">
    <w:name w:val="FollowedHyperlink"/>
    <w:basedOn w:val="DefaultParagraphFont"/>
    <w:uiPriority w:val="99"/>
    <w:semiHidden/>
    <w:unhideWhenUsed/>
    <w:rsid w:val="008E0AAD"/>
    <w:rPr>
      <w:color w:val="954F72" w:themeColor="followedHyperlink"/>
      <w:u w:val="single"/>
    </w:rPr>
  </w:style>
  <w:style w:type="character" w:customStyle="1" w:styleId="text-primary-500">
    <w:name w:val="text-primary-500"/>
    <w:basedOn w:val="DefaultParagraphFont"/>
    <w:rsid w:val="00180590"/>
  </w:style>
  <w:style w:type="paragraph" w:customStyle="1" w:styleId="Heading11">
    <w:name w:val="Heading 11"/>
    <w:basedOn w:val="Normal"/>
    <w:rsid w:val="00565989"/>
    <w:pPr>
      <w:widowControl w:val="0"/>
      <w:adjustRightInd w:val="0"/>
      <w:spacing w:after="0" w:line="360" w:lineRule="atLeast"/>
      <w:jc w:val="both"/>
      <w:textAlignment w:val="baseline"/>
    </w:pPr>
    <w:rPr>
      <w:rFonts w:ascii="Times New Roman" w:eastAsia="Times New Roman" w:hAnsi="Times New Roman" w:cs="Times New Roman"/>
      <w:sz w:val="24"/>
      <w:szCs w:val="24"/>
      <w:lang w:eastAsia="ro-RO"/>
    </w:rPr>
  </w:style>
  <w:style w:type="paragraph" w:styleId="BodyText">
    <w:name w:val="Body Text"/>
    <w:basedOn w:val="Normal"/>
    <w:link w:val="BodyTextChar"/>
    <w:rsid w:val="00565989"/>
    <w:pPr>
      <w:widowControl w:val="0"/>
      <w:adjustRightInd w:val="0"/>
      <w:spacing w:after="120" w:line="360" w:lineRule="atLeast"/>
      <w:jc w:val="both"/>
      <w:textAlignment w:val="baseline"/>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65989"/>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65989"/>
    <w:pPr>
      <w:widowControl w:val="0"/>
      <w:autoSpaceDE w:val="0"/>
      <w:autoSpaceDN w:val="0"/>
      <w:adjustRightInd w:val="0"/>
      <w:spacing w:after="0" w:line="360" w:lineRule="atLeast"/>
      <w:ind w:left="9"/>
      <w:jc w:val="both"/>
      <w:textAlignment w:val="baseline"/>
    </w:pPr>
    <w:rPr>
      <w:rFonts w:ascii="Times New Roman" w:eastAsia="Times New Roman" w:hAnsi="Times New Roman" w:cs="Times New Roman"/>
      <w:color w:val="000000"/>
      <w:sz w:val="24"/>
      <w:szCs w:val="19"/>
      <w:lang w:eastAsia="ro-RO"/>
    </w:rPr>
  </w:style>
  <w:style w:type="character" w:customStyle="1" w:styleId="BodyTextIndentChar">
    <w:name w:val="Body Text Indent Char"/>
    <w:basedOn w:val="DefaultParagraphFont"/>
    <w:link w:val="BodyTextIndent"/>
    <w:rsid w:val="00565989"/>
    <w:rPr>
      <w:rFonts w:ascii="Times New Roman" w:eastAsia="Times New Roman" w:hAnsi="Times New Roman" w:cs="Times New Roman"/>
      <w:color w:val="000000"/>
      <w:sz w:val="24"/>
      <w:szCs w:val="19"/>
      <w:lang w:val="ro-RO" w:eastAsia="ro-RO"/>
    </w:rPr>
  </w:style>
  <w:style w:type="paragraph" w:styleId="BodyText3">
    <w:name w:val="Body Text 3"/>
    <w:basedOn w:val="Normal"/>
    <w:link w:val="BodyText3Char"/>
    <w:uiPriority w:val="99"/>
    <w:semiHidden/>
    <w:unhideWhenUsed/>
    <w:rsid w:val="00EA2311"/>
    <w:pPr>
      <w:spacing w:after="120"/>
    </w:pPr>
    <w:rPr>
      <w:sz w:val="16"/>
      <w:szCs w:val="16"/>
    </w:rPr>
  </w:style>
  <w:style w:type="character" w:customStyle="1" w:styleId="BodyText3Char">
    <w:name w:val="Body Text 3 Char"/>
    <w:basedOn w:val="DefaultParagraphFont"/>
    <w:link w:val="BodyText3"/>
    <w:uiPriority w:val="99"/>
    <w:semiHidden/>
    <w:rsid w:val="00EA2311"/>
    <w:rPr>
      <w:sz w:val="16"/>
      <w:szCs w:val="16"/>
      <w:lang w:val="ro-RO"/>
    </w:rPr>
  </w:style>
  <w:style w:type="paragraph" w:customStyle="1" w:styleId="CaracterCaracterCaracter">
    <w:name w:val="Caracter Caracter Caracter"/>
    <w:basedOn w:val="Normal"/>
    <w:rsid w:val="00EA2311"/>
    <w:pPr>
      <w:widowControl w:val="0"/>
      <w:adjustRightInd w:val="0"/>
      <w:spacing w:after="0" w:line="360" w:lineRule="atLeast"/>
      <w:jc w:val="both"/>
      <w:textAlignment w:val="baseline"/>
    </w:pPr>
    <w:rPr>
      <w:rFonts w:ascii="Times New Roman" w:eastAsia="Times New Roman" w:hAnsi="Times New Roman" w:cs="Times New Roman"/>
      <w:sz w:val="24"/>
      <w:szCs w:val="24"/>
      <w:lang w:val="pl-PL" w:eastAsia="pl-PL"/>
    </w:rPr>
  </w:style>
  <w:style w:type="paragraph" w:styleId="List3">
    <w:name w:val="List 3"/>
    <w:basedOn w:val="Normal"/>
    <w:rsid w:val="00EA2311"/>
    <w:pPr>
      <w:widowControl w:val="0"/>
      <w:adjustRightInd w:val="0"/>
      <w:spacing w:after="0" w:line="360" w:lineRule="atLeast"/>
      <w:ind w:left="1080" w:hanging="360"/>
      <w:jc w:val="both"/>
      <w:textAlignment w:val="baseline"/>
    </w:pPr>
    <w:rPr>
      <w:rFonts w:ascii="Times New Roman" w:eastAsia="Times New Roman" w:hAnsi="Times New Roman" w:cs="Times New Roman"/>
      <w:sz w:val="24"/>
      <w:szCs w:val="24"/>
      <w:lang w:eastAsia="ro-RO"/>
    </w:rPr>
  </w:style>
  <w:style w:type="character" w:styleId="Emphasis">
    <w:name w:val="Emphasis"/>
    <w:qFormat/>
    <w:rsid w:val="007B32A0"/>
    <w:rPr>
      <w:rFonts w:ascii="Trebuchet MS" w:hAnsi="Trebuchet MS"/>
      <w:b/>
      <w:i w:val="0"/>
      <w:iCs/>
      <w:color w:val="auto"/>
      <w:sz w:val="22"/>
    </w:rPr>
  </w:style>
  <w:style w:type="paragraph" w:customStyle="1" w:styleId="NumPar2">
    <w:name w:val="NumPar 2"/>
    <w:basedOn w:val="Heading2"/>
    <w:next w:val="Normal"/>
    <w:rsid w:val="0043362C"/>
    <w:pPr>
      <w:keepNext w:val="0"/>
      <w:widowControl w:val="0"/>
      <w:numPr>
        <w:ilvl w:val="1"/>
        <w:numId w:val="26"/>
      </w:numPr>
      <w:tabs>
        <w:tab w:val="num" w:pos="360"/>
      </w:tabs>
      <w:adjustRightInd w:val="0"/>
      <w:spacing w:before="0" w:after="240" w:line="360" w:lineRule="atLeast"/>
      <w:ind w:left="360" w:hanging="708"/>
      <w:jc w:val="both"/>
      <w:textAlignment w:val="baseline"/>
      <w:outlineLvl w:val="9"/>
    </w:pPr>
    <w:rPr>
      <w:rFonts w:cs="Times New Roman"/>
      <w:b w:val="0"/>
      <w:bCs w:val="0"/>
      <w:snapToGrid w:val="0"/>
      <w:sz w:val="22"/>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83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muncii.ro" TargetMode="External"/><Relationship Id="rId2" Type="http://schemas.openxmlformats.org/officeDocument/2006/relationships/numbering" Target="numbering.xml"/><Relationship Id="rId16" Type="http://schemas.openxmlformats.org/officeDocument/2006/relationships/hyperlink" Target="https://proiecte.pnrr.gov.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uncii.ro" TargetMode="External"/><Relationship Id="rId5" Type="http://schemas.openxmlformats.org/officeDocument/2006/relationships/webSettings" Target="webSettings.xml"/><Relationship Id="rId15" Type="http://schemas.openxmlformats.org/officeDocument/2006/relationships/hyperlink" Target="https://mfe.gov.ro/pnrr" TargetMode="External"/><Relationship Id="rId10" Type="http://schemas.openxmlformats.org/officeDocument/2006/relationships/hyperlink" Target="http://www.mmuncii.gov.ro"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muncii.ro" TargetMode="External"/><Relationship Id="rId14" Type="http://schemas.openxmlformats.org/officeDocument/2006/relationships/footer" Target="footer2.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openxmlformats.org/officeDocument/2006/relationships/hyperlink" Target="https://mfe.gov.ro/pnrr/" TargetMode="External"/><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mmuncii.ro/j33/images/Documente/Familie/10022023_Servicii_Sociale.xlsx" TargetMode="External"/><Relationship Id="rId2" Type="http://schemas.openxmlformats.org/officeDocument/2006/relationships/hyperlink" Target="http://www.mmuncii.ro/j33/index.php/ro/transparenta/anunturi/6730-20220929_raport-mapare-persoane-varstnice" TargetMode="External"/><Relationship Id="rId1" Type="http://schemas.openxmlformats.org/officeDocument/2006/relationships/hyperlink" Target="http://www.mmuncii.ro/j33/index.php/ro/transparenta/anunturi/6730-20220929_raport-mapare-persoane-varstnice" TargetMode="External"/><Relationship Id="rId4" Type="http://schemas.openxmlformats.org/officeDocument/2006/relationships/hyperlink" Target="http://www.mmuncii.ro/j33/images/Documente/MMPS/Rapoarte_si_studii_MMPS/DPSS/20220928_raport-mapare-persoane-varstnice-anexa.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Times New Roman"/>
    <w:panose1 w:val="00000000000000000000"/>
    <w:charset w:val="00"/>
    <w:family w:val="auto"/>
    <w:notTrueType/>
    <w:pitch w:val="default"/>
    <w:sig w:usb0="00000007" w:usb1="00000000" w:usb2="00000000" w:usb3="00000000" w:csb0="00000003" w:csb1="00000000"/>
  </w:font>
  <w:font w:name="TrebuchetMS,Italic">
    <w:altName w:val="Times New Roman"/>
    <w:panose1 w:val="00000000000000000000"/>
    <w:charset w:val="00"/>
    <w:family w:val="auto"/>
    <w:notTrueType/>
    <w:pitch w:val="default"/>
    <w:sig w:usb0="00000001" w:usb1="00000000" w:usb2="00000000" w:usb3="00000000" w:csb0="00000003" w:csb1="00000000"/>
  </w:font>
  <w:font w:name="TrebuchetMS,Bold">
    <w:altName w:val="Calibri"/>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rebuchetMS-Italic">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00B"/>
    <w:rsid w:val="00620F00"/>
    <w:rsid w:val="00846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A6A77D7D9446D8820D6A99F92E8977">
    <w:name w:val="B7A6A77D7D9446D8820D6A99F92E8977"/>
    <w:rsid w:val="0084600B"/>
  </w:style>
  <w:style w:type="paragraph" w:customStyle="1" w:styleId="8BEBBC87017F4A1290ED4E5A8C172566">
    <w:name w:val="8BEBBC87017F4A1290ED4E5A8C172566"/>
    <w:rsid w:val="0084600B"/>
  </w:style>
  <w:style w:type="paragraph" w:customStyle="1" w:styleId="C7906268984648C8950DFD7F131A9CB0">
    <w:name w:val="C7906268984648C8950DFD7F131A9CB0"/>
    <w:rsid w:val="00846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20A66-6001-4E09-AD8C-8D8778A2E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42</Pages>
  <Words>18758</Words>
  <Characters>106926</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Adelina Radulescu</cp:lastModifiedBy>
  <cp:revision>17</cp:revision>
  <cp:lastPrinted>2023-03-24T07:39:00Z</cp:lastPrinted>
  <dcterms:created xsi:type="dcterms:W3CDTF">2023-03-23T09:48:00Z</dcterms:created>
  <dcterms:modified xsi:type="dcterms:W3CDTF">2023-03-24T07:44:00Z</dcterms:modified>
</cp:coreProperties>
</file>