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967" w:rsidRPr="00EB3A4E" w:rsidRDefault="00E00967" w:rsidP="007A4E66">
      <w:pPr>
        <w:spacing w:line="240" w:lineRule="auto"/>
        <w:rPr>
          <w:rFonts w:ascii="Trebuchet MS" w:hAnsi="Trebuchet MS"/>
          <w:sz w:val="22"/>
          <w:szCs w:val="22"/>
        </w:rPr>
      </w:pPr>
      <w:bookmarkStart w:id="0" w:name="_GoBack"/>
      <w:bookmarkEnd w:id="0"/>
      <w:r w:rsidRPr="00EB3A4E">
        <w:rPr>
          <w:rFonts w:ascii="Trebuchet MS" w:hAnsi="Trebuchet MS"/>
          <w:sz w:val="22"/>
          <w:szCs w:val="22"/>
        </w:rPr>
        <w:t xml:space="preserve">Planul Național de Redresare și Reziliență </w:t>
      </w:r>
    </w:p>
    <w:p w:rsidR="00E00967" w:rsidRPr="00EB3A4E" w:rsidRDefault="00E00967" w:rsidP="007A4E66">
      <w:pPr>
        <w:spacing w:line="240" w:lineRule="auto"/>
        <w:rPr>
          <w:rFonts w:ascii="Trebuchet MS" w:hAnsi="Trebuchet MS"/>
          <w:sz w:val="22"/>
          <w:szCs w:val="22"/>
        </w:rPr>
      </w:pPr>
      <w:r w:rsidRPr="00EB3A4E">
        <w:rPr>
          <w:rFonts w:ascii="Trebuchet MS" w:hAnsi="Trebuchet MS"/>
          <w:sz w:val="22"/>
          <w:szCs w:val="22"/>
        </w:rPr>
        <w:t xml:space="preserve">Componenta C13 – REFORME SOCIALE </w:t>
      </w:r>
    </w:p>
    <w:p w:rsidR="00F973F9" w:rsidRPr="00F973F9" w:rsidRDefault="00F973F9" w:rsidP="007A4E66">
      <w:pPr>
        <w:spacing w:line="240" w:lineRule="auto"/>
        <w:rPr>
          <w:rFonts w:ascii="Trebuchet MS" w:hAnsi="Trebuchet MS"/>
          <w:sz w:val="22"/>
          <w:szCs w:val="22"/>
        </w:rPr>
      </w:pPr>
      <w:r w:rsidRPr="00F973F9">
        <w:rPr>
          <w:rFonts w:ascii="Trebuchet MS" w:hAnsi="Trebuchet MS"/>
          <w:sz w:val="22"/>
          <w:szCs w:val="22"/>
        </w:rPr>
        <w:t>Investiția I4 crearea unei rețele de centre de zi de asistență și recuperare pentru persoane vârstnice</w:t>
      </w:r>
    </w:p>
    <w:p w:rsidR="00E00967" w:rsidRPr="00A645D3" w:rsidRDefault="00F973F9" w:rsidP="007A4E66">
      <w:pPr>
        <w:spacing w:line="240" w:lineRule="auto"/>
        <w:rPr>
          <w:rFonts w:ascii="Trebuchet MS" w:hAnsi="Trebuchet MS"/>
        </w:rPr>
      </w:pPr>
      <w:r w:rsidRPr="00F973F9">
        <w:rPr>
          <w:rFonts w:ascii="Trebuchet MS" w:hAnsi="Trebuchet MS"/>
          <w:sz w:val="22"/>
          <w:szCs w:val="22"/>
        </w:rPr>
        <w:t>Titlu apel: PNRR/2023/C13/MMSS/I4. Centre de zi de asistență și recuperare pentru persoane vârstnice</w:t>
      </w:r>
      <w:r w:rsidR="00E00967" w:rsidRPr="00A645D3">
        <w:rPr>
          <w:rFonts w:ascii="Trebuchet MS" w:hAnsi="Trebuchet MS"/>
        </w:rPr>
        <w:tab/>
      </w:r>
    </w:p>
    <w:p w:rsidR="00E00967" w:rsidRPr="00A645D3" w:rsidRDefault="00E00967" w:rsidP="00E00967">
      <w:pPr>
        <w:spacing w:line="276" w:lineRule="auto"/>
        <w:jc w:val="right"/>
        <w:rPr>
          <w:rFonts w:ascii="Trebuchet MS" w:hAnsi="Trebuchet MS"/>
        </w:rPr>
      </w:pPr>
      <w:r w:rsidRPr="00A645D3">
        <w:rPr>
          <w:rFonts w:ascii="Trebuchet MS" w:hAnsi="Trebuchet MS"/>
        </w:rPr>
        <w:t xml:space="preserve">Anexa 1 la Ghidul specific </w:t>
      </w:r>
    </w:p>
    <w:p w:rsidR="00E00967" w:rsidRPr="00A645D3" w:rsidRDefault="00E00967" w:rsidP="00E00967">
      <w:pPr>
        <w:spacing w:line="276" w:lineRule="auto"/>
        <w:jc w:val="right"/>
        <w:rPr>
          <w:rFonts w:ascii="Trebuchet MS" w:hAnsi="Trebuchet MS"/>
        </w:rPr>
      </w:pPr>
      <w:r w:rsidRPr="00A645D3">
        <w:rPr>
          <w:rFonts w:ascii="Trebuchet MS" w:hAnsi="Trebuchet MS"/>
        </w:rPr>
        <w:t>Model G</w:t>
      </w:r>
    </w:p>
    <w:p w:rsidR="00E00967" w:rsidRPr="00A645D3" w:rsidRDefault="00E00967" w:rsidP="00E00967">
      <w:pPr>
        <w:spacing w:line="360" w:lineRule="auto"/>
        <w:jc w:val="center"/>
        <w:rPr>
          <w:rFonts w:ascii="Trebuchet MS" w:hAnsi="Trebuchet MS"/>
          <w:b/>
        </w:rPr>
      </w:pPr>
    </w:p>
    <w:p w:rsidR="00E00967" w:rsidRPr="00A645D3" w:rsidRDefault="00E00967" w:rsidP="00E00967">
      <w:pPr>
        <w:spacing w:line="276" w:lineRule="auto"/>
        <w:jc w:val="center"/>
        <w:rPr>
          <w:rFonts w:ascii="Trebuchet MS" w:hAnsi="Trebuchet MS"/>
          <w:b/>
        </w:rPr>
      </w:pPr>
      <w:r w:rsidRPr="00A645D3">
        <w:rPr>
          <w:rFonts w:ascii="Trebuchet MS" w:hAnsi="Trebuchet MS"/>
          <w:b/>
        </w:rPr>
        <w:t xml:space="preserve">Declarația privind respectarea principiului DNSH </w:t>
      </w:r>
    </w:p>
    <w:p w:rsidR="00E00967" w:rsidRPr="00A645D3" w:rsidRDefault="00E00967" w:rsidP="00E00967">
      <w:pPr>
        <w:spacing w:line="276" w:lineRule="auto"/>
        <w:jc w:val="center"/>
        <w:rPr>
          <w:rFonts w:ascii="Trebuchet MS" w:hAnsi="Trebuchet MS"/>
          <w:b/>
        </w:rPr>
      </w:pPr>
      <w:r w:rsidRPr="00A645D3">
        <w:rPr>
          <w:rFonts w:ascii="Trebuchet MS" w:hAnsi="Trebuchet MS"/>
          <w:b/>
        </w:rPr>
        <w:t>(„Do no significant harm” – „A nu aduce prejudicii asupra mediului”)</w:t>
      </w:r>
    </w:p>
    <w:p w:rsidR="00E00967" w:rsidRPr="00A645D3" w:rsidRDefault="00E00967" w:rsidP="00E00967">
      <w:pPr>
        <w:spacing w:line="360" w:lineRule="auto"/>
        <w:jc w:val="center"/>
        <w:rPr>
          <w:rFonts w:ascii="Trebuchet MS" w:hAnsi="Trebuchet MS"/>
          <w:b/>
        </w:rPr>
      </w:pPr>
    </w:p>
    <w:p w:rsidR="00E00967" w:rsidRPr="007A4E66" w:rsidRDefault="00E00967" w:rsidP="00E00967">
      <w:pPr>
        <w:spacing w:line="360" w:lineRule="auto"/>
        <w:rPr>
          <w:rFonts w:ascii="Trebuchet MS" w:hAnsi="Trebuchet MS"/>
          <w:b/>
          <w:i/>
          <w:sz w:val="22"/>
          <w:szCs w:val="22"/>
        </w:rPr>
      </w:pPr>
      <w:r w:rsidRPr="007A4E66">
        <w:rPr>
          <w:rFonts w:ascii="Trebuchet MS" w:hAnsi="Trebuchet MS"/>
          <w:b/>
          <w:i/>
          <w:sz w:val="22"/>
          <w:szCs w:val="22"/>
        </w:rPr>
        <w:t>Acest model se va completa de către reprezentantul legal al solicitantului</w:t>
      </w:r>
    </w:p>
    <w:p w:rsidR="008244FC" w:rsidRPr="00EB3A4E" w:rsidRDefault="008244FC" w:rsidP="008244FC">
      <w:pPr>
        <w:autoSpaceDE w:val="0"/>
        <w:autoSpaceDN w:val="0"/>
        <w:rPr>
          <w:rFonts w:ascii="Trebuchet MS" w:hAnsi="Trebuchet MS"/>
          <w:b/>
          <w:bCs/>
          <w:sz w:val="22"/>
          <w:szCs w:val="22"/>
          <w:lang w:eastAsia="en-US"/>
        </w:rPr>
      </w:pPr>
    </w:p>
    <w:p w:rsidR="008244FC" w:rsidRPr="007A4E66" w:rsidRDefault="008244FC" w:rsidP="008244FC">
      <w:pPr>
        <w:autoSpaceDE w:val="0"/>
        <w:autoSpaceDN w:val="0"/>
        <w:rPr>
          <w:rFonts w:ascii="Trebuchet MS" w:hAnsi="Trebuchet MS"/>
          <w:bCs/>
          <w:sz w:val="22"/>
          <w:szCs w:val="22"/>
          <w:lang w:eastAsia="en-US"/>
        </w:rPr>
      </w:pPr>
      <w:r w:rsidRPr="007A4E66">
        <w:rPr>
          <w:rFonts w:ascii="Trebuchet MS" w:hAnsi="Trebuchet MS"/>
          <w:bCs/>
          <w:sz w:val="22"/>
          <w:szCs w:val="22"/>
          <w:lang w:eastAsia="en-US"/>
        </w:rPr>
        <w:t>Subsemnatul/a..............., posesor al CI seria......., nr. ....., eliberată de ........, CNP .........</w:t>
      </w:r>
      <w:r w:rsidR="00EB3A4E">
        <w:rPr>
          <w:rFonts w:ascii="Trebuchet MS" w:hAnsi="Trebuchet MS"/>
          <w:bCs/>
          <w:sz w:val="22"/>
          <w:szCs w:val="22"/>
          <w:lang w:eastAsia="en-US"/>
        </w:rPr>
        <w:t>.................</w:t>
      </w:r>
      <w:r w:rsidRPr="007A4E66">
        <w:rPr>
          <w:rFonts w:ascii="Trebuchet MS" w:hAnsi="Trebuchet MS"/>
          <w:bCs/>
          <w:sz w:val="22"/>
          <w:szCs w:val="22"/>
          <w:lang w:eastAsia="en-US"/>
        </w:rPr>
        <w:t xml:space="preserve"> , în calitate de reprezentant legal al ................, cunoscând că declararea necorespunzătoare a adevărului, inclusiv prin omisiune, constituie infracțiune şi este pedepsită de legea penală, declar pe propria răspundere că:</w:t>
      </w:r>
    </w:p>
    <w:p w:rsidR="008244FC" w:rsidRPr="007A4E66" w:rsidRDefault="008244FC" w:rsidP="008244FC">
      <w:pPr>
        <w:autoSpaceDE w:val="0"/>
        <w:autoSpaceDN w:val="0"/>
        <w:rPr>
          <w:rFonts w:ascii="Trebuchet MS" w:hAnsi="Trebuchet MS"/>
          <w:bCs/>
          <w:sz w:val="22"/>
          <w:szCs w:val="22"/>
          <w:lang w:eastAsia="en-US"/>
        </w:rPr>
      </w:pPr>
    </w:p>
    <w:p w:rsidR="008244FC" w:rsidRPr="007A4E66" w:rsidRDefault="008244FC" w:rsidP="008244FC">
      <w:pPr>
        <w:autoSpaceDE w:val="0"/>
        <w:autoSpaceDN w:val="0"/>
        <w:rPr>
          <w:rFonts w:ascii="Trebuchet MS" w:hAnsi="Trebuchet MS"/>
          <w:bCs/>
          <w:sz w:val="22"/>
          <w:szCs w:val="22"/>
          <w:lang w:eastAsia="en-US"/>
        </w:rPr>
      </w:pPr>
      <w:r w:rsidRPr="007A4E66">
        <w:rPr>
          <w:rFonts w:ascii="Trebuchet MS" w:hAnsi="Trebuchet MS"/>
          <w:bCs/>
          <w:sz w:val="22"/>
          <w:szCs w:val="22"/>
          <w:lang w:eastAsia="en-US"/>
        </w:rPr>
        <w:t>1. Cererea de finanțare pentru proiectul ................</w:t>
      </w:r>
      <w:r w:rsidR="00EB3A4E">
        <w:rPr>
          <w:rFonts w:ascii="Trebuchet MS" w:hAnsi="Trebuchet MS"/>
          <w:bCs/>
          <w:sz w:val="22"/>
          <w:szCs w:val="22"/>
          <w:lang w:eastAsia="en-US"/>
        </w:rPr>
        <w:t>..............................................</w:t>
      </w:r>
      <w:r w:rsidRPr="007A4E66">
        <w:rPr>
          <w:rFonts w:ascii="Trebuchet MS" w:hAnsi="Trebuchet MS"/>
          <w:bCs/>
          <w:sz w:val="22"/>
          <w:szCs w:val="22"/>
          <w:lang w:eastAsia="en-US"/>
        </w:rPr>
        <w:t xml:space="preserve">, aferentă </w:t>
      </w:r>
      <w:r w:rsidR="00E00967" w:rsidRPr="007A4E66">
        <w:rPr>
          <w:rFonts w:ascii="Trebuchet MS" w:hAnsi="Trebuchet MS"/>
          <w:bCs/>
          <w:sz w:val="22"/>
          <w:szCs w:val="22"/>
          <w:lang w:eastAsia="en-US"/>
        </w:rPr>
        <w:t xml:space="preserve">apelului de </w:t>
      </w:r>
      <w:r w:rsidR="00E00967" w:rsidRPr="007A4E66">
        <w:rPr>
          <w:rFonts w:ascii="Trebuchet MS" w:hAnsi="Trebuchet MS"/>
          <w:bCs/>
          <w:i/>
          <w:sz w:val="22"/>
          <w:szCs w:val="22"/>
          <w:lang w:eastAsia="en-US"/>
        </w:rPr>
        <w:t>PNRR/2023/C13/MMSS/I4./ Centre de zi de asistență și recuperare pentru persoane vârstnice</w:t>
      </w:r>
      <w:r w:rsidRPr="007A4E66">
        <w:rPr>
          <w:rFonts w:ascii="Trebuchet MS" w:hAnsi="Trebuchet MS"/>
          <w:bCs/>
          <w:sz w:val="22"/>
          <w:szCs w:val="22"/>
          <w:lang w:eastAsia="en-US"/>
        </w:rPr>
        <w:t>, în conformitate cu Comunicarea Comisiei - Orientări tehnice privind aplicarea principiului de „a nu prejudicia în mod semnificativ” în temeiul Regulamentului privind Mecanismul de redresare și reziliență (2021/C 58/01) și cu Regulamentul delegat (UE) al Comisiei 2021/2139, în temeiul Regulamentului privi</w:t>
      </w:r>
      <w:r w:rsidR="00A645D3" w:rsidRPr="007A4E66">
        <w:rPr>
          <w:rFonts w:ascii="Trebuchet MS" w:hAnsi="Trebuchet MS"/>
          <w:bCs/>
          <w:sz w:val="22"/>
          <w:szCs w:val="22"/>
          <w:lang w:eastAsia="en-US"/>
        </w:rPr>
        <w:t>nd taxonomia (UE) (2020/852)</w:t>
      </w:r>
      <w:r w:rsidRPr="007A4E66">
        <w:rPr>
          <w:rFonts w:ascii="Trebuchet MS" w:hAnsi="Trebuchet MS"/>
          <w:bCs/>
          <w:sz w:val="22"/>
          <w:szCs w:val="22"/>
          <w:lang w:eastAsia="en-US"/>
        </w:rPr>
        <w:t xml:space="preserve"> </w:t>
      </w:r>
      <w:r w:rsidR="00E00967" w:rsidRPr="007A4E66">
        <w:rPr>
          <w:rFonts w:ascii="Trebuchet MS" w:hAnsi="Trebuchet MS"/>
          <w:sz w:val="22"/>
          <w:szCs w:val="22"/>
        </w:rPr>
        <w:t>respectă obligațiile prevăzute în PNRR pentru implementarea principiului de „a nu prejudicia în mod semnificativ” (DNSH – „Do No Significant Harm”)</w:t>
      </w:r>
      <w:r w:rsidRPr="007A4E66">
        <w:rPr>
          <w:rFonts w:ascii="Trebuchet MS" w:hAnsi="Trebuchet MS"/>
          <w:bCs/>
          <w:sz w:val="22"/>
          <w:szCs w:val="22"/>
          <w:lang w:eastAsia="en-US"/>
        </w:rPr>
        <w:t>.</w:t>
      </w:r>
    </w:p>
    <w:p w:rsidR="008244FC" w:rsidRPr="007A4E66" w:rsidRDefault="008244FC" w:rsidP="008244FC">
      <w:pPr>
        <w:autoSpaceDE w:val="0"/>
        <w:autoSpaceDN w:val="0"/>
        <w:rPr>
          <w:rFonts w:ascii="Trebuchet MS" w:hAnsi="Trebuchet MS"/>
          <w:bCs/>
          <w:sz w:val="22"/>
          <w:szCs w:val="22"/>
          <w:lang w:eastAsia="en-US"/>
        </w:rPr>
      </w:pPr>
    </w:p>
    <w:p w:rsidR="008244FC" w:rsidRPr="007A4E66" w:rsidRDefault="008244FC" w:rsidP="008244FC">
      <w:pPr>
        <w:autoSpaceDE w:val="0"/>
        <w:autoSpaceDN w:val="0"/>
        <w:rPr>
          <w:rFonts w:ascii="Trebuchet MS" w:hAnsi="Trebuchet MS"/>
          <w:bCs/>
          <w:sz w:val="22"/>
          <w:szCs w:val="22"/>
          <w:lang w:eastAsia="en-US"/>
        </w:rPr>
      </w:pPr>
      <w:r w:rsidRPr="007A4E66">
        <w:rPr>
          <w:rFonts w:ascii="Trebuchet MS" w:hAnsi="Trebuchet MS"/>
          <w:bCs/>
          <w:sz w:val="22"/>
          <w:szCs w:val="22"/>
          <w:lang w:eastAsia="en-US"/>
        </w:rPr>
        <w:t>2. Astfel, proiectul ................</w:t>
      </w:r>
      <w:r w:rsidR="00EB3A4E">
        <w:rPr>
          <w:rFonts w:ascii="Trebuchet MS" w:hAnsi="Trebuchet MS"/>
          <w:bCs/>
          <w:sz w:val="22"/>
          <w:szCs w:val="22"/>
          <w:lang w:eastAsia="en-US"/>
        </w:rPr>
        <w:t>....................................................................</w:t>
      </w:r>
      <w:r w:rsidRPr="007A4E66">
        <w:rPr>
          <w:rFonts w:ascii="Trebuchet MS" w:hAnsi="Trebuchet MS"/>
          <w:bCs/>
          <w:sz w:val="22"/>
          <w:szCs w:val="22"/>
          <w:lang w:eastAsia="en-US"/>
        </w:rPr>
        <w:t>. nu prejudiciază în mod semnificativ pe durata întregului ciclu de viață a investiției niciunul dintre cele 6 obiective de mediu, prin raportare la prevederile art. 17 din Regulamentului (UE) 2020/852, respectiv:</w:t>
      </w:r>
    </w:p>
    <w:p w:rsidR="008244FC" w:rsidRPr="007A4E66" w:rsidRDefault="008244FC" w:rsidP="008244FC">
      <w:pPr>
        <w:autoSpaceDE w:val="0"/>
        <w:autoSpaceDN w:val="0"/>
        <w:rPr>
          <w:rFonts w:ascii="Trebuchet MS" w:hAnsi="Trebuchet MS"/>
          <w:bCs/>
          <w:sz w:val="22"/>
          <w:szCs w:val="22"/>
          <w:lang w:eastAsia="en-US"/>
        </w:rPr>
      </w:pPr>
      <w:r w:rsidRPr="007A4E66">
        <w:rPr>
          <w:rFonts w:ascii="Trebuchet MS" w:hAnsi="Trebuchet MS"/>
          <w:bCs/>
          <w:sz w:val="22"/>
          <w:szCs w:val="22"/>
          <w:lang w:eastAsia="en-US"/>
        </w:rPr>
        <w:t>(a) atenuarea schimbărilor climatice;</w:t>
      </w:r>
    </w:p>
    <w:p w:rsidR="008244FC" w:rsidRPr="007A4E66" w:rsidRDefault="008244FC" w:rsidP="008244FC">
      <w:pPr>
        <w:autoSpaceDE w:val="0"/>
        <w:autoSpaceDN w:val="0"/>
        <w:rPr>
          <w:rFonts w:ascii="Trebuchet MS" w:hAnsi="Trebuchet MS"/>
          <w:bCs/>
          <w:sz w:val="22"/>
          <w:szCs w:val="22"/>
          <w:lang w:eastAsia="en-US"/>
        </w:rPr>
      </w:pPr>
      <w:r w:rsidRPr="007A4E66">
        <w:rPr>
          <w:rFonts w:ascii="Trebuchet MS" w:hAnsi="Trebuchet MS"/>
          <w:bCs/>
          <w:sz w:val="22"/>
          <w:szCs w:val="22"/>
          <w:lang w:eastAsia="en-US"/>
        </w:rPr>
        <w:t>(b) adaptarea la schimbările climatice;</w:t>
      </w:r>
    </w:p>
    <w:p w:rsidR="008244FC" w:rsidRPr="007A4E66" w:rsidRDefault="008244FC" w:rsidP="008244FC">
      <w:pPr>
        <w:autoSpaceDE w:val="0"/>
        <w:autoSpaceDN w:val="0"/>
        <w:rPr>
          <w:rFonts w:ascii="Trebuchet MS" w:hAnsi="Trebuchet MS"/>
          <w:bCs/>
          <w:sz w:val="22"/>
          <w:szCs w:val="22"/>
          <w:lang w:eastAsia="en-US"/>
        </w:rPr>
      </w:pPr>
      <w:r w:rsidRPr="007A4E66">
        <w:rPr>
          <w:rFonts w:ascii="Trebuchet MS" w:hAnsi="Trebuchet MS"/>
          <w:bCs/>
          <w:sz w:val="22"/>
          <w:szCs w:val="22"/>
          <w:lang w:eastAsia="en-US"/>
        </w:rPr>
        <w:t>(c) utilizarea durabilă și protecția resurselor de apă și a celor marine;</w:t>
      </w:r>
    </w:p>
    <w:p w:rsidR="008244FC" w:rsidRPr="007A4E66" w:rsidRDefault="008244FC" w:rsidP="008244FC">
      <w:pPr>
        <w:autoSpaceDE w:val="0"/>
        <w:autoSpaceDN w:val="0"/>
        <w:rPr>
          <w:rFonts w:ascii="Trebuchet MS" w:hAnsi="Trebuchet MS"/>
          <w:bCs/>
          <w:sz w:val="22"/>
          <w:szCs w:val="22"/>
          <w:lang w:eastAsia="en-US"/>
        </w:rPr>
      </w:pPr>
      <w:r w:rsidRPr="007A4E66">
        <w:rPr>
          <w:rFonts w:ascii="Trebuchet MS" w:hAnsi="Trebuchet MS"/>
          <w:bCs/>
          <w:sz w:val="22"/>
          <w:szCs w:val="22"/>
          <w:lang w:eastAsia="en-US"/>
        </w:rPr>
        <w:t>(d) tranziția către o economie circulară;</w:t>
      </w:r>
    </w:p>
    <w:p w:rsidR="008244FC" w:rsidRPr="007A4E66" w:rsidRDefault="008244FC" w:rsidP="008244FC">
      <w:pPr>
        <w:autoSpaceDE w:val="0"/>
        <w:autoSpaceDN w:val="0"/>
        <w:rPr>
          <w:rFonts w:ascii="Trebuchet MS" w:hAnsi="Trebuchet MS"/>
          <w:bCs/>
          <w:sz w:val="22"/>
          <w:szCs w:val="22"/>
          <w:lang w:eastAsia="en-US"/>
        </w:rPr>
      </w:pPr>
      <w:r w:rsidRPr="007A4E66">
        <w:rPr>
          <w:rFonts w:ascii="Trebuchet MS" w:hAnsi="Trebuchet MS"/>
          <w:bCs/>
          <w:sz w:val="22"/>
          <w:szCs w:val="22"/>
          <w:lang w:eastAsia="en-US"/>
        </w:rPr>
        <w:t>(e) prevenirea și controlul poluării;</w:t>
      </w:r>
    </w:p>
    <w:p w:rsidR="008244FC" w:rsidRPr="007A4E66" w:rsidRDefault="008244FC" w:rsidP="008244FC">
      <w:pPr>
        <w:autoSpaceDE w:val="0"/>
        <w:autoSpaceDN w:val="0"/>
        <w:rPr>
          <w:rFonts w:ascii="Trebuchet MS" w:hAnsi="Trebuchet MS"/>
          <w:bCs/>
          <w:sz w:val="22"/>
          <w:szCs w:val="22"/>
          <w:lang w:eastAsia="en-US"/>
        </w:rPr>
      </w:pPr>
      <w:r w:rsidRPr="007A4E66">
        <w:rPr>
          <w:rFonts w:ascii="Trebuchet MS" w:hAnsi="Trebuchet MS"/>
          <w:bCs/>
          <w:sz w:val="22"/>
          <w:szCs w:val="22"/>
          <w:lang w:eastAsia="en-US"/>
        </w:rPr>
        <w:lastRenderedPageBreak/>
        <w:t>(f) protecția și refacerea biodiversității și a ecosistemelor.</w:t>
      </w:r>
    </w:p>
    <w:p w:rsidR="008244FC" w:rsidRPr="007A4E66" w:rsidRDefault="008244FC" w:rsidP="008244FC">
      <w:pPr>
        <w:autoSpaceDE w:val="0"/>
        <w:autoSpaceDN w:val="0"/>
        <w:rPr>
          <w:rFonts w:ascii="Trebuchet MS" w:hAnsi="Trebuchet MS"/>
          <w:bCs/>
          <w:sz w:val="22"/>
          <w:szCs w:val="22"/>
          <w:lang w:eastAsia="en-US"/>
        </w:rPr>
      </w:pPr>
    </w:p>
    <w:p w:rsidR="008244FC" w:rsidRPr="007A4E66" w:rsidRDefault="008244FC" w:rsidP="008244FC">
      <w:pPr>
        <w:autoSpaceDE w:val="0"/>
        <w:autoSpaceDN w:val="0"/>
        <w:rPr>
          <w:rFonts w:ascii="Trebuchet MS" w:hAnsi="Trebuchet MS"/>
          <w:bCs/>
          <w:sz w:val="22"/>
          <w:szCs w:val="22"/>
          <w:lang w:eastAsia="en-US"/>
        </w:rPr>
      </w:pPr>
      <w:r w:rsidRPr="007A4E66">
        <w:rPr>
          <w:rFonts w:ascii="Trebuchet MS" w:hAnsi="Trebuchet MS"/>
          <w:bCs/>
          <w:sz w:val="22"/>
          <w:szCs w:val="22"/>
          <w:lang w:eastAsia="en-US"/>
        </w:rPr>
        <w:t>3. Autoevaluarea cererii de finanțare din punct de vedere al respectării principiului DNSH pentru proiectul ............</w:t>
      </w:r>
      <w:r w:rsidR="00EB3A4E">
        <w:rPr>
          <w:rFonts w:ascii="Trebuchet MS" w:hAnsi="Trebuchet MS"/>
          <w:bCs/>
          <w:sz w:val="22"/>
          <w:szCs w:val="22"/>
          <w:lang w:eastAsia="en-US"/>
        </w:rPr>
        <w:t>................................................</w:t>
      </w:r>
      <w:r w:rsidRPr="007A4E66">
        <w:rPr>
          <w:rFonts w:ascii="Trebuchet MS" w:hAnsi="Trebuchet MS"/>
          <w:bCs/>
          <w:sz w:val="22"/>
          <w:szCs w:val="22"/>
          <w:lang w:eastAsia="en-US"/>
        </w:rPr>
        <w:t>. din Anexa la prezenta declarație este realizată în conformitate cu Comunicarea Comisiei - Orientări tehnice privind aplicarea principiului de „a nu prejudicia în mod semnificativ” în temeiul Regulamentului privind Mecanismul de redresare și reziliență (2021/C 58/01) și cu Regulamentul delegat (UE) al Comisiei 2021/2139, în temeiul Regulamentului privind taxonomia (UE) (2020/852).</w:t>
      </w:r>
    </w:p>
    <w:p w:rsidR="008244FC" w:rsidRPr="007A4E66" w:rsidRDefault="008244FC" w:rsidP="008244FC">
      <w:pPr>
        <w:autoSpaceDE w:val="0"/>
        <w:autoSpaceDN w:val="0"/>
        <w:rPr>
          <w:rFonts w:ascii="Trebuchet MS" w:hAnsi="Trebuchet MS"/>
          <w:bCs/>
          <w:sz w:val="22"/>
          <w:szCs w:val="22"/>
          <w:lang w:eastAsia="en-US"/>
        </w:rPr>
      </w:pPr>
    </w:p>
    <w:p w:rsidR="008244FC" w:rsidRPr="007A4E66" w:rsidRDefault="008244FC" w:rsidP="008244FC">
      <w:pPr>
        <w:autoSpaceDE w:val="0"/>
        <w:autoSpaceDN w:val="0"/>
        <w:rPr>
          <w:rFonts w:ascii="Trebuchet MS" w:hAnsi="Trebuchet MS"/>
          <w:bCs/>
          <w:sz w:val="22"/>
          <w:szCs w:val="22"/>
          <w:lang w:eastAsia="en-US"/>
        </w:rPr>
      </w:pPr>
      <w:r w:rsidRPr="007A4E66">
        <w:rPr>
          <w:rFonts w:ascii="Trebuchet MS" w:hAnsi="Trebuchet MS"/>
          <w:bCs/>
          <w:sz w:val="22"/>
          <w:szCs w:val="22"/>
          <w:lang w:eastAsia="en-US"/>
        </w:rPr>
        <w:t>4. Autoevaluarea cererii de finanțare pentru proiectul ...............</w:t>
      </w:r>
      <w:r w:rsidR="00EB3A4E">
        <w:rPr>
          <w:rFonts w:ascii="Trebuchet MS" w:hAnsi="Trebuchet MS"/>
          <w:bCs/>
          <w:sz w:val="22"/>
          <w:szCs w:val="22"/>
          <w:lang w:eastAsia="en-US"/>
        </w:rPr>
        <w:t>...................................</w:t>
      </w:r>
      <w:r w:rsidRPr="007A4E66">
        <w:rPr>
          <w:rFonts w:ascii="Trebuchet MS" w:hAnsi="Trebuchet MS"/>
          <w:bCs/>
          <w:sz w:val="22"/>
          <w:szCs w:val="22"/>
          <w:lang w:eastAsia="en-US"/>
        </w:rPr>
        <w:t xml:space="preserve">. din anexa la prezenta declarație cuprinde date și informații corecte, reale și conforme cu documentația ofertei pentru realizarea </w:t>
      </w:r>
      <w:r w:rsidR="00E00967" w:rsidRPr="007A4E66">
        <w:rPr>
          <w:rFonts w:ascii="Trebuchet MS" w:hAnsi="Trebuchet MS"/>
          <w:bCs/>
          <w:sz w:val="22"/>
          <w:szCs w:val="22"/>
          <w:lang w:eastAsia="en-US"/>
        </w:rPr>
        <w:t>investiției</w:t>
      </w:r>
      <w:r w:rsidRPr="007A4E66">
        <w:rPr>
          <w:rFonts w:ascii="Trebuchet MS" w:hAnsi="Trebuchet MS"/>
          <w:bCs/>
          <w:sz w:val="22"/>
          <w:szCs w:val="22"/>
          <w:lang w:eastAsia="en-US"/>
        </w:rPr>
        <w:t>.</w:t>
      </w:r>
    </w:p>
    <w:p w:rsidR="008244FC" w:rsidRPr="007A4E66" w:rsidRDefault="008244FC" w:rsidP="008244FC">
      <w:pPr>
        <w:autoSpaceDE w:val="0"/>
        <w:autoSpaceDN w:val="0"/>
        <w:rPr>
          <w:rFonts w:ascii="Trebuchet MS" w:hAnsi="Trebuchet MS"/>
          <w:bCs/>
          <w:sz w:val="22"/>
          <w:szCs w:val="22"/>
          <w:lang w:eastAsia="en-US"/>
        </w:rPr>
      </w:pPr>
    </w:p>
    <w:p w:rsidR="008244FC" w:rsidRPr="007A4E66" w:rsidRDefault="008244FC" w:rsidP="008244FC">
      <w:pPr>
        <w:autoSpaceDE w:val="0"/>
        <w:autoSpaceDN w:val="0"/>
        <w:rPr>
          <w:rFonts w:ascii="Trebuchet MS" w:hAnsi="Trebuchet MS"/>
          <w:bCs/>
          <w:sz w:val="22"/>
          <w:szCs w:val="22"/>
          <w:lang w:eastAsia="en-US"/>
        </w:rPr>
      </w:pPr>
      <w:r w:rsidRPr="007A4E66">
        <w:rPr>
          <w:rFonts w:ascii="Trebuchet MS" w:hAnsi="Trebuchet MS"/>
          <w:bCs/>
          <w:sz w:val="22"/>
          <w:szCs w:val="22"/>
          <w:lang w:eastAsia="en-US"/>
        </w:rPr>
        <w:t xml:space="preserve">5. În cadrul procedurilor de </w:t>
      </w:r>
      <w:r w:rsidR="00E00967" w:rsidRPr="007A4E66">
        <w:rPr>
          <w:rFonts w:ascii="Trebuchet MS" w:hAnsi="Trebuchet MS"/>
          <w:bCs/>
          <w:sz w:val="22"/>
          <w:szCs w:val="22"/>
          <w:lang w:eastAsia="en-US"/>
        </w:rPr>
        <w:t>achiziție</w:t>
      </w:r>
      <w:r w:rsidRPr="007A4E66">
        <w:rPr>
          <w:rFonts w:ascii="Trebuchet MS" w:hAnsi="Trebuchet MS"/>
          <w:bCs/>
          <w:sz w:val="22"/>
          <w:szCs w:val="22"/>
          <w:lang w:eastAsia="en-US"/>
        </w:rPr>
        <w:t xml:space="preserve"> pentru </w:t>
      </w:r>
      <w:r w:rsidR="00E00967" w:rsidRPr="007A4E66">
        <w:rPr>
          <w:rFonts w:ascii="Trebuchet MS" w:hAnsi="Trebuchet MS"/>
          <w:bCs/>
          <w:sz w:val="22"/>
          <w:szCs w:val="22"/>
          <w:lang w:eastAsia="en-US"/>
        </w:rPr>
        <w:t>implementarea proiectului</w:t>
      </w:r>
      <w:r w:rsidRPr="007A4E66">
        <w:rPr>
          <w:rFonts w:ascii="Trebuchet MS" w:hAnsi="Trebuchet MS"/>
          <w:bCs/>
          <w:sz w:val="22"/>
          <w:szCs w:val="22"/>
          <w:lang w:eastAsia="en-US"/>
        </w:rPr>
        <w:t xml:space="preserve"> este inclusă obligația de a trata și de a asigura în mod corespunzător conformitatea lucrărilor cu principiul de „a nu prejudicia în mod semnificativ” (DNSH – „Do No Significant Harm”), în conformitate cu Comunicarea Comisiei - Orientări tehnice privind aplicarea principiului de „a nu prejudicia în mod semnificativ” în temeiul Regulamentului privind Mecanismul de redresare și reziliență (2021/C 58/01) și cu Regulamentul delegat (UE) al Comisiei 2021/2139, în temeiul Regulamentului privind taxonomia (UE) (2020/852).</w:t>
      </w:r>
    </w:p>
    <w:p w:rsidR="008244FC" w:rsidRPr="007A4E66" w:rsidRDefault="008244FC" w:rsidP="008244FC">
      <w:pPr>
        <w:autoSpaceDE w:val="0"/>
        <w:autoSpaceDN w:val="0"/>
        <w:rPr>
          <w:rFonts w:ascii="Trebuchet MS" w:hAnsi="Trebuchet MS"/>
          <w:bCs/>
          <w:sz w:val="22"/>
          <w:szCs w:val="22"/>
          <w:lang w:eastAsia="en-US"/>
        </w:rPr>
      </w:pPr>
    </w:p>
    <w:p w:rsidR="008244FC" w:rsidRPr="007A4E66" w:rsidRDefault="008244FC" w:rsidP="008244FC">
      <w:pPr>
        <w:autoSpaceDE w:val="0"/>
        <w:autoSpaceDN w:val="0"/>
        <w:rPr>
          <w:rFonts w:ascii="Trebuchet MS" w:hAnsi="Trebuchet MS"/>
          <w:bCs/>
          <w:sz w:val="22"/>
          <w:szCs w:val="22"/>
          <w:lang w:eastAsia="en-US"/>
        </w:rPr>
      </w:pPr>
      <w:r w:rsidRPr="007A4E66">
        <w:rPr>
          <w:rFonts w:ascii="Trebuchet MS" w:hAnsi="Trebuchet MS"/>
          <w:bCs/>
          <w:sz w:val="22"/>
          <w:szCs w:val="22"/>
          <w:lang w:eastAsia="en-US"/>
        </w:rPr>
        <w:t>6. Pe perioada de operare și la finalul ciclului de viață a investiției se asigură în mod corespunzător conformitatea investiției cu principiul de „a nu prejudicia în mod semnificativ” (DNSH – „Do No Significant Harm”), în conformitate cu autoevaluarea din anexa la prezenta declarație.</w:t>
      </w:r>
    </w:p>
    <w:p w:rsidR="008244FC" w:rsidRPr="007A4E66" w:rsidRDefault="008244FC" w:rsidP="008244FC">
      <w:pPr>
        <w:autoSpaceDE w:val="0"/>
        <w:autoSpaceDN w:val="0"/>
        <w:rPr>
          <w:rFonts w:ascii="Trebuchet MS" w:hAnsi="Trebuchet MS"/>
          <w:bCs/>
          <w:sz w:val="22"/>
          <w:szCs w:val="22"/>
          <w:lang w:eastAsia="en-US"/>
        </w:rPr>
      </w:pPr>
    </w:p>
    <w:p w:rsidR="008244FC" w:rsidRPr="007A4E66" w:rsidRDefault="008244FC" w:rsidP="008244FC">
      <w:pPr>
        <w:autoSpaceDE w:val="0"/>
        <w:autoSpaceDN w:val="0"/>
        <w:rPr>
          <w:rFonts w:ascii="Trebuchet MS" w:hAnsi="Trebuchet MS"/>
          <w:bCs/>
          <w:sz w:val="22"/>
          <w:szCs w:val="22"/>
          <w:lang w:eastAsia="en-US"/>
        </w:rPr>
      </w:pPr>
      <w:r w:rsidRPr="007A4E66">
        <w:rPr>
          <w:rFonts w:ascii="Trebuchet MS" w:hAnsi="Trebuchet MS"/>
          <w:bCs/>
          <w:sz w:val="22"/>
          <w:szCs w:val="22"/>
          <w:lang w:eastAsia="en-US"/>
        </w:rPr>
        <w:t>7. Raportarea privind asigurarea conformității investiției cu principiul de „a nu prejudicia în mod semnificativ” (DNSH – „Do No Significant Harm”) se va realiza inclusiv pe perioada de implementare și de valabilitate a contractului de finanțare corespunzător cererii de finanțare, potrivit termenelor și condițiilor stabilite de Ministerul Muncii și Solidarității Sociale.</w:t>
      </w:r>
    </w:p>
    <w:p w:rsidR="008244FC" w:rsidRPr="007A4E66" w:rsidRDefault="008244FC" w:rsidP="008244FC">
      <w:pPr>
        <w:autoSpaceDE w:val="0"/>
        <w:autoSpaceDN w:val="0"/>
        <w:rPr>
          <w:rFonts w:ascii="Trebuchet MS" w:hAnsi="Trebuchet MS"/>
          <w:bCs/>
          <w:sz w:val="22"/>
          <w:szCs w:val="22"/>
          <w:lang w:eastAsia="en-US"/>
        </w:rPr>
      </w:pPr>
    </w:p>
    <w:p w:rsidR="008244FC" w:rsidRPr="007A4E66" w:rsidRDefault="008244FC" w:rsidP="008244FC">
      <w:pPr>
        <w:autoSpaceDE w:val="0"/>
        <w:autoSpaceDN w:val="0"/>
        <w:rPr>
          <w:rFonts w:ascii="Trebuchet MS" w:hAnsi="Trebuchet MS"/>
          <w:bCs/>
          <w:sz w:val="22"/>
          <w:szCs w:val="22"/>
          <w:lang w:eastAsia="en-US"/>
        </w:rPr>
      </w:pPr>
      <w:r w:rsidRPr="007A4E66">
        <w:rPr>
          <w:rFonts w:ascii="Trebuchet MS" w:hAnsi="Trebuchet MS"/>
          <w:bCs/>
          <w:sz w:val="22"/>
          <w:szCs w:val="22"/>
          <w:lang w:eastAsia="en-US"/>
        </w:rPr>
        <w:t>Atașez la prezenta declarație autoevaluarea cererii de finanțare din punct de vedere al respectării principiului DNSH pentru proiectul ...............</w:t>
      </w:r>
      <w:r w:rsidR="00EB3A4E">
        <w:rPr>
          <w:rFonts w:ascii="Trebuchet MS" w:hAnsi="Trebuchet MS"/>
          <w:bCs/>
          <w:sz w:val="22"/>
          <w:szCs w:val="22"/>
          <w:lang w:eastAsia="en-US"/>
        </w:rPr>
        <w:t>....................................................</w:t>
      </w:r>
      <w:r w:rsidRPr="007A4E66">
        <w:rPr>
          <w:rFonts w:ascii="Trebuchet MS" w:hAnsi="Trebuchet MS"/>
          <w:bCs/>
          <w:sz w:val="22"/>
          <w:szCs w:val="22"/>
          <w:lang w:eastAsia="en-US"/>
        </w:rPr>
        <w:t xml:space="preserve"> din Anexa la prezenta declarație.</w:t>
      </w:r>
    </w:p>
    <w:p w:rsidR="008244FC" w:rsidRPr="007A4E66" w:rsidRDefault="008244FC" w:rsidP="008244FC">
      <w:pPr>
        <w:autoSpaceDE w:val="0"/>
        <w:autoSpaceDN w:val="0"/>
        <w:rPr>
          <w:rFonts w:ascii="Trebuchet MS" w:hAnsi="Trebuchet MS"/>
          <w:bCs/>
          <w:sz w:val="22"/>
          <w:szCs w:val="22"/>
          <w:lang w:eastAsia="en-US"/>
        </w:rPr>
      </w:pPr>
      <w:r w:rsidRPr="007A4E66">
        <w:rPr>
          <w:rFonts w:ascii="Trebuchet MS" w:hAnsi="Trebuchet MS"/>
          <w:bCs/>
          <w:sz w:val="22"/>
          <w:szCs w:val="22"/>
          <w:lang w:eastAsia="en-US"/>
        </w:rPr>
        <w:t>Confirm, de asemenea, că afirmațiile din această declarație (inclusiv din anexa la aceasta) sunt adevărate şi că informațiile incluse în aceasta sunt corecte.</w:t>
      </w:r>
    </w:p>
    <w:p w:rsidR="008244FC" w:rsidRPr="007A4E66" w:rsidRDefault="008244FC" w:rsidP="008244FC">
      <w:pPr>
        <w:autoSpaceDE w:val="0"/>
        <w:autoSpaceDN w:val="0"/>
        <w:rPr>
          <w:rFonts w:ascii="Trebuchet MS" w:hAnsi="Trebuchet MS"/>
          <w:bCs/>
          <w:sz w:val="22"/>
          <w:szCs w:val="22"/>
          <w:lang w:eastAsia="en-US"/>
        </w:rPr>
      </w:pPr>
      <w:r w:rsidRPr="007A4E66">
        <w:rPr>
          <w:rFonts w:ascii="Trebuchet MS" w:hAnsi="Trebuchet MS"/>
          <w:bCs/>
          <w:sz w:val="22"/>
          <w:szCs w:val="22"/>
          <w:lang w:eastAsia="en-US"/>
        </w:rPr>
        <w:lastRenderedPageBreak/>
        <w:t xml:space="preserve">Reprezentant legal </w:t>
      </w:r>
    </w:p>
    <w:p w:rsidR="008244FC" w:rsidRPr="007A4E66" w:rsidRDefault="008244FC" w:rsidP="008244FC">
      <w:pPr>
        <w:autoSpaceDE w:val="0"/>
        <w:autoSpaceDN w:val="0"/>
        <w:jc w:val="left"/>
        <w:rPr>
          <w:rFonts w:ascii="Trebuchet MS" w:hAnsi="Trebuchet MS"/>
          <w:bCs/>
          <w:sz w:val="22"/>
          <w:szCs w:val="22"/>
          <w:lang w:eastAsia="en-US"/>
        </w:rPr>
      </w:pPr>
      <w:r w:rsidRPr="007A4E66">
        <w:rPr>
          <w:rFonts w:ascii="Trebuchet MS" w:hAnsi="Trebuchet MS"/>
          <w:bCs/>
          <w:sz w:val="22"/>
          <w:szCs w:val="22"/>
          <w:lang w:eastAsia="en-US"/>
        </w:rPr>
        <w:t xml:space="preserve">Nume și prenume ................................................................. </w:t>
      </w:r>
    </w:p>
    <w:p w:rsidR="008244FC" w:rsidRPr="007A4E66" w:rsidRDefault="008244FC" w:rsidP="008244FC">
      <w:pPr>
        <w:autoSpaceDE w:val="0"/>
        <w:autoSpaceDN w:val="0"/>
        <w:rPr>
          <w:rFonts w:ascii="Trebuchet MS" w:hAnsi="Trebuchet MS"/>
          <w:bCs/>
          <w:sz w:val="22"/>
          <w:szCs w:val="22"/>
          <w:lang w:eastAsia="en-US"/>
        </w:rPr>
      </w:pPr>
      <w:r w:rsidRPr="007A4E66">
        <w:rPr>
          <w:rFonts w:ascii="Trebuchet MS" w:hAnsi="Trebuchet MS"/>
          <w:bCs/>
          <w:sz w:val="22"/>
          <w:szCs w:val="22"/>
          <w:lang w:eastAsia="en-US"/>
        </w:rPr>
        <w:t>Dat</w:t>
      </w:r>
      <w:r w:rsidR="00A645D3" w:rsidRPr="007A4E66">
        <w:rPr>
          <w:rFonts w:ascii="Trebuchet MS" w:hAnsi="Trebuchet MS"/>
          <w:bCs/>
          <w:sz w:val="22"/>
          <w:szCs w:val="22"/>
          <w:lang w:eastAsia="en-US"/>
        </w:rPr>
        <w:t>a</w:t>
      </w:r>
      <w:r w:rsidRPr="007A4E66">
        <w:rPr>
          <w:rFonts w:ascii="Trebuchet MS" w:hAnsi="Trebuchet MS"/>
          <w:bCs/>
          <w:sz w:val="22"/>
          <w:szCs w:val="22"/>
          <w:lang w:eastAsia="en-US"/>
        </w:rPr>
        <w:t xml:space="preserve"> ................................................</w:t>
      </w:r>
    </w:p>
    <w:p w:rsidR="008244FC" w:rsidRPr="00EB3A4E" w:rsidRDefault="008244FC" w:rsidP="008244FC">
      <w:pPr>
        <w:autoSpaceDE w:val="0"/>
        <w:autoSpaceDN w:val="0"/>
        <w:rPr>
          <w:rFonts w:ascii="Trebuchet MS" w:hAnsi="Trebuchet MS"/>
          <w:bCs/>
          <w:sz w:val="22"/>
          <w:szCs w:val="22"/>
          <w:lang w:val="en-US" w:eastAsia="en-US"/>
        </w:rPr>
      </w:pPr>
    </w:p>
    <w:p w:rsidR="00E00967" w:rsidRPr="00EB3A4E" w:rsidRDefault="00E00967">
      <w:pPr>
        <w:widowControl/>
        <w:adjustRightInd/>
        <w:spacing w:after="160" w:line="259" w:lineRule="auto"/>
        <w:jc w:val="left"/>
        <w:textAlignment w:val="auto"/>
        <w:rPr>
          <w:rFonts w:ascii="Trebuchet MS" w:hAnsi="Trebuchet MS" w:cs="Times New Roman"/>
          <w:b/>
          <w:bCs/>
          <w:sz w:val="22"/>
          <w:szCs w:val="22"/>
          <w:lang w:val="x-none" w:eastAsia="x-none"/>
        </w:rPr>
      </w:pPr>
      <w:bookmarkStart w:id="1" w:name="_Toc112078913"/>
      <w:r w:rsidRPr="00EB3A4E">
        <w:rPr>
          <w:rFonts w:ascii="Trebuchet MS" w:hAnsi="Trebuchet MS" w:cs="Times New Roman"/>
          <w:b/>
          <w:bCs/>
          <w:sz w:val="22"/>
          <w:szCs w:val="22"/>
          <w:lang w:val="x-none" w:eastAsia="x-none"/>
        </w:rPr>
        <w:br w:type="page"/>
      </w:r>
    </w:p>
    <w:p w:rsidR="008244FC" w:rsidRPr="007A4E66" w:rsidRDefault="008244FC" w:rsidP="008244FC">
      <w:pPr>
        <w:keepNext/>
        <w:jc w:val="center"/>
        <w:outlineLvl w:val="0"/>
        <w:rPr>
          <w:rFonts w:ascii="Trebuchet MS" w:hAnsi="Trebuchet MS" w:cs="Times New Roman"/>
          <w:b/>
          <w:bCs/>
          <w:sz w:val="22"/>
          <w:szCs w:val="22"/>
          <w:lang w:eastAsia="x-none"/>
        </w:rPr>
      </w:pPr>
      <w:r w:rsidRPr="007A4E66">
        <w:rPr>
          <w:rFonts w:ascii="Trebuchet MS" w:hAnsi="Trebuchet MS" w:cs="Times New Roman"/>
          <w:b/>
          <w:bCs/>
          <w:sz w:val="22"/>
          <w:szCs w:val="22"/>
          <w:lang w:eastAsia="x-none"/>
        </w:rPr>
        <w:lastRenderedPageBreak/>
        <w:t>Autoevaluarea privind respectarea principiului DNSH</w:t>
      </w:r>
      <w:bookmarkEnd w:id="1"/>
    </w:p>
    <w:p w:rsidR="008244FC" w:rsidRPr="007A4E66" w:rsidRDefault="008244FC" w:rsidP="008244FC">
      <w:pPr>
        <w:autoSpaceDE w:val="0"/>
        <w:autoSpaceDN w:val="0"/>
        <w:rPr>
          <w:rFonts w:ascii="Trebuchet MS" w:hAnsi="Trebuchet MS"/>
          <w:bCs/>
          <w:sz w:val="22"/>
          <w:szCs w:val="22"/>
          <w:lang w:eastAsia="en-US"/>
        </w:rPr>
      </w:pPr>
    </w:p>
    <w:p w:rsidR="008244FC" w:rsidRPr="007A4E66" w:rsidRDefault="008244FC" w:rsidP="008244FC">
      <w:pPr>
        <w:autoSpaceDE w:val="0"/>
        <w:autoSpaceDN w:val="0"/>
        <w:rPr>
          <w:rFonts w:ascii="Trebuchet MS" w:hAnsi="Trebuchet MS"/>
          <w:bCs/>
          <w:sz w:val="22"/>
          <w:szCs w:val="22"/>
          <w:lang w:eastAsia="en-US"/>
        </w:rPr>
      </w:pPr>
      <w:r w:rsidRPr="007A4E66">
        <w:rPr>
          <w:rFonts w:ascii="Trebuchet MS" w:hAnsi="Trebuchet MS"/>
          <w:bCs/>
          <w:sz w:val="22"/>
          <w:szCs w:val="22"/>
          <w:lang w:eastAsia="en-US"/>
        </w:rPr>
        <w:t xml:space="preserve">Titlu proiect: </w:t>
      </w:r>
    </w:p>
    <w:p w:rsidR="008244FC" w:rsidRPr="007A4E66" w:rsidRDefault="008244FC" w:rsidP="008244FC">
      <w:pPr>
        <w:autoSpaceDE w:val="0"/>
        <w:autoSpaceDN w:val="0"/>
        <w:rPr>
          <w:rFonts w:ascii="Trebuchet MS" w:hAnsi="Trebuchet MS"/>
          <w:sz w:val="22"/>
          <w:szCs w:val="22"/>
          <w:lang w:eastAsia="en-US"/>
        </w:rPr>
      </w:pPr>
    </w:p>
    <w:p w:rsidR="008244FC" w:rsidRPr="007A4E66" w:rsidRDefault="008244FC" w:rsidP="008244FC">
      <w:pPr>
        <w:autoSpaceDE w:val="0"/>
        <w:autoSpaceDN w:val="0"/>
        <w:rPr>
          <w:rFonts w:ascii="Trebuchet MS" w:hAnsi="Trebuchet MS"/>
          <w:sz w:val="22"/>
          <w:szCs w:val="22"/>
          <w:lang w:eastAsia="en-US"/>
        </w:rPr>
      </w:pPr>
      <w:r w:rsidRPr="007A4E66">
        <w:rPr>
          <w:rFonts w:ascii="Trebuchet MS" w:hAnsi="Trebuchet MS"/>
          <w:bCs/>
          <w:sz w:val="22"/>
          <w:szCs w:val="22"/>
          <w:lang w:eastAsia="en-US"/>
        </w:rPr>
        <w:t xml:space="preserve">Descrierea pe scurt a proiectului </w:t>
      </w:r>
    </w:p>
    <w:p w:rsidR="008244FC" w:rsidRPr="007A4E66" w:rsidRDefault="008244FC" w:rsidP="008244FC">
      <w:pPr>
        <w:autoSpaceDE w:val="0"/>
        <w:autoSpaceDN w:val="0"/>
        <w:rPr>
          <w:rFonts w:ascii="Trebuchet MS" w:hAnsi="Trebuchet MS"/>
          <w:sz w:val="22"/>
          <w:szCs w:val="22"/>
          <w:lang w:eastAsia="en-US"/>
        </w:rPr>
      </w:pPr>
      <w:r w:rsidRPr="007A4E66">
        <w:rPr>
          <w:rFonts w:ascii="Trebuchet MS" w:hAnsi="Trebuchet MS"/>
          <w:bCs/>
          <w:i/>
          <w:iCs/>
          <w:sz w:val="22"/>
          <w:szCs w:val="22"/>
          <w:lang w:eastAsia="en-US"/>
        </w:rPr>
        <w:t>[</w:t>
      </w:r>
      <w:r w:rsidRPr="007A4E66">
        <w:rPr>
          <w:rFonts w:ascii="Trebuchet MS" w:hAnsi="Trebuchet MS"/>
          <w:i/>
          <w:iCs/>
          <w:sz w:val="22"/>
          <w:szCs w:val="22"/>
          <w:lang w:eastAsia="en-US"/>
        </w:rPr>
        <w:t>Se vor prezenta pe scurt: locaţia proiectului, descrierea investiţiei propuse</w:t>
      </w:r>
      <w:r w:rsidRPr="007A4E66">
        <w:rPr>
          <w:rFonts w:ascii="Trebuchet MS" w:hAnsi="Trebuchet MS"/>
          <w:sz w:val="22"/>
          <w:szCs w:val="22"/>
          <w:lang w:eastAsia="en-US"/>
        </w:rPr>
        <w:t xml:space="preserve">] </w:t>
      </w:r>
    </w:p>
    <w:p w:rsidR="001C3A38" w:rsidRPr="007A4E66" w:rsidRDefault="001C3A38" w:rsidP="008244FC">
      <w:pPr>
        <w:autoSpaceDE w:val="0"/>
        <w:autoSpaceDN w:val="0"/>
        <w:rPr>
          <w:rFonts w:ascii="Trebuchet MS" w:hAnsi="Trebuchet MS"/>
          <w:sz w:val="22"/>
          <w:szCs w:val="22"/>
          <w:lang w:eastAsia="en-US"/>
        </w:rPr>
      </w:pPr>
    </w:p>
    <w:p w:rsidR="008244FC" w:rsidRPr="007A4E66" w:rsidRDefault="008244FC" w:rsidP="008244FC">
      <w:pPr>
        <w:autoSpaceDE w:val="0"/>
        <w:autoSpaceDN w:val="0"/>
        <w:rPr>
          <w:rFonts w:ascii="Trebuchet MS" w:hAnsi="Trebuchet MS"/>
          <w:b/>
          <w:sz w:val="22"/>
          <w:szCs w:val="22"/>
          <w:u w:val="single"/>
          <w:lang w:eastAsia="en-US"/>
        </w:rPr>
      </w:pPr>
      <w:r w:rsidRPr="007A4E66">
        <w:rPr>
          <w:rFonts w:ascii="Trebuchet MS" w:hAnsi="Trebuchet MS"/>
          <w:b/>
          <w:bCs/>
          <w:sz w:val="22"/>
          <w:szCs w:val="22"/>
          <w:u w:val="single"/>
          <w:lang w:eastAsia="en-US"/>
        </w:rPr>
        <w:t>P</w:t>
      </w:r>
      <w:r w:rsidR="00A645D3" w:rsidRPr="007A4E66">
        <w:rPr>
          <w:rFonts w:ascii="Trebuchet MS" w:hAnsi="Trebuchet MS"/>
          <w:b/>
          <w:bCs/>
          <w:sz w:val="22"/>
          <w:szCs w:val="22"/>
          <w:u w:val="single"/>
          <w:lang w:eastAsia="en-US"/>
        </w:rPr>
        <w:t>artea 1 a listei de verificare</w:t>
      </w:r>
    </w:p>
    <w:p w:rsidR="00A645D3" w:rsidRPr="007A4E66" w:rsidRDefault="00A645D3" w:rsidP="00A645D3">
      <w:pPr>
        <w:autoSpaceDE w:val="0"/>
        <w:autoSpaceDN w:val="0"/>
        <w:spacing w:line="240" w:lineRule="auto"/>
        <w:rPr>
          <w:rFonts w:ascii="Trebuchet MS" w:hAnsi="Trebuchet MS"/>
          <w:i/>
          <w:iCs/>
          <w:sz w:val="22"/>
          <w:szCs w:val="22"/>
          <w:lang w:val="en-GB" w:eastAsia="en-US"/>
        </w:rPr>
      </w:pPr>
    </w:p>
    <w:p w:rsidR="008244FC" w:rsidRPr="007A4E66" w:rsidRDefault="00A645D3" w:rsidP="00A645D3">
      <w:pPr>
        <w:autoSpaceDE w:val="0"/>
        <w:autoSpaceDN w:val="0"/>
        <w:spacing w:line="240" w:lineRule="auto"/>
        <w:rPr>
          <w:rFonts w:ascii="Trebuchet MS" w:hAnsi="Trebuchet MS"/>
          <w:i/>
          <w:iCs/>
          <w:sz w:val="22"/>
          <w:szCs w:val="22"/>
          <w:lang w:eastAsia="en-US"/>
        </w:rPr>
      </w:pPr>
      <w:r w:rsidRPr="007A4E66">
        <w:rPr>
          <w:rFonts w:ascii="Trebuchet MS" w:hAnsi="Trebuchet MS"/>
          <w:i/>
          <w:iCs/>
          <w:sz w:val="22"/>
          <w:szCs w:val="22"/>
          <w:lang w:val="en-GB" w:eastAsia="en-US"/>
        </w:rPr>
        <w:t>[</w:t>
      </w:r>
      <w:r w:rsidRPr="007A4E66">
        <w:rPr>
          <w:rFonts w:ascii="Trebuchet MS" w:hAnsi="Trebuchet MS"/>
          <w:i/>
          <w:iCs/>
          <w:sz w:val="22"/>
          <w:szCs w:val="22"/>
          <w:lang w:eastAsia="en-US"/>
        </w:rPr>
        <w:t>A</w:t>
      </w:r>
      <w:r w:rsidR="008244FC" w:rsidRPr="007A4E66">
        <w:rPr>
          <w:rFonts w:ascii="Trebuchet MS" w:hAnsi="Trebuchet MS"/>
          <w:i/>
          <w:iCs/>
          <w:sz w:val="22"/>
          <w:szCs w:val="22"/>
          <w:lang w:eastAsia="en-US"/>
        </w:rPr>
        <w:t xml:space="preserve">spectele prevăzute în lista de verificare s-au precizat având în vedere analiza DNSH anexată la Componenta C13 – Reforme sociale, </w:t>
      </w:r>
      <w:r w:rsidR="000D3417" w:rsidRPr="007A4E66">
        <w:rPr>
          <w:rFonts w:ascii="Trebuchet MS" w:hAnsi="Trebuchet MS"/>
          <w:i/>
          <w:iCs/>
          <w:sz w:val="22"/>
          <w:szCs w:val="22"/>
          <w:lang w:eastAsia="en-US"/>
        </w:rPr>
        <w:t>Investiția 4. Crearea unei rețele de centre de îngrijire de zi și de reabilitare pentru persoanele în vârstă</w:t>
      </w:r>
      <w:r w:rsidR="008244FC" w:rsidRPr="007A4E66">
        <w:rPr>
          <w:rFonts w:ascii="Trebuchet MS" w:hAnsi="Trebuchet MS"/>
          <w:i/>
          <w:iCs/>
          <w:sz w:val="22"/>
          <w:szCs w:val="22"/>
          <w:lang w:eastAsia="en-US"/>
        </w:rPr>
        <w:t xml:space="preserve">, iar </w:t>
      </w:r>
      <w:r w:rsidRPr="007A4E66">
        <w:rPr>
          <w:rFonts w:ascii="Trebuchet MS" w:hAnsi="Trebuchet MS"/>
          <w:i/>
          <w:iCs/>
          <w:sz w:val="22"/>
          <w:szCs w:val="22"/>
          <w:lang w:eastAsia="en-US"/>
        </w:rPr>
        <w:t>solicitanții</w:t>
      </w:r>
      <w:r w:rsidR="008244FC" w:rsidRPr="007A4E66">
        <w:rPr>
          <w:rFonts w:ascii="Trebuchet MS" w:hAnsi="Trebuchet MS"/>
          <w:i/>
          <w:iCs/>
          <w:sz w:val="22"/>
          <w:szCs w:val="22"/>
          <w:lang w:eastAsia="en-US"/>
        </w:rPr>
        <w:t xml:space="preserve"> de </w:t>
      </w:r>
      <w:r w:rsidRPr="007A4E66">
        <w:rPr>
          <w:rFonts w:ascii="Trebuchet MS" w:hAnsi="Trebuchet MS"/>
          <w:i/>
          <w:iCs/>
          <w:sz w:val="22"/>
          <w:szCs w:val="22"/>
          <w:lang w:eastAsia="en-US"/>
        </w:rPr>
        <w:t>finanțare</w:t>
      </w:r>
      <w:r w:rsidR="008244FC" w:rsidRPr="007A4E66">
        <w:rPr>
          <w:rFonts w:ascii="Trebuchet MS" w:hAnsi="Trebuchet MS"/>
          <w:i/>
          <w:iCs/>
          <w:sz w:val="22"/>
          <w:szCs w:val="22"/>
          <w:lang w:eastAsia="en-US"/>
        </w:rPr>
        <w:t xml:space="preserve"> au posibilitatea de a reîncadra, doar în mod justificat, obiectivele de mediu în cadrul celor 2 liste.]</w:t>
      </w:r>
    </w:p>
    <w:p w:rsidR="008244FC" w:rsidRPr="007A4E66" w:rsidRDefault="008244FC" w:rsidP="008244FC">
      <w:pPr>
        <w:autoSpaceDE w:val="0"/>
        <w:autoSpaceDN w:val="0"/>
        <w:spacing w:line="360" w:lineRule="auto"/>
        <w:rPr>
          <w:rFonts w:ascii="Trebuchet MS" w:hAnsi="Trebuchet MS"/>
          <w:bCs/>
          <w:sz w:val="22"/>
          <w:szCs w:val="22"/>
          <w:lang w:eastAsia="en-US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3"/>
        <w:gridCol w:w="502"/>
        <w:gridCol w:w="493"/>
        <w:gridCol w:w="5716"/>
      </w:tblGrid>
      <w:tr w:rsidR="008244FC" w:rsidRPr="00A645D3" w:rsidTr="003C7590">
        <w:tc>
          <w:tcPr>
            <w:tcW w:w="3603" w:type="dxa"/>
            <w:shd w:val="clear" w:color="auto" w:fill="auto"/>
          </w:tcPr>
          <w:p w:rsidR="008244FC" w:rsidRPr="00A645D3" w:rsidRDefault="008244FC" w:rsidP="003C7590">
            <w:pPr>
              <w:autoSpaceDE w:val="0"/>
              <w:autoSpaceDN w:val="0"/>
              <w:rPr>
                <w:rFonts w:ascii="Trebuchet MS" w:hAnsi="Trebuchet MS"/>
                <w:b/>
                <w:sz w:val="20"/>
                <w:szCs w:val="20"/>
                <w:lang w:eastAsia="en-US"/>
              </w:rPr>
            </w:pPr>
            <w:r w:rsidRPr="00A645D3">
              <w:rPr>
                <w:rFonts w:ascii="Trebuchet MS" w:hAnsi="Trebuchet MS"/>
                <w:b/>
                <w:bCs/>
                <w:iCs/>
                <w:sz w:val="20"/>
                <w:szCs w:val="20"/>
                <w:lang w:eastAsia="en-US"/>
              </w:rPr>
              <w:t xml:space="preserve">Vă rugăm să indicați care dintre obiectivele de mediu de mai jos necesită o evaluare de fond a măsurii conform principiului DNSH </w:t>
            </w:r>
          </w:p>
        </w:tc>
        <w:tc>
          <w:tcPr>
            <w:tcW w:w="502" w:type="dxa"/>
            <w:shd w:val="clear" w:color="auto" w:fill="auto"/>
          </w:tcPr>
          <w:p w:rsidR="008244FC" w:rsidRPr="00A645D3" w:rsidRDefault="008244FC" w:rsidP="003C7590">
            <w:pPr>
              <w:autoSpaceDE w:val="0"/>
              <w:autoSpaceDN w:val="0"/>
              <w:spacing w:line="360" w:lineRule="auto"/>
              <w:rPr>
                <w:rFonts w:ascii="Trebuchet MS" w:hAnsi="Trebuchet MS"/>
                <w:b/>
                <w:bCs/>
                <w:iCs/>
                <w:sz w:val="20"/>
                <w:szCs w:val="20"/>
                <w:lang w:eastAsia="en-US"/>
              </w:rPr>
            </w:pPr>
            <w:r w:rsidRPr="00A645D3">
              <w:rPr>
                <w:rFonts w:ascii="Trebuchet MS" w:hAnsi="Trebuchet MS"/>
                <w:b/>
                <w:bCs/>
                <w:iCs/>
                <w:sz w:val="20"/>
                <w:szCs w:val="20"/>
                <w:lang w:eastAsia="en-US"/>
              </w:rPr>
              <w:t>Da</w:t>
            </w:r>
          </w:p>
        </w:tc>
        <w:tc>
          <w:tcPr>
            <w:tcW w:w="493" w:type="dxa"/>
            <w:shd w:val="clear" w:color="auto" w:fill="auto"/>
          </w:tcPr>
          <w:p w:rsidR="008244FC" w:rsidRPr="00A645D3" w:rsidRDefault="008244FC" w:rsidP="003C7590">
            <w:pPr>
              <w:autoSpaceDE w:val="0"/>
              <w:autoSpaceDN w:val="0"/>
              <w:spacing w:line="360" w:lineRule="auto"/>
              <w:rPr>
                <w:rFonts w:ascii="Trebuchet MS" w:hAnsi="Trebuchet MS"/>
                <w:b/>
                <w:bCs/>
                <w:iCs/>
                <w:sz w:val="20"/>
                <w:szCs w:val="20"/>
                <w:lang w:eastAsia="en-US"/>
              </w:rPr>
            </w:pPr>
            <w:r w:rsidRPr="00A645D3">
              <w:rPr>
                <w:rFonts w:ascii="Trebuchet MS" w:hAnsi="Trebuchet MS"/>
                <w:b/>
                <w:bCs/>
                <w:iCs/>
                <w:sz w:val="20"/>
                <w:szCs w:val="20"/>
                <w:lang w:eastAsia="en-US"/>
              </w:rPr>
              <w:t>Nu</w:t>
            </w:r>
          </w:p>
        </w:tc>
        <w:tc>
          <w:tcPr>
            <w:tcW w:w="5716" w:type="dxa"/>
            <w:shd w:val="clear" w:color="auto" w:fill="auto"/>
          </w:tcPr>
          <w:p w:rsidR="008244FC" w:rsidRPr="00A645D3" w:rsidRDefault="008244FC" w:rsidP="003C7590">
            <w:pPr>
              <w:autoSpaceDE w:val="0"/>
              <w:autoSpaceDN w:val="0"/>
              <w:spacing w:line="360" w:lineRule="auto"/>
              <w:rPr>
                <w:rFonts w:ascii="Trebuchet MS" w:hAnsi="Trebuchet MS"/>
                <w:b/>
                <w:bCs/>
                <w:iCs/>
                <w:sz w:val="20"/>
                <w:szCs w:val="20"/>
                <w:lang w:eastAsia="en-US"/>
              </w:rPr>
            </w:pPr>
            <w:r w:rsidRPr="00A645D3">
              <w:rPr>
                <w:rFonts w:ascii="Trebuchet MS" w:hAnsi="Trebuchet MS"/>
                <w:b/>
                <w:bCs/>
                <w:iCs/>
                <w:sz w:val="20"/>
                <w:szCs w:val="20"/>
                <w:lang w:eastAsia="en-US"/>
              </w:rPr>
              <w:t>Justificare în cazul selectării răspunsului „Nu”</w:t>
            </w:r>
          </w:p>
        </w:tc>
      </w:tr>
      <w:tr w:rsidR="008244FC" w:rsidRPr="00A645D3" w:rsidTr="003C7590">
        <w:tc>
          <w:tcPr>
            <w:tcW w:w="3603" w:type="dxa"/>
            <w:shd w:val="clear" w:color="auto" w:fill="auto"/>
          </w:tcPr>
          <w:p w:rsidR="008244FC" w:rsidRPr="00A645D3" w:rsidRDefault="000D3417" w:rsidP="000D3417">
            <w:pPr>
              <w:autoSpaceDE w:val="0"/>
              <w:autoSpaceDN w:val="0"/>
              <w:spacing w:line="360" w:lineRule="auto"/>
              <w:rPr>
                <w:rFonts w:ascii="Trebuchet MS" w:hAnsi="Trebuchet MS"/>
                <w:iCs/>
                <w:sz w:val="20"/>
                <w:szCs w:val="20"/>
                <w:lang w:eastAsia="en-US"/>
              </w:rPr>
            </w:pPr>
            <w:r w:rsidRPr="00A645D3">
              <w:rPr>
                <w:rFonts w:ascii="Trebuchet MS" w:hAnsi="Trebuchet MS"/>
                <w:iCs/>
                <w:sz w:val="20"/>
                <w:szCs w:val="20"/>
                <w:lang w:eastAsia="en-US"/>
              </w:rPr>
              <w:t xml:space="preserve">Atenuarea schimbărilor climatice </w:t>
            </w:r>
          </w:p>
        </w:tc>
        <w:tc>
          <w:tcPr>
            <w:tcW w:w="502" w:type="dxa"/>
            <w:shd w:val="clear" w:color="auto" w:fill="auto"/>
          </w:tcPr>
          <w:p w:rsidR="008244FC" w:rsidRPr="00A645D3" w:rsidRDefault="000D3417" w:rsidP="003C7590">
            <w:pPr>
              <w:autoSpaceDE w:val="0"/>
              <w:autoSpaceDN w:val="0"/>
              <w:spacing w:line="360" w:lineRule="auto"/>
              <w:rPr>
                <w:rFonts w:ascii="Trebuchet MS" w:hAnsi="Trebuchet MS"/>
                <w:bCs/>
                <w:sz w:val="20"/>
                <w:szCs w:val="20"/>
                <w:lang w:eastAsia="en-US"/>
              </w:rPr>
            </w:pPr>
            <w:r w:rsidRPr="00A645D3">
              <w:rPr>
                <w:rFonts w:ascii="Trebuchet MS" w:hAnsi="Trebuchet MS"/>
                <w:sz w:val="20"/>
                <w:szCs w:val="20"/>
              </w:rPr>
              <w:t>x</w:t>
            </w:r>
          </w:p>
        </w:tc>
        <w:tc>
          <w:tcPr>
            <w:tcW w:w="493" w:type="dxa"/>
            <w:shd w:val="clear" w:color="auto" w:fill="auto"/>
          </w:tcPr>
          <w:p w:rsidR="008244FC" w:rsidRPr="00A645D3" w:rsidRDefault="008244FC" w:rsidP="003C7590">
            <w:pPr>
              <w:autoSpaceDE w:val="0"/>
              <w:autoSpaceDN w:val="0"/>
              <w:spacing w:line="360" w:lineRule="auto"/>
              <w:rPr>
                <w:rFonts w:ascii="Trebuchet MS" w:hAnsi="Trebuchet MS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716" w:type="dxa"/>
            <w:shd w:val="clear" w:color="auto" w:fill="auto"/>
          </w:tcPr>
          <w:p w:rsidR="008244FC" w:rsidRPr="00A645D3" w:rsidRDefault="008244FC" w:rsidP="0032457E">
            <w:pPr>
              <w:autoSpaceDE w:val="0"/>
              <w:autoSpaceDN w:val="0"/>
              <w:spacing w:line="360" w:lineRule="auto"/>
              <w:rPr>
                <w:rFonts w:ascii="Trebuchet MS" w:hAnsi="Trebuchet MS"/>
                <w:bCs/>
                <w:sz w:val="20"/>
                <w:szCs w:val="20"/>
                <w:lang w:eastAsia="en-US"/>
              </w:rPr>
            </w:pPr>
          </w:p>
        </w:tc>
      </w:tr>
      <w:tr w:rsidR="00F63C35" w:rsidRPr="00A645D3" w:rsidTr="003C7590">
        <w:tc>
          <w:tcPr>
            <w:tcW w:w="3603" w:type="dxa"/>
            <w:shd w:val="clear" w:color="auto" w:fill="auto"/>
          </w:tcPr>
          <w:p w:rsidR="00F63C35" w:rsidRPr="00A645D3" w:rsidRDefault="00F63C35" w:rsidP="00F63C35">
            <w:pPr>
              <w:autoSpaceDE w:val="0"/>
              <w:autoSpaceDN w:val="0"/>
              <w:spacing w:line="360" w:lineRule="auto"/>
              <w:rPr>
                <w:rFonts w:ascii="Trebuchet MS" w:hAnsi="Trebuchet MS"/>
                <w:iCs/>
                <w:sz w:val="20"/>
                <w:szCs w:val="20"/>
                <w:lang w:eastAsia="en-US"/>
              </w:rPr>
            </w:pPr>
            <w:r w:rsidRPr="00A645D3">
              <w:rPr>
                <w:rFonts w:ascii="Trebuchet MS" w:hAnsi="Trebuchet MS"/>
                <w:iCs/>
                <w:sz w:val="20"/>
                <w:szCs w:val="20"/>
                <w:lang w:eastAsia="en-US"/>
              </w:rPr>
              <w:t xml:space="preserve">Adaptarea la schimbările climatice </w:t>
            </w:r>
          </w:p>
        </w:tc>
        <w:tc>
          <w:tcPr>
            <w:tcW w:w="502" w:type="dxa"/>
            <w:shd w:val="clear" w:color="auto" w:fill="auto"/>
          </w:tcPr>
          <w:p w:rsidR="00F63C35" w:rsidRPr="00A645D3" w:rsidRDefault="00F63C35" w:rsidP="00F63C35">
            <w:pPr>
              <w:autoSpaceDE w:val="0"/>
              <w:autoSpaceDN w:val="0"/>
              <w:spacing w:line="360" w:lineRule="auto"/>
              <w:rPr>
                <w:rFonts w:ascii="Trebuchet MS" w:hAnsi="Trebuchet MS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93" w:type="dxa"/>
            <w:shd w:val="clear" w:color="auto" w:fill="auto"/>
          </w:tcPr>
          <w:p w:rsidR="00F63C35" w:rsidRPr="00A645D3" w:rsidRDefault="00F63C35" w:rsidP="00F63C35">
            <w:pPr>
              <w:autoSpaceDE w:val="0"/>
              <w:autoSpaceDN w:val="0"/>
              <w:spacing w:line="360" w:lineRule="auto"/>
              <w:rPr>
                <w:rFonts w:ascii="Trebuchet MS" w:hAnsi="Trebuchet MS"/>
                <w:bCs/>
                <w:sz w:val="20"/>
                <w:szCs w:val="20"/>
                <w:lang w:eastAsia="en-US"/>
              </w:rPr>
            </w:pPr>
            <w:r w:rsidRPr="00A645D3">
              <w:rPr>
                <w:rFonts w:ascii="Trebuchet MS" w:hAnsi="Trebuchet MS"/>
                <w:sz w:val="20"/>
                <w:szCs w:val="20"/>
              </w:rPr>
              <w:t>x</w:t>
            </w:r>
          </w:p>
        </w:tc>
        <w:tc>
          <w:tcPr>
            <w:tcW w:w="5716" w:type="dxa"/>
            <w:shd w:val="clear" w:color="auto" w:fill="auto"/>
          </w:tcPr>
          <w:p w:rsidR="00F63C35" w:rsidRPr="00A645D3" w:rsidRDefault="00F63C35" w:rsidP="001C3A38">
            <w:pPr>
              <w:autoSpaceDE w:val="0"/>
              <w:autoSpaceDN w:val="0"/>
              <w:spacing w:line="360" w:lineRule="auto"/>
              <w:rPr>
                <w:rFonts w:ascii="Trebuchet MS" w:hAnsi="Trebuchet MS"/>
                <w:iCs/>
                <w:sz w:val="20"/>
                <w:szCs w:val="20"/>
                <w:lang w:eastAsia="en-US"/>
              </w:rPr>
            </w:pPr>
            <w:r w:rsidRPr="00A645D3">
              <w:rPr>
                <w:rFonts w:ascii="Trebuchet MS" w:hAnsi="Trebuchet MS"/>
                <w:iCs/>
                <w:sz w:val="20"/>
                <w:szCs w:val="20"/>
                <w:lang w:eastAsia="en-US"/>
              </w:rPr>
              <w:t>Se estimează că activităţile sprijinite prin aceste sub-măsuri nu vor avea un impact semnificativ previzibil asupra acestui obiectiv de mediu, lu</w:t>
            </w:r>
            <w:r w:rsidRPr="00A645D3">
              <w:rPr>
                <w:rFonts w:ascii="Calibri" w:hAnsi="Calibri" w:cs="Calibri"/>
                <w:iCs/>
                <w:sz w:val="20"/>
                <w:szCs w:val="20"/>
                <w:lang w:eastAsia="en-US"/>
              </w:rPr>
              <w:t>ȃ</w:t>
            </w:r>
            <w:r w:rsidRPr="00A645D3">
              <w:rPr>
                <w:rFonts w:ascii="Trebuchet MS" w:hAnsi="Trebuchet MS"/>
                <w:iCs/>
                <w:sz w:val="20"/>
                <w:szCs w:val="20"/>
                <w:lang w:eastAsia="en-US"/>
              </w:rPr>
              <w:t xml:space="preserve">nd </w:t>
            </w:r>
            <w:r w:rsidRPr="00A645D3">
              <w:rPr>
                <w:rFonts w:ascii="Trebuchet MS" w:hAnsi="Trebuchet MS" w:cs="Trebuchet MS"/>
                <w:iCs/>
                <w:sz w:val="20"/>
                <w:szCs w:val="20"/>
                <w:lang w:eastAsia="en-US"/>
              </w:rPr>
              <w:t>î</w:t>
            </w:r>
            <w:r w:rsidRPr="00A645D3">
              <w:rPr>
                <w:rFonts w:ascii="Trebuchet MS" w:hAnsi="Trebuchet MS"/>
                <w:iCs/>
                <w:sz w:val="20"/>
                <w:szCs w:val="20"/>
                <w:lang w:eastAsia="en-US"/>
              </w:rPr>
              <w:t>n considerare at</w:t>
            </w:r>
            <w:r w:rsidRPr="00A645D3">
              <w:rPr>
                <w:rFonts w:ascii="Calibri" w:hAnsi="Calibri" w:cs="Calibri"/>
                <w:iCs/>
                <w:sz w:val="20"/>
                <w:szCs w:val="20"/>
                <w:lang w:eastAsia="en-US"/>
              </w:rPr>
              <w:t>ȃ</w:t>
            </w:r>
            <w:r w:rsidRPr="00A645D3">
              <w:rPr>
                <w:rFonts w:ascii="Trebuchet MS" w:hAnsi="Trebuchet MS"/>
                <w:iCs/>
                <w:sz w:val="20"/>
                <w:szCs w:val="20"/>
                <w:lang w:eastAsia="en-US"/>
              </w:rPr>
              <w:t>t efectele directe de pe parcursul implement</w:t>
            </w:r>
            <w:r w:rsidRPr="00A645D3">
              <w:rPr>
                <w:rFonts w:ascii="Trebuchet MS" w:hAnsi="Trebuchet MS" w:cs="Trebuchet MS"/>
                <w:iCs/>
                <w:sz w:val="20"/>
                <w:szCs w:val="20"/>
                <w:lang w:eastAsia="en-US"/>
              </w:rPr>
              <w:t>ă</w:t>
            </w:r>
            <w:r w:rsidRPr="00A645D3">
              <w:rPr>
                <w:rFonts w:ascii="Trebuchet MS" w:hAnsi="Trebuchet MS"/>
                <w:iCs/>
                <w:sz w:val="20"/>
                <w:szCs w:val="20"/>
                <w:lang w:eastAsia="en-US"/>
              </w:rPr>
              <w:t>rii, c</w:t>
            </w:r>
            <w:r w:rsidRPr="00A645D3">
              <w:rPr>
                <w:rFonts w:ascii="Calibri" w:hAnsi="Calibri" w:cs="Calibri"/>
                <w:iCs/>
                <w:sz w:val="20"/>
                <w:szCs w:val="20"/>
                <w:lang w:eastAsia="en-US"/>
              </w:rPr>
              <w:t>ȃ</w:t>
            </w:r>
            <w:r w:rsidRPr="00A645D3">
              <w:rPr>
                <w:rFonts w:ascii="Trebuchet MS" w:hAnsi="Trebuchet MS"/>
                <w:iCs/>
                <w:sz w:val="20"/>
                <w:szCs w:val="20"/>
                <w:lang w:eastAsia="en-US"/>
              </w:rPr>
              <w:t xml:space="preserve">t </w:t>
            </w:r>
            <w:r w:rsidRPr="00A645D3">
              <w:rPr>
                <w:rFonts w:ascii="Trebuchet MS" w:hAnsi="Trebuchet MS" w:cs="Trebuchet MS"/>
                <w:iCs/>
                <w:sz w:val="20"/>
                <w:szCs w:val="20"/>
                <w:lang w:eastAsia="en-US"/>
              </w:rPr>
              <w:t>ș</w:t>
            </w:r>
            <w:r w:rsidRPr="00A645D3">
              <w:rPr>
                <w:rFonts w:ascii="Trebuchet MS" w:hAnsi="Trebuchet MS"/>
                <w:iCs/>
                <w:sz w:val="20"/>
                <w:szCs w:val="20"/>
                <w:lang w:eastAsia="en-US"/>
              </w:rPr>
              <w:t>i efectele indirecte de pe parcursul duratei de viaţă a investiţiilor</w:t>
            </w:r>
            <w:r w:rsidR="00B165A1" w:rsidRPr="00A645D3">
              <w:rPr>
                <w:rFonts w:ascii="Trebuchet MS" w:hAnsi="Trebuchet MS"/>
                <w:iCs/>
                <w:sz w:val="20"/>
                <w:szCs w:val="20"/>
                <w:lang w:eastAsia="en-US"/>
              </w:rPr>
              <w:t>.</w:t>
            </w:r>
          </w:p>
        </w:tc>
      </w:tr>
      <w:tr w:rsidR="00F63C35" w:rsidRPr="00A645D3" w:rsidTr="003C7590">
        <w:tc>
          <w:tcPr>
            <w:tcW w:w="3603" w:type="dxa"/>
            <w:shd w:val="clear" w:color="auto" w:fill="auto"/>
          </w:tcPr>
          <w:p w:rsidR="00F63C35" w:rsidRPr="00A645D3" w:rsidRDefault="00F63C35" w:rsidP="00B165A1">
            <w:pPr>
              <w:autoSpaceDE w:val="0"/>
              <w:autoSpaceDN w:val="0"/>
              <w:rPr>
                <w:rFonts w:ascii="Trebuchet MS" w:hAnsi="Trebuchet MS"/>
                <w:iCs/>
                <w:sz w:val="20"/>
                <w:szCs w:val="20"/>
                <w:lang w:eastAsia="en-US"/>
              </w:rPr>
            </w:pPr>
            <w:r w:rsidRPr="00A645D3">
              <w:rPr>
                <w:rFonts w:ascii="Trebuchet MS" w:hAnsi="Trebuchet MS"/>
                <w:iCs/>
                <w:sz w:val="20"/>
                <w:szCs w:val="20"/>
                <w:lang w:eastAsia="en-US"/>
              </w:rPr>
              <w:t>Utilizarea durabilă și protejarea resurselor de apă și a celor marine</w:t>
            </w:r>
          </w:p>
        </w:tc>
        <w:tc>
          <w:tcPr>
            <w:tcW w:w="502" w:type="dxa"/>
            <w:shd w:val="clear" w:color="auto" w:fill="auto"/>
          </w:tcPr>
          <w:p w:rsidR="00F63C35" w:rsidRPr="00A645D3" w:rsidRDefault="00F63C35" w:rsidP="00F63C35">
            <w:pPr>
              <w:autoSpaceDE w:val="0"/>
              <w:autoSpaceDN w:val="0"/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93" w:type="dxa"/>
            <w:shd w:val="clear" w:color="auto" w:fill="auto"/>
          </w:tcPr>
          <w:p w:rsidR="00F63C35" w:rsidRPr="00A645D3" w:rsidRDefault="00F63C35" w:rsidP="00F63C35">
            <w:pPr>
              <w:autoSpaceDE w:val="0"/>
              <w:autoSpaceDN w:val="0"/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 w:rsidRPr="00A645D3">
              <w:rPr>
                <w:rFonts w:ascii="Trebuchet MS" w:hAnsi="Trebuchet MS"/>
                <w:sz w:val="20"/>
                <w:szCs w:val="20"/>
              </w:rPr>
              <w:t>X</w:t>
            </w:r>
          </w:p>
        </w:tc>
        <w:tc>
          <w:tcPr>
            <w:tcW w:w="5716" w:type="dxa"/>
            <w:shd w:val="clear" w:color="auto" w:fill="auto"/>
          </w:tcPr>
          <w:p w:rsidR="00F63C35" w:rsidRPr="00A645D3" w:rsidRDefault="00A645D3" w:rsidP="00B165A1">
            <w:pPr>
              <w:autoSpaceDE w:val="0"/>
              <w:autoSpaceDN w:val="0"/>
              <w:spacing w:line="360" w:lineRule="auto"/>
              <w:rPr>
                <w:rFonts w:ascii="Trebuchet MS" w:hAnsi="Trebuchet MS"/>
                <w:iCs/>
                <w:sz w:val="20"/>
                <w:szCs w:val="20"/>
                <w:lang w:eastAsia="en-US"/>
              </w:rPr>
            </w:pPr>
            <w:r w:rsidRPr="00A645D3">
              <w:rPr>
                <w:rFonts w:ascii="Trebuchet MS" w:hAnsi="Trebuchet MS"/>
                <w:iCs/>
                <w:sz w:val="20"/>
                <w:szCs w:val="20"/>
                <w:lang w:eastAsia="en-US"/>
              </w:rPr>
              <w:t>Investițiile nu au loc în locații care să aibă legătură cu protecția apei sau a resurselor marine. De asemenea, nu au fost identificate riscuri de degradare a mediului legate de protejarea calității apei și de stresul hidric.</w:t>
            </w:r>
          </w:p>
        </w:tc>
      </w:tr>
      <w:tr w:rsidR="00F63C35" w:rsidRPr="00A645D3" w:rsidTr="003C7590">
        <w:tc>
          <w:tcPr>
            <w:tcW w:w="3603" w:type="dxa"/>
            <w:shd w:val="clear" w:color="auto" w:fill="auto"/>
          </w:tcPr>
          <w:p w:rsidR="00F63C35" w:rsidRPr="00A645D3" w:rsidRDefault="00F63C35" w:rsidP="00B165A1">
            <w:pPr>
              <w:autoSpaceDE w:val="0"/>
              <w:autoSpaceDN w:val="0"/>
              <w:rPr>
                <w:rFonts w:ascii="Trebuchet MS" w:hAnsi="Trebuchet MS"/>
                <w:iCs/>
                <w:sz w:val="20"/>
                <w:szCs w:val="20"/>
                <w:lang w:eastAsia="en-US"/>
              </w:rPr>
            </w:pPr>
            <w:r w:rsidRPr="00A645D3">
              <w:rPr>
                <w:rFonts w:ascii="Trebuchet MS" w:hAnsi="Trebuchet MS"/>
                <w:iCs/>
                <w:sz w:val="20"/>
                <w:szCs w:val="20"/>
                <w:lang w:eastAsia="en-US"/>
              </w:rPr>
              <w:t>Economia circulară, inclusiv prevenirea și reciclarea deșeurilor</w:t>
            </w:r>
          </w:p>
        </w:tc>
        <w:tc>
          <w:tcPr>
            <w:tcW w:w="502" w:type="dxa"/>
            <w:shd w:val="clear" w:color="auto" w:fill="auto"/>
          </w:tcPr>
          <w:p w:rsidR="00F63C35" w:rsidRPr="00A645D3" w:rsidRDefault="00F63C35" w:rsidP="00F63C35">
            <w:pPr>
              <w:autoSpaceDE w:val="0"/>
              <w:autoSpaceDN w:val="0"/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 w:rsidRPr="00A645D3">
              <w:rPr>
                <w:rFonts w:ascii="Trebuchet MS" w:hAnsi="Trebuchet MS"/>
                <w:sz w:val="20"/>
                <w:szCs w:val="20"/>
              </w:rPr>
              <w:t>X</w:t>
            </w:r>
          </w:p>
        </w:tc>
        <w:tc>
          <w:tcPr>
            <w:tcW w:w="493" w:type="dxa"/>
            <w:shd w:val="clear" w:color="auto" w:fill="auto"/>
          </w:tcPr>
          <w:p w:rsidR="00F63C35" w:rsidRPr="00A645D3" w:rsidRDefault="00F63C35" w:rsidP="00F63C35">
            <w:pPr>
              <w:autoSpaceDE w:val="0"/>
              <w:autoSpaceDN w:val="0"/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5716" w:type="dxa"/>
            <w:shd w:val="clear" w:color="auto" w:fill="auto"/>
          </w:tcPr>
          <w:p w:rsidR="00F63C35" w:rsidRPr="00A645D3" w:rsidRDefault="00F63C35" w:rsidP="00B165A1">
            <w:pPr>
              <w:autoSpaceDE w:val="0"/>
              <w:autoSpaceDN w:val="0"/>
              <w:spacing w:line="360" w:lineRule="auto"/>
              <w:rPr>
                <w:rFonts w:ascii="Trebuchet MS" w:hAnsi="Trebuchet MS"/>
                <w:iCs/>
                <w:sz w:val="20"/>
                <w:szCs w:val="20"/>
                <w:lang w:eastAsia="en-US"/>
              </w:rPr>
            </w:pPr>
          </w:p>
        </w:tc>
      </w:tr>
      <w:tr w:rsidR="00F63C35" w:rsidRPr="00A645D3" w:rsidTr="003C7590">
        <w:tc>
          <w:tcPr>
            <w:tcW w:w="3603" w:type="dxa"/>
            <w:shd w:val="clear" w:color="auto" w:fill="auto"/>
          </w:tcPr>
          <w:p w:rsidR="00F63C35" w:rsidRPr="00A645D3" w:rsidRDefault="00F63C35" w:rsidP="00F63C35">
            <w:pPr>
              <w:autoSpaceDE w:val="0"/>
              <w:autoSpaceDN w:val="0"/>
              <w:rPr>
                <w:rFonts w:ascii="Trebuchet MS" w:hAnsi="Trebuchet MS"/>
                <w:iCs/>
                <w:sz w:val="20"/>
                <w:szCs w:val="20"/>
                <w:lang w:eastAsia="en-US"/>
              </w:rPr>
            </w:pPr>
            <w:r w:rsidRPr="00A645D3">
              <w:rPr>
                <w:rFonts w:ascii="Trebuchet MS" w:hAnsi="Trebuchet MS"/>
                <w:sz w:val="20"/>
                <w:szCs w:val="20"/>
              </w:rPr>
              <w:t>Prevenirea și controlul poluării în aer, apă sau sol</w:t>
            </w:r>
          </w:p>
        </w:tc>
        <w:tc>
          <w:tcPr>
            <w:tcW w:w="502" w:type="dxa"/>
            <w:shd w:val="clear" w:color="auto" w:fill="auto"/>
          </w:tcPr>
          <w:p w:rsidR="00F63C35" w:rsidRPr="00A645D3" w:rsidRDefault="00F63C35" w:rsidP="00F63C35">
            <w:pPr>
              <w:autoSpaceDE w:val="0"/>
              <w:autoSpaceDN w:val="0"/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93" w:type="dxa"/>
            <w:shd w:val="clear" w:color="auto" w:fill="auto"/>
          </w:tcPr>
          <w:p w:rsidR="00F63C35" w:rsidRPr="00A645D3" w:rsidRDefault="00F63C35" w:rsidP="00F63C35">
            <w:pPr>
              <w:autoSpaceDE w:val="0"/>
              <w:autoSpaceDN w:val="0"/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 w:rsidRPr="00A645D3">
              <w:rPr>
                <w:rFonts w:ascii="Trebuchet MS" w:hAnsi="Trebuchet MS"/>
                <w:sz w:val="20"/>
                <w:szCs w:val="20"/>
              </w:rPr>
              <w:t>X</w:t>
            </w:r>
          </w:p>
        </w:tc>
        <w:tc>
          <w:tcPr>
            <w:tcW w:w="5716" w:type="dxa"/>
            <w:shd w:val="clear" w:color="auto" w:fill="auto"/>
          </w:tcPr>
          <w:p w:rsidR="00F63C35" w:rsidRPr="00A645D3" w:rsidRDefault="00F63C35" w:rsidP="001C3A38">
            <w:pPr>
              <w:autoSpaceDE w:val="0"/>
              <w:autoSpaceDN w:val="0"/>
              <w:spacing w:line="360" w:lineRule="auto"/>
              <w:rPr>
                <w:rFonts w:ascii="Trebuchet MS" w:hAnsi="Trebuchet MS"/>
                <w:iCs/>
                <w:sz w:val="20"/>
                <w:szCs w:val="20"/>
                <w:lang w:eastAsia="en-US"/>
              </w:rPr>
            </w:pPr>
            <w:r w:rsidRPr="00A645D3">
              <w:rPr>
                <w:rFonts w:ascii="Trebuchet MS" w:hAnsi="Trebuchet MS"/>
                <w:iCs/>
                <w:sz w:val="20"/>
                <w:szCs w:val="20"/>
                <w:lang w:eastAsia="en-US"/>
              </w:rPr>
              <w:t>Nu se preconizează că măsura va duce la o creștere semnificativă a emisiilor de poluanți</w:t>
            </w:r>
            <w:r w:rsidR="00B165A1" w:rsidRPr="00A645D3">
              <w:rPr>
                <w:rFonts w:ascii="Trebuchet MS" w:hAnsi="Trebuchet MS"/>
                <w:iCs/>
                <w:sz w:val="20"/>
                <w:szCs w:val="20"/>
                <w:lang w:eastAsia="en-US"/>
              </w:rPr>
              <w:t xml:space="preserve"> </w:t>
            </w:r>
            <w:r w:rsidRPr="00A645D3">
              <w:rPr>
                <w:rFonts w:ascii="Trebuchet MS" w:hAnsi="Trebuchet MS"/>
                <w:iCs/>
                <w:sz w:val="20"/>
                <w:szCs w:val="20"/>
                <w:lang w:eastAsia="en-US"/>
              </w:rPr>
              <w:t>în aer, apă sau sol, deoarece vor fi utilizate echipamente cu consum extrem de eficient de energie (achizițiile de echipamente se vor baza pe tehnologii și soluții tehnice de</w:t>
            </w:r>
            <w:r w:rsidR="001C3A38" w:rsidRPr="00A645D3">
              <w:rPr>
                <w:rFonts w:ascii="Trebuchet MS" w:hAnsi="Trebuchet MS"/>
                <w:iCs/>
                <w:sz w:val="20"/>
                <w:szCs w:val="20"/>
                <w:lang w:eastAsia="en-US"/>
              </w:rPr>
              <w:t xml:space="preserve"> </w:t>
            </w:r>
            <w:r w:rsidRPr="00A645D3">
              <w:rPr>
                <w:rFonts w:ascii="Trebuchet MS" w:hAnsi="Trebuchet MS"/>
                <w:iCs/>
                <w:sz w:val="20"/>
                <w:szCs w:val="20"/>
                <w:lang w:eastAsia="en-US"/>
              </w:rPr>
              <w:t>ultimă generație)</w:t>
            </w:r>
            <w:r w:rsidR="00B165A1" w:rsidRPr="00A645D3">
              <w:rPr>
                <w:rFonts w:ascii="Trebuchet MS" w:hAnsi="Trebuchet MS"/>
                <w:iCs/>
                <w:sz w:val="20"/>
                <w:szCs w:val="20"/>
                <w:lang w:eastAsia="en-US"/>
              </w:rPr>
              <w:t>.</w:t>
            </w:r>
          </w:p>
        </w:tc>
      </w:tr>
      <w:tr w:rsidR="00F63C35" w:rsidRPr="00A645D3" w:rsidTr="003C7590">
        <w:tc>
          <w:tcPr>
            <w:tcW w:w="3603" w:type="dxa"/>
            <w:shd w:val="clear" w:color="auto" w:fill="auto"/>
          </w:tcPr>
          <w:p w:rsidR="00F63C35" w:rsidRPr="00A645D3" w:rsidRDefault="00F63C35" w:rsidP="00F63C35">
            <w:pPr>
              <w:autoSpaceDE w:val="0"/>
              <w:autoSpaceDN w:val="0"/>
              <w:rPr>
                <w:rFonts w:ascii="Trebuchet MS" w:hAnsi="Trebuchet MS"/>
                <w:iCs/>
                <w:sz w:val="20"/>
                <w:szCs w:val="20"/>
                <w:lang w:eastAsia="en-US"/>
              </w:rPr>
            </w:pPr>
            <w:r w:rsidRPr="00A645D3">
              <w:rPr>
                <w:rFonts w:ascii="Trebuchet MS" w:hAnsi="Trebuchet MS"/>
                <w:iCs/>
                <w:sz w:val="20"/>
                <w:szCs w:val="20"/>
                <w:lang w:eastAsia="en-US"/>
              </w:rPr>
              <w:t xml:space="preserve">Protecția și restaurarea biodiversității </w:t>
            </w:r>
            <w:r w:rsidRPr="00A645D3">
              <w:rPr>
                <w:rFonts w:ascii="Trebuchet MS" w:hAnsi="Trebuchet MS"/>
                <w:iCs/>
                <w:sz w:val="20"/>
                <w:szCs w:val="20"/>
                <w:lang w:eastAsia="en-US"/>
              </w:rPr>
              <w:lastRenderedPageBreak/>
              <w:t>și a ecosistemelor</w:t>
            </w:r>
          </w:p>
        </w:tc>
        <w:tc>
          <w:tcPr>
            <w:tcW w:w="502" w:type="dxa"/>
            <w:shd w:val="clear" w:color="auto" w:fill="auto"/>
          </w:tcPr>
          <w:p w:rsidR="00F63C35" w:rsidRPr="00A645D3" w:rsidRDefault="00F63C35" w:rsidP="00F63C35">
            <w:pPr>
              <w:autoSpaceDE w:val="0"/>
              <w:autoSpaceDN w:val="0"/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93" w:type="dxa"/>
            <w:shd w:val="clear" w:color="auto" w:fill="auto"/>
          </w:tcPr>
          <w:p w:rsidR="00F63C35" w:rsidRPr="00A645D3" w:rsidRDefault="00F63C35" w:rsidP="00F63C35">
            <w:pPr>
              <w:autoSpaceDE w:val="0"/>
              <w:autoSpaceDN w:val="0"/>
              <w:spacing w:line="360" w:lineRule="auto"/>
              <w:rPr>
                <w:rFonts w:ascii="Trebuchet MS" w:hAnsi="Trebuchet MS"/>
                <w:sz w:val="20"/>
                <w:szCs w:val="20"/>
              </w:rPr>
            </w:pPr>
            <w:r w:rsidRPr="00A645D3">
              <w:rPr>
                <w:rFonts w:ascii="Trebuchet MS" w:hAnsi="Trebuchet MS"/>
                <w:sz w:val="20"/>
                <w:szCs w:val="20"/>
              </w:rPr>
              <w:t>X</w:t>
            </w:r>
          </w:p>
        </w:tc>
        <w:tc>
          <w:tcPr>
            <w:tcW w:w="5716" w:type="dxa"/>
            <w:shd w:val="clear" w:color="auto" w:fill="auto"/>
          </w:tcPr>
          <w:p w:rsidR="00F63C35" w:rsidRPr="00A645D3" w:rsidRDefault="00F63C35" w:rsidP="00F63C35">
            <w:pPr>
              <w:autoSpaceDE w:val="0"/>
              <w:autoSpaceDN w:val="0"/>
              <w:spacing w:line="360" w:lineRule="auto"/>
              <w:rPr>
                <w:rFonts w:ascii="Trebuchet MS" w:hAnsi="Trebuchet MS"/>
                <w:iCs/>
                <w:sz w:val="20"/>
                <w:szCs w:val="20"/>
                <w:lang w:eastAsia="en-US"/>
              </w:rPr>
            </w:pPr>
            <w:r w:rsidRPr="00A645D3">
              <w:rPr>
                <w:rFonts w:ascii="Trebuchet MS" w:hAnsi="Trebuchet MS"/>
                <w:iCs/>
                <w:sz w:val="20"/>
                <w:szCs w:val="20"/>
                <w:lang w:eastAsia="en-US"/>
              </w:rPr>
              <w:t xml:space="preserve">Măsura nu va avea efecte negative asupra biodiversității și a </w:t>
            </w:r>
            <w:r w:rsidRPr="00A645D3">
              <w:rPr>
                <w:rFonts w:ascii="Trebuchet MS" w:hAnsi="Trebuchet MS"/>
                <w:iCs/>
                <w:sz w:val="20"/>
                <w:szCs w:val="20"/>
                <w:lang w:eastAsia="en-US"/>
              </w:rPr>
              <w:lastRenderedPageBreak/>
              <w:t xml:space="preserve">ecosistemelor, deoarece sub-măsurile nu se vor implementa în situri protejate și nici nu vor avea efecte negative asupra acestor situri, având în vedere obiectivele lor de conservare. </w:t>
            </w:r>
          </w:p>
          <w:p w:rsidR="00F63C35" w:rsidRPr="00A645D3" w:rsidRDefault="00F63C35" w:rsidP="001C3A38">
            <w:pPr>
              <w:autoSpaceDE w:val="0"/>
              <w:autoSpaceDN w:val="0"/>
              <w:spacing w:line="360" w:lineRule="auto"/>
              <w:rPr>
                <w:rFonts w:ascii="Trebuchet MS" w:hAnsi="Trebuchet MS"/>
                <w:iCs/>
                <w:sz w:val="20"/>
                <w:szCs w:val="20"/>
                <w:lang w:eastAsia="en-US"/>
              </w:rPr>
            </w:pPr>
            <w:r w:rsidRPr="00A645D3">
              <w:rPr>
                <w:rFonts w:ascii="Trebuchet MS" w:hAnsi="Trebuchet MS"/>
                <w:iCs/>
                <w:sz w:val="20"/>
                <w:szCs w:val="20"/>
                <w:lang w:eastAsia="en-US"/>
              </w:rPr>
              <w:t>Se vor respecta prevederile legislației specifice în domeniul biodiversității (inclusiv a Directivei Habitate, Directivei Păsări și Directivei privind EIA).</w:t>
            </w:r>
          </w:p>
        </w:tc>
      </w:tr>
    </w:tbl>
    <w:p w:rsidR="008244FC" w:rsidRPr="00A645D3" w:rsidRDefault="008244FC" w:rsidP="008244FC">
      <w:pPr>
        <w:autoSpaceDE w:val="0"/>
        <w:autoSpaceDN w:val="0"/>
        <w:spacing w:line="360" w:lineRule="auto"/>
        <w:rPr>
          <w:rFonts w:ascii="Trebuchet MS" w:hAnsi="Trebuchet MS"/>
          <w:bCs/>
          <w:sz w:val="20"/>
          <w:szCs w:val="20"/>
          <w:lang w:eastAsia="en-US"/>
        </w:rPr>
      </w:pPr>
    </w:p>
    <w:p w:rsidR="008244FC" w:rsidRPr="007A4E66" w:rsidRDefault="008244FC" w:rsidP="008244FC">
      <w:pPr>
        <w:autoSpaceDE w:val="0"/>
        <w:autoSpaceDN w:val="0"/>
        <w:rPr>
          <w:rFonts w:ascii="Trebuchet MS" w:hAnsi="Trebuchet MS"/>
          <w:b/>
          <w:sz w:val="22"/>
          <w:szCs w:val="22"/>
          <w:u w:val="single"/>
          <w:lang w:eastAsia="en-US"/>
        </w:rPr>
      </w:pPr>
      <w:r w:rsidRPr="007A4E66">
        <w:rPr>
          <w:rFonts w:ascii="Trebuchet MS" w:hAnsi="Trebuchet MS"/>
          <w:b/>
          <w:bCs/>
          <w:iCs/>
          <w:sz w:val="22"/>
          <w:szCs w:val="22"/>
          <w:u w:val="single"/>
          <w:lang w:eastAsia="en-US"/>
        </w:rPr>
        <w:t xml:space="preserve">Partea 2 </w:t>
      </w:r>
      <w:r w:rsidR="00A645D3" w:rsidRPr="007A4E66">
        <w:rPr>
          <w:rFonts w:ascii="Trebuchet MS" w:hAnsi="Trebuchet MS"/>
          <w:b/>
          <w:bCs/>
          <w:iCs/>
          <w:sz w:val="22"/>
          <w:szCs w:val="22"/>
          <w:u w:val="single"/>
          <w:lang w:eastAsia="en-US"/>
        </w:rPr>
        <w:t>a listei de verificare</w:t>
      </w:r>
    </w:p>
    <w:p w:rsidR="00A645D3" w:rsidRPr="007A4E66" w:rsidRDefault="00A645D3" w:rsidP="00A645D3">
      <w:pPr>
        <w:autoSpaceDE w:val="0"/>
        <w:autoSpaceDN w:val="0"/>
        <w:spacing w:line="240" w:lineRule="auto"/>
        <w:rPr>
          <w:rFonts w:ascii="Trebuchet MS" w:hAnsi="Trebuchet MS"/>
          <w:i/>
          <w:iCs/>
          <w:sz w:val="22"/>
          <w:szCs w:val="22"/>
          <w:lang w:eastAsia="en-US"/>
        </w:rPr>
      </w:pPr>
    </w:p>
    <w:p w:rsidR="008244FC" w:rsidRPr="007A4E66" w:rsidRDefault="008244FC" w:rsidP="00A645D3">
      <w:pPr>
        <w:autoSpaceDE w:val="0"/>
        <w:autoSpaceDN w:val="0"/>
        <w:spacing w:line="240" w:lineRule="auto"/>
        <w:rPr>
          <w:rFonts w:ascii="Trebuchet MS" w:hAnsi="Trebuchet MS"/>
          <w:sz w:val="22"/>
          <w:szCs w:val="22"/>
          <w:lang w:eastAsia="en-US"/>
        </w:rPr>
      </w:pPr>
      <w:r w:rsidRPr="007A4E66">
        <w:rPr>
          <w:rFonts w:ascii="Trebuchet MS" w:hAnsi="Trebuchet MS"/>
          <w:i/>
          <w:iCs/>
          <w:sz w:val="22"/>
          <w:szCs w:val="22"/>
          <w:lang w:eastAsia="en-US"/>
        </w:rPr>
        <w:t xml:space="preserve">[Solicitantul de finanţare trebuie să furnizeze o </w:t>
      </w:r>
      <w:r w:rsidRPr="007A4E66">
        <w:rPr>
          <w:rFonts w:ascii="Trebuchet MS" w:hAnsi="Trebuchet MS"/>
          <w:bCs/>
          <w:i/>
          <w:iCs/>
          <w:sz w:val="22"/>
          <w:szCs w:val="22"/>
          <w:lang w:eastAsia="en-US"/>
        </w:rPr>
        <w:t xml:space="preserve">evaluare de fond </w:t>
      </w:r>
      <w:r w:rsidRPr="007A4E66">
        <w:rPr>
          <w:rFonts w:ascii="Trebuchet MS" w:hAnsi="Trebuchet MS"/>
          <w:i/>
          <w:iCs/>
          <w:sz w:val="22"/>
          <w:szCs w:val="22"/>
          <w:lang w:eastAsia="en-US"/>
        </w:rPr>
        <w:t xml:space="preserve">a proiectului/ofertei conform principiului DNSH, în cazul obiectivelor de mediu care necesită efectuarea acestei evaluări. </w:t>
      </w:r>
    </w:p>
    <w:p w:rsidR="008244FC" w:rsidRPr="007A4E66" w:rsidRDefault="008244FC" w:rsidP="00A645D3">
      <w:pPr>
        <w:autoSpaceDE w:val="0"/>
        <w:autoSpaceDN w:val="0"/>
        <w:spacing w:line="240" w:lineRule="auto"/>
        <w:rPr>
          <w:rFonts w:ascii="Trebuchet MS" w:hAnsi="Trebuchet MS"/>
          <w:i/>
          <w:iCs/>
          <w:sz w:val="22"/>
          <w:szCs w:val="22"/>
          <w:lang w:eastAsia="en-US"/>
        </w:rPr>
      </w:pPr>
      <w:r w:rsidRPr="007A4E66">
        <w:rPr>
          <w:rFonts w:ascii="Trebuchet MS" w:hAnsi="Trebuchet MS"/>
          <w:i/>
          <w:iCs/>
          <w:sz w:val="22"/>
          <w:szCs w:val="22"/>
          <w:lang w:eastAsia="en-US"/>
        </w:rPr>
        <w:t xml:space="preserve">Astfel, solicitantul va răspunde la întrebările de mai jos, pentru acele obiective de mediu identificate în partea 1 ca necesitând o </w:t>
      </w:r>
      <w:r w:rsidR="00A645D3" w:rsidRPr="007A4E66">
        <w:rPr>
          <w:rFonts w:ascii="Trebuchet MS" w:hAnsi="Trebuchet MS"/>
          <w:i/>
          <w:iCs/>
          <w:sz w:val="22"/>
          <w:szCs w:val="22"/>
          <w:lang w:eastAsia="en-US"/>
        </w:rPr>
        <w:t>re-</w:t>
      </w:r>
      <w:r w:rsidRPr="007A4E66">
        <w:rPr>
          <w:rFonts w:ascii="Trebuchet MS" w:hAnsi="Trebuchet MS"/>
          <w:i/>
          <w:iCs/>
          <w:sz w:val="22"/>
          <w:szCs w:val="22"/>
          <w:lang w:eastAsia="en-US"/>
        </w:rPr>
        <w:t xml:space="preserve">evaluare de fond, ţinând seama de </w:t>
      </w:r>
      <w:r w:rsidRPr="007A4E66">
        <w:rPr>
          <w:rFonts w:ascii="Trebuchet MS" w:hAnsi="Trebuchet MS"/>
          <w:bCs/>
          <w:i/>
          <w:iCs/>
          <w:sz w:val="22"/>
          <w:szCs w:val="22"/>
          <w:lang w:eastAsia="en-US"/>
        </w:rPr>
        <w:t xml:space="preserve">cerinţele de examinare </w:t>
      </w:r>
      <w:r w:rsidRPr="007A4E66">
        <w:rPr>
          <w:rFonts w:ascii="Trebuchet MS" w:hAnsi="Trebuchet MS"/>
          <w:i/>
          <w:iCs/>
          <w:sz w:val="22"/>
          <w:szCs w:val="22"/>
          <w:lang w:eastAsia="en-US"/>
        </w:rPr>
        <w:t xml:space="preserve">prevăzute în coloana privind </w:t>
      </w:r>
      <w:r w:rsidRPr="007A4E66">
        <w:rPr>
          <w:rFonts w:ascii="Trebuchet MS" w:hAnsi="Trebuchet MS"/>
          <w:bCs/>
          <w:i/>
          <w:iCs/>
          <w:sz w:val="22"/>
          <w:szCs w:val="22"/>
          <w:lang w:eastAsia="en-US"/>
        </w:rPr>
        <w:t>evaluarea de fond</w:t>
      </w:r>
      <w:r w:rsidRPr="007A4E66">
        <w:rPr>
          <w:rFonts w:ascii="Trebuchet MS" w:hAnsi="Trebuchet MS"/>
          <w:i/>
          <w:iCs/>
          <w:sz w:val="22"/>
          <w:szCs w:val="22"/>
          <w:lang w:eastAsia="en-US"/>
        </w:rPr>
        <w:t>, de mai jos, făcând totodată referire la documentaţia tehnico-economică, avizele şi acordurile obţinute/care vor fi obţinute pentru proiectul/oferta depusă.</w:t>
      </w:r>
    </w:p>
    <w:p w:rsidR="008244FC" w:rsidRPr="007A4E66" w:rsidRDefault="008244FC" w:rsidP="00A645D3">
      <w:pPr>
        <w:autoSpaceDE w:val="0"/>
        <w:autoSpaceDN w:val="0"/>
        <w:spacing w:line="240" w:lineRule="auto"/>
        <w:rPr>
          <w:rFonts w:ascii="Trebuchet MS" w:hAnsi="Trebuchet MS"/>
          <w:i/>
          <w:iCs/>
          <w:sz w:val="22"/>
          <w:szCs w:val="22"/>
          <w:lang w:eastAsia="en-US"/>
        </w:rPr>
      </w:pPr>
      <w:r w:rsidRPr="007A4E66">
        <w:rPr>
          <w:rFonts w:ascii="Trebuchet MS" w:hAnsi="Trebuchet MS"/>
          <w:i/>
          <w:iCs/>
          <w:sz w:val="22"/>
          <w:szCs w:val="22"/>
          <w:lang w:eastAsia="en-US"/>
        </w:rPr>
        <w:t>Solicitantului i se solicită să confirme că răspunsul este NU pentru a indica faptul că obiectivele specifice de mediu nu sunt afectate și să furnizeze o justificare/documente justificative, după caz].</w:t>
      </w:r>
    </w:p>
    <w:p w:rsidR="00A645D3" w:rsidRPr="00A645D3" w:rsidRDefault="00A645D3" w:rsidP="00A645D3">
      <w:pPr>
        <w:autoSpaceDE w:val="0"/>
        <w:autoSpaceDN w:val="0"/>
        <w:spacing w:line="240" w:lineRule="auto"/>
        <w:rPr>
          <w:rFonts w:ascii="Trebuchet MS" w:hAnsi="Trebuchet MS"/>
          <w:i/>
          <w:iCs/>
          <w:sz w:val="20"/>
          <w:szCs w:val="20"/>
          <w:lang w:eastAsia="en-US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03"/>
        <w:gridCol w:w="493"/>
        <w:gridCol w:w="493"/>
        <w:gridCol w:w="5599"/>
      </w:tblGrid>
      <w:tr w:rsidR="008244FC" w:rsidRPr="00A645D3" w:rsidTr="003C7590">
        <w:trPr>
          <w:trHeight w:val="764"/>
        </w:trPr>
        <w:tc>
          <w:tcPr>
            <w:tcW w:w="3603" w:type="dxa"/>
            <w:shd w:val="clear" w:color="auto" w:fill="auto"/>
          </w:tcPr>
          <w:p w:rsidR="008244FC" w:rsidRPr="00A645D3" w:rsidRDefault="008244FC" w:rsidP="003C7590">
            <w:pPr>
              <w:autoSpaceDE w:val="0"/>
              <w:autoSpaceDN w:val="0"/>
              <w:rPr>
                <w:rFonts w:ascii="Trebuchet MS" w:hAnsi="Trebuchet MS"/>
                <w:b/>
                <w:sz w:val="20"/>
                <w:szCs w:val="20"/>
                <w:lang w:eastAsia="en-US"/>
              </w:rPr>
            </w:pPr>
            <w:r w:rsidRPr="00A645D3">
              <w:rPr>
                <w:rFonts w:ascii="Trebuchet MS" w:hAnsi="Trebuchet MS"/>
                <w:b/>
                <w:bCs/>
                <w:iCs/>
                <w:sz w:val="20"/>
                <w:szCs w:val="20"/>
                <w:lang w:eastAsia="en-US"/>
              </w:rPr>
              <w:t>Întrebări</w:t>
            </w:r>
          </w:p>
        </w:tc>
        <w:tc>
          <w:tcPr>
            <w:tcW w:w="493" w:type="dxa"/>
          </w:tcPr>
          <w:p w:rsidR="008244FC" w:rsidRPr="00A645D3" w:rsidRDefault="008244FC" w:rsidP="003C7590">
            <w:pPr>
              <w:autoSpaceDE w:val="0"/>
              <w:autoSpaceDN w:val="0"/>
              <w:spacing w:line="360" w:lineRule="auto"/>
              <w:rPr>
                <w:rFonts w:ascii="Trebuchet MS" w:hAnsi="Trebuchet MS"/>
                <w:b/>
                <w:bCs/>
                <w:iCs/>
                <w:sz w:val="20"/>
                <w:szCs w:val="20"/>
                <w:lang w:eastAsia="en-US"/>
              </w:rPr>
            </w:pPr>
            <w:r w:rsidRPr="00A645D3">
              <w:rPr>
                <w:rFonts w:ascii="Trebuchet MS" w:hAnsi="Trebuchet MS"/>
                <w:b/>
                <w:bCs/>
                <w:iCs/>
                <w:sz w:val="20"/>
                <w:szCs w:val="20"/>
                <w:lang w:eastAsia="en-US"/>
              </w:rPr>
              <w:t>Da</w:t>
            </w:r>
          </w:p>
        </w:tc>
        <w:tc>
          <w:tcPr>
            <w:tcW w:w="493" w:type="dxa"/>
            <w:shd w:val="clear" w:color="auto" w:fill="auto"/>
          </w:tcPr>
          <w:p w:rsidR="008244FC" w:rsidRPr="00A645D3" w:rsidRDefault="008244FC" w:rsidP="003C7590">
            <w:pPr>
              <w:autoSpaceDE w:val="0"/>
              <w:autoSpaceDN w:val="0"/>
              <w:spacing w:line="360" w:lineRule="auto"/>
              <w:rPr>
                <w:rFonts w:ascii="Trebuchet MS" w:hAnsi="Trebuchet MS"/>
                <w:b/>
                <w:bCs/>
                <w:iCs/>
                <w:sz w:val="20"/>
                <w:szCs w:val="20"/>
                <w:lang w:eastAsia="en-US"/>
              </w:rPr>
            </w:pPr>
            <w:r w:rsidRPr="00A645D3">
              <w:rPr>
                <w:rFonts w:ascii="Trebuchet MS" w:hAnsi="Trebuchet MS"/>
                <w:b/>
                <w:bCs/>
                <w:iCs/>
                <w:sz w:val="20"/>
                <w:szCs w:val="20"/>
                <w:lang w:eastAsia="en-US"/>
              </w:rPr>
              <w:t>Nu</w:t>
            </w:r>
          </w:p>
        </w:tc>
        <w:tc>
          <w:tcPr>
            <w:tcW w:w="5599" w:type="dxa"/>
            <w:shd w:val="clear" w:color="auto" w:fill="auto"/>
          </w:tcPr>
          <w:p w:rsidR="008244FC" w:rsidRPr="00A645D3" w:rsidRDefault="008244FC" w:rsidP="003C7590">
            <w:pPr>
              <w:autoSpaceDE w:val="0"/>
              <w:autoSpaceDN w:val="0"/>
              <w:spacing w:line="360" w:lineRule="auto"/>
              <w:rPr>
                <w:rFonts w:ascii="Trebuchet MS" w:hAnsi="Trebuchet MS"/>
                <w:b/>
                <w:bCs/>
                <w:iCs/>
                <w:sz w:val="20"/>
                <w:szCs w:val="20"/>
                <w:lang w:eastAsia="en-US"/>
              </w:rPr>
            </w:pPr>
            <w:r w:rsidRPr="00A645D3">
              <w:rPr>
                <w:rFonts w:ascii="Trebuchet MS" w:hAnsi="Trebuchet MS"/>
                <w:b/>
                <w:bCs/>
                <w:iCs/>
                <w:sz w:val="20"/>
                <w:szCs w:val="20"/>
                <w:lang w:eastAsia="en-US"/>
              </w:rPr>
              <w:t>Evaluarea de fond</w:t>
            </w:r>
          </w:p>
        </w:tc>
      </w:tr>
      <w:tr w:rsidR="008244FC" w:rsidRPr="00A645D3" w:rsidTr="003C7590">
        <w:tc>
          <w:tcPr>
            <w:tcW w:w="3603" w:type="dxa"/>
            <w:shd w:val="clear" w:color="auto" w:fill="auto"/>
          </w:tcPr>
          <w:p w:rsidR="008244FC" w:rsidRPr="00A645D3" w:rsidRDefault="00C242BC" w:rsidP="00C242BC">
            <w:pPr>
              <w:autoSpaceDE w:val="0"/>
              <w:autoSpaceDN w:val="0"/>
              <w:rPr>
                <w:rFonts w:ascii="Trebuchet MS" w:hAnsi="Trebuchet MS"/>
                <w:bCs/>
                <w:sz w:val="20"/>
                <w:szCs w:val="20"/>
                <w:lang w:eastAsia="en-US"/>
              </w:rPr>
            </w:pPr>
            <w:r w:rsidRPr="00A645D3">
              <w:rPr>
                <w:rFonts w:ascii="Trebuchet MS" w:hAnsi="Trebuchet MS"/>
                <w:iCs/>
                <w:sz w:val="20"/>
                <w:szCs w:val="20"/>
                <w:lang w:eastAsia="en-US"/>
              </w:rPr>
              <w:t>Atenuarea schimbărilor climatice: Se așteaptă ca măsura să conducă la emisii semnificative de GES?</w:t>
            </w:r>
          </w:p>
        </w:tc>
        <w:tc>
          <w:tcPr>
            <w:tcW w:w="493" w:type="dxa"/>
          </w:tcPr>
          <w:p w:rsidR="008244FC" w:rsidRPr="00A645D3" w:rsidRDefault="008244FC" w:rsidP="003C7590">
            <w:pPr>
              <w:autoSpaceDE w:val="0"/>
              <w:autoSpaceDN w:val="0"/>
              <w:spacing w:line="360" w:lineRule="auto"/>
              <w:rPr>
                <w:rFonts w:ascii="Trebuchet MS" w:hAnsi="Trebuchet MS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493" w:type="dxa"/>
            <w:shd w:val="clear" w:color="auto" w:fill="auto"/>
          </w:tcPr>
          <w:p w:rsidR="008244FC" w:rsidRPr="00A645D3" w:rsidRDefault="00C85A60" w:rsidP="003C7590">
            <w:pPr>
              <w:autoSpaceDE w:val="0"/>
              <w:autoSpaceDN w:val="0"/>
              <w:spacing w:line="360" w:lineRule="auto"/>
              <w:rPr>
                <w:rFonts w:ascii="Trebuchet MS" w:hAnsi="Trebuchet MS"/>
                <w:bCs/>
                <w:sz w:val="20"/>
                <w:szCs w:val="20"/>
                <w:lang w:eastAsia="en-US"/>
              </w:rPr>
            </w:pPr>
            <w:r w:rsidRPr="00A645D3">
              <w:rPr>
                <w:rFonts w:ascii="Trebuchet MS" w:hAnsi="Trebuchet MS"/>
                <w:bCs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5599" w:type="dxa"/>
            <w:shd w:val="clear" w:color="auto" w:fill="auto"/>
          </w:tcPr>
          <w:p w:rsidR="00C242BC" w:rsidRPr="00A645D3" w:rsidRDefault="00C242BC" w:rsidP="00C242BC">
            <w:pPr>
              <w:autoSpaceDE w:val="0"/>
              <w:autoSpaceDN w:val="0"/>
              <w:rPr>
                <w:rFonts w:ascii="Trebuchet MS" w:hAnsi="Trebuchet MS"/>
                <w:iCs/>
                <w:sz w:val="20"/>
                <w:szCs w:val="20"/>
                <w:lang w:eastAsia="en-US"/>
              </w:rPr>
            </w:pPr>
            <w:r w:rsidRPr="00A645D3">
              <w:rPr>
                <w:rFonts w:ascii="Trebuchet MS" w:hAnsi="Trebuchet MS"/>
                <w:iCs/>
                <w:sz w:val="20"/>
                <w:szCs w:val="20"/>
                <w:lang w:eastAsia="en-US"/>
              </w:rPr>
              <w:t xml:space="preserve">Investiția vizează asigurarea cadrului strategic necesar dezvoltării serviciilor de îngrijire de lungă durată și a îmbătrânirii active, asigurând în acest fel relevanța și eficacitatea pe termen lung a investițiilor din viitoarea perioadă de programare aferentă politicii de coeziune, precum și a investițiilor finanțate. </w:t>
            </w:r>
          </w:p>
          <w:p w:rsidR="008244FC" w:rsidRPr="00A645D3" w:rsidRDefault="00C242BC" w:rsidP="00C242BC">
            <w:pPr>
              <w:autoSpaceDE w:val="0"/>
              <w:autoSpaceDN w:val="0"/>
              <w:rPr>
                <w:rFonts w:ascii="Trebuchet MS" w:hAnsi="Trebuchet MS"/>
                <w:iCs/>
                <w:sz w:val="20"/>
                <w:szCs w:val="20"/>
                <w:lang w:eastAsia="en-US"/>
              </w:rPr>
            </w:pPr>
            <w:r w:rsidRPr="00A645D3">
              <w:rPr>
                <w:rFonts w:ascii="Trebuchet MS" w:hAnsi="Trebuchet MS"/>
                <w:iCs/>
                <w:sz w:val="20"/>
                <w:szCs w:val="20"/>
                <w:lang w:eastAsia="en-US"/>
              </w:rPr>
              <w:t>Totodată, investiția vizează înființarea a 71 de servicii de tip centre de zi de asistență și recuperare pentru persoane vârstnice și 71 de unități de îngrijire la domiciliu pentru persoane vârstnice care vor acorda servi</w:t>
            </w:r>
            <w:r w:rsidR="00914298">
              <w:rPr>
                <w:rFonts w:ascii="Trebuchet MS" w:hAnsi="Trebuchet MS"/>
                <w:iCs/>
                <w:sz w:val="20"/>
                <w:szCs w:val="20"/>
                <w:lang w:eastAsia="en-US"/>
              </w:rPr>
              <w:t>cii unui număr estimativ de 5325</w:t>
            </w:r>
            <w:r w:rsidRPr="00A645D3">
              <w:rPr>
                <w:rFonts w:ascii="Trebuchet MS" w:hAnsi="Trebuchet MS"/>
                <w:iCs/>
                <w:sz w:val="20"/>
                <w:szCs w:val="20"/>
                <w:lang w:eastAsia="en-US"/>
              </w:rPr>
              <w:t xml:space="preserve"> de persoane vârstnice (3</w:t>
            </w:r>
            <w:r w:rsidR="00914298">
              <w:rPr>
                <w:rFonts w:ascii="Trebuchet MS" w:hAnsi="Trebuchet MS"/>
                <w:iCs/>
                <w:sz w:val="20"/>
                <w:szCs w:val="20"/>
                <w:lang w:eastAsia="en-US"/>
              </w:rPr>
              <w:t>550</w:t>
            </w:r>
            <w:r w:rsidRPr="00A645D3">
              <w:rPr>
                <w:rFonts w:ascii="Trebuchet MS" w:hAnsi="Trebuchet MS"/>
                <w:iCs/>
                <w:sz w:val="20"/>
                <w:szCs w:val="20"/>
                <w:lang w:eastAsia="en-US"/>
              </w:rPr>
              <w:t xml:space="preserve"> de benefici</w:t>
            </w:r>
            <w:r w:rsidR="00914298">
              <w:rPr>
                <w:rFonts w:ascii="Trebuchet MS" w:hAnsi="Trebuchet MS"/>
                <w:iCs/>
                <w:sz w:val="20"/>
                <w:szCs w:val="20"/>
                <w:lang w:eastAsia="en-US"/>
              </w:rPr>
              <w:t>ari ai serviciilor de zi și 1775</w:t>
            </w:r>
            <w:r w:rsidRPr="00A645D3">
              <w:rPr>
                <w:rFonts w:ascii="Trebuchet MS" w:hAnsi="Trebuchet MS"/>
                <w:iCs/>
                <w:sz w:val="20"/>
                <w:szCs w:val="20"/>
                <w:lang w:eastAsia="en-US"/>
              </w:rPr>
              <w:t xml:space="preserve"> de beneficiari ai unităților de îngrijire la domiciliu).</w:t>
            </w:r>
          </w:p>
          <w:p w:rsidR="00C85A60" w:rsidRPr="00A645D3" w:rsidRDefault="00C85A60" w:rsidP="00C85A60">
            <w:pPr>
              <w:autoSpaceDE w:val="0"/>
              <w:autoSpaceDN w:val="0"/>
              <w:rPr>
                <w:rFonts w:ascii="Trebuchet MS" w:hAnsi="Trebuchet MS"/>
                <w:iCs/>
                <w:sz w:val="20"/>
                <w:szCs w:val="20"/>
                <w:lang w:eastAsia="en-US"/>
              </w:rPr>
            </w:pPr>
            <w:r w:rsidRPr="00A645D3">
              <w:rPr>
                <w:rFonts w:ascii="Trebuchet MS" w:hAnsi="Trebuchet MS"/>
                <w:iCs/>
                <w:sz w:val="20"/>
                <w:szCs w:val="20"/>
                <w:lang w:eastAsia="en-US"/>
              </w:rPr>
              <w:t>Pentru operaționalizarea acestora se au în vedere prestări de servicii și dotări (achiziționarea de echipamente).</w:t>
            </w:r>
          </w:p>
          <w:p w:rsidR="00C85A60" w:rsidRPr="00A645D3" w:rsidRDefault="00C85A60" w:rsidP="00C85A60">
            <w:pPr>
              <w:autoSpaceDE w:val="0"/>
              <w:autoSpaceDN w:val="0"/>
              <w:rPr>
                <w:rFonts w:ascii="Trebuchet MS" w:hAnsi="Trebuchet MS"/>
                <w:iCs/>
                <w:sz w:val="20"/>
                <w:szCs w:val="20"/>
                <w:lang w:eastAsia="en-US"/>
              </w:rPr>
            </w:pPr>
            <w:r w:rsidRPr="00A645D3">
              <w:rPr>
                <w:rFonts w:ascii="Trebuchet MS" w:hAnsi="Trebuchet MS"/>
                <w:iCs/>
                <w:sz w:val="20"/>
                <w:szCs w:val="20"/>
                <w:lang w:eastAsia="en-US"/>
              </w:rPr>
              <w:t xml:space="preserve">Astfel, prin specificul activităților nu se preconizează efecte </w:t>
            </w:r>
            <w:r w:rsidRPr="00A645D3">
              <w:rPr>
                <w:rFonts w:ascii="Trebuchet MS" w:hAnsi="Trebuchet MS"/>
                <w:iCs/>
                <w:sz w:val="20"/>
                <w:szCs w:val="20"/>
                <w:lang w:eastAsia="en-US"/>
              </w:rPr>
              <w:lastRenderedPageBreak/>
              <w:t xml:space="preserve">directe sau indirecte semnificativ negative asupra emisiilor de gaze de efect de seră, îndeosebi deoarece prin echipamentele achiziționate și serviciile care se vor presta se vor implementa tehnologii </w:t>
            </w:r>
          </w:p>
          <w:p w:rsidR="00C85A60" w:rsidRPr="00A645D3" w:rsidRDefault="00C85A60" w:rsidP="00C85A60">
            <w:pPr>
              <w:autoSpaceDE w:val="0"/>
              <w:autoSpaceDN w:val="0"/>
              <w:rPr>
                <w:rFonts w:ascii="Trebuchet MS" w:hAnsi="Trebuchet MS"/>
                <w:bCs/>
                <w:sz w:val="20"/>
                <w:szCs w:val="20"/>
                <w:lang w:eastAsia="en-US"/>
              </w:rPr>
            </w:pPr>
            <w:r w:rsidRPr="00A645D3">
              <w:rPr>
                <w:rFonts w:ascii="Trebuchet MS" w:hAnsi="Trebuchet MS"/>
                <w:iCs/>
                <w:sz w:val="20"/>
                <w:szCs w:val="20"/>
                <w:lang w:eastAsia="en-US"/>
              </w:rPr>
              <w:t>de ultimă generație, cu emisii reduse.</w:t>
            </w:r>
          </w:p>
        </w:tc>
      </w:tr>
      <w:tr w:rsidR="008244FC" w:rsidRPr="00A645D3" w:rsidTr="003C7590">
        <w:tc>
          <w:tcPr>
            <w:tcW w:w="3603" w:type="dxa"/>
            <w:shd w:val="clear" w:color="auto" w:fill="auto"/>
          </w:tcPr>
          <w:p w:rsidR="00C85A60" w:rsidRPr="00A645D3" w:rsidRDefault="00C85A60" w:rsidP="00C85A60">
            <w:pPr>
              <w:autoSpaceDE w:val="0"/>
              <w:autoSpaceDN w:val="0"/>
              <w:rPr>
                <w:rFonts w:ascii="Trebuchet MS" w:hAnsi="Trebuchet MS"/>
                <w:iCs/>
                <w:sz w:val="20"/>
                <w:szCs w:val="20"/>
                <w:lang w:eastAsia="en-US"/>
              </w:rPr>
            </w:pPr>
            <w:r w:rsidRPr="00A645D3">
              <w:rPr>
                <w:rFonts w:ascii="Trebuchet MS" w:hAnsi="Trebuchet MS"/>
                <w:iCs/>
                <w:sz w:val="20"/>
                <w:szCs w:val="20"/>
                <w:lang w:eastAsia="en-US"/>
              </w:rPr>
              <w:lastRenderedPageBreak/>
              <w:t xml:space="preserve">Tranziția către o economie circulară, inclusiv prevenirea </w:t>
            </w:r>
          </w:p>
          <w:p w:rsidR="00C85A60" w:rsidRPr="00A645D3" w:rsidRDefault="00C85A60" w:rsidP="00C85A60">
            <w:pPr>
              <w:autoSpaceDE w:val="0"/>
              <w:autoSpaceDN w:val="0"/>
              <w:rPr>
                <w:rFonts w:ascii="Trebuchet MS" w:hAnsi="Trebuchet MS"/>
                <w:iCs/>
                <w:sz w:val="20"/>
                <w:szCs w:val="20"/>
                <w:lang w:eastAsia="en-US"/>
              </w:rPr>
            </w:pPr>
            <w:r w:rsidRPr="00A645D3">
              <w:rPr>
                <w:rFonts w:ascii="Trebuchet MS" w:hAnsi="Trebuchet MS"/>
                <w:iCs/>
                <w:sz w:val="20"/>
                <w:szCs w:val="20"/>
                <w:lang w:eastAsia="en-US"/>
              </w:rPr>
              <w:t>generării de deșeuri și reciclarea acestora:</w:t>
            </w:r>
          </w:p>
          <w:p w:rsidR="00C85A60" w:rsidRPr="00A645D3" w:rsidRDefault="00C85A60" w:rsidP="00C85A60">
            <w:pPr>
              <w:autoSpaceDE w:val="0"/>
              <w:autoSpaceDN w:val="0"/>
              <w:rPr>
                <w:rFonts w:ascii="Trebuchet MS" w:hAnsi="Trebuchet MS"/>
                <w:iCs/>
                <w:sz w:val="20"/>
                <w:szCs w:val="20"/>
                <w:lang w:eastAsia="en-US"/>
              </w:rPr>
            </w:pPr>
            <w:r w:rsidRPr="00A645D3">
              <w:rPr>
                <w:rFonts w:ascii="Trebuchet MS" w:hAnsi="Trebuchet MS"/>
                <w:iCs/>
                <w:sz w:val="20"/>
                <w:szCs w:val="20"/>
                <w:lang w:eastAsia="en-US"/>
              </w:rPr>
              <w:t>Se preconizează că măsura:</w:t>
            </w:r>
          </w:p>
          <w:p w:rsidR="00C85A60" w:rsidRPr="00A645D3" w:rsidRDefault="00C85A60" w:rsidP="00C85A60">
            <w:pPr>
              <w:autoSpaceDE w:val="0"/>
              <w:autoSpaceDN w:val="0"/>
              <w:rPr>
                <w:rFonts w:ascii="Trebuchet MS" w:hAnsi="Trebuchet MS"/>
                <w:iCs/>
                <w:sz w:val="20"/>
                <w:szCs w:val="20"/>
                <w:lang w:eastAsia="en-US"/>
              </w:rPr>
            </w:pPr>
            <w:r w:rsidRPr="00A645D3">
              <w:rPr>
                <w:rFonts w:ascii="Trebuchet MS" w:hAnsi="Trebuchet MS"/>
                <w:iCs/>
                <w:sz w:val="20"/>
                <w:szCs w:val="20"/>
                <w:lang w:eastAsia="en-US"/>
              </w:rPr>
              <w:t xml:space="preserve">(i) va duce la o creștere semnificativă a generării, a </w:t>
            </w:r>
          </w:p>
          <w:p w:rsidR="00C85A60" w:rsidRPr="00A645D3" w:rsidRDefault="00C85A60" w:rsidP="00C85A60">
            <w:pPr>
              <w:autoSpaceDE w:val="0"/>
              <w:autoSpaceDN w:val="0"/>
              <w:rPr>
                <w:rFonts w:ascii="Trebuchet MS" w:hAnsi="Trebuchet MS"/>
                <w:iCs/>
                <w:sz w:val="20"/>
                <w:szCs w:val="20"/>
                <w:lang w:eastAsia="en-US"/>
              </w:rPr>
            </w:pPr>
            <w:r w:rsidRPr="00A645D3">
              <w:rPr>
                <w:rFonts w:ascii="Trebuchet MS" w:hAnsi="Trebuchet MS"/>
                <w:iCs/>
                <w:sz w:val="20"/>
                <w:szCs w:val="20"/>
                <w:lang w:eastAsia="en-US"/>
              </w:rPr>
              <w:t>incinerării sau a eliminării deșeurilor, cu excepția incinerării deșeurilor periculoase nereciclabile sau</w:t>
            </w:r>
          </w:p>
          <w:p w:rsidR="00C85A60" w:rsidRPr="00A645D3" w:rsidRDefault="00C85A60" w:rsidP="00C85A60">
            <w:pPr>
              <w:autoSpaceDE w:val="0"/>
              <w:autoSpaceDN w:val="0"/>
              <w:rPr>
                <w:rFonts w:ascii="Trebuchet MS" w:hAnsi="Trebuchet MS"/>
                <w:iCs/>
                <w:sz w:val="20"/>
                <w:szCs w:val="20"/>
                <w:lang w:eastAsia="en-US"/>
              </w:rPr>
            </w:pPr>
            <w:r w:rsidRPr="00A645D3">
              <w:rPr>
                <w:rFonts w:ascii="Trebuchet MS" w:hAnsi="Trebuchet MS"/>
                <w:iCs/>
                <w:sz w:val="20"/>
                <w:szCs w:val="20"/>
                <w:lang w:eastAsia="en-US"/>
              </w:rPr>
              <w:t xml:space="preserve">(ii) va duce la ineficiențe semnificative în utilizarea directă sau indirectă a oricăror resurse naturale în orice </w:t>
            </w:r>
          </w:p>
          <w:p w:rsidR="00C85A60" w:rsidRPr="00A645D3" w:rsidRDefault="00C85A60" w:rsidP="00C85A60">
            <w:pPr>
              <w:autoSpaceDE w:val="0"/>
              <w:autoSpaceDN w:val="0"/>
              <w:rPr>
                <w:rFonts w:ascii="Trebuchet MS" w:hAnsi="Trebuchet MS"/>
                <w:iCs/>
                <w:sz w:val="20"/>
                <w:szCs w:val="20"/>
                <w:lang w:eastAsia="en-US"/>
              </w:rPr>
            </w:pPr>
            <w:r w:rsidRPr="00A645D3">
              <w:rPr>
                <w:rFonts w:ascii="Trebuchet MS" w:hAnsi="Trebuchet MS"/>
                <w:iCs/>
                <w:sz w:val="20"/>
                <w:szCs w:val="20"/>
                <w:lang w:eastAsia="en-US"/>
              </w:rPr>
              <w:t>etapă a ciclului său de viață, care nu sunt reduse la minimum prin măsuri adecvate sau</w:t>
            </w:r>
          </w:p>
          <w:p w:rsidR="00C85A60" w:rsidRPr="00A645D3" w:rsidRDefault="00C85A60" w:rsidP="00C85A60">
            <w:pPr>
              <w:autoSpaceDE w:val="0"/>
              <w:autoSpaceDN w:val="0"/>
              <w:rPr>
                <w:rFonts w:ascii="Trebuchet MS" w:hAnsi="Trebuchet MS"/>
                <w:iCs/>
                <w:sz w:val="20"/>
                <w:szCs w:val="20"/>
                <w:lang w:eastAsia="en-US"/>
              </w:rPr>
            </w:pPr>
            <w:r w:rsidRPr="00A645D3">
              <w:rPr>
                <w:rFonts w:ascii="Trebuchet MS" w:hAnsi="Trebuchet MS"/>
                <w:iCs/>
                <w:sz w:val="20"/>
                <w:szCs w:val="20"/>
                <w:lang w:eastAsia="en-US"/>
              </w:rPr>
              <w:t xml:space="preserve">(iii) va cauza prejudicii semnificative și pe termen lung </w:t>
            </w:r>
          </w:p>
          <w:p w:rsidR="008244FC" w:rsidRPr="00A645D3" w:rsidRDefault="00C85A60" w:rsidP="00C85A60">
            <w:pPr>
              <w:autoSpaceDE w:val="0"/>
              <w:autoSpaceDN w:val="0"/>
              <w:rPr>
                <w:rFonts w:ascii="Trebuchet MS" w:hAnsi="Trebuchet MS"/>
                <w:iCs/>
                <w:sz w:val="20"/>
                <w:szCs w:val="20"/>
                <w:lang w:eastAsia="en-US"/>
              </w:rPr>
            </w:pPr>
            <w:r w:rsidRPr="00A645D3">
              <w:rPr>
                <w:rFonts w:ascii="Trebuchet MS" w:hAnsi="Trebuchet MS"/>
                <w:iCs/>
                <w:sz w:val="20"/>
                <w:szCs w:val="20"/>
                <w:lang w:eastAsia="en-US"/>
              </w:rPr>
              <w:t>mediului în ceea ce privește economia circulară</w:t>
            </w:r>
          </w:p>
        </w:tc>
        <w:tc>
          <w:tcPr>
            <w:tcW w:w="493" w:type="dxa"/>
          </w:tcPr>
          <w:p w:rsidR="008244FC" w:rsidRPr="00A645D3" w:rsidRDefault="008244FC" w:rsidP="003C7590">
            <w:pPr>
              <w:autoSpaceDE w:val="0"/>
              <w:autoSpaceDN w:val="0"/>
              <w:rPr>
                <w:rFonts w:ascii="Trebuchet MS" w:hAnsi="Trebuchet MS"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493" w:type="dxa"/>
            <w:shd w:val="clear" w:color="auto" w:fill="auto"/>
          </w:tcPr>
          <w:p w:rsidR="008244FC" w:rsidRPr="00A645D3" w:rsidRDefault="00C85A60" w:rsidP="003C7590">
            <w:pPr>
              <w:autoSpaceDE w:val="0"/>
              <w:autoSpaceDN w:val="0"/>
              <w:rPr>
                <w:rFonts w:ascii="Trebuchet MS" w:hAnsi="Trebuchet MS"/>
                <w:iCs/>
                <w:sz w:val="20"/>
                <w:szCs w:val="20"/>
                <w:lang w:eastAsia="en-US"/>
              </w:rPr>
            </w:pPr>
            <w:r w:rsidRPr="00A645D3">
              <w:rPr>
                <w:rFonts w:ascii="Trebuchet MS" w:hAnsi="Trebuchet MS"/>
                <w:iCs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5599" w:type="dxa"/>
            <w:shd w:val="clear" w:color="auto" w:fill="auto"/>
          </w:tcPr>
          <w:p w:rsidR="00C85A60" w:rsidRPr="00A645D3" w:rsidRDefault="00C85A60" w:rsidP="00C85A60">
            <w:pPr>
              <w:autoSpaceDE w:val="0"/>
              <w:autoSpaceDN w:val="0"/>
              <w:rPr>
                <w:rFonts w:ascii="Trebuchet MS" w:hAnsi="Trebuchet MS"/>
                <w:iCs/>
                <w:sz w:val="20"/>
                <w:szCs w:val="20"/>
                <w:lang w:eastAsia="en-US"/>
              </w:rPr>
            </w:pPr>
            <w:r w:rsidRPr="00A645D3">
              <w:rPr>
                <w:rFonts w:ascii="Trebuchet MS" w:hAnsi="Trebuchet MS"/>
                <w:iCs/>
                <w:sz w:val="20"/>
                <w:szCs w:val="20"/>
                <w:lang w:eastAsia="en-US"/>
              </w:rPr>
              <w:t xml:space="preserve">În special, se va limita generarea de deșeuri în procesele aferente investiției. </w:t>
            </w:r>
          </w:p>
          <w:p w:rsidR="00C85A60" w:rsidRPr="00A645D3" w:rsidRDefault="00C85A60" w:rsidP="00C85A60">
            <w:pPr>
              <w:autoSpaceDE w:val="0"/>
              <w:autoSpaceDN w:val="0"/>
              <w:rPr>
                <w:rFonts w:ascii="Trebuchet MS" w:hAnsi="Trebuchet MS"/>
                <w:iCs/>
                <w:sz w:val="20"/>
                <w:szCs w:val="20"/>
                <w:lang w:eastAsia="en-US"/>
              </w:rPr>
            </w:pPr>
            <w:r w:rsidRPr="00A645D3">
              <w:rPr>
                <w:rFonts w:ascii="Trebuchet MS" w:hAnsi="Trebuchet MS"/>
                <w:iCs/>
                <w:sz w:val="20"/>
                <w:szCs w:val="20"/>
                <w:lang w:eastAsia="en-US"/>
              </w:rPr>
              <w:t>Se va urmări utilizarea papetăriei și derivatelor cu proveniență din materiale reciclate și utilizarea produselor/ echipamentelor/ consumabilelor pentru întreținere din materiale biodegradabile.</w:t>
            </w:r>
          </w:p>
          <w:p w:rsidR="008244FC" w:rsidRPr="00A645D3" w:rsidRDefault="00C85A60" w:rsidP="00C85A60">
            <w:pPr>
              <w:autoSpaceDE w:val="0"/>
              <w:autoSpaceDN w:val="0"/>
              <w:rPr>
                <w:rFonts w:ascii="Trebuchet MS" w:hAnsi="Trebuchet MS"/>
                <w:bCs/>
                <w:sz w:val="20"/>
                <w:szCs w:val="20"/>
                <w:lang w:eastAsia="en-US"/>
              </w:rPr>
            </w:pPr>
            <w:r w:rsidRPr="00A645D3">
              <w:rPr>
                <w:rFonts w:ascii="Trebuchet MS" w:hAnsi="Trebuchet MS"/>
                <w:iCs/>
                <w:sz w:val="20"/>
                <w:szCs w:val="20"/>
                <w:lang w:eastAsia="en-US"/>
              </w:rPr>
              <w:t>Prin investiții nu se va afecta obiectivul privind economia circulară, generarea de deșeuri va fi diminuată, iar reciclarea încurajată</w:t>
            </w:r>
          </w:p>
        </w:tc>
      </w:tr>
    </w:tbl>
    <w:p w:rsidR="008244FC" w:rsidRPr="00A645D3" w:rsidRDefault="008244FC" w:rsidP="008244FC">
      <w:pPr>
        <w:autoSpaceDE w:val="0"/>
        <w:autoSpaceDN w:val="0"/>
        <w:spacing w:line="360" w:lineRule="auto"/>
        <w:rPr>
          <w:rFonts w:ascii="Trebuchet MS" w:hAnsi="Trebuchet MS"/>
          <w:bCs/>
          <w:sz w:val="20"/>
          <w:szCs w:val="20"/>
          <w:lang w:eastAsia="en-US"/>
        </w:rPr>
      </w:pPr>
    </w:p>
    <w:p w:rsidR="00914298" w:rsidRDefault="00914298" w:rsidP="008244FC">
      <w:pPr>
        <w:autoSpaceDE w:val="0"/>
        <w:autoSpaceDN w:val="0"/>
        <w:spacing w:line="360" w:lineRule="auto"/>
        <w:rPr>
          <w:rFonts w:ascii="Trebuchet MS" w:hAnsi="Trebuchet MS"/>
          <w:bCs/>
          <w:sz w:val="20"/>
          <w:szCs w:val="20"/>
          <w:lang w:eastAsia="en-US"/>
        </w:rPr>
      </w:pPr>
    </w:p>
    <w:p w:rsidR="008244FC" w:rsidRPr="007A4E66" w:rsidRDefault="008244FC" w:rsidP="008244FC">
      <w:pPr>
        <w:autoSpaceDE w:val="0"/>
        <w:autoSpaceDN w:val="0"/>
        <w:spacing w:line="360" w:lineRule="auto"/>
        <w:rPr>
          <w:rFonts w:ascii="Trebuchet MS" w:hAnsi="Trebuchet MS"/>
          <w:sz w:val="22"/>
          <w:szCs w:val="22"/>
          <w:lang w:eastAsia="en-US"/>
        </w:rPr>
      </w:pPr>
      <w:r w:rsidRPr="007A4E66">
        <w:rPr>
          <w:rFonts w:ascii="Trebuchet MS" w:hAnsi="Trebuchet MS"/>
          <w:bCs/>
          <w:sz w:val="22"/>
          <w:szCs w:val="22"/>
          <w:lang w:eastAsia="en-US"/>
        </w:rPr>
        <w:t xml:space="preserve">Reprezentant legal </w:t>
      </w:r>
    </w:p>
    <w:p w:rsidR="008244FC" w:rsidRPr="007A4E66" w:rsidRDefault="008244FC" w:rsidP="008244FC">
      <w:pPr>
        <w:autoSpaceDE w:val="0"/>
        <w:autoSpaceDN w:val="0"/>
        <w:spacing w:line="360" w:lineRule="auto"/>
        <w:rPr>
          <w:rFonts w:ascii="Trebuchet MS" w:hAnsi="Trebuchet MS"/>
          <w:sz w:val="22"/>
          <w:szCs w:val="22"/>
          <w:lang w:eastAsia="en-US"/>
        </w:rPr>
      </w:pPr>
      <w:r w:rsidRPr="007A4E66">
        <w:rPr>
          <w:rFonts w:ascii="Trebuchet MS" w:hAnsi="Trebuchet MS"/>
          <w:sz w:val="22"/>
          <w:szCs w:val="22"/>
          <w:lang w:eastAsia="en-US"/>
        </w:rPr>
        <w:t xml:space="preserve">Nume și prenume ................................................................. </w:t>
      </w:r>
    </w:p>
    <w:p w:rsidR="008244FC" w:rsidRPr="007A4E66" w:rsidRDefault="008244FC" w:rsidP="008244FC">
      <w:pPr>
        <w:spacing w:line="360" w:lineRule="auto"/>
        <w:rPr>
          <w:rFonts w:ascii="Trebuchet MS" w:hAnsi="Trebuchet MS"/>
          <w:sz w:val="22"/>
          <w:szCs w:val="22"/>
        </w:rPr>
      </w:pPr>
      <w:r w:rsidRPr="007A4E66">
        <w:rPr>
          <w:rFonts w:ascii="Trebuchet MS" w:hAnsi="Trebuchet MS"/>
          <w:sz w:val="22"/>
          <w:szCs w:val="22"/>
        </w:rPr>
        <w:t>Dată ................................................</w:t>
      </w:r>
    </w:p>
    <w:p w:rsidR="00CE3B60" w:rsidRPr="00A645D3" w:rsidRDefault="00CE3B60" w:rsidP="008244FC">
      <w:pPr>
        <w:rPr>
          <w:rFonts w:ascii="Trebuchet MS" w:hAnsi="Trebuchet MS"/>
          <w:sz w:val="20"/>
          <w:szCs w:val="20"/>
        </w:rPr>
      </w:pPr>
    </w:p>
    <w:sectPr w:rsidR="00CE3B60" w:rsidRPr="00A645D3" w:rsidSect="00CE3B60">
      <w:headerReference w:type="default" r:id="rId7"/>
      <w:footerReference w:type="even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5A1A" w:rsidRDefault="00DF5A1A">
      <w:pPr>
        <w:spacing w:line="240" w:lineRule="auto"/>
      </w:pPr>
      <w:r>
        <w:separator/>
      </w:r>
    </w:p>
  </w:endnote>
  <w:endnote w:type="continuationSeparator" w:id="0">
    <w:p w:rsidR="00DF5A1A" w:rsidRDefault="00DF5A1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5C81" w:rsidRDefault="00CE3B60" w:rsidP="00B3635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85C81" w:rsidRDefault="00DF5A1A" w:rsidP="000A75D8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5C81" w:rsidRDefault="00CE3B60" w:rsidP="00B3635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A4E66">
      <w:rPr>
        <w:rStyle w:val="PageNumber"/>
        <w:noProof/>
      </w:rPr>
      <w:t>6</w:t>
    </w:r>
    <w:r>
      <w:rPr>
        <w:rStyle w:val="PageNumber"/>
      </w:rPr>
      <w:fldChar w:fldCharType="end"/>
    </w:r>
  </w:p>
  <w:p w:rsidR="00985C81" w:rsidRDefault="00D80928" w:rsidP="000A75D8">
    <w:pPr>
      <w:pStyle w:val="Footer"/>
      <w:ind w:right="360"/>
    </w:pPr>
    <w:r w:rsidRPr="00FC2A03">
      <w:rPr>
        <w:noProof/>
        <w:lang w:val="en-US" w:eastAsia="en-US"/>
      </w:rPr>
      <w:drawing>
        <wp:inline distT="0" distB="0" distL="0" distR="0">
          <wp:extent cx="2533650" cy="752475"/>
          <wp:effectExtent l="0" t="0" r="0" b="9525"/>
          <wp:docPr id="4" name="Picture 4" descr="logo-MMSS-2021 cu coroana CMYK ro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MMSS-2021 cu coroana CMYK ro 2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3650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5A1A" w:rsidRDefault="00DF5A1A">
      <w:pPr>
        <w:spacing w:line="240" w:lineRule="auto"/>
      </w:pPr>
      <w:r>
        <w:separator/>
      </w:r>
    </w:p>
  </w:footnote>
  <w:footnote w:type="continuationSeparator" w:id="0">
    <w:p w:rsidR="00DF5A1A" w:rsidRDefault="00DF5A1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5C81" w:rsidRDefault="00D80928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-377190</wp:posOffset>
          </wp:positionH>
          <wp:positionV relativeFrom="paragraph">
            <wp:posOffset>-304800</wp:posOffset>
          </wp:positionV>
          <wp:extent cx="6750050" cy="792480"/>
          <wp:effectExtent l="0" t="0" r="0" b="762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0" cy="792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85C81" w:rsidRDefault="00DF5A1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52AA3"/>
    <w:multiLevelType w:val="hybridMultilevel"/>
    <w:tmpl w:val="6CD83696"/>
    <w:lvl w:ilvl="0" w:tplc="34343A14">
      <w:start w:val="1"/>
      <w:numFmt w:val="decimal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6A69CA"/>
    <w:multiLevelType w:val="multilevel"/>
    <w:tmpl w:val="07DE0E58"/>
    <w:lvl w:ilvl="0">
      <w:start w:val="2"/>
      <w:numFmt w:val="none"/>
      <w:lvlText w:val="4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4.%2."/>
      <w:lvlJc w:val="left"/>
      <w:pPr>
        <w:tabs>
          <w:tab w:val="num" w:pos="717"/>
        </w:tabs>
        <w:ind w:left="717" w:hanging="432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4.%2.%3."/>
      <w:lvlJc w:val="left"/>
      <w:pPr>
        <w:tabs>
          <w:tab w:val="num" w:pos="1620"/>
        </w:tabs>
        <w:ind w:left="1404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0D32631B"/>
    <w:multiLevelType w:val="multilevel"/>
    <w:tmpl w:val="224AF13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  <w:i w:val="0"/>
      </w:rPr>
    </w:lvl>
    <w:lvl w:ilvl="1">
      <w:start w:val="2"/>
      <w:numFmt w:val="none"/>
      <w:lvlText w:val="5.2."/>
      <w:lvlJc w:val="left"/>
      <w:pPr>
        <w:tabs>
          <w:tab w:val="num" w:pos="810"/>
        </w:tabs>
        <w:ind w:left="810" w:hanging="540"/>
      </w:pPr>
      <w:rPr>
        <w:rFonts w:hint="default"/>
        <w:b w:val="0"/>
        <w:i w:val="0"/>
      </w:rPr>
    </w:lvl>
    <w:lvl w:ilvl="2">
      <w:start w:val="7"/>
      <w:numFmt w:val="decimal"/>
      <w:lvlText w:val="5%2.2.1."/>
      <w:lvlJc w:val="left"/>
      <w:pPr>
        <w:tabs>
          <w:tab w:val="num" w:pos="1260"/>
        </w:tabs>
        <w:ind w:left="126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3" w15:restartNumberingAfterBreak="0">
    <w:nsid w:val="0DCB60E8"/>
    <w:multiLevelType w:val="multilevel"/>
    <w:tmpl w:val="21D2D94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3.%2."/>
      <w:lvlJc w:val="left"/>
      <w:pPr>
        <w:tabs>
          <w:tab w:val="num" w:pos="717"/>
        </w:tabs>
        <w:ind w:left="717" w:hanging="432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3.%2.%3."/>
      <w:lvlJc w:val="left"/>
      <w:pPr>
        <w:tabs>
          <w:tab w:val="num" w:pos="1620"/>
        </w:tabs>
        <w:ind w:left="1404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EAD311E"/>
    <w:multiLevelType w:val="multilevel"/>
    <w:tmpl w:val="A8E2755E"/>
    <w:lvl w:ilvl="0">
      <w:start w:val="2"/>
      <w:numFmt w:val="none"/>
      <w:lvlText w:val="4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4.%2."/>
      <w:lvlJc w:val="left"/>
      <w:pPr>
        <w:tabs>
          <w:tab w:val="num" w:pos="717"/>
        </w:tabs>
        <w:ind w:left="717" w:hanging="432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3.%2.%3."/>
      <w:lvlJc w:val="left"/>
      <w:pPr>
        <w:tabs>
          <w:tab w:val="num" w:pos="1620"/>
        </w:tabs>
        <w:ind w:left="1404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144C5050"/>
    <w:multiLevelType w:val="hybridMultilevel"/>
    <w:tmpl w:val="6C38119C"/>
    <w:lvl w:ilvl="0" w:tplc="639A71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9B68D4"/>
    <w:multiLevelType w:val="multilevel"/>
    <w:tmpl w:val="2B2EFC0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3.%2."/>
      <w:lvlJc w:val="left"/>
      <w:pPr>
        <w:tabs>
          <w:tab w:val="num" w:pos="717"/>
        </w:tabs>
        <w:ind w:left="717" w:hanging="432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24BE477E"/>
    <w:multiLevelType w:val="hybridMultilevel"/>
    <w:tmpl w:val="A954A214"/>
    <w:lvl w:ilvl="0" w:tplc="1D628842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  <w:b/>
      </w:r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8405C6D"/>
    <w:multiLevelType w:val="hybridMultilevel"/>
    <w:tmpl w:val="24FAD5A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DA2F77"/>
    <w:multiLevelType w:val="hybridMultilevel"/>
    <w:tmpl w:val="0D2A4B7E"/>
    <w:lvl w:ilvl="0" w:tplc="410AAEB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sz w:val="24"/>
        <w:szCs w:val="24"/>
      </w:rPr>
    </w:lvl>
    <w:lvl w:ilvl="1" w:tplc="8AA8C59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FF15F4"/>
    <w:multiLevelType w:val="hybridMultilevel"/>
    <w:tmpl w:val="8774DF8C"/>
    <w:lvl w:ilvl="0" w:tplc="931E603A">
      <w:start w:val="1"/>
      <w:numFmt w:val="lowerLetter"/>
      <w:lvlText w:val="(%1)"/>
      <w:legacy w:legacy="1" w:legacySpace="0" w:legacyIndent="360"/>
      <w:lvlJc w:val="left"/>
      <w:rPr>
        <w:rFonts w:ascii="Arial Narrow" w:hAnsi="Arial Narrow" w:cs="Manga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C3F0112"/>
    <w:multiLevelType w:val="multilevel"/>
    <w:tmpl w:val="7932DEBA"/>
    <w:lvl w:ilvl="0">
      <w:start w:val="5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color w:val="auto"/>
      </w:rPr>
    </w:lvl>
    <w:lvl w:ilvl="1">
      <w:start w:val="5"/>
      <w:numFmt w:val="decimal"/>
      <w:lvlText w:val="%1.%2"/>
      <w:lvlJc w:val="left"/>
      <w:pPr>
        <w:tabs>
          <w:tab w:val="num" w:pos="720"/>
        </w:tabs>
        <w:ind w:left="720" w:hanging="45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hint="default"/>
        <w:color w:val="auto"/>
      </w:rPr>
    </w:lvl>
  </w:abstractNum>
  <w:abstractNum w:abstractNumId="12" w15:restartNumberingAfterBreak="0">
    <w:nsid w:val="3C873481"/>
    <w:multiLevelType w:val="multilevel"/>
    <w:tmpl w:val="FD125C6E"/>
    <w:lvl w:ilvl="0">
      <w:start w:val="2"/>
      <w:numFmt w:val="none"/>
      <w:lvlText w:val="5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4.%2."/>
      <w:lvlJc w:val="left"/>
      <w:pPr>
        <w:tabs>
          <w:tab w:val="num" w:pos="717"/>
        </w:tabs>
        <w:ind w:left="717" w:hanging="432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4.%2.%3."/>
      <w:lvlJc w:val="left"/>
      <w:pPr>
        <w:tabs>
          <w:tab w:val="num" w:pos="1620"/>
        </w:tabs>
        <w:ind w:left="1404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3E075AFC"/>
    <w:multiLevelType w:val="multilevel"/>
    <w:tmpl w:val="8284987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30"/>
        </w:tabs>
        <w:ind w:left="930" w:hanging="360"/>
      </w:pPr>
      <w:rPr>
        <w:rFonts w:hint="default"/>
        <w:b w:val="0"/>
        <w:i w:val="0"/>
      </w:rPr>
    </w:lvl>
    <w:lvl w:ilvl="2">
      <w:start w:val="1"/>
      <w:numFmt w:val="decimal"/>
      <w:lvlText w:val="5.1.%3."/>
      <w:lvlJc w:val="left"/>
      <w:pPr>
        <w:tabs>
          <w:tab w:val="num" w:pos="1800"/>
        </w:tabs>
        <w:ind w:left="1800" w:hanging="720"/>
      </w:pPr>
      <w:rPr>
        <w:rFonts w:hint="default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30"/>
        </w:tabs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30"/>
        </w:tabs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60"/>
        </w:tabs>
        <w:ind w:left="6360" w:hanging="1800"/>
      </w:pPr>
      <w:rPr>
        <w:rFonts w:hint="default"/>
      </w:rPr>
    </w:lvl>
  </w:abstractNum>
  <w:abstractNum w:abstractNumId="14" w15:restartNumberingAfterBreak="0">
    <w:nsid w:val="3EB56956"/>
    <w:multiLevelType w:val="hybridMultilevel"/>
    <w:tmpl w:val="C58AB4D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SimSun" w:hAnsi="SimSun" w:cs="SimSu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SimSun" w:hAnsi="SimSun" w:cs="SimSun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SimSun" w:hAnsi="SimSun" w:cs="SimSun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429E703E"/>
    <w:multiLevelType w:val="singleLevel"/>
    <w:tmpl w:val="A32C598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40D5E4D"/>
    <w:multiLevelType w:val="hybridMultilevel"/>
    <w:tmpl w:val="08BC97C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79B4223"/>
    <w:multiLevelType w:val="hybridMultilevel"/>
    <w:tmpl w:val="F796FBD8"/>
    <w:lvl w:ilvl="0" w:tplc="E4763F5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Mangal" w:eastAsia="Mangal" w:hAnsi="Mangal" w:cs="Mang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SimSun" w:hAnsi="SimSun" w:cs="SimSu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SimSun" w:hAnsi="SimSun" w:cs="SimSun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SimSun" w:hAnsi="SimSun" w:cs="SimSun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487C0036"/>
    <w:multiLevelType w:val="hybridMultilevel"/>
    <w:tmpl w:val="A9C8C77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4B996D54"/>
    <w:multiLevelType w:val="hybridMultilevel"/>
    <w:tmpl w:val="C100C436"/>
    <w:lvl w:ilvl="0" w:tplc="C34A7C8E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Narrow" w:eastAsia="Mangal" w:hAnsi="Arial Narrow" w:cs="Mangal" w:hint="default"/>
      </w:rPr>
    </w:lvl>
    <w:lvl w:ilvl="1" w:tplc="312A7F6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SimSun" w:hAnsi="SimSun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SimSun" w:hAnsi="SimSun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521A690C"/>
    <w:multiLevelType w:val="singleLevel"/>
    <w:tmpl w:val="A32C598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553468ED"/>
    <w:multiLevelType w:val="hybridMultilevel"/>
    <w:tmpl w:val="C5BC4804"/>
    <w:lvl w:ilvl="0" w:tplc="4314C8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57C2B28"/>
    <w:multiLevelType w:val="hybridMultilevel"/>
    <w:tmpl w:val="AAA4D4F2"/>
    <w:lvl w:ilvl="0" w:tplc="04090017">
      <w:start w:val="1"/>
      <w:numFmt w:val="lowerLetter"/>
      <w:lvlText w:val="%1)"/>
      <w:lvlJc w:val="left"/>
      <w:pPr>
        <w:tabs>
          <w:tab w:val="num" w:pos="1620"/>
        </w:tabs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3" w15:restartNumberingAfterBreak="0">
    <w:nsid w:val="5B645AB9"/>
    <w:multiLevelType w:val="multilevel"/>
    <w:tmpl w:val="EAAEC00C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  <w:i w:val="0"/>
      </w:rPr>
    </w:lvl>
    <w:lvl w:ilvl="1">
      <w:start w:val="2"/>
      <w:numFmt w:val="none"/>
      <w:lvlText w:val="5.2."/>
      <w:lvlJc w:val="left"/>
      <w:pPr>
        <w:tabs>
          <w:tab w:val="num" w:pos="810"/>
        </w:tabs>
        <w:ind w:left="810" w:hanging="540"/>
      </w:pPr>
      <w:rPr>
        <w:rFonts w:hint="default"/>
        <w:b/>
        <w:i w:val="0"/>
      </w:rPr>
    </w:lvl>
    <w:lvl w:ilvl="2">
      <w:start w:val="7"/>
      <w:numFmt w:val="decimal"/>
      <w:lvlText w:val="5%2.3.1."/>
      <w:lvlJc w:val="left"/>
      <w:pPr>
        <w:tabs>
          <w:tab w:val="num" w:pos="1260"/>
        </w:tabs>
        <w:ind w:left="126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4" w15:restartNumberingAfterBreak="0">
    <w:nsid w:val="5D967AC1"/>
    <w:multiLevelType w:val="multilevel"/>
    <w:tmpl w:val="7C924A14"/>
    <w:lvl w:ilvl="0">
      <w:start w:val="6"/>
      <w:numFmt w:val="none"/>
      <w:lvlText w:val="7."/>
      <w:lvlJc w:val="left"/>
      <w:pPr>
        <w:tabs>
          <w:tab w:val="num" w:pos="540"/>
        </w:tabs>
        <w:ind w:left="540" w:hanging="540"/>
      </w:pPr>
      <w:rPr>
        <w:rFonts w:hint="default"/>
        <w:b/>
        <w:i w:val="0"/>
      </w:rPr>
    </w:lvl>
    <w:lvl w:ilvl="1">
      <w:start w:val="4"/>
      <w:numFmt w:val="decimal"/>
      <w:lvlText w:val="5.%2."/>
      <w:lvlJc w:val="left"/>
      <w:pPr>
        <w:tabs>
          <w:tab w:val="num" w:pos="810"/>
        </w:tabs>
        <w:ind w:left="810" w:hanging="540"/>
      </w:pPr>
      <w:rPr>
        <w:rFonts w:hint="default"/>
        <w:b/>
        <w:i w:val="0"/>
      </w:rPr>
    </w:lvl>
    <w:lvl w:ilvl="2">
      <w:start w:val="1"/>
      <w:numFmt w:val="decimal"/>
      <w:lvlText w:val="5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5" w15:restartNumberingAfterBreak="0">
    <w:nsid w:val="5DFE35EE"/>
    <w:multiLevelType w:val="multilevel"/>
    <w:tmpl w:val="F3DAA6E4"/>
    <w:lvl w:ilvl="0">
      <w:start w:val="7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810"/>
        </w:tabs>
        <w:ind w:left="810" w:hanging="54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6" w15:restartNumberingAfterBreak="0">
    <w:nsid w:val="5FA463D6"/>
    <w:multiLevelType w:val="multilevel"/>
    <w:tmpl w:val="2E8642C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  <w:i w:val="0"/>
      </w:rPr>
    </w:lvl>
    <w:lvl w:ilvl="1">
      <w:start w:val="2"/>
      <w:numFmt w:val="none"/>
      <w:lvlText w:val="5.3."/>
      <w:lvlJc w:val="left"/>
      <w:pPr>
        <w:tabs>
          <w:tab w:val="num" w:pos="810"/>
        </w:tabs>
        <w:ind w:left="810" w:hanging="540"/>
      </w:pPr>
      <w:rPr>
        <w:rFonts w:hint="default"/>
        <w:b/>
        <w:i w:val="0"/>
      </w:rPr>
    </w:lvl>
    <w:lvl w:ilvl="2">
      <w:start w:val="7"/>
      <w:numFmt w:val="decimal"/>
      <w:lvlText w:val="5%2.2.1."/>
      <w:lvlJc w:val="left"/>
      <w:pPr>
        <w:tabs>
          <w:tab w:val="num" w:pos="1260"/>
        </w:tabs>
        <w:ind w:left="126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27" w15:restartNumberingAfterBreak="0">
    <w:nsid w:val="60346AE2"/>
    <w:multiLevelType w:val="multilevel"/>
    <w:tmpl w:val="54B05E66"/>
    <w:lvl w:ilvl="0">
      <w:start w:val="1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6345241B"/>
    <w:multiLevelType w:val="multilevel"/>
    <w:tmpl w:val="CB448A2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645B5430"/>
    <w:multiLevelType w:val="hybridMultilevel"/>
    <w:tmpl w:val="DB409EB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Tahoma" w:hAnsi="Tahoma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SimSun" w:hAnsi="SimSun" w:cs="SimSun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Arial" w:hAnsi="Arial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Tahoma" w:hAnsi="Tahoma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SimSun" w:hAnsi="SimSun" w:cs="SimSun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Arial" w:hAnsi="Arial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Tahoma" w:hAnsi="Tahoma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SimSun" w:hAnsi="SimSun" w:cs="SimSun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6B833DB5"/>
    <w:multiLevelType w:val="hybridMultilevel"/>
    <w:tmpl w:val="F5C0569C"/>
    <w:lvl w:ilvl="0" w:tplc="0418000F">
      <w:start w:val="1"/>
      <w:numFmt w:val="decimal"/>
      <w:lvlText w:val="%1."/>
      <w:lvlJc w:val="left"/>
      <w:pPr>
        <w:ind w:left="786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5A536C"/>
    <w:multiLevelType w:val="multilevel"/>
    <w:tmpl w:val="E676D738"/>
    <w:lvl w:ilvl="0">
      <w:start w:val="2"/>
      <w:numFmt w:val="none"/>
      <w:lvlText w:val="4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3.%2."/>
      <w:lvlJc w:val="left"/>
      <w:pPr>
        <w:tabs>
          <w:tab w:val="num" w:pos="717"/>
        </w:tabs>
        <w:ind w:left="717" w:hanging="432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3.%2.%3."/>
      <w:lvlJc w:val="left"/>
      <w:pPr>
        <w:tabs>
          <w:tab w:val="num" w:pos="1620"/>
        </w:tabs>
        <w:ind w:left="1404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 w15:restartNumberingAfterBreak="0">
    <w:nsid w:val="6E446B44"/>
    <w:multiLevelType w:val="multilevel"/>
    <w:tmpl w:val="522252FA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5"/>
      <w:numFmt w:val="none"/>
      <w:lvlText w:val="6."/>
      <w:lvlJc w:val="left"/>
      <w:pPr>
        <w:tabs>
          <w:tab w:val="num" w:pos="810"/>
        </w:tabs>
        <w:ind w:left="810" w:hanging="540"/>
      </w:pPr>
      <w:rPr>
        <w:rFonts w:hint="default"/>
      </w:rPr>
    </w:lvl>
    <w:lvl w:ilvl="2">
      <w:start w:val="1"/>
      <w:numFmt w:val="decimal"/>
      <w:lvlText w:val="5.%2.%3."/>
      <w:lvlJc w:val="left"/>
      <w:pPr>
        <w:tabs>
          <w:tab w:val="num" w:pos="1260"/>
        </w:tabs>
        <w:ind w:left="12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33" w15:restartNumberingAfterBreak="0">
    <w:nsid w:val="6F8E603A"/>
    <w:multiLevelType w:val="hybridMultilevel"/>
    <w:tmpl w:val="BBAA0296"/>
    <w:lvl w:ilvl="0" w:tplc="E4763F52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Mangal" w:eastAsia="Mangal" w:hAnsi="Mangal" w:cs="Manga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SimSun" w:hAnsi="SimSun" w:cs="SimSun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SimSun" w:hAnsi="SimSun" w:cs="SimSun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SimSun" w:hAnsi="SimSun" w:cs="SimSun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 w15:restartNumberingAfterBreak="0">
    <w:nsid w:val="701512F9"/>
    <w:multiLevelType w:val="hybridMultilevel"/>
    <w:tmpl w:val="1FEACF0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873F41"/>
    <w:multiLevelType w:val="multilevel"/>
    <w:tmpl w:val="6C66EB1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5.%2."/>
      <w:lvlJc w:val="left"/>
      <w:pPr>
        <w:tabs>
          <w:tab w:val="num" w:pos="717"/>
        </w:tabs>
        <w:ind w:left="717" w:hanging="432"/>
      </w:pPr>
      <w:rPr>
        <w:rFonts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 w15:restartNumberingAfterBreak="0">
    <w:nsid w:val="731253D2"/>
    <w:multiLevelType w:val="hybridMultilevel"/>
    <w:tmpl w:val="2794A6AA"/>
    <w:lvl w:ilvl="0" w:tplc="EF96E96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3775C58"/>
    <w:multiLevelType w:val="multilevel"/>
    <w:tmpl w:val="56B25ABE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5"/>
      <w:numFmt w:val="none"/>
      <w:lvlText w:val="6."/>
      <w:lvlJc w:val="left"/>
      <w:pPr>
        <w:tabs>
          <w:tab w:val="num" w:pos="810"/>
        </w:tabs>
        <w:ind w:left="810" w:hanging="540"/>
      </w:pPr>
      <w:rPr>
        <w:rFonts w:hint="default"/>
      </w:rPr>
    </w:lvl>
    <w:lvl w:ilvl="2">
      <w:start w:val="1"/>
      <w:numFmt w:val="decimal"/>
      <w:lvlText w:val="6%2.%3."/>
      <w:lvlJc w:val="left"/>
      <w:pPr>
        <w:tabs>
          <w:tab w:val="num" w:pos="1260"/>
        </w:tabs>
        <w:ind w:left="12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38" w15:restartNumberingAfterBreak="0">
    <w:nsid w:val="753D7C10"/>
    <w:multiLevelType w:val="multilevel"/>
    <w:tmpl w:val="C1DEE81C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5"/>
      <w:numFmt w:val="decimal"/>
      <w:lvlText w:val="5.%2."/>
      <w:lvlJc w:val="left"/>
      <w:pPr>
        <w:tabs>
          <w:tab w:val="num" w:pos="810"/>
        </w:tabs>
        <w:ind w:left="810" w:hanging="540"/>
      </w:pPr>
      <w:rPr>
        <w:rFonts w:hint="default"/>
      </w:rPr>
    </w:lvl>
    <w:lvl w:ilvl="2">
      <w:start w:val="1"/>
      <w:numFmt w:val="decimal"/>
      <w:lvlText w:val="5.%2.%3."/>
      <w:lvlJc w:val="left"/>
      <w:pPr>
        <w:tabs>
          <w:tab w:val="num" w:pos="1260"/>
        </w:tabs>
        <w:ind w:left="12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39" w15:restartNumberingAfterBreak="0">
    <w:nsid w:val="7CA50C16"/>
    <w:multiLevelType w:val="multilevel"/>
    <w:tmpl w:val="E8629F0C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  <w:i w:val="0"/>
      </w:rPr>
    </w:lvl>
    <w:lvl w:ilvl="1">
      <w:start w:val="2"/>
      <w:numFmt w:val="none"/>
      <w:lvlText w:val="5.4."/>
      <w:lvlJc w:val="left"/>
      <w:pPr>
        <w:tabs>
          <w:tab w:val="num" w:pos="810"/>
        </w:tabs>
        <w:ind w:left="810" w:hanging="540"/>
      </w:pPr>
      <w:rPr>
        <w:rFonts w:hint="default"/>
        <w:b/>
        <w:i w:val="0"/>
      </w:rPr>
    </w:lvl>
    <w:lvl w:ilvl="2">
      <w:start w:val="7"/>
      <w:numFmt w:val="decimal"/>
      <w:lvlText w:val="5%2.3.1."/>
      <w:lvlJc w:val="left"/>
      <w:pPr>
        <w:tabs>
          <w:tab w:val="num" w:pos="1260"/>
        </w:tabs>
        <w:ind w:left="1260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num w:numId="1">
    <w:abstractNumId w:val="19"/>
  </w:num>
  <w:num w:numId="2">
    <w:abstractNumId w:val="5"/>
  </w:num>
  <w:num w:numId="3">
    <w:abstractNumId w:val="8"/>
  </w:num>
  <w:num w:numId="4">
    <w:abstractNumId w:val="7"/>
  </w:num>
  <w:num w:numId="5">
    <w:abstractNumId w:val="10"/>
  </w:num>
  <w:num w:numId="6">
    <w:abstractNumId w:val="34"/>
  </w:num>
  <w:num w:numId="7">
    <w:abstractNumId w:val="36"/>
  </w:num>
  <w:num w:numId="8">
    <w:abstractNumId w:val="33"/>
  </w:num>
  <w:num w:numId="9">
    <w:abstractNumId w:val="16"/>
  </w:num>
  <w:num w:numId="10">
    <w:abstractNumId w:val="21"/>
  </w:num>
  <w:num w:numId="11">
    <w:abstractNumId w:val="18"/>
  </w:num>
  <w:num w:numId="12">
    <w:abstractNumId w:val="30"/>
  </w:num>
  <w:num w:numId="13">
    <w:abstractNumId w:val="9"/>
  </w:num>
  <w:num w:numId="14">
    <w:abstractNumId w:val="0"/>
  </w:num>
  <w:num w:numId="15">
    <w:abstractNumId w:val="35"/>
  </w:num>
  <w:num w:numId="16">
    <w:abstractNumId w:val="13"/>
  </w:num>
  <w:num w:numId="17">
    <w:abstractNumId w:val="24"/>
  </w:num>
  <w:num w:numId="18">
    <w:abstractNumId w:val="38"/>
  </w:num>
  <w:num w:numId="19">
    <w:abstractNumId w:val="27"/>
  </w:num>
  <w:num w:numId="20">
    <w:abstractNumId w:val="22"/>
  </w:num>
  <w:num w:numId="21">
    <w:abstractNumId w:val="25"/>
  </w:num>
  <w:num w:numId="22">
    <w:abstractNumId w:val="23"/>
  </w:num>
  <w:num w:numId="23">
    <w:abstractNumId w:val="2"/>
  </w:num>
  <w:num w:numId="24">
    <w:abstractNumId w:val="26"/>
  </w:num>
  <w:num w:numId="25">
    <w:abstractNumId w:val="39"/>
  </w:num>
  <w:num w:numId="26">
    <w:abstractNumId w:val="6"/>
  </w:num>
  <w:num w:numId="27">
    <w:abstractNumId w:val="3"/>
  </w:num>
  <w:num w:numId="28">
    <w:abstractNumId w:val="31"/>
  </w:num>
  <w:num w:numId="29">
    <w:abstractNumId w:val="4"/>
  </w:num>
  <w:num w:numId="30">
    <w:abstractNumId w:val="1"/>
  </w:num>
  <w:num w:numId="31">
    <w:abstractNumId w:val="12"/>
  </w:num>
  <w:num w:numId="32">
    <w:abstractNumId w:val="32"/>
  </w:num>
  <w:num w:numId="33">
    <w:abstractNumId w:val="37"/>
  </w:num>
  <w:num w:numId="34">
    <w:abstractNumId w:val="28"/>
  </w:num>
  <w:num w:numId="35">
    <w:abstractNumId w:val="11"/>
  </w:num>
  <w:num w:numId="36">
    <w:abstractNumId w:val="29"/>
  </w:num>
  <w:num w:numId="37">
    <w:abstractNumId w:val="14"/>
  </w:num>
  <w:num w:numId="38">
    <w:abstractNumId w:val="15"/>
  </w:num>
  <w:num w:numId="39">
    <w:abstractNumId w:val="20"/>
  </w:num>
  <w:num w:numId="4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928"/>
    <w:rsid w:val="00054646"/>
    <w:rsid w:val="00084917"/>
    <w:rsid w:val="000B2788"/>
    <w:rsid w:val="000D3417"/>
    <w:rsid w:val="000F25E0"/>
    <w:rsid w:val="00133AC9"/>
    <w:rsid w:val="0015624D"/>
    <w:rsid w:val="001B4C4A"/>
    <w:rsid w:val="001C3A38"/>
    <w:rsid w:val="001E40BE"/>
    <w:rsid w:val="00220B37"/>
    <w:rsid w:val="002B1954"/>
    <w:rsid w:val="002E5605"/>
    <w:rsid w:val="0032256E"/>
    <w:rsid w:val="0032457E"/>
    <w:rsid w:val="003E6B07"/>
    <w:rsid w:val="0044101D"/>
    <w:rsid w:val="00455898"/>
    <w:rsid w:val="004C72CB"/>
    <w:rsid w:val="005006A9"/>
    <w:rsid w:val="00591070"/>
    <w:rsid w:val="00596E5E"/>
    <w:rsid w:val="005A26D9"/>
    <w:rsid w:val="005C437F"/>
    <w:rsid w:val="00746C67"/>
    <w:rsid w:val="0077258A"/>
    <w:rsid w:val="00792F92"/>
    <w:rsid w:val="007A4E66"/>
    <w:rsid w:val="007F15E8"/>
    <w:rsid w:val="00807098"/>
    <w:rsid w:val="008244FC"/>
    <w:rsid w:val="0085161E"/>
    <w:rsid w:val="008577E4"/>
    <w:rsid w:val="008D69AC"/>
    <w:rsid w:val="00914298"/>
    <w:rsid w:val="009332BC"/>
    <w:rsid w:val="009C615D"/>
    <w:rsid w:val="009F3479"/>
    <w:rsid w:val="00A60505"/>
    <w:rsid w:val="00A645D3"/>
    <w:rsid w:val="00A73F35"/>
    <w:rsid w:val="00A82732"/>
    <w:rsid w:val="00AA0E23"/>
    <w:rsid w:val="00AB4811"/>
    <w:rsid w:val="00B165A1"/>
    <w:rsid w:val="00BB496F"/>
    <w:rsid w:val="00BF7A4E"/>
    <w:rsid w:val="00C161DC"/>
    <w:rsid w:val="00C242BC"/>
    <w:rsid w:val="00C574C1"/>
    <w:rsid w:val="00C85A60"/>
    <w:rsid w:val="00CE3B60"/>
    <w:rsid w:val="00D12FF7"/>
    <w:rsid w:val="00D16014"/>
    <w:rsid w:val="00D80928"/>
    <w:rsid w:val="00DA7F59"/>
    <w:rsid w:val="00DF5A1A"/>
    <w:rsid w:val="00E00967"/>
    <w:rsid w:val="00E13474"/>
    <w:rsid w:val="00EB3A4E"/>
    <w:rsid w:val="00F1400E"/>
    <w:rsid w:val="00F63C35"/>
    <w:rsid w:val="00F973F9"/>
    <w:rsid w:val="00FC6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D9E5B83-64CA-4106-AB18-EEF5CD745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0928"/>
    <w:pPr>
      <w:widowControl w:val="0"/>
      <w:adjustRightInd w:val="0"/>
      <w:spacing w:after="0" w:line="360" w:lineRule="atLeast"/>
      <w:jc w:val="both"/>
      <w:textAlignment w:val="baseline"/>
    </w:pPr>
    <w:rPr>
      <w:rFonts w:ascii="Mangal" w:eastAsia="Mangal" w:hAnsi="Mangal" w:cs="Mangal"/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AB481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80928"/>
    <w:pPr>
      <w:keepNext/>
      <w:outlineLvl w:val="1"/>
    </w:pPr>
    <w:rPr>
      <w:rFonts w:ascii="Arial Narrow" w:hAnsi="Arial Narrow" w:cs="Times New Roman"/>
      <w:b/>
      <w:bCs/>
      <w:sz w:val="22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80928"/>
    <w:rPr>
      <w:rFonts w:ascii="Arial Narrow" w:eastAsia="Mangal" w:hAnsi="Arial Narrow" w:cs="Times New Roman"/>
      <w:b/>
      <w:bCs/>
      <w:szCs w:val="24"/>
      <w:lang w:val="x-none" w:eastAsia="x-none"/>
    </w:rPr>
  </w:style>
  <w:style w:type="character" w:styleId="Hyperlink">
    <w:name w:val="Hyperlink"/>
    <w:uiPriority w:val="99"/>
    <w:rsid w:val="00D80928"/>
    <w:rPr>
      <w:color w:val="0000FF"/>
      <w:u w:val="single"/>
    </w:rPr>
  </w:style>
  <w:style w:type="paragraph" w:styleId="Footer">
    <w:name w:val="footer"/>
    <w:basedOn w:val="Normal"/>
    <w:link w:val="FooterChar"/>
    <w:rsid w:val="00D8092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80928"/>
    <w:rPr>
      <w:rFonts w:ascii="Mangal" w:eastAsia="Mangal" w:hAnsi="Mangal" w:cs="Mangal"/>
      <w:sz w:val="24"/>
      <w:szCs w:val="24"/>
      <w:lang w:val="ro-RO" w:eastAsia="ro-RO"/>
    </w:rPr>
  </w:style>
  <w:style w:type="character" w:styleId="PageNumber">
    <w:name w:val="page number"/>
    <w:basedOn w:val="DefaultParagraphFont"/>
    <w:rsid w:val="00D80928"/>
  </w:style>
  <w:style w:type="paragraph" w:styleId="BodyText">
    <w:name w:val="Body Text"/>
    <w:basedOn w:val="Normal"/>
    <w:link w:val="BodyTextChar"/>
    <w:rsid w:val="00D80928"/>
    <w:pPr>
      <w:spacing w:after="120"/>
    </w:pPr>
    <w:rPr>
      <w:rFonts w:cs="Times New Roman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D80928"/>
    <w:rPr>
      <w:rFonts w:ascii="Mangal" w:eastAsia="Mangal" w:hAnsi="Mangal" w:cs="Times New Roman"/>
      <w:sz w:val="24"/>
      <w:szCs w:val="24"/>
      <w:lang w:val="x-none" w:eastAsia="x-none"/>
    </w:rPr>
  </w:style>
  <w:style w:type="paragraph" w:styleId="Header">
    <w:name w:val="header"/>
    <w:basedOn w:val="Normal"/>
    <w:link w:val="HeaderChar"/>
    <w:uiPriority w:val="99"/>
    <w:rsid w:val="00D80928"/>
    <w:pPr>
      <w:tabs>
        <w:tab w:val="center" w:pos="4320"/>
        <w:tab w:val="right" w:pos="8640"/>
      </w:tabs>
    </w:pPr>
    <w:rPr>
      <w:rFonts w:cs="Times New Roman"/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D80928"/>
    <w:rPr>
      <w:rFonts w:ascii="Mangal" w:eastAsia="Mangal" w:hAnsi="Mangal" w:cs="Times New Roman"/>
      <w:sz w:val="24"/>
      <w:szCs w:val="24"/>
      <w:lang w:val="x-none" w:eastAsia="x-none"/>
    </w:rPr>
  </w:style>
  <w:style w:type="character" w:customStyle="1" w:styleId="litera1">
    <w:name w:val="litera1"/>
    <w:rsid w:val="00CE3B60"/>
    <w:rPr>
      <w:b/>
      <w:bCs/>
      <w:color w:val="000000"/>
    </w:rPr>
  </w:style>
  <w:style w:type="paragraph" w:styleId="Caption">
    <w:name w:val="caption"/>
    <w:basedOn w:val="Normal"/>
    <w:next w:val="Normal"/>
    <w:qFormat/>
    <w:rsid w:val="00CE3B60"/>
    <w:rPr>
      <w:rFonts w:ascii="Arial Narrow" w:hAnsi="Arial Narrow"/>
      <w:b/>
      <w:bCs/>
      <w:sz w:val="22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792F9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792F92"/>
    <w:rPr>
      <w:rFonts w:ascii="Mangal" w:eastAsia="Mangal" w:hAnsi="Mangal" w:cs="Mangal"/>
      <w:sz w:val="16"/>
      <w:szCs w:val="16"/>
      <w:lang w:val="ro-RO" w:eastAsia="ro-RO"/>
    </w:rPr>
  </w:style>
  <w:style w:type="paragraph" w:customStyle="1" w:styleId="Default">
    <w:name w:val="Default"/>
    <w:rsid w:val="00D16014"/>
    <w:pPr>
      <w:widowControl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Mangal" w:eastAsia="Mangal" w:hAnsi="Mangal" w:cs="Mangal"/>
      <w:color w:val="000000"/>
      <w:sz w:val="24"/>
      <w:szCs w:val="24"/>
      <w:lang w:val="en-US"/>
    </w:rPr>
  </w:style>
  <w:style w:type="paragraph" w:customStyle="1" w:styleId="Text1">
    <w:name w:val="Text 1"/>
    <w:basedOn w:val="Normal"/>
    <w:rsid w:val="00133AC9"/>
    <w:pPr>
      <w:spacing w:after="240"/>
      <w:ind w:left="482"/>
    </w:pPr>
    <w:rPr>
      <w:snapToGrid w:val="0"/>
      <w:szCs w:val="20"/>
      <w:lang w:val="en-US" w:eastAsia="en-US"/>
    </w:rPr>
  </w:style>
  <w:style w:type="paragraph" w:styleId="ListParagraph">
    <w:name w:val="List Paragraph"/>
    <w:aliases w:val="Akapit z listą BS,Outlines a.b.c.,List_Paragraph,Multilevel para_II,Akapit z lista BS,List Paragraph1"/>
    <w:basedOn w:val="Normal"/>
    <w:link w:val="ListParagraphChar"/>
    <w:uiPriority w:val="34"/>
    <w:qFormat/>
    <w:rsid w:val="005006A9"/>
    <w:pPr>
      <w:ind w:left="708"/>
    </w:pPr>
    <w:rPr>
      <w:rFonts w:ascii="Arial Narrow" w:hAnsi="Arial Narrow" w:cs="Times New Roman"/>
      <w:b/>
      <w:sz w:val="22"/>
      <w:lang w:val="x-none" w:eastAsia="x-none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"/>
    <w:link w:val="ListParagraph"/>
    <w:uiPriority w:val="34"/>
    <w:locked/>
    <w:rsid w:val="005006A9"/>
    <w:rPr>
      <w:rFonts w:ascii="Arial Narrow" w:eastAsia="Mangal" w:hAnsi="Arial Narrow" w:cs="Times New Roman"/>
      <w:b/>
      <w:szCs w:val="24"/>
      <w:lang w:val="x-none" w:eastAsia="x-none"/>
    </w:rPr>
  </w:style>
  <w:style w:type="paragraph" w:styleId="List2">
    <w:name w:val="List 2"/>
    <w:basedOn w:val="Normal"/>
    <w:rsid w:val="005006A9"/>
    <w:pPr>
      <w:ind w:left="720" w:hanging="360"/>
    </w:pPr>
  </w:style>
  <w:style w:type="paragraph" w:styleId="List">
    <w:name w:val="List"/>
    <w:basedOn w:val="Normal"/>
    <w:rsid w:val="005006A9"/>
    <w:pPr>
      <w:ind w:left="360" w:hanging="360"/>
    </w:pPr>
  </w:style>
  <w:style w:type="character" w:customStyle="1" w:styleId="Heading1Char">
    <w:name w:val="Heading 1 Char"/>
    <w:basedOn w:val="DefaultParagraphFont"/>
    <w:link w:val="Heading1"/>
    <w:uiPriority w:val="9"/>
    <w:rsid w:val="00AB481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3A4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3A4E"/>
    <w:rPr>
      <w:rFonts w:ascii="Segoe UI" w:eastAsia="Mangal" w:hAnsi="Segoe UI" w:cs="Segoe UI"/>
      <w:sz w:val="18"/>
      <w:szCs w:val="18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1552</Words>
  <Characters>8850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Cristina Moldovan</dc:creator>
  <cp:keywords/>
  <dc:description/>
  <cp:lastModifiedBy>Mihaiela Cosma</cp:lastModifiedBy>
  <cp:revision>2</cp:revision>
  <dcterms:created xsi:type="dcterms:W3CDTF">2023-04-27T15:02:00Z</dcterms:created>
  <dcterms:modified xsi:type="dcterms:W3CDTF">2023-04-27T15:02:00Z</dcterms:modified>
</cp:coreProperties>
</file>