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54B24" w14:textId="2910A64B" w:rsidR="005C7EA2" w:rsidRPr="00A7782E" w:rsidRDefault="00E4760F" w:rsidP="000C629F">
      <w:pPr>
        <w:jc w:val="center"/>
        <w:rPr>
          <w:rFonts w:ascii="Times New Roman" w:hAnsi="Times New Roman" w:cs="Times New Roman"/>
          <w:sz w:val="24"/>
          <w:szCs w:val="24"/>
        </w:rPr>
      </w:pPr>
      <w:r w:rsidRPr="00A7782E">
        <w:rPr>
          <w:rFonts w:ascii="Times New Roman" w:hAnsi="Times New Roman" w:cs="Times New Roman"/>
          <w:noProof/>
          <w:sz w:val="24"/>
          <w:szCs w:val="24"/>
          <w:lang w:val="en-US"/>
        </w:rPr>
        <w:drawing>
          <wp:inline distT="0" distB="0" distL="0" distR="0" wp14:anchorId="325FA04F" wp14:editId="1995C155">
            <wp:extent cx="1019175" cy="1104900"/>
            <wp:effectExtent l="0" t="0" r="9525" b="0"/>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8"/>
                    <a:srcRect/>
                    <a:stretch>
                      <a:fillRect/>
                    </a:stretch>
                  </pic:blipFill>
                  <pic:spPr>
                    <a:xfrm>
                      <a:off x="0" y="0"/>
                      <a:ext cx="1019175" cy="1104900"/>
                    </a:xfrm>
                    <a:prstGeom prst="rect">
                      <a:avLst/>
                    </a:prstGeom>
                    <a:ln/>
                  </pic:spPr>
                </pic:pic>
              </a:graphicData>
            </a:graphic>
          </wp:inline>
        </w:drawing>
      </w:r>
    </w:p>
    <w:p w14:paraId="5CF08B1A" w14:textId="77777777" w:rsidR="00CC2B65" w:rsidRPr="00A7782E" w:rsidRDefault="00CC2B65" w:rsidP="000C629F">
      <w:pPr>
        <w:spacing w:after="0" w:line="276" w:lineRule="auto"/>
        <w:jc w:val="center"/>
        <w:rPr>
          <w:rFonts w:ascii="Times New Roman" w:eastAsia="Calibri" w:hAnsi="Times New Roman" w:cs="Times New Roman"/>
          <w:b/>
          <w:sz w:val="24"/>
          <w:szCs w:val="24"/>
        </w:rPr>
      </w:pPr>
      <w:r w:rsidRPr="00A7782E">
        <w:rPr>
          <w:rFonts w:ascii="Times New Roman" w:eastAsia="Calibri" w:hAnsi="Times New Roman" w:cs="Times New Roman"/>
          <w:b/>
          <w:sz w:val="24"/>
          <w:szCs w:val="24"/>
        </w:rPr>
        <w:t>G U V E R N U L  R O M Â N I E I</w:t>
      </w:r>
    </w:p>
    <w:p w14:paraId="13155B49" w14:textId="77777777" w:rsidR="00CC2B65" w:rsidRPr="00A7782E" w:rsidRDefault="00CC2B65" w:rsidP="000C629F">
      <w:pPr>
        <w:spacing w:after="0" w:line="240" w:lineRule="auto"/>
        <w:jc w:val="center"/>
        <w:rPr>
          <w:rFonts w:ascii="Times New Roman" w:eastAsia="Calibri" w:hAnsi="Times New Roman" w:cs="Times New Roman"/>
          <w:b/>
          <w:sz w:val="24"/>
          <w:szCs w:val="24"/>
        </w:rPr>
      </w:pPr>
    </w:p>
    <w:p w14:paraId="355BB625" w14:textId="77777777" w:rsidR="00CC2B65" w:rsidRPr="00A7782E" w:rsidRDefault="00CC2B65" w:rsidP="000C629F">
      <w:pPr>
        <w:spacing w:after="0" w:line="240" w:lineRule="auto"/>
        <w:jc w:val="center"/>
        <w:rPr>
          <w:rFonts w:ascii="Times New Roman" w:eastAsia="Calibri" w:hAnsi="Times New Roman" w:cs="Times New Roman"/>
          <w:b/>
          <w:sz w:val="24"/>
          <w:szCs w:val="24"/>
        </w:rPr>
      </w:pPr>
      <w:r w:rsidRPr="00A7782E">
        <w:rPr>
          <w:rFonts w:ascii="Times New Roman" w:eastAsia="Calibri" w:hAnsi="Times New Roman" w:cs="Times New Roman"/>
          <w:b/>
          <w:sz w:val="24"/>
          <w:szCs w:val="24"/>
        </w:rPr>
        <w:t>ORDONANȚĂ DE URGENȚĂ</w:t>
      </w:r>
    </w:p>
    <w:p w14:paraId="0CC8B980" w14:textId="7173E1AB" w:rsidR="00CC2B65" w:rsidRPr="00A7782E" w:rsidRDefault="00CC2B65" w:rsidP="00ED3A35">
      <w:pPr>
        <w:spacing w:after="0" w:line="240" w:lineRule="auto"/>
        <w:jc w:val="center"/>
        <w:rPr>
          <w:rFonts w:ascii="Times New Roman" w:hAnsi="Times New Roman" w:cs="Times New Roman"/>
          <w:b/>
          <w:sz w:val="24"/>
          <w:szCs w:val="24"/>
        </w:rPr>
      </w:pPr>
      <w:r w:rsidRPr="00A7782E">
        <w:rPr>
          <w:rFonts w:ascii="Times New Roman" w:hAnsi="Times New Roman" w:cs="Times New Roman"/>
          <w:b/>
          <w:sz w:val="24"/>
          <w:szCs w:val="24"/>
        </w:rPr>
        <w:t>privind unele măsuri pentru implementarea proiectelor de infrastructură</w:t>
      </w:r>
      <w:r w:rsidR="00900762" w:rsidRPr="00A7782E">
        <w:rPr>
          <w:rFonts w:ascii="Times New Roman" w:hAnsi="Times New Roman" w:cs="Times New Roman"/>
          <w:b/>
          <w:sz w:val="24"/>
          <w:szCs w:val="24"/>
        </w:rPr>
        <w:t xml:space="preserve"> publică</w:t>
      </w:r>
      <w:r w:rsidRPr="00A7782E">
        <w:rPr>
          <w:rFonts w:ascii="Times New Roman" w:hAnsi="Times New Roman" w:cs="Times New Roman"/>
          <w:b/>
          <w:sz w:val="24"/>
          <w:szCs w:val="24"/>
        </w:rPr>
        <w:t xml:space="preserve"> de sănătate cu finanțare din fonduri </w:t>
      </w:r>
      <w:r w:rsidR="00C00576" w:rsidRPr="00A7782E">
        <w:rPr>
          <w:rFonts w:ascii="Times New Roman" w:hAnsi="Times New Roman" w:cs="Times New Roman"/>
          <w:b/>
          <w:sz w:val="24"/>
          <w:szCs w:val="24"/>
        </w:rPr>
        <w:t>externe nerambursabile</w:t>
      </w:r>
      <w:r w:rsidRPr="00A7782E">
        <w:rPr>
          <w:rFonts w:ascii="Times New Roman" w:hAnsi="Times New Roman" w:cs="Times New Roman"/>
          <w:b/>
          <w:sz w:val="24"/>
          <w:szCs w:val="24"/>
        </w:rPr>
        <w:t xml:space="preserve"> în cadrul Programului Sănătate</w:t>
      </w:r>
      <w:r w:rsidR="00C00576" w:rsidRPr="00A7782E">
        <w:rPr>
          <w:rFonts w:ascii="Times New Roman" w:hAnsi="Times New Roman" w:cs="Times New Roman"/>
          <w:b/>
          <w:sz w:val="24"/>
          <w:szCs w:val="24"/>
        </w:rPr>
        <w:t xml:space="preserve"> </w:t>
      </w:r>
      <w:r w:rsidR="0012237E" w:rsidRPr="00A7782E">
        <w:rPr>
          <w:rFonts w:ascii="Times New Roman" w:hAnsi="Times New Roman" w:cs="Times New Roman"/>
          <w:b/>
          <w:sz w:val="24"/>
          <w:szCs w:val="24"/>
        </w:rPr>
        <w:t>și</w:t>
      </w:r>
      <w:r w:rsidR="00C00576" w:rsidRPr="00A7782E">
        <w:rPr>
          <w:rFonts w:ascii="Times New Roman" w:hAnsi="Times New Roman" w:cs="Times New Roman"/>
          <w:b/>
          <w:sz w:val="24"/>
          <w:szCs w:val="24"/>
        </w:rPr>
        <w:t xml:space="preserve"> din </w:t>
      </w:r>
      <w:bookmarkStart w:id="0" w:name="_Hlk134197036"/>
      <w:r w:rsidR="00C00576" w:rsidRPr="00A7782E">
        <w:rPr>
          <w:rFonts w:ascii="Times New Roman" w:hAnsi="Times New Roman" w:cs="Times New Roman"/>
          <w:b/>
          <w:sz w:val="24"/>
          <w:szCs w:val="24"/>
        </w:rPr>
        <w:t xml:space="preserve">împrumuturi contractate cu </w:t>
      </w:r>
      <w:bookmarkStart w:id="1" w:name="_Hlk126587593"/>
      <w:r w:rsidR="008A51DD" w:rsidRPr="00A7782E">
        <w:rPr>
          <w:rFonts w:ascii="Times New Roman" w:hAnsi="Times New Roman" w:cs="Times New Roman"/>
          <w:b/>
          <w:sz w:val="24"/>
          <w:szCs w:val="24"/>
        </w:rPr>
        <w:t>Instituțiile Financiare Internaționale</w:t>
      </w:r>
      <w:bookmarkEnd w:id="1"/>
    </w:p>
    <w:bookmarkEnd w:id="0"/>
    <w:p w14:paraId="3F2127A7" w14:textId="77777777" w:rsidR="00794DDB" w:rsidRPr="00A7782E" w:rsidRDefault="00794DDB" w:rsidP="00ED3A35">
      <w:pPr>
        <w:spacing w:after="0" w:line="240" w:lineRule="auto"/>
        <w:jc w:val="center"/>
        <w:rPr>
          <w:rFonts w:ascii="Times New Roman" w:hAnsi="Times New Roman" w:cs="Times New Roman"/>
          <w:b/>
          <w:sz w:val="24"/>
          <w:szCs w:val="24"/>
        </w:rPr>
      </w:pPr>
    </w:p>
    <w:p w14:paraId="0B811B1A" w14:textId="0452C485" w:rsidR="00B316B6" w:rsidRPr="00A7782E" w:rsidRDefault="00CC2B65" w:rsidP="00F055EA">
      <w:pPr>
        <w:spacing w:after="0" w:line="240" w:lineRule="auto"/>
        <w:jc w:val="both"/>
        <w:rPr>
          <w:rFonts w:ascii="Times New Roman" w:hAnsi="Times New Roman" w:cs="Times New Roman"/>
          <w:sz w:val="24"/>
          <w:szCs w:val="24"/>
        </w:rPr>
      </w:pPr>
      <w:r w:rsidRPr="00A7782E">
        <w:rPr>
          <w:rFonts w:ascii="Times New Roman" w:hAnsi="Times New Roman" w:cs="Times New Roman"/>
          <w:b/>
          <w:sz w:val="24"/>
          <w:szCs w:val="24"/>
        </w:rPr>
        <w:tab/>
      </w:r>
      <w:r w:rsidR="00B316B6" w:rsidRPr="00A7782E">
        <w:rPr>
          <w:rFonts w:ascii="Times New Roman" w:hAnsi="Times New Roman" w:cs="Times New Roman"/>
          <w:sz w:val="24"/>
          <w:szCs w:val="24"/>
        </w:rPr>
        <w:t xml:space="preserve">Infrastructura </w:t>
      </w:r>
      <w:r w:rsidR="00900762" w:rsidRPr="00A7782E">
        <w:rPr>
          <w:rFonts w:ascii="Times New Roman" w:hAnsi="Times New Roman" w:cs="Times New Roman"/>
          <w:sz w:val="24"/>
          <w:szCs w:val="24"/>
        </w:rPr>
        <w:t xml:space="preserve">publică </w:t>
      </w:r>
      <w:r w:rsidR="00B316B6" w:rsidRPr="00A7782E">
        <w:rPr>
          <w:rFonts w:ascii="Times New Roman" w:hAnsi="Times New Roman" w:cs="Times New Roman"/>
          <w:sz w:val="24"/>
          <w:szCs w:val="24"/>
        </w:rPr>
        <w:t xml:space="preserve">de sănătate constituie o prioritate a Guvernului României și a </w:t>
      </w:r>
      <w:r w:rsidR="00AE1780" w:rsidRPr="00A7782E">
        <w:rPr>
          <w:rFonts w:ascii="Times New Roman" w:hAnsi="Times New Roman" w:cs="Times New Roman"/>
          <w:sz w:val="24"/>
          <w:szCs w:val="24"/>
        </w:rPr>
        <w:t>P</w:t>
      </w:r>
      <w:r w:rsidR="00B316B6" w:rsidRPr="00A7782E">
        <w:rPr>
          <w:rFonts w:ascii="Times New Roman" w:hAnsi="Times New Roman" w:cs="Times New Roman"/>
          <w:sz w:val="24"/>
          <w:szCs w:val="24"/>
        </w:rPr>
        <w:t xml:space="preserve">rogramului de </w:t>
      </w:r>
      <w:r w:rsidR="00AE1780" w:rsidRPr="00A7782E">
        <w:rPr>
          <w:rFonts w:ascii="Times New Roman" w:hAnsi="Times New Roman" w:cs="Times New Roman"/>
          <w:sz w:val="24"/>
          <w:szCs w:val="24"/>
        </w:rPr>
        <w:t>G</w:t>
      </w:r>
      <w:r w:rsidR="00B316B6" w:rsidRPr="00A7782E">
        <w:rPr>
          <w:rFonts w:ascii="Times New Roman" w:hAnsi="Times New Roman" w:cs="Times New Roman"/>
          <w:sz w:val="24"/>
          <w:szCs w:val="24"/>
        </w:rPr>
        <w:t>uvernare</w:t>
      </w:r>
      <w:r w:rsidR="00AE1780" w:rsidRPr="00A7782E">
        <w:rPr>
          <w:rFonts w:ascii="Times New Roman" w:hAnsi="Times New Roman" w:cs="Times New Roman"/>
          <w:sz w:val="24"/>
          <w:szCs w:val="24"/>
        </w:rPr>
        <w:t xml:space="preserve"> 2021 - 2024</w:t>
      </w:r>
      <w:r w:rsidR="009E0B44" w:rsidRPr="00A7782E">
        <w:rPr>
          <w:rFonts w:ascii="Times New Roman" w:hAnsi="Times New Roman" w:cs="Times New Roman"/>
          <w:sz w:val="24"/>
          <w:szCs w:val="24"/>
        </w:rPr>
        <w:t>,</w:t>
      </w:r>
      <w:r w:rsidR="00B316B6" w:rsidRPr="00A7782E">
        <w:rPr>
          <w:rFonts w:ascii="Times New Roman" w:hAnsi="Times New Roman" w:cs="Times New Roman"/>
          <w:sz w:val="24"/>
          <w:szCs w:val="24"/>
        </w:rPr>
        <w:t xml:space="preserve"> deoarece aceasta are </w:t>
      </w:r>
      <w:r w:rsidR="006B6A3C" w:rsidRPr="00A7782E">
        <w:rPr>
          <w:rFonts w:ascii="Times New Roman" w:hAnsi="Times New Roman" w:cs="Times New Roman"/>
          <w:sz w:val="24"/>
          <w:szCs w:val="24"/>
        </w:rPr>
        <w:t xml:space="preserve">un </w:t>
      </w:r>
      <w:r w:rsidR="00B316B6" w:rsidRPr="00A7782E">
        <w:rPr>
          <w:rFonts w:ascii="Times New Roman" w:hAnsi="Times New Roman" w:cs="Times New Roman"/>
          <w:sz w:val="24"/>
          <w:szCs w:val="24"/>
        </w:rPr>
        <w:t xml:space="preserve">impact </w:t>
      </w:r>
      <w:r w:rsidR="006B6A3C" w:rsidRPr="00A7782E">
        <w:rPr>
          <w:rFonts w:ascii="Times New Roman" w:hAnsi="Times New Roman" w:cs="Times New Roman"/>
          <w:sz w:val="24"/>
          <w:szCs w:val="24"/>
        </w:rPr>
        <w:t xml:space="preserve">major </w:t>
      </w:r>
      <w:r w:rsidR="00B316B6" w:rsidRPr="00A7782E">
        <w:rPr>
          <w:rFonts w:ascii="Times New Roman" w:hAnsi="Times New Roman" w:cs="Times New Roman"/>
          <w:sz w:val="24"/>
          <w:szCs w:val="24"/>
        </w:rPr>
        <w:t>asupra asigurării accesului populației la servicii publice de sănătate de un înalt nivel calitativ</w:t>
      </w:r>
      <w:r w:rsidR="00900762" w:rsidRPr="00A7782E">
        <w:rPr>
          <w:rFonts w:ascii="Times New Roman" w:hAnsi="Times New Roman" w:cs="Times New Roman"/>
          <w:sz w:val="24"/>
          <w:szCs w:val="24"/>
        </w:rPr>
        <w:t>,</w:t>
      </w:r>
      <w:r w:rsidR="00B316B6" w:rsidRPr="00A7782E">
        <w:rPr>
          <w:rFonts w:ascii="Times New Roman" w:hAnsi="Times New Roman" w:cs="Times New Roman"/>
          <w:sz w:val="24"/>
          <w:szCs w:val="24"/>
        </w:rPr>
        <w:t xml:space="preserve"> precum și la îmbunătățirea condițiilor de spitalizare de zi sau </w:t>
      </w:r>
      <w:r w:rsidR="00900762" w:rsidRPr="00A7782E">
        <w:rPr>
          <w:rFonts w:ascii="Times New Roman" w:hAnsi="Times New Roman" w:cs="Times New Roman"/>
          <w:sz w:val="24"/>
          <w:szCs w:val="24"/>
        </w:rPr>
        <w:t>spitalizare continuă</w:t>
      </w:r>
      <w:r w:rsidR="00B316B6" w:rsidRPr="00A7782E">
        <w:rPr>
          <w:rFonts w:ascii="Times New Roman" w:hAnsi="Times New Roman" w:cs="Times New Roman"/>
          <w:sz w:val="24"/>
          <w:szCs w:val="24"/>
        </w:rPr>
        <w:t xml:space="preserve"> din unitățile sanitare publice.</w:t>
      </w:r>
    </w:p>
    <w:p w14:paraId="72F95F60" w14:textId="0C41FFE7" w:rsidR="00CC2B65" w:rsidRPr="00A7782E" w:rsidRDefault="00CC2B65" w:rsidP="00B341F4">
      <w:pPr>
        <w:spacing w:after="0" w:line="240" w:lineRule="auto"/>
        <w:ind w:firstLine="709"/>
        <w:jc w:val="both"/>
        <w:rPr>
          <w:rFonts w:ascii="Times New Roman" w:hAnsi="Times New Roman" w:cs="Times New Roman"/>
          <w:sz w:val="24"/>
          <w:szCs w:val="24"/>
        </w:rPr>
      </w:pPr>
      <w:r w:rsidRPr="00A7782E">
        <w:rPr>
          <w:rFonts w:ascii="Times New Roman" w:hAnsi="Times New Roman" w:cs="Times New Roman"/>
          <w:sz w:val="24"/>
          <w:szCs w:val="24"/>
        </w:rPr>
        <w:t xml:space="preserve">Prin </w:t>
      </w:r>
      <w:r w:rsidR="00B341F4" w:rsidRPr="00A7782E">
        <w:rPr>
          <w:rFonts w:ascii="Times New Roman" w:hAnsi="Times New Roman" w:cs="Times New Roman"/>
          <w:sz w:val="24"/>
          <w:szCs w:val="24"/>
        </w:rPr>
        <w:t xml:space="preserve">Decizia </w:t>
      </w:r>
      <w:r w:rsidR="00900762" w:rsidRPr="00A7782E">
        <w:rPr>
          <w:rFonts w:ascii="Times New Roman" w:hAnsi="Times New Roman" w:cs="Times New Roman"/>
          <w:sz w:val="24"/>
          <w:szCs w:val="24"/>
        </w:rPr>
        <w:t>de punere în aplicare a</w:t>
      </w:r>
      <w:r w:rsidRPr="00A7782E">
        <w:rPr>
          <w:rFonts w:ascii="Times New Roman" w:hAnsi="Times New Roman" w:cs="Times New Roman"/>
          <w:sz w:val="24"/>
          <w:szCs w:val="24"/>
        </w:rPr>
        <w:t xml:space="preserve"> Comisiei </w:t>
      </w:r>
      <w:r w:rsidR="002B5EC0" w:rsidRPr="00A7782E">
        <w:rPr>
          <w:rFonts w:ascii="Times New Roman" w:hAnsi="Times New Roman" w:cs="Times New Roman"/>
          <w:sz w:val="24"/>
          <w:szCs w:val="24"/>
        </w:rPr>
        <w:t xml:space="preserve">nr. </w:t>
      </w:r>
      <w:r w:rsidR="00412B2D" w:rsidRPr="00A7782E">
        <w:rPr>
          <w:rFonts w:ascii="Times New Roman" w:hAnsi="Times New Roman" w:cs="Times New Roman"/>
          <w:sz w:val="24"/>
          <w:szCs w:val="24"/>
        </w:rPr>
        <w:t xml:space="preserve">8934 </w:t>
      </w:r>
      <w:r w:rsidR="00900762" w:rsidRPr="00A7782E">
        <w:rPr>
          <w:rFonts w:ascii="Times New Roman" w:hAnsi="Times New Roman" w:cs="Times New Roman"/>
          <w:sz w:val="24"/>
          <w:szCs w:val="24"/>
        </w:rPr>
        <w:t>din data de 30 noiembrie</w:t>
      </w:r>
      <w:r w:rsidR="006B6A3C" w:rsidRPr="00A7782E">
        <w:rPr>
          <w:rFonts w:ascii="Times New Roman" w:hAnsi="Times New Roman" w:cs="Times New Roman"/>
          <w:sz w:val="24"/>
          <w:szCs w:val="24"/>
        </w:rPr>
        <w:t xml:space="preserve"> 2022</w:t>
      </w:r>
      <w:r w:rsidRPr="00A7782E">
        <w:rPr>
          <w:rFonts w:ascii="Times New Roman" w:hAnsi="Times New Roman" w:cs="Times New Roman"/>
          <w:sz w:val="24"/>
          <w:szCs w:val="24"/>
        </w:rPr>
        <w:t xml:space="preserve"> </w:t>
      </w:r>
      <w:r w:rsidR="00B341F4" w:rsidRPr="00A7782E">
        <w:rPr>
          <w:rFonts w:ascii="Times New Roman" w:hAnsi="Times New Roman" w:cs="Times New Roman"/>
          <w:sz w:val="24"/>
          <w:szCs w:val="24"/>
        </w:rPr>
        <w:t xml:space="preserve">de aprobare a programului „Sănătate” pentru sprijin din partea Fondului european de dezvoltare regională și Fondului social european Plus în cadrul obiectivului „Investiții pentru ocuparea forței de muncă și creștere economică” din România, </w:t>
      </w:r>
      <w:r w:rsidRPr="00A7782E">
        <w:rPr>
          <w:rFonts w:ascii="Times New Roman" w:hAnsi="Times New Roman" w:cs="Times New Roman"/>
          <w:sz w:val="24"/>
          <w:szCs w:val="24"/>
        </w:rPr>
        <w:t>a fost aprobat Programul</w:t>
      </w:r>
      <w:r w:rsidR="00C00576" w:rsidRPr="00A7782E">
        <w:rPr>
          <w:rFonts w:ascii="Times New Roman" w:hAnsi="Times New Roman" w:cs="Times New Roman"/>
          <w:sz w:val="24"/>
          <w:szCs w:val="24"/>
        </w:rPr>
        <w:t xml:space="preserve"> </w:t>
      </w:r>
      <w:r w:rsidRPr="00A7782E">
        <w:rPr>
          <w:rFonts w:ascii="Times New Roman" w:hAnsi="Times New Roman" w:cs="Times New Roman"/>
          <w:sz w:val="24"/>
          <w:szCs w:val="24"/>
        </w:rPr>
        <w:t xml:space="preserve">Sănătate în cadrul căruia pentru infrastructura </w:t>
      </w:r>
      <w:r w:rsidR="00900762" w:rsidRPr="00A7782E">
        <w:rPr>
          <w:rFonts w:ascii="Times New Roman" w:hAnsi="Times New Roman" w:cs="Times New Roman"/>
          <w:sz w:val="24"/>
          <w:szCs w:val="24"/>
        </w:rPr>
        <w:t xml:space="preserve">publică </w:t>
      </w:r>
      <w:r w:rsidRPr="00A7782E">
        <w:rPr>
          <w:rFonts w:ascii="Times New Roman" w:hAnsi="Times New Roman" w:cs="Times New Roman"/>
          <w:sz w:val="24"/>
          <w:szCs w:val="24"/>
        </w:rPr>
        <w:t xml:space="preserve">de sănătate au fost aprobate fonduri </w:t>
      </w:r>
      <w:r w:rsidR="00C00576" w:rsidRPr="00A7782E">
        <w:rPr>
          <w:rFonts w:ascii="Times New Roman" w:hAnsi="Times New Roman" w:cs="Times New Roman"/>
          <w:sz w:val="24"/>
          <w:szCs w:val="24"/>
        </w:rPr>
        <w:t xml:space="preserve">din împrumuturi </w:t>
      </w:r>
      <w:r w:rsidRPr="00A7782E">
        <w:rPr>
          <w:rFonts w:ascii="Times New Roman" w:hAnsi="Times New Roman" w:cs="Times New Roman"/>
          <w:sz w:val="24"/>
          <w:szCs w:val="24"/>
        </w:rPr>
        <w:t>de 2 m</w:t>
      </w:r>
      <w:r w:rsidR="00412B2D" w:rsidRPr="00A7782E">
        <w:rPr>
          <w:rFonts w:ascii="Times New Roman" w:hAnsi="Times New Roman" w:cs="Times New Roman"/>
          <w:sz w:val="24"/>
          <w:szCs w:val="24"/>
        </w:rPr>
        <w:t>iliarde</w:t>
      </w:r>
      <w:r w:rsidRPr="00A7782E">
        <w:rPr>
          <w:rFonts w:ascii="Times New Roman" w:hAnsi="Times New Roman" w:cs="Times New Roman"/>
          <w:sz w:val="24"/>
          <w:szCs w:val="24"/>
        </w:rPr>
        <w:t xml:space="preserve"> euro</w:t>
      </w:r>
      <w:r w:rsidR="00B316B6" w:rsidRPr="00A7782E">
        <w:rPr>
          <w:rFonts w:ascii="Times New Roman" w:hAnsi="Times New Roman" w:cs="Times New Roman"/>
          <w:sz w:val="24"/>
          <w:szCs w:val="24"/>
        </w:rPr>
        <w:t xml:space="preserve"> sub formă de cofinanțare publică </w:t>
      </w:r>
      <w:r w:rsidR="007A6AC0" w:rsidRPr="00A7782E">
        <w:rPr>
          <w:rFonts w:ascii="Times New Roman" w:hAnsi="Times New Roman" w:cs="Times New Roman"/>
          <w:sz w:val="24"/>
          <w:szCs w:val="24"/>
        </w:rPr>
        <w:t xml:space="preserve">din împrumut </w:t>
      </w:r>
      <w:bookmarkStart w:id="2" w:name="_Hlk126587339"/>
      <w:r w:rsidR="000B0FFE" w:rsidRPr="00A7782E">
        <w:rPr>
          <w:rFonts w:ascii="Times New Roman" w:hAnsi="Times New Roman" w:cs="Times New Roman"/>
          <w:sz w:val="24"/>
          <w:szCs w:val="24"/>
        </w:rPr>
        <w:t>contractat</w:t>
      </w:r>
      <w:r w:rsidR="004925D6" w:rsidRPr="00A7782E">
        <w:rPr>
          <w:rFonts w:ascii="Times New Roman" w:hAnsi="Times New Roman" w:cs="Times New Roman"/>
          <w:sz w:val="24"/>
          <w:szCs w:val="24"/>
        </w:rPr>
        <w:t xml:space="preserve"> cu</w:t>
      </w:r>
      <w:r w:rsidR="000B0FFE" w:rsidRPr="00A7782E">
        <w:rPr>
          <w:rFonts w:ascii="Times New Roman" w:hAnsi="Times New Roman" w:cs="Times New Roman"/>
          <w:sz w:val="24"/>
          <w:szCs w:val="24"/>
        </w:rPr>
        <w:t xml:space="preserve"> </w:t>
      </w:r>
      <w:r w:rsidR="00444ECA" w:rsidRPr="00A7782E">
        <w:rPr>
          <w:rFonts w:ascii="Times New Roman" w:hAnsi="Times New Roman" w:cs="Times New Roman"/>
          <w:sz w:val="24"/>
          <w:szCs w:val="24"/>
        </w:rPr>
        <w:t>Instituțiile Financiare Internaționale</w:t>
      </w:r>
      <w:bookmarkEnd w:id="2"/>
      <w:r w:rsidR="00BA1C9B" w:rsidRPr="00A7782E">
        <w:rPr>
          <w:rFonts w:ascii="Times New Roman" w:hAnsi="Times New Roman" w:cs="Times New Roman"/>
          <w:sz w:val="24"/>
          <w:szCs w:val="24"/>
        </w:rPr>
        <w:t xml:space="preserve">, </w:t>
      </w:r>
      <w:r w:rsidRPr="00A7782E">
        <w:rPr>
          <w:rFonts w:ascii="Times New Roman" w:hAnsi="Times New Roman" w:cs="Times New Roman"/>
          <w:sz w:val="24"/>
          <w:szCs w:val="24"/>
        </w:rPr>
        <w:t xml:space="preserve">destinate în principal </w:t>
      </w:r>
      <w:r w:rsidR="00B316B6" w:rsidRPr="00A7782E">
        <w:rPr>
          <w:rFonts w:ascii="Times New Roman" w:hAnsi="Times New Roman" w:cs="Times New Roman"/>
          <w:sz w:val="24"/>
          <w:szCs w:val="24"/>
        </w:rPr>
        <w:t>pentru</w:t>
      </w:r>
      <w:r w:rsidR="00412B2D" w:rsidRPr="00A7782E">
        <w:rPr>
          <w:rFonts w:ascii="Times New Roman" w:hAnsi="Times New Roman" w:cs="Times New Roman"/>
          <w:sz w:val="24"/>
          <w:szCs w:val="24"/>
        </w:rPr>
        <w:t xml:space="preserve"> realizarea de</w:t>
      </w:r>
      <w:r w:rsidR="00B316B6" w:rsidRPr="00A7782E">
        <w:rPr>
          <w:rFonts w:ascii="Times New Roman" w:hAnsi="Times New Roman" w:cs="Times New Roman"/>
          <w:sz w:val="24"/>
          <w:szCs w:val="24"/>
        </w:rPr>
        <w:t xml:space="preserve"> investiții de extindere/</w:t>
      </w:r>
      <w:r w:rsidR="00995F4B" w:rsidRPr="00A7782E" w:rsidDel="00995F4B">
        <w:rPr>
          <w:rFonts w:ascii="Times New Roman" w:hAnsi="Times New Roman" w:cs="Times New Roman"/>
          <w:sz w:val="24"/>
          <w:szCs w:val="24"/>
        </w:rPr>
        <w:t xml:space="preserve"> </w:t>
      </w:r>
      <w:r w:rsidR="00B316B6" w:rsidRPr="00A7782E">
        <w:rPr>
          <w:rFonts w:ascii="Times New Roman" w:hAnsi="Times New Roman" w:cs="Times New Roman"/>
          <w:sz w:val="24"/>
          <w:szCs w:val="24"/>
        </w:rPr>
        <w:t>modernizare/</w:t>
      </w:r>
      <w:r w:rsidR="00412B2D" w:rsidRPr="00A7782E">
        <w:rPr>
          <w:rFonts w:ascii="Times New Roman" w:hAnsi="Times New Roman" w:cs="Times New Roman"/>
          <w:sz w:val="24"/>
          <w:szCs w:val="24"/>
        </w:rPr>
        <w:t xml:space="preserve"> </w:t>
      </w:r>
      <w:r w:rsidR="00B316B6" w:rsidRPr="00A7782E">
        <w:rPr>
          <w:rFonts w:ascii="Times New Roman" w:hAnsi="Times New Roman" w:cs="Times New Roman"/>
          <w:sz w:val="24"/>
          <w:szCs w:val="24"/>
        </w:rPr>
        <w:t>reabilitare</w:t>
      </w:r>
      <w:r w:rsidR="007A6AC0" w:rsidRPr="00A7782E">
        <w:rPr>
          <w:rFonts w:ascii="Times New Roman" w:hAnsi="Times New Roman" w:cs="Times New Roman"/>
          <w:sz w:val="24"/>
          <w:szCs w:val="24"/>
        </w:rPr>
        <w:t>,</w:t>
      </w:r>
      <w:r w:rsidR="00B316B6" w:rsidRPr="00A7782E">
        <w:rPr>
          <w:rFonts w:ascii="Times New Roman" w:hAnsi="Times New Roman" w:cs="Times New Roman"/>
          <w:sz w:val="24"/>
          <w:szCs w:val="24"/>
        </w:rPr>
        <w:t xml:space="preserve"> inclusiv construcții noi și </w:t>
      </w:r>
      <w:r w:rsidR="00995F4B" w:rsidRPr="00A7782E">
        <w:rPr>
          <w:rFonts w:ascii="Times New Roman" w:hAnsi="Times New Roman" w:cs="Times New Roman"/>
          <w:sz w:val="24"/>
          <w:szCs w:val="24"/>
        </w:rPr>
        <w:t>dotarea cu</w:t>
      </w:r>
      <w:r w:rsidR="00B316B6" w:rsidRPr="00A7782E">
        <w:rPr>
          <w:rFonts w:ascii="Times New Roman" w:hAnsi="Times New Roman" w:cs="Times New Roman"/>
          <w:sz w:val="24"/>
          <w:szCs w:val="24"/>
        </w:rPr>
        <w:t xml:space="preserve"> echipamente medicale în unitățile sanitare cu paturi cu scopul de a asigura </w:t>
      </w:r>
      <w:r w:rsidR="00995F4B" w:rsidRPr="00A7782E">
        <w:rPr>
          <w:rFonts w:ascii="Times New Roman" w:hAnsi="Times New Roman" w:cs="Times New Roman"/>
          <w:sz w:val="24"/>
          <w:szCs w:val="24"/>
        </w:rPr>
        <w:t xml:space="preserve">creșterea </w:t>
      </w:r>
      <w:r w:rsidR="00B316B6" w:rsidRPr="00A7782E">
        <w:rPr>
          <w:rFonts w:ascii="Times New Roman" w:hAnsi="Times New Roman" w:cs="Times New Roman"/>
          <w:sz w:val="24"/>
          <w:szCs w:val="24"/>
        </w:rPr>
        <w:t>accesul</w:t>
      </w:r>
      <w:r w:rsidR="00995F4B" w:rsidRPr="00A7782E">
        <w:rPr>
          <w:rFonts w:ascii="Times New Roman" w:hAnsi="Times New Roman" w:cs="Times New Roman"/>
          <w:sz w:val="24"/>
          <w:szCs w:val="24"/>
        </w:rPr>
        <w:t>ui</w:t>
      </w:r>
      <w:r w:rsidR="00B316B6" w:rsidRPr="00A7782E">
        <w:rPr>
          <w:rFonts w:ascii="Times New Roman" w:hAnsi="Times New Roman" w:cs="Times New Roman"/>
          <w:sz w:val="24"/>
          <w:szCs w:val="24"/>
        </w:rPr>
        <w:t xml:space="preserve"> la servicii publice de sănătate de calitate destinate populației</w:t>
      </w:r>
      <w:r w:rsidR="00694730" w:rsidRPr="00A7782E">
        <w:rPr>
          <w:rFonts w:ascii="Times New Roman" w:hAnsi="Times New Roman" w:cs="Times New Roman"/>
          <w:sz w:val="24"/>
          <w:szCs w:val="24"/>
        </w:rPr>
        <w:t xml:space="preserve"> și </w:t>
      </w:r>
      <w:r w:rsidR="00412B2D" w:rsidRPr="00A7782E">
        <w:rPr>
          <w:rFonts w:ascii="Times New Roman" w:hAnsi="Times New Roman" w:cs="Times New Roman"/>
          <w:sz w:val="24"/>
          <w:szCs w:val="24"/>
        </w:rPr>
        <w:t xml:space="preserve">cu scopul de </w:t>
      </w:r>
      <w:r w:rsidR="00694730" w:rsidRPr="00A7782E">
        <w:rPr>
          <w:rFonts w:ascii="Times New Roman" w:hAnsi="Times New Roman" w:cs="Times New Roman"/>
          <w:sz w:val="24"/>
          <w:szCs w:val="24"/>
        </w:rPr>
        <w:t>a îmbunătăți starea tehnică generală a acestei categorii de infrastructuri</w:t>
      </w:r>
      <w:r w:rsidR="00B316B6" w:rsidRPr="00A7782E">
        <w:rPr>
          <w:rFonts w:ascii="Times New Roman" w:hAnsi="Times New Roman" w:cs="Times New Roman"/>
          <w:sz w:val="24"/>
          <w:szCs w:val="24"/>
        </w:rPr>
        <w:t>.</w:t>
      </w:r>
    </w:p>
    <w:p w14:paraId="6A5D86E9" w14:textId="2B01E48A" w:rsidR="002E4710" w:rsidRPr="00A7782E" w:rsidRDefault="002E4710" w:rsidP="00F055EA">
      <w:pPr>
        <w:spacing w:after="0" w:line="240" w:lineRule="auto"/>
        <w:ind w:firstLine="709"/>
        <w:jc w:val="both"/>
        <w:rPr>
          <w:rFonts w:ascii="Times New Roman" w:hAnsi="Times New Roman" w:cs="Times New Roman"/>
          <w:sz w:val="24"/>
          <w:szCs w:val="24"/>
        </w:rPr>
      </w:pPr>
      <w:r w:rsidRPr="00A7782E">
        <w:rPr>
          <w:rFonts w:ascii="Times New Roman" w:hAnsi="Times New Roman" w:cs="Times New Roman"/>
          <w:sz w:val="24"/>
          <w:szCs w:val="24"/>
        </w:rPr>
        <w:t xml:space="preserve">Proiectele de investiții vizate de prezenta ordonanță de urgență sunt </w:t>
      </w:r>
      <w:r w:rsidR="00667493" w:rsidRPr="00A7782E">
        <w:rPr>
          <w:rFonts w:ascii="Times New Roman" w:hAnsi="Times New Roman" w:cs="Times New Roman"/>
          <w:sz w:val="24"/>
          <w:szCs w:val="24"/>
        </w:rPr>
        <w:t>investițiile</w:t>
      </w:r>
      <w:r w:rsidRPr="00A7782E">
        <w:rPr>
          <w:rFonts w:ascii="Times New Roman" w:hAnsi="Times New Roman" w:cs="Times New Roman"/>
          <w:sz w:val="24"/>
          <w:szCs w:val="24"/>
        </w:rPr>
        <w:t xml:space="preserve"> </w:t>
      </w:r>
      <w:r w:rsidR="000774A4" w:rsidRPr="00A7782E">
        <w:rPr>
          <w:rFonts w:ascii="Times New Roman" w:hAnsi="Times New Roman" w:cs="Times New Roman"/>
          <w:sz w:val="24"/>
          <w:szCs w:val="24"/>
        </w:rPr>
        <w:t xml:space="preserve">din Programul „Sănătate”, </w:t>
      </w:r>
      <w:r w:rsidRPr="00A7782E">
        <w:rPr>
          <w:rFonts w:ascii="Times New Roman" w:hAnsi="Times New Roman" w:cs="Times New Roman"/>
          <w:sz w:val="24"/>
          <w:szCs w:val="24"/>
        </w:rPr>
        <w:t xml:space="preserve">care </w:t>
      </w:r>
      <w:r w:rsidR="0012237E" w:rsidRPr="00A7782E">
        <w:rPr>
          <w:rFonts w:ascii="Times New Roman" w:hAnsi="Times New Roman" w:cs="Times New Roman"/>
          <w:sz w:val="24"/>
          <w:szCs w:val="24"/>
        </w:rPr>
        <w:t>sunt specifice</w:t>
      </w:r>
      <w:r w:rsidRPr="00A7782E">
        <w:rPr>
          <w:rFonts w:ascii="Times New Roman" w:hAnsi="Times New Roman" w:cs="Times New Roman"/>
          <w:sz w:val="24"/>
          <w:szCs w:val="24"/>
        </w:rPr>
        <w:t xml:space="preserve"> acțiun</w:t>
      </w:r>
      <w:r w:rsidR="0012237E" w:rsidRPr="00A7782E">
        <w:rPr>
          <w:rFonts w:ascii="Times New Roman" w:hAnsi="Times New Roman" w:cs="Times New Roman"/>
          <w:sz w:val="24"/>
          <w:szCs w:val="24"/>
        </w:rPr>
        <w:t>ii</w:t>
      </w:r>
      <w:r w:rsidRPr="00A7782E">
        <w:rPr>
          <w:rFonts w:ascii="Times New Roman" w:hAnsi="Times New Roman" w:cs="Times New Roman"/>
          <w:sz w:val="24"/>
          <w:szCs w:val="24"/>
        </w:rPr>
        <w:t xml:space="preserve"> B</w:t>
      </w:r>
      <w:r w:rsidR="00BA1C9B" w:rsidRPr="00A7782E">
        <w:rPr>
          <w:rFonts w:ascii="Times New Roman" w:hAnsi="Times New Roman" w:cs="Times New Roman"/>
          <w:sz w:val="24"/>
          <w:szCs w:val="24"/>
        </w:rPr>
        <w:t xml:space="preserve"> - </w:t>
      </w:r>
      <w:r w:rsidR="00BA1C9B" w:rsidRPr="00A7782E">
        <w:rPr>
          <w:rFonts w:ascii="Times New Roman" w:hAnsi="Times New Roman" w:cs="Times New Roman"/>
          <w:i/>
          <w:iCs/>
          <w:sz w:val="24"/>
          <w:szCs w:val="24"/>
        </w:rPr>
        <w:t>Investiții de mică amploare în infrastructura publică a spitalelor mici, orășenești și municipale</w:t>
      </w:r>
      <w:r w:rsidR="00BA1C9B" w:rsidRPr="00A7782E">
        <w:rPr>
          <w:rFonts w:ascii="Times New Roman" w:hAnsi="Times New Roman" w:cs="Times New Roman"/>
          <w:sz w:val="24"/>
          <w:szCs w:val="24"/>
        </w:rPr>
        <w:t xml:space="preserve"> aferente </w:t>
      </w:r>
      <w:r w:rsidR="0012237E" w:rsidRPr="00A7782E">
        <w:rPr>
          <w:rFonts w:ascii="Times New Roman" w:hAnsi="Times New Roman" w:cs="Times New Roman"/>
          <w:sz w:val="24"/>
          <w:szCs w:val="24"/>
        </w:rPr>
        <w:t>Priorit</w:t>
      </w:r>
      <w:r w:rsidR="00BA1C9B" w:rsidRPr="00A7782E">
        <w:rPr>
          <w:rFonts w:ascii="Times New Roman" w:hAnsi="Times New Roman" w:cs="Times New Roman"/>
          <w:sz w:val="24"/>
          <w:szCs w:val="24"/>
        </w:rPr>
        <w:t>ății</w:t>
      </w:r>
      <w:r w:rsidR="0012237E" w:rsidRPr="00A7782E">
        <w:rPr>
          <w:rFonts w:ascii="Times New Roman" w:hAnsi="Times New Roman" w:cs="Times New Roman"/>
          <w:sz w:val="24"/>
          <w:szCs w:val="24"/>
        </w:rPr>
        <w:t xml:space="preserve"> 2</w:t>
      </w:r>
      <w:r w:rsidRPr="00A7782E">
        <w:rPr>
          <w:rFonts w:ascii="Times New Roman" w:hAnsi="Times New Roman" w:cs="Times New Roman"/>
          <w:sz w:val="24"/>
          <w:szCs w:val="24"/>
        </w:rPr>
        <w:t xml:space="preserve"> și acțiun</w:t>
      </w:r>
      <w:r w:rsidR="00BA1C9B" w:rsidRPr="00A7782E">
        <w:rPr>
          <w:rFonts w:ascii="Times New Roman" w:hAnsi="Times New Roman" w:cs="Times New Roman"/>
          <w:sz w:val="24"/>
          <w:szCs w:val="24"/>
        </w:rPr>
        <w:t>ii</w:t>
      </w:r>
      <w:r w:rsidRPr="00A7782E">
        <w:rPr>
          <w:rFonts w:ascii="Times New Roman" w:hAnsi="Times New Roman" w:cs="Times New Roman"/>
          <w:sz w:val="24"/>
          <w:szCs w:val="24"/>
        </w:rPr>
        <w:t xml:space="preserve"> B</w:t>
      </w:r>
      <w:r w:rsidR="00BA1C9B" w:rsidRPr="00A7782E">
        <w:rPr>
          <w:rFonts w:ascii="Times New Roman" w:hAnsi="Times New Roman" w:cs="Times New Roman"/>
          <w:sz w:val="24"/>
          <w:szCs w:val="24"/>
        </w:rPr>
        <w:t xml:space="preserve"> - </w:t>
      </w:r>
      <w:r w:rsidR="00BA1C9B" w:rsidRPr="00A7782E">
        <w:rPr>
          <w:rFonts w:ascii="Times New Roman" w:hAnsi="Times New Roman" w:cs="Times New Roman"/>
          <w:i/>
          <w:iCs/>
          <w:sz w:val="24"/>
          <w:szCs w:val="24"/>
        </w:rPr>
        <w:t>Investiții în infrastructuri spitalicești noi: spitale județene/ județene de urgență; spitale monospecialitate</w:t>
      </w:r>
      <w:r w:rsidR="003A3520" w:rsidRPr="00A7782E">
        <w:rPr>
          <w:rFonts w:ascii="Times New Roman" w:hAnsi="Times New Roman" w:cs="Times New Roman"/>
          <w:i/>
          <w:iCs/>
          <w:sz w:val="24"/>
          <w:szCs w:val="24"/>
        </w:rPr>
        <w:t xml:space="preserve"> </w:t>
      </w:r>
      <w:r w:rsidR="00BA1C9B" w:rsidRPr="00A7782E">
        <w:rPr>
          <w:rFonts w:ascii="Times New Roman" w:hAnsi="Times New Roman" w:cs="Times New Roman"/>
          <w:sz w:val="24"/>
          <w:szCs w:val="24"/>
        </w:rPr>
        <w:t xml:space="preserve">aferente Priorității </w:t>
      </w:r>
      <w:r w:rsidR="0012237E" w:rsidRPr="00A7782E">
        <w:rPr>
          <w:rFonts w:ascii="Times New Roman" w:hAnsi="Times New Roman" w:cs="Times New Roman"/>
          <w:sz w:val="24"/>
          <w:szCs w:val="24"/>
        </w:rPr>
        <w:t>4</w:t>
      </w:r>
      <w:r w:rsidR="00ED38EA" w:rsidRPr="00A7782E">
        <w:rPr>
          <w:rFonts w:ascii="Times New Roman" w:hAnsi="Times New Roman" w:cs="Times New Roman"/>
          <w:sz w:val="24"/>
          <w:szCs w:val="24"/>
        </w:rPr>
        <w:t xml:space="preserve"> și unități sanitare finanțate din </w:t>
      </w:r>
      <w:r w:rsidR="00ED38EA" w:rsidRPr="00A7782E">
        <w:rPr>
          <w:rFonts w:ascii="Times New Roman" w:hAnsi="Times New Roman" w:cs="Times New Roman"/>
          <w:bCs/>
          <w:sz w:val="24"/>
          <w:szCs w:val="24"/>
        </w:rPr>
        <w:t xml:space="preserve">împrumuturi contractate </w:t>
      </w:r>
      <w:r w:rsidR="00111D89" w:rsidRPr="00A7782E">
        <w:rPr>
          <w:rFonts w:ascii="Times New Roman" w:hAnsi="Times New Roman" w:cs="Times New Roman"/>
          <w:bCs/>
          <w:sz w:val="24"/>
          <w:szCs w:val="24"/>
        </w:rPr>
        <w:t>cu</w:t>
      </w:r>
      <w:r w:rsidR="00ED38EA" w:rsidRPr="00A7782E">
        <w:rPr>
          <w:rFonts w:ascii="Times New Roman" w:hAnsi="Times New Roman" w:cs="Times New Roman"/>
          <w:bCs/>
          <w:sz w:val="24"/>
          <w:szCs w:val="24"/>
        </w:rPr>
        <w:t xml:space="preserve"> Instituțiile Financiare Internaționale.</w:t>
      </w:r>
    </w:p>
    <w:p w14:paraId="63CCE926" w14:textId="554D8AC4" w:rsidR="004E0402" w:rsidRPr="00A7782E" w:rsidRDefault="00B316B6" w:rsidP="00F055EA">
      <w:pPr>
        <w:spacing w:after="0" w:line="240" w:lineRule="auto"/>
        <w:ind w:firstLine="709"/>
        <w:jc w:val="both"/>
        <w:rPr>
          <w:rFonts w:ascii="Times New Roman" w:hAnsi="Times New Roman" w:cs="Times New Roman"/>
          <w:sz w:val="24"/>
          <w:szCs w:val="24"/>
        </w:rPr>
      </w:pPr>
      <w:r w:rsidRPr="00A7782E">
        <w:rPr>
          <w:rFonts w:ascii="Times New Roman" w:hAnsi="Times New Roman" w:cs="Times New Roman"/>
          <w:sz w:val="24"/>
          <w:szCs w:val="24"/>
        </w:rPr>
        <w:t xml:space="preserve">Odată cu alocarea </w:t>
      </w:r>
      <w:r w:rsidR="0012237E" w:rsidRPr="00A7782E">
        <w:rPr>
          <w:rFonts w:ascii="Times New Roman" w:hAnsi="Times New Roman" w:cs="Times New Roman"/>
          <w:sz w:val="24"/>
          <w:szCs w:val="24"/>
        </w:rPr>
        <w:t>de</w:t>
      </w:r>
      <w:r w:rsidRPr="00A7782E">
        <w:rPr>
          <w:rFonts w:ascii="Times New Roman" w:hAnsi="Times New Roman" w:cs="Times New Roman"/>
          <w:sz w:val="24"/>
          <w:szCs w:val="24"/>
        </w:rPr>
        <w:t xml:space="preserve"> fonduri destinate infrastructurii </w:t>
      </w:r>
      <w:r w:rsidR="00995F4B" w:rsidRPr="00A7782E">
        <w:rPr>
          <w:rFonts w:ascii="Times New Roman" w:hAnsi="Times New Roman" w:cs="Times New Roman"/>
          <w:sz w:val="24"/>
          <w:szCs w:val="24"/>
        </w:rPr>
        <w:t xml:space="preserve">publice </w:t>
      </w:r>
      <w:r w:rsidRPr="00A7782E">
        <w:rPr>
          <w:rFonts w:ascii="Times New Roman" w:hAnsi="Times New Roman" w:cs="Times New Roman"/>
          <w:sz w:val="24"/>
          <w:szCs w:val="24"/>
        </w:rPr>
        <w:t xml:space="preserve">de sănătate prin Programul Sănătate au fost stabilite condiții de monitorizare specială asupra </w:t>
      </w:r>
      <w:r w:rsidR="006B6A3C" w:rsidRPr="00A7782E">
        <w:rPr>
          <w:rFonts w:ascii="Times New Roman" w:hAnsi="Times New Roman" w:cs="Times New Roman"/>
          <w:sz w:val="24"/>
          <w:szCs w:val="24"/>
        </w:rPr>
        <w:t>implementării acestor categorii de proiecte de infrastructură</w:t>
      </w:r>
      <w:r w:rsidR="00995F4B" w:rsidRPr="00A7782E">
        <w:rPr>
          <w:rFonts w:ascii="Times New Roman" w:hAnsi="Times New Roman" w:cs="Times New Roman"/>
          <w:sz w:val="24"/>
          <w:szCs w:val="24"/>
        </w:rPr>
        <w:t>,</w:t>
      </w:r>
      <w:r w:rsidR="006B6A3C" w:rsidRPr="00A7782E">
        <w:rPr>
          <w:rFonts w:ascii="Times New Roman" w:hAnsi="Times New Roman" w:cs="Times New Roman"/>
          <w:sz w:val="24"/>
          <w:szCs w:val="24"/>
        </w:rPr>
        <w:t xml:space="preserve"> dar și de consolidare a capacității administrative a viitorilor beneficiari de fonduri externe nerambursabile. Mai mult,</w:t>
      </w:r>
      <w:r w:rsidR="00BC4DBF" w:rsidRPr="00A7782E">
        <w:rPr>
          <w:rFonts w:ascii="Times New Roman" w:hAnsi="Times New Roman" w:cs="Times New Roman"/>
          <w:sz w:val="24"/>
          <w:szCs w:val="24"/>
        </w:rPr>
        <w:t xml:space="preserve"> </w:t>
      </w:r>
      <w:r w:rsidR="00C00576" w:rsidRPr="00A7782E">
        <w:rPr>
          <w:rFonts w:ascii="Times New Roman" w:hAnsi="Times New Roman" w:cs="Times New Roman"/>
          <w:sz w:val="24"/>
          <w:szCs w:val="24"/>
        </w:rPr>
        <w:t xml:space="preserve">Autoritatea de Management </w:t>
      </w:r>
      <w:r w:rsidR="004F1FFE" w:rsidRPr="00A7782E">
        <w:rPr>
          <w:rFonts w:ascii="Times New Roman" w:hAnsi="Times New Roman" w:cs="Times New Roman"/>
          <w:sz w:val="24"/>
          <w:szCs w:val="24"/>
        </w:rPr>
        <w:t xml:space="preserve">pentru </w:t>
      </w:r>
      <w:r w:rsidR="00C00576" w:rsidRPr="00A7782E">
        <w:rPr>
          <w:rFonts w:ascii="Times New Roman" w:hAnsi="Times New Roman" w:cs="Times New Roman"/>
          <w:sz w:val="24"/>
          <w:szCs w:val="24"/>
        </w:rPr>
        <w:t>Programul</w:t>
      </w:r>
      <w:r w:rsidR="00C96BEB" w:rsidRPr="00A7782E">
        <w:rPr>
          <w:rFonts w:ascii="Times New Roman" w:hAnsi="Times New Roman" w:cs="Times New Roman"/>
          <w:sz w:val="24"/>
          <w:szCs w:val="24"/>
        </w:rPr>
        <w:t xml:space="preserve"> Operațional</w:t>
      </w:r>
      <w:r w:rsidR="004F1FFE" w:rsidRPr="00A7782E">
        <w:rPr>
          <w:rFonts w:ascii="Times New Roman" w:hAnsi="Times New Roman" w:cs="Times New Roman"/>
          <w:sz w:val="24"/>
          <w:szCs w:val="24"/>
        </w:rPr>
        <w:t xml:space="preserve"> </w:t>
      </w:r>
      <w:r w:rsidR="00C00576" w:rsidRPr="00A7782E">
        <w:rPr>
          <w:rFonts w:ascii="Times New Roman" w:hAnsi="Times New Roman" w:cs="Times New Roman"/>
          <w:sz w:val="24"/>
          <w:szCs w:val="24"/>
        </w:rPr>
        <w:t>Sănătate</w:t>
      </w:r>
      <w:r w:rsidR="00BC4DBF" w:rsidRPr="00A7782E">
        <w:rPr>
          <w:rFonts w:ascii="Times New Roman" w:hAnsi="Times New Roman" w:cs="Times New Roman"/>
          <w:sz w:val="24"/>
          <w:szCs w:val="24"/>
        </w:rPr>
        <w:t xml:space="preserve"> va realiza monitorizarea periodică a progresului obținut și, în baza acestuia, până la sfârșitul anului 2023 va efectua, împreună cu serviciile Comisiei, o revizuire/ reevaluare a alocărilor/mecanismelor de cofinanțare, inclusiv </w:t>
      </w:r>
      <w:r w:rsidR="0012237E" w:rsidRPr="00A7782E">
        <w:rPr>
          <w:rFonts w:ascii="Times New Roman" w:hAnsi="Times New Roman" w:cs="Times New Roman"/>
          <w:sz w:val="24"/>
          <w:szCs w:val="24"/>
        </w:rPr>
        <w:t xml:space="preserve">a </w:t>
      </w:r>
      <w:r w:rsidR="00BC4DBF" w:rsidRPr="00A7782E">
        <w:rPr>
          <w:rFonts w:ascii="Times New Roman" w:hAnsi="Times New Roman" w:cs="Times New Roman"/>
          <w:sz w:val="24"/>
          <w:szCs w:val="24"/>
        </w:rPr>
        <w:t>împrumut</w:t>
      </w:r>
      <w:r w:rsidR="0012237E" w:rsidRPr="00A7782E">
        <w:rPr>
          <w:rFonts w:ascii="Times New Roman" w:hAnsi="Times New Roman" w:cs="Times New Roman"/>
          <w:sz w:val="24"/>
          <w:szCs w:val="24"/>
        </w:rPr>
        <w:t xml:space="preserve">ului </w:t>
      </w:r>
      <w:r w:rsidR="00667493" w:rsidRPr="00A7782E">
        <w:rPr>
          <w:rFonts w:ascii="Times New Roman" w:hAnsi="Times New Roman" w:cs="Times New Roman"/>
          <w:sz w:val="24"/>
          <w:szCs w:val="24"/>
        </w:rPr>
        <w:t>contractat cu Instituțiile Financiare Internaționale</w:t>
      </w:r>
      <w:r w:rsidR="00BC4DBF" w:rsidRPr="00A7782E">
        <w:rPr>
          <w:rFonts w:ascii="Times New Roman" w:hAnsi="Times New Roman" w:cs="Times New Roman"/>
          <w:sz w:val="24"/>
          <w:szCs w:val="24"/>
        </w:rPr>
        <w:t>. Î</w:t>
      </w:r>
      <w:r w:rsidR="006B6A3C" w:rsidRPr="00A7782E">
        <w:rPr>
          <w:rFonts w:ascii="Times New Roman" w:hAnsi="Times New Roman" w:cs="Times New Roman"/>
          <w:sz w:val="24"/>
          <w:szCs w:val="24"/>
        </w:rPr>
        <w:t xml:space="preserve">n situația în care nu se constată progrese </w:t>
      </w:r>
      <w:r w:rsidR="004E0402" w:rsidRPr="00A7782E">
        <w:rPr>
          <w:rFonts w:ascii="Times New Roman" w:hAnsi="Times New Roman" w:cs="Times New Roman"/>
          <w:sz w:val="24"/>
          <w:szCs w:val="24"/>
        </w:rPr>
        <w:t xml:space="preserve">în ceea ce privește implementarea proiectelor de infrastructură </w:t>
      </w:r>
      <w:r w:rsidR="00BC4DBF" w:rsidRPr="00A7782E">
        <w:rPr>
          <w:rFonts w:ascii="Times New Roman" w:hAnsi="Times New Roman" w:cs="Times New Roman"/>
          <w:sz w:val="24"/>
          <w:szCs w:val="24"/>
        </w:rPr>
        <w:t>publică de sănătate</w:t>
      </w:r>
      <w:r w:rsidR="00ED665A" w:rsidRPr="00A7782E">
        <w:rPr>
          <w:rFonts w:ascii="Times New Roman" w:hAnsi="Times New Roman" w:cs="Times New Roman"/>
          <w:sz w:val="24"/>
          <w:szCs w:val="24"/>
        </w:rPr>
        <w:t>,</w:t>
      </w:r>
      <w:r w:rsidR="00BC4DBF" w:rsidRPr="00A7782E">
        <w:rPr>
          <w:rFonts w:ascii="Times New Roman" w:hAnsi="Times New Roman" w:cs="Times New Roman"/>
          <w:sz w:val="24"/>
          <w:szCs w:val="24"/>
        </w:rPr>
        <w:t xml:space="preserve"> </w:t>
      </w:r>
      <w:r w:rsidR="004E0402" w:rsidRPr="00A7782E">
        <w:rPr>
          <w:rFonts w:ascii="Times New Roman" w:hAnsi="Times New Roman" w:cs="Times New Roman"/>
          <w:sz w:val="24"/>
          <w:szCs w:val="24"/>
        </w:rPr>
        <w:t xml:space="preserve">fondurile alocate în cadrul Programului Sănătate ar urma să se realoce pentru alte categorii de investiții </w:t>
      </w:r>
      <w:r w:rsidR="00BC4DBF" w:rsidRPr="00A7782E">
        <w:rPr>
          <w:rFonts w:ascii="Times New Roman" w:hAnsi="Times New Roman" w:cs="Times New Roman"/>
          <w:sz w:val="24"/>
          <w:szCs w:val="24"/>
        </w:rPr>
        <w:t xml:space="preserve">din cadrul </w:t>
      </w:r>
      <w:r w:rsidR="003B5AF4" w:rsidRPr="00A7782E">
        <w:rPr>
          <w:rFonts w:ascii="Times New Roman" w:hAnsi="Times New Roman" w:cs="Times New Roman"/>
          <w:sz w:val="24"/>
          <w:szCs w:val="24"/>
        </w:rPr>
        <w:t>programului</w:t>
      </w:r>
      <w:r w:rsidR="00BC4DBF" w:rsidRPr="00A7782E">
        <w:rPr>
          <w:rFonts w:ascii="Times New Roman" w:hAnsi="Times New Roman" w:cs="Times New Roman"/>
          <w:sz w:val="24"/>
          <w:szCs w:val="24"/>
        </w:rPr>
        <w:t xml:space="preserve"> </w:t>
      </w:r>
      <w:r w:rsidR="004E0402" w:rsidRPr="00A7782E">
        <w:rPr>
          <w:rFonts w:ascii="Times New Roman" w:hAnsi="Times New Roman" w:cs="Times New Roman"/>
          <w:sz w:val="24"/>
          <w:szCs w:val="24"/>
        </w:rPr>
        <w:t>sau</w:t>
      </w:r>
      <w:r w:rsidR="00F65A43" w:rsidRPr="00A7782E">
        <w:rPr>
          <w:rFonts w:ascii="Times New Roman" w:hAnsi="Times New Roman" w:cs="Times New Roman"/>
          <w:sz w:val="24"/>
          <w:szCs w:val="24"/>
        </w:rPr>
        <w:t xml:space="preserve">, </w:t>
      </w:r>
      <w:r w:rsidR="004E0402" w:rsidRPr="00A7782E">
        <w:rPr>
          <w:rFonts w:ascii="Times New Roman" w:hAnsi="Times New Roman" w:cs="Times New Roman"/>
          <w:sz w:val="24"/>
          <w:szCs w:val="24"/>
        </w:rPr>
        <w:t>după caz</w:t>
      </w:r>
      <w:r w:rsidR="00F65A43" w:rsidRPr="00A7782E">
        <w:rPr>
          <w:rFonts w:ascii="Times New Roman" w:hAnsi="Times New Roman" w:cs="Times New Roman"/>
          <w:sz w:val="24"/>
          <w:szCs w:val="24"/>
        </w:rPr>
        <w:t>,</w:t>
      </w:r>
      <w:r w:rsidR="004E0402" w:rsidRPr="00A7782E">
        <w:rPr>
          <w:rFonts w:ascii="Times New Roman" w:hAnsi="Times New Roman" w:cs="Times New Roman"/>
          <w:sz w:val="24"/>
          <w:szCs w:val="24"/>
        </w:rPr>
        <w:t xml:space="preserve"> </w:t>
      </w:r>
      <w:r w:rsidR="00BC4DBF" w:rsidRPr="00A7782E">
        <w:rPr>
          <w:rFonts w:ascii="Times New Roman" w:hAnsi="Times New Roman" w:cs="Times New Roman"/>
          <w:sz w:val="24"/>
          <w:szCs w:val="24"/>
        </w:rPr>
        <w:t>contribuția UE</w:t>
      </w:r>
      <w:r w:rsidR="004E0402" w:rsidRPr="00A7782E">
        <w:rPr>
          <w:rFonts w:ascii="Times New Roman" w:hAnsi="Times New Roman" w:cs="Times New Roman"/>
          <w:sz w:val="24"/>
          <w:szCs w:val="24"/>
        </w:rPr>
        <w:t xml:space="preserve"> alocat</w:t>
      </w:r>
      <w:r w:rsidR="00BC4DBF" w:rsidRPr="00A7782E">
        <w:rPr>
          <w:rFonts w:ascii="Times New Roman" w:hAnsi="Times New Roman" w:cs="Times New Roman"/>
          <w:sz w:val="24"/>
          <w:szCs w:val="24"/>
        </w:rPr>
        <w:t>ă</w:t>
      </w:r>
      <w:r w:rsidR="004E0402" w:rsidRPr="00A7782E">
        <w:rPr>
          <w:rFonts w:ascii="Times New Roman" w:hAnsi="Times New Roman" w:cs="Times New Roman"/>
          <w:sz w:val="24"/>
          <w:szCs w:val="24"/>
        </w:rPr>
        <w:t xml:space="preserve"> cu această destinație </w:t>
      </w:r>
      <w:r w:rsidR="00BC4DBF" w:rsidRPr="00A7782E">
        <w:rPr>
          <w:rFonts w:ascii="Times New Roman" w:hAnsi="Times New Roman" w:cs="Times New Roman"/>
          <w:sz w:val="24"/>
          <w:szCs w:val="24"/>
        </w:rPr>
        <w:t>va fi</w:t>
      </w:r>
      <w:r w:rsidR="004E0402" w:rsidRPr="00A7782E">
        <w:rPr>
          <w:rFonts w:ascii="Times New Roman" w:hAnsi="Times New Roman" w:cs="Times New Roman"/>
          <w:sz w:val="24"/>
          <w:szCs w:val="24"/>
        </w:rPr>
        <w:t xml:space="preserve"> diminuat</w:t>
      </w:r>
      <w:r w:rsidR="00BC4DBF" w:rsidRPr="00A7782E">
        <w:rPr>
          <w:rFonts w:ascii="Times New Roman" w:hAnsi="Times New Roman" w:cs="Times New Roman"/>
          <w:sz w:val="24"/>
          <w:szCs w:val="24"/>
        </w:rPr>
        <w:t>ă</w:t>
      </w:r>
      <w:r w:rsidR="004E0402" w:rsidRPr="00A7782E">
        <w:rPr>
          <w:rFonts w:ascii="Times New Roman" w:hAnsi="Times New Roman" w:cs="Times New Roman"/>
          <w:sz w:val="24"/>
          <w:szCs w:val="24"/>
        </w:rPr>
        <w:t xml:space="preserve"> în mod corespunzător.</w:t>
      </w:r>
    </w:p>
    <w:p w14:paraId="471939A3" w14:textId="16D78A60" w:rsidR="00307C39" w:rsidRPr="00A7782E" w:rsidRDefault="004E0402"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sz w:val="24"/>
          <w:szCs w:val="24"/>
        </w:rPr>
        <w:t xml:space="preserve">Pentru a evita pierderea fondurilor alocate pentru aceste categorii de proiecte de infrastructură extrem de importante pentru dezvoltarea infrastructurii de sănătate sunt necesare </w:t>
      </w:r>
      <w:r w:rsidRPr="00A7782E">
        <w:rPr>
          <w:rFonts w:ascii="Times New Roman" w:hAnsi="Times New Roman" w:cs="Times New Roman"/>
          <w:sz w:val="24"/>
          <w:szCs w:val="24"/>
        </w:rPr>
        <w:lastRenderedPageBreak/>
        <w:t xml:space="preserve">în regim de urgență </w:t>
      </w:r>
      <w:r w:rsidR="00F65A43" w:rsidRPr="00A7782E">
        <w:rPr>
          <w:rFonts w:ascii="Times New Roman" w:hAnsi="Times New Roman" w:cs="Times New Roman"/>
          <w:sz w:val="24"/>
          <w:szCs w:val="24"/>
        </w:rPr>
        <w:t xml:space="preserve">măsuri </w:t>
      </w:r>
      <w:r w:rsidRPr="00A7782E">
        <w:rPr>
          <w:rFonts w:ascii="Times New Roman" w:hAnsi="Times New Roman" w:cs="Times New Roman"/>
          <w:sz w:val="24"/>
          <w:szCs w:val="24"/>
        </w:rPr>
        <w:t>pentru identificarea</w:t>
      </w:r>
      <w:r w:rsidR="00307C39" w:rsidRPr="00A7782E">
        <w:rPr>
          <w:rFonts w:ascii="Times New Roman" w:hAnsi="Times New Roman" w:cs="Times New Roman"/>
          <w:sz w:val="24"/>
          <w:szCs w:val="24"/>
        </w:rPr>
        <w:t xml:space="preserve"> și selectarea pe bază de criterii transparente a</w:t>
      </w:r>
      <w:r w:rsidRPr="00A7782E">
        <w:rPr>
          <w:rFonts w:ascii="Times New Roman" w:hAnsi="Times New Roman" w:cs="Times New Roman"/>
          <w:sz w:val="24"/>
          <w:szCs w:val="24"/>
        </w:rPr>
        <w:t xml:space="preserve"> categoriilor de proiecte care urmează a fi finanțate</w:t>
      </w:r>
      <w:r w:rsidR="00307C39" w:rsidRPr="00A7782E">
        <w:rPr>
          <w:rFonts w:ascii="Times New Roman" w:hAnsi="Times New Roman" w:cs="Times New Roman"/>
          <w:sz w:val="24"/>
          <w:szCs w:val="24"/>
        </w:rPr>
        <w:t xml:space="preserve"> prin mix de resurse financiare</w:t>
      </w:r>
      <w:r w:rsidRPr="00A7782E">
        <w:rPr>
          <w:rFonts w:ascii="Times New Roman" w:hAnsi="Times New Roman" w:cs="Times New Roman"/>
          <w:sz w:val="24"/>
          <w:szCs w:val="24"/>
        </w:rPr>
        <w:t xml:space="preserve"> în cadrul Programului Sănătate. </w:t>
      </w:r>
    </w:p>
    <w:p w14:paraId="2DC4EC18" w14:textId="6D57292B" w:rsidR="00B316B6" w:rsidRPr="00A7782E" w:rsidRDefault="004E0402"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sz w:val="24"/>
          <w:szCs w:val="24"/>
        </w:rPr>
        <w:t xml:space="preserve">În plus, categoriile de măsuri </w:t>
      </w:r>
      <w:r w:rsidR="00307C39" w:rsidRPr="00A7782E">
        <w:rPr>
          <w:rFonts w:ascii="Times New Roman" w:hAnsi="Times New Roman" w:cs="Times New Roman"/>
          <w:sz w:val="24"/>
          <w:szCs w:val="24"/>
        </w:rPr>
        <w:t>necesare</w:t>
      </w:r>
      <w:r w:rsidR="00B1399B" w:rsidRPr="00A7782E">
        <w:rPr>
          <w:rFonts w:ascii="Times New Roman" w:hAnsi="Times New Roman" w:cs="Times New Roman"/>
          <w:sz w:val="24"/>
          <w:szCs w:val="24"/>
        </w:rPr>
        <w:t xml:space="preserve"> pentru implementarea proiectelor de infrastructură de sănătate publică</w:t>
      </w:r>
      <w:r w:rsidR="00307C39" w:rsidRPr="00A7782E">
        <w:rPr>
          <w:rFonts w:ascii="Times New Roman" w:hAnsi="Times New Roman" w:cs="Times New Roman"/>
          <w:sz w:val="24"/>
          <w:szCs w:val="24"/>
        </w:rPr>
        <w:t xml:space="preserve"> </w:t>
      </w:r>
      <w:r w:rsidR="00F61ABF" w:rsidRPr="00A7782E">
        <w:rPr>
          <w:rFonts w:ascii="Times New Roman" w:hAnsi="Times New Roman" w:cs="Times New Roman"/>
          <w:sz w:val="24"/>
          <w:szCs w:val="24"/>
        </w:rPr>
        <w:t xml:space="preserve">vor viza </w:t>
      </w:r>
      <w:r w:rsidR="00307C39" w:rsidRPr="00A7782E">
        <w:rPr>
          <w:rFonts w:ascii="Times New Roman" w:hAnsi="Times New Roman" w:cs="Times New Roman"/>
          <w:sz w:val="24"/>
          <w:szCs w:val="24"/>
        </w:rPr>
        <w:t xml:space="preserve">atât descentralizarea implementării proiectelor de infrastructură și implementarea acestora </w:t>
      </w:r>
      <w:r w:rsidR="0085709D" w:rsidRPr="00A7782E">
        <w:rPr>
          <w:rFonts w:ascii="Times New Roman" w:hAnsi="Times New Roman" w:cs="Times New Roman"/>
          <w:sz w:val="24"/>
          <w:szCs w:val="24"/>
        </w:rPr>
        <w:t>în principal prin implicarea</w:t>
      </w:r>
      <w:r w:rsidR="00307C39" w:rsidRPr="00A7782E">
        <w:rPr>
          <w:rFonts w:ascii="Times New Roman" w:hAnsi="Times New Roman" w:cs="Times New Roman"/>
          <w:sz w:val="24"/>
          <w:szCs w:val="24"/>
        </w:rPr>
        <w:t xml:space="preserve"> autoritățile publice locale</w:t>
      </w:r>
      <w:r w:rsidR="00F61ABF" w:rsidRPr="00A7782E">
        <w:rPr>
          <w:rFonts w:ascii="Times New Roman" w:hAnsi="Times New Roman" w:cs="Times New Roman"/>
          <w:sz w:val="24"/>
          <w:szCs w:val="24"/>
        </w:rPr>
        <w:t>,</w:t>
      </w:r>
      <w:r w:rsidR="00307C39" w:rsidRPr="00A7782E">
        <w:rPr>
          <w:rFonts w:ascii="Times New Roman" w:hAnsi="Times New Roman" w:cs="Times New Roman"/>
          <w:sz w:val="24"/>
          <w:szCs w:val="24"/>
        </w:rPr>
        <w:t xml:space="preserve"> </w:t>
      </w:r>
      <w:r w:rsidR="0085709D" w:rsidRPr="00A7782E">
        <w:rPr>
          <w:rFonts w:ascii="Times New Roman" w:hAnsi="Times New Roman" w:cs="Times New Roman"/>
          <w:sz w:val="24"/>
          <w:szCs w:val="24"/>
        </w:rPr>
        <w:t xml:space="preserve">dar </w:t>
      </w:r>
      <w:r w:rsidR="00307C39" w:rsidRPr="00A7782E">
        <w:rPr>
          <w:rFonts w:ascii="Times New Roman" w:hAnsi="Times New Roman" w:cs="Times New Roman"/>
          <w:sz w:val="24"/>
          <w:szCs w:val="24"/>
        </w:rPr>
        <w:t>și implicarea</w:t>
      </w:r>
      <w:r w:rsidR="009727E6" w:rsidRPr="00A7782E">
        <w:rPr>
          <w:rFonts w:ascii="Times New Roman" w:hAnsi="Times New Roman" w:cs="Times New Roman"/>
          <w:sz w:val="24"/>
          <w:szCs w:val="24"/>
        </w:rPr>
        <w:t>, dacă este cazul, a</w:t>
      </w:r>
      <w:r w:rsidR="00307C39" w:rsidRPr="00A7782E">
        <w:rPr>
          <w:rFonts w:ascii="Times New Roman" w:hAnsi="Times New Roman" w:cs="Times New Roman"/>
          <w:sz w:val="24"/>
          <w:szCs w:val="24"/>
        </w:rPr>
        <w:t xml:space="preserve"> Agențiilor de Dezvoltare Regională în sistemul de management și control al programului </w:t>
      </w:r>
      <w:r w:rsidR="0085709D" w:rsidRPr="00A7782E">
        <w:rPr>
          <w:rFonts w:ascii="Times New Roman" w:hAnsi="Times New Roman" w:cs="Times New Roman"/>
          <w:sz w:val="24"/>
          <w:szCs w:val="24"/>
        </w:rPr>
        <w:t>pentru această tipologie de investi</w:t>
      </w:r>
      <w:r w:rsidR="00B1399B" w:rsidRPr="00A7782E">
        <w:rPr>
          <w:rFonts w:ascii="Times New Roman" w:hAnsi="Times New Roman" w:cs="Times New Roman"/>
          <w:sz w:val="24"/>
          <w:szCs w:val="24"/>
        </w:rPr>
        <w:t>ții</w:t>
      </w:r>
      <w:r w:rsidR="0085709D" w:rsidRPr="00A7782E">
        <w:rPr>
          <w:rFonts w:ascii="Times New Roman" w:hAnsi="Times New Roman" w:cs="Times New Roman"/>
          <w:sz w:val="24"/>
          <w:szCs w:val="24"/>
        </w:rPr>
        <w:t xml:space="preserve"> </w:t>
      </w:r>
      <w:r w:rsidR="00307C39" w:rsidRPr="00A7782E">
        <w:rPr>
          <w:rFonts w:ascii="Times New Roman" w:hAnsi="Times New Roman" w:cs="Times New Roman"/>
          <w:sz w:val="24"/>
          <w:szCs w:val="24"/>
        </w:rPr>
        <w:t>pentru a asigura o cât mai bună implementare a proiectelor de infrastructură de sănătate</w:t>
      </w:r>
      <w:r w:rsidR="00F61ABF" w:rsidRPr="00A7782E">
        <w:rPr>
          <w:rFonts w:ascii="Times New Roman" w:hAnsi="Times New Roman" w:cs="Times New Roman"/>
          <w:sz w:val="24"/>
          <w:szCs w:val="24"/>
        </w:rPr>
        <w:t>,</w:t>
      </w:r>
      <w:r w:rsidR="00307C39" w:rsidRPr="00A7782E">
        <w:rPr>
          <w:rFonts w:ascii="Times New Roman" w:hAnsi="Times New Roman" w:cs="Times New Roman"/>
          <w:sz w:val="24"/>
          <w:szCs w:val="24"/>
        </w:rPr>
        <w:t xml:space="preserve"> dar și o monitorizare atentă </w:t>
      </w:r>
      <w:r w:rsidR="00694730" w:rsidRPr="00A7782E">
        <w:rPr>
          <w:rFonts w:ascii="Times New Roman" w:hAnsi="Times New Roman" w:cs="Times New Roman"/>
          <w:sz w:val="24"/>
          <w:szCs w:val="24"/>
        </w:rPr>
        <w:t xml:space="preserve">a </w:t>
      </w:r>
      <w:r w:rsidR="00307C39" w:rsidRPr="00A7782E">
        <w:rPr>
          <w:rFonts w:ascii="Times New Roman" w:hAnsi="Times New Roman" w:cs="Times New Roman"/>
          <w:sz w:val="24"/>
          <w:szCs w:val="24"/>
        </w:rPr>
        <w:t>acestora pentru a putea evita riscul de pierdere a fondurilor publice alocate prin program.</w:t>
      </w:r>
    </w:p>
    <w:p w14:paraId="76A2324D" w14:textId="52A18041" w:rsidR="00307C39" w:rsidRPr="00A7782E" w:rsidRDefault="00307C39" w:rsidP="00F055EA">
      <w:pPr>
        <w:spacing w:after="0" w:line="240" w:lineRule="auto"/>
        <w:ind w:firstLine="708"/>
        <w:jc w:val="both"/>
        <w:rPr>
          <w:rFonts w:ascii="Times New Roman" w:hAnsi="Times New Roman" w:cs="Times New Roman"/>
          <w:sz w:val="24"/>
          <w:szCs w:val="24"/>
        </w:rPr>
      </w:pPr>
      <w:r w:rsidRPr="00A7782E">
        <w:rPr>
          <w:rFonts w:ascii="Times New Roman" w:eastAsia="Calibri" w:hAnsi="Times New Roman" w:cs="Times New Roman"/>
          <w:sz w:val="24"/>
          <w:szCs w:val="24"/>
        </w:rPr>
        <w:t>În aceste condiții, elementele menționate mai sus vizează interesul public</w:t>
      </w:r>
      <w:r w:rsidR="00B554BF" w:rsidRPr="00A7782E">
        <w:rPr>
          <w:rFonts w:ascii="Times New Roman" w:eastAsia="Calibri" w:hAnsi="Times New Roman" w:cs="Times New Roman"/>
          <w:sz w:val="24"/>
          <w:szCs w:val="24"/>
        </w:rPr>
        <w:t>,</w:t>
      </w:r>
      <w:r w:rsidRPr="00A7782E">
        <w:rPr>
          <w:rFonts w:ascii="Times New Roman" w:eastAsia="Calibri" w:hAnsi="Times New Roman" w:cs="Times New Roman"/>
          <w:sz w:val="24"/>
          <w:szCs w:val="24"/>
        </w:rPr>
        <w:t xml:space="preserve"> iar pentru a evita riscul de pierdere a fondurilor </w:t>
      </w:r>
      <w:r w:rsidR="00694730" w:rsidRPr="00A7782E">
        <w:rPr>
          <w:rFonts w:ascii="Times New Roman" w:eastAsia="Calibri" w:hAnsi="Times New Roman" w:cs="Times New Roman"/>
          <w:sz w:val="24"/>
          <w:szCs w:val="24"/>
        </w:rPr>
        <w:t xml:space="preserve">externe nerambursabile </w:t>
      </w:r>
      <w:r w:rsidRPr="00A7782E">
        <w:rPr>
          <w:rFonts w:ascii="Times New Roman" w:eastAsia="Calibri" w:hAnsi="Times New Roman" w:cs="Times New Roman"/>
          <w:sz w:val="24"/>
          <w:szCs w:val="24"/>
        </w:rPr>
        <w:t>alocate prin Programul</w:t>
      </w:r>
      <w:r w:rsidR="00B1399B" w:rsidRPr="00A7782E">
        <w:rPr>
          <w:rFonts w:ascii="Times New Roman" w:eastAsia="Calibri" w:hAnsi="Times New Roman" w:cs="Times New Roman"/>
          <w:sz w:val="24"/>
          <w:szCs w:val="24"/>
        </w:rPr>
        <w:t xml:space="preserve"> </w:t>
      </w:r>
      <w:r w:rsidRPr="00A7782E">
        <w:rPr>
          <w:rFonts w:ascii="Times New Roman" w:eastAsia="Calibri" w:hAnsi="Times New Roman" w:cs="Times New Roman"/>
          <w:sz w:val="24"/>
          <w:szCs w:val="24"/>
        </w:rPr>
        <w:t>Sănătate sunt necesare măsuri care reprezintă o urgență pentru Guvernul României, a cărei reglementare nu poate fi amânată, și</w:t>
      </w:r>
      <w:r w:rsidR="00515E37" w:rsidRPr="00A7782E">
        <w:rPr>
          <w:rFonts w:ascii="Times New Roman" w:eastAsia="Calibri" w:hAnsi="Times New Roman" w:cs="Times New Roman"/>
          <w:sz w:val="24"/>
          <w:szCs w:val="24"/>
        </w:rPr>
        <w:t xml:space="preserve">, </w:t>
      </w:r>
      <w:r w:rsidRPr="00A7782E">
        <w:rPr>
          <w:rFonts w:ascii="Times New Roman" w:eastAsia="Calibri" w:hAnsi="Times New Roman" w:cs="Times New Roman"/>
          <w:sz w:val="24"/>
          <w:szCs w:val="24"/>
        </w:rPr>
        <w:t>prin urmare</w:t>
      </w:r>
      <w:r w:rsidR="00515E37" w:rsidRPr="00A7782E">
        <w:rPr>
          <w:rFonts w:ascii="Times New Roman" w:eastAsia="Calibri" w:hAnsi="Times New Roman" w:cs="Times New Roman"/>
          <w:sz w:val="24"/>
          <w:szCs w:val="24"/>
        </w:rPr>
        <w:t>,</w:t>
      </w:r>
      <w:r w:rsidRPr="00A7782E">
        <w:rPr>
          <w:rFonts w:ascii="Times New Roman" w:eastAsia="Calibri" w:hAnsi="Times New Roman" w:cs="Times New Roman"/>
          <w:sz w:val="24"/>
          <w:szCs w:val="24"/>
        </w:rPr>
        <w:t xml:space="preserve"> </w:t>
      </w:r>
      <w:r w:rsidRPr="00A7782E">
        <w:rPr>
          <w:rFonts w:ascii="Times New Roman" w:hAnsi="Times New Roman" w:cs="Times New Roman"/>
          <w:sz w:val="24"/>
          <w:szCs w:val="24"/>
        </w:rPr>
        <w:t>se impune adoptarea de măsuri imediate pe calea ordonanței de urgență.</w:t>
      </w:r>
    </w:p>
    <w:p w14:paraId="4770AF28" w14:textId="77777777" w:rsidR="00307C39" w:rsidRPr="00A7782E" w:rsidRDefault="00307C39" w:rsidP="00F055EA">
      <w:pPr>
        <w:spacing w:after="0" w:line="240" w:lineRule="auto"/>
        <w:ind w:firstLine="720"/>
        <w:jc w:val="both"/>
        <w:rPr>
          <w:rFonts w:ascii="Times New Roman" w:hAnsi="Times New Roman" w:cs="Times New Roman"/>
          <w:sz w:val="24"/>
          <w:szCs w:val="24"/>
        </w:rPr>
      </w:pPr>
      <w:r w:rsidRPr="00A7782E">
        <w:rPr>
          <w:rFonts w:ascii="Times New Roman" w:hAnsi="Times New Roman" w:cs="Times New Roman"/>
          <w:sz w:val="24"/>
          <w:szCs w:val="24"/>
        </w:rPr>
        <w:t xml:space="preserve">În temeiul art. 115 alin. (4) din Constituția României, republicată, </w:t>
      </w:r>
    </w:p>
    <w:p w14:paraId="48FC5CAF" w14:textId="77777777" w:rsidR="00307C39" w:rsidRPr="00A7782E" w:rsidRDefault="00307C39" w:rsidP="00F055EA">
      <w:pPr>
        <w:spacing w:after="0" w:line="240" w:lineRule="auto"/>
        <w:ind w:firstLine="720"/>
        <w:jc w:val="both"/>
        <w:rPr>
          <w:rFonts w:ascii="Times New Roman" w:hAnsi="Times New Roman" w:cs="Times New Roman"/>
          <w:sz w:val="24"/>
          <w:szCs w:val="24"/>
        </w:rPr>
      </w:pPr>
    </w:p>
    <w:p w14:paraId="147C8689" w14:textId="77777777" w:rsidR="00307C39" w:rsidRPr="00A7782E" w:rsidRDefault="00307C39" w:rsidP="00F055EA">
      <w:pPr>
        <w:spacing w:after="0" w:line="240" w:lineRule="auto"/>
        <w:ind w:firstLine="708"/>
        <w:jc w:val="both"/>
        <w:rPr>
          <w:rFonts w:ascii="Times New Roman" w:hAnsi="Times New Roman" w:cs="Times New Roman"/>
          <w:b/>
          <w:sz w:val="24"/>
          <w:szCs w:val="24"/>
        </w:rPr>
      </w:pPr>
      <w:r w:rsidRPr="00A7782E">
        <w:rPr>
          <w:rFonts w:ascii="Times New Roman" w:hAnsi="Times New Roman" w:cs="Times New Roman"/>
          <w:b/>
          <w:sz w:val="24"/>
          <w:szCs w:val="24"/>
        </w:rPr>
        <w:t>Guvernul României adoptă prezenta ordonanță de urgență.</w:t>
      </w:r>
    </w:p>
    <w:p w14:paraId="0841EAE6" w14:textId="77777777" w:rsidR="00307C39" w:rsidRPr="00A7782E" w:rsidRDefault="00307C39" w:rsidP="00F055EA">
      <w:pPr>
        <w:spacing w:after="0" w:line="240" w:lineRule="auto"/>
        <w:ind w:firstLine="708"/>
        <w:jc w:val="both"/>
        <w:rPr>
          <w:rFonts w:ascii="Times New Roman" w:hAnsi="Times New Roman" w:cs="Times New Roman"/>
          <w:b/>
          <w:sz w:val="24"/>
          <w:szCs w:val="24"/>
        </w:rPr>
      </w:pPr>
    </w:p>
    <w:p w14:paraId="63DD24B6" w14:textId="1197AC43" w:rsidR="00307C39" w:rsidRPr="00A7782E" w:rsidRDefault="0044651E"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 xml:space="preserve">Art.1 (1) </w:t>
      </w:r>
      <w:r w:rsidRPr="00A7782E">
        <w:rPr>
          <w:rFonts w:ascii="Times New Roman" w:hAnsi="Times New Roman" w:cs="Times New Roman"/>
          <w:sz w:val="24"/>
          <w:szCs w:val="24"/>
        </w:rPr>
        <w:t>Prezenta ordonanță de urgență stabilește</w:t>
      </w:r>
      <w:r w:rsidR="003B5AF4" w:rsidRPr="00A7782E">
        <w:rPr>
          <w:rFonts w:ascii="Times New Roman" w:hAnsi="Times New Roman" w:cs="Times New Roman"/>
          <w:sz w:val="24"/>
          <w:szCs w:val="24"/>
        </w:rPr>
        <w:t xml:space="preserve"> cadrul </w:t>
      </w:r>
      <w:r w:rsidR="00435C2D" w:rsidRPr="00A7782E">
        <w:rPr>
          <w:rFonts w:ascii="Times New Roman" w:hAnsi="Times New Roman" w:cs="Times New Roman"/>
          <w:sz w:val="24"/>
          <w:szCs w:val="24"/>
        </w:rPr>
        <w:t xml:space="preserve">general privind </w:t>
      </w:r>
      <w:r w:rsidR="003B5AF4" w:rsidRPr="00A7782E">
        <w:rPr>
          <w:rFonts w:ascii="Times New Roman" w:hAnsi="Times New Roman" w:cs="Times New Roman"/>
          <w:sz w:val="24"/>
          <w:szCs w:val="24"/>
        </w:rPr>
        <w:t>metodologia și</w:t>
      </w:r>
      <w:r w:rsidRPr="00A7782E">
        <w:rPr>
          <w:rFonts w:ascii="Times New Roman" w:hAnsi="Times New Roman" w:cs="Times New Roman"/>
          <w:sz w:val="24"/>
          <w:szCs w:val="24"/>
        </w:rPr>
        <w:t xml:space="preserve"> </w:t>
      </w:r>
      <w:r w:rsidR="00F41E1F" w:rsidRPr="00A7782E">
        <w:rPr>
          <w:rFonts w:ascii="Times New Roman" w:hAnsi="Times New Roman" w:cs="Times New Roman"/>
          <w:sz w:val="24"/>
          <w:szCs w:val="24"/>
        </w:rPr>
        <w:t xml:space="preserve">criteriile </w:t>
      </w:r>
      <w:r w:rsidR="003B5AF4" w:rsidRPr="00A7782E">
        <w:rPr>
          <w:rFonts w:ascii="Times New Roman" w:hAnsi="Times New Roman" w:cs="Times New Roman"/>
          <w:sz w:val="24"/>
          <w:szCs w:val="24"/>
        </w:rPr>
        <w:t>de selecție pentru proiectele</w:t>
      </w:r>
      <w:r w:rsidRPr="00A7782E">
        <w:rPr>
          <w:rFonts w:ascii="Times New Roman" w:hAnsi="Times New Roman" w:cs="Times New Roman"/>
          <w:sz w:val="24"/>
          <w:szCs w:val="24"/>
        </w:rPr>
        <w:t xml:space="preserve"> de investiții publice </w:t>
      </w:r>
      <w:r w:rsidR="00435C2D" w:rsidRPr="00A7782E">
        <w:rPr>
          <w:rFonts w:ascii="Times New Roman" w:hAnsi="Times New Roman" w:cs="Times New Roman"/>
          <w:sz w:val="24"/>
          <w:szCs w:val="24"/>
        </w:rPr>
        <w:t>din domeniul sănătății finantate d</w:t>
      </w:r>
      <w:r w:rsidR="00CF0B7C" w:rsidRPr="00A7782E">
        <w:rPr>
          <w:rFonts w:ascii="Times New Roman" w:hAnsi="Times New Roman" w:cs="Times New Roman"/>
          <w:sz w:val="24"/>
          <w:szCs w:val="24"/>
        </w:rPr>
        <w:t xml:space="preserve">in asistenta financiara nerambursabila și din împrumuturi contractate cu Instituțiile Financiare Internaționale, </w:t>
      </w:r>
      <w:r w:rsidRPr="00A7782E">
        <w:rPr>
          <w:rFonts w:ascii="Times New Roman" w:hAnsi="Times New Roman" w:cs="Times New Roman"/>
          <w:sz w:val="24"/>
          <w:szCs w:val="24"/>
        </w:rPr>
        <w:t>pentru care urmează a se încheia contracte de finanțare în conformitate cu regulile de finanțare stabilite prin Ghidu</w:t>
      </w:r>
      <w:r w:rsidR="0085709D" w:rsidRPr="00A7782E">
        <w:rPr>
          <w:rFonts w:ascii="Times New Roman" w:hAnsi="Times New Roman" w:cs="Times New Roman"/>
          <w:sz w:val="24"/>
          <w:szCs w:val="24"/>
        </w:rPr>
        <w:t>rile</w:t>
      </w:r>
      <w:r w:rsidRPr="00A7782E">
        <w:rPr>
          <w:rFonts w:ascii="Times New Roman" w:hAnsi="Times New Roman" w:cs="Times New Roman"/>
          <w:sz w:val="24"/>
          <w:szCs w:val="24"/>
        </w:rPr>
        <w:t xml:space="preserve"> Solicitantului de către Autoritatea de Management </w:t>
      </w:r>
      <w:r w:rsidR="004F1FFE" w:rsidRPr="00A7782E">
        <w:rPr>
          <w:rFonts w:ascii="Times New Roman" w:hAnsi="Times New Roman" w:cs="Times New Roman"/>
          <w:sz w:val="24"/>
          <w:szCs w:val="24"/>
        </w:rPr>
        <w:t xml:space="preserve">pentru </w:t>
      </w:r>
      <w:r w:rsidRPr="00A7782E">
        <w:rPr>
          <w:rFonts w:ascii="Times New Roman" w:hAnsi="Times New Roman" w:cs="Times New Roman"/>
          <w:sz w:val="24"/>
          <w:szCs w:val="24"/>
        </w:rPr>
        <w:t>Programu</w:t>
      </w:r>
      <w:r w:rsidR="004F1FFE" w:rsidRPr="00A7782E">
        <w:rPr>
          <w:rFonts w:ascii="Times New Roman" w:hAnsi="Times New Roman" w:cs="Times New Roman"/>
          <w:sz w:val="24"/>
          <w:szCs w:val="24"/>
        </w:rPr>
        <w:t xml:space="preserve">l </w:t>
      </w:r>
      <w:r w:rsidR="00957ECB" w:rsidRPr="00A7782E">
        <w:rPr>
          <w:rFonts w:ascii="Times New Roman" w:hAnsi="Times New Roman" w:cs="Times New Roman"/>
          <w:sz w:val="24"/>
          <w:szCs w:val="24"/>
        </w:rPr>
        <w:t xml:space="preserve">Operațional </w:t>
      </w:r>
      <w:r w:rsidRPr="00A7782E">
        <w:rPr>
          <w:rFonts w:ascii="Times New Roman" w:hAnsi="Times New Roman" w:cs="Times New Roman"/>
          <w:sz w:val="24"/>
          <w:szCs w:val="24"/>
        </w:rPr>
        <w:t>Sănătate</w:t>
      </w:r>
      <w:r w:rsidR="00834D1A" w:rsidRPr="00A7782E">
        <w:rPr>
          <w:rFonts w:ascii="Times New Roman" w:hAnsi="Times New Roman" w:cs="Times New Roman"/>
          <w:sz w:val="24"/>
          <w:szCs w:val="24"/>
        </w:rPr>
        <w:t>.</w:t>
      </w:r>
    </w:p>
    <w:p w14:paraId="792BE64A" w14:textId="3022C969" w:rsidR="00AF1F77" w:rsidRPr="00A7782E" w:rsidRDefault="004E4CBA" w:rsidP="00F055EA">
      <w:pPr>
        <w:spacing w:after="0" w:line="240" w:lineRule="auto"/>
        <w:ind w:firstLine="708"/>
        <w:jc w:val="both"/>
        <w:rPr>
          <w:rFonts w:ascii="Times New Roman" w:hAnsi="Times New Roman" w:cs="Times New Roman"/>
          <w:sz w:val="24"/>
          <w:szCs w:val="24"/>
        </w:rPr>
      </w:pPr>
      <w:r w:rsidRPr="00A7782E" w:rsidDel="004E4CBA">
        <w:rPr>
          <w:rFonts w:ascii="Times New Roman" w:hAnsi="Times New Roman" w:cs="Times New Roman"/>
          <w:b/>
          <w:sz w:val="24"/>
          <w:szCs w:val="24"/>
        </w:rPr>
        <w:t xml:space="preserve"> </w:t>
      </w:r>
      <w:r w:rsidR="00AF1F77" w:rsidRPr="00A7782E">
        <w:rPr>
          <w:rFonts w:ascii="Times New Roman" w:hAnsi="Times New Roman" w:cs="Times New Roman"/>
          <w:b/>
          <w:sz w:val="24"/>
          <w:szCs w:val="24"/>
        </w:rPr>
        <w:t>(</w:t>
      </w:r>
      <w:r w:rsidRPr="00A7782E">
        <w:rPr>
          <w:rFonts w:ascii="Times New Roman" w:hAnsi="Times New Roman" w:cs="Times New Roman"/>
          <w:b/>
          <w:sz w:val="24"/>
          <w:szCs w:val="24"/>
        </w:rPr>
        <w:t>2</w:t>
      </w:r>
      <w:r w:rsidR="00AF1F77" w:rsidRPr="00A7782E">
        <w:rPr>
          <w:rFonts w:ascii="Times New Roman" w:hAnsi="Times New Roman" w:cs="Times New Roman"/>
          <w:b/>
          <w:sz w:val="24"/>
          <w:szCs w:val="24"/>
        </w:rPr>
        <w:t>)</w:t>
      </w:r>
      <w:r w:rsidR="00AF1F77" w:rsidRPr="00A7782E">
        <w:rPr>
          <w:rFonts w:ascii="Times New Roman" w:hAnsi="Times New Roman" w:cs="Times New Roman"/>
          <w:sz w:val="24"/>
          <w:szCs w:val="24"/>
        </w:rPr>
        <w:t xml:space="preserve"> Prin </w:t>
      </w:r>
      <w:r w:rsidR="00F41E1F" w:rsidRPr="00A7782E">
        <w:rPr>
          <w:rFonts w:ascii="Times New Roman" w:hAnsi="Times New Roman" w:cs="Times New Roman"/>
          <w:sz w:val="24"/>
          <w:szCs w:val="24"/>
        </w:rPr>
        <w:t>criteriile</w:t>
      </w:r>
      <w:r w:rsidR="00F41E1F" w:rsidRPr="00A7782E" w:rsidDel="00F41E1F">
        <w:rPr>
          <w:rFonts w:ascii="Times New Roman" w:hAnsi="Times New Roman" w:cs="Times New Roman"/>
          <w:sz w:val="24"/>
          <w:szCs w:val="24"/>
        </w:rPr>
        <w:t xml:space="preserve"> </w:t>
      </w:r>
      <w:r w:rsidR="00AF1F77" w:rsidRPr="00A7782E">
        <w:rPr>
          <w:rFonts w:ascii="Times New Roman" w:hAnsi="Times New Roman" w:cs="Times New Roman"/>
          <w:sz w:val="24"/>
          <w:szCs w:val="24"/>
        </w:rPr>
        <w:t xml:space="preserve">de selecție se </w:t>
      </w:r>
      <w:r w:rsidR="00F41E1F" w:rsidRPr="00A7782E">
        <w:rPr>
          <w:rFonts w:ascii="Times New Roman" w:hAnsi="Times New Roman" w:cs="Times New Roman"/>
          <w:sz w:val="24"/>
          <w:szCs w:val="24"/>
        </w:rPr>
        <w:t xml:space="preserve">asigură selectarea la finanțare </w:t>
      </w:r>
      <w:r w:rsidR="00AF1F77" w:rsidRPr="00A7782E">
        <w:rPr>
          <w:rFonts w:ascii="Times New Roman" w:hAnsi="Times New Roman" w:cs="Times New Roman"/>
          <w:sz w:val="24"/>
          <w:szCs w:val="24"/>
        </w:rPr>
        <w:t xml:space="preserve">a proiectelor de investiții publice din domeniul sănătății pentru care urmează să se încheie contracte de finanțare în conformitate </w:t>
      </w:r>
      <w:r w:rsidR="00B1399B" w:rsidRPr="00A7782E">
        <w:rPr>
          <w:rFonts w:ascii="Times New Roman" w:hAnsi="Times New Roman" w:cs="Times New Roman"/>
          <w:sz w:val="24"/>
          <w:szCs w:val="24"/>
        </w:rPr>
        <w:t>cu prevederile</w:t>
      </w:r>
      <w:r w:rsidR="007A20A9" w:rsidRPr="00A7782E">
        <w:rPr>
          <w:rFonts w:ascii="Times New Roman" w:hAnsi="Times New Roman" w:cs="Times New Roman"/>
          <w:sz w:val="24"/>
          <w:szCs w:val="24"/>
        </w:rPr>
        <w:t xml:space="preserve"> art.</w:t>
      </w:r>
      <w:r w:rsidR="00957ECB" w:rsidRPr="00A7782E">
        <w:rPr>
          <w:rFonts w:ascii="Times New Roman" w:hAnsi="Times New Roman" w:cs="Times New Roman"/>
          <w:sz w:val="24"/>
          <w:szCs w:val="24"/>
        </w:rPr>
        <w:t xml:space="preserve"> </w:t>
      </w:r>
      <w:r w:rsidR="007A20A9" w:rsidRPr="00A7782E">
        <w:rPr>
          <w:rFonts w:ascii="Times New Roman" w:hAnsi="Times New Roman" w:cs="Times New Roman"/>
          <w:sz w:val="24"/>
          <w:szCs w:val="24"/>
        </w:rPr>
        <w:t>73 alin.</w:t>
      </w:r>
      <w:r w:rsidR="009D41BA" w:rsidRPr="00A7782E">
        <w:rPr>
          <w:rFonts w:ascii="Times New Roman" w:hAnsi="Times New Roman" w:cs="Times New Roman"/>
          <w:sz w:val="24"/>
          <w:szCs w:val="24"/>
        </w:rPr>
        <w:t xml:space="preserve"> </w:t>
      </w:r>
      <w:r w:rsidR="007A20A9" w:rsidRPr="00A7782E">
        <w:rPr>
          <w:rFonts w:ascii="Times New Roman" w:hAnsi="Times New Roman" w:cs="Times New Roman"/>
          <w:sz w:val="24"/>
          <w:szCs w:val="24"/>
        </w:rPr>
        <w:t>(2) din</w:t>
      </w:r>
      <w:r w:rsidR="00B1399B" w:rsidRPr="00A7782E">
        <w:rPr>
          <w:rFonts w:ascii="Times New Roman" w:hAnsi="Times New Roman" w:cs="Times New Roman"/>
          <w:sz w:val="24"/>
          <w:szCs w:val="24"/>
        </w:rPr>
        <w:t xml:space="preserve"> Regulamentul </w:t>
      </w:r>
      <w:r w:rsidR="00834D1A" w:rsidRPr="00A7782E">
        <w:rPr>
          <w:rFonts w:ascii="Times New Roman" w:hAnsi="Times New Roman" w:cs="Times New Roman"/>
          <w:sz w:val="24"/>
          <w:szCs w:val="24"/>
        </w:rPr>
        <w:t>(UE)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B3190" w:rsidRPr="00A7782E">
        <w:rPr>
          <w:rFonts w:ascii="Times New Roman" w:hAnsi="Times New Roman" w:cs="Times New Roman"/>
          <w:sz w:val="24"/>
          <w:szCs w:val="24"/>
        </w:rPr>
        <w:t>.</w:t>
      </w:r>
    </w:p>
    <w:p w14:paraId="673EF143" w14:textId="66ED13F0" w:rsidR="004E4CBA" w:rsidRPr="00A7782E" w:rsidRDefault="00764044">
      <w:pPr>
        <w:spacing w:after="0" w:line="240" w:lineRule="auto"/>
        <w:ind w:firstLine="708"/>
        <w:jc w:val="both"/>
        <w:rPr>
          <w:rFonts w:ascii="Times New Roman" w:hAnsi="Times New Roman" w:cs="Times New Roman"/>
          <w:sz w:val="24"/>
          <w:szCs w:val="24"/>
        </w:rPr>
      </w:pPr>
      <w:bookmarkStart w:id="3" w:name="_Hlk126575717"/>
      <w:r w:rsidRPr="00A7782E">
        <w:rPr>
          <w:rFonts w:ascii="Times New Roman" w:hAnsi="Times New Roman" w:cs="Times New Roman"/>
          <w:b/>
          <w:sz w:val="24"/>
          <w:szCs w:val="24"/>
        </w:rPr>
        <w:t>(</w:t>
      </w:r>
      <w:r w:rsidR="004E4CBA" w:rsidRPr="00A7782E">
        <w:rPr>
          <w:rFonts w:ascii="Times New Roman" w:hAnsi="Times New Roman" w:cs="Times New Roman"/>
          <w:b/>
          <w:sz w:val="24"/>
          <w:szCs w:val="24"/>
        </w:rPr>
        <w:t>3</w:t>
      </w:r>
      <w:r w:rsidRPr="00A7782E">
        <w:rPr>
          <w:rFonts w:ascii="Times New Roman" w:hAnsi="Times New Roman" w:cs="Times New Roman"/>
          <w:b/>
          <w:sz w:val="24"/>
          <w:szCs w:val="24"/>
        </w:rPr>
        <w:t>)</w:t>
      </w:r>
      <w:r w:rsidRPr="00A7782E">
        <w:rPr>
          <w:rFonts w:ascii="Times New Roman" w:hAnsi="Times New Roman" w:cs="Times New Roman"/>
          <w:sz w:val="24"/>
          <w:szCs w:val="24"/>
        </w:rPr>
        <w:t xml:space="preserve"> </w:t>
      </w:r>
      <w:bookmarkStart w:id="4" w:name="_Hlk126588643"/>
      <w:r w:rsidR="009C4372" w:rsidRPr="00A7782E">
        <w:rPr>
          <w:rFonts w:ascii="Times New Roman" w:hAnsi="Times New Roman" w:cs="Times New Roman"/>
          <w:sz w:val="24"/>
          <w:szCs w:val="24"/>
        </w:rPr>
        <w:t xml:space="preserve">Asistenta financiare rambursabila </w:t>
      </w:r>
      <w:r w:rsidRPr="00A7782E">
        <w:rPr>
          <w:rFonts w:ascii="Times New Roman" w:hAnsi="Times New Roman" w:cs="Times New Roman"/>
          <w:sz w:val="24"/>
          <w:szCs w:val="24"/>
        </w:rPr>
        <w:t>pentru asigurarea</w:t>
      </w:r>
      <w:r w:rsidR="00A7782E">
        <w:rPr>
          <w:rFonts w:ascii="Times New Roman" w:hAnsi="Times New Roman" w:cs="Times New Roman"/>
          <w:sz w:val="24"/>
          <w:szCs w:val="24"/>
        </w:rPr>
        <w:t xml:space="preserve"> </w:t>
      </w:r>
      <w:r w:rsidRPr="00A7782E">
        <w:rPr>
          <w:rFonts w:ascii="Times New Roman" w:hAnsi="Times New Roman" w:cs="Times New Roman"/>
          <w:sz w:val="24"/>
          <w:szCs w:val="24"/>
        </w:rPr>
        <w:t>cofinanțării proiectelor de infrastructură de sănătate este contractat</w:t>
      </w:r>
      <w:r w:rsidR="009C4372" w:rsidRPr="00A7782E">
        <w:rPr>
          <w:rFonts w:ascii="Times New Roman" w:hAnsi="Times New Roman" w:cs="Times New Roman"/>
          <w:sz w:val="24"/>
          <w:szCs w:val="24"/>
        </w:rPr>
        <w:t>a</w:t>
      </w:r>
      <w:r w:rsidRPr="00A7782E">
        <w:rPr>
          <w:rFonts w:ascii="Times New Roman" w:hAnsi="Times New Roman" w:cs="Times New Roman"/>
          <w:sz w:val="24"/>
          <w:szCs w:val="24"/>
        </w:rPr>
        <w:t xml:space="preserve"> de către Statul Român prin Ministerul Finanțelor cu respectarea prevederilor legale privind datoria publică și este destinat</w:t>
      </w:r>
      <w:r w:rsidR="009C4372" w:rsidRPr="00A7782E">
        <w:rPr>
          <w:rFonts w:ascii="Times New Roman" w:hAnsi="Times New Roman" w:cs="Times New Roman"/>
          <w:sz w:val="24"/>
          <w:szCs w:val="24"/>
        </w:rPr>
        <w:t>a</w:t>
      </w:r>
      <w:r w:rsidRPr="00A7782E">
        <w:rPr>
          <w:rFonts w:ascii="Times New Roman" w:hAnsi="Times New Roman" w:cs="Times New Roman"/>
          <w:sz w:val="24"/>
          <w:szCs w:val="24"/>
        </w:rPr>
        <w:t xml:space="preserve"> asigurării cofinanțării la valoarea stabilită prin Decizia </w:t>
      </w:r>
      <w:r w:rsidR="009D41BA" w:rsidRPr="00A7782E">
        <w:rPr>
          <w:rFonts w:ascii="Times New Roman" w:hAnsi="Times New Roman" w:cs="Times New Roman"/>
          <w:sz w:val="24"/>
          <w:szCs w:val="24"/>
        </w:rPr>
        <w:t>de punere în aplicare a Comisiei nr. 8934 din data de 30 noiembrie 2022 de aprobare a programului „Sănătate” pentru sprijin din partea Fondului european de dezvoltare regională și Fondului social european Plus în cadrul obiectivului „Investiții pentru ocuparea forței de muncă și creștere economică” din România</w:t>
      </w:r>
      <w:r w:rsidR="004E4CBA" w:rsidRPr="00A7782E">
        <w:rPr>
          <w:rFonts w:ascii="Times New Roman" w:hAnsi="Times New Roman" w:cs="Times New Roman"/>
          <w:sz w:val="24"/>
          <w:szCs w:val="24"/>
        </w:rPr>
        <w:t>, care nu poate depăși valoarea maximă de 3 mld. Euro</w:t>
      </w:r>
      <w:r w:rsidR="00834D1A" w:rsidRPr="00A7782E">
        <w:rPr>
          <w:rFonts w:ascii="Times New Roman" w:hAnsi="Times New Roman" w:cs="Times New Roman"/>
          <w:sz w:val="24"/>
          <w:szCs w:val="24"/>
        </w:rPr>
        <w:t>.</w:t>
      </w:r>
    </w:p>
    <w:bookmarkEnd w:id="4"/>
    <w:p w14:paraId="7EE8652F" w14:textId="571B81BB" w:rsidR="009A432E" w:rsidRPr="00A7782E" w:rsidRDefault="00764044"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w:t>
      </w:r>
      <w:r w:rsidR="004E4CBA" w:rsidRPr="00A7782E">
        <w:rPr>
          <w:rFonts w:ascii="Times New Roman" w:hAnsi="Times New Roman" w:cs="Times New Roman"/>
          <w:b/>
          <w:sz w:val="24"/>
          <w:szCs w:val="24"/>
        </w:rPr>
        <w:t>4</w:t>
      </w:r>
      <w:r w:rsidRPr="00A7782E">
        <w:rPr>
          <w:rFonts w:ascii="Times New Roman" w:hAnsi="Times New Roman" w:cs="Times New Roman"/>
          <w:b/>
          <w:sz w:val="24"/>
          <w:szCs w:val="24"/>
        </w:rPr>
        <w:t>)</w:t>
      </w:r>
      <w:r w:rsidRPr="00A7782E">
        <w:rPr>
          <w:rFonts w:ascii="Times New Roman" w:hAnsi="Times New Roman" w:cs="Times New Roman"/>
          <w:sz w:val="24"/>
          <w:szCs w:val="24"/>
        </w:rPr>
        <w:t xml:space="preserve"> </w:t>
      </w:r>
      <w:r w:rsidR="00263D8D" w:rsidRPr="00A7782E">
        <w:rPr>
          <w:rFonts w:ascii="Times New Roman" w:hAnsi="Times New Roman" w:cs="Times New Roman"/>
          <w:sz w:val="24"/>
          <w:szCs w:val="24"/>
        </w:rPr>
        <w:t xml:space="preserve">Asistenta financiare rambursabila </w:t>
      </w:r>
      <w:r w:rsidR="009A432E" w:rsidRPr="00A7782E">
        <w:rPr>
          <w:rFonts w:ascii="Times New Roman" w:hAnsi="Times New Roman" w:cs="Times New Roman"/>
          <w:sz w:val="24"/>
          <w:szCs w:val="24"/>
        </w:rPr>
        <w:t xml:space="preserve">se utilizează pentru </w:t>
      </w:r>
      <w:r w:rsidR="00263D8D" w:rsidRPr="00A7782E">
        <w:rPr>
          <w:rFonts w:ascii="Times New Roman" w:hAnsi="Times New Roman" w:cs="Times New Roman"/>
          <w:sz w:val="24"/>
          <w:szCs w:val="24"/>
        </w:rPr>
        <w:t>proiectele</w:t>
      </w:r>
      <w:r w:rsidR="009A432E" w:rsidRPr="00A7782E">
        <w:rPr>
          <w:rFonts w:ascii="Times New Roman" w:hAnsi="Times New Roman" w:cs="Times New Roman"/>
          <w:sz w:val="24"/>
          <w:szCs w:val="24"/>
        </w:rPr>
        <w:t xml:space="preserve"> de investiții specifice </w:t>
      </w:r>
      <w:r w:rsidR="007A20A9" w:rsidRPr="00A7782E">
        <w:rPr>
          <w:rFonts w:ascii="Times New Roman" w:hAnsi="Times New Roman" w:cs="Times New Roman"/>
          <w:i/>
          <w:iCs/>
          <w:sz w:val="24"/>
          <w:szCs w:val="24"/>
        </w:rPr>
        <w:t>acțiunii B - Investiții de mică amploare în infrastructura publică a spitalelor mici, orășenești și municipale</w:t>
      </w:r>
      <w:r w:rsidR="007A20A9" w:rsidRPr="00A7782E">
        <w:rPr>
          <w:rFonts w:ascii="Times New Roman" w:hAnsi="Times New Roman" w:cs="Times New Roman"/>
          <w:sz w:val="24"/>
          <w:szCs w:val="24"/>
        </w:rPr>
        <w:t xml:space="preserve"> aferente Priorității 2 și </w:t>
      </w:r>
      <w:r w:rsidR="007A20A9" w:rsidRPr="00A7782E">
        <w:rPr>
          <w:rFonts w:ascii="Times New Roman" w:hAnsi="Times New Roman" w:cs="Times New Roman"/>
          <w:i/>
          <w:iCs/>
          <w:sz w:val="24"/>
          <w:szCs w:val="24"/>
        </w:rPr>
        <w:t xml:space="preserve">acțiunii B - Investiții în infrastructuri spitalicești noi: spitale județene/ județene de urgență; spitale monospecialitate aferente Priorității 4 </w:t>
      </w:r>
      <w:r w:rsidR="009A432E" w:rsidRPr="00A7782E">
        <w:rPr>
          <w:rFonts w:ascii="Times New Roman" w:hAnsi="Times New Roman" w:cs="Times New Roman"/>
          <w:sz w:val="24"/>
          <w:szCs w:val="24"/>
        </w:rPr>
        <w:t>din Programul Sănătate</w:t>
      </w:r>
      <w:r w:rsidR="00834D1A" w:rsidRPr="00A7782E">
        <w:rPr>
          <w:rFonts w:ascii="Times New Roman" w:hAnsi="Times New Roman" w:cs="Times New Roman"/>
          <w:sz w:val="24"/>
          <w:szCs w:val="24"/>
        </w:rPr>
        <w:t>.</w:t>
      </w:r>
    </w:p>
    <w:bookmarkEnd w:id="3"/>
    <w:p w14:paraId="7D4C62AA" w14:textId="41959836" w:rsidR="00B6015A" w:rsidRPr="00A7782E" w:rsidRDefault="00A3682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sz w:val="24"/>
          <w:szCs w:val="24"/>
        </w:rPr>
        <w:t xml:space="preserve"> </w:t>
      </w:r>
      <w:r w:rsidR="00AF1F77" w:rsidRPr="00A7782E">
        <w:rPr>
          <w:rFonts w:ascii="Times New Roman" w:hAnsi="Times New Roman" w:cs="Times New Roman"/>
          <w:sz w:val="24"/>
          <w:szCs w:val="24"/>
        </w:rPr>
        <w:t xml:space="preserve"> </w:t>
      </w:r>
      <w:r w:rsidR="00781498" w:rsidRPr="00A7782E">
        <w:rPr>
          <w:rFonts w:ascii="Times New Roman" w:hAnsi="Times New Roman" w:cs="Times New Roman"/>
          <w:b/>
          <w:sz w:val="24"/>
          <w:szCs w:val="24"/>
        </w:rPr>
        <w:t>Art.</w:t>
      </w:r>
      <w:r w:rsidR="00764044" w:rsidRPr="00A7782E">
        <w:rPr>
          <w:rFonts w:ascii="Times New Roman" w:hAnsi="Times New Roman" w:cs="Times New Roman"/>
          <w:b/>
          <w:sz w:val="24"/>
          <w:szCs w:val="24"/>
        </w:rPr>
        <w:t>2</w:t>
      </w:r>
      <w:r w:rsidR="00AF1F77" w:rsidRPr="00A7782E">
        <w:rPr>
          <w:rFonts w:ascii="Times New Roman" w:hAnsi="Times New Roman" w:cs="Times New Roman"/>
          <w:b/>
          <w:sz w:val="24"/>
          <w:szCs w:val="24"/>
        </w:rPr>
        <w:t xml:space="preserve"> </w:t>
      </w:r>
      <w:r w:rsidR="00B6015A" w:rsidRPr="00A7782E">
        <w:rPr>
          <w:rFonts w:ascii="Times New Roman" w:hAnsi="Times New Roman" w:cs="Times New Roman"/>
          <w:sz w:val="24"/>
          <w:szCs w:val="24"/>
        </w:rPr>
        <w:t xml:space="preserve"> </w:t>
      </w:r>
      <w:r w:rsidR="00836CB7" w:rsidRPr="00A7782E">
        <w:rPr>
          <w:rFonts w:ascii="Times New Roman" w:hAnsi="Times New Roman" w:cs="Times New Roman"/>
          <w:sz w:val="24"/>
          <w:szCs w:val="24"/>
        </w:rPr>
        <w:t xml:space="preserve">Criteriile </w:t>
      </w:r>
      <w:r w:rsidR="00B6015A" w:rsidRPr="00A7782E">
        <w:rPr>
          <w:rFonts w:ascii="Times New Roman" w:hAnsi="Times New Roman" w:cs="Times New Roman"/>
          <w:sz w:val="24"/>
          <w:szCs w:val="24"/>
        </w:rPr>
        <w:t>de</w:t>
      </w:r>
      <w:r w:rsidR="00694730" w:rsidRPr="00A7782E">
        <w:rPr>
          <w:rFonts w:ascii="Times New Roman" w:hAnsi="Times New Roman" w:cs="Times New Roman"/>
          <w:sz w:val="24"/>
          <w:szCs w:val="24"/>
        </w:rPr>
        <w:t xml:space="preserve"> </w:t>
      </w:r>
      <w:r w:rsidR="00B6015A" w:rsidRPr="00A7782E">
        <w:rPr>
          <w:rFonts w:ascii="Times New Roman" w:hAnsi="Times New Roman" w:cs="Times New Roman"/>
          <w:sz w:val="24"/>
          <w:szCs w:val="24"/>
        </w:rPr>
        <w:t xml:space="preserve">selecție </w:t>
      </w:r>
      <w:r w:rsidR="004E4CBA" w:rsidRPr="00A7782E">
        <w:rPr>
          <w:rFonts w:ascii="Times New Roman" w:hAnsi="Times New Roman" w:cs="Times New Roman"/>
          <w:sz w:val="24"/>
          <w:szCs w:val="24"/>
        </w:rPr>
        <w:t xml:space="preserve">pentru proiectele de investiții prevăzute la art.1 alin.(4) </w:t>
      </w:r>
      <w:r w:rsidR="00B6015A" w:rsidRPr="00A7782E">
        <w:rPr>
          <w:rFonts w:ascii="Times New Roman" w:hAnsi="Times New Roman" w:cs="Times New Roman"/>
          <w:sz w:val="24"/>
          <w:szCs w:val="24"/>
        </w:rPr>
        <w:t xml:space="preserve">se aprobă de </w:t>
      </w:r>
      <w:r w:rsidR="002A2FF3" w:rsidRPr="00A7782E">
        <w:rPr>
          <w:rFonts w:ascii="Times New Roman" w:hAnsi="Times New Roman" w:cs="Times New Roman"/>
          <w:sz w:val="24"/>
          <w:szCs w:val="24"/>
        </w:rPr>
        <w:t xml:space="preserve">către </w:t>
      </w:r>
      <w:r w:rsidR="00B6015A" w:rsidRPr="00A7782E">
        <w:rPr>
          <w:rFonts w:ascii="Times New Roman" w:hAnsi="Times New Roman" w:cs="Times New Roman"/>
          <w:sz w:val="24"/>
          <w:szCs w:val="24"/>
        </w:rPr>
        <w:t>Comitetul de Monitorizare a Programului Sănătate</w:t>
      </w:r>
      <w:r w:rsidR="004316A9" w:rsidRPr="00A7782E">
        <w:rPr>
          <w:rFonts w:ascii="Times New Roman" w:hAnsi="Times New Roman" w:cs="Times New Roman"/>
          <w:sz w:val="24"/>
          <w:szCs w:val="24"/>
        </w:rPr>
        <w:t xml:space="preserve">, la propunerea Autorității de </w:t>
      </w:r>
      <w:r w:rsidR="004316A9" w:rsidRPr="00A7782E">
        <w:rPr>
          <w:rFonts w:ascii="Times New Roman" w:hAnsi="Times New Roman" w:cs="Times New Roman"/>
          <w:sz w:val="24"/>
          <w:szCs w:val="24"/>
        </w:rPr>
        <w:lastRenderedPageBreak/>
        <w:t xml:space="preserve">Management </w:t>
      </w:r>
      <w:r w:rsidR="00CC5322" w:rsidRPr="00A7782E">
        <w:rPr>
          <w:rFonts w:ascii="Times New Roman" w:hAnsi="Times New Roman" w:cs="Times New Roman"/>
          <w:sz w:val="24"/>
          <w:szCs w:val="24"/>
        </w:rPr>
        <w:t>pentru</w:t>
      </w:r>
      <w:r w:rsidR="004316A9" w:rsidRPr="00A7782E">
        <w:rPr>
          <w:rFonts w:ascii="Times New Roman" w:hAnsi="Times New Roman" w:cs="Times New Roman"/>
          <w:sz w:val="24"/>
          <w:szCs w:val="24"/>
        </w:rPr>
        <w:t xml:space="preserve"> Programul</w:t>
      </w:r>
      <w:r w:rsidR="00C96BEB" w:rsidRPr="00A7782E">
        <w:rPr>
          <w:rFonts w:ascii="Times New Roman" w:hAnsi="Times New Roman" w:cs="Times New Roman"/>
          <w:sz w:val="24"/>
          <w:szCs w:val="24"/>
        </w:rPr>
        <w:t xml:space="preserve"> Operațional </w:t>
      </w:r>
      <w:r w:rsidR="004316A9" w:rsidRPr="00A7782E">
        <w:rPr>
          <w:rFonts w:ascii="Times New Roman" w:hAnsi="Times New Roman" w:cs="Times New Roman"/>
          <w:sz w:val="24"/>
          <w:szCs w:val="24"/>
        </w:rPr>
        <w:t xml:space="preserve">Sănătate pe baza criteriilor-cadru </w:t>
      </w:r>
      <w:r w:rsidR="00B6015A" w:rsidRPr="00A7782E">
        <w:rPr>
          <w:rFonts w:ascii="Times New Roman" w:hAnsi="Times New Roman" w:cs="Times New Roman"/>
          <w:sz w:val="24"/>
          <w:szCs w:val="24"/>
        </w:rPr>
        <w:t>de selecție</w:t>
      </w:r>
      <w:r w:rsidR="002A2FF3" w:rsidRPr="00A7782E">
        <w:rPr>
          <w:rFonts w:ascii="Times New Roman" w:hAnsi="Times New Roman" w:cs="Times New Roman"/>
          <w:sz w:val="24"/>
          <w:szCs w:val="24"/>
        </w:rPr>
        <w:t xml:space="preserve"> stabilite potrivit art.</w:t>
      </w:r>
      <w:r w:rsidR="00537469" w:rsidRPr="00A7782E">
        <w:rPr>
          <w:rFonts w:ascii="Times New Roman" w:hAnsi="Times New Roman" w:cs="Times New Roman"/>
          <w:sz w:val="24"/>
          <w:szCs w:val="24"/>
        </w:rPr>
        <w:t>6</w:t>
      </w:r>
      <w:r w:rsidR="002A2FF3" w:rsidRPr="00A7782E">
        <w:rPr>
          <w:rFonts w:ascii="Times New Roman" w:hAnsi="Times New Roman" w:cs="Times New Roman"/>
          <w:sz w:val="24"/>
          <w:szCs w:val="24"/>
        </w:rPr>
        <w:t xml:space="preserve"> alin.</w:t>
      </w:r>
      <w:r w:rsidR="007A2893" w:rsidRPr="00A7782E">
        <w:rPr>
          <w:rFonts w:ascii="Times New Roman" w:hAnsi="Times New Roman" w:cs="Times New Roman"/>
          <w:sz w:val="24"/>
          <w:szCs w:val="24"/>
        </w:rPr>
        <w:t>(2</w:t>
      </w:r>
      <w:r w:rsidR="002A2FF3" w:rsidRPr="00A7782E">
        <w:rPr>
          <w:rFonts w:ascii="Times New Roman" w:hAnsi="Times New Roman" w:cs="Times New Roman"/>
          <w:sz w:val="24"/>
          <w:szCs w:val="24"/>
        </w:rPr>
        <w:t xml:space="preserve">) </w:t>
      </w:r>
      <w:r w:rsidR="00836CB7" w:rsidRPr="00A7782E">
        <w:rPr>
          <w:rFonts w:ascii="Times New Roman" w:hAnsi="Times New Roman" w:cs="Times New Roman"/>
          <w:sz w:val="24"/>
          <w:szCs w:val="24"/>
        </w:rPr>
        <w:t xml:space="preserve">și </w:t>
      </w:r>
      <w:r w:rsidR="00C065D4" w:rsidRPr="00A7782E">
        <w:rPr>
          <w:rFonts w:ascii="Times New Roman" w:hAnsi="Times New Roman" w:cs="Times New Roman"/>
          <w:sz w:val="24"/>
          <w:szCs w:val="24"/>
        </w:rPr>
        <w:t>se cuprind în ghid</w:t>
      </w:r>
      <w:r w:rsidR="00CA380A" w:rsidRPr="00A7782E">
        <w:rPr>
          <w:rFonts w:ascii="Times New Roman" w:hAnsi="Times New Roman" w:cs="Times New Roman"/>
          <w:sz w:val="24"/>
          <w:szCs w:val="24"/>
        </w:rPr>
        <w:t>urile</w:t>
      </w:r>
      <w:r w:rsidR="00C065D4" w:rsidRPr="00A7782E">
        <w:rPr>
          <w:rFonts w:ascii="Times New Roman" w:hAnsi="Times New Roman" w:cs="Times New Roman"/>
          <w:sz w:val="24"/>
          <w:szCs w:val="24"/>
        </w:rPr>
        <w:t xml:space="preserve"> solicitantului </w:t>
      </w:r>
      <w:r w:rsidR="004A002F" w:rsidRPr="00A7782E">
        <w:rPr>
          <w:rFonts w:ascii="Times New Roman" w:hAnsi="Times New Roman" w:cs="Times New Roman"/>
          <w:sz w:val="24"/>
          <w:szCs w:val="24"/>
        </w:rPr>
        <w:t xml:space="preserve">pentru selecție </w:t>
      </w:r>
      <w:r w:rsidR="00C065D4" w:rsidRPr="00A7782E">
        <w:rPr>
          <w:rFonts w:ascii="Times New Roman" w:hAnsi="Times New Roman" w:cs="Times New Roman"/>
          <w:sz w:val="24"/>
          <w:szCs w:val="24"/>
        </w:rPr>
        <w:t>elaborat</w:t>
      </w:r>
      <w:r w:rsidR="00CA380A" w:rsidRPr="00A7782E">
        <w:rPr>
          <w:rFonts w:ascii="Times New Roman" w:hAnsi="Times New Roman" w:cs="Times New Roman"/>
          <w:sz w:val="24"/>
          <w:szCs w:val="24"/>
        </w:rPr>
        <w:t>e</w:t>
      </w:r>
      <w:r w:rsidR="00C065D4" w:rsidRPr="00A7782E">
        <w:rPr>
          <w:rFonts w:ascii="Times New Roman" w:hAnsi="Times New Roman" w:cs="Times New Roman"/>
          <w:sz w:val="24"/>
          <w:szCs w:val="24"/>
        </w:rPr>
        <w:t xml:space="preserve"> și aprobat</w:t>
      </w:r>
      <w:r w:rsidR="00CA380A" w:rsidRPr="00A7782E">
        <w:rPr>
          <w:rFonts w:ascii="Times New Roman" w:hAnsi="Times New Roman" w:cs="Times New Roman"/>
          <w:sz w:val="24"/>
          <w:szCs w:val="24"/>
        </w:rPr>
        <w:t>e</w:t>
      </w:r>
      <w:r w:rsidR="00C065D4" w:rsidRPr="00A7782E">
        <w:rPr>
          <w:rFonts w:ascii="Times New Roman" w:hAnsi="Times New Roman" w:cs="Times New Roman"/>
          <w:sz w:val="24"/>
          <w:szCs w:val="24"/>
        </w:rPr>
        <w:t xml:space="preserve"> prin ordin al ministrului investițiilor și proiectelor europene</w:t>
      </w:r>
      <w:r w:rsidR="00652D49" w:rsidRPr="00A7782E">
        <w:rPr>
          <w:rFonts w:ascii="Times New Roman" w:hAnsi="Times New Roman" w:cs="Times New Roman"/>
          <w:sz w:val="24"/>
          <w:szCs w:val="24"/>
        </w:rPr>
        <w:t>.</w:t>
      </w:r>
    </w:p>
    <w:p w14:paraId="3822F174" w14:textId="23D55BED" w:rsidR="004316A9" w:rsidRPr="00A7782E" w:rsidRDefault="004316A9" w:rsidP="00F055EA">
      <w:pPr>
        <w:spacing w:after="0" w:line="240" w:lineRule="auto"/>
        <w:ind w:firstLine="708"/>
        <w:jc w:val="both"/>
        <w:rPr>
          <w:rFonts w:ascii="Times New Roman" w:hAnsi="Times New Roman" w:cs="Times New Roman"/>
          <w:sz w:val="24"/>
          <w:szCs w:val="24"/>
        </w:rPr>
      </w:pPr>
      <w:bookmarkStart w:id="5" w:name="_Hlk126588664"/>
      <w:r w:rsidRPr="00A7782E">
        <w:rPr>
          <w:rFonts w:ascii="Times New Roman" w:hAnsi="Times New Roman" w:cs="Times New Roman"/>
          <w:sz w:val="24"/>
          <w:szCs w:val="24"/>
        </w:rPr>
        <w:t>(</w:t>
      </w:r>
      <w:r w:rsidR="004E4CBA" w:rsidRPr="00A7782E">
        <w:rPr>
          <w:rFonts w:ascii="Times New Roman" w:hAnsi="Times New Roman" w:cs="Times New Roman"/>
          <w:sz w:val="24"/>
          <w:szCs w:val="24"/>
        </w:rPr>
        <w:t>2</w:t>
      </w:r>
      <w:r w:rsidRPr="00A7782E">
        <w:rPr>
          <w:rFonts w:ascii="Times New Roman" w:hAnsi="Times New Roman" w:cs="Times New Roman"/>
          <w:sz w:val="24"/>
          <w:szCs w:val="24"/>
        </w:rPr>
        <w:t xml:space="preserve">) Se mandatează Autoritatea de Management </w:t>
      </w:r>
      <w:r w:rsidR="004F1FFE" w:rsidRPr="00A7782E">
        <w:rPr>
          <w:rFonts w:ascii="Times New Roman" w:hAnsi="Times New Roman" w:cs="Times New Roman"/>
          <w:sz w:val="24"/>
          <w:szCs w:val="24"/>
        </w:rPr>
        <w:t xml:space="preserve">pentru Programul Operațional </w:t>
      </w:r>
      <w:r w:rsidRPr="00A7782E">
        <w:rPr>
          <w:rFonts w:ascii="Times New Roman" w:hAnsi="Times New Roman" w:cs="Times New Roman"/>
          <w:sz w:val="24"/>
          <w:szCs w:val="24"/>
        </w:rPr>
        <w:t>Sănătate să propună pentru aprobare Comitetului de Monitorizare</w:t>
      </w:r>
      <w:r w:rsidR="002A2FF3" w:rsidRPr="00A7782E">
        <w:rPr>
          <w:rFonts w:ascii="Times New Roman" w:hAnsi="Times New Roman" w:cs="Times New Roman"/>
          <w:sz w:val="24"/>
          <w:szCs w:val="24"/>
        </w:rPr>
        <w:t xml:space="preserve"> a</w:t>
      </w:r>
      <w:r w:rsidR="00C96BEB" w:rsidRPr="00A7782E">
        <w:rPr>
          <w:rFonts w:ascii="Times New Roman" w:hAnsi="Times New Roman" w:cs="Times New Roman"/>
          <w:sz w:val="24"/>
          <w:szCs w:val="24"/>
        </w:rPr>
        <w:t>l</w:t>
      </w:r>
      <w:r w:rsidR="002A2FF3" w:rsidRPr="00A7782E">
        <w:rPr>
          <w:rFonts w:ascii="Times New Roman" w:hAnsi="Times New Roman" w:cs="Times New Roman"/>
          <w:sz w:val="24"/>
          <w:szCs w:val="24"/>
        </w:rPr>
        <w:t xml:space="preserve"> </w:t>
      </w:r>
      <w:r w:rsidR="006709E1" w:rsidRPr="00A7782E">
        <w:rPr>
          <w:rFonts w:ascii="Times New Roman" w:hAnsi="Times New Roman" w:cs="Times New Roman"/>
          <w:sz w:val="24"/>
          <w:szCs w:val="24"/>
        </w:rPr>
        <w:t>P</w:t>
      </w:r>
      <w:r w:rsidR="002A2FF3" w:rsidRPr="00A7782E">
        <w:rPr>
          <w:rFonts w:ascii="Times New Roman" w:hAnsi="Times New Roman" w:cs="Times New Roman"/>
          <w:sz w:val="24"/>
          <w:szCs w:val="24"/>
        </w:rPr>
        <w:t>rogramului</w:t>
      </w:r>
      <w:r w:rsidRPr="00A7782E">
        <w:rPr>
          <w:rFonts w:ascii="Times New Roman" w:hAnsi="Times New Roman" w:cs="Times New Roman"/>
          <w:sz w:val="24"/>
          <w:szCs w:val="24"/>
        </w:rPr>
        <w:t xml:space="preserve"> </w:t>
      </w:r>
      <w:r w:rsidR="006709E1" w:rsidRPr="00A7782E">
        <w:rPr>
          <w:rFonts w:ascii="Times New Roman" w:hAnsi="Times New Roman" w:cs="Times New Roman"/>
          <w:sz w:val="24"/>
          <w:szCs w:val="24"/>
        </w:rPr>
        <w:t>S</w:t>
      </w:r>
      <w:r w:rsidR="00C96BEB" w:rsidRPr="00A7782E">
        <w:rPr>
          <w:rFonts w:ascii="Times New Roman" w:hAnsi="Times New Roman" w:cs="Times New Roman"/>
          <w:sz w:val="24"/>
          <w:szCs w:val="24"/>
        </w:rPr>
        <w:t xml:space="preserve">ănătate </w:t>
      </w:r>
      <w:r w:rsidRPr="00A7782E">
        <w:rPr>
          <w:rFonts w:ascii="Times New Roman" w:hAnsi="Times New Roman" w:cs="Times New Roman"/>
          <w:sz w:val="24"/>
          <w:szCs w:val="24"/>
        </w:rPr>
        <w:t>criterii de selecție care respectă criteriile-cadru de selecție prevăzute de prezenta ordonanță de urgență;</w:t>
      </w:r>
    </w:p>
    <w:p w14:paraId="2D33FE72" w14:textId="6C8514EE" w:rsidR="00EF4E73" w:rsidRPr="00A7782E" w:rsidRDefault="00052CCD" w:rsidP="00F055EA">
      <w:pPr>
        <w:spacing w:after="0" w:line="240" w:lineRule="auto"/>
        <w:ind w:firstLine="708"/>
        <w:jc w:val="both"/>
        <w:rPr>
          <w:rFonts w:ascii="Times New Roman" w:hAnsi="Times New Roman" w:cs="Times New Roman"/>
          <w:iCs/>
          <w:sz w:val="24"/>
          <w:szCs w:val="24"/>
        </w:rPr>
      </w:pPr>
      <w:bookmarkStart w:id="6" w:name="_Hlk126588674"/>
      <w:bookmarkStart w:id="7" w:name="_Hlk126588699"/>
      <w:bookmarkEnd w:id="5"/>
      <w:r w:rsidRPr="00A7782E">
        <w:rPr>
          <w:rFonts w:ascii="Times New Roman" w:hAnsi="Times New Roman" w:cs="Times New Roman"/>
          <w:b/>
          <w:sz w:val="24"/>
          <w:szCs w:val="24"/>
        </w:rPr>
        <w:t>Art.</w:t>
      </w:r>
      <w:r w:rsidR="00851D3B" w:rsidRPr="00A7782E">
        <w:rPr>
          <w:rFonts w:ascii="Times New Roman" w:hAnsi="Times New Roman" w:cs="Times New Roman"/>
          <w:b/>
          <w:sz w:val="24"/>
          <w:szCs w:val="24"/>
        </w:rPr>
        <w:t>3</w:t>
      </w:r>
      <w:r w:rsidR="00B6015A" w:rsidRPr="00A7782E">
        <w:rPr>
          <w:rFonts w:ascii="Times New Roman" w:hAnsi="Times New Roman" w:cs="Times New Roman"/>
          <w:b/>
          <w:sz w:val="24"/>
          <w:szCs w:val="24"/>
        </w:rPr>
        <w:t xml:space="preserve"> </w:t>
      </w:r>
      <w:r w:rsidR="00B94375" w:rsidRPr="00A7782E">
        <w:rPr>
          <w:rFonts w:ascii="Times New Roman" w:hAnsi="Times New Roman" w:cs="Times New Roman"/>
          <w:b/>
          <w:sz w:val="24"/>
          <w:szCs w:val="24"/>
        </w:rPr>
        <w:t>(1</w:t>
      </w:r>
      <w:r w:rsidR="00B94375" w:rsidRPr="00A7782E">
        <w:rPr>
          <w:rFonts w:ascii="Times New Roman" w:hAnsi="Times New Roman" w:cs="Times New Roman"/>
          <w:sz w:val="24"/>
          <w:szCs w:val="24"/>
        </w:rPr>
        <w:t>) Valoarea eligibilă</w:t>
      </w:r>
      <w:r w:rsidR="00092506" w:rsidRPr="00A7782E">
        <w:rPr>
          <w:rFonts w:ascii="Times New Roman" w:hAnsi="Times New Roman" w:cs="Times New Roman"/>
          <w:sz w:val="24"/>
          <w:szCs w:val="24"/>
        </w:rPr>
        <w:t xml:space="preserve"> finan</w:t>
      </w:r>
      <w:r w:rsidR="004E4CBA" w:rsidRPr="00A7782E">
        <w:rPr>
          <w:rFonts w:ascii="Times New Roman" w:hAnsi="Times New Roman" w:cs="Times New Roman"/>
          <w:sz w:val="24"/>
          <w:szCs w:val="24"/>
        </w:rPr>
        <w:t>ț</w:t>
      </w:r>
      <w:r w:rsidR="00092506" w:rsidRPr="00A7782E">
        <w:rPr>
          <w:rFonts w:ascii="Times New Roman" w:hAnsi="Times New Roman" w:cs="Times New Roman"/>
          <w:sz w:val="24"/>
          <w:szCs w:val="24"/>
        </w:rPr>
        <w:t>at</w:t>
      </w:r>
      <w:r w:rsidR="004E4CBA" w:rsidRPr="00A7782E">
        <w:rPr>
          <w:rFonts w:ascii="Times New Roman" w:hAnsi="Times New Roman" w:cs="Times New Roman"/>
          <w:sz w:val="24"/>
          <w:szCs w:val="24"/>
        </w:rPr>
        <w:t>ă</w:t>
      </w:r>
      <w:r w:rsidR="00092506" w:rsidRPr="00A7782E">
        <w:rPr>
          <w:rFonts w:ascii="Times New Roman" w:hAnsi="Times New Roman" w:cs="Times New Roman"/>
          <w:sz w:val="24"/>
          <w:szCs w:val="24"/>
        </w:rPr>
        <w:t xml:space="preserve"> din Programul Sănătate</w:t>
      </w:r>
      <w:r w:rsidR="00B94375" w:rsidRPr="00A7782E">
        <w:rPr>
          <w:rFonts w:ascii="Times New Roman" w:hAnsi="Times New Roman" w:cs="Times New Roman"/>
          <w:sz w:val="24"/>
          <w:szCs w:val="24"/>
        </w:rPr>
        <w:t xml:space="preserve"> aferentă unui proiect de investiții specific pentru acțiunea B, Prioritatea 4 din Programul Sănătate: </w:t>
      </w:r>
      <w:r w:rsidR="00B94375" w:rsidRPr="00A7782E">
        <w:rPr>
          <w:rFonts w:ascii="Times New Roman" w:hAnsi="Times New Roman" w:cs="Times New Roman"/>
          <w:i/>
          <w:iCs/>
          <w:sz w:val="24"/>
          <w:szCs w:val="24"/>
        </w:rPr>
        <w:t xml:space="preserve">Investiții în infrastructuri spitalicești noi: spitale județene/ județene de urgență; spitale monospecialitate </w:t>
      </w:r>
      <w:r w:rsidR="009E0DC5" w:rsidRPr="00A7782E">
        <w:rPr>
          <w:rFonts w:ascii="Times New Roman" w:hAnsi="Times New Roman" w:cs="Times New Roman"/>
          <w:i/>
          <w:iCs/>
          <w:sz w:val="24"/>
          <w:szCs w:val="24"/>
        </w:rPr>
        <w:t>-  unități sanitare cu paturi</w:t>
      </w:r>
      <w:r w:rsidR="009E0DC5" w:rsidRPr="00A7782E">
        <w:rPr>
          <w:rFonts w:ascii="Times New Roman" w:hAnsi="Times New Roman" w:cs="Times New Roman"/>
          <w:iCs/>
          <w:sz w:val="24"/>
          <w:szCs w:val="24"/>
        </w:rPr>
        <w:t xml:space="preserve"> </w:t>
      </w:r>
      <w:r w:rsidR="00B94375" w:rsidRPr="00A7782E">
        <w:rPr>
          <w:rFonts w:ascii="Times New Roman" w:hAnsi="Times New Roman" w:cs="Times New Roman"/>
          <w:iCs/>
          <w:sz w:val="24"/>
          <w:szCs w:val="24"/>
        </w:rPr>
        <w:t xml:space="preserve">este de </w:t>
      </w:r>
      <w:r w:rsidR="00B94375" w:rsidRPr="009E5998">
        <w:rPr>
          <w:rFonts w:ascii="Times New Roman" w:hAnsi="Times New Roman" w:cs="Times New Roman"/>
          <w:iCs/>
          <w:sz w:val="24"/>
          <w:szCs w:val="24"/>
        </w:rPr>
        <w:t xml:space="preserve">minim </w:t>
      </w:r>
      <w:r w:rsidR="003A3520" w:rsidRPr="009E5998">
        <w:rPr>
          <w:rFonts w:ascii="Times New Roman" w:hAnsi="Times New Roman" w:cs="Times New Roman"/>
          <w:iCs/>
          <w:sz w:val="24"/>
          <w:szCs w:val="24"/>
        </w:rPr>
        <w:t>5 mil</w:t>
      </w:r>
      <w:r w:rsidR="00C96BEB" w:rsidRPr="009E5998">
        <w:rPr>
          <w:rFonts w:ascii="Times New Roman" w:hAnsi="Times New Roman" w:cs="Times New Roman"/>
          <w:iCs/>
          <w:sz w:val="24"/>
          <w:szCs w:val="24"/>
        </w:rPr>
        <w:t>ioane</w:t>
      </w:r>
      <w:r w:rsidR="00B94375" w:rsidRPr="009E5998">
        <w:rPr>
          <w:rFonts w:ascii="Times New Roman" w:hAnsi="Times New Roman" w:cs="Times New Roman"/>
          <w:iCs/>
          <w:sz w:val="24"/>
          <w:szCs w:val="24"/>
        </w:rPr>
        <w:t xml:space="preserve"> euro</w:t>
      </w:r>
      <w:r w:rsidR="00F055EA" w:rsidRPr="009E5998">
        <w:rPr>
          <w:rFonts w:ascii="Times New Roman" w:hAnsi="Times New Roman" w:cs="Times New Roman"/>
          <w:iCs/>
          <w:sz w:val="24"/>
          <w:szCs w:val="24"/>
        </w:rPr>
        <w:t xml:space="preserve"> </w:t>
      </w:r>
      <w:r w:rsidR="00B94375" w:rsidRPr="009E5998">
        <w:rPr>
          <w:rFonts w:ascii="Times New Roman" w:hAnsi="Times New Roman" w:cs="Times New Roman"/>
          <w:iCs/>
          <w:sz w:val="24"/>
          <w:szCs w:val="24"/>
        </w:rPr>
        <w:t xml:space="preserve">și maxim </w:t>
      </w:r>
      <w:r w:rsidR="00E17855" w:rsidRPr="009E5998">
        <w:rPr>
          <w:rFonts w:ascii="Times New Roman" w:hAnsi="Times New Roman" w:cs="Times New Roman"/>
          <w:iCs/>
          <w:sz w:val="24"/>
          <w:szCs w:val="24"/>
        </w:rPr>
        <w:t>5</w:t>
      </w:r>
      <w:r w:rsidR="004E4CBA" w:rsidRPr="009E5998">
        <w:rPr>
          <w:rFonts w:ascii="Times New Roman" w:hAnsi="Times New Roman" w:cs="Times New Roman"/>
          <w:iCs/>
          <w:sz w:val="24"/>
          <w:szCs w:val="24"/>
        </w:rPr>
        <w:t xml:space="preserve">00 </w:t>
      </w:r>
      <w:r w:rsidR="00B94375" w:rsidRPr="009E5998">
        <w:rPr>
          <w:rFonts w:ascii="Times New Roman" w:hAnsi="Times New Roman" w:cs="Times New Roman"/>
          <w:iCs/>
          <w:sz w:val="24"/>
          <w:szCs w:val="24"/>
        </w:rPr>
        <w:t>mil</w:t>
      </w:r>
      <w:r w:rsidR="00C96BEB" w:rsidRPr="009E5998">
        <w:rPr>
          <w:rFonts w:ascii="Times New Roman" w:hAnsi="Times New Roman" w:cs="Times New Roman"/>
          <w:iCs/>
          <w:sz w:val="24"/>
          <w:szCs w:val="24"/>
        </w:rPr>
        <w:t>ioane</w:t>
      </w:r>
      <w:r w:rsidR="00B94375" w:rsidRPr="009E5998">
        <w:rPr>
          <w:rFonts w:ascii="Times New Roman" w:hAnsi="Times New Roman" w:cs="Times New Roman"/>
          <w:iCs/>
          <w:sz w:val="24"/>
          <w:szCs w:val="24"/>
        </w:rPr>
        <w:t xml:space="preserve"> euro</w:t>
      </w:r>
      <w:r w:rsidR="00F055EA" w:rsidRPr="009E5998">
        <w:rPr>
          <w:rFonts w:ascii="Times New Roman" w:hAnsi="Times New Roman" w:cs="Times New Roman"/>
          <w:iCs/>
          <w:sz w:val="24"/>
          <w:szCs w:val="24"/>
        </w:rPr>
        <w:t xml:space="preserve"> </w:t>
      </w:r>
      <w:r w:rsidR="00EF4E73" w:rsidRPr="009E5998">
        <w:rPr>
          <w:rFonts w:ascii="Times New Roman" w:hAnsi="Times New Roman" w:cs="Times New Roman"/>
          <w:iCs/>
          <w:sz w:val="24"/>
          <w:szCs w:val="24"/>
        </w:rPr>
        <w:t>care</w:t>
      </w:r>
      <w:r w:rsidR="00EF4E73" w:rsidRPr="00A7782E">
        <w:rPr>
          <w:rFonts w:ascii="Times New Roman" w:hAnsi="Times New Roman" w:cs="Times New Roman"/>
          <w:iCs/>
          <w:sz w:val="24"/>
          <w:szCs w:val="24"/>
        </w:rPr>
        <w:t xml:space="preserve"> includ:</w:t>
      </w:r>
    </w:p>
    <w:p w14:paraId="457F770C" w14:textId="74A71280" w:rsidR="00E360ED" w:rsidRPr="00A7782E" w:rsidRDefault="00EF4E73" w:rsidP="00EF4E73">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iCs/>
          <w:sz w:val="24"/>
          <w:szCs w:val="24"/>
        </w:rPr>
        <w:t>a) lucrări de extindere</w:t>
      </w:r>
      <w:r w:rsidR="004E4CBA" w:rsidRPr="00A7782E">
        <w:rPr>
          <w:rFonts w:ascii="Times New Roman" w:hAnsi="Times New Roman" w:cs="Times New Roman"/>
          <w:iCs/>
          <w:sz w:val="24"/>
          <w:szCs w:val="24"/>
        </w:rPr>
        <w:t xml:space="preserve"> pentru clădiri</w:t>
      </w:r>
      <w:r w:rsidR="00780851" w:rsidRPr="00A7782E">
        <w:rPr>
          <w:rFonts w:ascii="Times New Roman" w:hAnsi="Times New Roman" w:cs="Times New Roman"/>
          <w:iCs/>
          <w:sz w:val="24"/>
          <w:szCs w:val="24"/>
        </w:rPr>
        <w:t xml:space="preserve">, </w:t>
      </w:r>
      <w:bookmarkStart w:id="8" w:name="_Hlk134449897"/>
      <w:r w:rsidR="00780851" w:rsidRPr="00A7782E">
        <w:rPr>
          <w:rFonts w:ascii="Times New Roman" w:hAnsi="Times New Roman" w:cs="Times New Roman"/>
          <w:iCs/>
          <w:sz w:val="24"/>
          <w:szCs w:val="24"/>
        </w:rPr>
        <w:t>inclusiv lucrări de conectare la clădiri existente</w:t>
      </w:r>
      <w:r w:rsidRPr="00A7782E">
        <w:rPr>
          <w:rFonts w:ascii="Times New Roman" w:hAnsi="Times New Roman" w:cs="Times New Roman"/>
          <w:iCs/>
          <w:sz w:val="24"/>
          <w:szCs w:val="24"/>
        </w:rPr>
        <w:t xml:space="preserve"> </w:t>
      </w:r>
      <w:bookmarkEnd w:id="8"/>
      <w:r w:rsidRPr="00A7782E">
        <w:rPr>
          <w:rFonts w:ascii="Times New Roman" w:hAnsi="Times New Roman" w:cs="Times New Roman"/>
          <w:iCs/>
          <w:sz w:val="24"/>
          <w:szCs w:val="24"/>
        </w:rPr>
        <w:t>și dotare cu echipamente</w:t>
      </w:r>
      <w:r w:rsidR="004E4CBA" w:rsidRPr="00A7782E">
        <w:rPr>
          <w:rFonts w:ascii="Times New Roman" w:hAnsi="Times New Roman" w:cs="Times New Roman"/>
          <w:iCs/>
          <w:sz w:val="24"/>
          <w:szCs w:val="24"/>
        </w:rPr>
        <w:t xml:space="preserve"> medicale specifice</w:t>
      </w:r>
      <w:r w:rsidR="00780851" w:rsidRPr="00A7782E">
        <w:rPr>
          <w:rFonts w:ascii="Times New Roman" w:hAnsi="Times New Roman" w:cs="Times New Roman"/>
          <w:iCs/>
          <w:sz w:val="24"/>
          <w:szCs w:val="24"/>
        </w:rPr>
        <w:t>,</w:t>
      </w:r>
      <w:r w:rsidR="004E4CBA" w:rsidRPr="00A7782E">
        <w:rPr>
          <w:rFonts w:ascii="Times New Roman" w:hAnsi="Times New Roman" w:cs="Times New Roman"/>
          <w:iCs/>
          <w:sz w:val="24"/>
          <w:szCs w:val="24"/>
        </w:rPr>
        <w:t xml:space="preserve"> inclusiv măsuri de tranziție verde și digitalizare</w:t>
      </w:r>
      <w:r w:rsidR="00940CA1" w:rsidRPr="00A7782E">
        <w:rPr>
          <w:rFonts w:ascii="Times New Roman" w:hAnsi="Times New Roman" w:cs="Times New Roman"/>
          <w:iCs/>
          <w:sz w:val="24"/>
          <w:szCs w:val="24"/>
        </w:rPr>
        <w:t>.</w:t>
      </w:r>
    </w:p>
    <w:p w14:paraId="710C143B" w14:textId="487DA479" w:rsidR="00EF4E73" w:rsidRPr="00A7782E" w:rsidRDefault="00EF4E73" w:rsidP="00EF4E73">
      <w:pPr>
        <w:spacing w:after="0" w:line="240" w:lineRule="auto"/>
        <w:jc w:val="both"/>
        <w:rPr>
          <w:rFonts w:ascii="Times New Roman" w:hAnsi="Times New Roman" w:cs="Times New Roman"/>
          <w:iCs/>
          <w:sz w:val="24"/>
          <w:szCs w:val="24"/>
        </w:rPr>
      </w:pPr>
      <w:r w:rsidRPr="00A7782E">
        <w:rPr>
          <w:rFonts w:ascii="Times New Roman" w:hAnsi="Times New Roman" w:cs="Times New Roman"/>
          <w:iCs/>
          <w:sz w:val="24"/>
          <w:szCs w:val="24"/>
        </w:rPr>
        <w:tab/>
        <w:t>b) lucrări de construcții noi</w:t>
      </w:r>
      <w:r w:rsidR="003A3520" w:rsidRPr="00A7782E">
        <w:rPr>
          <w:rFonts w:ascii="Times New Roman" w:hAnsi="Times New Roman" w:cs="Times New Roman"/>
          <w:iCs/>
          <w:sz w:val="24"/>
          <w:szCs w:val="24"/>
        </w:rPr>
        <w:t>,</w:t>
      </w:r>
      <w:r w:rsidRPr="00A7782E">
        <w:rPr>
          <w:rFonts w:ascii="Times New Roman" w:hAnsi="Times New Roman" w:cs="Times New Roman"/>
          <w:iCs/>
          <w:sz w:val="24"/>
          <w:szCs w:val="24"/>
        </w:rPr>
        <w:t xml:space="preserve"> inclusiv dotarea cu </w:t>
      </w:r>
      <w:r w:rsidR="00C32789" w:rsidRPr="00A7782E">
        <w:rPr>
          <w:rFonts w:ascii="Times New Roman" w:hAnsi="Times New Roman" w:cs="Times New Roman"/>
          <w:iCs/>
          <w:sz w:val="24"/>
          <w:szCs w:val="24"/>
        </w:rPr>
        <w:t>echipamente medicale specifice inclusiv măsuri de tranziție verde și digitalizare</w:t>
      </w:r>
      <w:r w:rsidR="00940CA1" w:rsidRPr="00A7782E">
        <w:rPr>
          <w:rFonts w:ascii="Times New Roman" w:hAnsi="Times New Roman" w:cs="Times New Roman"/>
          <w:iCs/>
          <w:sz w:val="24"/>
          <w:szCs w:val="24"/>
        </w:rPr>
        <w:t>.</w:t>
      </w:r>
    </w:p>
    <w:bookmarkEnd w:id="6"/>
    <w:p w14:paraId="6191EED0" w14:textId="15F2A799" w:rsidR="00C67D1F" w:rsidRPr="00A7782E" w:rsidRDefault="00B94375" w:rsidP="00A9755D">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Valoarea eligibilă</w:t>
      </w:r>
      <w:r w:rsidR="00F1767D" w:rsidRPr="00A7782E">
        <w:rPr>
          <w:rFonts w:ascii="Times New Roman" w:hAnsi="Times New Roman" w:cs="Times New Roman"/>
          <w:sz w:val="24"/>
          <w:szCs w:val="24"/>
        </w:rPr>
        <w:t xml:space="preserve"> finan</w:t>
      </w:r>
      <w:r w:rsidR="00C32789" w:rsidRPr="00A7782E">
        <w:rPr>
          <w:rFonts w:ascii="Times New Roman" w:hAnsi="Times New Roman" w:cs="Times New Roman"/>
          <w:sz w:val="24"/>
          <w:szCs w:val="24"/>
        </w:rPr>
        <w:t>ț</w:t>
      </w:r>
      <w:r w:rsidR="00F1767D" w:rsidRPr="00A7782E">
        <w:rPr>
          <w:rFonts w:ascii="Times New Roman" w:hAnsi="Times New Roman" w:cs="Times New Roman"/>
          <w:sz w:val="24"/>
          <w:szCs w:val="24"/>
        </w:rPr>
        <w:t>at</w:t>
      </w:r>
      <w:r w:rsidR="00C32789" w:rsidRPr="00A7782E">
        <w:rPr>
          <w:rFonts w:ascii="Times New Roman" w:hAnsi="Times New Roman" w:cs="Times New Roman"/>
          <w:sz w:val="24"/>
          <w:szCs w:val="24"/>
        </w:rPr>
        <w:t>ă</w:t>
      </w:r>
      <w:r w:rsidR="00F1767D" w:rsidRPr="00A7782E">
        <w:rPr>
          <w:rFonts w:ascii="Times New Roman" w:hAnsi="Times New Roman" w:cs="Times New Roman"/>
          <w:sz w:val="24"/>
          <w:szCs w:val="24"/>
        </w:rPr>
        <w:t xml:space="preserve"> din Programul Sănătate</w:t>
      </w:r>
      <w:r w:rsidRPr="00A7782E">
        <w:rPr>
          <w:rFonts w:ascii="Times New Roman" w:hAnsi="Times New Roman" w:cs="Times New Roman"/>
          <w:sz w:val="24"/>
          <w:szCs w:val="24"/>
        </w:rPr>
        <w:t xml:space="preserve"> aferentă unui proiect de investiții specific pentru acțiunea B, Prioritatea 2 - </w:t>
      </w:r>
      <w:r w:rsidRPr="00A7782E">
        <w:rPr>
          <w:rFonts w:ascii="Times New Roman" w:hAnsi="Times New Roman" w:cs="Times New Roman"/>
          <w:i/>
          <w:iCs/>
          <w:sz w:val="24"/>
          <w:szCs w:val="24"/>
        </w:rPr>
        <w:t xml:space="preserve">Investiții de mică amploare în infrastructura publică a spitalelor mici, orășenești și municipale </w:t>
      </w:r>
      <w:r w:rsidR="009E0DC5" w:rsidRPr="00A7782E">
        <w:rPr>
          <w:rFonts w:ascii="Times New Roman" w:hAnsi="Times New Roman" w:cs="Times New Roman"/>
          <w:i/>
          <w:iCs/>
          <w:sz w:val="24"/>
          <w:szCs w:val="24"/>
        </w:rPr>
        <w:t>– unități sanitare cu paturi</w:t>
      </w:r>
      <w:r w:rsidR="009E0DC5" w:rsidRPr="00A7782E">
        <w:rPr>
          <w:rFonts w:ascii="Times New Roman" w:hAnsi="Times New Roman" w:cs="Times New Roman"/>
          <w:iCs/>
          <w:sz w:val="24"/>
          <w:szCs w:val="24"/>
        </w:rPr>
        <w:t xml:space="preserve"> </w:t>
      </w:r>
      <w:r w:rsidRPr="00A7782E">
        <w:rPr>
          <w:rFonts w:ascii="Times New Roman" w:hAnsi="Times New Roman" w:cs="Times New Roman"/>
          <w:iCs/>
          <w:sz w:val="24"/>
          <w:szCs w:val="24"/>
        </w:rPr>
        <w:t xml:space="preserve">este detaliată pe categorii de </w:t>
      </w:r>
      <w:r w:rsidR="004A002F" w:rsidRPr="00A7782E">
        <w:rPr>
          <w:rFonts w:ascii="Times New Roman" w:hAnsi="Times New Roman" w:cs="Times New Roman"/>
          <w:iCs/>
          <w:sz w:val="24"/>
          <w:szCs w:val="24"/>
        </w:rPr>
        <w:t>investiții specifice</w:t>
      </w:r>
      <w:r w:rsidR="00D259C7" w:rsidRPr="00A7782E">
        <w:rPr>
          <w:rFonts w:ascii="Times New Roman" w:hAnsi="Times New Roman" w:cs="Times New Roman"/>
          <w:iCs/>
          <w:sz w:val="24"/>
          <w:szCs w:val="24"/>
        </w:rPr>
        <w:t>,</w:t>
      </w:r>
      <w:r w:rsidRPr="00A7782E">
        <w:rPr>
          <w:rFonts w:ascii="Times New Roman" w:hAnsi="Times New Roman" w:cs="Times New Roman"/>
          <w:iCs/>
          <w:sz w:val="24"/>
          <w:szCs w:val="24"/>
        </w:rPr>
        <w:t xml:space="preserve"> după cum urmează:</w:t>
      </w:r>
    </w:p>
    <w:p w14:paraId="1FEAAC66" w14:textId="77777777" w:rsidR="00C67D1F" w:rsidRPr="00A7782E" w:rsidRDefault="00C67D1F" w:rsidP="00C67D1F">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iCs/>
          <w:sz w:val="24"/>
          <w:szCs w:val="24"/>
        </w:rPr>
        <w:t>a) lucrări de modernizare/reabilitare și dotare, extindere la construcțiile existente, inclusiv lucrări de conectare la clădiri existente, lucrări de construcții noi și dotare, minim 5 milioane euro și maxim 75 milioane euro pentru unitățile sanitare cu paturi municipale;</w:t>
      </w:r>
    </w:p>
    <w:p w14:paraId="34E151B5" w14:textId="1AAF730E" w:rsidR="00C5692F" w:rsidRPr="00A7782E" w:rsidRDefault="00C67D1F" w:rsidP="00A7782E">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iCs/>
          <w:sz w:val="24"/>
          <w:szCs w:val="24"/>
        </w:rPr>
        <w:t>b) lucrări de modernizare/reabilitare și dotare, extindere la construcțiile existente, inclusiv lucrări de conectare la clădiri existente, lucrări de construcții noi și dotare, minim 5 milioane euro și maxim 45 milioane euro pentru unitățile sanitare cu paturi orășenești;</w:t>
      </w:r>
    </w:p>
    <w:p w14:paraId="26F7F5B7" w14:textId="6D12FB11" w:rsidR="00CD50AF" w:rsidRPr="00A7782E" w:rsidRDefault="00C5692F" w:rsidP="00F055EA">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b/>
          <w:iCs/>
          <w:sz w:val="24"/>
          <w:szCs w:val="24"/>
        </w:rPr>
        <w:t>(</w:t>
      </w:r>
      <w:r w:rsidR="00A7782E" w:rsidRPr="00A7782E">
        <w:rPr>
          <w:rFonts w:ascii="Times New Roman" w:hAnsi="Times New Roman" w:cs="Times New Roman"/>
          <w:b/>
          <w:iCs/>
          <w:sz w:val="24"/>
          <w:szCs w:val="24"/>
        </w:rPr>
        <w:t>3</w:t>
      </w:r>
      <w:r w:rsidRPr="00A7782E">
        <w:rPr>
          <w:rFonts w:ascii="Times New Roman" w:hAnsi="Times New Roman" w:cs="Times New Roman"/>
          <w:b/>
          <w:iCs/>
          <w:sz w:val="24"/>
          <w:szCs w:val="24"/>
        </w:rPr>
        <w:t>)</w:t>
      </w:r>
      <w:r w:rsidRPr="00A7782E">
        <w:rPr>
          <w:rFonts w:ascii="Times New Roman" w:hAnsi="Times New Roman" w:cs="Times New Roman"/>
          <w:iCs/>
          <w:sz w:val="24"/>
          <w:szCs w:val="24"/>
        </w:rPr>
        <w:t xml:space="preserve"> Valoarea totală a proiectelor poate include cofinanțarea beneficiarilor și/sau după caz cheltuieli neeligibile finanțate din surse proprii sau din alte fonduri alocate potrivit legii inclusiv din alte împrumuturi bancare contractate în nume propri</w:t>
      </w:r>
      <w:r w:rsidR="00C511DA" w:rsidRPr="00A7782E">
        <w:rPr>
          <w:rFonts w:ascii="Times New Roman" w:hAnsi="Times New Roman" w:cs="Times New Roman"/>
          <w:iCs/>
          <w:sz w:val="24"/>
          <w:szCs w:val="24"/>
        </w:rPr>
        <w:t>u</w:t>
      </w:r>
      <w:r w:rsidRPr="00A7782E">
        <w:rPr>
          <w:rFonts w:ascii="Times New Roman" w:hAnsi="Times New Roman" w:cs="Times New Roman"/>
          <w:iCs/>
          <w:sz w:val="24"/>
          <w:szCs w:val="24"/>
        </w:rPr>
        <w:t>, cu respectarea legislației privind datoria publică</w:t>
      </w:r>
      <w:r w:rsidR="00940CA1" w:rsidRPr="00A7782E">
        <w:rPr>
          <w:rFonts w:ascii="Times New Roman" w:hAnsi="Times New Roman" w:cs="Times New Roman"/>
          <w:iCs/>
          <w:sz w:val="24"/>
          <w:szCs w:val="24"/>
        </w:rPr>
        <w:t>.</w:t>
      </w:r>
    </w:p>
    <w:p w14:paraId="669A503D" w14:textId="68AE16CB" w:rsidR="00217BDA" w:rsidRPr="00A7782E" w:rsidRDefault="00217BDA" w:rsidP="00F055EA">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bCs/>
          <w:iCs/>
          <w:sz w:val="24"/>
          <w:szCs w:val="24"/>
        </w:rPr>
        <w:t>(</w:t>
      </w:r>
      <w:r w:rsidR="00A7782E" w:rsidRPr="00A7782E">
        <w:rPr>
          <w:rFonts w:ascii="Times New Roman" w:hAnsi="Times New Roman" w:cs="Times New Roman"/>
          <w:bCs/>
          <w:iCs/>
          <w:sz w:val="24"/>
          <w:szCs w:val="24"/>
        </w:rPr>
        <w:t>4</w:t>
      </w:r>
      <w:r w:rsidRPr="00A7782E">
        <w:rPr>
          <w:rFonts w:ascii="Times New Roman" w:hAnsi="Times New Roman" w:cs="Times New Roman"/>
          <w:bCs/>
          <w:iCs/>
          <w:sz w:val="24"/>
          <w:szCs w:val="24"/>
        </w:rPr>
        <w:t>)</w:t>
      </w:r>
      <w:r w:rsidRPr="00A7782E">
        <w:rPr>
          <w:rFonts w:ascii="Times New Roman" w:hAnsi="Times New Roman" w:cs="Times New Roman"/>
          <w:iCs/>
          <w:sz w:val="24"/>
          <w:szCs w:val="24"/>
        </w:rPr>
        <w:t xml:space="preserve"> În vederea finalizării proiectelor</w:t>
      </w:r>
      <w:r w:rsidR="00F2405F" w:rsidRPr="00A7782E">
        <w:rPr>
          <w:rFonts w:ascii="Times New Roman" w:hAnsi="Times New Roman" w:cs="Times New Roman"/>
          <w:iCs/>
          <w:sz w:val="24"/>
          <w:szCs w:val="24"/>
        </w:rPr>
        <w:t>,</w:t>
      </w:r>
      <w:r w:rsidRPr="00A7782E">
        <w:rPr>
          <w:rFonts w:ascii="Times New Roman" w:hAnsi="Times New Roman" w:cs="Times New Roman"/>
          <w:iCs/>
          <w:sz w:val="24"/>
          <w:szCs w:val="24"/>
        </w:rPr>
        <w:t xml:space="preserve"> valoarea totală a acestora poate fi actualizată ca urmare a creșterii prețurilor la materiale și/sau la utilitățile publice dacă prin lege se prevede astfel</w:t>
      </w:r>
      <w:r w:rsidR="00ED1F4D" w:rsidRPr="00A7782E">
        <w:rPr>
          <w:rFonts w:ascii="Times New Roman" w:hAnsi="Times New Roman" w:cs="Times New Roman"/>
          <w:iCs/>
          <w:sz w:val="24"/>
          <w:szCs w:val="24"/>
        </w:rPr>
        <w:t xml:space="preserve"> sau majorată în limita unui procent de maxim 20%. Valoarea contractelor de finanțare se modifică în mod corespunzător</w:t>
      </w:r>
      <w:r w:rsidR="00940CA1" w:rsidRPr="00A7782E">
        <w:rPr>
          <w:rFonts w:ascii="Times New Roman" w:hAnsi="Times New Roman" w:cs="Times New Roman"/>
          <w:iCs/>
          <w:sz w:val="24"/>
          <w:szCs w:val="24"/>
        </w:rPr>
        <w:t>.</w:t>
      </w:r>
    </w:p>
    <w:p w14:paraId="711ABA4B" w14:textId="07EC98D2" w:rsidR="00F2405F" w:rsidRPr="00A7782E" w:rsidRDefault="00F2405F" w:rsidP="00F055EA">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iCs/>
          <w:sz w:val="24"/>
          <w:szCs w:val="24"/>
        </w:rPr>
        <w:t>(</w:t>
      </w:r>
      <w:r w:rsidR="00A7782E" w:rsidRPr="00A7782E">
        <w:rPr>
          <w:rFonts w:ascii="Times New Roman" w:hAnsi="Times New Roman" w:cs="Times New Roman"/>
          <w:iCs/>
          <w:sz w:val="24"/>
          <w:szCs w:val="24"/>
        </w:rPr>
        <w:t>5</w:t>
      </w:r>
      <w:r w:rsidRPr="00A7782E">
        <w:rPr>
          <w:rFonts w:ascii="Times New Roman" w:hAnsi="Times New Roman" w:cs="Times New Roman"/>
          <w:iCs/>
          <w:sz w:val="24"/>
          <w:szCs w:val="24"/>
        </w:rPr>
        <w:t xml:space="preserve">) În vederea evitării </w:t>
      </w:r>
      <w:r w:rsidR="006709E1" w:rsidRPr="00A7782E">
        <w:rPr>
          <w:rFonts w:ascii="Times New Roman" w:hAnsi="Times New Roman" w:cs="Times New Roman"/>
          <w:iCs/>
          <w:sz w:val="24"/>
          <w:szCs w:val="24"/>
        </w:rPr>
        <w:t xml:space="preserve">dezangajării, </w:t>
      </w:r>
      <w:r w:rsidR="00111D89" w:rsidRPr="00A7782E">
        <w:rPr>
          <w:rFonts w:ascii="Times New Roman" w:hAnsi="Times New Roman" w:cs="Times New Roman"/>
          <w:iCs/>
          <w:sz w:val="24"/>
          <w:szCs w:val="24"/>
        </w:rPr>
        <w:t>c</w:t>
      </w:r>
      <w:r w:rsidR="00E65C7E" w:rsidRPr="00A7782E">
        <w:rPr>
          <w:rFonts w:ascii="Times New Roman" w:hAnsi="Times New Roman" w:cs="Times New Roman"/>
          <w:iCs/>
          <w:sz w:val="24"/>
          <w:szCs w:val="24"/>
        </w:rPr>
        <w:t>â</w:t>
      </w:r>
      <w:r w:rsidR="00111D89" w:rsidRPr="00A7782E">
        <w:rPr>
          <w:rFonts w:ascii="Times New Roman" w:hAnsi="Times New Roman" w:cs="Times New Roman"/>
          <w:iCs/>
          <w:sz w:val="24"/>
          <w:szCs w:val="24"/>
        </w:rPr>
        <w:t xml:space="preserve">t </w:t>
      </w:r>
      <w:r w:rsidR="00E65C7E" w:rsidRPr="00A7782E">
        <w:rPr>
          <w:rFonts w:ascii="Times New Roman" w:hAnsi="Times New Roman" w:cs="Times New Roman"/>
          <w:iCs/>
          <w:sz w:val="24"/>
          <w:szCs w:val="24"/>
        </w:rPr>
        <w:t>ș</w:t>
      </w:r>
      <w:r w:rsidR="00111D89" w:rsidRPr="00A7782E">
        <w:rPr>
          <w:rFonts w:ascii="Times New Roman" w:hAnsi="Times New Roman" w:cs="Times New Roman"/>
          <w:iCs/>
          <w:sz w:val="24"/>
          <w:szCs w:val="24"/>
        </w:rPr>
        <w:t xml:space="preserve">i pentru atingerea indicatorilor de program </w:t>
      </w:r>
      <w:r w:rsidR="00E65C7E" w:rsidRPr="00A7782E">
        <w:rPr>
          <w:rFonts w:ascii="Times New Roman" w:hAnsi="Times New Roman" w:cs="Times New Roman"/>
          <w:iCs/>
          <w:sz w:val="24"/>
          <w:szCs w:val="24"/>
        </w:rPr>
        <w:t>ș</w:t>
      </w:r>
      <w:r w:rsidR="00111D89" w:rsidRPr="00A7782E">
        <w:rPr>
          <w:rFonts w:ascii="Times New Roman" w:hAnsi="Times New Roman" w:cs="Times New Roman"/>
          <w:iCs/>
          <w:sz w:val="24"/>
          <w:szCs w:val="24"/>
        </w:rPr>
        <w:t>i pentru</w:t>
      </w:r>
      <w:r w:rsidRPr="00A7782E">
        <w:rPr>
          <w:rFonts w:ascii="Times New Roman" w:hAnsi="Times New Roman" w:cs="Times New Roman"/>
          <w:iCs/>
          <w:sz w:val="24"/>
          <w:szCs w:val="24"/>
        </w:rPr>
        <w:t xml:space="preserve"> finalizarea proiectelor, valoarea totală </w:t>
      </w:r>
      <w:r w:rsidR="00111D89" w:rsidRPr="00A7782E">
        <w:rPr>
          <w:rFonts w:ascii="Times New Roman" w:hAnsi="Times New Roman" w:cs="Times New Roman"/>
          <w:iCs/>
          <w:sz w:val="24"/>
          <w:szCs w:val="24"/>
        </w:rPr>
        <w:t>a bugetului contractului de finan</w:t>
      </w:r>
      <w:r w:rsidR="00E65C7E" w:rsidRPr="00A7782E">
        <w:rPr>
          <w:rFonts w:ascii="Times New Roman" w:hAnsi="Times New Roman" w:cs="Times New Roman"/>
          <w:iCs/>
          <w:sz w:val="24"/>
          <w:szCs w:val="24"/>
        </w:rPr>
        <w:t>ț</w:t>
      </w:r>
      <w:r w:rsidR="00111D89" w:rsidRPr="00A7782E">
        <w:rPr>
          <w:rFonts w:ascii="Times New Roman" w:hAnsi="Times New Roman" w:cs="Times New Roman"/>
          <w:iCs/>
          <w:sz w:val="24"/>
          <w:szCs w:val="24"/>
        </w:rPr>
        <w:t xml:space="preserve">are </w:t>
      </w:r>
      <w:r w:rsidRPr="00A7782E">
        <w:rPr>
          <w:rFonts w:ascii="Times New Roman" w:hAnsi="Times New Roman" w:cs="Times New Roman"/>
          <w:iCs/>
          <w:sz w:val="24"/>
          <w:szCs w:val="24"/>
        </w:rPr>
        <w:t xml:space="preserve">poate fi </w:t>
      </w:r>
      <w:r w:rsidR="00A87F20" w:rsidRPr="00A7782E">
        <w:rPr>
          <w:rFonts w:ascii="Times New Roman" w:hAnsi="Times New Roman" w:cs="Times New Roman"/>
          <w:iCs/>
          <w:sz w:val="24"/>
          <w:szCs w:val="24"/>
        </w:rPr>
        <w:t>actualiza</w:t>
      </w:r>
      <w:r w:rsidRPr="00A7782E">
        <w:rPr>
          <w:rFonts w:ascii="Times New Roman" w:hAnsi="Times New Roman" w:cs="Times New Roman"/>
          <w:iCs/>
          <w:sz w:val="24"/>
          <w:szCs w:val="24"/>
        </w:rPr>
        <w:t>tă în funcție de stadiul de implementare și de disponibilitatea fondurilor</w:t>
      </w:r>
      <w:r w:rsidR="00111D89" w:rsidRPr="00A7782E">
        <w:rPr>
          <w:rFonts w:ascii="Times New Roman" w:hAnsi="Times New Roman" w:cs="Times New Roman"/>
          <w:iCs/>
          <w:sz w:val="24"/>
          <w:szCs w:val="24"/>
        </w:rPr>
        <w:t xml:space="preserve"> alocate</w:t>
      </w:r>
      <w:r w:rsidR="00CF0B7C" w:rsidRPr="00A7782E">
        <w:rPr>
          <w:rFonts w:ascii="Times New Roman" w:hAnsi="Times New Roman" w:cs="Times New Roman"/>
          <w:iCs/>
          <w:sz w:val="24"/>
          <w:szCs w:val="24"/>
        </w:rPr>
        <w:t xml:space="preserve"> in Programul Sanatate</w:t>
      </w:r>
      <w:r w:rsidR="00940CA1" w:rsidRPr="00A7782E">
        <w:rPr>
          <w:rFonts w:ascii="Times New Roman" w:hAnsi="Times New Roman" w:cs="Times New Roman"/>
          <w:iCs/>
          <w:sz w:val="24"/>
          <w:szCs w:val="24"/>
        </w:rPr>
        <w:t>.</w:t>
      </w:r>
    </w:p>
    <w:bookmarkEnd w:id="7"/>
    <w:p w14:paraId="2AA6449C" w14:textId="6DD42225" w:rsidR="00AA4FB9" w:rsidRPr="00A7782E" w:rsidRDefault="00B94375" w:rsidP="00A7782E">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b/>
          <w:iCs/>
          <w:sz w:val="24"/>
          <w:szCs w:val="24"/>
        </w:rPr>
        <w:t>Art.</w:t>
      </w:r>
      <w:r w:rsidR="00851D3B" w:rsidRPr="00A7782E">
        <w:rPr>
          <w:rFonts w:ascii="Times New Roman" w:hAnsi="Times New Roman" w:cs="Times New Roman"/>
          <w:b/>
          <w:iCs/>
          <w:sz w:val="24"/>
          <w:szCs w:val="24"/>
        </w:rPr>
        <w:t>4</w:t>
      </w:r>
      <w:r w:rsidRPr="00A7782E">
        <w:rPr>
          <w:rFonts w:ascii="Times New Roman" w:hAnsi="Times New Roman" w:cs="Times New Roman"/>
          <w:iCs/>
          <w:sz w:val="24"/>
          <w:szCs w:val="24"/>
        </w:rPr>
        <w:t xml:space="preserve"> </w:t>
      </w:r>
      <w:r w:rsidR="009B3190" w:rsidRPr="00A7782E">
        <w:rPr>
          <w:rFonts w:ascii="Times New Roman" w:hAnsi="Times New Roman" w:cs="Times New Roman"/>
          <w:iCs/>
          <w:sz w:val="24"/>
          <w:szCs w:val="24"/>
        </w:rPr>
        <w:t xml:space="preserve">(1) </w:t>
      </w:r>
      <w:r w:rsidR="0004262B" w:rsidRPr="00A7782E">
        <w:rPr>
          <w:rFonts w:ascii="Times New Roman" w:hAnsi="Times New Roman" w:cs="Times New Roman"/>
          <w:iCs/>
          <w:sz w:val="24"/>
          <w:szCs w:val="24"/>
        </w:rPr>
        <w:t xml:space="preserve">Solicitanții </w:t>
      </w:r>
      <w:r w:rsidRPr="00A7782E">
        <w:rPr>
          <w:rFonts w:ascii="Times New Roman" w:hAnsi="Times New Roman" w:cs="Times New Roman"/>
          <w:iCs/>
          <w:sz w:val="24"/>
          <w:szCs w:val="24"/>
        </w:rPr>
        <w:t xml:space="preserve">eligibili în cadrul </w:t>
      </w:r>
      <w:r w:rsidR="006E262F" w:rsidRPr="00A7782E">
        <w:rPr>
          <w:rFonts w:ascii="Times New Roman" w:hAnsi="Times New Roman" w:cs="Times New Roman"/>
          <w:iCs/>
          <w:sz w:val="24"/>
          <w:szCs w:val="24"/>
        </w:rPr>
        <w:t>apelu</w:t>
      </w:r>
      <w:r w:rsidR="00F62540" w:rsidRPr="00A7782E">
        <w:rPr>
          <w:rFonts w:ascii="Times New Roman" w:hAnsi="Times New Roman" w:cs="Times New Roman"/>
          <w:iCs/>
          <w:sz w:val="24"/>
          <w:szCs w:val="24"/>
        </w:rPr>
        <w:t>rilor</w:t>
      </w:r>
      <w:r w:rsidR="006E262F" w:rsidRPr="00A7782E">
        <w:rPr>
          <w:rFonts w:ascii="Times New Roman" w:hAnsi="Times New Roman" w:cs="Times New Roman"/>
          <w:iCs/>
          <w:sz w:val="24"/>
          <w:szCs w:val="24"/>
        </w:rPr>
        <w:t xml:space="preserve"> de selecție </w:t>
      </w:r>
      <w:r w:rsidRPr="00A7782E">
        <w:rPr>
          <w:rFonts w:ascii="Times New Roman" w:hAnsi="Times New Roman" w:cs="Times New Roman"/>
          <w:iCs/>
          <w:sz w:val="24"/>
          <w:szCs w:val="24"/>
        </w:rPr>
        <w:t>de proiecte</w:t>
      </w:r>
      <w:r w:rsidR="002E32EE" w:rsidRPr="00A7782E">
        <w:rPr>
          <w:rFonts w:ascii="Times New Roman" w:hAnsi="Times New Roman" w:cs="Times New Roman"/>
          <w:iCs/>
          <w:sz w:val="24"/>
          <w:szCs w:val="24"/>
        </w:rPr>
        <w:t xml:space="preserve"> aferente </w:t>
      </w:r>
      <w:r w:rsidRPr="00A7782E">
        <w:rPr>
          <w:rFonts w:ascii="Times New Roman" w:hAnsi="Times New Roman" w:cs="Times New Roman"/>
          <w:iCs/>
          <w:sz w:val="24"/>
          <w:szCs w:val="24"/>
        </w:rPr>
        <w:t xml:space="preserve"> </w:t>
      </w:r>
      <w:r w:rsidR="009B3190" w:rsidRPr="00A7782E">
        <w:rPr>
          <w:rFonts w:ascii="Times New Roman" w:hAnsi="Times New Roman" w:cs="Times New Roman"/>
          <w:sz w:val="24"/>
          <w:szCs w:val="24"/>
        </w:rPr>
        <w:t>Prioritat</w:t>
      </w:r>
      <w:r w:rsidR="002E32EE" w:rsidRPr="00A7782E">
        <w:rPr>
          <w:rFonts w:ascii="Times New Roman" w:hAnsi="Times New Roman" w:cs="Times New Roman"/>
          <w:sz w:val="24"/>
          <w:szCs w:val="24"/>
        </w:rPr>
        <w:t>ii</w:t>
      </w:r>
      <w:r w:rsidR="009B3190" w:rsidRPr="00A7782E">
        <w:rPr>
          <w:rFonts w:ascii="Times New Roman" w:hAnsi="Times New Roman" w:cs="Times New Roman"/>
          <w:sz w:val="24"/>
          <w:szCs w:val="24"/>
        </w:rPr>
        <w:t xml:space="preserve"> 2 - </w:t>
      </w:r>
      <w:r w:rsidR="009B3190" w:rsidRPr="00A7782E">
        <w:rPr>
          <w:rFonts w:ascii="Times New Roman" w:hAnsi="Times New Roman" w:cs="Times New Roman"/>
          <w:i/>
          <w:iCs/>
          <w:sz w:val="24"/>
          <w:szCs w:val="24"/>
        </w:rPr>
        <w:t>Investiții de mică amploare în infrastructura publică a spitalelor mici, orășenești și municipale – unități sanitare cu paturi</w:t>
      </w:r>
      <w:r w:rsidR="009B3190" w:rsidRPr="00A7782E">
        <w:rPr>
          <w:rFonts w:ascii="Times New Roman" w:hAnsi="Times New Roman" w:cs="Times New Roman"/>
          <w:iCs/>
          <w:sz w:val="24"/>
          <w:szCs w:val="24"/>
        </w:rPr>
        <w:t xml:space="preserve"> </w:t>
      </w:r>
      <w:r w:rsidRPr="00A7782E">
        <w:rPr>
          <w:rFonts w:ascii="Times New Roman" w:hAnsi="Times New Roman" w:cs="Times New Roman"/>
          <w:iCs/>
          <w:sz w:val="24"/>
          <w:szCs w:val="24"/>
        </w:rPr>
        <w:t>sunt:</w:t>
      </w:r>
    </w:p>
    <w:p w14:paraId="1CEC3FEF" w14:textId="2BF62B39" w:rsidR="00AA4FB9" w:rsidRPr="00A7782E" w:rsidRDefault="00AA4FB9" w:rsidP="00EF4E73">
      <w:pPr>
        <w:pStyle w:val="Listparagraf1"/>
        <w:numPr>
          <w:ilvl w:val="0"/>
          <w:numId w:val="9"/>
        </w:numPr>
        <w:spacing w:before="60" w:after="0" w:line="240" w:lineRule="auto"/>
        <w:ind w:right="120"/>
        <w:jc w:val="both"/>
        <w:rPr>
          <w:rFonts w:ascii="Times New Roman" w:hAnsi="Times New Roman" w:cs="Times New Roman"/>
          <w:iCs/>
          <w:sz w:val="24"/>
          <w:szCs w:val="24"/>
        </w:rPr>
      </w:pPr>
      <w:r w:rsidRPr="00A7782E">
        <w:rPr>
          <w:rFonts w:ascii="Times New Roman" w:hAnsi="Times New Roman" w:cs="Times New Roman"/>
          <w:iCs/>
          <w:sz w:val="24"/>
          <w:szCs w:val="24"/>
        </w:rPr>
        <w:t xml:space="preserve">Unități administrativ-teritoriale (UAT), definite conform </w:t>
      </w:r>
      <w:r w:rsidR="00652D49" w:rsidRPr="00A7782E">
        <w:rPr>
          <w:rFonts w:ascii="Times New Roman" w:hAnsi="Times New Roman" w:cs="Times New Roman"/>
          <w:iCs/>
          <w:sz w:val="24"/>
          <w:szCs w:val="24"/>
        </w:rPr>
        <w:t xml:space="preserve">Ordonanței de urgenţă a Guvernului nr. </w:t>
      </w:r>
      <w:r w:rsidRPr="00A7782E">
        <w:rPr>
          <w:rFonts w:ascii="Times New Roman" w:hAnsi="Times New Roman" w:cs="Times New Roman"/>
          <w:iCs/>
          <w:sz w:val="24"/>
          <w:szCs w:val="24"/>
        </w:rPr>
        <w:t xml:space="preserve">57/2019 </w:t>
      </w:r>
      <w:r w:rsidR="00652D49" w:rsidRPr="00A7782E">
        <w:rPr>
          <w:rFonts w:ascii="Times New Roman" w:hAnsi="Times New Roman" w:cs="Times New Roman"/>
          <w:iCs/>
          <w:sz w:val="24"/>
          <w:szCs w:val="24"/>
        </w:rPr>
        <w:t xml:space="preserve">privind Codul administrativ, </w:t>
      </w:r>
      <w:r w:rsidRPr="00A7782E">
        <w:rPr>
          <w:rFonts w:ascii="Times New Roman" w:hAnsi="Times New Roman" w:cs="Times New Roman"/>
          <w:iCs/>
          <w:sz w:val="24"/>
          <w:szCs w:val="24"/>
        </w:rPr>
        <w:t xml:space="preserve">cu modificările </w:t>
      </w:r>
      <w:r w:rsidR="007457C4" w:rsidRPr="00A7782E">
        <w:rPr>
          <w:rFonts w:ascii="Times New Roman" w:hAnsi="Times New Roman" w:cs="Times New Roman"/>
          <w:iCs/>
          <w:sz w:val="24"/>
          <w:szCs w:val="24"/>
        </w:rPr>
        <w:t>ș</w:t>
      </w:r>
      <w:r w:rsidRPr="00A7782E">
        <w:rPr>
          <w:rFonts w:ascii="Times New Roman" w:hAnsi="Times New Roman" w:cs="Times New Roman"/>
          <w:iCs/>
          <w:sz w:val="24"/>
          <w:szCs w:val="24"/>
        </w:rPr>
        <w:t>i completările ulterioare</w:t>
      </w:r>
      <w:r w:rsidR="00652D49" w:rsidRPr="00A7782E">
        <w:rPr>
          <w:rFonts w:ascii="Times New Roman" w:hAnsi="Times New Roman" w:cs="Times New Roman"/>
          <w:iCs/>
          <w:sz w:val="24"/>
          <w:szCs w:val="24"/>
        </w:rPr>
        <w:t>,</w:t>
      </w:r>
      <w:r w:rsidR="007457C4" w:rsidRPr="00A7782E">
        <w:rPr>
          <w:rFonts w:ascii="Times New Roman" w:hAnsi="Times New Roman" w:cs="Times New Roman"/>
          <w:iCs/>
          <w:sz w:val="24"/>
          <w:szCs w:val="24"/>
        </w:rPr>
        <w:t xml:space="preserve"> care au în coordonare /subordonare/</w:t>
      </w:r>
      <w:r w:rsidR="00D259C7" w:rsidRPr="00A7782E">
        <w:rPr>
          <w:rFonts w:ascii="Times New Roman" w:hAnsi="Times New Roman" w:cs="Times New Roman"/>
          <w:iCs/>
          <w:sz w:val="24"/>
          <w:szCs w:val="24"/>
        </w:rPr>
        <w:t xml:space="preserve"> </w:t>
      </w:r>
      <w:r w:rsidR="007457C4" w:rsidRPr="00A7782E">
        <w:rPr>
          <w:rFonts w:ascii="Times New Roman" w:hAnsi="Times New Roman" w:cs="Times New Roman"/>
          <w:iCs/>
          <w:sz w:val="24"/>
          <w:szCs w:val="24"/>
        </w:rPr>
        <w:t xml:space="preserve">autoritate unități spitalicești sau dețin în administrare </w:t>
      </w:r>
      <w:r w:rsidR="00C5692F" w:rsidRPr="00A7782E">
        <w:rPr>
          <w:rFonts w:ascii="Times New Roman" w:hAnsi="Times New Roman" w:cs="Times New Roman"/>
          <w:iCs/>
          <w:sz w:val="24"/>
          <w:szCs w:val="24"/>
        </w:rPr>
        <w:t>infrastructuri</w:t>
      </w:r>
      <w:r w:rsidR="007457C4" w:rsidRPr="00A7782E">
        <w:rPr>
          <w:rFonts w:ascii="Times New Roman" w:hAnsi="Times New Roman" w:cs="Times New Roman"/>
          <w:iCs/>
          <w:sz w:val="24"/>
          <w:szCs w:val="24"/>
        </w:rPr>
        <w:t xml:space="preserve"> spitalicești</w:t>
      </w:r>
      <w:r w:rsidR="00E65C7E" w:rsidRPr="00A7782E">
        <w:rPr>
          <w:rFonts w:ascii="Times New Roman" w:hAnsi="Times New Roman" w:cs="Times New Roman"/>
          <w:iCs/>
          <w:sz w:val="24"/>
          <w:szCs w:val="24"/>
        </w:rPr>
        <w:t xml:space="preserve"> menționate la b)</w:t>
      </w:r>
      <w:r w:rsidR="00EF4E73" w:rsidRPr="00A7782E">
        <w:rPr>
          <w:rFonts w:ascii="Times New Roman" w:hAnsi="Times New Roman" w:cs="Times New Roman"/>
          <w:iCs/>
          <w:sz w:val="24"/>
          <w:szCs w:val="24"/>
        </w:rPr>
        <w:t>;</w:t>
      </w:r>
    </w:p>
    <w:p w14:paraId="2E5D7131" w14:textId="54F788BA" w:rsidR="00AA4FB9" w:rsidRPr="00A7782E" w:rsidRDefault="00AA4FB9" w:rsidP="00F055EA">
      <w:pPr>
        <w:pStyle w:val="Listparagraf1"/>
        <w:numPr>
          <w:ilvl w:val="0"/>
          <w:numId w:val="9"/>
        </w:numPr>
        <w:spacing w:before="60" w:after="0" w:line="240" w:lineRule="auto"/>
        <w:ind w:right="120"/>
        <w:jc w:val="both"/>
        <w:rPr>
          <w:rFonts w:ascii="Times New Roman" w:hAnsi="Times New Roman" w:cs="Times New Roman"/>
          <w:iCs/>
          <w:sz w:val="24"/>
          <w:szCs w:val="24"/>
        </w:rPr>
      </w:pPr>
      <w:r w:rsidRPr="00A7782E">
        <w:rPr>
          <w:rFonts w:ascii="Times New Roman" w:hAnsi="Times New Roman" w:cs="Times New Roman"/>
          <w:iCs/>
          <w:sz w:val="24"/>
          <w:szCs w:val="24"/>
        </w:rPr>
        <w:t>Spitale publice mici, municipale și orășenești</w:t>
      </w:r>
      <w:r w:rsidR="002C6BE3" w:rsidRPr="00A7782E">
        <w:rPr>
          <w:rFonts w:ascii="Times New Roman" w:hAnsi="Times New Roman" w:cs="Times New Roman"/>
          <w:iCs/>
          <w:sz w:val="24"/>
          <w:szCs w:val="24"/>
        </w:rPr>
        <w:t xml:space="preserve">, </w:t>
      </w:r>
      <w:r w:rsidR="007457C4" w:rsidRPr="00A7782E">
        <w:rPr>
          <w:rFonts w:ascii="Times New Roman" w:hAnsi="Times New Roman" w:cs="Times New Roman"/>
          <w:iCs/>
          <w:sz w:val="24"/>
          <w:szCs w:val="24"/>
        </w:rPr>
        <w:t>inclusiv spitale municipale de urgență</w:t>
      </w:r>
      <w:r w:rsidR="00EF4E73" w:rsidRPr="00A7782E">
        <w:rPr>
          <w:rFonts w:ascii="Times New Roman" w:hAnsi="Times New Roman" w:cs="Times New Roman"/>
          <w:iCs/>
          <w:sz w:val="24"/>
          <w:szCs w:val="24"/>
        </w:rPr>
        <w:t>;</w:t>
      </w:r>
    </w:p>
    <w:p w14:paraId="574D8913" w14:textId="77777777" w:rsidR="009D047B" w:rsidRPr="00A7782E" w:rsidRDefault="009D047B" w:rsidP="009D047B">
      <w:pPr>
        <w:pStyle w:val="ListParagraph"/>
        <w:numPr>
          <w:ilvl w:val="0"/>
          <w:numId w:val="9"/>
        </w:numPr>
        <w:rPr>
          <w:rFonts w:ascii="Times New Roman" w:hAnsi="Times New Roman" w:cs="Times New Roman"/>
          <w:iCs/>
          <w:sz w:val="24"/>
          <w:szCs w:val="24"/>
        </w:rPr>
      </w:pPr>
      <w:r w:rsidRPr="00A7782E">
        <w:rPr>
          <w:rFonts w:ascii="Times New Roman" w:hAnsi="Times New Roman" w:cs="Times New Roman"/>
          <w:iCs/>
          <w:sz w:val="24"/>
          <w:szCs w:val="24"/>
        </w:rPr>
        <w:t>Parteneriate între autoritățile și instituțiile publice locale și/ sau centrale și unitățile sanitare publice;</w:t>
      </w:r>
    </w:p>
    <w:p w14:paraId="6C1DFE32" w14:textId="226F01EB" w:rsidR="007457C4" w:rsidRPr="00A7782E" w:rsidRDefault="00EF4E73" w:rsidP="00CA5A38">
      <w:pPr>
        <w:spacing w:after="0" w:line="240" w:lineRule="auto"/>
        <w:ind w:firstLine="708"/>
        <w:jc w:val="both"/>
        <w:rPr>
          <w:rFonts w:ascii="Times New Roman" w:hAnsi="Times New Roman" w:cs="Times New Roman"/>
          <w:iCs/>
          <w:sz w:val="24"/>
          <w:szCs w:val="24"/>
        </w:rPr>
      </w:pPr>
      <w:r w:rsidRPr="00A7782E">
        <w:rPr>
          <w:rFonts w:ascii="Times New Roman" w:hAnsi="Times New Roman" w:cs="Times New Roman"/>
          <w:b/>
          <w:sz w:val="24"/>
          <w:szCs w:val="24"/>
        </w:rPr>
        <w:lastRenderedPageBreak/>
        <w:t>(2)</w:t>
      </w:r>
      <w:r w:rsidRPr="00A7782E">
        <w:rPr>
          <w:rFonts w:ascii="Times New Roman" w:hAnsi="Times New Roman" w:cs="Times New Roman"/>
          <w:sz w:val="24"/>
          <w:szCs w:val="24"/>
        </w:rPr>
        <w:t xml:space="preserve"> </w:t>
      </w:r>
      <w:r w:rsidR="009B3190" w:rsidRPr="00A7782E">
        <w:rPr>
          <w:rFonts w:ascii="Times New Roman" w:hAnsi="Times New Roman" w:cs="Times New Roman"/>
          <w:iCs/>
          <w:sz w:val="24"/>
          <w:szCs w:val="24"/>
        </w:rPr>
        <w:t>Solicitanții eligibili în cadrul apelurilor de selecție de proiecte</w:t>
      </w:r>
      <w:r w:rsidR="002E32EE" w:rsidRPr="00A7782E">
        <w:rPr>
          <w:rFonts w:ascii="Times New Roman" w:hAnsi="Times New Roman" w:cs="Times New Roman"/>
          <w:iCs/>
          <w:sz w:val="24"/>
          <w:szCs w:val="24"/>
        </w:rPr>
        <w:t xml:space="preserve"> aferente</w:t>
      </w:r>
      <w:r w:rsidR="009B3190" w:rsidRPr="00A7782E">
        <w:rPr>
          <w:rFonts w:ascii="Times New Roman" w:hAnsi="Times New Roman" w:cs="Times New Roman"/>
          <w:iCs/>
          <w:sz w:val="24"/>
          <w:szCs w:val="24"/>
        </w:rPr>
        <w:t xml:space="preserve"> </w:t>
      </w:r>
      <w:r w:rsidR="00AA4FB9" w:rsidRPr="00A7782E">
        <w:rPr>
          <w:rFonts w:ascii="Times New Roman" w:hAnsi="Times New Roman" w:cs="Times New Roman"/>
          <w:sz w:val="24"/>
          <w:szCs w:val="24"/>
        </w:rPr>
        <w:t xml:space="preserve">Prioritatea 4: </w:t>
      </w:r>
      <w:r w:rsidR="00AA4FB9" w:rsidRPr="00A7782E">
        <w:rPr>
          <w:rFonts w:ascii="Times New Roman" w:hAnsi="Times New Roman" w:cs="Times New Roman"/>
          <w:i/>
          <w:iCs/>
          <w:sz w:val="24"/>
          <w:szCs w:val="24"/>
        </w:rPr>
        <w:t xml:space="preserve">Investiții în infrastructuri spitalicești noi: </w:t>
      </w:r>
      <w:r w:rsidR="00AA4FB9" w:rsidRPr="00A7782E">
        <w:rPr>
          <w:rFonts w:ascii="Times New Roman" w:hAnsi="Times New Roman" w:cs="Times New Roman"/>
          <w:sz w:val="24"/>
          <w:szCs w:val="24"/>
        </w:rPr>
        <w:t>acțiunea B</w:t>
      </w:r>
      <w:r w:rsidR="00F96BA8" w:rsidRPr="00A7782E">
        <w:rPr>
          <w:rFonts w:ascii="Times New Roman" w:hAnsi="Times New Roman" w:cs="Times New Roman"/>
          <w:sz w:val="24"/>
          <w:szCs w:val="24"/>
        </w:rPr>
        <w:t xml:space="preserve"> </w:t>
      </w:r>
      <w:r w:rsidR="00AA4FB9" w:rsidRPr="00A7782E">
        <w:rPr>
          <w:rFonts w:ascii="Times New Roman" w:hAnsi="Times New Roman" w:cs="Times New Roman"/>
          <w:i/>
          <w:iCs/>
          <w:sz w:val="24"/>
          <w:szCs w:val="24"/>
        </w:rPr>
        <w:t>spitale județene/ județene de urgență</w:t>
      </w:r>
      <w:r w:rsidR="00D766C0" w:rsidRPr="00A7782E">
        <w:rPr>
          <w:rFonts w:ascii="Times New Roman" w:hAnsi="Times New Roman" w:cs="Times New Roman"/>
          <w:i/>
          <w:iCs/>
          <w:sz w:val="24"/>
          <w:szCs w:val="24"/>
        </w:rPr>
        <w:t>/clinic de urgență</w:t>
      </w:r>
      <w:r w:rsidR="00AA4FB9" w:rsidRPr="00A7782E">
        <w:rPr>
          <w:rFonts w:ascii="Times New Roman" w:hAnsi="Times New Roman" w:cs="Times New Roman"/>
          <w:i/>
          <w:iCs/>
          <w:sz w:val="24"/>
          <w:szCs w:val="24"/>
        </w:rPr>
        <w:t>; spitale monospecialitate</w:t>
      </w:r>
      <w:r w:rsidR="00780851" w:rsidRPr="00A7782E">
        <w:rPr>
          <w:rFonts w:ascii="Times New Roman" w:hAnsi="Times New Roman" w:cs="Times New Roman"/>
          <w:i/>
          <w:iCs/>
          <w:sz w:val="24"/>
          <w:szCs w:val="24"/>
        </w:rPr>
        <w:t xml:space="preserve"> – unități sanitare cu paturi</w:t>
      </w:r>
      <w:r w:rsidR="00F96BA8" w:rsidRPr="00A7782E">
        <w:rPr>
          <w:rFonts w:ascii="Times New Roman" w:hAnsi="Times New Roman" w:cs="Times New Roman"/>
          <w:sz w:val="24"/>
          <w:szCs w:val="24"/>
        </w:rPr>
        <w:t>,</w:t>
      </w:r>
      <w:r w:rsidR="009B3190" w:rsidRPr="00A7782E">
        <w:rPr>
          <w:rFonts w:ascii="Times New Roman" w:hAnsi="Times New Roman" w:cs="Times New Roman"/>
          <w:sz w:val="24"/>
          <w:szCs w:val="24"/>
        </w:rPr>
        <w:t>sunt</w:t>
      </w:r>
      <w:r w:rsidR="00F96BA8" w:rsidRPr="00A7782E">
        <w:rPr>
          <w:rFonts w:ascii="Times New Roman" w:hAnsi="Times New Roman" w:cs="Times New Roman"/>
          <w:sz w:val="24"/>
          <w:szCs w:val="24"/>
        </w:rPr>
        <w:t>:</w:t>
      </w:r>
    </w:p>
    <w:p w14:paraId="671D43A9" w14:textId="17A96C1D" w:rsidR="007457C4" w:rsidRPr="00A7782E" w:rsidRDefault="0004262B" w:rsidP="009E0DC5">
      <w:pPr>
        <w:pStyle w:val="Listparagraf1"/>
        <w:numPr>
          <w:ilvl w:val="0"/>
          <w:numId w:val="5"/>
        </w:numPr>
        <w:spacing w:before="60" w:after="0" w:line="240" w:lineRule="auto"/>
        <w:ind w:right="120"/>
        <w:jc w:val="both"/>
        <w:rPr>
          <w:rFonts w:ascii="Times New Roman" w:hAnsi="Times New Roman" w:cs="Times New Roman"/>
          <w:iCs/>
          <w:sz w:val="24"/>
          <w:szCs w:val="24"/>
        </w:rPr>
      </w:pPr>
      <w:r w:rsidRPr="00A7782E">
        <w:rPr>
          <w:rFonts w:ascii="Times New Roman" w:hAnsi="Times New Roman" w:cs="Times New Roman"/>
          <w:iCs/>
          <w:sz w:val="24"/>
          <w:szCs w:val="24"/>
        </w:rPr>
        <w:t xml:space="preserve">Unități administrativ-teritoriale (UAT), definite conform </w:t>
      </w:r>
      <w:r w:rsidR="00652D49" w:rsidRPr="00A7782E">
        <w:rPr>
          <w:rFonts w:ascii="Times New Roman" w:hAnsi="Times New Roman" w:cs="Times New Roman"/>
          <w:iCs/>
          <w:sz w:val="24"/>
          <w:szCs w:val="24"/>
        </w:rPr>
        <w:t>Ordonanței de urgenţă a Guvernului nr. 57/2019 privind Codul administrativ, cu modificările și completările ulterioare,</w:t>
      </w:r>
      <w:r w:rsidR="007457C4" w:rsidRPr="00A7782E">
        <w:rPr>
          <w:rFonts w:ascii="Times New Roman" w:hAnsi="Times New Roman" w:cs="Times New Roman"/>
          <w:iCs/>
          <w:sz w:val="24"/>
          <w:szCs w:val="24"/>
        </w:rPr>
        <w:t xml:space="preserve"> care au în coordonare /subordonarea /autoritate unități spitalicești sau dețin în administrare </w:t>
      </w:r>
      <w:r w:rsidR="00C5692F" w:rsidRPr="00A7782E">
        <w:rPr>
          <w:rFonts w:ascii="Times New Roman" w:hAnsi="Times New Roman" w:cs="Times New Roman"/>
          <w:iCs/>
          <w:sz w:val="24"/>
          <w:szCs w:val="24"/>
        </w:rPr>
        <w:t>infrastructuri</w:t>
      </w:r>
      <w:r w:rsidR="007457C4" w:rsidRPr="00A7782E">
        <w:rPr>
          <w:rFonts w:ascii="Times New Roman" w:hAnsi="Times New Roman" w:cs="Times New Roman"/>
          <w:iCs/>
          <w:sz w:val="24"/>
          <w:szCs w:val="24"/>
        </w:rPr>
        <w:t xml:space="preserve"> spitalicești</w:t>
      </w:r>
      <w:r w:rsidR="00780851" w:rsidRPr="00A7782E">
        <w:rPr>
          <w:rFonts w:ascii="Times New Roman" w:hAnsi="Times New Roman" w:cs="Times New Roman"/>
          <w:iCs/>
          <w:sz w:val="24"/>
          <w:szCs w:val="24"/>
        </w:rPr>
        <w:t xml:space="preserve"> menționate la </w:t>
      </w:r>
      <w:r w:rsidR="009E0DC5" w:rsidRPr="00A7782E">
        <w:rPr>
          <w:rFonts w:ascii="Times New Roman" w:hAnsi="Times New Roman" w:cs="Times New Roman"/>
          <w:iCs/>
          <w:sz w:val="24"/>
          <w:szCs w:val="24"/>
        </w:rPr>
        <w:t>b</w:t>
      </w:r>
      <w:r w:rsidR="00780851" w:rsidRPr="00A7782E">
        <w:rPr>
          <w:rFonts w:ascii="Times New Roman" w:hAnsi="Times New Roman" w:cs="Times New Roman"/>
          <w:iCs/>
          <w:sz w:val="24"/>
          <w:szCs w:val="24"/>
        </w:rPr>
        <w:t xml:space="preserve">) și </w:t>
      </w:r>
      <w:r w:rsidR="009E0DC5" w:rsidRPr="00A7782E">
        <w:rPr>
          <w:rFonts w:ascii="Times New Roman" w:hAnsi="Times New Roman" w:cs="Times New Roman"/>
          <w:iCs/>
          <w:sz w:val="24"/>
          <w:szCs w:val="24"/>
        </w:rPr>
        <w:t>c</w:t>
      </w:r>
      <w:r w:rsidR="00780851" w:rsidRPr="00A7782E">
        <w:rPr>
          <w:rFonts w:ascii="Times New Roman" w:hAnsi="Times New Roman" w:cs="Times New Roman"/>
          <w:iCs/>
          <w:sz w:val="24"/>
          <w:szCs w:val="24"/>
        </w:rPr>
        <w:t>)</w:t>
      </w:r>
      <w:r w:rsidR="007457C4" w:rsidRPr="00A7782E">
        <w:rPr>
          <w:rFonts w:ascii="Times New Roman" w:hAnsi="Times New Roman" w:cs="Times New Roman"/>
          <w:iCs/>
          <w:sz w:val="24"/>
          <w:szCs w:val="24"/>
        </w:rPr>
        <w:t>;</w:t>
      </w:r>
    </w:p>
    <w:p w14:paraId="494E1374" w14:textId="670A1DCD" w:rsidR="00AA4FB9" w:rsidRPr="00A7782E" w:rsidRDefault="00AA4FB9" w:rsidP="009E0DC5">
      <w:pPr>
        <w:pStyle w:val="ListParagraph"/>
        <w:numPr>
          <w:ilvl w:val="0"/>
          <w:numId w:val="5"/>
        </w:numPr>
        <w:spacing w:line="252" w:lineRule="auto"/>
        <w:jc w:val="both"/>
        <w:rPr>
          <w:rFonts w:ascii="Times New Roman" w:hAnsi="Times New Roman" w:cs="Times New Roman"/>
          <w:iCs/>
          <w:sz w:val="24"/>
          <w:szCs w:val="24"/>
        </w:rPr>
      </w:pPr>
      <w:r w:rsidRPr="00A7782E">
        <w:rPr>
          <w:rFonts w:ascii="Times New Roman" w:hAnsi="Times New Roman" w:cs="Times New Roman"/>
          <w:iCs/>
          <w:sz w:val="24"/>
          <w:szCs w:val="24"/>
        </w:rPr>
        <w:t>Spitale județene/județene de urgență</w:t>
      </w:r>
      <w:r w:rsidR="00D259C7" w:rsidRPr="00A7782E">
        <w:rPr>
          <w:rFonts w:ascii="Times New Roman" w:hAnsi="Times New Roman" w:cs="Times New Roman"/>
          <w:iCs/>
          <w:sz w:val="24"/>
          <w:szCs w:val="24"/>
        </w:rPr>
        <w:t xml:space="preserve">, inclusiv </w:t>
      </w:r>
      <w:r w:rsidR="00D766C0" w:rsidRPr="00A7782E">
        <w:rPr>
          <w:rFonts w:ascii="Times New Roman" w:hAnsi="Times New Roman" w:cs="Times New Roman"/>
          <w:iCs/>
          <w:sz w:val="24"/>
          <w:szCs w:val="24"/>
        </w:rPr>
        <w:t>clinic</w:t>
      </w:r>
      <w:r w:rsidR="00D259C7" w:rsidRPr="00A7782E">
        <w:rPr>
          <w:rFonts w:ascii="Times New Roman" w:hAnsi="Times New Roman" w:cs="Times New Roman"/>
          <w:iCs/>
          <w:sz w:val="24"/>
          <w:szCs w:val="24"/>
        </w:rPr>
        <w:t>e</w:t>
      </w:r>
      <w:r w:rsidR="00D766C0" w:rsidRPr="00A7782E">
        <w:rPr>
          <w:rFonts w:ascii="Times New Roman" w:hAnsi="Times New Roman" w:cs="Times New Roman"/>
          <w:iCs/>
          <w:sz w:val="24"/>
          <w:szCs w:val="24"/>
        </w:rPr>
        <w:t xml:space="preserve"> jude</w:t>
      </w:r>
      <w:r w:rsidR="00C5692F" w:rsidRPr="00A7782E">
        <w:rPr>
          <w:rFonts w:ascii="Times New Roman" w:hAnsi="Times New Roman" w:cs="Times New Roman"/>
          <w:iCs/>
          <w:sz w:val="24"/>
          <w:szCs w:val="24"/>
        </w:rPr>
        <w:t>ț</w:t>
      </w:r>
      <w:r w:rsidR="00D766C0" w:rsidRPr="00A7782E">
        <w:rPr>
          <w:rFonts w:ascii="Times New Roman" w:hAnsi="Times New Roman" w:cs="Times New Roman"/>
          <w:iCs/>
          <w:sz w:val="24"/>
          <w:szCs w:val="24"/>
        </w:rPr>
        <w:t>en</w:t>
      </w:r>
      <w:r w:rsidR="00D259C7" w:rsidRPr="00A7782E">
        <w:rPr>
          <w:rFonts w:ascii="Times New Roman" w:hAnsi="Times New Roman" w:cs="Times New Roman"/>
          <w:iCs/>
          <w:sz w:val="24"/>
          <w:szCs w:val="24"/>
        </w:rPr>
        <w:t>e</w:t>
      </w:r>
      <w:r w:rsidR="00D766C0" w:rsidRPr="00A7782E">
        <w:rPr>
          <w:rFonts w:ascii="Times New Roman" w:hAnsi="Times New Roman" w:cs="Times New Roman"/>
          <w:iCs/>
          <w:sz w:val="24"/>
          <w:szCs w:val="24"/>
        </w:rPr>
        <w:t xml:space="preserve"> de urgen</w:t>
      </w:r>
      <w:r w:rsidR="00C5692F" w:rsidRPr="00A7782E">
        <w:rPr>
          <w:rFonts w:ascii="Times New Roman" w:hAnsi="Times New Roman" w:cs="Times New Roman"/>
          <w:iCs/>
          <w:sz w:val="24"/>
          <w:szCs w:val="24"/>
        </w:rPr>
        <w:t>ță</w:t>
      </w:r>
      <w:r w:rsidR="00494465" w:rsidRPr="00A7782E">
        <w:rPr>
          <w:rFonts w:ascii="Times New Roman" w:hAnsi="Times New Roman" w:cs="Times New Roman"/>
          <w:iCs/>
          <w:sz w:val="24"/>
          <w:szCs w:val="24"/>
        </w:rPr>
        <w:t>/ clinice de urgență</w:t>
      </w:r>
      <w:r w:rsidR="00C5692F" w:rsidRPr="00A7782E">
        <w:rPr>
          <w:rFonts w:ascii="Times New Roman" w:hAnsi="Times New Roman" w:cs="Times New Roman"/>
          <w:iCs/>
          <w:sz w:val="24"/>
          <w:szCs w:val="24"/>
        </w:rPr>
        <w:t>;</w:t>
      </w:r>
    </w:p>
    <w:p w14:paraId="2C795BB5" w14:textId="0A26425A" w:rsidR="002F7FB0" w:rsidRPr="00A7782E" w:rsidRDefault="00AA4FB9" w:rsidP="009E0DC5">
      <w:pPr>
        <w:pStyle w:val="ListParagraph"/>
        <w:numPr>
          <w:ilvl w:val="0"/>
          <w:numId w:val="5"/>
        </w:numPr>
        <w:jc w:val="both"/>
        <w:rPr>
          <w:rFonts w:ascii="Times New Roman" w:hAnsi="Times New Roman" w:cs="Times New Roman"/>
          <w:iCs/>
          <w:sz w:val="24"/>
          <w:szCs w:val="24"/>
        </w:rPr>
      </w:pPr>
      <w:r w:rsidRPr="00A7782E">
        <w:rPr>
          <w:rFonts w:ascii="Times New Roman" w:hAnsi="Times New Roman" w:cs="Times New Roman"/>
          <w:iCs/>
          <w:sz w:val="24"/>
          <w:szCs w:val="24"/>
        </w:rPr>
        <w:t>Spitale monospecialitate</w:t>
      </w:r>
      <w:bookmarkStart w:id="9" w:name="_Hlk129792753"/>
      <w:r w:rsidR="009E0DC5" w:rsidRPr="00A7782E">
        <w:rPr>
          <w:rFonts w:ascii="Times New Roman" w:hAnsi="Times New Roman" w:cs="Times New Roman"/>
          <w:iCs/>
          <w:sz w:val="24"/>
          <w:szCs w:val="24"/>
        </w:rPr>
        <w:t xml:space="preserve">, inclusiv </w:t>
      </w:r>
      <w:r w:rsidR="00E65C7E" w:rsidRPr="00A7782E">
        <w:rPr>
          <w:rFonts w:ascii="Times New Roman" w:hAnsi="Times New Roman" w:cs="Times New Roman"/>
          <w:iCs/>
          <w:sz w:val="24"/>
          <w:szCs w:val="24"/>
        </w:rPr>
        <w:t>institute monospecialitate care desfășoară activitate medicală spitalicească și prespitalicească aflate în coordonarea/ autoritatea/ subordonarea Ministerului Sănătății</w:t>
      </w:r>
      <w:r w:rsidR="009E0DC5" w:rsidRPr="00A7782E">
        <w:rPr>
          <w:rFonts w:ascii="Times New Roman" w:hAnsi="Times New Roman" w:cs="Times New Roman"/>
          <w:iCs/>
          <w:sz w:val="24"/>
          <w:szCs w:val="24"/>
        </w:rPr>
        <w:t>, inclusiv autorităților și instituțiilor publice centrale din sfera apărării şi ordinii publice și siguranței naționale, respectiv Academiei Române</w:t>
      </w:r>
      <w:r w:rsidR="00EC5E4A" w:rsidRPr="00A7782E">
        <w:rPr>
          <w:rFonts w:ascii="Times New Roman" w:hAnsi="Times New Roman" w:cs="Times New Roman"/>
          <w:iCs/>
          <w:sz w:val="24"/>
          <w:szCs w:val="24"/>
        </w:rPr>
        <w:t>.</w:t>
      </w:r>
      <w:r w:rsidR="002C6BE3" w:rsidRPr="00A7782E">
        <w:rPr>
          <w:rFonts w:ascii="Times New Roman" w:hAnsi="Times New Roman" w:cs="Times New Roman"/>
          <w:iCs/>
          <w:sz w:val="24"/>
          <w:szCs w:val="24"/>
        </w:rPr>
        <w:t xml:space="preserve"> </w:t>
      </w:r>
      <w:r w:rsidR="00EC5E4A" w:rsidRPr="00A7782E">
        <w:rPr>
          <w:rFonts w:ascii="Times New Roman" w:hAnsi="Times New Roman" w:cs="Times New Roman"/>
          <w:iCs/>
          <w:sz w:val="24"/>
          <w:szCs w:val="24"/>
        </w:rPr>
        <w:t>Nu vor fi eligibile următoarele categorii de unități sanitare publice</w:t>
      </w:r>
      <w:r w:rsidR="009E0DC5" w:rsidRPr="00A7782E">
        <w:rPr>
          <w:rFonts w:ascii="Times New Roman" w:hAnsi="Times New Roman" w:cs="Times New Roman"/>
          <w:iCs/>
          <w:sz w:val="24"/>
          <w:szCs w:val="24"/>
        </w:rPr>
        <w:t xml:space="preserve"> cu paturi</w:t>
      </w:r>
      <w:r w:rsidR="00EC5E4A" w:rsidRPr="00A7782E">
        <w:rPr>
          <w:rFonts w:ascii="Times New Roman" w:hAnsi="Times New Roman" w:cs="Times New Roman"/>
          <w:iCs/>
          <w:sz w:val="24"/>
          <w:szCs w:val="24"/>
        </w:rPr>
        <w:t>: spitale psihiatrie, recuperare reabilitare, TBC, paliație</w:t>
      </w:r>
      <w:r w:rsidR="00D259C7" w:rsidRPr="00A7782E">
        <w:rPr>
          <w:rFonts w:ascii="Times New Roman" w:hAnsi="Times New Roman" w:cs="Times New Roman"/>
          <w:iCs/>
          <w:sz w:val="24"/>
          <w:szCs w:val="24"/>
        </w:rPr>
        <w:t>.</w:t>
      </w:r>
    </w:p>
    <w:p w14:paraId="2B22C94B" w14:textId="77777777" w:rsidR="009D047B" w:rsidRPr="00A7782E" w:rsidRDefault="009D047B" w:rsidP="00A7782E">
      <w:pPr>
        <w:pStyle w:val="ListParagraph"/>
        <w:numPr>
          <w:ilvl w:val="0"/>
          <w:numId w:val="5"/>
        </w:numPr>
        <w:jc w:val="both"/>
        <w:rPr>
          <w:rFonts w:ascii="Times New Roman" w:hAnsi="Times New Roman" w:cs="Times New Roman"/>
          <w:iCs/>
          <w:sz w:val="24"/>
          <w:szCs w:val="24"/>
        </w:rPr>
      </w:pPr>
      <w:r w:rsidRPr="00A7782E">
        <w:rPr>
          <w:rFonts w:ascii="Times New Roman" w:hAnsi="Times New Roman" w:cs="Times New Roman"/>
          <w:iCs/>
          <w:sz w:val="24"/>
          <w:szCs w:val="24"/>
        </w:rPr>
        <w:t>Parteneriate între autoritățile și instituțiile publice locale și/ sau centrale și unitățile sanitare publice;</w:t>
      </w:r>
    </w:p>
    <w:bookmarkEnd w:id="9"/>
    <w:p w14:paraId="53FFB51B" w14:textId="67EC96FE" w:rsidR="00EC5E4A" w:rsidRPr="00A7782E" w:rsidRDefault="00771A3D" w:rsidP="00EA5EF2">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bCs/>
          <w:sz w:val="24"/>
          <w:szCs w:val="24"/>
        </w:rPr>
        <w:t>Art.5</w:t>
      </w:r>
      <w:r w:rsidRPr="00A7782E">
        <w:rPr>
          <w:rFonts w:ascii="Times New Roman" w:hAnsi="Times New Roman" w:cs="Times New Roman"/>
          <w:sz w:val="24"/>
          <w:szCs w:val="24"/>
        </w:rPr>
        <w:t xml:space="preserve"> Nu sunt eligibile în cadrul apelului de proiecte organizat potrivit prevederilor din Regulamentele Comisiei Europene acele categorii de proiecte de investiții care sunt implementate în clădiri specifice activităților medicale care au asigurată finanțarea pentru investiții indiferent de natura acestora din fonduri alocate prin Planul Național de Redresare și Reziliență;</w:t>
      </w:r>
    </w:p>
    <w:p w14:paraId="0F02B141" w14:textId="7533820B" w:rsidR="00582058" w:rsidRPr="00A7782E" w:rsidRDefault="0058205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w:t>
      </w:r>
      <w:r w:rsidR="00771A3D" w:rsidRPr="00A7782E">
        <w:rPr>
          <w:rFonts w:ascii="Times New Roman" w:hAnsi="Times New Roman" w:cs="Times New Roman"/>
          <w:b/>
          <w:sz w:val="24"/>
          <w:szCs w:val="24"/>
        </w:rPr>
        <w:t>6</w:t>
      </w:r>
      <w:r w:rsidRPr="00A7782E">
        <w:rPr>
          <w:rFonts w:ascii="Times New Roman" w:hAnsi="Times New Roman" w:cs="Times New Roman"/>
          <w:sz w:val="24"/>
          <w:szCs w:val="24"/>
        </w:rPr>
        <w:t xml:space="preserve"> </w:t>
      </w:r>
      <w:r w:rsidRPr="00A7782E">
        <w:rPr>
          <w:rFonts w:ascii="Times New Roman" w:hAnsi="Times New Roman" w:cs="Times New Roman"/>
          <w:b/>
          <w:sz w:val="24"/>
          <w:szCs w:val="24"/>
        </w:rPr>
        <w:t>(1)</w:t>
      </w:r>
      <w:r w:rsidRPr="00A7782E">
        <w:rPr>
          <w:rFonts w:ascii="Times New Roman" w:hAnsi="Times New Roman" w:cs="Times New Roman"/>
          <w:sz w:val="24"/>
          <w:szCs w:val="24"/>
        </w:rPr>
        <w:t xml:space="preserve"> Apelurile de selecție a proiectelor de infrastructură de sănătate sunt apeluri transparente și competitive care se organizează și se implementează de către Autoritatea de Management </w:t>
      </w:r>
      <w:r w:rsidR="004F1FFE" w:rsidRPr="00A7782E">
        <w:rPr>
          <w:rFonts w:ascii="Times New Roman" w:hAnsi="Times New Roman" w:cs="Times New Roman"/>
          <w:sz w:val="24"/>
          <w:szCs w:val="24"/>
        </w:rPr>
        <w:t>pentru Programul</w:t>
      </w:r>
      <w:r w:rsidR="00957ECB" w:rsidRPr="00A7782E">
        <w:rPr>
          <w:rFonts w:ascii="Times New Roman" w:hAnsi="Times New Roman" w:cs="Times New Roman"/>
          <w:sz w:val="24"/>
          <w:szCs w:val="24"/>
        </w:rPr>
        <w:t xml:space="preserve"> Operațional</w:t>
      </w:r>
      <w:r w:rsidR="004F1FFE" w:rsidRPr="00A7782E">
        <w:rPr>
          <w:rFonts w:ascii="Times New Roman" w:hAnsi="Times New Roman" w:cs="Times New Roman"/>
          <w:sz w:val="24"/>
          <w:szCs w:val="24"/>
        </w:rPr>
        <w:t xml:space="preserve"> </w:t>
      </w:r>
      <w:r w:rsidRPr="00A7782E">
        <w:rPr>
          <w:rFonts w:ascii="Times New Roman" w:hAnsi="Times New Roman" w:cs="Times New Roman"/>
          <w:sz w:val="24"/>
          <w:szCs w:val="24"/>
        </w:rPr>
        <w:t>Sănătate din cadrul Ministerului Investițiilor și Proiectelor Europene cu respectarea prevederilor art.73 din Regulamentul (CE) 1060/2021</w:t>
      </w:r>
      <w:r w:rsidR="00940CA1" w:rsidRPr="00A7782E">
        <w:rPr>
          <w:rFonts w:ascii="Times New Roman" w:hAnsi="Times New Roman" w:cs="Times New Roman"/>
          <w:sz w:val="24"/>
          <w:szCs w:val="24"/>
        </w:rPr>
        <w:t>.</w:t>
      </w:r>
    </w:p>
    <w:p w14:paraId="659B193F" w14:textId="375D4420" w:rsidR="00582058" w:rsidRPr="00A7782E" w:rsidRDefault="00697D4D"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Criteriile-cadru de selecție pentru stabilirea eligibilității</w:t>
      </w:r>
      <w:r w:rsidR="00C85F40" w:rsidRPr="00A7782E">
        <w:rPr>
          <w:rFonts w:ascii="Times New Roman" w:hAnsi="Times New Roman" w:cs="Times New Roman"/>
          <w:sz w:val="24"/>
          <w:szCs w:val="24"/>
        </w:rPr>
        <w:t xml:space="preserve"> </w:t>
      </w:r>
      <w:r w:rsidRPr="00A7782E">
        <w:rPr>
          <w:rFonts w:ascii="Times New Roman" w:hAnsi="Times New Roman" w:cs="Times New Roman"/>
          <w:sz w:val="24"/>
          <w:szCs w:val="24"/>
        </w:rPr>
        <w:t>precum și pentru evaluarea</w:t>
      </w:r>
      <w:r w:rsidR="00EC5251" w:rsidRPr="00A7782E">
        <w:rPr>
          <w:rFonts w:ascii="Times New Roman" w:hAnsi="Times New Roman" w:cs="Times New Roman"/>
          <w:sz w:val="24"/>
          <w:szCs w:val="24"/>
        </w:rPr>
        <w:t xml:space="preserve"> </w:t>
      </w:r>
      <w:r w:rsidRPr="00A7782E">
        <w:rPr>
          <w:rFonts w:ascii="Times New Roman" w:hAnsi="Times New Roman" w:cs="Times New Roman"/>
          <w:sz w:val="24"/>
          <w:szCs w:val="24"/>
        </w:rPr>
        <w:t>tehnico-financiară sunt după cum urmează:</w:t>
      </w:r>
    </w:p>
    <w:p w14:paraId="48785C62" w14:textId="0745D704" w:rsidR="00C85F40" w:rsidRPr="00A7782E" w:rsidRDefault="00C85F40" w:rsidP="00F055EA">
      <w:pPr>
        <w:spacing w:after="0" w:line="240" w:lineRule="auto"/>
        <w:ind w:firstLine="708"/>
        <w:jc w:val="both"/>
        <w:rPr>
          <w:rFonts w:ascii="Times New Roman" w:hAnsi="Times New Roman" w:cs="Times New Roman"/>
          <w:b/>
          <w:sz w:val="24"/>
          <w:szCs w:val="24"/>
        </w:rPr>
      </w:pPr>
      <w:r w:rsidRPr="00A7782E">
        <w:rPr>
          <w:rFonts w:ascii="Times New Roman" w:hAnsi="Times New Roman" w:cs="Times New Roman"/>
          <w:b/>
          <w:sz w:val="24"/>
          <w:szCs w:val="24"/>
        </w:rPr>
        <w:t>a) Criterii-cadru minimale de eligibilitate pentru selecția proiectelor:</w:t>
      </w:r>
    </w:p>
    <w:p w14:paraId="12786BA1" w14:textId="19E898E2"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a.1.)</w:t>
      </w:r>
      <w:r w:rsidRPr="00A7782E">
        <w:rPr>
          <w:rFonts w:ascii="Times New Roman" w:hAnsi="Times New Roman" w:cs="Times New Roman"/>
          <w:sz w:val="24"/>
          <w:szCs w:val="24"/>
        </w:rPr>
        <w:t xml:space="preserve"> tipologia unității sanitare - unitate sanitară publică</w:t>
      </w:r>
      <w:r w:rsidR="00780851" w:rsidRPr="00A7782E">
        <w:rPr>
          <w:rFonts w:ascii="Times New Roman" w:hAnsi="Times New Roman" w:cs="Times New Roman"/>
          <w:sz w:val="24"/>
          <w:szCs w:val="24"/>
        </w:rPr>
        <w:t xml:space="preserve"> cu paturi</w:t>
      </w:r>
      <w:r w:rsidRPr="00A7782E">
        <w:rPr>
          <w:rFonts w:ascii="Times New Roman" w:hAnsi="Times New Roman" w:cs="Times New Roman"/>
          <w:sz w:val="24"/>
          <w:szCs w:val="24"/>
        </w:rPr>
        <w:t>;</w:t>
      </w:r>
    </w:p>
    <w:p w14:paraId="2D4AFF9B" w14:textId="22FD2C02" w:rsidR="009D047B" w:rsidRPr="00A7782E" w:rsidRDefault="00363C08" w:rsidP="009D047B">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a.2.)</w:t>
      </w:r>
      <w:r w:rsidRPr="00A7782E">
        <w:rPr>
          <w:rFonts w:ascii="Times New Roman" w:hAnsi="Times New Roman" w:cs="Times New Roman"/>
          <w:sz w:val="24"/>
          <w:szCs w:val="24"/>
        </w:rPr>
        <w:t xml:space="preserve"> grup țintă</w:t>
      </w:r>
      <w:r w:rsidR="009D047B" w:rsidRPr="00A7782E">
        <w:rPr>
          <w:rFonts w:ascii="Times New Roman" w:hAnsi="Times New Roman" w:cs="Times New Roman"/>
          <w:sz w:val="24"/>
          <w:szCs w:val="24"/>
        </w:rPr>
        <w:t>,</w:t>
      </w:r>
      <w:r w:rsidR="00A7782E">
        <w:rPr>
          <w:rFonts w:ascii="Times New Roman" w:hAnsi="Times New Roman" w:cs="Times New Roman"/>
          <w:sz w:val="24"/>
          <w:szCs w:val="24"/>
        </w:rPr>
        <w:t xml:space="preserve"> </w:t>
      </w:r>
      <w:r w:rsidR="009D047B" w:rsidRPr="00A7782E">
        <w:rPr>
          <w:rFonts w:ascii="Times New Roman" w:hAnsi="Times New Roman" w:cs="Times New Roman"/>
          <w:sz w:val="24"/>
          <w:szCs w:val="24"/>
        </w:rPr>
        <w:t xml:space="preserve">potrivit articolul 22 alineatul (3) litera (d) punctul (iii) din RDC, respectiv </w:t>
      </w:r>
    </w:p>
    <w:p w14:paraId="30C5AF12" w14:textId="253104F7" w:rsidR="00363C08" w:rsidRPr="00A7782E" w:rsidRDefault="009D047B" w:rsidP="004376BF">
      <w:pPr>
        <w:spacing w:after="0" w:line="240" w:lineRule="auto"/>
        <w:jc w:val="both"/>
        <w:rPr>
          <w:rFonts w:ascii="Times New Roman" w:hAnsi="Times New Roman" w:cs="Times New Roman"/>
          <w:sz w:val="24"/>
          <w:szCs w:val="24"/>
        </w:rPr>
      </w:pPr>
      <w:r w:rsidRPr="00A7782E">
        <w:rPr>
          <w:rFonts w:ascii="Times New Roman" w:hAnsi="Times New Roman" w:cs="Times New Roman"/>
          <w:sz w:val="24"/>
          <w:szCs w:val="24"/>
        </w:rPr>
        <w:t xml:space="preserve"> Prioritatea 2 - Spitale publice mici, municipale și orășenești si prioritatea 4: spitale județene/ județene de urgență si spitale monospecialitate</w:t>
      </w:r>
    </w:p>
    <w:p w14:paraId="2ADA0621" w14:textId="2F4AA39D"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a.3.)</w:t>
      </w:r>
      <w:r w:rsidRPr="00A7782E">
        <w:rPr>
          <w:rFonts w:ascii="Times New Roman" w:hAnsi="Times New Roman" w:cs="Times New Roman"/>
          <w:sz w:val="24"/>
          <w:szCs w:val="24"/>
        </w:rPr>
        <w:t xml:space="preserve"> localizarea proiectului: regiuni mai puțin dezvoltate</w:t>
      </w:r>
      <w:r w:rsidR="00C5692F" w:rsidRPr="00A7782E">
        <w:rPr>
          <w:rFonts w:ascii="Times New Roman" w:hAnsi="Times New Roman" w:cs="Times New Roman"/>
          <w:sz w:val="24"/>
          <w:szCs w:val="24"/>
        </w:rPr>
        <w:t>/regiuni dezvoltate</w:t>
      </w:r>
      <w:r w:rsidRPr="00A7782E">
        <w:rPr>
          <w:rFonts w:ascii="Times New Roman" w:hAnsi="Times New Roman" w:cs="Times New Roman"/>
          <w:sz w:val="24"/>
          <w:szCs w:val="24"/>
        </w:rPr>
        <w:t>;</w:t>
      </w:r>
    </w:p>
    <w:p w14:paraId="0929E97F" w14:textId="100B52E0"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a.4.)</w:t>
      </w:r>
      <w:r w:rsidRPr="00A7782E">
        <w:rPr>
          <w:rFonts w:ascii="Times New Roman" w:hAnsi="Times New Roman" w:cs="Times New Roman"/>
          <w:sz w:val="24"/>
          <w:szCs w:val="24"/>
        </w:rPr>
        <w:t xml:space="preserve"> valoarea eligibilă a proiectului;</w:t>
      </w:r>
    </w:p>
    <w:p w14:paraId="27EF67E2" w14:textId="77777777"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a.5.)</w:t>
      </w:r>
      <w:r w:rsidRPr="00A7782E">
        <w:rPr>
          <w:rFonts w:ascii="Times New Roman" w:hAnsi="Times New Roman" w:cs="Times New Roman"/>
          <w:sz w:val="24"/>
          <w:szCs w:val="24"/>
        </w:rPr>
        <w:t xml:space="preserve"> tipuri de acțiuni eligibile;</w:t>
      </w:r>
    </w:p>
    <w:p w14:paraId="26710C2A" w14:textId="06E112A1"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a.6.)</w:t>
      </w:r>
      <w:r w:rsidR="000D1192" w:rsidRPr="00A7782E">
        <w:rPr>
          <w:rFonts w:ascii="Times New Roman" w:hAnsi="Times New Roman" w:cs="Times New Roman"/>
          <w:sz w:val="24"/>
          <w:szCs w:val="24"/>
        </w:rPr>
        <w:t xml:space="preserve"> complementaritatea cu</w:t>
      </w:r>
      <w:r w:rsidRPr="00A7782E">
        <w:rPr>
          <w:rFonts w:ascii="Times New Roman" w:hAnsi="Times New Roman" w:cs="Times New Roman"/>
          <w:sz w:val="24"/>
          <w:szCs w:val="24"/>
        </w:rPr>
        <w:t xml:space="preserve"> finanțarea măsurilor propuse din PNRR – componenta 12 Investițiile I 2.1. I 2.2.;</w:t>
      </w:r>
    </w:p>
    <w:p w14:paraId="59EC7089" w14:textId="77777777"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a.7.)</w:t>
      </w:r>
      <w:r w:rsidRPr="00A7782E">
        <w:rPr>
          <w:rFonts w:ascii="Times New Roman" w:hAnsi="Times New Roman" w:cs="Times New Roman"/>
          <w:sz w:val="24"/>
          <w:szCs w:val="24"/>
        </w:rPr>
        <w:t xml:space="preserve"> relevanța investiției prin raportare la documente strategice naționale/ regionale/ locale referitoare la necesitatea investiției;</w:t>
      </w:r>
    </w:p>
    <w:p w14:paraId="5EA62A55" w14:textId="77777777"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a.8.)</w:t>
      </w:r>
      <w:r w:rsidRPr="00A7782E">
        <w:rPr>
          <w:rFonts w:ascii="Times New Roman" w:hAnsi="Times New Roman" w:cs="Times New Roman"/>
          <w:sz w:val="24"/>
          <w:szCs w:val="24"/>
        </w:rPr>
        <w:t xml:space="preserve"> maturitatea investiției</w:t>
      </w:r>
    </w:p>
    <w:p w14:paraId="27B2F4AB" w14:textId="77777777"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a.9.)</w:t>
      </w:r>
      <w:r w:rsidRPr="00A7782E">
        <w:rPr>
          <w:rFonts w:ascii="Times New Roman" w:hAnsi="Times New Roman" w:cs="Times New Roman"/>
          <w:sz w:val="24"/>
          <w:szCs w:val="24"/>
        </w:rPr>
        <w:t xml:space="preserve"> condiții referitoare la eficiența energetică (aplicabil pentru extinderi/ construcții noi)</w:t>
      </w:r>
    </w:p>
    <w:p w14:paraId="17610C48" w14:textId="77777777" w:rsidR="00363C08"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a.10.)</w:t>
      </w:r>
      <w:r w:rsidRPr="00A7782E">
        <w:rPr>
          <w:rFonts w:ascii="Times New Roman" w:hAnsi="Times New Roman" w:cs="Times New Roman"/>
          <w:sz w:val="24"/>
          <w:szCs w:val="24"/>
        </w:rPr>
        <w:t xml:space="preserve"> menținerea funcționalității investiției/operaționalizarea și mentenanța acesteia;</w:t>
      </w:r>
    </w:p>
    <w:p w14:paraId="7F3B2995" w14:textId="4BB9A438" w:rsidR="00916B16" w:rsidRPr="00A7782E" w:rsidRDefault="00363C08"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a.11.)</w:t>
      </w:r>
      <w:r w:rsidRPr="00A7782E">
        <w:rPr>
          <w:rFonts w:ascii="Times New Roman" w:hAnsi="Times New Roman" w:cs="Times New Roman"/>
          <w:sz w:val="24"/>
          <w:szCs w:val="24"/>
        </w:rPr>
        <w:t xml:space="preserve"> alte cerințe stabi</w:t>
      </w:r>
      <w:r w:rsidR="000D1192" w:rsidRPr="00A7782E">
        <w:rPr>
          <w:rFonts w:ascii="Times New Roman" w:hAnsi="Times New Roman" w:cs="Times New Roman"/>
          <w:sz w:val="24"/>
          <w:szCs w:val="24"/>
        </w:rPr>
        <w:t xml:space="preserve">lite prin Programul Sănătate </w:t>
      </w:r>
      <w:r w:rsidR="00BB2699" w:rsidRPr="00A7782E">
        <w:rPr>
          <w:rFonts w:ascii="Times New Roman" w:hAnsi="Times New Roman" w:cs="Times New Roman"/>
          <w:sz w:val="24"/>
          <w:szCs w:val="24"/>
        </w:rPr>
        <w:t>(</w:t>
      </w:r>
      <w:r w:rsidR="000D1192" w:rsidRPr="00A7782E">
        <w:rPr>
          <w:rFonts w:ascii="Times New Roman" w:hAnsi="Times New Roman" w:cs="Times New Roman"/>
          <w:sz w:val="24"/>
          <w:szCs w:val="24"/>
        </w:rPr>
        <w:t>cum ar fi</w:t>
      </w:r>
      <w:r w:rsidRPr="00A7782E">
        <w:rPr>
          <w:rFonts w:ascii="Times New Roman" w:hAnsi="Times New Roman" w:cs="Times New Roman"/>
          <w:sz w:val="24"/>
          <w:szCs w:val="24"/>
        </w:rPr>
        <w:t xml:space="preserve"> pentru Prioritatea 4: Investiția propusă în cadrul proiectului NU generează o creștere a numărului de paturi în spitalizare continuă</w:t>
      </w:r>
      <w:r w:rsidR="00110BCB" w:rsidRPr="00A7782E">
        <w:rPr>
          <w:rFonts w:ascii="Times New Roman" w:hAnsi="Times New Roman" w:cs="Times New Roman"/>
          <w:sz w:val="24"/>
          <w:szCs w:val="24"/>
        </w:rPr>
        <w:t xml:space="preserve"> etc)</w:t>
      </w:r>
    </w:p>
    <w:p w14:paraId="5B48B36F" w14:textId="297335D5" w:rsidR="00771A3D" w:rsidRPr="00A7782E" w:rsidRDefault="00771A3D" w:rsidP="00363C08">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lastRenderedPageBreak/>
        <w:t>a.12.)</w:t>
      </w:r>
      <w:r w:rsidRPr="00A7782E">
        <w:rPr>
          <w:rFonts w:ascii="Times New Roman" w:hAnsi="Times New Roman" w:cs="Times New Roman"/>
          <w:sz w:val="24"/>
          <w:szCs w:val="24"/>
        </w:rPr>
        <w:t xml:space="preserve"> </w:t>
      </w:r>
      <w:r w:rsidR="00C7642C" w:rsidRPr="00A7782E">
        <w:rPr>
          <w:rFonts w:ascii="Times New Roman" w:hAnsi="Times New Roman" w:cs="Times New Roman"/>
          <w:sz w:val="24"/>
          <w:szCs w:val="24"/>
        </w:rPr>
        <w:t>proiectele de investiții</w:t>
      </w:r>
      <w:r w:rsidRPr="00A7782E">
        <w:rPr>
          <w:rFonts w:ascii="Times New Roman" w:hAnsi="Times New Roman" w:cs="Times New Roman"/>
          <w:sz w:val="24"/>
          <w:szCs w:val="24"/>
        </w:rPr>
        <w:t xml:space="preserve"> au obținut avizul din partea Ministerului Sănătății</w:t>
      </w:r>
      <w:r w:rsidR="00C7642C" w:rsidRPr="00A7782E">
        <w:rPr>
          <w:rFonts w:ascii="Times New Roman" w:hAnsi="Times New Roman" w:cs="Times New Roman"/>
          <w:sz w:val="24"/>
          <w:szCs w:val="24"/>
        </w:rPr>
        <w:t xml:space="preserve"> pentru categoriile de investiții propuse de solicitanți;</w:t>
      </w:r>
    </w:p>
    <w:p w14:paraId="7C6E122D" w14:textId="2DE7CA86" w:rsidR="00C85F40" w:rsidRPr="00A7782E" w:rsidRDefault="00C85F4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b) Criterii-cadru de selecție a proiectelor</w:t>
      </w:r>
      <w:r w:rsidR="000D1192" w:rsidRPr="00A7782E">
        <w:rPr>
          <w:rFonts w:ascii="Times New Roman" w:hAnsi="Times New Roman" w:cs="Times New Roman"/>
          <w:sz w:val="24"/>
          <w:szCs w:val="24"/>
        </w:rPr>
        <w:t>:</w:t>
      </w:r>
      <w:r w:rsidRPr="00A7782E">
        <w:rPr>
          <w:rFonts w:ascii="Times New Roman" w:hAnsi="Times New Roman" w:cs="Times New Roman"/>
          <w:sz w:val="24"/>
          <w:szCs w:val="24"/>
        </w:rPr>
        <w:t xml:space="preserve"> </w:t>
      </w:r>
    </w:p>
    <w:p w14:paraId="25BC554A" w14:textId="1D770749" w:rsidR="00C85F40" w:rsidRPr="00A7782E" w:rsidRDefault="00C85F4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b.1.)</w:t>
      </w:r>
      <w:r w:rsidRPr="00A7782E">
        <w:rPr>
          <w:rFonts w:ascii="Times New Roman" w:hAnsi="Times New Roman" w:cs="Times New Roman"/>
          <w:sz w:val="24"/>
          <w:szCs w:val="24"/>
        </w:rPr>
        <w:t xml:space="preserve"> Relevanța, oportunitatea proiectului și contribuția proiectului la realizarea obiectivului specific FEDR;</w:t>
      </w:r>
    </w:p>
    <w:p w14:paraId="4520C4FC" w14:textId="15AD3162" w:rsidR="00C85F40" w:rsidRPr="00A7782E" w:rsidRDefault="00C85F4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b.2.)</w:t>
      </w:r>
      <w:r w:rsidRPr="00A7782E">
        <w:rPr>
          <w:rFonts w:ascii="Times New Roman" w:hAnsi="Times New Roman" w:cs="Times New Roman"/>
          <w:sz w:val="24"/>
          <w:szCs w:val="24"/>
        </w:rPr>
        <w:t xml:space="preserve"> Maturitatea pregătirii proiectului;</w:t>
      </w:r>
    </w:p>
    <w:p w14:paraId="1531CDDE" w14:textId="2896CBF0" w:rsidR="00C85F40" w:rsidRPr="00A7782E" w:rsidRDefault="00C85F4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b.3.)</w:t>
      </w:r>
      <w:r w:rsidRPr="00A7782E">
        <w:rPr>
          <w:rFonts w:ascii="Times New Roman" w:hAnsi="Times New Roman" w:cs="Times New Roman"/>
          <w:sz w:val="24"/>
          <w:szCs w:val="24"/>
        </w:rPr>
        <w:t xml:space="preserve"> Capacitatea administrativă a solicitantului, coerența și eficacitatea intervențiilor propuse;</w:t>
      </w:r>
    </w:p>
    <w:p w14:paraId="32B37AB7" w14:textId="5D9661F2" w:rsidR="00C85F40" w:rsidRPr="00A7782E" w:rsidRDefault="00C85F4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b.4.)</w:t>
      </w:r>
      <w:r w:rsidRPr="00A7782E">
        <w:rPr>
          <w:rFonts w:ascii="Times New Roman" w:hAnsi="Times New Roman" w:cs="Times New Roman"/>
          <w:sz w:val="24"/>
          <w:szCs w:val="24"/>
        </w:rPr>
        <w:t xml:space="preserve"> Rezonabilitatea costurilor</w:t>
      </w:r>
      <w:r w:rsidR="00E9494A" w:rsidRPr="00A7782E">
        <w:rPr>
          <w:rFonts w:ascii="Times New Roman" w:hAnsi="Times New Roman" w:cs="Times New Roman"/>
          <w:sz w:val="24"/>
          <w:szCs w:val="24"/>
        </w:rPr>
        <w:t xml:space="preserve"> </w:t>
      </w:r>
      <w:r w:rsidR="00E9494A" w:rsidRPr="00A7782E">
        <w:rPr>
          <w:rFonts w:ascii="Times New Roman" w:hAnsi="Times New Roman" w:cs="Times New Roman"/>
          <w:bCs/>
          <w:sz w:val="24"/>
          <w:szCs w:val="24"/>
        </w:rPr>
        <w:t>și eficiența investițiilor propuse</w:t>
      </w:r>
      <w:r w:rsidRPr="00A7782E">
        <w:rPr>
          <w:rFonts w:ascii="Times New Roman" w:hAnsi="Times New Roman" w:cs="Times New Roman"/>
          <w:sz w:val="24"/>
          <w:szCs w:val="24"/>
        </w:rPr>
        <w:t>;</w:t>
      </w:r>
    </w:p>
    <w:p w14:paraId="002B92AE" w14:textId="330631D1" w:rsidR="00E9494A" w:rsidRPr="00A7782E" w:rsidRDefault="00E9494A" w:rsidP="00E9494A">
      <w:pPr>
        <w:spacing w:after="0" w:line="240" w:lineRule="auto"/>
        <w:ind w:firstLine="708"/>
        <w:jc w:val="both"/>
        <w:rPr>
          <w:rFonts w:ascii="Times New Roman" w:hAnsi="Times New Roman" w:cs="Times New Roman"/>
          <w:bCs/>
          <w:sz w:val="24"/>
          <w:szCs w:val="24"/>
        </w:rPr>
      </w:pPr>
      <w:r w:rsidRPr="00A7782E">
        <w:rPr>
          <w:rFonts w:ascii="Times New Roman" w:hAnsi="Times New Roman" w:cs="Times New Roman"/>
          <w:b/>
          <w:bCs/>
          <w:sz w:val="24"/>
          <w:szCs w:val="24"/>
        </w:rPr>
        <w:t>b.5.)</w:t>
      </w:r>
      <w:r w:rsidRPr="00A7782E">
        <w:rPr>
          <w:rFonts w:ascii="Times New Roman" w:hAnsi="Times New Roman" w:cs="Times New Roman"/>
          <w:bCs/>
          <w:sz w:val="24"/>
          <w:szCs w:val="24"/>
        </w:rPr>
        <w:t xml:space="preserve"> Inovarea și calitatea proiectului propus;</w:t>
      </w:r>
    </w:p>
    <w:p w14:paraId="22A6CCB8" w14:textId="64983E03" w:rsidR="00E9494A" w:rsidRPr="00A7782E" w:rsidRDefault="00E9494A" w:rsidP="00E9494A">
      <w:pPr>
        <w:spacing w:after="0" w:line="240" w:lineRule="auto"/>
        <w:ind w:firstLine="708"/>
        <w:jc w:val="both"/>
        <w:rPr>
          <w:rFonts w:ascii="Times New Roman" w:hAnsi="Times New Roman" w:cs="Times New Roman"/>
          <w:bCs/>
          <w:sz w:val="24"/>
          <w:szCs w:val="24"/>
        </w:rPr>
      </w:pPr>
      <w:r w:rsidRPr="00A7782E">
        <w:rPr>
          <w:rFonts w:ascii="Times New Roman" w:hAnsi="Times New Roman" w:cs="Times New Roman"/>
          <w:b/>
          <w:bCs/>
          <w:sz w:val="24"/>
          <w:szCs w:val="24"/>
        </w:rPr>
        <w:t>b.6.)</w:t>
      </w:r>
      <w:r w:rsidRPr="00A7782E">
        <w:rPr>
          <w:rFonts w:ascii="Times New Roman" w:hAnsi="Times New Roman" w:cs="Times New Roman"/>
          <w:bCs/>
          <w:sz w:val="24"/>
          <w:szCs w:val="24"/>
        </w:rPr>
        <w:t xml:space="preserve"> Contribuția proiectului la</w:t>
      </w:r>
      <w:r w:rsidRPr="00A7782E">
        <w:rPr>
          <w:rFonts w:ascii="Times New Roman" w:hAnsi="Times New Roman" w:cs="Times New Roman"/>
          <w:b/>
          <w:bCs/>
          <w:color w:val="002060"/>
          <w:sz w:val="24"/>
          <w:szCs w:val="24"/>
        </w:rPr>
        <w:t xml:space="preserve"> </w:t>
      </w:r>
      <w:r w:rsidRPr="00A7782E">
        <w:rPr>
          <w:rFonts w:ascii="Times New Roman" w:hAnsi="Times New Roman" w:cs="Times New Roman"/>
          <w:bCs/>
          <w:sz w:val="24"/>
          <w:szCs w:val="24"/>
        </w:rPr>
        <w:t>respectarea principiilor privind eficiența resurselor/ imunizarea la schimbările climatice, la principiile orizontale (egalitatea de șanse, de gen și nediscriminarea</w:t>
      </w:r>
      <w:r w:rsidR="009D047B" w:rsidRPr="00A7782E">
        <w:rPr>
          <w:rFonts w:ascii="Times New Roman" w:hAnsi="Times New Roman" w:cs="Times New Roman"/>
          <w:bCs/>
          <w:sz w:val="24"/>
          <w:szCs w:val="24"/>
        </w:rPr>
        <w:t>).</w:t>
      </w:r>
    </w:p>
    <w:p w14:paraId="74086876" w14:textId="7F2BF066" w:rsidR="00E9494A" w:rsidRPr="00A7782E" w:rsidRDefault="00E9494A" w:rsidP="00E9494A">
      <w:pPr>
        <w:spacing w:after="0" w:line="240" w:lineRule="auto"/>
        <w:ind w:firstLine="708"/>
        <w:jc w:val="both"/>
        <w:rPr>
          <w:rFonts w:ascii="Times New Roman" w:hAnsi="Times New Roman" w:cs="Times New Roman"/>
          <w:bCs/>
          <w:sz w:val="24"/>
          <w:szCs w:val="24"/>
        </w:rPr>
      </w:pPr>
      <w:r w:rsidRPr="00A7782E">
        <w:rPr>
          <w:rFonts w:ascii="Times New Roman" w:hAnsi="Times New Roman" w:cs="Times New Roman"/>
          <w:b/>
          <w:bCs/>
          <w:sz w:val="24"/>
          <w:szCs w:val="24"/>
        </w:rPr>
        <w:t>b.7.)</w:t>
      </w:r>
      <w:r w:rsidRPr="00A7782E">
        <w:rPr>
          <w:rFonts w:ascii="Times New Roman" w:hAnsi="Times New Roman" w:cs="Times New Roman"/>
          <w:bCs/>
          <w:sz w:val="24"/>
          <w:szCs w:val="24"/>
        </w:rPr>
        <w:t xml:space="preserve"> Operaționalizarea, sustenabilitatea și </w:t>
      </w:r>
      <w:r w:rsidR="00742207" w:rsidRPr="00A7782E">
        <w:rPr>
          <w:rFonts w:ascii="Times New Roman" w:hAnsi="Times New Roman" w:cs="Times New Roman"/>
          <w:bCs/>
          <w:sz w:val="24"/>
          <w:szCs w:val="24"/>
        </w:rPr>
        <w:t xml:space="preserve">impactul investiției </w:t>
      </w:r>
      <w:r w:rsidRPr="00A7782E">
        <w:rPr>
          <w:rFonts w:ascii="Times New Roman" w:hAnsi="Times New Roman" w:cs="Times New Roman"/>
          <w:bCs/>
          <w:sz w:val="24"/>
          <w:szCs w:val="24"/>
        </w:rPr>
        <w:t>;</w:t>
      </w:r>
    </w:p>
    <w:p w14:paraId="48DD2B2D" w14:textId="3F8FE177" w:rsidR="00282DB7" w:rsidRPr="00A7782E" w:rsidRDefault="007A289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w:t>
      </w:r>
      <w:r w:rsidR="00084CFC" w:rsidRPr="00A7782E">
        <w:rPr>
          <w:rFonts w:ascii="Times New Roman" w:hAnsi="Times New Roman" w:cs="Times New Roman"/>
          <w:b/>
          <w:sz w:val="24"/>
          <w:szCs w:val="24"/>
        </w:rPr>
        <w:t>3</w:t>
      </w:r>
      <w:r w:rsidR="0074394C" w:rsidRPr="00A7782E">
        <w:rPr>
          <w:rFonts w:ascii="Times New Roman" w:hAnsi="Times New Roman" w:cs="Times New Roman"/>
          <w:b/>
          <w:sz w:val="24"/>
          <w:szCs w:val="24"/>
        </w:rPr>
        <w:t>)</w:t>
      </w:r>
      <w:r w:rsidR="0074394C" w:rsidRPr="00A7782E">
        <w:rPr>
          <w:rFonts w:ascii="Times New Roman" w:hAnsi="Times New Roman" w:cs="Times New Roman"/>
          <w:sz w:val="24"/>
          <w:szCs w:val="24"/>
        </w:rPr>
        <w:t xml:space="preserve"> </w:t>
      </w:r>
      <w:r w:rsidR="00CA5A38" w:rsidRPr="00A7782E">
        <w:rPr>
          <w:rFonts w:ascii="Times New Roman" w:hAnsi="Times New Roman" w:cs="Times New Roman"/>
          <w:sz w:val="24"/>
          <w:szCs w:val="24"/>
        </w:rPr>
        <w:t>Metodologia de evaluare si c</w:t>
      </w:r>
      <w:r w:rsidR="008823CB" w:rsidRPr="00A7782E">
        <w:rPr>
          <w:rFonts w:ascii="Times New Roman" w:hAnsi="Times New Roman" w:cs="Times New Roman"/>
          <w:sz w:val="24"/>
          <w:szCs w:val="24"/>
        </w:rPr>
        <w:t>riteriile pentru evaluarea tehnico-financiară</w:t>
      </w:r>
      <w:r w:rsidR="00282DB7" w:rsidRPr="00A7782E">
        <w:rPr>
          <w:rFonts w:ascii="Times New Roman" w:hAnsi="Times New Roman" w:cs="Times New Roman"/>
          <w:sz w:val="24"/>
          <w:szCs w:val="24"/>
        </w:rPr>
        <w:t xml:space="preserve"> </w:t>
      </w:r>
      <w:r w:rsidR="008823CB" w:rsidRPr="00A7782E">
        <w:rPr>
          <w:rFonts w:ascii="Times New Roman" w:hAnsi="Times New Roman" w:cs="Times New Roman"/>
          <w:sz w:val="24"/>
          <w:szCs w:val="24"/>
        </w:rPr>
        <w:t xml:space="preserve">a proiectelor de investiții publice se aprobă de către Comitetul de </w:t>
      </w:r>
      <w:r w:rsidR="00F458BD" w:rsidRPr="00A7782E">
        <w:rPr>
          <w:rFonts w:ascii="Times New Roman" w:hAnsi="Times New Roman" w:cs="Times New Roman"/>
          <w:sz w:val="24"/>
          <w:szCs w:val="24"/>
        </w:rPr>
        <w:t>M</w:t>
      </w:r>
      <w:r w:rsidR="008823CB" w:rsidRPr="00A7782E">
        <w:rPr>
          <w:rFonts w:ascii="Times New Roman" w:hAnsi="Times New Roman" w:cs="Times New Roman"/>
          <w:sz w:val="24"/>
          <w:szCs w:val="24"/>
        </w:rPr>
        <w:t>onitorizare a Programului Sănătate pe baza criteriilor-cadru prevăzute la alin.(2</w:t>
      </w:r>
      <w:r w:rsidR="009D047B" w:rsidRPr="00A7782E">
        <w:rPr>
          <w:rFonts w:ascii="Times New Roman" w:hAnsi="Times New Roman" w:cs="Times New Roman"/>
          <w:sz w:val="24"/>
          <w:szCs w:val="24"/>
        </w:rPr>
        <w:t>).</w:t>
      </w:r>
    </w:p>
    <w:p w14:paraId="63537A4A" w14:textId="0DC96D0C" w:rsidR="0074394C" w:rsidRPr="00A7782E" w:rsidRDefault="00282DB7"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(4)</w:t>
      </w:r>
      <w:r w:rsidRPr="00A7782E">
        <w:rPr>
          <w:rFonts w:ascii="Times New Roman" w:hAnsi="Times New Roman" w:cs="Times New Roman"/>
          <w:sz w:val="24"/>
          <w:szCs w:val="24"/>
        </w:rPr>
        <w:t xml:space="preserve"> </w:t>
      </w:r>
      <w:r w:rsidR="0074394C" w:rsidRPr="00A7782E">
        <w:rPr>
          <w:rFonts w:ascii="Times New Roman" w:hAnsi="Times New Roman" w:cs="Times New Roman"/>
          <w:sz w:val="24"/>
          <w:szCs w:val="24"/>
        </w:rPr>
        <w:t>Apelurile de proiecte pentru selecția proiectelor de infrastructură publică de sănătate vor fi apeluri cu termen limită de depunere</w:t>
      </w:r>
      <w:r w:rsidR="009A164E" w:rsidRPr="00A7782E">
        <w:rPr>
          <w:rFonts w:ascii="Times New Roman" w:hAnsi="Times New Roman" w:cs="Times New Roman"/>
          <w:sz w:val="24"/>
          <w:szCs w:val="24"/>
        </w:rPr>
        <w:t>.</w:t>
      </w:r>
    </w:p>
    <w:p w14:paraId="475A80B4" w14:textId="03691E89" w:rsidR="0074394C" w:rsidRPr="00A7782E" w:rsidRDefault="007A2893" w:rsidP="00F055EA">
      <w:pPr>
        <w:spacing w:after="0" w:line="240" w:lineRule="auto"/>
        <w:ind w:firstLine="708"/>
        <w:jc w:val="both"/>
        <w:rPr>
          <w:rFonts w:ascii="Times New Roman" w:hAnsi="Times New Roman" w:cs="Times New Roman"/>
          <w:sz w:val="24"/>
          <w:szCs w:val="24"/>
        </w:rPr>
      </w:pPr>
      <w:bookmarkStart w:id="10" w:name="_Hlk126590492"/>
      <w:r w:rsidRPr="00A7782E">
        <w:rPr>
          <w:rFonts w:ascii="Times New Roman" w:hAnsi="Times New Roman" w:cs="Times New Roman"/>
          <w:b/>
          <w:sz w:val="24"/>
          <w:szCs w:val="24"/>
        </w:rPr>
        <w:t>(</w:t>
      </w:r>
      <w:r w:rsidR="00282DB7" w:rsidRPr="00A7782E">
        <w:rPr>
          <w:rFonts w:ascii="Times New Roman" w:hAnsi="Times New Roman" w:cs="Times New Roman"/>
          <w:b/>
          <w:sz w:val="24"/>
          <w:szCs w:val="24"/>
        </w:rPr>
        <w:t>5</w:t>
      </w:r>
      <w:r w:rsidR="0074394C" w:rsidRPr="00A7782E">
        <w:rPr>
          <w:rFonts w:ascii="Times New Roman" w:hAnsi="Times New Roman" w:cs="Times New Roman"/>
          <w:b/>
          <w:sz w:val="24"/>
          <w:szCs w:val="24"/>
        </w:rPr>
        <w:t>)</w:t>
      </w:r>
      <w:r w:rsidR="0074394C" w:rsidRPr="00A7782E">
        <w:rPr>
          <w:rFonts w:ascii="Times New Roman" w:hAnsi="Times New Roman" w:cs="Times New Roman"/>
          <w:sz w:val="24"/>
          <w:szCs w:val="24"/>
        </w:rPr>
        <w:t xml:space="preserve"> Proiectele de infrastructură de sănătate selectate la finanțare în cadrul apelurilor de selecție trebuie să aibă un prag minim de calitate de 50 puncte</w:t>
      </w:r>
      <w:r w:rsidR="00844EF5" w:rsidRPr="00A7782E">
        <w:rPr>
          <w:rFonts w:ascii="Times New Roman" w:hAnsi="Times New Roman" w:cs="Times New Roman"/>
          <w:sz w:val="24"/>
          <w:szCs w:val="24"/>
        </w:rPr>
        <w:t xml:space="preserve">, </w:t>
      </w:r>
      <w:bookmarkStart w:id="11" w:name="_Hlk126591202"/>
      <w:r w:rsidR="00844EF5" w:rsidRPr="00A7782E">
        <w:rPr>
          <w:rFonts w:ascii="Times New Roman" w:hAnsi="Times New Roman" w:cs="Times New Roman"/>
          <w:sz w:val="24"/>
          <w:szCs w:val="24"/>
        </w:rPr>
        <w:t xml:space="preserve">cu respectarea îndeplinirii </w:t>
      </w:r>
      <w:r w:rsidR="00185DA8" w:rsidRPr="00A7782E">
        <w:rPr>
          <w:rFonts w:ascii="Times New Roman" w:hAnsi="Times New Roman" w:cs="Times New Roman"/>
          <w:sz w:val="24"/>
          <w:szCs w:val="24"/>
        </w:rPr>
        <w:t>punctajelor</w:t>
      </w:r>
      <w:r w:rsidR="00844EF5" w:rsidRPr="00A7782E">
        <w:rPr>
          <w:rFonts w:ascii="Times New Roman" w:hAnsi="Times New Roman" w:cs="Times New Roman"/>
          <w:sz w:val="24"/>
          <w:szCs w:val="24"/>
        </w:rPr>
        <w:t xml:space="preserve"> minime pe fiecare criteriu</w:t>
      </w:r>
      <w:r w:rsidR="009D047B" w:rsidRPr="00A7782E">
        <w:rPr>
          <w:rFonts w:ascii="Times New Roman" w:hAnsi="Times New Roman" w:cs="Times New Roman"/>
          <w:sz w:val="24"/>
          <w:szCs w:val="24"/>
        </w:rPr>
        <w:t>.</w:t>
      </w:r>
    </w:p>
    <w:p w14:paraId="407803DC" w14:textId="7D761769" w:rsidR="00706AB2" w:rsidRPr="00A7782E" w:rsidRDefault="00706AB2" w:rsidP="00F055EA">
      <w:pPr>
        <w:spacing w:after="0" w:line="240" w:lineRule="auto"/>
        <w:ind w:firstLine="708"/>
        <w:jc w:val="both"/>
        <w:rPr>
          <w:rFonts w:ascii="Times New Roman" w:hAnsi="Times New Roman" w:cs="Times New Roman"/>
          <w:color w:val="002060"/>
          <w:sz w:val="24"/>
          <w:szCs w:val="24"/>
        </w:rPr>
      </w:pPr>
      <w:r w:rsidRPr="00A7782E">
        <w:rPr>
          <w:rFonts w:ascii="Times New Roman" w:hAnsi="Times New Roman" w:cs="Times New Roman"/>
          <w:b/>
          <w:sz w:val="24"/>
          <w:szCs w:val="24"/>
        </w:rPr>
        <w:t>(</w:t>
      </w:r>
      <w:r w:rsidR="00282DB7" w:rsidRPr="00A7782E">
        <w:rPr>
          <w:rFonts w:ascii="Times New Roman" w:hAnsi="Times New Roman" w:cs="Times New Roman"/>
          <w:b/>
          <w:sz w:val="24"/>
          <w:szCs w:val="24"/>
        </w:rPr>
        <w:t>6</w:t>
      </w:r>
      <w:r w:rsidRPr="00A7782E">
        <w:rPr>
          <w:rFonts w:ascii="Times New Roman" w:hAnsi="Times New Roman" w:cs="Times New Roman"/>
          <w:b/>
          <w:sz w:val="24"/>
          <w:szCs w:val="24"/>
        </w:rPr>
        <w:t>)</w:t>
      </w:r>
      <w:r w:rsidRPr="00A7782E">
        <w:rPr>
          <w:rFonts w:ascii="Times New Roman" w:hAnsi="Times New Roman" w:cs="Times New Roman"/>
          <w:sz w:val="24"/>
          <w:szCs w:val="24"/>
        </w:rPr>
        <w:t xml:space="preserve"> Beneficiarii proiectelor de infrastructură de sănătate selectate la finanțare în cadrul apelurilor de selecție care fac obiectul prezentei </w:t>
      </w:r>
      <w:r w:rsidR="00C7642C" w:rsidRPr="00A7782E">
        <w:rPr>
          <w:rFonts w:ascii="Times New Roman" w:hAnsi="Times New Roman" w:cs="Times New Roman"/>
          <w:sz w:val="24"/>
          <w:szCs w:val="24"/>
        </w:rPr>
        <w:t xml:space="preserve">ordonanțe de urgență </w:t>
      </w:r>
      <w:r w:rsidR="006E5066" w:rsidRPr="00A7782E">
        <w:rPr>
          <w:rFonts w:ascii="Times New Roman" w:hAnsi="Times New Roman" w:cs="Times New Roman"/>
          <w:sz w:val="24"/>
          <w:szCs w:val="24"/>
        </w:rPr>
        <w:t>asigura</w:t>
      </w:r>
      <w:r w:rsidRPr="00A7782E">
        <w:rPr>
          <w:rFonts w:ascii="Times New Roman" w:hAnsi="Times New Roman" w:cs="Times New Roman"/>
          <w:sz w:val="24"/>
          <w:szCs w:val="24"/>
        </w:rPr>
        <w:t xml:space="preserve"> o contribuție proprie în cuantum de minim 2% din valoarea totală eligibilă a proiectului, precum și  acoperirea diferenței de finanțare pentru proiectele a căror valoare totală depășește limitele maxime prevăzute la art</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 xml:space="preserve"> 3</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 xml:space="preserve"> alin </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1</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 xml:space="preserve"> și alin </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2</w:t>
      </w:r>
      <w:r w:rsidR="00C7642C" w:rsidRPr="00A7782E">
        <w:rPr>
          <w:rFonts w:ascii="Times New Roman" w:hAnsi="Times New Roman" w:cs="Times New Roman"/>
          <w:sz w:val="24"/>
          <w:szCs w:val="24"/>
        </w:rPr>
        <w:t>)</w:t>
      </w:r>
      <w:r w:rsidRPr="00A7782E">
        <w:rPr>
          <w:rFonts w:ascii="Times New Roman" w:hAnsi="Times New Roman" w:cs="Times New Roman"/>
          <w:sz w:val="24"/>
          <w:szCs w:val="24"/>
        </w:rPr>
        <w:t>.</w:t>
      </w:r>
      <w:r w:rsidRPr="00A7782E">
        <w:rPr>
          <w:rFonts w:ascii="Times New Roman" w:hAnsi="Times New Roman" w:cs="Times New Roman"/>
          <w:color w:val="002060"/>
          <w:sz w:val="24"/>
          <w:szCs w:val="24"/>
        </w:rPr>
        <w:t xml:space="preserve"> </w:t>
      </w:r>
    </w:p>
    <w:p w14:paraId="658518E4" w14:textId="0D407A97" w:rsidR="005967D4" w:rsidRPr="00A7782E" w:rsidRDefault="00C7642C" w:rsidP="009D047B">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Art.7</w:t>
      </w:r>
      <w:r w:rsidRPr="00A7782E">
        <w:rPr>
          <w:rFonts w:ascii="Times New Roman" w:hAnsi="Times New Roman" w:cs="Times New Roman"/>
          <w:sz w:val="24"/>
          <w:szCs w:val="24"/>
        </w:rPr>
        <w:t xml:space="preserve"> </w:t>
      </w:r>
      <w:r w:rsidR="005967D4" w:rsidRPr="00A7782E">
        <w:rPr>
          <w:rFonts w:ascii="Times New Roman" w:hAnsi="Times New Roman" w:cs="Times New Roman"/>
          <w:b/>
          <w:sz w:val="24"/>
          <w:szCs w:val="24"/>
        </w:rPr>
        <w:t>(1)</w:t>
      </w:r>
      <w:r w:rsidR="005967D4" w:rsidRPr="00A7782E">
        <w:rPr>
          <w:rFonts w:ascii="Times New Roman" w:hAnsi="Times New Roman" w:cs="Times New Roman"/>
          <w:sz w:val="24"/>
          <w:szCs w:val="24"/>
        </w:rPr>
        <w:t xml:space="preserve"> </w:t>
      </w:r>
      <w:r w:rsidRPr="00A7782E">
        <w:rPr>
          <w:rFonts w:ascii="Times New Roman" w:hAnsi="Times New Roman" w:cs="Times New Roman"/>
          <w:sz w:val="24"/>
          <w:szCs w:val="24"/>
        </w:rPr>
        <w:t>Avizul Ministerului Sănătății prevăzut la art.</w:t>
      </w:r>
      <w:r w:rsidR="00362DA4" w:rsidRPr="00A7782E">
        <w:rPr>
          <w:rFonts w:ascii="Times New Roman" w:hAnsi="Times New Roman" w:cs="Times New Roman"/>
          <w:sz w:val="24"/>
          <w:szCs w:val="24"/>
        </w:rPr>
        <w:t>6</w:t>
      </w:r>
      <w:r w:rsidRPr="00A7782E">
        <w:rPr>
          <w:rFonts w:ascii="Times New Roman" w:hAnsi="Times New Roman" w:cs="Times New Roman"/>
          <w:sz w:val="24"/>
          <w:szCs w:val="24"/>
        </w:rPr>
        <w:t xml:space="preserve">, alin.(2), lit.a), punctul a.12.) se acordă solicitanților de fonduri alocate prin Programul Sănătate </w:t>
      </w:r>
      <w:r w:rsidR="005967D4" w:rsidRPr="00A7782E">
        <w:rPr>
          <w:rFonts w:ascii="Times New Roman" w:hAnsi="Times New Roman" w:cs="Times New Roman"/>
          <w:sz w:val="24"/>
          <w:szCs w:val="24"/>
        </w:rPr>
        <w:t>în termen de maxim 15 zile de la data depunerii solicitărilor</w:t>
      </w:r>
      <w:r w:rsidR="009D047B" w:rsidRPr="00A7782E">
        <w:rPr>
          <w:rFonts w:ascii="Times New Roman" w:hAnsi="Times New Roman" w:cs="Times New Roman"/>
          <w:sz w:val="24"/>
          <w:szCs w:val="24"/>
        </w:rPr>
        <w:t xml:space="preserve">.(2) </w:t>
      </w:r>
      <w:r w:rsidR="005967D4" w:rsidRPr="00A7782E">
        <w:rPr>
          <w:rFonts w:ascii="Times New Roman" w:hAnsi="Times New Roman" w:cs="Times New Roman"/>
          <w:sz w:val="24"/>
          <w:szCs w:val="24"/>
        </w:rPr>
        <w:t>Avizul va cuprinde:</w:t>
      </w:r>
    </w:p>
    <w:p w14:paraId="46F00337" w14:textId="61F869B9" w:rsidR="005967D4" w:rsidRPr="00A7782E" w:rsidRDefault="005967D4" w:rsidP="00F2405F">
      <w:pPr>
        <w:pStyle w:val="ListParagraph"/>
        <w:numPr>
          <w:ilvl w:val="0"/>
          <w:numId w:val="12"/>
        </w:numPr>
        <w:spacing w:after="0" w:line="240" w:lineRule="auto"/>
        <w:jc w:val="both"/>
        <w:rPr>
          <w:rFonts w:ascii="Times New Roman" w:hAnsi="Times New Roman" w:cs="Times New Roman"/>
          <w:sz w:val="24"/>
          <w:szCs w:val="24"/>
        </w:rPr>
      </w:pPr>
      <w:r w:rsidRPr="00A7782E">
        <w:rPr>
          <w:rFonts w:ascii="Times New Roman" w:hAnsi="Times New Roman" w:cs="Times New Roman"/>
          <w:sz w:val="24"/>
          <w:szCs w:val="24"/>
        </w:rPr>
        <w:t>Denumirea solicitantului;</w:t>
      </w:r>
    </w:p>
    <w:p w14:paraId="0577DA25" w14:textId="3151F4BA" w:rsidR="005967D4" w:rsidRPr="00A7782E" w:rsidRDefault="005967D4" w:rsidP="00F2405F">
      <w:pPr>
        <w:pStyle w:val="ListParagraph"/>
        <w:numPr>
          <w:ilvl w:val="0"/>
          <w:numId w:val="12"/>
        </w:numPr>
        <w:spacing w:after="0" w:line="240" w:lineRule="auto"/>
        <w:jc w:val="both"/>
        <w:rPr>
          <w:rFonts w:ascii="Times New Roman" w:hAnsi="Times New Roman" w:cs="Times New Roman"/>
          <w:sz w:val="24"/>
          <w:szCs w:val="24"/>
        </w:rPr>
      </w:pPr>
      <w:r w:rsidRPr="00A7782E">
        <w:rPr>
          <w:rFonts w:ascii="Times New Roman" w:hAnsi="Times New Roman" w:cs="Times New Roman"/>
          <w:sz w:val="24"/>
          <w:szCs w:val="24"/>
        </w:rPr>
        <w:t>Denumirea proiectului de investiții propus;</w:t>
      </w:r>
    </w:p>
    <w:p w14:paraId="292FFEE2" w14:textId="47A9FB8B" w:rsidR="005967D4" w:rsidRPr="00A7782E" w:rsidRDefault="005967D4" w:rsidP="00F2405F">
      <w:pPr>
        <w:pStyle w:val="ListParagraph"/>
        <w:numPr>
          <w:ilvl w:val="0"/>
          <w:numId w:val="12"/>
        </w:numPr>
        <w:spacing w:after="0" w:line="240" w:lineRule="auto"/>
        <w:jc w:val="both"/>
        <w:rPr>
          <w:rFonts w:ascii="Times New Roman" w:hAnsi="Times New Roman" w:cs="Times New Roman"/>
          <w:sz w:val="24"/>
          <w:szCs w:val="24"/>
        </w:rPr>
      </w:pPr>
      <w:r w:rsidRPr="00A7782E">
        <w:rPr>
          <w:rFonts w:ascii="Times New Roman" w:hAnsi="Times New Roman" w:cs="Times New Roman"/>
          <w:sz w:val="24"/>
          <w:szCs w:val="24"/>
        </w:rPr>
        <w:t>Categoriile de lucrări care urmează a se realiza;</w:t>
      </w:r>
    </w:p>
    <w:p w14:paraId="30264822" w14:textId="0C24E006" w:rsidR="005967D4" w:rsidRPr="00A7782E" w:rsidRDefault="005967D4" w:rsidP="00F2405F">
      <w:pPr>
        <w:pStyle w:val="ListParagraph"/>
        <w:numPr>
          <w:ilvl w:val="0"/>
          <w:numId w:val="12"/>
        </w:numPr>
        <w:spacing w:after="0" w:line="240" w:lineRule="auto"/>
        <w:jc w:val="both"/>
        <w:rPr>
          <w:rFonts w:ascii="Times New Roman" w:hAnsi="Times New Roman" w:cs="Times New Roman"/>
          <w:sz w:val="24"/>
          <w:szCs w:val="24"/>
        </w:rPr>
      </w:pPr>
      <w:r w:rsidRPr="00A7782E">
        <w:rPr>
          <w:rFonts w:ascii="Times New Roman" w:hAnsi="Times New Roman" w:cs="Times New Roman"/>
          <w:sz w:val="24"/>
          <w:szCs w:val="24"/>
        </w:rPr>
        <w:t>Valoarea totală a proiectului, inclusiv TVA;</w:t>
      </w:r>
    </w:p>
    <w:p w14:paraId="7DB303D8" w14:textId="7DABB743" w:rsidR="005967D4" w:rsidRPr="00A7782E" w:rsidRDefault="005967D4">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(3)</w:t>
      </w:r>
      <w:r w:rsidRPr="00A7782E">
        <w:rPr>
          <w:rFonts w:ascii="Times New Roman" w:hAnsi="Times New Roman" w:cs="Times New Roman"/>
          <w:sz w:val="24"/>
          <w:szCs w:val="24"/>
        </w:rPr>
        <w:t xml:space="preserve"> Ministerul Sănătății </w:t>
      </w:r>
      <w:r w:rsidR="00780851" w:rsidRPr="00A7782E">
        <w:rPr>
          <w:rFonts w:ascii="Times New Roman" w:hAnsi="Times New Roman" w:cs="Times New Roman"/>
          <w:sz w:val="24"/>
          <w:szCs w:val="24"/>
        </w:rPr>
        <w:t xml:space="preserve">va </w:t>
      </w:r>
      <w:r w:rsidRPr="00A7782E">
        <w:rPr>
          <w:rFonts w:ascii="Times New Roman" w:hAnsi="Times New Roman" w:cs="Times New Roman"/>
          <w:sz w:val="24"/>
          <w:szCs w:val="24"/>
        </w:rPr>
        <w:t>stabili criterii de acordare a avizului</w:t>
      </w:r>
      <w:r w:rsidR="00362DA4" w:rsidRPr="00A7782E">
        <w:rPr>
          <w:rFonts w:ascii="Times New Roman" w:hAnsi="Times New Roman" w:cs="Times New Roman"/>
          <w:sz w:val="24"/>
          <w:szCs w:val="24"/>
        </w:rPr>
        <w:t>,</w:t>
      </w:r>
      <w:r w:rsidRPr="00A7782E">
        <w:rPr>
          <w:rFonts w:ascii="Times New Roman" w:hAnsi="Times New Roman" w:cs="Times New Roman"/>
          <w:sz w:val="24"/>
          <w:szCs w:val="24"/>
        </w:rPr>
        <w:t xml:space="preserve"> aprobate prin ordin al ministrului sănătății</w:t>
      </w:r>
      <w:r w:rsidR="00940CA1" w:rsidRPr="00A7782E">
        <w:rPr>
          <w:rFonts w:ascii="Times New Roman" w:hAnsi="Times New Roman" w:cs="Times New Roman"/>
          <w:sz w:val="24"/>
          <w:szCs w:val="24"/>
        </w:rPr>
        <w:t>.</w:t>
      </w:r>
    </w:p>
    <w:p w14:paraId="48EDE6A9" w14:textId="3FA27F53" w:rsidR="005967D4" w:rsidRPr="00A7782E" w:rsidRDefault="005967D4">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 xml:space="preserve">(4) </w:t>
      </w:r>
      <w:r w:rsidRPr="00A7782E">
        <w:rPr>
          <w:rFonts w:ascii="Times New Roman" w:hAnsi="Times New Roman" w:cs="Times New Roman"/>
          <w:sz w:val="24"/>
          <w:szCs w:val="24"/>
        </w:rPr>
        <w:t xml:space="preserve">Proiectele de investiții publice în infrastructura de sănătate </w:t>
      </w:r>
      <w:r w:rsidR="00380403" w:rsidRPr="00A7782E">
        <w:rPr>
          <w:rFonts w:ascii="Times New Roman" w:hAnsi="Times New Roman" w:cs="Times New Roman"/>
          <w:sz w:val="24"/>
          <w:szCs w:val="24"/>
        </w:rPr>
        <w:t>care nu dețin</w:t>
      </w:r>
      <w:r w:rsidRPr="00A7782E">
        <w:rPr>
          <w:rFonts w:ascii="Times New Roman" w:hAnsi="Times New Roman" w:cs="Times New Roman"/>
          <w:sz w:val="24"/>
          <w:szCs w:val="24"/>
        </w:rPr>
        <w:t xml:space="preserve"> avizul Ministerului Sănătăț</w:t>
      </w:r>
      <w:r w:rsidR="00380403" w:rsidRPr="00A7782E">
        <w:rPr>
          <w:rFonts w:ascii="Times New Roman" w:hAnsi="Times New Roman" w:cs="Times New Roman"/>
          <w:sz w:val="24"/>
          <w:szCs w:val="24"/>
        </w:rPr>
        <w:t>ii nu sunt eligibile la finanțare din fonduri alocate prin Programul Sănătate</w:t>
      </w:r>
      <w:r w:rsidR="00940CA1" w:rsidRPr="00A7782E">
        <w:rPr>
          <w:rFonts w:ascii="Times New Roman" w:hAnsi="Times New Roman" w:cs="Times New Roman"/>
          <w:sz w:val="24"/>
          <w:szCs w:val="24"/>
        </w:rPr>
        <w:t>.</w:t>
      </w:r>
    </w:p>
    <w:p w14:paraId="6D767147" w14:textId="658DFAC7" w:rsidR="00380403" w:rsidRPr="00A7782E" w:rsidRDefault="0038040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Art.8</w:t>
      </w:r>
      <w:r w:rsidRPr="00A7782E">
        <w:rPr>
          <w:rFonts w:ascii="Times New Roman" w:hAnsi="Times New Roman" w:cs="Times New Roman"/>
          <w:sz w:val="24"/>
          <w:szCs w:val="24"/>
        </w:rPr>
        <w:t xml:space="preserve"> </w:t>
      </w:r>
      <w:r w:rsidRPr="00A7782E">
        <w:rPr>
          <w:rFonts w:ascii="Times New Roman" w:hAnsi="Times New Roman" w:cs="Times New Roman"/>
          <w:b/>
          <w:sz w:val="24"/>
          <w:szCs w:val="24"/>
        </w:rPr>
        <w:t>(1)</w:t>
      </w:r>
      <w:r w:rsidRPr="00A7782E">
        <w:rPr>
          <w:rFonts w:ascii="Times New Roman" w:hAnsi="Times New Roman" w:cs="Times New Roman"/>
          <w:sz w:val="24"/>
          <w:szCs w:val="24"/>
        </w:rPr>
        <w:t xml:space="preserve"> Împotriva</w:t>
      </w:r>
      <w:r w:rsidR="00F6039D" w:rsidRPr="00A7782E">
        <w:rPr>
          <w:rFonts w:ascii="Times New Roman" w:hAnsi="Times New Roman" w:cs="Times New Roman"/>
          <w:sz w:val="24"/>
          <w:szCs w:val="24"/>
        </w:rPr>
        <w:t xml:space="preserve"> rezultatului</w:t>
      </w:r>
      <w:r w:rsidRPr="00A7782E">
        <w:rPr>
          <w:rFonts w:ascii="Times New Roman" w:hAnsi="Times New Roman" w:cs="Times New Roman"/>
          <w:sz w:val="24"/>
          <w:szCs w:val="24"/>
        </w:rPr>
        <w:t xml:space="preserve"> </w:t>
      </w:r>
      <w:r w:rsidR="00414372" w:rsidRPr="00A7782E">
        <w:rPr>
          <w:rFonts w:ascii="Times New Roman" w:hAnsi="Times New Roman" w:cs="Times New Roman"/>
          <w:sz w:val="24"/>
          <w:szCs w:val="24"/>
        </w:rPr>
        <w:t xml:space="preserve">procesului de evaluare tehnico financiara </w:t>
      </w:r>
      <w:r w:rsidR="001D5576" w:rsidRPr="00A7782E">
        <w:rPr>
          <w:rFonts w:ascii="Times New Roman" w:hAnsi="Times New Roman" w:cs="Times New Roman"/>
          <w:sz w:val="24"/>
          <w:szCs w:val="24"/>
        </w:rPr>
        <w:t>se pot depu</w:t>
      </w:r>
      <w:r w:rsidR="00282DB7" w:rsidRPr="00A7782E">
        <w:rPr>
          <w:rFonts w:ascii="Times New Roman" w:hAnsi="Times New Roman" w:cs="Times New Roman"/>
          <w:sz w:val="24"/>
          <w:szCs w:val="24"/>
        </w:rPr>
        <w:t>ne con</w:t>
      </w:r>
      <w:r w:rsidR="001D5576" w:rsidRPr="00A7782E">
        <w:rPr>
          <w:rFonts w:ascii="Times New Roman" w:hAnsi="Times New Roman" w:cs="Times New Roman"/>
          <w:sz w:val="24"/>
          <w:szCs w:val="24"/>
        </w:rPr>
        <w:t xml:space="preserve">testații în condițiile și la termenele prevăzute </w:t>
      </w:r>
      <w:r w:rsidR="00784912" w:rsidRPr="00A7782E">
        <w:rPr>
          <w:rFonts w:ascii="Times New Roman" w:hAnsi="Times New Roman" w:cs="Times New Roman"/>
          <w:sz w:val="24"/>
          <w:szCs w:val="24"/>
        </w:rPr>
        <w:t xml:space="preserve">de </w:t>
      </w:r>
      <w:r w:rsidR="00784912" w:rsidRPr="00A7782E">
        <w:rPr>
          <w:rFonts w:ascii="Times New Roman" w:hAnsi="Times New Roman" w:cs="Times New Roman"/>
          <w:iCs/>
          <w:sz w:val="24"/>
          <w:szCs w:val="24"/>
        </w:rPr>
        <w:t>Ordonanței de urgenţă a Guvernului nr 23/2023</w:t>
      </w:r>
      <w:r w:rsidR="00784912" w:rsidRPr="00A7782E">
        <w:rPr>
          <w:rFonts w:ascii="Times New Roman" w:hAnsi="Times New Roman" w:cs="Times New Roman"/>
          <w:sz w:val="24"/>
          <w:szCs w:val="24"/>
        </w:rPr>
        <w:t xml:space="preserve"> </w:t>
      </w:r>
      <w:r w:rsidR="00784912" w:rsidRPr="00A7782E">
        <w:rPr>
          <w:rFonts w:ascii="Times New Roman" w:hAnsi="Times New Roman" w:cs="Times New Roman"/>
          <w:iCs/>
          <w:sz w:val="24"/>
          <w:szCs w:val="24"/>
        </w:rPr>
        <w:t>privind instituirea unor măsuri de simplificare și digitalizare pentru gestionarea fondurilor europene aferente Politicii de coeziune 2021-2027.</w:t>
      </w:r>
    </w:p>
    <w:p w14:paraId="48FDEFC9" w14:textId="7A1D2D08" w:rsidR="00C7642C" w:rsidRPr="00A7782E" w:rsidRDefault="001D5576"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w:t>
      </w:r>
      <w:r w:rsidR="00A7782E">
        <w:rPr>
          <w:rFonts w:ascii="Times New Roman" w:hAnsi="Times New Roman" w:cs="Times New Roman"/>
          <w:sz w:val="24"/>
          <w:szCs w:val="24"/>
        </w:rPr>
        <w:t>L</w:t>
      </w:r>
      <w:r w:rsidR="00C7642C" w:rsidRPr="00A7782E">
        <w:rPr>
          <w:rFonts w:ascii="Times New Roman" w:hAnsi="Times New Roman" w:cs="Times New Roman"/>
          <w:sz w:val="24"/>
          <w:szCs w:val="24"/>
        </w:rPr>
        <w:t>ist</w:t>
      </w:r>
      <w:r w:rsidR="005F21F5" w:rsidRPr="00A7782E">
        <w:rPr>
          <w:rFonts w:ascii="Times New Roman" w:hAnsi="Times New Roman" w:cs="Times New Roman"/>
          <w:sz w:val="24"/>
          <w:szCs w:val="24"/>
        </w:rPr>
        <w:t>ele</w:t>
      </w:r>
      <w:r w:rsidR="00C7642C" w:rsidRPr="00A7782E">
        <w:rPr>
          <w:rFonts w:ascii="Times New Roman" w:hAnsi="Times New Roman" w:cs="Times New Roman"/>
          <w:sz w:val="24"/>
          <w:szCs w:val="24"/>
        </w:rPr>
        <w:t xml:space="preserve"> proiectelor selectate </w:t>
      </w:r>
      <w:r w:rsidR="00380403" w:rsidRPr="00A7782E">
        <w:rPr>
          <w:rFonts w:ascii="Times New Roman" w:hAnsi="Times New Roman" w:cs="Times New Roman"/>
          <w:sz w:val="24"/>
          <w:szCs w:val="24"/>
        </w:rPr>
        <w:t>la finanțare prin Programul Sănătate</w:t>
      </w:r>
      <w:r w:rsidR="00F6039D" w:rsidRPr="00A7782E">
        <w:rPr>
          <w:rFonts w:ascii="Times New Roman" w:hAnsi="Times New Roman" w:cs="Times New Roman"/>
          <w:sz w:val="24"/>
          <w:szCs w:val="24"/>
        </w:rPr>
        <w:t xml:space="preserve"> de c</w:t>
      </w:r>
      <w:r w:rsidR="00A7782E" w:rsidRPr="00A7782E">
        <w:rPr>
          <w:rFonts w:ascii="Times New Roman" w:hAnsi="Times New Roman" w:cs="Times New Roman"/>
          <w:sz w:val="24"/>
          <w:szCs w:val="24"/>
        </w:rPr>
        <w:t>ă</w:t>
      </w:r>
      <w:r w:rsidR="00F6039D" w:rsidRPr="00A7782E">
        <w:rPr>
          <w:rFonts w:ascii="Times New Roman" w:hAnsi="Times New Roman" w:cs="Times New Roman"/>
          <w:sz w:val="24"/>
          <w:szCs w:val="24"/>
        </w:rPr>
        <w:t xml:space="preserve">tre MIPE </w:t>
      </w:r>
      <w:r w:rsidR="00C7642C" w:rsidRPr="00A7782E">
        <w:rPr>
          <w:rFonts w:ascii="Times New Roman" w:hAnsi="Times New Roman" w:cs="Times New Roman"/>
          <w:sz w:val="24"/>
          <w:szCs w:val="24"/>
        </w:rPr>
        <w:t xml:space="preserve">se aprobă prin </w:t>
      </w:r>
      <w:r w:rsidR="00AE1780" w:rsidRPr="00A7782E">
        <w:rPr>
          <w:rFonts w:ascii="Times New Roman" w:hAnsi="Times New Roman" w:cs="Times New Roman"/>
          <w:sz w:val="24"/>
          <w:szCs w:val="24"/>
        </w:rPr>
        <w:t>h</w:t>
      </w:r>
      <w:r w:rsidR="00C7642C" w:rsidRPr="00A7782E">
        <w:rPr>
          <w:rFonts w:ascii="Times New Roman" w:hAnsi="Times New Roman" w:cs="Times New Roman"/>
          <w:sz w:val="24"/>
          <w:szCs w:val="24"/>
        </w:rPr>
        <w:t>otărâre</w:t>
      </w:r>
      <w:r w:rsidR="00380403" w:rsidRPr="00A7782E">
        <w:rPr>
          <w:rFonts w:ascii="Times New Roman" w:hAnsi="Times New Roman" w:cs="Times New Roman"/>
          <w:sz w:val="24"/>
          <w:szCs w:val="24"/>
        </w:rPr>
        <w:t xml:space="preserve"> a Guvernului </w:t>
      </w:r>
      <w:r w:rsidR="009E0DC5" w:rsidRPr="00A7782E">
        <w:rPr>
          <w:rFonts w:ascii="Times New Roman" w:hAnsi="Times New Roman" w:cs="Times New Roman"/>
          <w:sz w:val="24"/>
          <w:szCs w:val="24"/>
        </w:rPr>
        <w:t xml:space="preserve">după finalizarea procesului </w:t>
      </w:r>
      <w:r w:rsidR="00DF680D" w:rsidRPr="00A7782E">
        <w:rPr>
          <w:rFonts w:ascii="Times New Roman" w:hAnsi="Times New Roman" w:cs="Times New Roman"/>
          <w:sz w:val="24"/>
          <w:szCs w:val="24"/>
        </w:rPr>
        <w:t>de contractare</w:t>
      </w:r>
      <w:r w:rsidR="00A7782E">
        <w:rPr>
          <w:rFonts w:ascii="Times New Roman" w:hAnsi="Times New Roman" w:cs="Times New Roman"/>
          <w:sz w:val="24"/>
          <w:szCs w:val="24"/>
        </w:rPr>
        <w:t>.</w:t>
      </w:r>
    </w:p>
    <w:bookmarkEnd w:id="10"/>
    <w:bookmarkEnd w:id="11"/>
    <w:p w14:paraId="59ECC10D" w14:textId="1ADFF0FF" w:rsidR="003351D7" w:rsidRPr="00A7782E" w:rsidRDefault="0074394C"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w:t>
      </w:r>
      <w:r w:rsidR="001D5576" w:rsidRPr="00A7782E">
        <w:rPr>
          <w:rFonts w:ascii="Times New Roman" w:hAnsi="Times New Roman" w:cs="Times New Roman"/>
          <w:b/>
          <w:sz w:val="24"/>
          <w:szCs w:val="24"/>
        </w:rPr>
        <w:t>9</w:t>
      </w:r>
      <w:r w:rsidR="003351D7" w:rsidRPr="00A7782E">
        <w:rPr>
          <w:rFonts w:ascii="Times New Roman" w:hAnsi="Times New Roman" w:cs="Times New Roman"/>
          <w:sz w:val="24"/>
          <w:szCs w:val="24"/>
        </w:rPr>
        <w:t xml:space="preserve"> </w:t>
      </w:r>
      <w:r w:rsidR="00D440A9" w:rsidRPr="00A7782E">
        <w:rPr>
          <w:rFonts w:ascii="Times New Roman" w:hAnsi="Times New Roman" w:cs="Times New Roman"/>
          <w:b/>
          <w:sz w:val="24"/>
          <w:szCs w:val="24"/>
        </w:rPr>
        <w:t>(1)</w:t>
      </w:r>
      <w:r w:rsidR="00D440A9" w:rsidRPr="00A7782E">
        <w:rPr>
          <w:rFonts w:ascii="Times New Roman" w:hAnsi="Times New Roman" w:cs="Times New Roman"/>
          <w:sz w:val="24"/>
          <w:szCs w:val="24"/>
        </w:rPr>
        <w:t xml:space="preserve"> </w:t>
      </w:r>
      <w:r w:rsidR="003351D7" w:rsidRPr="00A7782E">
        <w:rPr>
          <w:rFonts w:ascii="Times New Roman" w:hAnsi="Times New Roman" w:cs="Times New Roman"/>
          <w:sz w:val="24"/>
          <w:szCs w:val="24"/>
        </w:rPr>
        <w:t>Pentru proiectele de infrastructură de sănătate selectate la finanțare</w:t>
      </w:r>
      <w:r w:rsidR="00844EF5" w:rsidRPr="00A7782E">
        <w:rPr>
          <w:rFonts w:ascii="Times New Roman" w:hAnsi="Times New Roman" w:cs="Times New Roman"/>
          <w:sz w:val="24"/>
          <w:szCs w:val="24"/>
        </w:rPr>
        <w:t>,</w:t>
      </w:r>
      <w:r w:rsidR="003351D7" w:rsidRPr="00A7782E">
        <w:rPr>
          <w:rFonts w:ascii="Times New Roman" w:hAnsi="Times New Roman" w:cs="Times New Roman"/>
          <w:sz w:val="24"/>
          <w:szCs w:val="24"/>
        </w:rPr>
        <w:t xml:space="preserve"> contractele de finanțare se încheie cu respectarea procentelor de finanțare din fonduri externe nerambursabile și a celor din cofinanțarea națională</w:t>
      </w:r>
      <w:r w:rsidR="009E3FD7" w:rsidRPr="00A7782E">
        <w:rPr>
          <w:rFonts w:ascii="Times New Roman" w:hAnsi="Times New Roman" w:cs="Times New Roman"/>
          <w:sz w:val="24"/>
          <w:szCs w:val="24"/>
        </w:rPr>
        <w:t xml:space="preserve"> care vor fi detaliate în Ghidurile solicitantului</w:t>
      </w:r>
      <w:r w:rsidR="00E82A7D" w:rsidRPr="00A7782E">
        <w:rPr>
          <w:rFonts w:ascii="Times New Roman" w:hAnsi="Times New Roman" w:cs="Times New Roman"/>
          <w:sz w:val="24"/>
          <w:szCs w:val="24"/>
        </w:rPr>
        <w:t xml:space="preserve">, </w:t>
      </w:r>
      <w:r w:rsidR="009E3FD7" w:rsidRPr="00A7782E">
        <w:rPr>
          <w:rFonts w:ascii="Times New Roman" w:hAnsi="Times New Roman" w:cs="Times New Roman"/>
          <w:sz w:val="24"/>
          <w:szCs w:val="24"/>
        </w:rPr>
        <w:t>cu încadrarea în ratele de cofinanțare</w:t>
      </w:r>
      <w:r w:rsidR="003351D7" w:rsidRPr="00A7782E">
        <w:rPr>
          <w:rFonts w:ascii="Times New Roman" w:hAnsi="Times New Roman" w:cs="Times New Roman"/>
          <w:sz w:val="24"/>
          <w:szCs w:val="24"/>
        </w:rPr>
        <w:t xml:space="preserve"> </w:t>
      </w:r>
      <w:r w:rsidR="009E3FD7" w:rsidRPr="00A7782E">
        <w:rPr>
          <w:rFonts w:ascii="Times New Roman" w:hAnsi="Times New Roman" w:cs="Times New Roman"/>
          <w:sz w:val="24"/>
          <w:szCs w:val="24"/>
        </w:rPr>
        <w:t>pe regiuni de dezvoltare la nivelul priorităților vizate</w:t>
      </w:r>
      <w:r w:rsidR="002E32EE" w:rsidRPr="00A7782E">
        <w:rPr>
          <w:rFonts w:ascii="Times New Roman" w:hAnsi="Times New Roman" w:cs="Times New Roman"/>
          <w:sz w:val="24"/>
          <w:szCs w:val="24"/>
        </w:rPr>
        <w:t>.</w:t>
      </w:r>
    </w:p>
    <w:p w14:paraId="2340F21F" w14:textId="092A3DE4" w:rsidR="001D5576" w:rsidRPr="00A7782E" w:rsidRDefault="001D5576">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lastRenderedPageBreak/>
        <w:t>(2)</w:t>
      </w:r>
      <w:r w:rsidRPr="00A7782E">
        <w:rPr>
          <w:rFonts w:ascii="Times New Roman" w:hAnsi="Times New Roman" w:cs="Times New Roman"/>
          <w:sz w:val="24"/>
          <w:szCs w:val="24"/>
        </w:rPr>
        <w:t xml:space="preserve"> Pentru proiectele de investiții situate în regiun</w:t>
      </w:r>
      <w:r w:rsidR="00F458BD" w:rsidRPr="00A7782E">
        <w:rPr>
          <w:rFonts w:ascii="Times New Roman" w:hAnsi="Times New Roman" w:cs="Times New Roman"/>
          <w:sz w:val="24"/>
          <w:szCs w:val="24"/>
        </w:rPr>
        <w:t>ea</w:t>
      </w:r>
      <w:r w:rsidRPr="00A7782E">
        <w:rPr>
          <w:rFonts w:ascii="Times New Roman" w:hAnsi="Times New Roman" w:cs="Times New Roman"/>
          <w:sz w:val="24"/>
          <w:szCs w:val="24"/>
        </w:rPr>
        <w:t xml:space="preserve"> dezvoltat</w:t>
      </w:r>
      <w:r w:rsidR="00F458BD" w:rsidRPr="00A7782E">
        <w:rPr>
          <w:rFonts w:ascii="Times New Roman" w:hAnsi="Times New Roman" w:cs="Times New Roman"/>
          <w:sz w:val="24"/>
          <w:szCs w:val="24"/>
        </w:rPr>
        <w:t>ă</w:t>
      </w:r>
      <w:r w:rsidRPr="00A7782E">
        <w:rPr>
          <w:rFonts w:ascii="Times New Roman" w:hAnsi="Times New Roman" w:cs="Times New Roman"/>
          <w:sz w:val="24"/>
          <w:szCs w:val="24"/>
        </w:rPr>
        <w:t xml:space="preserve"> clasificat</w:t>
      </w:r>
      <w:r w:rsidR="00F458BD" w:rsidRPr="00A7782E">
        <w:rPr>
          <w:rFonts w:ascii="Times New Roman" w:hAnsi="Times New Roman" w:cs="Times New Roman"/>
          <w:sz w:val="24"/>
          <w:szCs w:val="24"/>
        </w:rPr>
        <w:t>ă</w:t>
      </w:r>
      <w:r w:rsidRPr="00A7782E">
        <w:rPr>
          <w:rFonts w:ascii="Times New Roman" w:hAnsi="Times New Roman" w:cs="Times New Roman"/>
          <w:sz w:val="24"/>
          <w:szCs w:val="24"/>
        </w:rPr>
        <w:t xml:space="preserve"> astfel potrivit legii</w:t>
      </w:r>
      <w:r w:rsidR="00A87F20" w:rsidRPr="00A7782E">
        <w:rPr>
          <w:rFonts w:ascii="Times New Roman" w:hAnsi="Times New Roman" w:cs="Times New Roman"/>
          <w:sz w:val="24"/>
          <w:szCs w:val="24"/>
        </w:rPr>
        <w:t>,</w:t>
      </w:r>
      <w:r w:rsidRPr="00A7782E">
        <w:rPr>
          <w:rFonts w:ascii="Times New Roman" w:hAnsi="Times New Roman" w:cs="Times New Roman"/>
          <w:sz w:val="24"/>
          <w:szCs w:val="24"/>
        </w:rPr>
        <w:t xml:space="preserve"> contractele de finanțare se încheie</w:t>
      </w:r>
      <w:r w:rsidR="001C37FA" w:rsidRPr="00A7782E">
        <w:rPr>
          <w:rFonts w:ascii="Times New Roman" w:hAnsi="Times New Roman" w:cs="Times New Roman"/>
          <w:sz w:val="24"/>
          <w:szCs w:val="24"/>
        </w:rPr>
        <w:t xml:space="preserve"> din fondurile alocate </w:t>
      </w:r>
      <w:r w:rsidR="00A87F20" w:rsidRPr="00A7782E">
        <w:rPr>
          <w:rFonts w:ascii="Times New Roman" w:hAnsi="Times New Roman" w:cs="Times New Roman"/>
          <w:sz w:val="24"/>
          <w:szCs w:val="24"/>
        </w:rPr>
        <w:t>din</w:t>
      </w:r>
      <w:r w:rsidR="001C37FA" w:rsidRPr="00A7782E">
        <w:rPr>
          <w:rFonts w:ascii="Times New Roman" w:hAnsi="Times New Roman" w:cs="Times New Roman"/>
          <w:sz w:val="24"/>
          <w:szCs w:val="24"/>
        </w:rPr>
        <w:t xml:space="preserve"> împrumuturile contractate cu Instituțiile Financiare Internaționale fără alocarea de fonduri externe nerambursabile din Programul Sănătate, cu rata de cofinanțare publică și cofinanțare a beneficiarului respectiv cheltuieli neeligibile </w:t>
      </w:r>
      <w:r w:rsidR="009C74EA" w:rsidRPr="00A7782E">
        <w:rPr>
          <w:rFonts w:ascii="Times New Roman" w:hAnsi="Times New Roman" w:cs="Times New Roman"/>
          <w:sz w:val="24"/>
          <w:szCs w:val="24"/>
        </w:rPr>
        <w:t>structurate în funcție de bugetul proiectului de investiții publice</w:t>
      </w:r>
      <w:r w:rsidR="002E32EE" w:rsidRPr="00A7782E">
        <w:rPr>
          <w:rFonts w:ascii="Times New Roman" w:hAnsi="Times New Roman" w:cs="Times New Roman"/>
          <w:sz w:val="24"/>
          <w:szCs w:val="24"/>
        </w:rPr>
        <w:t>.</w:t>
      </w:r>
    </w:p>
    <w:p w14:paraId="08EB4B4E" w14:textId="567C5388" w:rsidR="003351D7" w:rsidRPr="00A7782E" w:rsidRDefault="000D4AAC" w:rsidP="00F055EA">
      <w:pPr>
        <w:spacing w:after="0" w:line="240" w:lineRule="auto"/>
        <w:ind w:firstLine="708"/>
        <w:jc w:val="both"/>
        <w:rPr>
          <w:rFonts w:ascii="Times New Roman" w:hAnsi="Times New Roman" w:cs="Times New Roman"/>
          <w:sz w:val="24"/>
          <w:szCs w:val="24"/>
        </w:rPr>
      </w:pPr>
      <w:bookmarkStart w:id="12" w:name="_Hlk126591172"/>
      <w:r w:rsidRPr="00A7782E">
        <w:rPr>
          <w:rFonts w:ascii="Times New Roman" w:hAnsi="Times New Roman" w:cs="Times New Roman"/>
          <w:b/>
          <w:sz w:val="24"/>
          <w:szCs w:val="24"/>
        </w:rPr>
        <w:t>Art.</w:t>
      </w:r>
      <w:r w:rsidR="009C74EA" w:rsidRPr="00A7782E">
        <w:rPr>
          <w:rFonts w:ascii="Times New Roman" w:hAnsi="Times New Roman" w:cs="Times New Roman"/>
          <w:b/>
          <w:sz w:val="24"/>
          <w:szCs w:val="24"/>
        </w:rPr>
        <w:t>10</w:t>
      </w:r>
      <w:r w:rsidR="003351D7" w:rsidRPr="00A7782E">
        <w:rPr>
          <w:rFonts w:ascii="Times New Roman" w:hAnsi="Times New Roman" w:cs="Times New Roman"/>
          <w:b/>
          <w:sz w:val="24"/>
          <w:szCs w:val="24"/>
        </w:rPr>
        <w:t xml:space="preserve"> </w:t>
      </w:r>
      <w:r w:rsidR="00A24364" w:rsidRPr="00A7782E">
        <w:rPr>
          <w:rFonts w:ascii="Times New Roman" w:hAnsi="Times New Roman" w:cs="Times New Roman"/>
          <w:b/>
          <w:sz w:val="24"/>
          <w:szCs w:val="24"/>
        </w:rPr>
        <w:t>(1)</w:t>
      </w:r>
      <w:r w:rsidR="00A24364" w:rsidRPr="00A7782E">
        <w:rPr>
          <w:rFonts w:ascii="Times New Roman" w:hAnsi="Times New Roman" w:cs="Times New Roman"/>
          <w:sz w:val="24"/>
          <w:szCs w:val="24"/>
        </w:rPr>
        <w:t xml:space="preserve"> Pe baza contractelor de finanțare încheiate, în vederea asigurării cofinanțării proiectelor de infrastructură de sănătate din împrumuturi </w:t>
      </w:r>
      <w:r w:rsidRPr="00A7782E">
        <w:rPr>
          <w:rFonts w:ascii="Times New Roman" w:hAnsi="Times New Roman" w:cs="Times New Roman"/>
          <w:sz w:val="24"/>
          <w:szCs w:val="24"/>
        </w:rPr>
        <w:t xml:space="preserve">contractate cu </w:t>
      </w:r>
      <w:r w:rsidR="00C16BDF" w:rsidRPr="00A7782E">
        <w:rPr>
          <w:rFonts w:ascii="Times New Roman" w:hAnsi="Times New Roman" w:cs="Times New Roman"/>
          <w:sz w:val="24"/>
          <w:szCs w:val="24"/>
        </w:rPr>
        <w:t>Instituțiile Financiare Internaționale</w:t>
      </w:r>
      <w:r w:rsidR="006F6B59" w:rsidRPr="00A7782E">
        <w:rPr>
          <w:rFonts w:ascii="Times New Roman" w:hAnsi="Times New Roman" w:cs="Times New Roman"/>
          <w:sz w:val="24"/>
          <w:szCs w:val="24"/>
        </w:rPr>
        <w:t>,</w:t>
      </w:r>
      <w:r w:rsidR="00A24364" w:rsidRPr="00A7782E">
        <w:rPr>
          <w:rFonts w:ascii="Times New Roman" w:hAnsi="Times New Roman" w:cs="Times New Roman"/>
          <w:sz w:val="24"/>
          <w:szCs w:val="24"/>
        </w:rPr>
        <w:t xml:space="preserve"> documentațiile tehnico-economice care însoțesc aceste proiecte se înaintează către structurile de specialitate </w:t>
      </w:r>
      <w:r w:rsidR="00C16BDF" w:rsidRPr="00A7782E">
        <w:rPr>
          <w:rFonts w:ascii="Times New Roman" w:hAnsi="Times New Roman" w:cs="Times New Roman"/>
          <w:sz w:val="24"/>
          <w:szCs w:val="24"/>
        </w:rPr>
        <w:t>ale Instituțiilor Financiare Internaționale</w:t>
      </w:r>
      <w:r w:rsidR="00844EF5" w:rsidRPr="00A7782E">
        <w:rPr>
          <w:rFonts w:ascii="Times New Roman" w:hAnsi="Times New Roman" w:cs="Times New Roman"/>
          <w:sz w:val="24"/>
          <w:szCs w:val="24"/>
        </w:rPr>
        <w:t>,</w:t>
      </w:r>
      <w:r w:rsidR="00A24364" w:rsidRPr="00A7782E">
        <w:rPr>
          <w:rFonts w:ascii="Times New Roman" w:hAnsi="Times New Roman" w:cs="Times New Roman"/>
          <w:sz w:val="24"/>
          <w:szCs w:val="24"/>
        </w:rPr>
        <w:t xml:space="preserve"> în vederea analizării acestora ținând seama de criteriile </w:t>
      </w:r>
      <w:r w:rsidR="009C74EA" w:rsidRPr="00A7782E">
        <w:rPr>
          <w:rFonts w:ascii="Times New Roman" w:hAnsi="Times New Roman" w:cs="Times New Roman"/>
          <w:sz w:val="24"/>
          <w:szCs w:val="24"/>
        </w:rPr>
        <w:t>de</w:t>
      </w:r>
      <w:r w:rsidR="000065A2" w:rsidRPr="00A7782E">
        <w:rPr>
          <w:rFonts w:ascii="Times New Roman" w:hAnsi="Times New Roman" w:cs="Times New Roman"/>
          <w:sz w:val="24"/>
          <w:szCs w:val="24"/>
        </w:rPr>
        <w:t xml:space="preserve"> selecție stabilite</w:t>
      </w:r>
      <w:r w:rsidR="00A24364" w:rsidRPr="00A7782E">
        <w:rPr>
          <w:rFonts w:ascii="Times New Roman" w:hAnsi="Times New Roman" w:cs="Times New Roman"/>
          <w:sz w:val="24"/>
          <w:szCs w:val="24"/>
        </w:rPr>
        <w:t>, precum și pentru asigurarea conformității documentațiilor</w:t>
      </w:r>
      <w:r w:rsidR="00A36823" w:rsidRPr="00A7782E">
        <w:rPr>
          <w:rFonts w:ascii="Times New Roman" w:hAnsi="Times New Roman" w:cs="Times New Roman"/>
          <w:sz w:val="24"/>
          <w:szCs w:val="24"/>
        </w:rPr>
        <w:t xml:space="preserve"> elaborate</w:t>
      </w:r>
      <w:r w:rsidR="00A24364" w:rsidRPr="00A7782E">
        <w:rPr>
          <w:rFonts w:ascii="Times New Roman" w:hAnsi="Times New Roman" w:cs="Times New Roman"/>
          <w:sz w:val="24"/>
          <w:szCs w:val="24"/>
        </w:rPr>
        <w:t xml:space="preserve"> </w:t>
      </w:r>
      <w:r w:rsidRPr="00A7782E">
        <w:rPr>
          <w:rFonts w:ascii="Times New Roman" w:hAnsi="Times New Roman" w:cs="Times New Roman"/>
          <w:sz w:val="24"/>
          <w:szCs w:val="24"/>
        </w:rPr>
        <w:t xml:space="preserve">de beneficiari </w:t>
      </w:r>
      <w:r w:rsidR="00A24364" w:rsidRPr="00A7782E">
        <w:rPr>
          <w:rFonts w:ascii="Times New Roman" w:hAnsi="Times New Roman" w:cs="Times New Roman"/>
          <w:sz w:val="24"/>
          <w:szCs w:val="24"/>
        </w:rPr>
        <w:t>cu standardele tehnice specifice instituțiilor financiare internaționale</w:t>
      </w:r>
      <w:r w:rsidR="002E32EE" w:rsidRPr="00A7782E">
        <w:rPr>
          <w:rFonts w:ascii="Times New Roman" w:hAnsi="Times New Roman" w:cs="Times New Roman"/>
          <w:sz w:val="24"/>
          <w:szCs w:val="24"/>
        </w:rPr>
        <w:t>.</w:t>
      </w:r>
    </w:p>
    <w:bookmarkEnd w:id="12"/>
    <w:p w14:paraId="45B49626" w14:textId="78695CA8" w:rsidR="00BB0153" w:rsidRPr="00A7782E" w:rsidRDefault="00A24364"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w:t>
      </w:r>
      <w:r w:rsidR="000D4AAC" w:rsidRPr="00A7782E">
        <w:rPr>
          <w:rFonts w:ascii="Times New Roman" w:hAnsi="Times New Roman" w:cs="Times New Roman"/>
          <w:sz w:val="24"/>
          <w:szCs w:val="24"/>
        </w:rPr>
        <w:t>Beneficiarii finanțării</w:t>
      </w:r>
      <w:r w:rsidR="00A36823" w:rsidRPr="00A7782E">
        <w:rPr>
          <w:rFonts w:ascii="Times New Roman" w:hAnsi="Times New Roman" w:cs="Times New Roman"/>
          <w:sz w:val="24"/>
          <w:szCs w:val="24"/>
        </w:rPr>
        <w:t xml:space="preserve"> sunt obligați să asigure</w:t>
      </w:r>
      <w:r w:rsidRPr="00A7782E">
        <w:rPr>
          <w:rFonts w:ascii="Times New Roman" w:hAnsi="Times New Roman" w:cs="Times New Roman"/>
          <w:sz w:val="24"/>
          <w:szCs w:val="24"/>
        </w:rPr>
        <w:t xml:space="preserve"> în perioada analizării </w:t>
      </w:r>
      <w:r w:rsidR="00BB0153" w:rsidRPr="00A7782E">
        <w:rPr>
          <w:rFonts w:ascii="Times New Roman" w:hAnsi="Times New Roman" w:cs="Times New Roman"/>
          <w:sz w:val="24"/>
          <w:szCs w:val="24"/>
        </w:rPr>
        <w:t xml:space="preserve">documentațiilor tehnico-economice potrivit alin.(1) informațiile necesare, documentele justificative, justificările precum și orice alte categorii de informații </w:t>
      </w:r>
      <w:r w:rsidR="009C74EA" w:rsidRPr="00A7782E">
        <w:rPr>
          <w:rFonts w:ascii="Times New Roman" w:hAnsi="Times New Roman" w:cs="Times New Roman"/>
          <w:sz w:val="24"/>
          <w:szCs w:val="24"/>
        </w:rPr>
        <w:t xml:space="preserve">necesare </w:t>
      </w:r>
      <w:r w:rsidR="00BB0153" w:rsidRPr="00A7782E">
        <w:rPr>
          <w:rFonts w:ascii="Times New Roman" w:hAnsi="Times New Roman" w:cs="Times New Roman"/>
          <w:sz w:val="24"/>
          <w:szCs w:val="24"/>
        </w:rPr>
        <w:t xml:space="preserve">în vederea obținerii acceptului privind asigurarea cofinanțării din împrumuturi </w:t>
      </w:r>
      <w:r w:rsidR="00C16BDF" w:rsidRPr="00A7782E">
        <w:rPr>
          <w:rFonts w:ascii="Times New Roman" w:hAnsi="Times New Roman" w:cs="Times New Roman"/>
          <w:sz w:val="24"/>
          <w:szCs w:val="24"/>
        </w:rPr>
        <w:t>contractate cu Instituțiile Financiare Internaționale</w:t>
      </w:r>
      <w:r w:rsidR="002E32EE" w:rsidRPr="00A7782E">
        <w:rPr>
          <w:rFonts w:ascii="Times New Roman" w:hAnsi="Times New Roman" w:cs="Times New Roman"/>
          <w:sz w:val="24"/>
          <w:szCs w:val="24"/>
        </w:rPr>
        <w:t>.</w:t>
      </w:r>
    </w:p>
    <w:p w14:paraId="3BF10D17" w14:textId="0CB069F1" w:rsidR="00A24364" w:rsidRPr="00A7782E" w:rsidRDefault="00BB015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 xml:space="preserve">(3) </w:t>
      </w:r>
      <w:r w:rsidR="00A24364" w:rsidRPr="00A7782E">
        <w:rPr>
          <w:rFonts w:ascii="Times New Roman" w:hAnsi="Times New Roman" w:cs="Times New Roman"/>
          <w:b/>
          <w:sz w:val="24"/>
          <w:szCs w:val="24"/>
        </w:rPr>
        <w:t xml:space="preserve"> </w:t>
      </w:r>
      <w:r w:rsidRPr="00A7782E">
        <w:rPr>
          <w:rFonts w:ascii="Times New Roman" w:hAnsi="Times New Roman" w:cs="Times New Roman"/>
          <w:sz w:val="24"/>
          <w:szCs w:val="24"/>
        </w:rPr>
        <w:t xml:space="preserve">Autoritatea de Management </w:t>
      </w:r>
      <w:r w:rsidR="004F1FFE" w:rsidRPr="00A7782E">
        <w:rPr>
          <w:rFonts w:ascii="Times New Roman" w:hAnsi="Times New Roman" w:cs="Times New Roman"/>
          <w:sz w:val="24"/>
          <w:szCs w:val="24"/>
        </w:rPr>
        <w:t xml:space="preserve">pentru Programul </w:t>
      </w:r>
      <w:r w:rsidR="00312A1E" w:rsidRPr="00A7782E">
        <w:rPr>
          <w:rFonts w:ascii="Times New Roman" w:hAnsi="Times New Roman" w:cs="Times New Roman"/>
          <w:sz w:val="24"/>
          <w:szCs w:val="24"/>
        </w:rPr>
        <w:t xml:space="preserve">Operațional </w:t>
      </w:r>
      <w:r w:rsidRPr="00A7782E">
        <w:rPr>
          <w:rFonts w:ascii="Times New Roman" w:hAnsi="Times New Roman" w:cs="Times New Roman"/>
          <w:sz w:val="24"/>
          <w:szCs w:val="24"/>
        </w:rPr>
        <w:t xml:space="preserve">Sănătate din cadrul MIPE va include clauze </w:t>
      </w:r>
      <w:r w:rsidR="00C16BDF" w:rsidRPr="00A7782E">
        <w:rPr>
          <w:rFonts w:ascii="Times New Roman" w:hAnsi="Times New Roman" w:cs="Times New Roman"/>
          <w:sz w:val="24"/>
          <w:szCs w:val="24"/>
        </w:rPr>
        <w:t xml:space="preserve">specifice </w:t>
      </w:r>
      <w:r w:rsidRPr="00A7782E">
        <w:rPr>
          <w:rFonts w:ascii="Times New Roman" w:hAnsi="Times New Roman" w:cs="Times New Roman"/>
          <w:sz w:val="24"/>
          <w:szCs w:val="24"/>
        </w:rPr>
        <w:t>în contractele de finanțare încheiate pentru a se asigura că beneficiarul finanțării furnizează informațiile/documentele/</w:t>
      </w:r>
      <w:r w:rsidR="004E41CF" w:rsidRPr="00A7782E">
        <w:rPr>
          <w:rFonts w:ascii="Times New Roman" w:hAnsi="Times New Roman" w:cs="Times New Roman"/>
          <w:sz w:val="24"/>
          <w:szCs w:val="24"/>
        </w:rPr>
        <w:t xml:space="preserve"> </w:t>
      </w:r>
      <w:r w:rsidRPr="00A7782E">
        <w:rPr>
          <w:rFonts w:ascii="Times New Roman" w:hAnsi="Times New Roman" w:cs="Times New Roman"/>
          <w:sz w:val="24"/>
          <w:szCs w:val="24"/>
        </w:rPr>
        <w:t>justificările necesare pentru analiza documentației tehnico-economice și obținerea acceptului în ved</w:t>
      </w:r>
      <w:r w:rsidR="000D4AAC" w:rsidRPr="00A7782E">
        <w:rPr>
          <w:rFonts w:ascii="Times New Roman" w:hAnsi="Times New Roman" w:cs="Times New Roman"/>
          <w:sz w:val="24"/>
          <w:szCs w:val="24"/>
        </w:rPr>
        <w:t xml:space="preserve">erea utilizării împrumutului </w:t>
      </w:r>
      <w:r w:rsidR="00C16BDF" w:rsidRPr="00A7782E">
        <w:rPr>
          <w:rFonts w:ascii="Times New Roman" w:hAnsi="Times New Roman" w:cs="Times New Roman"/>
          <w:sz w:val="24"/>
          <w:szCs w:val="24"/>
        </w:rPr>
        <w:t>contractat cu Instituțiile Financiare Internaționale</w:t>
      </w:r>
      <w:r w:rsidR="00E04E61" w:rsidRPr="00A7782E">
        <w:rPr>
          <w:rFonts w:ascii="Times New Roman" w:hAnsi="Times New Roman" w:cs="Times New Roman"/>
          <w:sz w:val="24"/>
          <w:szCs w:val="24"/>
        </w:rPr>
        <w:t xml:space="preserve"> </w:t>
      </w:r>
      <w:r w:rsidRPr="00A7782E">
        <w:rPr>
          <w:rFonts w:ascii="Times New Roman" w:hAnsi="Times New Roman" w:cs="Times New Roman"/>
          <w:sz w:val="24"/>
          <w:szCs w:val="24"/>
        </w:rPr>
        <w:t>potrivit alin</w:t>
      </w:r>
      <w:r w:rsidR="00C91683" w:rsidRPr="00A7782E">
        <w:rPr>
          <w:rFonts w:ascii="Times New Roman" w:hAnsi="Times New Roman" w:cs="Times New Roman"/>
          <w:sz w:val="24"/>
          <w:szCs w:val="24"/>
        </w:rPr>
        <w:t>.</w:t>
      </w:r>
      <w:r w:rsidRPr="00A7782E">
        <w:rPr>
          <w:rFonts w:ascii="Times New Roman" w:hAnsi="Times New Roman" w:cs="Times New Roman"/>
          <w:sz w:val="24"/>
          <w:szCs w:val="24"/>
        </w:rPr>
        <w:t xml:space="preserve"> (</w:t>
      </w:r>
      <w:r w:rsidR="002E32EE" w:rsidRPr="00A7782E">
        <w:rPr>
          <w:rFonts w:ascii="Times New Roman" w:hAnsi="Times New Roman" w:cs="Times New Roman"/>
          <w:sz w:val="24"/>
          <w:szCs w:val="24"/>
        </w:rPr>
        <w:t>1</w:t>
      </w:r>
      <w:r w:rsidRPr="00A7782E">
        <w:rPr>
          <w:rFonts w:ascii="Times New Roman" w:hAnsi="Times New Roman" w:cs="Times New Roman"/>
          <w:sz w:val="24"/>
          <w:szCs w:val="24"/>
        </w:rPr>
        <w:t>) și (</w:t>
      </w:r>
      <w:r w:rsidR="002E32EE" w:rsidRPr="00A7782E">
        <w:rPr>
          <w:rFonts w:ascii="Times New Roman" w:hAnsi="Times New Roman" w:cs="Times New Roman"/>
          <w:sz w:val="24"/>
          <w:szCs w:val="24"/>
        </w:rPr>
        <w:t>2).</w:t>
      </w:r>
    </w:p>
    <w:p w14:paraId="29900AAA" w14:textId="455BA1C7" w:rsidR="00BB0153" w:rsidRPr="00A7782E" w:rsidRDefault="000D4AAC"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w:t>
      </w:r>
      <w:r w:rsidR="009C74EA" w:rsidRPr="00A7782E">
        <w:rPr>
          <w:rFonts w:ascii="Times New Roman" w:hAnsi="Times New Roman" w:cs="Times New Roman"/>
          <w:b/>
          <w:sz w:val="24"/>
          <w:szCs w:val="24"/>
        </w:rPr>
        <w:t>11</w:t>
      </w:r>
      <w:r w:rsidR="00BB0153" w:rsidRPr="00A7782E">
        <w:rPr>
          <w:rFonts w:ascii="Times New Roman" w:hAnsi="Times New Roman" w:cs="Times New Roman"/>
          <w:b/>
          <w:sz w:val="24"/>
          <w:szCs w:val="24"/>
        </w:rPr>
        <w:t xml:space="preserve"> (1) </w:t>
      </w:r>
      <w:r w:rsidR="00BB0153" w:rsidRPr="00A7782E">
        <w:rPr>
          <w:rFonts w:ascii="Times New Roman" w:hAnsi="Times New Roman" w:cs="Times New Roman"/>
          <w:sz w:val="24"/>
          <w:szCs w:val="24"/>
        </w:rPr>
        <w:t>Contractele de finanțare încheiate pentru proiectele de infrastructură</w:t>
      </w:r>
      <w:r w:rsidR="0029125D" w:rsidRPr="00A7782E">
        <w:rPr>
          <w:rFonts w:ascii="Times New Roman" w:hAnsi="Times New Roman" w:cs="Times New Roman"/>
          <w:sz w:val="24"/>
          <w:szCs w:val="24"/>
        </w:rPr>
        <w:t xml:space="preserve"> publică</w:t>
      </w:r>
      <w:r w:rsidR="00BB0153" w:rsidRPr="00A7782E">
        <w:rPr>
          <w:rFonts w:ascii="Times New Roman" w:hAnsi="Times New Roman" w:cs="Times New Roman"/>
          <w:sz w:val="24"/>
          <w:szCs w:val="24"/>
        </w:rPr>
        <w:t xml:space="preserve"> de sănătate se pot modifica pe bază de act adițional la contractul de finanțare dacă din analiza documentațiilor tehnico-economice rea</w:t>
      </w:r>
      <w:r w:rsidRPr="00A7782E">
        <w:rPr>
          <w:rFonts w:ascii="Times New Roman" w:hAnsi="Times New Roman" w:cs="Times New Roman"/>
          <w:sz w:val="24"/>
          <w:szCs w:val="24"/>
        </w:rPr>
        <w:t>lizată potrivit art.</w:t>
      </w:r>
      <w:r w:rsidR="009C74EA" w:rsidRPr="00A7782E">
        <w:rPr>
          <w:rFonts w:ascii="Times New Roman" w:hAnsi="Times New Roman" w:cs="Times New Roman"/>
          <w:sz w:val="24"/>
          <w:szCs w:val="24"/>
        </w:rPr>
        <w:t>10</w:t>
      </w:r>
      <w:r w:rsidR="00BB0153" w:rsidRPr="00A7782E">
        <w:rPr>
          <w:rFonts w:ascii="Times New Roman" w:hAnsi="Times New Roman" w:cs="Times New Roman"/>
          <w:sz w:val="24"/>
          <w:szCs w:val="24"/>
        </w:rPr>
        <w:t>, alin.(1) și (2) reiese că aceste modificări sunt necesare în ve</w:t>
      </w:r>
      <w:r w:rsidRPr="00A7782E">
        <w:rPr>
          <w:rFonts w:ascii="Times New Roman" w:hAnsi="Times New Roman" w:cs="Times New Roman"/>
          <w:sz w:val="24"/>
          <w:szCs w:val="24"/>
        </w:rPr>
        <w:t xml:space="preserve">derea accesării împrumutului contractat cu </w:t>
      </w:r>
      <w:r w:rsidR="00C16BDF" w:rsidRPr="00A7782E">
        <w:rPr>
          <w:rFonts w:ascii="Times New Roman" w:hAnsi="Times New Roman" w:cs="Times New Roman"/>
          <w:sz w:val="24"/>
          <w:szCs w:val="24"/>
        </w:rPr>
        <w:t xml:space="preserve">Instituțiile Financiare Internaționale </w:t>
      </w:r>
      <w:r w:rsidR="00BB0153" w:rsidRPr="00A7782E">
        <w:rPr>
          <w:rFonts w:ascii="Times New Roman" w:hAnsi="Times New Roman" w:cs="Times New Roman"/>
          <w:sz w:val="24"/>
          <w:szCs w:val="24"/>
        </w:rPr>
        <w:t>pentru asigurarea cofinanțării proiectului</w:t>
      </w:r>
      <w:r w:rsidR="002E32EE" w:rsidRPr="00A7782E">
        <w:rPr>
          <w:rFonts w:ascii="Times New Roman" w:hAnsi="Times New Roman" w:cs="Times New Roman"/>
          <w:sz w:val="24"/>
          <w:szCs w:val="24"/>
        </w:rPr>
        <w:t>.</w:t>
      </w:r>
    </w:p>
    <w:p w14:paraId="15F5F766" w14:textId="6076A215" w:rsidR="00A36823" w:rsidRPr="00A7782E" w:rsidRDefault="00BB015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w:t>
      </w:r>
      <w:r w:rsidR="00BE268D" w:rsidRPr="00A7782E">
        <w:rPr>
          <w:rFonts w:ascii="Times New Roman" w:hAnsi="Times New Roman" w:cs="Times New Roman"/>
          <w:sz w:val="24"/>
          <w:szCs w:val="24"/>
        </w:rPr>
        <w:t xml:space="preserve">Autoritatea de Management </w:t>
      </w:r>
      <w:r w:rsidR="00C16BDF" w:rsidRPr="00A7782E">
        <w:rPr>
          <w:rFonts w:ascii="Times New Roman" w:hAnsi="Times New Roman" w:cs="Times New Roman"/>
          <w:sz w:val="24"/>
          <w:szCs w:val="24"/>
        </w:rPr>
        <w:t>pentru Programul</w:t>
      </w:r>
      <w:r w:rsidR="004F1FFE" w:rsidRPr="00A7782E">
        <w:rPr>
          <w:rFonts w:ascii="Times New Roman" w:hAnsi="Times New Roman" w:cs="Times New Roman"/>
          <w:sz w:val="24"/>
          <w:szCs w:val="24"/>
        </w:rPr>
        <w:t xml:space="preserve"> </w:t>
      </w:r>
      <w:r w:rsidR="00312A1E" w:rsidRPr="00A7782E">
        <w:rPr>
          <w:rFonts w:ascii="Times New Roman" w:hAnsi="Times New Roman" w:cs="Times New Roman"/>
          <w:sz w:val="24"/>
          <w:szCs w:val="24"/>
        </w:rPr>
        <w:t xml:space="preserve">Operațional </w:t>
      </w:r>
      <w:r w:rsidR="00BE268D" w:rsidRPr="00A7782E">
        <w:rPr>
          <w:rFonts w:ascii="Times New Roman" w:hAnsi="Times New Roman" w:cs="Times New Roman"/>
          <w:sz w:val="24"/>
          <w:szCs w:val="24"/>
        </w:rPr>
        <w:t xml:space="preserve">Sănătate din cadrul MIPE va include clauze în contractele de finanțare încheiate cu beneficiarii pentru a se asigura că contractele de finanțare se pot modifica pe bază de act adițional dacă rezultă din analiza documentației tehnico-economice că modificarea este necesară pentru accesarea împrumutului </w:t>
      </w:r>
      <w:r w:rsidR="000D4AAC" w:rsidRPr="00A7782E">
        <w:rPr>
          <w:rFonts w:ascii="Times New Roman" w:hAnsi="Times New Roman" w:cs="Times New Roman"/>
          <w:sz w:val="24"/>
          <w:szCs w:val="24"/>
        </w:rPr>
        <w:t xml:space="preserve">contractat cu </w:t>
      </w:r>
      <w:r w:rsidR="00C16BDF" w:rsidRPr="00A7782E">
        <w:rPr>
          <w:rFonts w:ascii="Times New Roman" w:hAnsi="Times New Roman" w:cs="Times New Roman"/>
          <w:sz w:val="24"/>
          <w:szCs w:val="24"/>
        </w:rPr>
        <w:t>Instituțiile Financiare Internaționale</w:t>
      </w:r>
      <w:r w:rsidR="00A36823" w:rsidRPr="00A7782E">
        <w:rPr>
          <w:rFonts w:ascii="Times New Roman" w:hAnsi="Times New Roman" w:cs="Times New Roman"/>
          <w:sz w:val="24"/>
          <w:szCs w:val="24"/>
        </w:rPr>
        <w:t xml:space="preserve">. </w:t>
      </w:r>
    </w:p>
    <w:p w14:paraId="1820BD27" w14:textId="5111CE8C" w:rsidR="00BB0153" w:rsidRPr="00A7782E" w:rsidRDefault="00A3682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(3)</w:t>
      </w:r>
      <w:r w:rsidRPr="00A7782E">
        <w:rPr>
          <w:rFonts w:ascii="Times New Roman" w:hAnsi="Times New Roman" w:cs="Times New Roman"/>
          <w:sz w:val="24"/>
          <w:szCs w:val="24"/>
        </w:rPr>
        <w:t xml:space="preserve"> Modificările pe bază de act adițional la contractele de finanțare ca urmare a analizei realizate de structurile de specialitate ale </w:t>
      </w:r>
      <w:r w:rsidR="00C16BDF" w:rsidRPr="00A7782E">
        <w:rPr>
          <w:rFonts w:ascii="Times New Roman" w:hAnsi="Times New Roman" w:cs="Times New Roman"/>
          <w:sz w:val="24"/>
          <w:szCs w:val="24"/>
        </w:rPr>
        <w:t>Instituțiilor Financiare Internaționale</w:t>
      </w:r>
      <w:r w:rsidRPr="00A7782E">
        <w:rPr>
          <w:rFonts w:ascii="Times New Roman" w:hAnsi="Times New Roman" w:cs="Times New Roman"/>
          <w:sz w:val="24"/>
          <w:szCs w:val="24"/>
        </w:rPr>
        <w:t xml:space="preserve"> pot determina modificări ale valorii contractelor de finanțare</w:t>
      </w:r>
      <w:r w:rsidR="0029125D" w:rsidRPr="00A7782E">
        <w:rPr>
          <w:rFonts w:ascii="Times New Roman" w:hAnsi="Times New Roman" w:cs="Times New Roman"/>
          <w:sz w:val="24"/>
          <w:szCs w:val="24"/>
        </w:rPr>
        <w:t>,</w:t>
      </w:r>
      <w:r w:rsidRPr="00A7782E">
        <w:rPr>
          <w:rFonts w:ascii="Times New Roman" w:hAnsi="Times New Roman" w:cs="Times New Roman"/>
          <w:sz w:val="24"/>
          <w:szCs w:val="24"/>
        </w:rPr>
        <w:t xml:space="preserve">. Modificarea de valoare </w:t>
      </w:r>
      <w:r w:rsidR="000D4AAC" w:rsidRPr="00A7782E">
        <w:rPr>
          <w:rFonts w:ascii="Times New Roman" w:hAnsi="Times New Roman" w:cs="Times New Roman"/>
          <w:sz w:val="24"/>
          <w:szCs w:val="24"/>
        </w:rPr>
        <w:t xml:space="preserve">a proiectului </w:t>
      </w:r>
      <w:r w:rsidRPr="00A7782E">
        <w:rPr>
          <w:rFonts w:ascii="Times New Roman" w:hAnsi="Times New Roman" w:cs="Times New Roman"/>
          <w:sz w:val="24"/>
          <w:szCs w:val="24"/>
        </w:rPr>
        <w:t>este considerată cheltuial</w:t>
      </w:r>
      <w:r w:rsidR="009C74EA" w:rsidRPr="00A7782E">
        <w:rPr>
          <w:rFonts w:ascii="Times New Roman" w:hAnsi="Times New Roman" w:cs="Times New Roman"/>
          <w:sz w:val="24"/>
          <w:szCs w:val="24"/>
        </w:rPr>
        <w:t>ă</w:t>
      </w:r>
      <w:r w:rsidRPr="00A7782E">
        <w:rPr>
          <w:rFonts w:ascii="Times New Roman" w:hAnsi="Times New Roman" w:cs="Times New Roman"/>
          <w:sz w:val="24"/>
          <w:szCs w:val="24"/>
        </w:rPr>
        <w:t xml:space="preserve"> neeligibilă și este suportată sub formă de cofinanțare de către beneficiarul finanțării</w:t>
      </w:r>
      <w:r w:rsidR="00940CA1" w:rsidRPr="00A7782E">
        <w:rPr>
          <w:rFonts w:ascii="Times New Roman" w:hAnsi="Times New Roman" w:cs="Times New Roman"/>
          <w:sz w:val="24"/>
          <w:szCs w:val="24"/>
        </w:rPr>
        <w:t>.</w:t>
      </w:r>
    </w:p>
    <w:p w14:paraId="3B054461" w14:textId="332DA082" w:rsidR="00BE268D" w:rsidRPr="00A7782E" w:rsidRDefault="000D4AAC"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Art.1</w:t>
      </w:r>
      <w:r w:rsidR="009C74EA" w:rsidRPr="00A7782E">
        <w:rPr>
          <w:rFonts w:ascii="Times New Roman" w:hAnsi="Times New Roman" w:cs="Times New Roman"/>
          <w:b/>
          <w:sz w:val="24"/>
          <w:szCs w:val="24"/>
        </w:rPr>
        <w:t>2</w:t>
      </w:r>
      <w:r w:rsidR="00BE268D" w:rsidRPr="00A7782E">
        <w:rPr>
          <w:rFonts w:ascii="Times New Roman" w:hAnsi="Times New Roman" w:cs="Times New Roman"/>
          <w:b/>
          <w:sz w:val="24"/>
          <w:szCs w:val="24"/>
        </w:rPr>
        <w:t xml:space="preserve"> </w:t>
      </w:r>
      <w:r w:rsidR="009A67E3" w:rsidRPr="00A7782E">
        <w:rPr>
          <w:rFonts w:ascii="Times New Roman" w:hAnsi="Times New Roman" w:cs="Times New Roman"/>
          <w:b/>
          <w:sz w:val="24"/>
          <w:szCs w:val="24"/>
        </w:rPr>
        <w:t xml:space="preserve">(1) </w:t>
      </w:r>
      <w:r w:rsidR="009A67E3" w:rsidRPr="00A7782E">
        <w:rPr>
          <w:rFonts w:ascii="Times New Roman" w:hAnsi="Times New Roman" w:cs="Times New Roman"/>
          <w:sz w:val="24"/>
          <w:szCs w:val="24"/>
        </w:rPr>
        <w:t xml:space="preserve">Creditele bugetare și de angajament necesare încheierii </w:t>
      </w:r>
      <w:r w:rsidR="00E004E1" w:rsidRPr="00A7782E">
        <w:rPr>
          <w:rFonts w:ascii="Times New Roman" w:hAnsi="Times New Roman" w:cs="Times New Roman"/>
          <w:sz w:val="24"/>
          <w:szCs w:val="24"/>
        </w:rPr>
        <w:t xml:space="preserve">și implementării </w:t>
      </w:r>
      <w:r w:rsidR="009A67E3" w:rsidRPr="00A7782E">
        <w:rPr>
          <w:rFonts w:ascii="Times New Roman" w:hAnsi="Times New Roman" w:cs="Times New Roman"/>
          <w:sz w:val="24"/>
          <w:szCs w:val="24"/>
        </w:rPr>
        <w:t xml:space="preserve">contractelor de finanțare se cuprind în bugetul ordonatorului principal de credite cu rol de </w:t>
      </w:r>
      <w:r w:rsidR="0077189F" w:rsidRPr="00A7782E">
        <w:rPr>
          <w:rFonts w:ascii="Times New Roman" w:hAnsi="Times New Roman" w:cs="Times New Roman"/>
          <w:sz w:val="24"/>
          <w:szCs w:val="24"/>
        </w:rPr>
        <w:t>A</w:t>
      </w:r>
      <w:r w:rsidR="009A67E3" w:rsidRPr="00A7782E">
        <w:rPr>
          <w:rFonts w:ascii="Times New Roman" w:hAnsi="Times New Roman" w:cs="Times New Roman"/>
          <w:sz w:val="24"/>
          <w:szCs w:val="24"/>
        </w:rPr>
        <w:t xml:space="preserve">utoritate de </w:t>
      </w:r>
      <w:r w:rsidR="0077189F" w:rsidRPr="00A7782E">
        <w:rPr>
          <w:rFonts w:ascii="Times New Roman" w:hAnsi="Times New Roman" w:cs="Times New Roman"/>
          <w:sz w:val="24"/>
          <w:szCs w:val="24"/>
        </w:rPr>
        <w:t>M</w:t>
      </w:r>
      <w:r w:rsidR="009A67E3" w:rsidRPr="00A7782E">
        <w:rPr>
          <w:rFonts w:ascii="Times New Roman" w:hAnsi="Times New Roman" w:cs="Times New Roman"/>
          <w:sz w:val="24"/>
          <w:szCs w:val="24"/>
        </w:rPr>
        <w:t>anagement pentru Programul</w:t>
      </w:r>
      <w:r w:rsidR="004925D6" w:rsidRPr="00A7782E">
        <w:rPr>
          <w:rFonts w:ascii="Times New Roman" w:hAnsi="Times New Roman" w:cs="Times New Roman"/>
          <w:sz w:val="24"/>
          <w:szCs w:val="24"/>
        </w:rPr>
        <w:t xml:space="preserve"> </w:t>
      </w:r>
      <w:r w:rsidR="00312A1E" w:rsidRPr="00A7782E">
        <w:rPr>
          <w:rFonts w:ascii="Times New Roman" w:hAnsi="Times New Roman" w:cs="Times New Roman"/>
          <w:sz w:val="24"/>
          <w:szCs w:val="24"/>
        </w:rPr>
        <w:t xml:space="preserve">Operațional </w:t>
      </w:r>
      <w:r w:rsidR="009A67E3" w:rsidRPr="00A7782E">
        <w:rPr>
          <w:rFonts w:ascii="Times New Roman" w:hAnsi="Times New Roman" w:cs="Times New Roman"/>
          <w:sz w:val="24"/>
          <w:szCs w:val="24"/>
        </w:rPr>
        <w:t>Sănătate pentru a asigura cofinanțarea necesară pentru implementarea proiectelor de infrastructură de sănătate</w:t>
      </w:r>
      <w:r w:rsidR="00940CA1" w:rsidRPr="00A7782E">
        <w:rPr>
          <w:rFonts w:ascii="Times New Roman" w:hAnsi="Times New Roman" w:cs="Times New Roman"/>
          <w:sz w:val="24"/>
          <w:szCs w:val="24"/>
        </w:rPr>
        <w:t>.</w:t>
      </w:r>
    </w:p>
    <w:p w14:paraId="4671611E" w14:textId="78737849" w:rsidR="003C46D0" w:rsidRPr="00A7782E" w:rsidRDefault="003C46D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(2)</w:t>
      </w:r>
      <w:r w:rsidRPr="00A7782E">
        <w:rPr>
          <w:rFonts w:ascii="Times New Roman" w:hAnsi="Times New Roman" w:cs="Times New Roman"/>
          <w:sz w:val="24"/>
          <w:szCs w:val="24"/>
        </w:rPr>
        <w:t xml:space="preserve"> Pentru evitarea </w:t>
      </w:r>
      <w:r w:rsidR="009C74EA" w:rsidRPr="00A7782E">
        <w:rPr>
          <w:rFonts w:ascii="Times New Roman" w:hAnsi="Times New Roman" w:cs="Times New Roman"/>
          <w:sz w:val="24"/>
          <w:szCs w:val="24"/>
        </w:rPr>
        <w:t xml:space="preserve">riscului de </w:t>
      </w:r>
      <w:r w:rsidRPr="00A7782E">
        <w:rPr>
          <w:rFonts w:ascii="Times New Roman" w:hAnsi="Times New Roman" w:cs="Times New Roman"/>
          <w:sz w:val="24"/>
          <w:szCs w:val="24"/>
        </w:rPr>
        <w:t>d</w:t>
      </w:r>
      <w:r w:rsidR="00312A1E" w:rsidRPr="00A7782E">
        <w:rPr>
          <w:rFonts w:ascii="Times New Roman" w:hAnsi="Times New Roman" w:cs="Times New Roman"/>
          <w:sz w:val="24"/>
          <w:szCs w:val="24"/>
        </w:rPr>
        <w:t>ezangajare</w:t>
      </w:r>
      <w:r w:rsidR="009C74EA" w:rsidRPr="00A7782E">
        <w:rPr>
          <w:rFonts w:ascii="Times New Roman" w:hAnsi="Times New Roman" w:cs="Times New Roman"/>
          <w:sz w:val="24"/>
          <w:szCs w:val="24"/>
        </w:rPr>
        <w:t xml:space="preserve"> din fondurile alocate din fonduri externe nerambursabile în cadrul Programului Sănătate</w:t>
      </w:r>
      <w:r w:rsidRPr="00A7782E">
        <w:rPr>
          <w:rFonts w:ascii="Times New Roman" w:hAnsi="Times New Roman" w:cs="Times New Roman"/>
          <w:sz w:val="24"/>
          <w:szCs w:val="24"/>
        </w:rPr>
        <w:t xml:space="preserve">, se autorizează la plată </w:t>
      </w:r>
      <w:r w:rsidR="001B6680" w:rsidRPr="00A7782E">
        <w:rPr>
          <w:rFonts w:ascii="Times New Roman" w:hAnsi="Times New Roman" w:cs="Times New Roman"/>
          <w:sz w:val="24"/>
          <w:szCs w:val="24"/>
        </w:rPr>
        <w:t xml:space="preserve">cu prioritate </w:t>
      </w:r>
      <w:r w:rsidRPr="00A7782E">
        <w:rPr>
          <w:rFonts w:ascii="Times New Roman" w:hAnsi="Times New Roman" w:cs="Times New Roman"/>
          <w:sz w:val="24"/>
          <w:szCs w:val="24"/>
        </w:rPr>
        <w:t xml:space="preserve">întreaga valoare a </w:t>
      </w:r>
      <w:r w:rsidR="009C74EA" w:rsidRPr="00A7782E">
        <w:rPr>
          <w:rFonts w:ascii="Times New Roman" w:hAnsi="Times New Roman" w:cs="Times New Roman"/>
          <w:sz w:val="24"/>
          <w:szCs w:val="24"/>
        </w:rPr>
        <w:t xml:space="preserve">cheltuielilor prezentate la decontare </w:t>
      </w:r>
      <w:r w:rsidRPr="00A7782E">
        <w:rPr>
          <w:rFonts w:ascii="Times New Roman" w:hAnsi="Times New Roman" w:cs="Times New Roman"/>
          <w:sz w:val="24"/>
          <w:szCs w:val="24"/>
        </w:rPr>
        <w:t>din fondurile europene</w:t>
      </w:r>
      <w:r w:rsidR="00D27609" w:rsidRPr="00A7782E">
        <w:rPr>
          <w:rFonts w:ascii="Times New Roman" w:hAnsi="Times New Roman" w:cs="Times New Roman"/>
          <w:sz w:val="24"/>
          <w:szCs w:val="24"/>
        </w:rPr>
        <w:t xml:space="preserve"> și contribuția națională</w:t>
      </w:r>
      <w:r w:rsidRPr="00A7782E">
        <w:rPr>
          <w:rFonts w:ascii="Times New Roman" w:hAnsi="Times New Roman" w:cs="Times New Roman"/>
          <w:sz w:val="24"/>
          <w:szCs w:val="24"/>
        </w:rPr>
        <w:t>, până la epuizarea acestora, urmând ca ulterior să se acceseze fondurile de la bugetul de stat asigurate prin împrumut de la IFI</w:t>
      </w:r>
      <w:r w:rsidR="00940CA1" w:rsidRPr="00A7782E">
        <w:rPr>
          <w:rFonts w:ascii="Times New Roman" w:hAnsi="Times New Roman" w:cs="Times New Roman"/>
          <w:sz w:val="24"/>
          <w:szCs w:val="24"/>
        </w:rPr>
        <w:t>.</w:t>
      </w:r>
    </w:p>
    <w:p w14:paraId="541D1474" w14:textId="00DA794A" w:rsidR="00A215A5" w:rsidRPr="00A7782E" w:rsidRDefault="009A67E3"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w:t>
      </w:r>
      <w:r w:rsidR="00D27609" w:rsidRPr="00A7782E">
        <w:rPr>
          <w:rFonts w:ascii="Times New Roman" w:hAnsi="Times New Roman" w:cs="Times New Roman"/>
          <w:b/>
          <w:sz w:val="24"/>
          <w:szCs w:val="24"/>
        </w:rPr>
        <w:t>3</w:t>
      </w:r>
      <w:r w:rsidRPr="00A7782E">
        <w:rPr>
          <w:rFonts w:ascii="Times New Roman" w:hAnsi="Times New Roman" w:cs="Times New Roman"/>
          <w:b/>
          <w:sz w:val="24"/>
          <w:szCs w:val="24"/>
        </w:rPr>
        <w:t xml:space="preserve">) </w:t>
      </w:r>
      <w:r w:rsidR="00A215A5" w:rsidRPr="00A7782E">
        <w:rPr>
          <w:rFonts w:ascii="Times New Roman" w:hAnsi="Times New Roman" w:cs="Times New Roman"/>
          <w:sz w:val="24"/>
          <w:szCs w:val="24"/>
        </w:rPr>
        <w:t xml:space="preserve">În limita valorii creditelor bugetare aprobate în bugetul de stat și a plăților efectuate de către ordonatorul principal de credite cu rol de </w:t>
      </w:r>
      <w:r w:rsidR="004F1FFE" w:rsidRPr="00A7782E">
        <w:rPr>
          <w:rFonts w:ascii="Times New Roman" w:hAnsi="Times New Roman" w:cs="Times New Roman"/>
          <w:sz w:val="24"/>
          <w:szCs w:val="24"/>
        </w:rPr>
        <w:t>A</w:t>
      </w:r>
      <w:r w:rsidR="00A215A5" w:rsidRPr="00A7782E">
        <w:rPr>
          <w:rFonts w:ascii="Times New Roman" w:hAnsi="Times New Roman" w:cs="Times New Roman"/>
          <w:sz w:val="24"/>
          <w:szCs w:val="24"/>
        </w:rPr>
        <w:t xml:space="preserve">utoritatea de </w:t>
      </w:r>
      <w:r w:rsidR="004F1FFE" w:rsidRPr="00A7782E">
        <w:rPr>
          <w:rFonts w:ascii="Times New Roman" w:hAnsi="Times New Roman" w:cs="Times New Roman"/>
          <w:sz w:val="24"/>
          <w:szCs w:val="24"/>
        </w:rPr>
        <w:t>M</w:t>
      </w:r>
      <w:r w:rsidR="00A215A5" w:rsidRPr="00A7782E">
        <w:rPr>
          <w:rFonts w:ascii="Times New Roman" w:hAnsi="Times New Roman" w:cs="Times New Roman"/>
          <w:sz w:val="24"/>
          <w:szCs w:val="24"/>
        </w:rPr>
        <w:t xml:space="preserve">anagement </w:t>
      </w:r>
      <w:r w:rsidR="004F1FFE" w:rsidRPr="00A7782E">
        <w:rPr>
          <w:rFonts w:ascii="Times New Roman" w:hAnsi="Times New Roman" w:cs="Times New Roman"/>
          <w:sz w:val="24"/>
          <w:szCs w:val="24"/>
        </w:rPr>
        <w:t>pentru Programul</w:t>
      </w:r>
      <w:r w:rsidR="00957ECB" w:rsidRPr="00A7782E">
        <w:rPr>
          <w:rFonts w:ascii="Times New Roman" w:hAnsi="Times New Roman" w:cs="Times New Roman"/>
          <w:sz w:val="24"/>
          <w:szCs w:val="24"/>
        </w:rPr>
        <w:t xml:space="preserve"> Operațional</w:t>
      </w:r>
      <w:r w:rsidR="002347C6" w:rsidRPr="00A7782E">
        <w:rPr>
          <w:rFonts w:ascii="Times New Roman" w:hAnsi="Times New Roman" w:cs="Times New Roman"/>
          <w:sz w:val="24"/>
          <w:szCs w:val="24"/>
        </w:rPr>
        <w:t xml:space="preserve"> </w:t>
      </w:r>
      <w:r w:rsidR="00A215A5" w:rsidRPr="00A7782E">
        <w:rPr>
          <w:rFonts w:ascii="Times New Roman" w:hAnsi="Times New Roman" w:cs="Times New Roman"/>
          <w:sz w:val="24"/>
          <w:szCs w:val="24"/>
        </w:rPr>
        <w:t xml:space="preserve">Sănătate se asigură tragerile anuale sau periodice după caz din împrumuturile </w:t>
      </w:r>
      <w:r w:rsidR="00C16BDF" w:rsidRPr="00A7782E">
        <w:rPr>
          <w:rFonts w:ascii="Times New Roman" w:hAnsi="Times New Roman" w:cs="Times New Roman"/>
          <w:sz w:val="24"/>
          <w:szCs w:val="24"/>
        </w:rPr>
        <w:lastRenderedPageBreak/>
        <w:t>contractate cu Instituțiile Financiare Internaționale</w:t>
      </w:r>
      <w:r w:rsidR="00A215A5" w:rsidRPr="00A7782E">
        <w:rPr>
          <w:rFonts w:ascii="Times New Roman" w:hAnsi="Times New Roman" w:cs="Times New Roman"/>
          <w:sz w:val="24"/>
          <w:szCs w:val="24"/>
        </w:rPr>
        <w:t xml:space="preserve"> pentru a asigura necesarul de finanțare pentru implementarea proiectelor de infrastructură de sănătate</w:t>
      </w:r>
      <w:r w:rsidR="00940CA1" w:rsidRPr="00A7782E">
        <w:rPr>
          <w:rFonts w:ascii="Times New Roman" w:hAnsi="Times New Roman" w:cs="Times New Roman"/>
          <w:sz w:val="24"/>
          <w:szCs w:val="24"/>
        </w:rPr>
        <w:t>.</w:t>
      </w:r>
    </w:p>
    <w:p w14:paraId="7AA69076" w14:textId="3ABB2586" w:rsidR="009A67E3" w:rsidRPr="00A7782E" w:rsidRDefault="00A215A5"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w:t>
      </w:r>
      <w:r w:rsidR="00D27609" w:rsidRPr="00A7782E">
        <w:rPr>
          <w:rFonts w:ascii="Times New Roman" w:hAnsi="Times New Roman" w:cs="Times New Roman"/>
          <w:b/>
          <w:sz w:val="24"/>
          <w:szCs w:val="24"/>
        </w:rPr>
        <w:t>4</w:t>
      </w:r>
      <w:r w:rsidRPr="00A7782E">
        <w:rPr>
          <w:rFonts w:ascii="Times New Roman" w:hAnsi="Times New Roman" w:cs="Times New Roman"/>
          <w:b/>
          <w:sz w:val="24"/>
          <w:szCs w:val="24"/>
        </w:rPr>
        <w:t xml:space="preserve">) </w:t>
      </w:r>
      <w:r w:rsidRPr="00A7782E">
        <w:rPr>
          <w:rFonts w:ascii="Times New Roman" w:hAnsi="Times New Roman" w:cs="Times New Roman"/>
          <w:sz w:val="24"/>
          <w:szCs w:val="24"/>
        </w:rPr>
        <w:t>Creditelor bugetare aprobate pentru asigurarea cofinanțării proiectelor de infrastructură de sănătate</w:t>
      </w:r>
      <w:r w:rsidR="00E004E1" w:rsidRPr="00A7782E">
        <w:rPr>
          <w:rFonts w:ascii="Times New Roman" w:hAnsi="Times New Roman" w:cs="Times New Roman"/>
          <w:sz w:val="24"/>
          <w:szCs w:val="24"/>
        </w:rPr>
        <w:t xml:space="preserve"> din împrumutul </w:t>
      </w:r>
      <w:r w:rsidR="000D4AAC" w:rsidRPr="00A7782E">
        <w:rPr>
          <w:rFonts w:ascii="Times New Roman" w:hAnsi="Times New Roman" w:cs="Times New Roman"/>
          <w:sz w:val="24"/>
          <w:szCs w:val="24"/>
        </w:rPr>
        <w:t xml:space="preserve">contractat cu </w:t>
      </w:r>
      <w:r w:rsidR="00C16BDF" w:rsidRPr="00A7782E">
        <w:rPr>
          <w:rFonts w:ascii="Times New Roman" w:hAnsi="Times New Roman" w:cs="Times New Roman"/>
          <w:sz w:val="24"/>
          <w:szCs w:val="24"/>
        </w:rPr>
        <w:t>Instituțiile Financiare Internaționale</w:t>
      </w:r>
      <w:r w:rsidR="00E04E61" w:rsidRPr="00A7782E">
        <w:rPr>
          <w:rFonts w:ascii="Times New Roman" w:hAnsi="Times New Roman" w:cs="Times New Roman"/>
          <w:sz w:val="24"/>
          <w:szCs w:val="24"/>
        </w:rPr>
        <w:t xml:space="preserve"> </w:t>
      </w:r>
      <w:r w:rsidRPr="00A7782E">
        <w:rPr>
          <w:rFonts w:ascii="Times New Roman" w:hAnsi="Times New Roman" w:cs="Times New Roman"/>
          <w:sz w:val="24"/>
          <w:szCs w:val="24"/>
        </w:rPr>
        <w:t>le sunt aplicabile prevederile</w:t>
      </w:r>
      <w:r w:rsidR="002E32EE" w:rsidRPr="00A7782E">
        <w:rPr>
          <w:rFonts w:ascii="Times New Roman" w:hAnsi="Times New Roman" w:cs="Times New Roman"/>
          <w:sz w:val="24"/>
          <w:szCs w:val="24"/>
        </w:rPr>
        <w:t xml:space="preserve"> Ordonantei de urgenta nr. 133/2020</w:t>
      </w:r>
      <w:r w:rsidRPr="00A7782E">
        <w:rPr>
          <w:rFonts w:ascii="Times New Roman" w:hAnsi="Times New Roman" w:cs="Times New Roman"/>
          <w:sz w:val="24"/>
          <w:szCs w:val="24"/>
        </w:rPr>
        <w:t xml:space="preserve"> </w:t>
      </w:r>
      <w:r w:rsidR="002E32EE" w:rsidRPr="00A7782E">
        <w:rPr>
          <w:rFonts w:ascii="Times New Roman" w:hAnsi="Times New Roman" w:cs="Times New Roman"/>
          <w:sz w:val="24"/>
          <w:szCs w:val="24"/>
        </w:rPr>
        <w:t>privind gestionarea financiară a fondurilor europene pentru perioada de programare 2021-2027 alocate României din Fondul european de dezvoltare regională, Fondul de coeziune, Fondul social european Plus, Fondul pentru o tranziție justă</w:t>
      </w:r>
      <w:r w:rsidRPr="00A7782E">
        <w:rPr>
          <w:rFonts w:ascii="Times New Roman" w:hAnsi="Times New Roman" w:cs="Times New Roman"/>
          <w:sz w:val="24"/>
          <w:szCs w:val="24"/>
        </w:rPr>
        <w:t xml:space="preserve"> privind cererile de prefinanțare, cererilor de plată, cererilor de rambursare în relația cu beneficiarii autorități publice locale</w:t>
      </w:r>
      <w:r w:rsidR="000D4AAC" w:rsidRPr="00A7782E">
        <w:rPr>
          <w:rFonts w:ascii="Times New Roman" w:hAnsi="Times New Roman" w:cs="Times New Roman"/>
          <w:sz w:val="24"/>
          <w:szCs w:val="24"/>
        </w:rPr>
        <w:t>, unități sanitare publice sau parteneriatelor dintre acestea</w:t>
      </w:r>
      <w:r w:rsidR="00940CA1" w:rsidRPr="00A7782E">
        <w:rPr>
          <w:rFonts w:ascii="Times New Roman" w:hAnsi="Times New Roman" w:cs="Times New Roman"/>
          <w:sz w:val="24"/>
          <w:szCs w:val="24"/>
        </w:rPr>
        <w:t>.</w:t>
      </w:r>
    </w:p>
    <w:p w14:paraId="6300F567" w14:textId="389B5ACD" w:rsidR="00A215A5" w:rsidRPr="00A7782E" w:rsidRDefault="00A215A5"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w:t>
      </w:r>
      <w:r w:rsidR="002672D1" w:rsidRPr="00A7782E">
        <w:rPr>
          <w:rFonts w:ascii="Times New Roman" w:hAnsi="Times New Roman" w:cs="Times New Roman"/>
          <w:b/>
          <w:sz w:val="24"/>
          <w:szCs w:val="24"/>
        </w:rPr>
        <w:t>5</w:t>
      </w:r>
      <w:r w:rsidRPr="00A7782E">
        <w:rPr>
          <w:rFonts w:ascii="Times New Roman" w:hAnsi="Times New Roman" w:cs="Times New Roman"/>
          <w:b/>
          <w:sz w:val="24"/>
          <w:szCs w:val="24"/>
        </w:rPr>
        <w:t xml:space="preserve">) </w:t>
      </w:r>
      <w:r w:rsidRPr="00A7782E">
        <w:rPr>
          <w:rFonts w:ascii="Times New Roman" w:hAnsi="Times New Roman" w:cs="Times New Roman"/>
          <w:sz w:val="24"/>
          <w:szCs w:val="24"/>
        </w:rPr>
        <w:t>Cofinanțările asigurate pentru implementarea proiectelor de infrastructură de sănătate sunt considerate prioritare</w:t>
      </w:r>
      <w:r w:rsidR="00E004E1" w:rsidRPr="00A7782E">
        <w:rPr>
          <w:rFonts w:ascii="Times New Roman" w:hAnsi="Times New Roman" w:cs="Times New Roman"/>
          <w:sz w:val="24"/>
          <w:szCs w:val="24"/>
        </w:rPr>
        <w:t xml:space="preserve"> la fundamentarea legii</w:t>
      </w:r>
      <w:r w:rsidR="000D4AAC" w:rsidRPr="00A7782E">
        <w:rPr>
          <w:rFonts w:ascii="Times New Roman" w:hAnsi="Times New Roman" w:cs="Times New Roman"/>
          <w:sz w:val="24"/>
          <w:szCs w:val="24"/>
        </w:rPr>
        <w:t xml:space="preserve"> responsabilității fiscal-bugetare, legii</w:t>
      </w:r>
      <w:r w:rsidR="00E004E1" w:rsidRPr="00A7782E">
        <w:rPr>
          <w:rFonts w:ascii="Times New Roman" w:hAnsi="Times New Roman" w:cs="Times New Roman"/>
          <w:sz w:val="24"/>
          <w:szCs w:val="24"/>
        </w:rPr>
        <w:t xml:space="preserve"> de aprobare a bugetului de stat și a rectificărilor bugetare pe parcursul unui an calendaristic</w:t>
      </w:r>
      <w:r w:rsidRPr="00A7782E">
        <w:rPr>
          <w:rFonts w:ascii="Times New Roman" w:hAnsi="Times New Roman" w:cs="Times New Roman"/>
          <w:sz w:val="24"/>
          <w:szCs w:val="24"/>
        </w:rPr>
        <w:t xml:space="preserve"> pentru asigurarea</w:t>
      </w:r>
      <w:r w:rsidR="00E004E1" w:rsidRPr="00A7782E">
        <w:rPr>
          <w:rFonts w:ascii="Times New Roman" w:hAnsi="Times New Roman" w:cs="Times New Roman"/>
          <w:sz w:val="24"/>
          <w:szCs w:val="24"/>
        </w:rPr>
        <w:t xml:space="preserve"> și aprobarea</w:t>
      </w:r>
      <w:r w:rsidRPr="00A7782E">
        <w:rPr>
          <w:rFonts w:ascii="Times New Roman" w:hAnsi="Times New Roman" w:cs="Times New Roman"/>
          <w:sz w:val="24"/>
          <w:szCs w:val="24"/>
        </w:rPr>
        <w:t xml:space="preserve"> creditelor </w:t>
      </w:r>
      <w:r w:rsidR="007A2893" w:rsidRPr="00A7782E">
        <w:rPr>
          <w:rFonts w:ascii="Times New Roman" w:hAnsi="Times New Roman" w:cs="Times New Roman"/>
          <w:sz w:val="24"/>
          <w:szCs w:val="24"/>
        </w:rPr>
        <w:t xml:space="preserve">de angajament și a creditelor </w:t>
      </w:r>
      <w:r w:rsidRPr="00A7782E">
        <w:rPr>
          <w:rFonts w:ascii="Times New Roman" w:hAnsi="Times New Roman" w:cs="Times New Roman"/>
          <w:sz w:val="24"/>
          <w:szCs w:val="24"/>
        </w:rPr>
        <w:t xml:space="preserve">bugetare necesare implementării </w:t>
      </w:r>
      <w:r w:rsidR="00E004E1" w:rsidRPr="00A7782E">
        <w:rPr>
          <w:rFonts w:ascii="Times New Roman" w:hAnsi="Times New Roman" w:cs="Times New Roman"/>
          <w:sz w:val="24"/>
          <w:szCs w:val="24"/>
        </w:rPr>
        <w:t>acestora</w:t>
      </w:r>
      <w:r w:rsidR="00940CA1" w:rsidRPr="00A7782E">
        <w:rPr>
          <w:rFonts w:ascii="Times New Roman" w:hAnsi="Times New Roman" w:cs="Times New Roman"/>
          <w:sz w:val="24"/>
          <w:szCs w:val="24"/>
        </w:rPr>
        <w:t>.</w:t>
      </w:r>
    </w:p>
    <w:p w14:paraId="3811E43E" w14:textId="373EAE30" w:rsidR="00CC2D2F" w:rsidRPr="00A7782E" w:rsidRDefault="00CC2D2F"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(6)</w:t>
      </w:r>
      <w:r w:rsidRPr="00A7782E">
        <w:rPr>
          <w:rFonts w:ascii="Times New Roman" w:hAnsi="Times New Roman" w:cs="Times New Roman"/>
          <w:sz w:val="24"/>
          <w:szCs w:val="24"/>
        </w:rPr>
        <w:t xml:space="preserve"> Nealocarea de fonduri din împrumuturile contractate cu Instituțiile Financiare Internaționale</w:t>
      </w:r>
      <w:r w:rsidR="00265960" w:rsidRPr="00A7782E">
        <w:rPr>
          <w:rFonts w:ascii="Times New Roman" w:hAnsi="Times New Roman" w:cs="Times New Roman"/>
          <w:sz w:val="24"/>
          <w:szCs w:val="24"/>
        </w:rPr>
        <w:t xml:space="preserve"> ca urmare a constrângerilor privind deficitul bugetare sau din alte motive</w:t>
      </w:r>
      <w:r w:rsidRPr="00A7782E">
        <w:rPr>
          <w:rFonts w:ascii="Times New Roman" w:hAnsi="Times New Roman" w:cs="Times New Roman"/>
          <w:sz w:val="24"/>
          <w:szCs w:val="24"/>
        </w:rPr>
        <w:t xml:space="preserve"> pentru a asigura continuarea implementării proiectelor de infrastructură de sănătate pentru care s-au încheiat contracte de finanțare în condițiile legii și/sau nefinalizarea acestora potrivit prevederilor legale în vigoare pentru proiectele cu finanțare din fonduri externe nerambursabile atrage după sine recuperarea sumelor autorizate la plată din fonduri externe nerambursabile în condițiile prevăzute de OUG</w:t>
      </w:r>
      <w:r w:rsidR="00312A1E" w:rsidRPr="00A7782E">
        <w:rPr>
          <w:rFonts w:ascii="Times New Roman" w:hAnsi="Times New Roman" w:cs="Times New Roman"/>
          <w:sz w:val="24"/>
          <w:szCs w:val="24"/>
        </w:rPr>
        <w:t xml:space="preserve"> nr.</w:t>
      </w:r>
      <w:r w:rsidRPr="00A7782E">
        <w:rPr>
          <w:rFonts w:ascii="Times New Roman" w:hAnsi="Times New Roman" w:cs="Times New Roman"/>
          <w:sz w:val="24"/>
          <w:szCs w:val="24"/>
        </w:rPr>
        <w:t xml:space="preserve"> 66/2011 privind prevenirea, constatarea și sancționarea neregulilor apărute în obținerea și utilizarea fondurilor europene și/sau a fondurilor publice naționale aferente acestora</w:t>
      </w:r>
      <w:r w:rsidR="00940CA1" w:rsidRPr="00A7782E">
        <w:rPr>
          <w:rFonts w:ascii="Times New Roman" w:hAnsi="Times New Roman" w:cs="Times New Roman"/>
          <w:sz w:val="24"/>
          <w:szCs w:val="24"/>
        </w:rPr>
        <w:t>.</w:t>
      </w:r>
    </w:p>
    <w:p w14:paraId="528C56B3" w14:textId="3F949807" w:rsidR="00CC2D2F" w:rsidRPr="00A7782E" w:rsidRDefault="00CC2D2F"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(7)</w:t>
      </w:r>
      <w:r w:rsidRPr="00A7782E">
        <w:rPr>
          <w:rFonts w:ascii="Times New Roman" w:hAnsi="Times New Roman" w:cs="Times New Roman"/>
          <w:sz w:val="24"/>
          <w:szCs w:val="24"/>
        </w:rPr>
        <w:t xml:space="preserve"> Cheltuielile autorizate la plată din fonduri externe nerambursabile pentru proiectele de infrastructură de sănătate care nu sunt finalizate</w:t>
      </w:r>
      <w:r w:rsidR="00265960" w:rsidRPr="00A7782E">
        <w:rPr>
          <w:rFonts w:ascii="Times New Roman" w:hAnsi="Times New Roman" w:cs="Times New Roman"/>
          <w:sz w:val="24"/>
          <w:szCs w:val="24"/>
        </w:rPr>
        <w:t xml:space="preserve"> și/sau nu pot fi continuate</w:t>
      </w:r>
      <w:r w:rsidRPr="00A7782E">
        <w:rPr>
          <w:rFonts w:ascii="Times New Roman" w:hAnsi="Times New Roman" w:cs="Times New Roman"/>
          <w:sz w:val="24"/>
          <w:szCs w:val="24"/>
        </w:rPr>
        <w:t xml:space="preserve"> ca urmare a imposibilității de alocare a fondurilor din împrumuturi </w:t>
      </w:r>
      <w:r w:rsidR="00265960" w:rsidRPr="00A7782E">
        <w:rPr>
          <w:rFonts w:ascii="Times New Roman" w:hAnsi="Times New Roman" w:cs="Times New Roman"/>
          <w:sz w:val="24"/>
          <w:szCs w:val="24"/>
        </w:rPr>
        <w:t>contractate cu Instituțiile Financiare Internaționale sunt cheltuieli definitive ale bugetului de stat</w:t>
      </w:r>
      <w:r w:rsidR="00940CA1" w:rsidRPr="00A7782E">
        <w:rPr>
          <w:rFonts w:ascii="Times New Roman" w:hAnsi="Times New Roman" w:cs="Times New Roman"/>
          <w:sz w:val="24"/>
          <w:szCs w:val="24"/>
        </w:rPr>
        <w:t>.</w:t>
      </w:r>
    </w:p>
    <w:p w14:paraId="6B89ED0A" w14:textId="62030F4F" w:rsidR="00265960" w:rsidRPr="00A7782E" w:rsidRDefault="00265960" w:rsidP="00F055EA">
      <w:pPr>
        <w:spacing w:after="0" w:line="240" w:lineRule="auto"/>
        <w:ind w:firstLine="708"/>
        <w:jc w:val="both"/>
        <w:rPr>
          <w:rFonts w:ascii="Times New Roman" w:hAnsi="Times New Roman" w:cs="Times New Roman"/>
          <w:sz w:val="24"/>
          <w:szCs w:val="24"/>
        </w:rPr>
      </w:pPr>
      <w:r w:rsidRPr="00A7782E">
        <w:rPr>
          <w:rFonts w:ascii="Times New Roman" w:hAnsi="Times New Roman" w:cs="Times New Roman"/>
          <w:b/>
          <w:sz w:val="24"/>
          <w:szCs w:val="24"/>
        </w:rPr>
        <w:t>Art.13</w:t>
      </w:r>
      <w:r w:rsidR="00282DB7" w:rsidRPr="00A7782E">
        <w:rPr>
          <w:rFonts w:ascii="Times New Roman" w:hAnsi="Times New Roman" w:cs="Times New Roman"/>
          <w:sz w:val="24"/>
          <w:szCs w:val="24"/>
        </w:rPr>
        <w:t xml:space="preserve"> Beneficiarii proiectelor cu finanțare din fonduri externe nerambursabilă precum și de împrumuturi contractate cu Instituțiile Financiare Internaționale sunt obligați să asigure sustenabilitatea operațională și financiară a proiectelor de investiții publice inclusiv eventualele lucrări de mentenanță și reparații curente după finalizarea implementării acestora pentru o perioadă de cel puțin 5 ani;</w:t>
      </w:r>
    </w:p>
    <w:p w14:paraId="36D3580B" w14:textId="77777777" w:rsidR="000E33CC" w:rsidRPr="00A7782E" w:rsidRDefault="000E33CC" w:rsidP="00F055EA">
      <w:pPr>
        <w:spacing w:after="0" w:line="240" w:lineRule="auto"/>
        <w:ind w:firstLine="708"/>
        <w:jc w:val="center"/>
        <w:rPr>
          <w:rFonts w:ascii="Times New Roman" w:hAnsi="Times New Roman" w:cs="Times New Roman"/>
          <w:sz w:val="24"/>
          <w:szCs w:val="24"/>
        </w:rPr>
      </w:pPr>
    </w:p>
    <w:p w14:paraId="64E57FDA" w14:textId="42992281" w:rsidR="000E33CC" w:rsidRPr="00A7782E" w:rsidRDefault="000E33CC" w:rsidP="00F055EA">
      <w:pPr>
        <w:spacing w:after="0" w:line="240" w:lineRule="auto"/>
        <w:ind w:firstLine="708"/>
        <w:jc w:val="center"/>
        <w:rPr>
          <w:rFonts w:ascii="Times New Roman" w:hAnsi="Times New Roman" w:cs="Times New Roman"/>
          <w:b/>
          <w:sz w:val="24"/>
          <w:szCs w:val="24"/>
        </w:rPr>
      </w:pPr>
      <w:r w:rsidRPr="00A7782E">
        <w:rPr>
          <w:rFonts w:ascii="Times New Roman" w:hAnsi="Times New Roman" w:cs="Times New Roman"/>
          <w:b/>
          <w:sz w:val="24"/>
          <w:szCs w:val="24"/>
        </w:rPr>
        <w:t>PRIM</w:t>
      </w:r>
      <w:r w:rsidR="00E4760F" w:rsidRPr="00A7782E">
        <w:rPr>
          <w:rFonts w:ascii="Times New Roman" w:hAnsi="Times New Roman" w:cs="Times New Roman"/>
          <w:b/>
          <w:sz w:val="24"/>
          <w:szCs w:val="24"/>
        </w:rPr>
        <w:t>-</w:t>
      </w:r>
      <w:r w:rsidRPr="00A7782E">
        <w:rPr>
          <w:rFonts w:ascii="Times New Roman" w:hAnsi="Times New Roman" w:cs="Times New Roman"/>
          <w:b/>
          <w:sz w:val="24"/>
          <w:szCs w:val="24"/>
        </w:rPr>
        <w:t>MINISTRU</w:t>
      </w:r>
    </w:p>
    <w:p w14:paraId="12D8F703" w14:textId="77777777" w:rsidR="00F055EA" w:rsidRPr="00A7782E" w:rsidRDefault="00F055EA" w:rsidP="00F055EA">
      <w:pPr>
        <w:spacing w:after="0" w:line="240" w:lineRule="auto"/>
        <w:ind w:firstLine="708"/>
        <w:jc w:val="center"/>
        <w:rPr>
          <w:rFonts w:ascii="Times New Roman" w:hAnsi="Times New Roman" w:cs="Times New Roman"/>
          <w:b/>
          <w:sz w:val="24"/>
          <w:szCs w:val="24"/>
        </w:rPr>
      </w:pPr>
    </w:p>
    <w:p w14:paraId="5366B093" w14:textId="77777777" w:rsidR="000E33CC" w:rsidRPr="004376BF" w:rsidRDefault="000E33CC" w:rsidP="00F055EA">
      <w:pPr>
        <w:spacing w:after="0" w:line="240" w:lineRule="auto"/>
        <w:ind w:firstLine="708"/>
        <w:jc w:val="center"/>
        <w:rPr>
          <w:rFonts w:ascii="Times New Roman" w:hAnsi="Times New Roman" w:cs="Times New Roman"/>
          <w:b/>
          <w:sz w:val="24"/>
          <w:szCs w:val="24"/>
        </w:rPr>
      </w:pPr>
      <w:r w:rsidRPr="00A7782E">
        <w:rPr>
          <w:rFonts w:ascii="Times New Roman" w:hAnsi="Times New Roman" w:cs="Times New Roman"/>
          <w:b/>
          <w:sz w:val="24"/>
          <w:szCs w:val="24"/>
        </w:rPr>
        <w:t>NICOLAE-IONEL CIUCĂ</w:t>
      </w:r>
    </w:p>
    <w:p w14:paraId="2590E433" w14:textId="77777777" w:rsidR="000E33CC" w:rsidRPr="004376BF" w:rsidRDefault="000E33CC" w:rsidP="00F055EA">
      <w:pPr>
        <w:spacing w:after="0" w:line="240" w:lineRule="auto"/>
        <w:ind w:firstLine="708"/>
        <w:jc w:val="center"/>
        <w:rPr>
          <w:rFonts w:ascii="Times New Roman" w:hAnsi="Times New Roman" w:cs="Times New Roman"/>
          <w:sz w:val="24"/>
          <w:szCs w:val="24"/>
        </w:rPr>
      </w:pPr>
    </w:p>
    <w:p w14:paraId="428F487A" w14:textId="77777777" w:rsidR="00245D31" w:rsidRPr="004376BF" w:rsidRDefault="00245D31" w:rsidP="00F055EA">
      <w:pPr>
        <w:jc w:val="both"/>
        <w:rPr>
          <w:rFonts w:ascii="Times New Roman" w:hAnsi="Times New Roman" w:cs="Times New Roman"/>
          <w:sz w:val="24"/>
          <w:szCs w:val="24"/>
        </w:rPr>
      </w:pPr>
    </w:p>
    <w:sectPr w:rsidR="00245D31" w:rsidRPr="004376BF" w:rsidSect="00CB54AD">
      <w:footerReference w:type="default" r:id="rId9"/>
      <w:pgSz w:w="11906" w:h="16838"/>
      <w:pgMar w:top="1417" w:right="1417" w:bottom="153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DCD74" w14:textId="77777777" w:rsidR="002604D1" w:rsidRDefault="002604D1" w:rsidP="00241C43">
      <w:pPr>
        <w:spacing w:after="0" w:line="240" w:lineRule="auto"/>
      </w:pPr>
      <w:r>
        <w:separator/>
      </w:r>
    </w:p>
  </w:endnote>
  <w:endnote w:type="continuationSeparator" w:id="0">
    <w:p w14:paraId="15F75DAA" w14:textId="77777777" w:rsidR="002604D1" w:rsidRDefault="002604D1" w:rsidP="00241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0039944"/>
      <w:docPartObj>
        <w:docPartGallery w:val="Page Numbers (Bottom of Page)"/>
        <w:docPartUnique/>
      </w:docPartObj>
    </w:sdtPr>
    <w:sdtEndPr>
      <w:rPr>
        <w:noProof/>
      </w:rPr>
    </w:sdtEndPr>
    <w:sdtContent>
      <w:p w14:paraId="19669EAB" w14:textId="28011214" w:rsidR="00241C43" w:rsidRDefault="00241C43">
        <w:pPr>
          <w:pStyle w:val="Footer"/>
          <w:jc w:val="center"/>
        </w:pPr>
        <w:r>
          <w:fldChar w:fldCharType="begin"/>
        </w:r>
        <w:r>
          <w:instrText xml:space="preserve"> PAGE   \* MERGEFORMAT </w:instrText>
        </w:r>
        <w:r>
          <w:fldChar w:fldCharType="separate"/>
        </w:r>
        <w:r w:rsidR="0037566E">
          <w:rPr>
            <w:noProof/>
          </w:rPr>
          <w:t>6</w:t>
        </w:r>
        <w:r>
          <w:rPr>
            <w:noProof/>
          </w:rPr>
          <w:fldChar w:fldCharType="end"/>
        </w:r>
      </w:p>
    </w:sdtContent>
  </w:sdt>
  <w:p w14:paraId="10E1B2EE" w14:textId="77777777" w:rsidR="00241C43" w:rsidRDefault="0024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B70DA" w14:textId="77777777" w:rsidR="002604D1" w:rsidRDefault="002604D1" w:rsidP="00241C43">
      <w:pPr>
        <w:spacing w:after="0" w:line="240" w:lineRule="auto"/>
      </w:pPr>
      <w:r>
        <w:separator/>
      </w:r>
    </w:p>
  </w:footnote>
  <w:footnote w:type="continuationSeparator" w:id="0">
    <w:p w14:paraId="67BEB4AA" w14:textId="77777777" w:rsidR="002604D1" w:rsidRDefault="002604D1" w:rsidP="00241C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00000007"/>
    <w:lvl w:ilvl="0" w:tplc="3850ACB0">
      <w:start w:val="1"/>
      <w:numFmt w:val="bullet"/>
      <w:lvlText w:val=""/>
      <w:lvlJc w:val="left"/>
      <w:pPr>
        <w:ind w:left="720" w:hanging="360"/>
      </w:pPr>
      <w:rPr>
        <w:rFonts w:ascii="Symbol" w:hAnsi="Symbol"/>
      </w:rPr>
    </w:lvl>
    <w:lvl w:ilvl="1" w:tplc="8C366C5A">
      <w:start w:val="1"/>
      <w:numFmt w:val="bullet"/>
      <w:lvlText w:val="o"/>
      <w:lvlJc w:val="left"/>
      <w:pPr>
        <w:tabs>
          <w:tab w:val="num" w:pos="1440"/>
        </w:tabs>
        <w:ind w:left="1440" w:hanging="360"/>
      </w:pPr>
      <w:rPr>
        <w:rFonts w:ascii="Courier New" w:hAnsi="Courier New"/>
      </w:rPr>
    </w:lvl>
    <w:lvl w:ilvl="2" w:tplc="31DA01F2">
      <w:start w:val="1"/>
      <w:numFmt w:val="bullet"/>
      <w:lvlText w:val=""/>
      <w:lvlJc w:val="left"/>
      <w:pPr>
        <w:tabs>
          <w:tab w:val="num" w:pos="2160"/>
        </w:tabs>
        <w:ind w:left="2160" w:hanging="360"/>
      </w:pPr>
      <w:rPr>
        <w:rFonts w:ascii="Wingdings" w:hAnsi="Wingdings"/>
      </w:rPr>
    </w:lvl>
    <w:lvl w:ilvl="3" w:tplc="E1A031AE">
      <w:start w:val="1"/>
      <w:numFmt w:val="bullet"/>
      <w:lvlText w:val=""/>
      <w:lvlJc w:val="left"/>
      <w:pPr>
        <w:tabs>
          <w:tab w:val="num" w:pos="2880"/>
        </w:tabs>
        <w:ind w:left="2880" w:hanging="360"/>
      </w:pPr>
      <w:rPr>
        <w:rFonts w:ascii="Symbol" w:hAnsi="Symbol"/>
      </w:rPr>
    </w:lvl>
    <w:lvl w:ilvl="4" w:tplc="40382A94">
      <w:start w:val="1"/>
      <w:numFmt w:val="bullet"/>
      <w:lvlText w:val="o"/>
      <w:lvlJc w:val="left"/>
      <w:pPr>
        <w:tabs>
          <w:tab w:val="num" w:pos="3600"/>
        </w:tabs>
        <w:ind w:left="3600" w:hanging="360"/>
      </w:pPr>
      <w:rPr>
        <w:rFonts w:ascii="Courier New" w:hAnsi="Courier New"/>
      </w:rPr>
    </w:lvl>
    <w:lvl w:ilvl="5" w:tplc="BE84490C">
      <w:start w:val="1"/>
      <w:numFmt w:val="bullet"/>
      <w:lvlText w:val=""/>
      <w:lvlJc w:val="left"/>
      <w:pPr>
        <w:tabs>
          <w:tab w:val="num" w:pos="4320"/>
        </w:tabs>
        <w:ind w:left="4320" w:hanging="360"/>
      </w:pPr>
      <w:rPr>
        <w:rFonts w:ascii="Wingdings" w:hAnsi="Wingdings"/>
      </w:rPr>
    </w:lvl>
    <w:lvl w:ilvl="6" w:tplc="D7AA4AE4">
      <w:start w:val="1"/>
      <w:numFmt w:val="bullet"/>
      <w:lvlText w:val=""/>
      <w:lvlJc w:val="left"/>
      <w:pPr>
        <w:tabs>
          <w:tab w:val="num" w:pos="5040"/>
        </w:tabs>
        <w:ind w:left="5040" w:hanging="360"/>
      </w:pPr>
      <w:rPr>
        <w:rFonts w:ascii="Symbol" w:hAnsi="Symbol"/>
      </w:rPr>
    </w:lvl>
    <w:lvl w:ilvl="7" w:tplc="891A4420">
      <w:start w:val="1"/>
      <w:numFmt w:val="bullet"/>
      <w:lvlText w:val="o"/>
      <w:lvlJc w:val="left"/>
      <w:pPr>
        <w:tabs>
          <w:tab w:val="num" w:pos="5760"/>
        </w:tabs>
        <w:ind w:left="5760" w:hanging="360"/>
      </w:pPr>
      <w:rPr>
        <w:rFonts w:ascii="Courier New" w:hAnsi="Courier New"/>
      </w:rPr>
    </w:lvl>
    <w:lvl w:ilvl="8" w:tplc="DAC409E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7"/>
    <w:multiLevelType w:val="hybridMultilevel"/>
    <w:tmpl w:val="00000027"/>
    <w:lvl w:ilvl="0" w:tplc="18BEBAB4">
      <w:start w:val="1"/>
      <w:numFmt w:val="bullet"/>
      <w:lvlText w:val=""/>
      <w:lvlJc w:val="left"/>
      <w:pPr>
        <w:ind w:left="720" w:hanging="360"/>
      </w:pPr>
      <w:rPr>
        <w:rFonts w:ascii="Symbol" w:hAnsi="Symbol"/>
      </w:rPr>
    </w:lvl>
    <w:lvl w:ilvl="1" w:tplc="10F84388">
      <w:start w:val="1"/>
      <w:numFmt w:val="bullet"/>
      <w:lvlText w:val="o"/>
      <w:lvlJc w:val="left"/>
      <w:pPr>
        <w:tabs>
          <w:tab w:val="num" w:pos="1440"/>
        </w:tabs>
        <w:ind w:left="1440" w:hanging="360"/>
      </w:pPr>
      <w:rPr>
        <w:rFonts w:ascii="Courier New" w:hAnsi="Courier New"/>
      </w:rPr>
    </w:lvl>
    <w:lvl w:ilvl="2" w:tplc="31D2D278">
      <w:start w:val="1"/>
      <w:numFmt w:val="bullet"/>
      <w:lvlText w:val=""/>
      <w:lvlJc w:val="left"/>
      <w:pPr>
        <w:tabs>
          <w:tab w:val="num" w:pos="2160"/>
        </w:tabs>
        <w:ind w:left="2160" w:hanging="360"/>
      </w:pPr>
      <w:rPr>
        <w:rFonts w:ascii="Wingdings" w:hAnsi="Wingdings"/>
      </w:rPr>
    </w:lvl>
    <w:lvl w:ilvl="3" w:tplc="ED186D8A">
      <w:start w:val="1"/>
      <w:numFmt w:val="bullet"/>
      <w:lvlText w:val=""/>
      <w:lvlJc w:val="left"/>
      <w:pPr>
        <w:tabs>
          <w:tab w:val="num" w:pos="2880"/>
        </w:tabs>
        <w:ind w:left="2880" w:hanging="360"/>
      </w:pPr>
      <w:rPr>
        <w:rFonts w:ascii="Symbol" w:hAnsi="Symbol"/>
      </w:rPr>
    </w:lvl>
    <w:lvl w:ilvl="4" w:tplc="A61AB118">
      <w:start w:val="1"/>
      <w:numFmt w:val="bullet"/>
      <w:lvlText w:val="o"/>
      <w:lvlJc w:val="left"/>
      <w:pPr>
        <w:tabs>
          <w:tab w:val="num" w:pos="3600"/>
        </w:tabs>
        <w:ind w:left="3600" w:hanging="360"/>
      </w:pPr>
      <w:rPr>
        <w:rFonts w:ascii="Courier New" w:hAnsi="Courier New"/>
      </w:rPr>
    </w:lvl>
    <w:lvl w:ilvl="5" w:tplc="5ADE5EF4">
      <w:start w:val="1"/>
      <w:numFmt w:val="bullet"/>
      <w:lvlText w:val=""/>
      <w:lvlJc w:val="left"/>
      <w:pPr>
        <w:tabs>
          <w:tab w:val="num" w:pos="4320"/>
        </w:tabs>
        <w:ind w:left="4320" w:hanging="360"/>
      </w:pPr>
      <w:rPr>
        <w:rFonts w:ascii="Wingdings" w:hAnsi="Wingdings"/>
      </w:rPr>
    </w:lvl>
    <w:lvl w:ilvl="6" w:tplc="35B837FE">
      <w:start w:val="1"/>
      <w:numFmt w:val="bullet"/>
      <w:lvlText w:val=""/>
      <w:lvlJc w:val="left"/>
      <w:pPr>
        <w:tabs>
          <w:tab w:val="num" w:pos="5040"/>
        </w:tabs>
        <w:ind w:left="5040" w:hanging="360"/>
      </w:pPr>
      <w:rPr>
        <w:rFonts w:ascii="Symbol" w:hAnsi="Symbol"/>
      </w:rPr>
    </w:lvl>
    <w:lvl w:ilvl="7" w:tplc="924875C4">
      <w:start w:val="1"/>
      <w:numFmt w:val="bullet"/>
      <w:lvlText w:val="o"/>
      <w:lvlJc w:val="left"/>
      <w:pPr>
        <w:tabs>
          <w:tab w:val="num" w:pos="5760"/>
        </w:tabs>
        <w:ind w:left="5760" w:hanging="360"/>
      </w:pPr>
      <w:rPr>
        <w:rFonts w:ascii="Courier New" w:hAnsi="Courier New"/>
      </w:rPr>
    </w:lvl>
    <w:lvl w:ilvl="8" w:tplc="3F7E2BF4">
      <w:start w:val="1"/>
      <w:numFmt w:val="bullet"/>
      <w:lvlText w:val=""/>
      <w:lvlJc w:val="left"/>
      <w:pPr>
        <w:tabs>
          <w:tab w:val="num" w:pos="6480"/>
        </w:tabs>
        <w:ind w:left="6480" w:hanging="360"/>
      </w:pPr>
      <w:rPr>
        <w:rFonts w:ascii="Wingdings" w:hAnsi="Wingdings"/>
      </w:rPr>
    </w:lvl>
  </w:abstractNum>
  <w:abstractNum w:abstractNumId="2" w15:restartNumberingAfterBreak="0">
    <w:nsid w:val="067A233C"/>
    <w:multiLevelType w:val="hybridMultilevel"/>
    <w:tmpl w:val="6AB87488"/>
    <w:lvl w:ilvl="0" w:tplc="0B9CAFB0">
      <w:start w:val="1"/>
      <w:numFmt w:val="lowerLetter"/>
      <w:lvlText w:val="%1)"/>
      <w:lvlJc w:val="left"/>
      <w:pPr>
        <w:ind w:left="720" w:hanging="360"/>
      </w:pPr>
      <w:rPr>
        <w:rFonts w:ascii="Trebuchet MS" w:eastAsiaTheme="minorHAnsi" w:hAnsi="Trebuchet MS" w:cstheme="minorHAnsi"/>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B9157C"/>
    <w:multiLevelType w:val="hybridMultilevel"/>
    <w:tmpl w:val="88EC2E2A"/>
    <w:lvl w:ilvl="0" w:tplc="71B463F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15993E20"/>
    <w:multiLevelType w:val="hybridMultilevel"/>
    <w:tmpl w:val="21C6250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33301C6"/>
    <w:multiLevelType w:val="hybridMultilevel"/>
    <w:tmpl w:val="4AE21252"/>
    <w:lvl w:ilvl="0" w:tplc="3C7E203A">
      <w:start w:val="1"/>
      <w:numFmt w:val="lowerLetter"/>
      <w:lvlText w:val="%1)"/>
      <w:lvlJc w:val="left"/>
      <w:pPr>
        <w:ind w:left="720" w:hanging="360"/>
      </w:pPr>
      <w:rPr>
        <w:rFonts w:ascii="Trebuchet MS" w:eastAsiaTheme="minorHAnsi" w:hAnsi="Trebuchet MS" w:cstheme="minorHAnsi"/>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CF9074B"/>
    <w:multiLevelType w:val="hybridMultilevel"/>
    <w:tmpl w:val="56FC89F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7" w15:restartNumberingAfterBreak="0">
    <w:nsid w:val="405F3AD2"/>
    <w:multiLevelType w:val="hybridMultilevel"/>
    <w:tmpl w:val="8EB2DDD0"/>
    <w:lvl w:ilvl="0" w:tplc="F4C49460">
      <w:start w:val="1"/>
      <w:numFmt w:val="decimal"/>
      <w:lvlText w:val="(%1)"/>
      <w:lvlJc w:val="left"/>
      <w:pPr>
        <w:ind w:left="1335" w:hanging="435"/>
      </w:pPr>
      <w:rPr>
        <w:rFonts w:cstheme="minorBidi" w:hint="default"/>
        <w:b/>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8" w15:restartNumberingAfterBreak="0">
    <w:nsid w:val="41290982"/>
    <w:multiLevelType w:val="hybridMultilevel"/>
    <w:tmpl w:val="6EECC970"/>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9" w15:restartNumberingAfterBreak="0">
    <w:nsid w:val="47C06621"/>
    <w:multiLevelType w:val="hybridMultilevel"/>
    <w:tmpl w:val="D54A1C18"/>
    <w:lvl w:ilvl="0" w:tplc="2D5696B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146482069">
    <w:abstractNumId w:val="0"/>
  </w:num>
  <w:num w:numId="2" w16cid:durableId="1610703379">
    <w:abstractNumId w:val="1"/>
  </w:num>
  <w:num w:numId="3" w16cid:durableId="948514910">
    <w:abstractNumId w:val="9"/>
  </w:num>
  <w:num w:numId="4" w16cid:durableId="1895773086">
    <w:abstractNumId w:val="8"/>
  </w:num>
  <w:num w:numId="5" w16cid:durableId="683365984">
    <w:abstractNumId w:val="5"/>
  </w:num>
  <w:num w:numId="6" w16cid:durableId="2033334641">
    <w:abstractNumId w:val="6"/>
  </w:num>
  <w:num w:numId="7" w16cid:durableId="1148088945">
    <w:abstractNumId w:val="7"/>
  </w:num>
  <w:num w:numId="8" w16cid:durableId="1650329478">
    <w:abstractNumId w:val="6"/>
  </w:num>
  <w:num w:numId="9" w16cid:durableId="979531103">
    <w:abstractNumId w:val="2"/>
  </w:num>
  <w:num w:numId="10" w16cid:durableId="374354003">
    <w:abstractNumId w:val="4"/>
  </w:num>
  <w:num w:numId="11" w16cid:durableId="1561742962">
    <w:abstractNumId w:val="3"/>
  </w:num>
  <w:num w:numId="12" w16cid:durableId="910964113">
    <w:abstractNumId w:val="11"/>
  </w:num>
  <w:num w:numId="13" w16cid:durableId="1089961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B65"/>
    <w:rsid w:val="00004BD9"/>
    <w:rsid w:val="00005657"/>
    <w:rsid w:val="000065A2"/>
    <w:rsid w:val="00010D8E"/>
    <w:rsid w:val="00012F7D"/>
    <w:rsid w:val="00014615"/>
    <w:rsid w:val="00015CB9"/>
    <w:rsid w:val="00034A84"/>
    <w:rsid w:val="0004262B"/>
    <w:rsid w:val="00050729"/>
    <w:rsid w:val="00051034"/>
    <w:rsid w:val="00051B1E"/>
    <w:rsid w:val="00052CCD"/>
    <w:rsid w:val="00052F69"/>
    <w:rsid w:val="000774A4"/>
    <w:rsid w:val="00077DD3"/>
    <w:rsid w:val="00084CFC"/>
    <w:rsid w:val="00092506"/>
    <w:rsid w:val="000B0FFE"/>
    <w:rsid w:val="000B6845"/>
    <w:rsid w:val="000C629F"/>
    <w:rsid w:val="000D1192"/>
    <w:rsid w:val="000D209B"/>
    <w:rsid w:val="000D4AAC"/>
    <w:rsid w:val="000E33CC"/>
    <w:rsid w:val="000E3AAA"/>
    <w:rsid w:val="000E7894"/>
    <w:rsid w:val="0010472C"/>
    <w:rsid w:val="00105963"/>
    <w:rsid w:val="00110BCB"/>
    <w:rsid w:val="00111752"/>
    <w:rsid w:val="00111D89"/>
    <w:rsid w:val="00113F84"/>
    <w:rsid w:val="00116D1E"/>
    <w:rsid w:val="0012004E"/>
    <w:rsid w:val="00120BC7"/>
    <w:rsid w:val="00120F2C"/>
    <w:rsid w:val="00122308"/>
    <w:rsid w:val="0012237E"/>
    <w:rsid w:val="001246F7"/>
    <w:rsid w:val="00126511"/>
    <w:rsid w:val="0013466A"/>
    <w:rsid w:val="00135CBA"/>
    <w:rsid w:val="00146653"/>
    <w:rsid w:val="00164186"/>
    <w:rsid w:val="0017174A"/>
    <w:rsid w:val="001823E2"/>
    <w:rsid w:val="0018286C"/>
    <w:rsid w:val="00182B1C"/>
    <w:rsid w:val="0018543E"/>
    <w:rsid w:val="00185DA8"/>
    <w:rsid w:val="00190F35"/>
    <w:rsid w:val="00197821"/>
    <w:rsid w:val="001A5079"/>
    <w:rsid w:val="001A643C"/>
    <w:rsid w:val="001B6680"/>
    <w:rsid w:val="001C37FA"/>
    <w:rsid w:val="001D5576"/>
    <w:rsid w:val="001E4141"/>
    <w:rsid w:val="001F1313"/>
    <w:rsid w:val="001F7844"/>
    <w:rsid w:val="00200079"/>
    <w:rsid w:val="00217BDA"/>
    <w:rsid w:val="00227946"/>
    <w:rsid w:val="002347C6"/>
    <w:rsid w:val="00241C43"/>
    <w:rsid w:val="00245D31"/>
    <w:rsid w:val="002604D1"/>
    <w:rsid w:val="00263D8D"/>
    <w:rsid w:val="00265960"/>
    <w:rsid w:val="00265B87"/>
    <w:rsid w:val="002672D1"/>
    <w:rsid w:val="00280261"/>
    <w:rsid w:val="00282DB7"/>
    <w:rsid w:val="00290F8B"/>
    <w:rsid w:val="0029125D"/>
    <w:rsid w:val="002A0053"/>
    <w:rsid w:val="002A2FF3"/>
    <w:rsid w:val="002A7E71"/>
    <w:rsid w:val="002B292F"/>
    <w:rsid w:val="002B5EC0"/>
    <w:rsid w:val="002C4F24"/>
    <w:rsid w:val="002C6BE3"/>
    <w:rsid w:val="002D093D"/>
    <w:rsid w:val="002D20C7"/>
    <w:rsid w:val="002D4D75"/>
    <w:rsid w:val="002E32EE"/>
    <w:rsid w:val="002E4710"/>
    <w:rsid w:val="002E5C8C"/>
    <w:rsid w:val="002F34CE"/>
    <w:rsid w:val="002F7FB0"/>
    <w:rsid w:val="003005C6"/>
    <w:rsid w:val="003013F8"/>
    <w:rsid w:val="0030388E"/>
    <w:rsid w:val="00307C39"/>
    <w:rsid w:val="00312A1E"/>
    <w:rsid w:val="00323EEE"/>
    <w:rsid w:val="003255AB"/>
    <w:rsid w:val="003351D7"/>
    <w:rsid w:val="0033661E"/>
    <w:rsid w:val="003370A7"/>
    <w:rsid w:val="0034462E"/>
    <w:rsid w:val="0034752F"/>
    <w:rsid w:val="00362DA4"/>
    <w:rsid w:val="00363C08"/>
    <w:rsid w:val="00365140"/>
    <w:rsid w:val="0037566E"/>
    <w:rsid w:val="00380403"/>
    <w:rsid w:val="003A3520"/>
    <w:rsid w:val="003B5AF4"/>
    <w:rsid w:val="003C46D0"/>
    <w:rsid w:val="003D2510"/>
    <w:rsid w:val="003D29E9"/>
    <w:rsid w:val="003F33CC"/>
    <w:rsid w:val="003F38EE"/>
    <w:rsid w:val="003F48A3"/>
    <w:rsid w:val="00400A48"/>
    <w:rsid w:val="00412B2D"/>
    <w:rsid w:val="00413FF4"/>
    <w:rsid w:val="00414372"/>
    <w:rsid w:val="00414933"/>
    <w:rsid w:val="00424D14"/>
    <w:rsid w:val="00427EC7"/>
    <w:rsid w:val="004312B6"/>
    <w:rsid w:val="004316A9"/>
    <w:rsid w:val="00435C2D"/>
    <w:rsid w:val="004376BF"/>
    <w:rsid w:val="004417A4"/>
    <w:rsid w:val="00443416"/>
    <w:rsid w:val="00444ECA"/>
    <w:rsid w:val="0044651E"/>
    <w:rsid w:val="00456D47"/>
    <w:rsid w:val="00464B5D"/>
    <w:rsid w:val="00474DAE"/>
    <w:rsid w:val="00475B67"/>
    <w:rsid w:val="0048045A"/>
    <w:rsid w:val="00485F4C"/>
    <w:rsid w:val="004867EB"/>
    <w:rsid w:val="004925D6"/>
    <w:rsid w:val="00494465"/>
    <w:rsid w:val="004A002F"/>
    <w:rsid w:val="004A2181"/>
    <w:rsid w:val="004A32FC"/>
    <w:rsid w:val="004A3E67"/>
    <w:rsid w:val="004A44F3"/>
    <w:rsid w:val="004C1226"/>
    <w:rsid w:val="004D2853"/>
    <w:rsid w:val="004D2D71"/>
    <w:rsid w:val="004D674F"/>
    <w:rsid w:val="004D7577"/>
    <w:rsid w:val="004E0402"/>
    <w:rsid w:val="004E41CF"/>
    <w:rsid w:val="004E466A"/>
    <w:rsid w:val="004E4CBA"/>
    <w:rsid w:val="004F1898"/>
    <w:rsid w:val="004F1FFE"/>
    <w:rsid w:val="004F465D"/>
    <w:rsid w:val="005106B8"/>
    <w:rsid w:val="00515E37"/>
    <w:rsid w:val="00523CE6"/>
    <w:rsid w:val="00537469"/>
    <w:rsid w:val="00541CA3"/>
    <w:rsid w:val="00542390"/>
    <w:rsid w:val="00570FCC"/>
    <w:rsid w:val="00572C9F"/>
    <w:rsid w:val="00575B4D"/>
    <w:rsid w:val="00581AC8"/>
    <w:rsid w:val="00582058"/>
    <w:rsid w:val="00595849"/>
    <w:rsid w:val="00595F30"/>
    <w:rsid w:val="005967D4"/>
    <w:rsid w:val="005A5D51"/>
    <w:rsid w:val="005C7EA2"/>
    <w:rsid w:val="005D21E5"/>
    <w:rsid w:val="005E0CF0"/>
    <w:rsid w:val="005E2E32"/>
    <w:rsid w:val="005E55AA"/>
    <w:rsid w:val="005F21F5"/>
    <w:rsid w:val="005F4BC7"/>
    <w:rsid w:val="005F6704"/>
    <w:rsid w:val="00605A4E"/>
    <w:rsid w:val="00624781"/>
    <w:rsid w:val="0062613E"/>
    <w:rsid w:val="006309D0"/>
    <w:rsid w:val="0064040F"/>
    <w:rsid w:val="00652D49"/>
    <w:rsid w:val="00654CB5"/>
    <w:rsid w:val="006615D9"/>
    <w:rsid w:val="00667493"/>
    <w:rsid w:val="006709E1"/>
    <w:rsid w:val="00683242"/>
    <w:rsid w:val="00694730"/>
    <w:rsid w:val="00697D4D"/>
    <w:rsid w:val="006B644B"/>
    <w:rsid w:val="006B6A3C"/>
    <w:rsid w:val="006D2DF3"/>
    <w:rsid w:val="006E262F"/>
    <w:rsid w:val="006E4A2D"/>
    <w:rsid w:val="006E5066"/>
    <w:rsid w:val="006E7346"/>
    <w:rsid w:val="006F6B59"/>
    <w:rsid w:val="00705A05"/>
    <w:rsid w:val="00706AB2"/>
    <w:rsid w:val="0071679A"/>
    <w:rsid w:val="00724597"/>
    <w:rsid w:val="00734FCE"/>
    <w:rsid w:val="00742207"/>
    <w:rsid w:val="0074394C"/>
    <w:rsid w:val="007457C4"/>
    <w:rsid w:val="00750A5C"/>
    <w:rsid w:val="00764044"/>
    <w:rsid w:val="00770862"/>
    <w:rsid w:val="0077185E"/>
    <w:rsid w:val="0077189F"/>
    <w:rsid w:val="00771A3D"/>
    <w:rsid w:val="00771B83"/>
    <w:rsid w:val="00775C4F"/>
    <w:rsid w:val="00780851"/>
    <w:rsid w:val="00781498"/>
    <w:rsid w:val="00783959"/>
    <w:rsid w:val="00784912"/>
    <w:rsid w:val="00786D99"/>
    <w:rsid w:val="007917CF"/>
    <w:rsid w:val="00794DDB"/>
    <w:rsid w:val="007A20A9"/>
    <w:rsid w:val="007A2893"/>
    <w:rsid w:val="007A5603"/>
    <w:rsid w:val="007A5D10"/>
    <w:rsid w:val="007A6AC0"/>
    <w:rsid w:val="007B2070"/>
    <w:rsid w:val="007C679B"/>
    <w:rsid w:val="007D322A"/>
    <w:rsid w:val="007E441E"/>
    <w:rsid w:val="007F0EEA"/>
    <w:rsid w:val="007F20C9"/>
    <w:rsid w:val="007F2C2D"/>
    <w:rsid w:val="007F37B5"/>
    <w:rsid w:val="007F7143"/>
    <w:rsid w:val="00803CA7"/>
    <w:rsid w:val="008102AB"/>
    <w:rsid w:val="00810FD3"/>
    <w:rsid w:val="00826469"/>
    <w:rsid w:val="00834D1A"/>
    <w:rsid w:val="00836CB7"/>
    <w:rsid w:val="00840D03"/>
    <w:rsid w:val="00844EF5"/>
    <w:rsid w:val="00851D3B"/>
    <w:rsid w:val="00853D34"/>
    <w:rsid w:val="008561DC"/>
    <w:rsid w:val="00856492"/>
    <w:rsid w:val="0085709D"/>
    <w:rsid w:val="00857560"/>
    <w:rsid w:val="00857C2A"/>
    <w:rsid w:val="008823CB"/>
    <w:rsid w:val="00894AD4"/>
    <w:rsid w:val="008A51DD"/>
    <w:rsid w:val="008C2A0A"/>
    <w:rsid w:val="008E3844"/>
    <w:rsid w:val="00900762"/>
    <w:rsid w:val="00916B16"/>
    <w:rsid w:val="00917094"/>
    <w:rsid w:val="00931C46"/>
    <w:rsid w:val="00940226"/>
    <w:rsid w:val="00940CA1"/>
    <w:rsid w:val="00951C5F"/>
    <w:rsid w:val="00954FB9"/>
    <w:rsid w:val="00957ECB"/>
    <w:rsid w:val="00962284"/>
    <w:rsid w:val="009727E6"/>
    <w:rsid w:val="00976607"/>
    <w:rsid w:val="00980539"/>
    <w:rsid w:val="00986B49"/>
    <w:rsid w:val="00995F4B"/>
    <w:rsid w:val="0099638A"/>
    <w:rsid w:val="009A164E"/>
    <w:rsid w:val="009A3B32"/>
    <w:rsid w:val="009A432E"/>
    <w:rsid w:val="009A67E3"/>
    <w:rsid w:val="009B3190"/>
    <w:rsid w:val="009C4372"/>
    <w:rsid w:val="009C74EA"/>
    <w:rsid w:val="009D047B"/>
    <w:rsid w:val="009D41BA"/>
    <w:rsid w:val="009E0B44"/>
    <w:rsid w:val="009E0DC5"/>
    <w:rsid w:val="009E3FD7"/>
    <w:rsid w:val="009E5998"/>
    <w:rsid w:val="009E7D67"/>
    <w:rsid w:val="00A00A99"/>
    <w:rsid w:val="00A01ECD"/>
    <w:rsid w:val="00A142E2"/>
    <w:rsid w:val="00A166A0"/>
    <w:rsid w:val="00A215A5"/>
    <w:rsid w:val="00A24364"/>
    <w:rsid w:val="00A3367F"/>
    <w:rsid w:val="00A36823"/>
    <w:rsid w:val="00A62EFE"/>
    <w:rsid w:val="00A63C20"/>
    <w:rsid w:val="00A6752A"/>
    <w:rsid w:val="00A7782E"/>
    <w:rsid w:val="00A85097"/>
    <w:rsid w:val="00A87F20"/>
    <w:rsid w:val="00A92A23"/>
    <w:rsid w:val="00A94EF1"/>
    <w:rsid w:val="00A9755D"/>
    <w:rsid w:val="00AA4FB9"/>
    <w:rsid w:val="00AA66D2"/>
    <w:rsid w:val="00AB278A"/>
    <w:rsid w:val="00AB729C"/>
    <w:rsid w:val="00AD0161"/>
    <w:rsid w:val="00AD6AA9"/>
    <w:rsid w:val="00AE1780"/>
    <w:rsid w:val="00AE3D7E"/>
    <w:rsid w:val="00AF1F77"/>
    <w:rsid w:val="00AF5A74"/>
    <w:rsid w:val="00AF6D03"/>
    <w:rsid w:val="00B002CC"/>
    <w:rsid w:val="00B02E0E"/>
    <w:rsid w:val="00B03F22"/>
    <w:rsid w:val="00B04154"/>
    <w:rsid w:val="00B1399B"/>
    <w:rsid w:val="00B204B6"/>
    <w:rsid w:val="00B316B6"/>
    <w:rsid w:val="00B341F4"/>
    <w:rsid w:val="00B3512C"/>
    <w:rsid w:val="00B35B11"/>
    <w:rsid w:val="00B5027E"/>
    <w:rsid w:val="00B50884"/>
    <w:rsid w:val="00B554BF"/>
    <w:rsid w:val="00B6015A"/>
    <w:rsid w:val="00B602BF"/>
    <w:rsid w:val="00B61FB3"/>
    <w:rsid w:val="00B62329"/>
    <w:rsid w:val="00B748B4"/>
    <w:rsid w:val="00B82498"/>
    <w:rsid w:val="00B84D39"/>
    <w:rsid w:val="00B94375"/>
    <w:rsid w:val="00BA1C9B"/>
    <w:rsid w:val="00BB0153"/>
    <w:rsid w:val="00BB2699"/>
    <w:rsid w:val="00BC00ED"/>
    <w:rsid w:val="00BC4DBF"/>
    <w:rsid w:val="00BE2024"/>
    <w:rsid w:val="00BE268D"/>
    <w:rsid w:val="00BF16A9"/>
    <w:rsid w:val="00C00576"/>
    <w:rsid w:val="00C009E1"/>
    <w:rsid w:val="00C065D4"/>
    <w:rsid w:val="00C16BDF"/>
    <w:rsid w:val="00C3018E"/>
    <w:rsid w:val="00C32789"/>
    <w:rsid w:val="00C35658"/>
    <w:rsid w:val="00C511DA"/>
    <w:rsid w:val="00C5692F"/>
    <w:rsid w:val="00C67D1F"/>
    <w:rsid w:val="00C70667"/>
    <w:rsid w:val="00C7340A"/>
    <w:rsid w:val="00C736FF"/>
    <w:rsid w:val="00C7642C"/>
    <w:rsid w:val="00C85F40"/>
    <w:rsid w:val="00C9123E"/>
    <w:rsid w:val="00C91683"/>
    <w:rsid w:val="00C942CC"/>
    <w:rsid w:val="00C95FB6"/>
    <w:rsid w:val="00C96BEB"/>
    <w:rsid w:val="00CA380A"/>
    <w:rsid w:val="00CA5A38"/>
    <w:rsid w:val="00CA6080"/>
    <w:rsid w:val="00CB0A7B"/>
    <w:rsid w:val="00CB54AD"/>
    <w:rsid w:val="00CB6934"/>
    <w:rsid w:val="00CC2B65"/>
    <w:rsid w:val="00CC2D2F"/>
    <w:rsid w:val="00CC5322"/>
    <w:rsid w:val="00CD50AF"/>
    <w:rsid w:val="00CD7646"/>
    <w:rsid w:val="00CE56E5"/>
    <w:rsid w:val="00CF0B7C"/>
    <w:rsid w:val="00D006AA"/>
    <w:rsid w:val="00D0208D"/>
    <w:rsid w:val="00D035F4"/>
    <w:rsid w:val="00D143A8"/>
    <w:rsid w:val="00D259C7"/>
    <w:rsid w:val="00D26707"/>
    <w:rsid w:val="00D27609"/>
    <w:rsid w:val="00D440A9"/>
    <w:rsid w:val="00D766C0"/>
    <w:rsid w:val="00D80403"/>
    <w:rsid w:val="00DA28E4"/>
    <w:rsid w:val="00DA7D21"/>
    <w:rsid w:val="00DB5873"/>
    <w:rsid w:val="00DC1364"/>
    <w:rsid w:val="00DD23AF"/>
    <w:rsid w:val="00DD2933"/>
    <w:rsid w:val="00DE5B0E"/>
    <w:rsid w:val="00DF170F"/>
    <w:rsid w:val="00DF1740"/>
    <w:rsid w:val="00DF2A96"/>
    <w:rsid w:val="00DF680D"/>
    <w:rsid w:val="00E004E1"/>
    <w:rsid w:val="00E04E61"/>
    <w:rsid w:val="00E12DDC"/>
    <w:rsid w:val="00E1518A"/>
    <w:rsid w:val="00E17855"/>
    <w:rsid w:val="00E26604"/>
    <w:rsid w:val="00E3325B"/>
    <w:rsid w:val="00E360ED"/>
    <w:rsid w:val="00E4760F"/>
    <w:rsid w:val="00E51D62"/>
    <w:rsid w:val="00E631B0"/>
    <w:rsid w:val="00E65C7E"/>
    <w:rsid w:val="00E82A7D"/>
    <w:rsid w:val="00E9494A"/>
    <w:rsid w:val="00EA4934"/>
    <w:rsid w:val="00EA5EF2"/>
    <w:rsid w:val="00EB0A98"/>
    <w:rsid w:val="00EC0BF8"/>
    <w:rsid w:val="00EC5251"/>
    <w:rsid w:val="00EC5E4A"/>
    <w:rsid w:val="00ED1F4D"/>
    <w:rsid w:val="00ED38EA"/>
    <w:rsid w:val="00ED3A35"/>
    <w:rsid w:val="00ED5D06"/>
    <w:rsid w:val="00ED665A"/>
    <w:rsid w:val="00EE4021"/>
    <w:rsid w:val="00EF4E73"/>
    <w:rsid w:val="00F055EA"/>
    <w:rsid w:val="00F0716A"/>
    <w:rsid w:val="00F152D6"/>
    <w:rsid w:val="00F1767D"/>
    <w:rsid w:val="00F17D4E"/>
    <w:rsid w:val="00F210D2"/>
    <w:rsid w:val="00F2405F"/>
    <w:rsid w:val="00F26566"/>
    <w:rsid w:val="00F41E1F"/>
    <w:rsid w:val="00F458BD"/>
    <w:rsid w:val="00F6039D"/>
    <w:rsid w:val="00F61ABF"/>
    <w:rsid w:val="00F62540"/>
    <w:rsid w:val="00F65A43"/>
    <w:rsid w:val="00F73E33"/>
    <w:rsid w:val="00F75893"/>
    <w:rsid w:val="00F83657"/>
    <w:rsid w:val="00F96109"/>
    <w:rsid w:val="00F96BA8"/>
    <w:rsid w:val="00FA23ED"/>
    <w:rsid w:val="00FC2A08"/>
    <w:rsid w:val="00FD2423"/>
    <w:rsid w:val="00FD7D1C"/>
    <w:rsid w:val="00FF41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83C4"/>
  <w15:chartTrackingRefBased/>
  <w15:docId w15:val="{ED669011-C850-418B-85F5-00A6CF2E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C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1C43"/>
  </w:style>
  <w:style w:type="paragraph" w:styleId="Footer">
    <w:name w:val="footer"/>
    <w:basedOn w:val="Normal"/>
    <w:link w:val="FooterChar"/>
    <w:uiPriority w:val="99"/>
    <w:unhideWhenUsed/>
    <w:rsid w:val="00241C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1C43"/>
  </w:style>
  <w:style w:type="table" w:styleId="TableGrid">
    <w:name w:val="Table Grid"/>
    <w:basedOn w:val="TableNormal"/>
    <w:uiPriority w:val="39"/>
    <w:rsid w:val="00245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00762"/>
    <w:pPr>
      <w:spacing w:after="0" w:line="240" w:lineRule="auto"/>
    </w:pPr>
  </w:style>
  <w:style w:type="character" w:styleId="CommentReference">
    <w:name w:val="annotation reference"/>
    <w:basedOn w:val="DefaultParagraphFont"/>
    <w:uiPriority w:val="99"/>
    <w:semiHidden/>
    <w:unhideWhenUsed/>
    <w:rsid w:val="007A5603"/>
    <w:rPr>
      <w:sz w:val="16"/>
      <w:szCs w:val="16"/>
    </w:rPr>
  </w:style>
  <w:style w:type="paragraph" w:styleId="CommentText">
    <w:name w:val="annotation text"/>
    <w:basedOn w:val="Normal"/>
    <w:link w:val="CommentTextChar"/>
    <w:uiPriority w:val="99"/>
    <w:unhideWhenUsed/>
    <w:rsid w:val="007A5603"/>
    <w:pPr>
      <w:spacing w:line="240" w:lineRule="auto"/>
    </w:pPr>
    <w:rPr>
      <w:sz w:val="20"/>
      <w:szCs w:val="20"/>
    </w:rPr>
  </w:style>
  <w:style w:type="character" w:customStyle="1" w:styleId="CommentTextChar">
    <w:name w:val="Comment Text Char"/>
    <w:basedOn w:val="DefaultParagraphFont"/>
    <w:link w:val="CommentText"/>
    <w:uiPriority w:val="99"/>
    <w:rsid w:val="007A5603"/>
    <w:rPr>
      <w:sz w:val="20"/>
      <w:szCs w:val="20"/>
    </w:rPr>
  </w:style>
  <w:style w:type="paragraph" w:styleId="CommentSubject">
    <w:name w:val="annotation subject"/>
    <w:basedOn w:val="CommentText"/>
    <w:next w:val="CommentText"/>
    <w:link w:val="CommentSubjectChar"/>
    <w:uiPriority w:val="99"/>
    <w:semiHidden/>
    <w:unhideWhenUsed/>
    <w:rsid w:val="007A5603"/>
    <w:rPr>
      <w:b/>
      <w:bCs/>
    </w:rPr>
  </w:style>
  <w:style w:type="character" w:customStyle="1" w:styleId="CommentSubjectChar">
    <w:name w:val="Comment Subject Char"/>
    <w:basedOn w:val="CommentTextChar"/>
    <w:link w:val="CommentSubject"/>
    <w:uiPriority w:val="99"/>
    <w:semiHidden/>
    <w:rsid w:val="007A5603"/>
    <w:rPr>
      <w:b/>
      <w:bCs/>
      <w:sz w:val="20"/>
      <w:szCs w:val="20"/>
    </w:rPr>
  </w:style>
  <w:style w:type="paragraph" w:styleId="BalloonText">
    <w:name w:val="Balloon Text"/>
    <w:basedOn w:val="Normal"/>
    <w:link w:val="BalloonTextChar"/>
    <w:uiPriority w:val="99"/>
    <w:semiHidden/>
    <w:unhideWhenUsed/>
    <w:rsid w:val="00C005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0576"/>
    <w:rPr>
      <w:rFonts w:ascii="Segoe UI" w:hAnsi="Segoe UI" w:cs="Segoe UI"/>
      <w:sz w:val="18"/>
      <w:szCs w:val="18"/>
    </w:rPr>
  </w:style>
  <w:style w:type="paragraph" w:styleId="ListParagraph">
    <w:name w:val="List Paragraph"/>
    <w:aliases w:val="ERP-List Paragraph"/>
    <w:basedOn w:val="Normal"/>
    <w:link w:val="ListParagraphChar"/>
    <w:uiPriority w:val="34"/>
    <w:qFormat/>
    <w:rsid w:val="00B94375"/>
    <w:pPr>
      <w:ind w:left="720"/>
      <w:contextualSpacing/>
    </w:p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DefaultParagraphFont"/>
    <w:link w:val="Listparagraf1"/>
    <w:uiPriority w:val="34"/>
    <w:locked/>
    <w:rsid w:val="0004262B"/>
  </w:style>
  <w:style w:type="paragraph" w:customStyle="1" w:styleId="Listparagraf1">
    <w:name w:val="Listă paragraf1"/>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rsid w:val="0004262B"/>
    <w:pPr>
      <w:spacing w:line="252" w:lineRule="auto"/>
      <w:ind w:left="720"/>
      <w:contextualSpacing/>
    </w:pPr>
  </w:style>
  <w:style w:type="character" w:customStyle="1" w:styleId="ListParagraphChar">
    <w:name w:val="List Paragraph Char"/>
    <w:aliases w:val="ERP-List Paragraph Char"/>
    <w:link w:val="ListParagraph"/>
    <w:uiPriority w:val="34"/>
    <w:qFormat/>
    <w:locked/>
    <w:rsid w:val="006B644B"/>
  </w:style>
  <w:style w:type="character" w:styleId="Hyperlink">
    <w:name w:val="Hyperlink"/>
    <w:basedOn w:val="DefaultParagraphFont"/>
    <w:uiPriority w:val="99"/>
    <w:unhideWhenUsed/>
    <w:rsid w:val="00A142E2"/>
    <w:rPr>
      <w:color w:val="0563C1" w:themeColor="hyperlink"/>
      <w:u w:val="single"/>
    </w:rPr>
  </w:style>
  <w:style w:type="character" w:customStyle="1" w:styleId="UnresolvedMention1">
    <w:name w:val="Unresolved Mention1"/>
    <w:basedOn w:val="DefaultParagraphFont"/>
    <w:uiPriority w:val="99"/>
    <w:semiHidden/>
    <w:unhideWhenUsed/>
    <w:rsid w:val="00A142E2"/>
    <w:rPr>
      <w:color w:val="605E5C"/>
      <w:shd w:val="clear" w:color="auto" w:fill="E1DFDD"/>
    </w:rPr>
  </w:style>
  <w:style w:type="character" w:styleId="FollowedHyperlink">
    <w:name w:val="FollowedHyperlink"/>
    <w:basedOn w:val="DefaultParagraphFont"/>
    <w:uiPriority w:val="99"/>
    <w:semiHidden/>
    <w:unhideWhenUsed/>
    <w:rsid w:val="00B02E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276686">
      <w:bodyDiv w:val="1"/>
      <w:marLeft w:val="0"/>
      <w:marRight w:val="0"/>
      <w:marTop w:val="0"/>
      <w:marBottom w:val="0"/>
      <w:divBdr>
        <w:top w:val="none" w:sz="0" w:space="0" w:color="auto"/>
        <w:left w:val="none" w:sz="0" w:space="0" w:color="auto"/>
        <w:bottom w:val="none" w:sz="0" w:space="0" w:color="auto"/>
        <w:right w:val="none" w:sz="0" w:space="0" w:color="auto"/>
      </w:divBdr>
    </w:div>
    <w:div w:id="912205376">
      <w:bodyDiv w:val="1"/>
      <w:marLeft w:val="0"/>
      <w:marRight w:val="0"/>
      <w:marTop w:val="0"/>
      <w:marBottom w:val="0"/>
      <w:divBdr>
        <w:top w:val="none" w:sz="0" w:space="0" w:color="auto"/>
        <w:left w:val="none" w:sz="0" w:space="0" w:color="auto"/>
        <w:bottom w:val="none" w:sz="0" w:space="0" w:color="auto"/>
        <w:right w:val="none" w:sz="0" w:space="0" w:color="auto"/>
      </w:divBdr>
    </w:div>
    <w:div w:id="1557010002">
      <w:bodyDiv w:val="1"/>
      <w:marLeft w:val="0"/>
      <w:marRight w:val="0"/>
      <w:marTop w:val="0"/>
      <w:marBottom w:val="0"/>
      <w:divBdr>
        <w:top w:val="none" w:sz="0" w:space="0" w:color="auto"/>
        <w:left w:val="none" w:sz="0" w:space="0" w:color="auto"/>
        <w:bottom w:val="none" w:sz="0" w:space="0" w:color="auto"/>
        <w:right w:val="none" w:sz="0" w:space="0" w:color="auto"/>
      </w:divBdr>
    </w:div>
    <w:div w:id="1933977332">
      <w:bodyDiv w:val="1"/>
      <w:marLeft w:val="0"/>
      <w:marRight w:val="0"/>
      <w:marTop w:val="0"/>
      <w:marBottom w:val="0"/>
      <w:divBdr>
        <w:top w:val="none" w:sz="0" w:space="0" w:color="auto"/>
        <w:left w:val="none" w:sz="0" w:space="0" w:color="auto"/>
        <w:bottom w:val="none" w:sz="0" w:space="0" w:color="auto"/>
        <w:right w:val="none" w:sz="0" w:space="0" w:color="auto"/>
      </w:divBdr>
    </w:div>
    <w:div w:id="1993489025">
      <w:bodyDiv w:val="1"/>
      <w:marLeft w:val="0"/>
      <w:marRight w:val="0"/>
      <w:marTop w:val="0"/>
      <w:marBottom w:val="0"/>
      <w:divBdr>
        <w:top w:val="none" w:sz="0" w:space="0" w:color="auto"/>
        <w:left w:val="none" w:sz="0" w:space="0" w:color="auto"/>
        <w:bottom w:val="none" w:sz="0" w:space="0" w:color="auto"/>
        <w:right w:val="none" w:sz="0" w:space="0" w:color="auto"/>
      </w:divBdr>
    </w:div>
    <w:div w:id="206363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21E4-8E92-4DD8-B198-C8E3A194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3718</Words>
  <Characters>21196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Daniela F. Badea</cp:lastModifiedBy>
  <cp:revision>38</cp:revision>
  <cp:lastPrinted>2023-05-11T12:00:00Z</cp:lastPrinted>
  <dcterms:created xsi:type="dcterms:W3CDTF">2023-05-09T13:49:00Z</dcterms:created>
  <dcterms:modified xsi:type="dcterms:W3CDTF">2023-05-15T06:40:00Z</dcterms:modified>
</cp:coreProperties>
</file>