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D9AEF" w14:textId="3079F43C" w:rsidR="001E017E" w:rsidRPr="0095196C" w:rsidRDefault="003B324D" w:rsidP="001E017E">
      <w:pPr>
        <w:jc w:val="right"/>
        <w:rPr>
          <w:rFonts w:ascii="Trebuchet MS" w:hAnsi="Trebuchet MS"/>
          <w:b/>
          <w:color w:val="002060"/>
        </w:rPr>
      </w:pPr>
      <w:r w:rsidRPr="0095196C">
        <w:rPr>
          <w:noProof/>
          <w:color w:val="002060"/>
        </w:rPr>
        <mc:AlternateContent>
          <mc:Choice Requires="wps">
            <w:drawing>
              <wp:anchor distT="0" distB="0" distL="114300" distR="114300" simplePos="0" relativeHeight="251662336" behindDoc="0" locked="0" layoutInCell="1" allowOverlap="1" wp14:anchorId="6EE00ED0" wp14:editId="53170294">
                <wp:simplePos x="0" y="0"/>
                <wp:positionH relativeFrom="column">
                  <wp:posOffset>180975</wp:posOffset>
                </wp:positionH>
                <wp:positionV relativeFrom="paragraph">
                  <wp:posOffset>-16510</wp:posOffset>
                </wp:positionV>
                <wp:extent cx="5857875" cy="9296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5857875" cy="929640"/>
                        </a:xfrm>
                        <a:prstGeom prst="rect">
                          <a:avLst/>
                        </a:prstGeom>
                        <a:noFill/>
                        <a:ln>
                          <a:noFill/>
                        </a:ln>
                      </wps:spPr>
                      <wps:txbx>
                        <w:txbxContent>
                          <w:p w14:paraId="5D5129E0" w14:textId="23F4AB5C" w:rsidR="001E017E" w:rsidRPr="0095196C" w:rsidRDefault="001E017E" w:rsidP="001E017E">
                            <w:pPr>
                              <w:jc w:val="center"/>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5196C">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CITIZEN</w:t>
                            </w:r>
                            <w:r w:rsidR="003B324D" w:rsidRPr="0095196C">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w:t>
                            </w:r>
                            <w:r w:rsidRPr="0095196C">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SUMMARY</w:t>
                            </w:r>
                          </w:p>
                          <w:p w14:paraId="0DC06905" w14:textId="490C6900" w:rsidR="001E017E" w:rsidRPr="0095196C" w:rsidRDefault="001E017E" w:rsidP="001E017E">
                            <w:pPr>
                              <w:jc w:val="center"/>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5196C">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2022</w:t>
                            </w:r>
                            <w:r w:rsidR="003B324D" w:rsidRPr="0095196C">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Annual Implementation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00ED0" id="_x0000_t202" coordsize="21600,21600" o:spt="202" path="m,l,21600r21600,l21600,xe">
                <v:stroke joinstyle="miter"/>
                <v:path gradientshapeok="t" o:connecttype="rect"/>
              </v:shapetype>
              <v:shape id="Text Box 3" o:spid="_x0000_s1026" type="#_x0000_t202" style="position:absolute;left:0;text-align:left;margin-left:14.25pt;margin-top:-1.3pt;width:461.25pt;height:7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" filled="f" stroked="f">
                <v:textbox>
                  <w:txbxContent>
                    <w:p w14:paraId="5D5129E0" w14:textId="23F4AB5C" w:rsidR="001E017E" w:rsidRPr="0095196C" w:rsidRDefault="001E017E" w:rsidP="001E017E">
                      <w:pPr>
                        <w:jc w:val="center"/>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5196C">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CITIZEN</w:t>
                      </w:r>
                      <w:r w:rsidR="003B324D" w:rsidRPr="0095196C">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w:t>
                      </w:r>
                      <w:r w:rsidRPr="0095196C">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SUMMARY</w:t>
                      </w:r>
                    </w:p>
                    <w:p w14:paraId="0DC06905" w14:textId="490C6900" w:rsidR="001E017E" w:rsidRPr="0095196C" w:rsidRDefault="001E017E" w:rsidP="001E017E">
                      <w:pPr>
                        <w:jc w:val="center"/>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5196C">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2022</w:t>
                      </w:r>
                      <w:r w:rsidR="003B324D" w:rsidRPr="0095196C">
                        <w:rPr>
                          <w:rFonts w:ascii="Trebuchet MS" w:hAnsi="Trebuchet MS"/>
                          <w:b/>
                          <w:color w:val="002060"/>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Annual Implementation Report</w:t>
                      </w:r>
                    </w:p>
                  </w:txbxContent>
                </v:textbox>
              </v:shape>
            </w:pict>
          </mc:Fallback>
        </mc:AlternateContent>
      </w:r>
    </w:p>
    <w:p w14:paraId="1C7D9E9D" w14:textId="0D5156CB" w:rsidR="001E017E" w:rsidRPr="0095196C" w:rsidRDefault="001E017E" w:rsidP="001E017E">
      <w:pPr>
        <w:jc w:val="right"/>
        <w:rPr>
          <w:rFonts w:ascii="Trebuchet MS" w:hAnsi="Trebuchet MS"/>
          <w:b/>
          <w:color w:val="002060"/>
        </w:rPr>
      </w:pPr>
    </w:p>
    <w:p w14:paraId="1A3AB412" w14:textId="49DDDE39" w:rsidR="001E017E" w:rsidRPr="0095196C" w:rsidRDefault="001E017E" w:rsidP="001E017E">
      <w:pPr>
        <w:jc w:val="right"/>
        <w:rPr>
          <w:rFonts w:ascii="Trebuchet MS" w:hAnsi="Trebuchet MS"/>
          <w:b/>
          <w:color w:val="002060"/>
        </w:rPr>
      </w:pPr>
    </w:p>
    <w:p w14:paraId="591AD182" w14:textId="4C1DEADD" w:rsidR="001E017E" w:rsidRPr="0095196C" w:rsidRDefault="001E017E" w:rsidP="001E017E">
      <w:pPr>
        <w:tabs>
          <w:tab w:val="left" w:pos="4176"/>
        </w:tabs>
        <w:rPr>
          <w:rFonts w:ascii="Trebuchet MS" w:hAnsi="Trebuchet MS"/>
          <w:color w:val="002060"/>
        </w:rPr>
      </w:pPr>
      <w:r w:rsidRPr="0095196C">
        <w:rPr>
          <w:rFonts w:ascii="Trebuchet MS" w:hAnsi="Trebuchet MS"/>
          <w:color w:val="002060"/>
        </w:rPr>
        <w:tab/>
      </w:r>
    </w:p>
    <w:p w14:paraId="23E7608F" w14:textId="62DEE20E" w:rsidR="00E927BF" w:rsidRPr="0095196C" w:rsidRDefault="003B324D" w:rsidP="001E017E">
      <w:pPr>
        <w:tabs>
          <w:tab w:val="left" w:pos="4176"/>
        </w:tabs>
        <w:jc w:val="both"/>
        <w:rPr>
          <w:rFonts w:ascii="Trebuchet MS" w:hAnsi="Trebuchet MS"/>
          <w:color w:val="002060"/>
        </w:rPr>
      </w:pPr>
      <w:r w:rsidRPr="0095196C">
        <w:rPr>
          <w:rFonts w:ascii="Trebuchet MS" w:hAnsi="Trebuchet MS"/>
          <w:b/>
          <w:noProof/>
          <w:color w:val="002060"/>
        </w:rPr>
        <w:drawing>
          <wp:anchor distT="0" distB="0" distL="114300" distR="114300" simplePos="0" relativeHeight="251660288" behindDoc="0" locked="0" layoutInCell="1" allowOverlap="1" wp14:anchorId="6F0D39A9" wp14:editId="286A4AB4">
            <wp:simplePos x="0" y="0"/>
            <wp:positionH relativeFrom="column">
              <wp:posOffset>1971675</wp:posOffset>
            </wp:positionH>
            <wp:positionV relativeFrom="paragraph">
              <wp:posOffset>95885</wp:posOffset>
            </wp:positionV>
            <wp:extent cx="1619250" cy="737235"/>
            <wp:effectExtent l="0" t="0" r="0" b="5715"/>
            <wp:wrapThrough wrapText="bothSides">
              <wp:wrapPolygon edited="0">
                <wp:start x="0" y="0"/>
                <wp:lineTo x="0" y="21209"/>
                <wp:lineTo x="21346" y="21209"/>
                <wp:lineTo x="21346" y="0"/>
                <wp:lineTo x="0" y="0"/>
              </wp:wrapPolygon>
            </wp:wrapThrough>
            <wp:docPr id="1" name="Picture 1" descr="C:\Users\BOGDAN~1.MUS\AppData\Local\Temp\Rar$DIa6528.18216\Intereg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GDAN~1.MUS\AppData\Local\Temp\Rar$DIa6528.18216\Intereg_e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250" cy="737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7003D2" w14:textId="3D0E2644" w:rsidR="00E927BF" w:rsidRPr="0095196C" w:rsidRDefault="00E927BF" w:rsidP="001E017E">
      <w:pPr>
        <w:tabs>
          <w:tab w:val="left" w:pos="4176"/>
        </w:tabs>
        <w:jc w:val="both"/>
        <w:rPr>
          <w:rFonts w:ascii="Trebuchet MS" w:hAnsi="Trebuchet MS"/>
          <w:color w:val="002060"/>
        </w:rPr>
      </w:pPr>
    </w:p>
    <w:p w14:paraId="2A4F8022" w14:textId="0987427C" w:rsidR="00E927BF" w:rsidRPr="0095196C" w:rsidRDefault="00E927BF" w:rsidP="001E017E">
      <w:pPr>
        <w:tabs>
          <w:tab w:val="left" w:pos="4176"/>
        </w:tabs>
        <w:jc w:val="both"/>
        <w:rPr>
          <w:rFonts w:ascii="Trebuchet MS" w:hAnsi="Trebuchet MS"/>
          <w:color w:val="002060"/>
        </w:rPr>
      </w:pPr>
    </w:p>
    <w:p w14:paraId="4B2FE568" w14:textId="170BB770" w:rsidR="003B324D" w:rsidRPr="0095196C" w:rsidRDefault="003B324D" w:rsidP="001E017E">
      <w:pPr>
        <w:tabs>
          <w:tab w:val="left" w:pos="4176"/>
        </w:tabs>
        <w:jc w:val="both"/>
        <w:rPr>
          <w:rFonts w:ascii="Trebuchet MS" w:hAnsi="Trebuchet MS"/>
          <w:color w:val="002060"/>
        </w:rPr>
      </w:pPr>
    </w:p>
    <w:p w14:paraId="0780AB57" w14:textId="77777777" w:rsidR="003B324D" w:rsidRPr="0095196C" w:rsidRDefault="003B324D" w:rsidP="001E017E">
      <w:pPr>
        <w:tabs>
          <w:tab w:val="left" w:pos="4176"/>
        </w:tabs>
        <w:jc w:val="both"/>
        <w:rPr>
          <w:rFonts w:ascii="Trebuchet MS" w:hAnsi="Trebuchet MS"/>
          <w:color w:val="002060"/>
        </w:rPr>
      </w:pPr>
    </w:p>
    <w:p w14:paraId="74E44031" w14:textId="0AF14B9D" w:rsidR="009C0651" w:rsidRPr="0095196C" w:rsidRDefault="001E017E" w:rsidP="001E017E">
      <w:pPr>
        <w:tabs>
          <w:tab w:val="left" w:pos="4176"/>
        </w:tabs>
        <w:jc w:val="both"/>
        <w:rPr>
          <w:rFonts w:ascii="Trebuchet MS" w:hAnsi="Trebuchet MS"/>
          <w:b/>
          <w:color w:val="002060"/>
        </w:rPr>
      </w:pPr>
      <w:r w:rsidRPr="0095196C">
        <w:rPr>
          <w:rFonts w:ascii="Trebuchet MS" w:hAnsi="Trebuchet MS"/>
          <w:b/>
          <w:color w:val="002060"/>
        </w:rPr>
        <w:t xml:space="preserve">Thanks to a constant and fruitful </w:t>
      </w:r>
      <w:r w:rsidR="00B25C46" w:rsidRPr="0095196C">
        <w:rPr>
          <w:rFonts w:ascii="Trebuchet MS" w:hAnsi="Trebuchet MS"/>
          <w:b/>
          <w:color w:val="002060"/>
        </w:rPr>
        <w:t xml:space="preserve">cooperation </w:t>
      </w:r>
      <w:r w:rsidRPr="0095196C">
        <w:rPr>
          <w:rFonts w:ascii="Trebuchet MS" w:hAnsi="Trebuchet MS"/>
          <w:b/>
          <w:color w:val="002060"/>
        </w:rPr>
        <w:t xml:space="preserve">between </w:t>
      </w:r>
      <w:r w:rsidR="00B25C46" w:rsidRPr="0095196C">
        <w:rPr>
          <w:rFonts w:ascii="Trebuchet MS" w:hAnsi="Trebuchet MS"/>
          <w:b/>
          <w:color w:val="002060"/>
        </w:rPr>
        <w:t>J</w:t>
      </w:r>
      <w:r w:rsidRPr="0095196C">
        <w:rPr>
          <w:rFonts w:ascii="Trebuchet MS" w:hAnsi="Trebuchet MS"/>
          <w:b/>
          <w:color w:val="002060"/>
        </w:rPr>
        <w:t xml:space="preserve">oint secretariat, </w:t>
      </w:r>
      <w:r w:rsidR="00B25C46" w:rsidRPr="0095196C">
        <w:rPr>
          <w:rFonts w:ascii="Trebuchet MS" w:hAnsi="Trebuchet MS"/>
          <w:b/>
          <w:color w:val="002060"/>
        </w:rPr>
        <w:t>M</w:t>
      </w:r>
      <w:r w:rsidRPr="0095196C">
        <w:rPr>
          <w:rFonts w:ascii="Trebuchet MS" w:hAnsi="Trebuchet MS"/>
          <w:b/>
          <w:color w:val="002060"/>
        </w:rPr>
        <w:t xml:space="preserve">anaging authority, </w:t>
      </w:r>
      <w:r w:rsidR="00B25C46" w:rsidRPr="0095196C">
        <w:rPr>
          <w:rFonts w:ascii="Trebuchet MS" w:hAnsi="Trebuchet MS"/>
          <w:b/>
          <w:color w:val="002060"/>
        </w:rPr>
        <w:t>N</w:t>
      </w:r>
      <w:r w:rsidRPr="0095196C">
        <w:rPr>
          <w:rFonts w:ascii="Trebuchet MS" w:hAnsi="Trebuchet MS"/>
          <w:b/>
          <w:color w:val="002060"/>
        </w:rPr>
        <w:t>ational authority and</w:t>
      </w:r>
      <w:r w:rsidR="009C0651" w:rsidRPr="0095196C">
        <w:rPr>
          <w:rFonts w:ascii="Trebuchet MS" w:hAnsi="Trebuchet MS"/>
          <w:b/>
          <w:color w:val="002060"/>
        </w:rPr>
        <w:t xml:space="preserve"> the beneficiaries</w:t>
      </w:r>
      <w:r w:rsidRPr="0095196C">
        <w:rPr>
          <w:rFonts w:ascii="Trebuchet MS" w:hAnsi="Trebuchet MS"/>
          <w:b/>
          <w:color w:val="002060"/>
        </w:rPr>
        <w:t xml:space="preserve">, Interreg </w:t>
      </w:r>
      <w:r w:rsidR="009C0651" w:rsidRPr="0095196C">
        <w:rPr>
          <w:rFonts w:ascii="Trebuchet MS" w:hAnsi="Trebuchet MS"/>
          <w:b/>
          <w:color w:val="002060"/>
        </w:rPr>
        <w:t>Romania-Bulgaria</w:t>
      </w:r>
      <w:r w:rsidRPr="0095196C">
        <w:rPr>
          <w:rFonts w:ascii="Trebuchet MS" w:hAnsi="Trebuchet MS"/>
          <w:b/>
          <w:color w:val="002060"/>
        </w:rPr>
        <w:t xml:space="preserve"> </w:t>
      </w:r>
      <w:r w:rsidR="00B25C46" w:rsidRPr="0095196C">
        <w:rPr>
          <w:rFonts w:ascii="Trebuchet MS" w:hAnsi="Trebuchet MS"/>
          <w:b/>
          <w:color w:val="002060"/>
        </w:rPr>
        <w:t>P</w:t>
      </w:r>
      <w:r w:rsidRPr="0095196C">
        <w:rPr>
          <w:rFonts w:ascii="Trebuchet MS" w:hAnsi="Trebuchet MS"/>
          <w:b/>
          <w:color w:val="002060"/>
        </w:rPr>
        <w:t>rogramme</w:t>
      </w:r>
      <w:r w:rsidR="009C0651" w:rsidRPr="0095196C">
        <w:rPr>
          <w:rFonts w:ascii="Trebuchet MS" w:hAnsi="Trebuchet MS"/>
          <w:b/>
          <w:color w:val="002060"/>
        </w:rPr>
        <w:t xml:space="preserve"> </w:t>
      </w:r>
      <w:r w:rsidR="00B25C46" w:rsidRPr="0095196C">
        <w:rPr>
          <w:rFonts w:ascii="Trebuchet MS" w:hAnsi="Trebuchet MS"/>
          <w:b/>
          <w:color w:val="002060"/>
        </w:rPr>
        <w:t xml:space="preserve">registered significant </w:t>
      </w:r>
      <w:r w:rsidR="00626B08" w:rsidRPr="0095196C">
        <w:rPr>
          <w:rFonts w:ascii="Trebuchet MS" w:hAnsi="Trebuchet MS"/>
          <w:b/>
          <w:color w:val="002060"/>
        </w:rPr>
        <w:t xml:space="preserve">achievements </w:t>
      </w:r>
      <w:r w:rsidR="009C0651" w:rsidRPr="0095196C">
        <w:rPr>
          <w:rFonts w:ascii="Trebuchet MS" w:hAnsi="Trebuchet MS"/>
          <w:b/>
          <w:color w:val="002060"/>
        </w:rPr>
        <w:t>during 2022</w:t>
      </w:r>
      <w:r w:rsidR="00D768A4">
        <w:rPr>
          <w:rFonts w:ascii="Trebuchet MS" w:hAnsi="Trebuchet MS"/>
          <w:b/>
          <w:color w:val="002060"/>
        </w:rPr>
        <w:t>.</w:t>
      </w:r>
    </w:p>
    <w:p w14:paraId="737F7B14" w14:textId="3A025212" w:rsidR="009C0651" w:rsidRPr="0095196C" w:rsidRDefault="00B25C46" w:rsidP="001E017E">
      <w:pPr>
        <w:tabs>
          <w:tab w:val="left" w:pos="4176"/>
        </w:tabs>
        <w:jc w:val="both"/>
        <w:rPr>
          <w:rFonts w:ascii="Trebuchet MS" w:hAnsi="Trebuchet MS"/>
          <w:b/>
          <w:color w:val="002060"/>
        </w:rPr>
      </w:pPr>
      <w:r w:rsidRPr="0095196C">
        <w:rPr>
          <w:rFonts w:ascii="Trebuchet MS" w:hAnsi="Trebuchet MS"/>
          <w:b/>
          <w:color w:val="002060"/>
        </w:rPr>
        <w:t xml:space="preserve">Based on a continue dialogue </w:t>
      </w:r>
      <w:r w:rsidR="001E017E" w:rsidRPr="0095196C">
        <w:rPr>
          <w:rFonts w:ascii="Trebuchet MS" w:hAnsi="Trebuchet MS"/>
          <w:b/>
          <w:color w:val="002060"/>
        </w:rPr>
        <w:t xml:space="preserve"> </w:t>
      </w:r>
      <w:r w:rsidR="009C0651" w:rsidRPr="0095196C">
        <w:rPr>
          <w:rFonts w:ascii="Trebuchet MS" w:hAnsi="Trebuchet MS"/>
          <w:b/>
          <w:color w:val="002060"/>
        </w:rPr>
        <w:t>between all the involved part</w:t>
      </w:r>
      <w:r w:rsidR="00626B08" w:rsidRPr="0095196C">
        <w:rPr>
          <w:rFonts w:ascii="Trebuchet MS" w:hAnsi="Trebuchet MS"/>
          <w:b/>
          <w:color w:val="002060"/>
        </w:rPr>
        <w:t>ie</w:t>
      </w:r>
      <w:r w:rsidR="009C0651" w:rsidRPr="0095196C">
        <w:rPr>
          <w:rFonts w:ascii="Trebuchet MS" w:hAnsi="Trebuchet MS"/>
          <w:b/>
          <w:color w:val="002060"/>
        </w:rPr>
        <w:t xml:space="preserve">s, </w:t>
      </w:r>
      <w:r w:rsidRPr="0095196C">
        <w:rPr>
          <w:rFonts w:ascii="Trebuchet MS" w:hAnsi="Trebuchet MS"/>
          <w:b/>
          <w:color w:val="002060"/>
        </w:rPr>
        <w:t xml:space="preserve">we reached </w:t>
      </w:r>
      <w:r w:rsidR="001E017E" w:rsidRPr="0095196C">
        <w:rPr>
          <w:rFonts w:ascii="Trebuchet MS" w:hAnsi="Trebuchet MS"/>
          <w:b/>
          <w:color w:val="002060"/>
        </w:rPr>
        <w:t xml:space="preserve"> a common approach to address </w:t>
      </w:r>
      <w:r w:rsidR="009C0651" w:rsidRPr="0095196C">
        <w:rPr>
          <w:rFonts w:ascii="Trebuchet MS" w:hAnsi="Trebuchet MS"/>
          <w:b/>
          <w:color w:val="002060"/>
        </w:rPr>
        <w:t>the</w:t>
      </w:r>
      <w:r w:rsidR="001E017E" w:rsidRPr="0095196C">
        <w:rPr>
          <w:rFonts w:ascii="Trebuchet MS" w:hAnsi="Trebuchet MS"/>
          <w:b/>
          <w:color w:val="002060"/>
        </w:rPr>
        <w:t xml:space="preserve"> </w:t>
      </w:r>
      <w:r w:rsidRPr="0095196C">
        <w:rPr>
          <w:rFonts w:ascii="Trebuchet MS" w:hAnsi="Trebuchet MS"/>
          <w:b/>
          <w:color w:val="002060"/>
        </w:rPr>
        <w:t xml:space="preserve">specific </w:t>
      </w:r>
      <w:r w:rsidR="001E017E" w:rsidRPr="0095196C">
        <w:rPr>
          <w:rFonts w:ascii="Trebuchet MS" w:hAnsi="Trebuchet MS"/>
          <w:b/>
          <w:color w:val="002060"/>
        </w:rPr>
        <w:t>challenges</w:t>
      </w:r>
      <w:r w:rsidR="00626B08" w:rsidRPr="0095196C">
        <w:rPr>
          <w:rFonts w:ascii="Trebuchet MS" w:hAnsi="Trebuchet MS"/>
          <w:b/>
          <w:color w:val="002060"/>
        </w:rPr>
        <w:t xml:space="preserve"> encountered during 2022, </w:t>
      </w:r>
      <w:r w:rsidRPr="0095196C">
        <w:rPr>
          <w:rFonts w:ascii="Trebuchet MS" w:hAnsi="Trebuchet MS"/>
          <w:b/>
          <w:color w:val="002060"/>
        </w:rPr>
        <w:t xml:space="preserve">so that the financed projects produced visible results </w:t>
      </w:r>
      <w:r w:rsidR="007202A3">
        <w:rPr>
          <w:rFonts w:ascii="Trebuchet MS" w:hAnsi="Trebuchet MS"/>
          <w:b/>
          <w:color w:val="002060"/>
        </w:rPr>
        <w:t>for</w:t>
      </w:r>
      <w:r w:rsidRPr="0095196C">
        <w:rPr>
          <w:rFonts w:ascii="Trebuchet MS" w:hAnsi="Trebuchet MS"/>
          <w:b/>
          <w:color w:val="002060"/>
        </w:rPr>
        <w:t xml:space="preserve"> the </w:t>
      </w:r>
      <w:r w:rsidR="009C0651" w:rsidRPr="0095196C">
        <w:rPr>
          <w:rFonts w:ascii="Trebuchet MS" w:hAnsi="Trebuchet MS"/>
          <w:b/>
          <w:color w:val="002060"/>
        </w:rPr>
        <w:t xml:space="preserve">benefit </w:t>
      </w:r>
      <w:r w:rsidRPr="0095196C">
        <w:rPr>
          <w:rFonts w:ascii="Trebuchet MS" w:hAnsi="Trebuchet MS"/>
          <w:b/>
          <w:color w:val="002060"/>
        </w:rPr>
        <w:t xml:space="preserve">of the </w:t>
      </w:r>
      <w:r w:rsidR="009C0651" w:rsidRPr="0095196C">
        <w:rPr>
          <w:rFonts w:ascii="Trebuchet MS" w:hAnsi="Trebuchet MS"/>
          <w:b/>
          <w:color w:val="002060"/>
        </w:rPr>
        <w:t>citizens of  Romania – Bulgaria cross border</w:t>
      </w:r>
      <w:r w:rsidR="001E017E" w:rsidRPr="0095196C">
        <w:rPr>
          <w:rFonts w:ascii="Trebuchet MS" w:hAnsi="Trebuchet MS"/>
          <w:b/>
          <w:color w:val="002060"/>
        </w:rPr>
        <w:t>.</w:t>
      </w:r>
    </w:p>
    <w:p w14:paraId="5FD1D8CF" w14:textId="77777777" w:rsidR="0038560F" w:rsidRPr="0095196C" w:rsidRDefault="0038560F" w:rsidP="001E017E">
      <w:pPr>
        <w:tabs>
          <w:tab w:val="left" w:pos="4176"/>
        </w:tabs>
        <w:jc w:val="both"/>
        <w:rPr>
          <w:rFonts w:ascii="Trebuchet MS" w:hAnsi="Trebuchet MS"/>
          <w:color w:val="002060"/>
        </w:rPr>
        <w:sectPr w:rsidR="0038560F" w:rsidRPr="0095196C" w:rsidSect="001E017E">
          <w:pgSz w:w="12240" w:h="15840"/>
          <w:pgMar w:top="851" w:right="1440" w:bottom="1440" w:left="1440" w:header="720" w:footer="720" w:gutter="0"/>
          <w:cols w:space="720"/>
          <w:docGrid w:linePitch="360"/>
        </w:sectPr>
      </w:pPr>
    </w:p>
    <w:p w14:paraId="4D58AC0C" w14:textId="165ACB39" w:rsidR="006468DA" w:rsidRPr="0095196C" w:rsidRDefault="006468DA" w:rsidP="006468DA">
      <w:pPr>
        <w:pStyle w:val="Text1"/>
        <w:spacing w:before="0" w:after="0"/>
        <w:ind w:left="0"/>
        <w:rPr>
          <w:rFonts w:ascii="Trebuchet MS" w:hAnsi="Trebuchet MS"/>
          <w:color w:val="002060"/>
          <w:sz w:val="22"/>
          <w:szCs w:val="22"/>
          <w:lang w:val="en-US"/>
        </w:rPr>
      </w:pPr>
    </w:p>
    <w:p w14:paraId="7DAC8EEF" w14:textId="67C79175" w:rsidR="0023227E" w:rsidRDefault="005C77A3" w:rsidP="006468DA">
      <w:pPr>
        <w:tabs>
          <w:tab w:val="left" w:pos="4176"/>
        </w:tabs>
        <w:jc w:val="both"/>
        <w:rPr>
          <w:rFonts w:ascii="Trebuchet MS" w:hAnsi="Trebuchet MS"/>
          <w:color w:val="002060"/>
        </w:rPr>
      </w:pPr>
      <w:r>
        <w:rPr>
          <w:rFonts w:ascii="Trebuchet MS" w:hAnsi="Trebuchet MS"/>
          <w:color w:val="002060"/>
        </w:rPr>
        <w:t>In terms of implementation, o</w:t>
      </w:r>
      <w:r w:rsidRPr="005C77A3">
        <w:rPr>
          <w:rFonts w:ascii="Trebuchet MS" w:hAnsi="Trebuchet MS"/>
          <w:color w:val="002060"/>
        </w:rPr>
        <w:t xml:space="preserve">ut of the total 169 projects, 140 have been successfully completed and have generated positive outcomes in the area. In 2022, 20 additional projects finalized their implementation, resulting in an overall implementation success rate of 82.84% by the end of 2022. The remaining 29 projects, with a total budget of €115,062,740.83 million, are still under implementation. All of these projects have made a significant impact on local communities, addressing challenges related to nature and climate </w:t>
      </w:r>
      <w:r>
        <w:rPr>
          <w:rFonts w:ascii="Trebuchet MS" w:hAnsi="Trebuchet MS"/>
          <w:color w:val="002060"/>
        </w:rPr>
        <w:t>changes within the program area.</w:t>
      </w:r>
      <w:r w:rsidR="0023227E">
        <w:rPr>
          <w:rFonts w:ascii="Trebuchet MS" w:hAnsi="Trebuchet MS"/>
          <w:color w:val="002060"/>
        </w:rPr>
        <w:t xml:space="preserve"> </w:t>
      </w:r>
    </w:p>
    <w:p w14:paraId="32B0A1FC" w14:textId="6E242A51" w:rsidR="0023227E" w:rsidRPr="0023227E" w:rsidRDefault="00B24BC8" w:rsidP="006468DA">
      <w:pPr>
        <w:tabs>
          <w:tab w:val="left" w:pos="4176"/>
        </w:tabs>
        <w:jc w:val="both"/>
        <w:rPr>
          <w:rFonts w:ascii="Trebuchet MS" w:hAnsi="Trebuchet MS"/>
          <w:color w:val="002060"/>
        </w:rPr>
      </w:pPr>
      <w:r w:rsidRPr="0095196C">
        <w:rPr>
          <w:rFonts w:ascii="Trebuchet MS" w:eastAsia="Times New Roman" w:hAnsi="Trebuchet MS" w:cs="Times New Roman"/>
          <w:noProof/>
          <w:color w:val="002060"/>
        </w:rPr>
        <w:drawing>
          <wp:anchor distT="0" distB="0" distL="114300" distR="114300" simplePos="0" relativeHeight="251677696" behindDoc="0" locked="0" layoutInCell="1" allowOverlap="1" wp14:anchorId="17A12A81" wp14:editId="19350796">
            <wp:simplePos x="0" y="0"/>
            <wp:positionH relativeFrom="margin">
              <wp:posOffset>190500</wp:posOffset>
            </wp:positionH>
            <wp:positionV relativeFrom="margin">
              <wp:posOffset>6771005</wp:posOffset>
            </wp:positionV>
            <wp:extent cx="2204085" cy="1839595"/>
            <wp:effectExtent l="0" t="0" r="5715" b="8255"/>
            <wp:wrapSquare wrapText="bothSides"/>
            <wp:docPr id="5" name="Picture 5" descr="C:\Users\Bogdan.Musat\Desktop\Diverse necesare\FOTOGRAFII SITE\Altele\team-spirit-2448837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gdan.Musat\Desktop\Diverse necesare\FOTOGRAFII SITE\Altele\team-spirit-2448837_19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4085" cy="1839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9B4B90" w14:textId="763B17A9" w:rsidR="00B24BC8" w:rsidRDefault="00B24BC8" w:rsidP="006468DA">
      <w:pPr>
        <w:tabs>
          <w:tab w:val="left" w:pos="4176"/>
        </w:tabs>
        <w:jc w:val="both"/>
        <w:rPr>
          <w:rFonts w:ascii="Trebuchet MS" w:hAnsi="Trebuchet MS"/>
          <w:color w:val="002060"/>
        </w:rPr>
      </w:pPr>
    </w:p>
    <w:p w14:paraId="08E763E1" w14:textId="05240692" w:rsidR="00B24BC8" w:rsidRDefault="00B24BC8" w:rsidP="006468DA">
      <w:pPr>
        <w:tabs>
          <w:tab w:val="left" w:pos="4176"/>
        </w:tabs>
        <w:jc w:val="both"/>
        <w:rPr>
          <w:rFonts w:ascii="Trebuchet MS" w:hAnsi="Trebuchet MS"/>
          <w:color w:val="002060"/>
        </w:rPr>
      </w:pPr>
    </w:p>
    <w:p w14:paraId="439B3769" w14:textId="77777777" w:rsidR="00B24BC8" w:rsidRDefault="00B24BC8" w:rsidP="00B24BC8">
      <w:pPr>
        <w:tabs>
          <w:tab w:val="left" w:pos="4176"/>
        </w:tabs>
        <w:jc w:val="both"/>
        <w:rPr>
          <w:rFonts w:ascii="Trebuchet MS" w:hAnsi="Trebuchet MS"/>
          <w:color w:val="002060"/>
        </w:rPr>
      </w:pPr>
    </w:p>
    <w:p w14:paraId="696B0DDD" w14:textId="77777777" w:rsidR="00B24BC8" w:rsidRDefault="00B24BC8" w:rsidP="00B24BC8">
      <w:pPr>
        <w:tabs>
          <w:tab w:val="left" w:pos="4176"/>
        </w:tabs>
        <w:jc w:val="both"/>
        <w:rPr>
          <w:rFonts w:ascii="Trebuchet MS" w:hAnsi="Trebuchet MS"/>
          <w:color w:val="002060"/>
        </w:rPr>
      </w:pPr>
    </w:p>
    <w:p w14:paraId="52FDB376" w14:textId="77777777" w:rsidR="00B24BC8" w:rsidRDefault="00B24BC8" w:rsidP="00B24BC8">
      <w:pPr>
        <w:tabs>
          <w:tab w:val="left" w:pos="4176"/>
        </w:tabs>
        <w:jc w:val="both"/>
        <w:rPr>
          <w:rFonts w:ascii="Trebuchet MS" w:hAnsi="Trebuchet MS"/>
          <w:color w:val="002060"/>
        </w:rPr>
      </w:pPr>
    </w:p>
    <w:p w14:paraId="03518734" w14:textId="77777777" w:rsidR="00B24BC8" w:rsidRDefault="00B24BC8" w:rsidP="00B24BC8">
      <w:pPr>
        <w:tabs>
          <w:tab w:val="left" w:pos="4176"/>
        </w:tabs>
        <w:jc w:val="both"/>
        <w:rPr>
          <w:rFonts w:ascii="Trebuchet MS" w:hAnsi="Trebuchet MS"/>
          <w:color w:val="002060"/>
        </w:rPr>
      </w:pPr>
    </w:p>
    <w:p w14:paraId="7F453FF6" w14:textId="6E243672" w:rsidR="00B24BC8" w:rsidRDefault="00D55173" w:rsidP="00B24BC8">
      <w:pPr>
        <w:tabs>
          <w:tab w:val="left" w:pos="4176"/>
        </w:tabs>
        <w:jc w:val="both"/>
        <w:rPr>
          <w:rFonts w:ascii="Trebuchet MS" w:hAnsi="Trebuchet MS"/>
          <w:color w:val="002060"/>
        </w:rPr>
      </w:pPr>
      <w:r>
        <w:rPr>
          <w:rFonts w:ascii="Trebuchet MS" w:hAnsi="Trebuchet MS"/>
          <w:noProof/>
          <w:color w:val="002060"/>
        </w:rPr>
        <w:drawing>
          <wp:inline distT="0" distB="0" distL="0" distR="0" wp14:anchorId="7E49B6C3" wp14:editId="439C190C">
            <wp:extent cx="2652395" cy="323861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1496" cy="3261935"/>
                    </a:xfrm>
                    <a:prstGeom prst="rect">
                      <a:avLst/>
                    </a:prstGeom>
                    <a:noFill/>
                  </pic:spPr>
                </pic:pic>
              </a:graphicData>
            </a:graphic>
          </wp:inline>
        </w:drawing>
      </w:r>
      <w:bookmarkStart w:id="0" w:name="_GoBack"/>
      <w:bookmarkEnd w:id="0"/>
    </w:p>
    <w:p w14:paraId="6DFB74B9" w14:textId="5A52143F" w:rsidR="00B24BC8" w:rsidRDefault="00B24BC8" w:rsidP="00B24BC8">
      <w:pPr>
        <w:tabs>
          <w:tab w:val="left" w:pos="4176"/>
        </w:tabs>
        <w:jc w:val="both"/>
        <w:rPr>
          <w:rFonts w:ascii="Trebuchet MS" w:hAnsi="Trebuchet MS"/>
          <w:color w:val="002060"/>
        </w:rPr>
      </w:pPr>
    </w:p>
    <w:p w14:paraId="7E6780EB" w14:textId="1521D19A" w:rsidR="00B24BC8" w:rsidRPr="00E22999" w:rsidRDefault="00B24BC8" w:rsidP="00B24BC8">
      <w:pPr>
        <w:tabs>
          <w:tab w:val="left" w:pos="4176"/>
        </w:tabs>
        <w:jc w:val="both"/>
        <w:rPr>
          <w:rFonts w:ascii="Trebuchet MS" w:hAnsi="Trebuchet MS"/>
          <w:color w:val="002060"/>
        </w:rPr>
      </w:pPr>
      <w:r w:rsidRPr="00E22999">
        <w:rPr>
          <w:rFonts w:ascii="Trebuchet MS" w:hAnsi="Trebuchet MS"/>
          <w:color w:val="002060"/>
        </w:rPr>
        <w:t xml:space="preserve">Despite the ongoing Covid-19 pandemic and conflicts in Ukraine, the projects have delivered positive outcomes and exceeded their predetermined targets. </w:t>
      </w:r>
    </w:p>
    <w:p w14:paraId="0FD3AFEB" w14:textId="0CC6CF00" w:rsidR="00B24BC8" w:rsidRDefault="00B24BC8" w:rsidP="006468DA">
      <w:pPr>
        <w:tabs>
          <w:tab w:val="left" w:pos="4176"/>
        </w:tabs>
        <w:jc w:val="both"/>
        <w:rPr>
          <w:rFonts w:ascii="Trebuchet MS" w:hAnsi="Trebuchet MS"/>
          <w:color w:val="002060"/>
        </w:rPr>
      </w:pPr>
    </w:p>
    <w:p w14:paraId="552E9A80" w14:textId="4267A5FA" w:rsidR="00B24BC8" w:rsidRDefault="00B24BC8" w:rsidP="006468DA">
      <w:pPr>
        <w:tabs>
          <w:tab w:val="left" w:pos="4176"/>
        </w:tabs>
        <w:jc w:val="both"/>
        <w:rPr>
          <w:rFonts w:ascii="Trebuchet MS" w:hAnsi="Trebuchet MS"/>
          <w:color w:val="002060"/>
        </w:rPr>
      </w:pPr>
    </w:p>
    <w:p w14:paraId="41D1195A" w14:textId="29F92BB0" w:rsidR="00AE3587" w:rsidRPr="00E22999" w:rsidRDefault="005C77A3" w:rsidP="006468DA">
      <w:pPr>
        <w:tabs>
          <w:tab w:val="left" w:pos="4176"/>
        </w:tabs>
        <w:jc w:val="both"/>
        <w:rPr>
          <w:rFonts w:ascii="Trebuchet MS" w:hAnsi="Trebuchet MS"/>
          <w:color w:val="002060"/>
        </w:rPr>
      </w:pPr>
      <w:r w:rsidRPr="00E22999">
        <w:rPr>
          <w:rFonts w:ascii="Trebuchet MS" w:hAnsi="Trebuchet MS"/>
          <w:color w:val="002060"/>
        </w:rPr>
        <w:t>Notably, the implementation of projects under PA 1, 2, and 3 has resulted in the achievement of five output indicators:</w:t>
      </w:r>
    </w:p>
    <w:p w14:paraId="2A9C7CCB" w14:textId="0A202952" w:rsidR="005C77A3" w:rsidRPr="00E22999" w:rsidRDefault="005C77A3" w:rsidP="00E22999">
      <w:pPr>
        <w:pStyle w:val="ListParagraph"/>
        <w:numPr>
          <w:ilvl w:val="0"/>
          <w:numId w:val="2"/>
        </w:numPr>
        <w:tabs>
          <w:tab w:val="left" w:pos="4176"/>
        </w:tabs>
        <w:jc w:val="both"/>
        <w:rPr>
          <w:rFonts w:ascii="Trebuchet MS" w:hAnsi="Trebuchet MS"/>
          <w:color w:val="002060"/>
        </w:rPr>
      </w:pPr>
      <w:r w:rsidRPr="00E22999">
        <w:rPr>
          <w:rFonts w:ascii="Trebuchet MS" w:hAnsi="Trebuchet MS"/>
          <w:color w:val="002060"/>
        </w:rPr>
        <w:t xml:space="preserve">Supporting the development of studies, strategies, and action plans aimed at enhancing safety in navigation on the Danube and the Black Sea; </w:t>
      </w:r>
    </w:p>
    <w:p w14:paraId="402E9197" w14:textId="1BB4E4B6" w:rsidR="005C77A3" w:rsidRPr="00E22999" w:rsidRDefault="004E2B5A" w:rsidP="00E22999">
      <w:pPr>
        <w:pStyle w:val="ListParagraph"/>
        <w:numPr>
          <w:ilvl w:val="0"/>
          <w:numId w:val="2"/>
        </w:numPr>
        <w:tabs>
          <w:tab w:val="left" w:pos="4176"/>
        </w:tabs>
        <w:jc w:val="both"/>
        <w:rPr>
          <w:rFonts w:ascii="Trebuchet MS" w:hAnsi="Trebuchet MS"/>
          <w:color w:val="002060"/>
        </w:rPr>
      </w:pPr>
      <w:r w:rsidRPr="00E22999">
        <w:rPr>
          <w:rFonts w:ascii="Trebuchet MS" w:hAnsi="Trebuchet MS"/>
          <w:color w:val="002060"/>
        </w:rPr>
        <w:t>C</w:t>
      </w:r>
      <w:r w:rsidR="005C77A3" w:rsidRPr="00E22999">
        <w:rPr>
          <w:rFonts w:ascii="Trebuchet MS" w:hAnsi="Trebuchet MS"/>
          <w:color w:val="002060"/>
        </w:rPr>
        <w:t>onsiderable increase in the total length of improved or newly created inland waterways;</w:t>
      </w:r>
    </w:p>
    <w:p w14:paraId="3914ABD9" w14:textId="31CE4F41" w:rsidR="005C77A3" w:rsidRPr="00E22999" w:rsidRDefault="00CD22D4" w:rsidP="00E22999">
      <w:pPr>
        <w:pStyle w:val="ListParagraph"/>
        <w:numPr>
          <w:ilvl w:val="0"/>
          <w:numId w:val="2"/>
        </w:numPr>
        <w:tabs>
          <w:tab w:val="left" w:pos="4176"/>
        </w:tabs>
        <w:jc w:val="both"/>
        <w:rPr>
          <w:rFonts w:ascii="Trebuchet MS" w:hAnsi="Trebuchet MS"/>
          <w:color w:val="002060"/>
        </w:rPr>
      </w:pPr>
      <w:r w:rsidRPr="00E22999">
        <w:rPr>
          <w:rFonts w:ascii="Trebuchet MS" w:hAnsi="Trebuchet MS"/>
          <w:color w:val="002060"/>
        </w:rPr>
        <w:t xml:space="preserve">Increase in </w:t>
      </w:r>
      <w:r w:rsidR="008B0065" w:rsidRPr="00E22999">
        <w:rPr>
          <w:rFonts w:ascii="Trebuchet MS" w:hAnsi="Trebuchet MS"/>
          <w:color w:val="002060"/>
        </w:rPr>
        <w:t xml:space="preserve">the </w:t>
      </w:r>
      <w:r w:rsidRPr="00E22999">
        <w:rPr>
          <w:rFonts w:ascii="Trebuchet MS" w:hAnsi="Trebuchet MS"/>
          <w:color w:val="002060"/>
        </w:rPr>
        <w:t xml:space="preserve">expected </w:t>
      </w:r>
      <w:r w:rsidR="005C77A3" w:rsidRPr="00E22999">
        <w:rPr>
          <w:rFonts w:ascii="Trebuchet MS" w:hAnsi="Trebuchet MS"/>
          <w:color w:val="002060"/>
        </w:rPr>
        <w:t>number of visits to supported cultural and natural heritage sites and attractions;</w:t>
      </w:r>
    </w:p>
    <w:p w14:paraId="249DE08C" w14:textId="3E56C0CC" w:rsidR="005C77A3" w:rsidRPr="00E22999" w:rsidRDefault="00CD22D4" w:rsidP="00E22999">
      <w:pPr>
        <w:pStyle w:val="ListParagraph"/>
        <w:numPr>
          <w:ilvl w:val="0"/>
          <w:numId w:val="2"/>
        </w:numPr>
        <w:tabs>
          <w:tab w:val="left" w:pos="4176"/>
        </w:tabs>
        <w:jc w:val="both"/>
        <w:rPr>
          <w:rFonts w:ascii="Trebuchet MS" w:hAnsi="Trebuchet MS"/>
          <w:color w:val="002060"/>
        </w:rPr>
      </w:pPr>
      <w:r w:rsidRPr="00E22999">
        <w:rPr>
          <w:rFonts w:ascii="Trebuchet MS" w:hAnsi="Trebuchet MS"/>
          <w:color w:val="002060"/>
        </w:rPr>
        <w:t>Creation of s</w:t>
      </w:r>
      <w:r w:rsidR="005C77A3" w:rsidRPr="00E22999">
        <w:rPr>
          <w:rFonts w:ascii="Trebuchet MS" w:hAnsi="Trebuchet MS"/>
          <w:color w:val="002060"/>
        </w:rPr>
        <w:t>everal integrated tourism products/serv</w:t>
      </w:r>
      <w:r w:rsidRPr="00E22999">
        <w:rPr>
          <w:rFonts w:ascii="Trebuchet MS" w:hAnsi="Trebuchet MS"/>
          <w:color w:val="002060"/>
        </w:rPr>
        <w:t>ices</w:t>
      </w:r>
      <w:r w:rsidR="005C77A3" w:rsidRPr="00E22999">
        <w:rPr>
          <w:rFonts w:ascii="Trebuchet MS" w:hAnsi="Trebuchet MS"/>
          <w:color w:val="002060"/>
        </w:rPr>
        <w:t xml:space="preserve">; </w:t>
      </w:r>
    </w:p>
    <w:p w14:paraId="4F8B1977" w14:textId="5DF9C752" w:rsidR="005C77A3" w:rsidRPr="00E22999" w:rsidRDefault="00CD22D4" w:rsidP="00E22999">
      <w:pPr>
        <w:pStyle w:val="ListParagraph"/>
        <w:numPr>
          <w:ilvl w:val="0"/>
          <w:numId w:val="2"/>
        </w:numPr>
        <w:tabs>
          <w:tab w:val="left" w:pos="4176"/>
        </w:tabs>
        <w:jc w:val="both"/>
        <w:rPr>
          <w:rFonts w:ascii="Trebuchet MS" w:hAnsi="Trebuchet MS"/>
          <w:color w:val="002060"/>
        </w:rPr>
      </w:pPr>
      <w:r w:rsidRPr="00E22999">
        <w:rPr>
          <w:rFonts w:ascii="Trebuchet MS" w:hAnsi="Trebuchet MS"/>
          <w:color w:val="002060"/>
        </w:rPr>
        <w:t>Improvement of t</w:t>
      </w:r>
      <w:r w:rsidR="005C77A3" w:rsidRPr="00E22999">
        <w:rPr>
          <w:rFonts w:ascii="Trebuchet MS" w:hAnsi="Trebuchet MS"/>
          <w:color w:val="002060"/>
        </w:rPr>
        <w:t>he surfa</w:t>
      </w:r>
      <w:r w:rsidRPr="00E22999">
        <w:rPr>
          <w:rFonts w:ascii="Trebuchet MS" w:hAnsi="Trebuchet MS"/>
          <w:color w:val="002060"/>
        </w:rPr>
        <w:t>ce area of habitats</w:t>
      </w:r>
      <w:r w:rsidR="005C77A3" w:rsidRPr="00E22999">
        <w:rPr>
          <w:rFonts w:ascii="Trebuchet MS" w:hAnsi="Trebuchet MS"/>
          <w:color w:val="002060"/>
        </w:rPr>
        <w:t>, thus contributing towards better conservation status.</w:t>
      </w:r>
    </w:p>
    <w:p w14:paraId="05C03E0B" w14:textId="77777777" w:rsidR="005C77A3" w:rsidRPr="00945E3D" w:rsidRDefault="005C77A3" w:rsidP="00945E3D">
      <w:pPr>
        <w:pStyle w:val="ListParagraph"/>
        <w:tabs>
          <w:tab w:val="left" w:pos="4176"/>
        </w:tabs>
        <w:jc w:val="both"/>
        <w:rPr>
          <w:rFonts w:ascii="Trebuchet MS" w:hAnsi="Trebuchet MS"/>
          <w:color w:val="002060"/>
        </w:rPr>
      </w:pPr>
    </w:p>
    <w:p w14:paraId="4CD71CCA" w14:textId="2AD95FC1" w:rsidR="00AE3587" w:rsidRDefault="005C77A3" w:rsidP="00945E3D">
      <w:pPr>
        <w:tabs>
          <w:tab w:val="left" w:pos="4176"/>
        </w:tabs>
        <w:jc w:val="both"/>
        <w:rPr>
          <w:rFonts w:ascii="Trebuchet MS" w:hAnsi="Trebuchet MS" w:cs="Segoe UI"/>
          <w:color w:val="002060"/>
        </w:rPr>
      </w:pPr>
      <w:r w:rsidRPr="00945E3D">
        <w:rPr>
          <w:rFonts w:ascii="Trebuchet MS" w:hAnsi="Trebuchet MS" w:cs="Segoe UI"/>
          <w:color w:val="002060"/>
        </w:rPr>
        <w:t xml:space="preserve">PA4, A Skilled and Inclusive Region, and PA5, An Efficient Region, have been successfully implemented, with all indicators being met. </w:t>
      </w:r>
    </w:p>
    <w:p w14:paraId="6962CDFB" w14:textId="651F65F0" w:rsidR="00AE3587" w:rsidRDefault="00AE3587" w:rsidP="00945E3D">
      <w:pPr>
        <w:tabs>
          <w:tab w:val="left" w:pos="4176"/>
        </w:tabs>
        <w:jc w:val="both"/>
        <w:rPr>
          <w:rFonts w:ascii="Trebuchet MS" w:hAnsi="Trebuchet MS" w:cs="Segoe UI"/>
          <w:color w:val="002060"/>
        </w:rPr>
      </w:pPr>
    </w:p>
    <w:p w14:paraId="64F58A9D" w14:textId="7EB64EBB" w:rsidR="00AE3587" w:rsidRDefault="00AE3587" w:rsidP="00945E3D">
      <w:pPr>
        <w:tabs>
          <w:tab w:val="left" w:pos="4176"/>
        </w:tabs>
        <w:jc w:val="both"/>
        <w:rPr>
          <w:rFonts w:ascii="Trebuchet MS" w:hAnsi="Trebuchet MS" w:cs="Segoe UI"/>
          <w:color w:val="002060"/>
        </w:rPr>
      </w:pPr>
    </w:p>
    <w:p w14:paraId="57368F1E" w14:textId="32F7582A" w:rsidR="00AE3587" w:rsidRDefault="00D55173" w:rsidP="00945E3D">
      <w:pPr>
        <w:tabs>
          <w:tab w:val="left" w:pos="4176"/>
        </w:tabs>
        <w:jc w:val="both"/>
        <w:rPr>
          <w:rFonts w:ascii="Trebuchet MS" w:hAnsi="Trebuchet MS" w:cs="Segoe UI"/>
          <w:color w:val="002060"/>
        </w:rPr>
      </w:pPr>
      <w:r>
        <w:rPr>
          <w:rFonts w:ascii="Trebuchet MS" w:hAnsi="Trebuchet MS"/>
          <w:noProof/>
          <w:color w:val="002060"/>
        </w:rPr>
        <w:drawing>
          <wp:anchor distT="0" distB="0" distL="114300" distR="114300" simplePos="0" relativeHeight="251674624" behindDoc="0" locked="0" layoutInCell="1" allowOverlap="1" wp14:anchorId="0C5E2CBB" wp14:editId="2D5BA61F">
            <wp:simplePos x="0" y="0"/>
            <wp:positionH relativeFrom="margin">
              <wp:posOffset>624840</wp:posOffset>
            </wp:positionH>
            <wp:positionV relativeFrom="margin">
              <wp:posOffset>5574030</wp:posOffset>
            </wp:positionV>
            <wp:extent cx="4750435" cy="260223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0435" cy="2602230"/>
                    </a:xfrm>
                    <a:prstGeom prst="rect">
                      <a:avLst/>
                    </a:prstGeom>
                    <a:noFill/>
                  </pic:spPr>
                </pic:pic>
              </a:graphicData>
            </a:graphic>
            <wp14:sizeRelH relativeFrom="margin">
              <wp14:pctWidth>0</wp14:pctWidth>
            </wp14:sizeRelH>
            <wp14:sizeRelV relativeFrom="margin">
              <wp14:pctHeight>0</wp14:pctHeight>
            </wp14:sizeRelV>
          </wp:anchor>
        </w:drawing>
      </w:r>
    </w:p>
    <w:p w14:paraId="7004C518" w14:textId="5E16D048" w:rsidR="00AE3587" w:rsidRDefault="00AE3587" w:rsidP="00945E3D">
      <w:pPr>
        <w:tabs>
          <w:tab w:val="left" w:pos="4176"/>
        </w:tabs>
        <w:jc w:val="both"/>
        <w:rPr>
          <w:rFonts w:ascii="Trebuchet MS" w:hAnsi="Trebuchet MS" w:cs="Segoe UI"/>
          <w:color w:val="002060"/>
        </w:rPr>
      </w:pPr>
    </w:p>
    <w:p w14:paraId="3B8B017F" w14:textId="48C33EB9" w:rsidR="00AE3587" w:rsidRDefault="00AE3587" w:rsidP="00945E3D">
      <w:pPr>
        <w:tabs>
          <w:tab w:val="left" w:pos="4176"/>
        </w:tabs>
        <w:jc w:val="both"/>
        <w:rPr>
          <w:rFonts w:ascii="Trebuchet MS" w:hAnsi="Trebuchet MS" w:cs="Segoe UI"/>
          <w:color w:val="002060"/>
        </w:rPr>
      </w:pPr>
    </w:p>
    <w:p w14:paraId="706D3450" w14:textId="09E4FA2B" w:rsidR="00AE3587" w:rsidRDefault="00AE3587" w:rsidP="00945E3D">
      <w:pPr>
        <w:tabs>
          <w:tab w:val="left" w:pos="4176"/>
        </w:tabs>
        <w:jc w:val="both"/>
        <w:rPr>
          <w:rFonts w:ascii="Trebuchet MS" w:hAnsi="Trebuchet MS" w:cs="Segoe UI"/>
          <w:color w:val="002060"/>
        </w:rPr>
      </w:pPr>
    </w:p>
    <w:p w14:paraId="7F9A1DC3" w14:textId="00CB4684" w:rsidR="00AE3587" w:rsidRDefault="00AE3587" w:rsidP="00945E3D">
      <w:pPr>
        <w:tabs>
          <w:tab w:val="left" w:pos="4176"/>
        </w:tabs>
        <w:jc w:val="both"/>
        <w:rPr>
          <w:rFonts w:ascii="Trebuchet MS" w:hAnsi="Trebuchet MS" w:cs="Segoe UI"/>
          <w:color w:val="002060"/>
        </w:rPr>
      </w:pPr>
    </w:p>
    <w:p w14:paraId="08510537" w14:textId="0876C27E" w:rsidR="00AE3587" w:rsidRDefault="00AE3587" w:rsidP="00945E3D">
      <w:pPr>
        <w:tabs>
          <w:tab w:val="left" w:pos="4176"/>
        </w:tabs>
        <w:jc w:val="both"/>
        <w:rPr>
          <w:rFonts w:ascii="Trebuchet MS" w:hAnsi="Trebuchet MS" w:cs="Segoe UI"/>
          <w:color w:val="002060"/>
        </w:rPr>
      </w:pPr>
    </w:p>
    <w:p w14:paraId="6849D0B3" w14:textId="4A565BD9" w:rsidR="00AE3587" w:rsidRDefault="00AE3587" w:rsidP="00945E3D">
      <w:pPr>
        <w:tabs>
          <w:tab w:val="left" w:pos="4176"/>
        </w:tabs>
        <w:jc w:val="both"/>
        <w:rPr>
          <w:rFonts w:ascii="Trebuchet MS" w:hAnsi="Trebuchet MS" w:cs="Segoe UI"/>
          <w:color w:val="002060"/>
        </w:rPr>
      </w:pPr>
    </w:p>
    <w:p w14:paraId="30424BA3" w14:textId="4A386EA3" w:rsidR="00AE3587" w:rsidRDefault="00AE3587" w:rsidP="00945E3D">
      <w:pPr>
        <w:tabs>
          <w:tab w:val="left" w:pos="4176"/>
        </w:tabs>
        <w:jc w:val="both"/>
        <w:rPr>
          <w:rFonts w:ascii="Trebuchet MS" w:hAnsi="Trebuchet MS" w:cs="Segoe UI"/>
          <w:color w:val="002060"/>
        </w:rPr>
      </w:pPr>
    </w:p>
    <w:p w14:paraId="6772E935" w14:textId="05FA761C" w:rsidR="005C77A3" w:rsidRDefault="005C77A3" w:rsidP="00945E3D">
      <w:pPr>
        <w:tabs>
          <w:tab w:val="left" w:pos="4176"/>
        </w:tabs>
        <w:jc w:val="both"/>
        <w:rPr>
          <w:rFonts w:ascii="Trebuchet MS" w:hAnsi="Trebuchet MS" w:cs="Segoe UI"/>
          <w:color w:val="002060"/>
          <w:bdr w:val="single" w:sz="2" w:space="0" w:color="D9D9E3" w:frame="1"/>
        </w:rPr>
      </w:pPr>
      <w:r w:rsidRPr="00945E3D">
        <w:rPr>
          <w:rFonts w:ascii="Trebuchet MS" w:hAnsi="Trebuchet MS" w:cs="Segoe UI"/>
          <w:color w:val="002060"/>
        </w:rPr>
        <w:t xml:space="preserve">Under PA4, projects have enabled 899,462 individuals to access employment opportunities through training and support mechanisms, thereby empowering and facilitating the workforce in the cross-border area. 215 initiatives promoting workforce mobility have been implemented, with 41,228 people directly participating in these programs. Furthermore, 15,989 participants have directly benefited from joint educational and training schemes aimed at supporting youth employment, educational opportunities, and vocational education. A comprehensive list of project outputs financed under PA4 is available at </w:t>
      </w:r>
      <w:hyperlink r:id="rId11" w:history="1">
        <w:r w:rsidR="0023227E" w:rsidRPr="00945E3D">
          <w:rPr>
            <w:rStyle w:val="Hyperlink"/>
            <w:rFonts w:ascii="Trebuchet MS" w:hAnsi="Trebuchet MS" w:cs="Segoe UI"/>
            <w:bdr w:val="single" w:sz="2" w:space="0" w:color="D9D9E3" w:frame="1"/>
          </w:rPr>
          <w:t>https://</w:t>
        </w:r>
        <w:r w:rsidR="0023227E" w:rsidRPr="00AE3587">
          <w:rPr>
            <w:rStyle w:val="Hyperlink"/>
            <w:rFonts w:ascii="Trebuchet MS" w:hAnsi="Trebuchet MS" w:cs="Segoe UI"/>
            <w:bdr w:val="single" w:sz="2" w:space="0" w:color="D9D9E3" w:frame="1"/>
          </w:rPr>
          <w:t>www.interregrobg.eu/ro/projects/</w:t>
        </w:r>
      </w:hyperlink>
      <w:r w:rsidR="0023227E" w:rsidRPr="00AE3587">
        <w:rPr>
          <w:rFonts w:ascii="Trebuchet MS" w:hAnsi="Trebuchet MS" w:cs="Segoe UI"/>
          <w:color w:val="002060"/>
          <w:bdr w:val="single" w:sz="2" w:space="0" w:color="D9D9E3" w:frame="1"/>
        </w:rPr>
        <w:t xml:space="preserve"> </w:t>
      </w:r>
    </w:p>
    <w:p w14:paraId="4EC40E99" w14:textId="70FB2AD7" w:rsidR="0023227E" w:rsidRPr="00945E3D" w:rsidRDefault="0023227E" w:rsidP="00945E3D">
      <w:pPr>
        <w:tabs>
          <w:tab w:val="left" w:pos="4176"/>
        </w:tabs>
        <w:jc w:val="both"/>
        <w:rPr>
          <w:rFonts w:ascii="Trebuchet MS" w:hAnsi="Trebuchet MS"/>
          <w:color w:val="002060"/>
        </w:rPr>
      </w:pPr>
      <w:r w:rsidRPr="0023227E">
        <w:rPr>
          <w:rFonts w:ascii="Trebuchet MS" w:hAnsi="Trebuchet MS"/>
          <w:color w:val="002060"/>
        </w:rPr>
        <w:t>In terms of PA5, the main output has been the development of joint initiatives and mechanisms that enhance cross-border cooperation in the program area. A total of 103 cross-border mechanisms, including agreements, networks, studies, policies, strategies, and information exchange tools, have been developed. These mechanisms have directly contributed to the capacity building of stakeholders in various fields, such as education, social policies, health, tourism, and Danube navigation.</w:t>
      </w:r>
    </w:p>
    <w:p w14:paraId="1FEAFF7C" w14:textId="77777777" w:rsidR="005C77A3" w:rsidRPr="00945E3D" w:rsidRDefault="005C77A3" w:rsidP="00945E3D">
      <w:pPr>
        <w:tabs>
          <w:tab w:val="left" w:pos="4176"/>
        </w:tabs>
        <w:ind w:left="360"/>
        <w:jc w:val="both"/>
        <w:rPr>
          <w:rFonts w:ascii="Trebuchet MS" w:hAnsi="Trebuchet MS"/>
          <w:color w:val="002060"/>
        </w:rPr>
      </w:pPr>
    </w:p>
    <w:p w14:paraId="3A31EB2B" w14:textId="3D978A1A" w:rsidR="00C57ADB" w:rsidRPr="0023227E" w:rsidRDefault="00C57ADB" w:rsidP="006468DA">
      <w:pPr>
        <w:tabs>
          <w:tab w:val="left" w:pos="4176"/>
        </w:tabs>
        <w:jc w:val="both"/>
        <w:rPr>
          <w:rFonts w:ascii="Trebuchet MS" w:hAnsi="Trebuchet MS"/>
          <w:color w:val="002060"/>
        </w:rPr>
      </w:pPr>
    </w:p>
    <w:p w14:paraId="2817B6AD" w14:textId="77777777" w:rsidR="00C57ADB" w:rsidRPr="0023227E" w:rsidRDefault="00C57ADB" w:rsidP="006468DA">
      <w:pPr>
        <w:tabs>
          <w:tab w:val="left" w:pos="4176"/>
        </w:tabs>
        <w:jc w:val="both"/>
        <w:rPr>
          <w:rFonts w:ascii="Trebuchet MS" w:hAnsi="Trebuchet MS"/>
          <w:color w:val="002060"/>
        </w:rPr>
      </w:pPr>
    </w:p>
    <w:p w14:paraId="30C7CD76" w14:textId="77777777" w:rsidR="00C57ADB" w:rsidRPr="0023227E" w:rsidRDefault="00C57ADB" w:rsidP="006468DA">
      <w:pPr>
        <w:tabs>
          <w:tab w:val="left" w:pos="4176"/>
        </w:tabs>
        <w:jc w:val="both"/>
        <w:rPr>
          <w:rFonts w:ascii="Trebuchet MS" w:hAnsi="Trebuchet MS"/>
          <w:color w:val="002060"/>
        </w:rPr>
      </w:pPr>
    </w:p>
    <w:p w14:paraId="7C21EDB2" w14:textId="77777777" w:rsidR="00C57ADB" w:rsidRPr="0023227E" w:rsidRDefault="00C57ADB" w:rsidP="006468DA">
      <w:pPr>
        <w:tabs>
          <w:tab w:val="left" w:pos="4176"/>
        </w:tabs>
        <w:jc w:val="both"/>
        <w:rPr>
          <w:rFonts w:ascii="Trebuchet MS" w:hAnsi="Trebuchet MS"/>
          <w:color w:val="002060"/>
        </w:rPr>
      </w:pPr>
    </w:p>
    <w:p w14:paraId="3CA8D0F5" w14:textId="77777777" w:rsidR="00C57ADB" w:rsidRPr="0023227E" w:rsidRDefault="00C57ADB" w:rsidP="006468DA">
      <w:pPr>
        <w:tabs>
          <w:tab w:val="left" w:pos="4176"/>
        </w:tabs>
        <w:jc w:val="both"/>
        <w:rPr>
          <w:rFonts w:ascii="Trebuchet MS" w:hAnsi="Trebuchet MS"/>
          <w:color w:val="002060"/>
        </w:rPr>
      </w:pPr>
    </w:p>
    <w:p w14:paraId="33651442" w14:textId="218CB3B7" w:rsidR="00613EAE" w:rsidRPr="0095196C" w:rsidRDefault="00613EAE">
      <w:pPr>
        <w:rPr>
          <w:rFonts w:ascii="Trebuchet MS" w:hAnsi="Trebuchet MS"/>
          <w:color w:val="002060"/>
        </w:rPr>
      </w:pPr>
      <w:r w:rsidRPr="0095196C">
        <w:rPr>
          <w:rFonts w:ascii="Trebuchet MS" w:hAnsi="Trebuchet MS"/>
          <w:color w:val="002060"/>
        </w:rPr>
        <w:br w:type="page"/>
      </w:r>
    </w:p>
    <w:p w14:paraId="47C6E5DE" w14:textId="77777777" w:rsidR="00613EAE" w:rsidRPr="0095196C" w:rsidRDefault="00613EAE" w:rsidP="006468DA">
      <w:pPr>
        <w:tabs>
          <w:tab w:val="left" w:pos="4176"/>
        </w:tabs>
        <w:jc w:val="both"/>
        <w:rPr>
          <w:rFonts w:ascii="Trebuchet MS" w:hAnsi="Trebuchet MS"/>
          <w:color w:val="002060"/>
        </w:rPr>
        <w:sectPr w:rsidR="00613EAE" w:rsidRPr="0095196C" w:rsidSect="0038560F">
          <w:type w:val="continuous"/>
          <w:pgSz w:w="12240" w:h="15840"/>
          <w:pgMar w:top="851" w:right="1440" w:bottom="851" w:left="1440" w:header="720" w:footer="720" w:gutter="0"/>
          <w:cols w:num="2" w:space="720"/>
          <w:docGrid w:linePitch="360"/>
        </w:sectPr>
      </w:pPr>
    </w:p>
    <w:p w14:paraId="346D50D6" w14:textId="77777777" w:rsidR="00613EAE" w:rsidRPr="0095196C" w:rsidRDefault="00613EAE" w:rsidP="006468DA">
      <w:pPr>
        <w:tabs>
          <w:tab w:val="left" w:pos="4176"/>
        </w:tabs>
        <w:jc w:val="both"/>
        <w:rPr>
          <w:rFonts w:ascii="Trebuchet MS" w:hAnsi="Trebuchet MS"/>
          <w:color w:val="002060"/>
        </w:rPr>
      </w:pPr>
    </w:p>
    <w:p w14:paraId="60C2FDC1" w14:textId="77777777" w:rsidR="00613EAE" w:rsidRPr="0095196C" w:rsidRDefault="00613EAE" w:rsidP="006468DA">
      <w:pPr>
        <w:tabs>
          <w:tab w:val="left" w:pos="4176"/>
        </w:tabs>
        <w:jc w:val="both"/>
        <w:rPr>
          <w:rFonts w:ascii="Trebuchet MS" w:hAnsi="Trebuchet MS"/>
          <w:color w:val="002060"/>
        </w:rPr>
        <w:sectPr w:rsidR="00613EAE" w:rsidRPr="0095196C" w:rsidSect="00613EAE">
          <w:type w:val="continuous"/>
          <w:pgSz w:w="12240" w:h="15840"/>
          <w:pgMar w:top="851" w:right="1440" w:bottom="851" w:left="1440" w:header="720" w:footer="720" w:gutter="0"/>
          <w:cols w:space="720"/>
          <w:docGrid w:linePitch="360"/>
        </w:sectPr>
      </w:pPr>
    </w:p>
    <w:p w14:paraId="338DB10D" w14:textId="3EFCCA50" w:rsidR="00C57ADB" w:rsidRPr="0095196C" w:rsidRDefault="00613EAE" w:rsidP="006468DA">
      <w:pPr>
        <w:tabs>
          <w:tab w:val="left" w:pos="4176"/>
        </w:tabs>
        <w:jc w:val="both"/>
        <w:rPr>
          <w:rFonts w:ascii="Trebuchet MS" w:hAnsi="Trebuchet MS"/>
          <w:color w:val="002060"/>
        </w:rPr>
      </w:pPr>
      <w:r w:rsidRPr="0095196C">
        <w:rPr>
          <w:rFonts w:ascii="Trebuchet MS" w:hAnsi="Trebuchet MS"/>
          <w:color w:val="002060"/>
        </w:rPr>
        <w:t xml:space="preserve">The communication and promotion activities carried out during 2022 were focused on presenting the results of the projects through online campaigns (website, social media) and events with </w:t>
      </w:r>
      <w:r w:rsidR="007202A3">
        <w:rPr>
          <w:rFonts w:ascii="Trebuchet MS" w:hAnsi="Trebuchet MS"/>
          <w:color w:val="002060"/>
        </w:rPr>
        <w:t xml:space="preserve">a </w:t>
      </w:r>
      <w:r w:rsidRPr="0095196C">
        <w:rPr>
          <w:rFonts w:ascii="Trebuchet MS" w:hAnsi="Trebuchet MS"/>
          <w:color w:val="002060"/>
        </w:rPr>
        <w:t xml:space="preserve">physical presence. An online campaign to promote FB projects involving youth, in the context of </w:t>
      </w:r>
      <w:r w:rsidR="007202A3">
        <w:rPr>
          <w:rFonts w:ascii="Trebuchet MS" w:hAnsi="Trebuchet MS"/>
          <w:color w:val="002060"/>
        </w:rPr>
        <w:t xml:space="preserve">the </w:t>
      </w:r>
      <w:r w:rsidRPr="0095196C">
        <w:rPr>
          <w:rFonts w:ascii="Trebuchet MS" w:hAnsi="Trebuchet MS"/>
          <w:color w:val="002060"/>
        </w:rPr>
        <w:t xml:space="preserve">European </w:t>
      </w:r>
      <w:r w:rsidR="007202A3">
        <w:rPr>
          <w:rFonts w:ascii="Trebuchet MS" w:hAnsi="Trebuchet MS"/>
          <w:color w:val="002060"/>
        </w:rPr>
        <w:t>Y</w:t>
      </w:r>
      <w:r w:rsidRPr="0095196C">
        <w:rPr>
          <w:rFonts w:ascii="Trebuchet MS" w:hAnsi="Trebuchet MS"/>
          <w:color w:val="002060"/>
        </w:rPr>
        <w:t xml:space="preserve">ear of </w:t>
      </w:r>
      <w:r w:rsidR="007202A3">
        <w:rPr>
          <w:rFonts w:ascii="Trebuchet MS" w:hAnsi="Trebuchet MS"/>
          <w:color w:val="002060"/>
        </w:rPr>
        <w:t>Y</w:t>
      </w:r>
      <w:r w:rsidRPr="0095196C">
        <w:rPr>
          <w:rFonts w:ascii="Trebuchet MS" w:hAnsi="Trebuchet MS"/>
          <w:color w:val="002060"/>
        </w:rPr>
        <w:t>outh, was carried on. To celebrate European Cooperation Day 2022, an event dedicated to youth, “Bike ride for cooperation”, gathering more than 250 participants was organized on the bike trail from the seafront promenade in Balcic (Bulgaria), on 27th of September 2022. As well, beneficiaries of the projects had the opportunity to present the results of the implemented projects to</w:t>
      </w:r>
      <w:r w:rsidR="005E79B0" w:rsidRPr="0095196C">
        <w:rPr>
          <w:rFonts w:ascii="Trebuchet MS" w:hAnsi="Trebuchet MS"/>
          <w:color w:val="002060"/>
        </w:rPr>
        <w:t xml:space="preserve"> </w:t>
      </w:r>
      <w:r w:rsidRPr="0095196C">
        <w:rPr>
          <w:rFonts w:ascii="Trebuchet MS" w:hAnsi="Trebuchet MS"/>
          <w:color w:val="002060"/>
        </w:rPr>
        <w:t>the general public during the Annual Conference of the Programme that took place in Craiova, on the 14th of December 2022.</w:t>
      </w:r>
    </w:p>
    <w:p w14:paraId="5DCE14B1" w14:textId="77777777" w:rsidR="005E79B0" w:rsidRPr="0095196C" w:rsidRDefault="00E81681" w:rsidP="006468DA">
      <w:pPr>
        <w:tabs>
          <w:tab w:val="left" w:pos="4176"/>
        </w:tabs>
        <w:jc w:val="both"/>
        <w:rPr>
          <w:rFonts w:ascii="Trebuchet MS" w:hAnsi="Trebuchet MS"/>
          <w:color w:val="002060"/>
        </w:rPr>
      </w:pPr>
      <w:r w:rsidRPr="0095196C">
        <w:rPr>
          <w:noProof/>
          <w:color w:val="002060"/>
        </w:rPr>
        <w:drawing>
          <wp:anchor distT="0" distB="0" distL="114300" distR="114300" simplePos="0" relativeHeight="251668480" behindDoc="0" locked="0" layoutInCell="1" allowOverlap="1" wp14:anchorId="12522EF0" wp14:editId="75DF5712">
            <wp:simplePos x="0" y="0"/>
            <wp:positionH relativeFrom="margin">
              <wp:posOffset>975360</wp:posOffset>
            </wp:positionH>
            <wp:positionV relativeFrom="paragraph">
              <wp:posOffset>5080</wp:posOffset>
            </wp:positionV>
            <wp:extent cx="4770120" cy="2221865"/>
            <wp:effectExtent l="0" t="0" r="0" b="6985"/>
            <wp:wrapThrough wrapText="bothSides">
              <wp:wrapPolygon edited="0">
                <wp:start x="345" y="0"/>
                <wp:lineTo x="0" y="370"/>
                <wp:lineTo x="0" y="20927"/>
                <wp:lineTo x="259" y="21483"/>
                <wp:lineTo x="345" y="21483"/>
                <wp:lineTo x="21134" y="21483"/>
                <wp:lineTo x="21220" y="21483"/>
                <wp:lineTo x="21479" y="20927"/>
                <wp:lineTo x="21479" y="370"/>
                <wp:lineTo x="21134" y="0"/>
                <wp:lineTo x="345" y="0"/>
              </wp:wrapPolygon>
            </wp:wrapThrough>
            <wp:docPr id="8" name="Picture 8" descr="https://www.interregrobg.eu/images/galerie-foto/27-09-2022/309453534_436253185275604_897839611247995848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interregrobg.eu/images/galerie-foto/27-09-2022/309453534_436253185275604_8978396112479958489_n.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744" t="20202" r="7170" b="18230"/>
                    <a:stretch/>
                  </pic:blipFill>
                  <pic:spPr bwMode="auto">
                    <a:xfrm>
                      <a:off x="0" y="0"/>
                      <a:ext cx="4770120" cy="222186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79B0" w:rsidRPr="0095196C">
        <w:rPr>
          <w:rFonts w:ascii="Trebuchet MS" w:hAnsi="Trebuchet MS"/>
          <w:noProof/>
          <w:color w:val="002060"/>
        </w:rPr>
        <w:drawing>
          <wp:anchor distT="0" distB="0" distL="114300" distR="114300" simplePos="0" relativeHeight="251669504" behindDoc="0" locked="0" layoutInCell="1" allowOverlap="1" wp14:anchorId="141C3BFD" wp14:editId="1A36027F">
            <wp:simplePos x="0" y="0"/>
            <wp:positionH relativeFrom="margin">
              <wp:align>left</wp:align>
            </wp:positionH>
            <wp:positionV relativeFrom="paragraph">
              <wp:posOffset>698500</wp:posOffset>
            </wp:positionV>
            <wp:extent cx="919480" cy="708660"/>
            <wp:effectExtent l="0" t="0" r="0" b="0"/>
            <wp:wrapThrough wrapText="bothSides">
              <wp:wrapPolygon edited="0">
                <wp:start x="12530" y="0"/>
                <wp:lineTo x="7160" y="2323"/>
                <wp:lineTo x="895" y="6968"/>
                <wp:lineTo x="1790" y="19161"/>
                <wp:lineTo x="2685" y="20903"/>
                <wp:lineTo x="6265" y="20903"/>
                <wp:lineTo x="17901" y="18581"/>
                <wp:lineTo x="19691" y="9871"/>
                <wp:lineTo x="19243" y="1161"/>
                <wp:lineTo x="14320" y="0"/>
                <wp:lineTo x="12530" y="0"/>
              </wp:wrapPolygon>
            </wp:wrapThrough>
            <wp:docPr id="9" name="Picture 9" descr="C:\Users\BOGDAN~1.MUS\AppData\Local\Temp\Rar$DIa8948.18463\EU_EYY_Logo_E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OGDAN~1.MUS\AppData\Local\Temp\Rar$DIa8948.18463\EU_EYY_Logo_EN_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948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FCA364" w14:textId="77777777" w:rsidR="005E79B0" w:rsidRPr="0095196C" w:rsidRDefault="005E79B0" w:rsidP="005E79B0">
      <w:pPr>
        <w:rPr>
          <w:rFonts w:ascii="Trebuchet MS" w:hAnsi="Trebuchet MS"/>
          <w:color w:val="002060"/>
        </w:rPr>
      </w:pPr>
    </w:p>
    <w:p w14:paraId="08150C0C" w14:textId="77777777" w:rsidR="005E79B0" w:rsidRPr="0095196C" w:rsidRDefault="005E79B0" w:rsidP="005E79B0">
      <w:pPr>
        <w:rPr>
          <w:rFonts w:ascii="Trebuchet MS" w:hAnsi="Trebuchet MS"/>
          <w:color w:val="002060"/>
        </w:rPr>
      </w:pPr>
    </w:p>
    <w:p w14:paraId="2A7BDE3C" w14:textId="43C608AA" w:rsidR="005E79B0" w:rsidRPr="0095196C" w:rsidRDefault="0067018D" w:rsidP="005E79B0">
      <w:pPr>
        <w:rPr>
          <w:rFonts w:ascii="Trebuchet MS" w:hAnsi="Trebuchet MS"/>
          <w:color w:val="002060"/>
        </w:rPr>
      </w:pPr>
      <w:r w:rsidRPr="0095196C">
        <w:rPr>
          <w:rFonts w:ascii="Trebuchet MS" w:hAnsi="Trebuchet MS"/>
          <w:noProof/>
          <w:color w:val="002060"/>
        </w:rPr>
        <w:drawing>
          <wp:anchor distT="0" distB="0" distL="114300" distR="114300" simplePos="0" relativeHeight="251670528" behindDoc="0" locked="0" layoutInCell="1" allowOverlap="1" wp14:anchorId="392876C5" wp14:editId="46D257E1">
            <wp:simplePos x="0" y="0"/>
            <wp:positionH relativeFrom="margin">
              <wp:posOffset>499110</wp:posOffset>
            </wp:positionH>
            <wp:positionV relativeFrom="paragraph">
              <wp:posOffset>920115</wp:posOffset>
            </wp:positionV>
            <wp:extent cx="2548890" cy="1699260"/>
            <wp:effectExtent l="0" t="0" r="3810" b="0"/>
            <wp:wrapThrough wrapText="bothSides">
              <wp:wrapPolygon edited="0">
                <wp:start x="646" y="0"/>
                <wp:lineTo x="0" y="484"/>
                <wp:lineTo x="0" y="21067"/>
                <wp:lineTo x="646" y="21309"/>
                <wp:lineTo x="20825" y="21309"/>
                <wp:lineTo x="21471" y="21067"/>
                <wp:lineTo x="21471" y="484"/>
                <wp:lineTo x="20825" y="0"/>
                <wp:lineTo x="646" y="0"/>
              </wp:wrapPolygon>
            </wp:wrapThrough>
            <wp:docPr id="10" name="Picture 10" descr="https://www.interregrobg.eu/images/galerie-foto/27-09-2022/309224003_435626788671577_804889865719590292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interregrobg.eu/images/galerie-foto/27-09-2022/309224003_435626788671577_8048898657195902923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8890" cy="16992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D096E46" w14:textId="1F473AED" w:rsidR="005E79B0" w:rsidRPr="0095196C" w:rsidRDefault="0067018D" w:rsidP="005E79B0">
      <w:pPr>
        <w:rPr>
          <w:rFonts w:ascii="Trebuchet MS" w:hAnsi="Trebuchet MS"/>
          <w:color w:val="002060"/>
        </w:rPr>
      </w:pPr>
      <w:r w:rsidRPr="0095196C">
        <w:rPr>
          <w:rFonts w:ascii="Trebuchet MS" w:hAnsi="Trebuchet MS"/>
          <w:noProof/>
          <w:color w:val="002060"/>
        </w:rPr>
        <w:drawing>
          <wp:anchor distT="0" distB="0" distL="114300" distR="114300" simplePos="0" relativeHeight="251671552" behindDoc="0" locked="0" layoutInCell="1" allowOverlap="1" wp14:anchorId="250A94B6" wp14:editId="2216910C">
            <wp:simplePos x="0" y="0"/>
            <wp:positionH relativeFrom="margin">
              <wp:posOffset>2865120</wp:posOffset>
            </wp:positionH>
            <wp:positionV relativeFrom="paragraph">
              <wp:posOffset>269240</wp:posOffset>
            </wp:positionV>
            <wp:extent cx="2537460" cy="1691640"/>
            <wp:effectExtent l="0" t="0" r="0" b="3810"/>
            <wp:wrapThrough wrapText="bothSides">
              <wp:wrapPolygon edited="0">
                <wp:start x="649" y="0"/>
                <wp:lineTo x="0" y="486"/>
                <wp:lineTo x="0" y="21162"/>
                <wp:lineTo x="649" y="21405"/>
                <wp:lineTo x="20757" y="21405"/>
                <wp:lineTo x="21405" y="21162"/>
                <wp:lineTo x="21405" y="486"/>
                <wp:lineTo x="20757" y="0"/>
                <wp:lineTo x="649" y="0"/>
              </wp:wrapPolygon>
            </wp:wrapThrough>
            <wp:docPr id="11" name="Picture 11" descr="https://www.interregrobg.eu/images/galerie-foto/14-12-2022/DSC_6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interregrobg.eu/images/galerie-foto/14-12-2022/DSC_645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7460" cy="16916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DD86267" w14:textId="77777777" w:rsidR="005E79B0" w:rsidRPr="0095196C" w:rsidRDefault="005E79B0" w:rsidP="005E79B0">
      <w:pPr>
        <w:rPr>
          <w:rFonts w:ascii="Trebuchet MS" w:hAnsi="Trebuchet MS"/>
          <w:color w:val="002060"/>
        </w:rPr>
      </w:pPr>
    </w:p>
    <w:p w14:paraId="1143BD59" w14:textId="77777777" w:rsidR="005E79B0" w:rsidRPr="0095196C" w:rsidRDefault="005E79B0" w:rsidP="005E79B0">
      <w:pPr>
        <w:rPr>
          <w:rFonts w:ascii="Trebuchet MS" w:hAnsi="Trebuchet MS"/>
          <w:color w:val="002060"/>
        </w:rPr>
      </w:pPr>
    </w:p>
    <w:p w14:paraId="6EC3AE16" w14:textId="77777777" w:rsidR="00E81681" w:rsidRPr="0095196C" w:rsidRDefault="00E81681" w:rsidP="00E81681">
      <w:pPr>
        <w:tabs>
          <w:tab w:val="left" w:pos="8220"/>
        </w:tabs>
        <w:spacing w:after="120"/>
        <w:jc w:val="center"/>
        <w:rPr>
          <w:rFonts w:ascii="Trebuchet MS" w:hAnsi="Trebuchet MS"/>
          <w:b/>
          <w:color w:val="002060"/>
          <w:sz w:val="28"/>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63FA6904" w14:textId="77777777" w:rsidR="00E81681" w:rsidRPr="0095196C" w:rsidRDefault="00E81681" w:rsidP="00E81681">
      <w:pPr>
        <w:tabs>
          <w:tab w:val="left" w:pos="8220"/>
        </w:tabs>
        <w:spacing w:after="120"/>
        <w:jc w:val="center"/>
        <w:rPr>
          <w:rFonts w:ascii="Trebuchet MS" w:hAnsi="Trebuchet MS"/>
          <w:b/>
          <w:color w:val="002060"/>
          <w:sz w:val="28"/>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189BB55E" w14:textId="77777777" w:rsidR="00E81681" w:rsidRPr="0095196C" w:rsidRDefault="00E81681" w:rsidP="00E81681">
      <w:pPr>
        <w:tabs>
          <w:tab w:val="left" w:pos="8220"/>
        </w:tabs>
        <w:spacing w:after="120"/>
        <w:jc w:val="center"/>
        <w:rPr>
          <w:rFonts w:ascii="Trebuchet MS" w:hAnsi="Trebuchet MS"/>
          <w:b/>
          <w:color w:val="002060"/>
          <w:sz w:val="28"/>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14:paraId="288994BE" w14:textId="77777777" w:rsidR="00E81681" w:rsidRPr="0095196C" w:rsidRDefault="005E79B0" w:rsidP="00E81681">
      <w:pPr>
        <w:tabs>
          <w:tab w:val="left" w:pos="8220"/>
        </w:tabs>
        <w:spacing w:after="120"/>
        <w:jc w:val="center"/>
        <w:rPr>
          <w:rFonts w:ascii="Trebuchet MS" w:hAnsi="Trebuchet MS"/>
          <w:b/>
          <w:color w:val="002060"/>
          <w:sz w:val="28"/>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5196C">
        <w:rPr>
          <w:rFonts w:ascii="Trebuchet MS" w:hAnsi="Trebuchet MS"/>
          <w:b/>
          <w:color w:val="002060"/>
          <w:sz w:val="28"/>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If you don't think about the future, you cannot have one</w:t>
      </w:r>
    </w:p>
    <w:p w14:paraId="411BFC57" w14:textId="7CFE5603" w:rsidR="005E79B0" w:rsidRPr="0095196C" w:rsidRDefault="00E81681" w:rsidP="00E81681">
      <w:pPr>
        <w:tabs>
          <w:tab w:val="left" w:pos="8220"/>
        </w:tabs>
        <w:jc w:val="both"/>
        <w:rPr>
          <w:rFonts w:ascii="Trebuchet MS" w:hAnsi="Trebuchet MS"/>
          <w:color w:val="002060"/>
        </w:rPr>
      </w:pPr>
      <w:r w:rsidRPr="0095196C">
        <w:rPr>
          <w:rFonts w:ascii="Trebuchet MS" w:hAnsi="Trebuchet MS"/>
          <w:color w:val="002060"/>
        </w:rPr>
        <w:t>D</w:t>
      </w:r>
      <w:r w:rsidR="005E79B0" w:rsidRPr="0095196C">
        <w:rPr>
          <w:rFonts w:ascii="Trebuchet MS" w:hAnsi="Trebuchet MS"/>
          <w:color w:val="002060"/>
        </w:rPr>
        <w:t xml:space="preserve">uring 2022, the Programme </w:t>
      </w:r>
      <w:r w:rsidR="00443829" w:rsidRPr="0095196C">
        <w:rPr>
          <w:rFonts w:ascii="Trebuchet MS" w:hAnsi="Trebuchet MS"/>
          <w:color w:val="002060"/>
        </w:rPr>
        <w:t xml:space="preserve">managing </w:t>
      </w:r>
      <w:r w:rsidR="005E79B0" w:rsidRPr="0095196C">
        <w:rPr>
          <w:rFonts w:ascii="Trebuchet MS" w:hAnsi="Trebuchet MS"/>
          <w:color w:val="002060"/>
        </w:rPr>
        <w:t xml:space="preserve">structures </w:t>
      </w:r>
      <w:r w:rsidR="00443829" w:rsidRPr="0095196C">
        <w:rPr>
          <w:rFonts w:ascii="Trebuchet MS" w:hAnsi="Trebuchet MS"/>
          <w:color w:val="002060"/>
        </w:rPr>
        <w:t xml:space="preserve">made important progress in </w:t>
      </w:r>
      <w:r w:rsidR="005E79B0" w:rsidRPr="0095196C">
        <w:rPr>
          <w:rFonts w:ascii="Trebuchet MS" w:hAnsi="Trebuchet MS"/>
          <w:color w:val="002060"/>
        </w:rPr>
        <w:t xml:space="preserve"> the pr</w:t>
      </w:r>
      <w:r w:rsidR="00443829" w:rsidRPr="0095196C">
        <w:rPr>
          <w:rFonts w:ascii="Trebuchet MS" w:hAnsi="Trebuchet MS"/>
          <w:color w:val="002060"/>
        </w:rPr>
        <w:t>ogramming</w:t>
      </w:r>
      <w:r w:rsidR="005E79B0" w:rsidRPr="0095196C">
        <w:rPr>
          <w:rFonts w:ascii="Trebuchet MS" w:hAnsi="Trebuchet MS"/>
          <w:color w:val="002060"/>
        </w:rPr>
        <w:t xml:space="preserve"> process </w:t>
      </w:r>
      <w:r w:rsidR="00443829" w:rsidRPr="0095196C">
        <w:rPr>
          <w:rFonts w:ascii="Trebuchet MS" w:hAnsi="Trebuchet MS"/>
          <w:color w:val="002060"/>
        </w:rPr>
        <w:t xml:space="preserve">for </w:t>
      </w:r>
      <w:r w:rsidR="005E79B0" w:rsidRPr="0095196C">
        <w:rPr>
          <w:rFonts w:ascii="Trebuchet MS" w:hAnsi="Trebuchet MS"/>
          <w:color w:val="002060"/>
        </w:rPr>
        <w:t xml:space="preserve">the 2021-2027 period. </w:t>
      </w:r>
      <w:r w:rsidR="00443829" w:rsidRPr="0095196C">
        <w:rPr>
          <w:rFonts w:ascii="Trebuchet MS" w:hAnsi="Trebuchet MS"/>
          <w:color w:val="002060"/>
        </w:rPr>
        <w:t xml:space="preserve">Therefore, the </w:t>
      </w:r>
      <w:r w:rsidR="00443829" w:rsidRPr="0095196C">
        <w:rPr>
          <w:rFonts w:ascii="Trebuchet MS" w:hAnsi="Trebuchet MS"/>
          <w:color w:val="002060"/>
          <w:shd w:val="clear" w:color="auto" w:fill="FFFFFF"/>
        </w:rPr>
        <w:t xml:space="preserve">Interreg VI-A Romania-Bulgaria Programme was approved by the Joint Working Group for Programming (JWG) during the third meeting organized on February 3rd, 2022, before being submitted for approval to the European Commission (EC). </w:t>
      </w:r>
      <w:r w:rsidR="005E79B0" w:rsidRPr="0095196C">
        <w:rPr>
          <w:rFonts w:ascii="Trebuchet MS" w:hAnsi="Trebuchet MS"/>
          <w:color w:val="002060"/>
        </w:rPr>
        <w:t xml:space="preserve">As a result, the Programme Interreg VI-A RoBg was </w:t>
      </w:r>
      <w:r w:rsidR="00443829" w:rsidRPr="0095196C">
        <w:rPr>
          <w:rFonts w:ascii="Trebuchet MS" w:hAnsi="Trebuchet MS"/>
          <w:color w:val="002060"/>
        </w:rPr>
        <w:t>sent to the EC on</w:t>
      </w:r>
      <w:r w:rsidR="007202A3">
        <w:rPr>
          <w:rFonts w:ascii="Trebuchet MS" w:hAnsi="Trebuchet MS"/>
          <w:color w:val="002060"/>
        </w:rPr>
        <w:t xml:space="preserve"> </w:t>
      </w:r>
      <w:r w:rsidR="00443829" w:rsidRPr="0095196C">
        <w:rPr>
          <w:rFonts w:ascii="Trebuchet MS" w:hAnsi="Trebuchet MS"/>
          <w:color w:val="002060"/>
        </w:rPr>
        <w:t xml:space="preserve"> 1</w:t>
      </w:r>
      <w:r w:rsidR="00443829" w:rsidRPr="00945E3D">
        <w:rPr>
          <w:rFonts w:ascii="Trebuchet MS" w:hAnsi="Trebuchet MS"/>
          <w:color w:val="002060"/>
          <w:vertAlign w:val="superscript"/>
        </w:rPr>
        <w:t>st</w:t>
      </w:r>
      <w:r w:rsidR="00443829" w:rsidRPr="0095196C">
        <w:rPr>
          <w:rFonts w:ascii="Trebuchet MS" w:hAnsi="Trebuchet MS"/>
          <w:color w:val="002060"/>
        </w:rPr>
        <w:t xml:space="preserve"> of April 2022 and </w:t>
      </w:r>
      <w:r w:rsidR="005E79B0" w:rsidRPr="0095196C">
        <w:rPr>
          <w:rFonts w:ascii="Trebuchet MS" w:hAnsi="Trebuchet MS"/>
          <w:color w:val="002060"/>
        </w:rPr>
        <w:t xml:space="preserve">approved by the EC on </w:t>
      </w:r>
      <w:r w:rsidR="007202A3">
        <w:rPr>
          <w:rFonts w:ascii="Trebuchet MS" w:hAnsi="Trebuchet MS"/>
          <w:color w:val="002060"/>
        </w:rPr>
        <w:t xml:space="preserve">the </w:t>
      </w:r>
      <w:r w:rsidR="005E79B0" w:rsidRPr="0095196C">
        <w:rPr>
          <w:rFonts w:ascii="Trebuchet MS" w:hAnsi="Trebuchet MS"/>
          <w:color w:val="002060"/>
        </w:rPr>
        <w:t xml:space="preserve">30th of November 2022. </w:t>
      </w:r>
    </w:p>
    <w:p w14:paraId="69AC5BBC" w14:textId="7EA6EDA0" w:rsidR="00E81681" w:rsidRPr="0095196C" w:rsidRDefault="00E81681" w:rsidP="00E81681">
      <w:pPr>
        <w:tabs>
          <w:tab w:val="left" w:pos="8220"/>
        </w:tabs>
        <w:jc w:val="both"/>
        <w:rPr>
          <w:rFonts w:ascii="Trebuchet MS" w:hAnsi="Trebuchet MS"/>
          <w:color w:val="002060"/>
        </w:rPr>
      </w:pPr>
    </w:p>
    <w:p w14:paraId="14483C1A" w14:textId="77777777" w:rsidR="00E81681" w:rsidRPr="0095196C" w:rsidRDefault="00E81681" w:rsidP="00E81681">
      <w:pPr>
        <w:tabs>
          <w:tab w:val="left" w:pos="8220"/>
        </w:tabs>
        <w:jc w:val="both"/>
        <w:rPr>
          <w:rFonts w:ascii="Trebuchet MS" w:hAnsi="Trebuchet MS"/>
          <w:color w:val="002060"/>
        </w:rPr>
      </w:pPr>
    </w:p>
    <w:p w14:paraId="32366E23" w14:textId="77777777" w:rsidR="00E81681" w:rsidRPr="0095196C" w:rsidRDefault="00E81681" w:rsidP="005E79B0">
      <w:pPr>
        <w:tabs>
          <w:tab w:val="left" w:pos="8220"/>
        </w:tabs>
        <w:rPr>
          <w:rFonts w:ascii="Trebuchet MS" w:hAnsi="Trebuchet MS"/>
          <w:color w:val="002060"/>
        </w:rPr>
      </w:pPr>
    </w:p>
    <w:p w14:paraId="6D2C137F" w14:textId="77777777" w:rsidR="00E81681" w:rsidRPr="0095196C" w:rsidRDefault="00E81681" w:rsidP="005E79B0">
      <w:pPr>
        <w:tabs>
          <w:tab w:val="left" w:pos="8220"/>
        </w:tabs>
        <w:rPr>
          <w:rFonts w:ascii="Trebuchet MS" w:hAnsi="Trebuchet MS"/>
          <w:color w:val="002060"/>
        </w:rPr>
      </w:pPr>
    </w:p>
    <w:p w14:paraId="4EF4E6B9" w14:textId="77777777" w:rsidR="00E81681" w:rsidRPr="0095196C" w:rsidRDefault="00E81681" w:rsidP="005E79B0">
      <w:pPr>
        <w:tabs>
          <w:tab w:val="left" w:pos="8220"/>
        </w:tabs>
        <w:rPr>
          <w:rFonts w:ascii="Trebuchet MS" w:hAnsi="Trebuchet MS"/>
          <w:color w:val="002060"/>
        </w:rPr>
      </w:pPr>
      <w:r w:rsidRPr="0095196C">
        <w:rPr>
          <w:noProof/>
          <w:color w:val="002060"/>
        </w:rPr>
        <w:lastRenderedPageBreak/>
        <w:drawing>
          <wp:inline distT="0" distB="0" distL="0" distR="0" wp14:anchorId="7208D141" wp14:editId="57508FEA">
            <wp:extent cx="5943600" cy="4264533"/>
            <wp:effectExtent l="0" t="0" r="0" b="3175"/>
            <wp:docPr id="15" name="Picture 15" descr="Ilustrații gratuite de Strate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lustrații gratuite de Strateg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264533"/>
                    </a:xfrm>
                    <a:prstGeom prst="rect">
                      <a:avLst/>
                    </a:prstGeom>
                    <a:noFill/>
                    <a:ln>
                      <a:noFill/>
                    </a:ln>
                  </pic:spPr>
                </pic:pic>
              </a:graphicData>
            </a:graphic>
          </wp:inline>
        </w:drawing>
      </w:r>
    </w:p>
    <w:p w14:paraId="09A58148" w14:textId="77777777" w:rsidR="003B324D" w:rsidRPr="0095196C" w:rsidRDefault="003B324D" w:rsidP="003B324D">
      <w:pPr>
        <w:rPr>
          <w:rFonts w:ascii="Trebuchet MS" w:hAnsi="Trebuchet MS"/>
          <w:color w:val="002060"/>
        </w:rPr>
      </w:pPr>
      <w:r w:rsidRPr="0095196C">
        <w:rPr>
          <w:rFonts w:ascii="Trebuchet MS" w:hAnsi="Trebuchet MS"/>
          <w:color w:val="002060"/>
        </w:rPr>
        <w:t xml:space="preserve">Stay tuned for more news and information about upcoming events: www.interregrobg.eu </w:t>
      </w:r>
    </w:p>
    <w:p w14:paraId="2D5D644D" w14:textId="77777777" w:rsidR="003B324D" w:rsidRPr="0095196C" w:rsidRDefault="003B324D" w:rsidP="003B324D">
      <w:pPr>
        <w:rPr>
          <w:rFonts w:ascii="Trebuchet MS" w:hAnsi="Trebuchet MS"/>
          <w:color w:val="002060"/>
        </w:rPr>
      </w:pPr>
      <w:r w:rsidRPr="0095196C">
        <w:rPr>
          <w:rFonts w:ascii="Trebuchet MS" w:hAnsi="Trebuchet MS"/>
          <w:color w:val="002060"/>
        </w:rPr>
        <w:t>Follow us on social media:</w:t>
      </w:r>
    </w:p>
    <w:p w14:paraId="72DD99D6" w14:textId="64697F85" w:rsidR="003B324D" w:rsidRPr="0095196C" w:rsidRDefault="00E57657" w:rsidP="003B324D">
      <w:pPr>
        <w:rPr>
          <w:rFonts w:ascii="Trebuchet MS" w:hAnsi="Trebuchet MS"/>
          <w:color w:val="002060"/>
        </w:rPr>
      </w:pPr>
      <w:hyperlink r:id="rId17" w:history="1">
        <w:r w:rsidR="00A05F4C" w:rsidRPr="0054169C">
          <w:rPr>
            <w:rStyle w:val="Hyperlink"/>
            <w:rFonts w:ascii="Trebuchet MS" w:hAnsi="Trebuchet MS"/>
          </w:rPr>
          <w:t>https://www.facebook.com/RomaniaBulgariaCbcProgramme?ref=ts</w:t>
        </w:r>
      </w:hyperlink>
      <w:r w:rsidR="00A05F4C">
        <w:rPr>
          <w:rFonts w:ascii="Trebuchet MS" w:hAnsi="Trebuchet MS"/>
          <w:color w:val="002060"/>
        </w:rPr>
        <w:t xml:space="preserve"> </w:t>
      </w:r>
    </w:p>
    <w:p w14:paraId="3A63ABF7" w14:textId="18882CF8" w:rsidR="003B324D" w:rsidRPr="0095196C" w:rsidRDefault="00E57657" w:rsidP="003B324D">
      <w:pPr>
        <w:rPr>
          <w:rFonts w:ascii="Trebuchet MS" w:hAnsi="Trebuchet MS"/>
          <w:color w:val="002060"/>
        </w:rPr>
      </w:pPr>
      <w:hyperlink r:id="rId18" w:history="1">
        <w:r w:rsidR="00A05F4C" w:rsidRPr="0054169C">
          <w:rPr>
            <w:rStyle w:val="Hyperlink"/>
            <w:rFonts w:ascii="Trebuchet MS" w:hAnsi="Trebuchet MS"/>
          </w:rPr>
          <w:t>https://twitter.com/ROBGProgramme</w:t>
        </w:r>
      </w:hyperlink>
      <w:r w:rsidR="00A05F4C">
        <w:rPr>
          <w:rFonts w:ascii="Trebuchet MS" w:hAnsi="Trebuchet MS"/>
          <w:color w:val="002060"/>
        </w:rPr>
        <w:t xml:space="preserve"> </w:t>
      </w:r>
    </w:p>
    <w:p w14:paraId="641F21C1" w14:textId="264AE85C" w:rsidR="005E79B0" w:rsidRDefault="00E57657" w:rsidP="003B324D">
      <w:pPr>
        <w:rPr>
          <w:rFonts w:ascii="Trebuchet MS" w:hAnsi="Trebuchet MS"/>
          <w:color w:val="002060"/>
        </w:rPr>
      </w:pPr>
      <w:hyperlink r:id="rId19" w:history="1">
        <w:r w:rsidR="00A05F4C" w:rsidRPr="0054169C">
          <w:rPr>
            <w:rStyle w:val="Hyperlink"/>
            <w:rFonts w:ascii="Trebuchet MS" w:hAnsi="Trebuchet MS"/>
          </w:rPr>
          <w:t>https://www.youtube.com/channel/UCtgRgCcdOK5D2ZsBJrMPXew/videos</w:t>
        </w:r>
      </w:hyperlink>
    </w:p>
    <w:p w14:paraId="6ABD1EDB" w14:textId="606202C9" w:rsidR="00A05F4C" w:rsidRPr="0095196C" w:rsidRDefault="00E57657" w:rsidP="003B324D">
      <w:pPr>
        <w:rPr>
          <w:rFonts w:ascii="Trebuchet MS" w:hAnsi="Trebuchet MS"/>
          <w:color w:val="002060"/>
        </w:rPr>
      </w:pPr>
      <w:hyperlink r:id="rId20" w:history="1">
        <w:r w:rsidR="00A05F4C" w:rsidRPr="0054169C">
          <w:rPr>
            <w:rStyle w:val="Hyperlink"/>
            <w:rFonts w:ascii="Trebuchet MS" w:hAnsi="Trebuchet MS"/>
          </w:rPr>
          <w:t>https://www.linkedin.com/company/interreg-romania-bulgaria/</w:t>
        </w:r>
      </w:hyperlink>
      <w:r w:rsidR="00A05F4C">
        <w:rPr>
          <w:rFonts w:ascii="Trebuchet MS" w:hAnsi="Trebuchet MS"/>
          <w:color w:val="002060"/>
        </w:rPr>
        <w:t xml:space="preserve"> </w:t>
      </w:r>
    </w:p>
    <w:p w14:paraId="195ED8FC" w14:textId="0CE5AC33" w:rsidR="005E79B0" w:rsidRPr="0095196C" w:rsidRDefault="00E57657" w:rsidP="005E79B0">
      <w:pPr>
        <w:rPr>
          <w:rFonts w:ascii="Trebuchet MS" w:hAnsi="Trebuchet MS"/>
          <w:color w:val="002060"/>
        </w:rPr>
      </w:pPr>
      <w:hyperlink r:id="rId21" w:history="1">
        <w:r w:rsidR="00A05F4C" w:rsidRPr="0054169C">
          <w:rPr>
            <w:rStyle w:val="Hyperlink"/>
            <w:rFonts w:ascii="Trebuchet MS" w:hAnsi="Trebuchet MS"/>
          </w:rPr>
          <w:t>https://www.instagram.com/interregviarobg/</w:t>
        </w:r>
      </w:hyperlink>
      <w:r w:rsidR="00A05F4C">
        <w:rPr>
          <w:rFonts w:ascii="Trebuchet MS" w:hAnsi="Trebuchet MS"/>
          <w:color w:val="002060"/>
        </w:rPr>
        <w:t xml:space="preserve"> </w:t>
      </w:r>
    </w:p>
    <w:p w14:paraId="66B6F64A" w14:textId="77777777" w:rsidR="005E79B0" w:rsidRPr="0095196C" w:rsidRDefault="005E79B0" w:rsidP="005E79B0">
      <w:pPr>
        <w:rPr>
          <w:rFonts w:ascii="Trebuchet MS" w:hAnsi="Trebuchet MS"/>
          <w:color w:val="002060"/>
        </w:rPr>
      </w:pPr>
    </w:p>
    <w:p w14:paraId="14135E4F" w14:textId="77777777" w:rsidR="005E79B0" w:rsidRPr="0095196C" w:rsidRDefault="005E79B0" w:rsidP="005E79B0">
      <w:pPr>
        <w:rPr>
          <w:rFonts w:ascii="Trebuchet MS" w:hAnsi="Trebuchet MS"/>
          <w:color w:val="002060"/>
        </w:rPr>
      </w:pPr>
    </w:p>
    <w:p w14:paraId="4615C5FB" w14:textId="77777777" w:rsidR="005E79B0" w:rsidRPr="0095196C" w:rsidRDefault="005E79B0" w:rsidP="005E79B0">
      <w:pPr>
        <w:rPr>
          <w:rFonts w:ascii="Trebuchet MS" w:hAnsi="Trebuchet MS"/>
          <w:color w:val="002060"/>
        </w:rPr>
      </w:pPr>
    </w:p>
    <w:p w14:paraId="4C58FA63" w14:textId="77777777" w:rsidR="005E79B0" w:rsidRPr="0095196C" w:rsidRDefault="005E79B0" w:rsidP="005E79B0">
      <w:pPr>
        <w:rPr>
          <w:rFonts w:ascii="Trebuchet MS" w:hAnsi="Trebuchet MS"/>
          <w:color w:val="002060"/>
        </w:rPr>
      </w:pPr>
    </w:p>
    <w:p w14:paraId="0C8A7764" w14:textId="77777777" w:rsidR="005E79B0" w:rsidRPr="0095196C" w:rsidRDefault="005E79B0" w:rsidP="005E79B0">
      <w:pPr>
        <w:rPr>
          <w:rFonts w:ascii="Trebuchet MS" w:hAnsi="Trebuchet MS"/>
          <w:color w:val="002060"/>
        </w:rPr>
      </w:pPr>
    </w:p>
    <w:p w14:paraId="3712FF7C" w14:textId="77777777" w:rsidR="00613EAE" w:rsidRPr="0095196C" w:rsidRDefault="00613EAE" w:rsidP="005E79B0">
      <w:pPr>
        <w:rPr>
          <w:rFonts w:ascii="Trebuchet MS" w:hAnsi="Trebuchet MS"/>
          <w:color w:val="002060"/>
        </w:rPr>
      </w:pPr>
    </w:p>
    <w:sectPr w:rsidR="00613EAE" w:rsidRPr="0095196C" w:rsidSect="00E81681">
      <w:type w:val="continuous"/>
      <w:pgSz w:w="12240" w:h="15840"/>
      <w:pgMar w:top="851" w:right="1440"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B958C" w14:textId="77777777" w:rsidR="00E57657" w:rsidRDefault="00E57657" w:rsidP="00C57ADB">
      <w:pPr>
        <w:spacing w:after="0" w:line="240" w:lineRule="auto"/>
      </w:pPr>
      <w:r>
        <w:separator/>
      </w:r>
    </w:p>
  </w:endnote>
  <w:endnote w:type="continuationSeparator" w:id="0">
    <w:p w14:paraId="065D6257" w14:textId="77777777" w:rsidR="00E57657" w:rsidRDefault="00E57657" w:rsidP="00C57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DFB92" w14:textId="77777777" w:rsidR="00E57657" w:rsidRDefault="00E57657" w:rsidP="00C57ADB">
      <w:pPr>
        <w:spacing w:after="0" w:line="240" w:lineRule="auto"/>
      </w:pPr>
      <w:r>
        <w:separator/>
      </w:r>
    </w:p>
  </w:footnote>
  <w:footnote w:type="continuationSeparator" w:id="0">
    <w:p w14:paraId="0FECADE5" w14:textId="77777777" w:rsidR="00E57657" w:rsidRDefault="00E57657" w:rsidP="00C57A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B4A76"/>
    <w:multiLevelType w:val="hybridMultilevel"/>
    <w:tmpl w:val="A2DC3FAC"/>
    <w:lvl w:ilvl="0" w:tplc="9C64431A">
      <w:start w:val="1"/>
      <w:numFmt w:val="decimal"/>
      <w:lvlText w:val="%1)"/>
      <w:lvlJc w:val="left"/>
      <w:pPr>
        <w:ind w:left="720" w:hanging="360"/>
      </w:pPr>
      <w:rPr>
        <w:rFonts w:ascii="Segoe UI" w:hAnsi="Segoe UI" w:cs="Segoe UI" w:hint="default"/>
        <w:color w:val="37415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9B6BAD"/>
    <w:multiLevelType w:val="hybridMultilevel"/>
    <w:tmpl w:val="2DBAC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17E"/>
    <w:rsid w:val="000B7233"/>
    <w:rsid w:val="000D37CE"/>
    <w:rsid w:val="001E017E"/>
    <w:rsid w:val="0023227E"/>
    <w:rsid w:val="00233A5E"/>
    <w:rsid w:val="002D6860"/>
    <w:rsid w:val="0038560F"/>
    <w:rsid w:val="0038732D"/>
    <w:rsid w:val="003B324D"/>
    <w:rsid w:val="00443829"/>
    <w:rsid w:val="004E2B5A"/>
    <w:rsid w:val="005C77A3"/>
    <w:rsid w:val="005E79B0"/>
    <w:rsid w:val="00613EAE"/>
    <w:rsid w:val="0061651A"/>
    <w:rsid w:val="00626B08"/>
    <w:rsid w:val="0064017F"/>
    <w:rsid w:val="006468DA"/>
    <w:rsid w:val="0067018D"/>
    <w:rsid w:val="007202A3"/>
    <w:rsid w:val="007728F6"/>
    <w:rsid w:val="0077489A"/>
    <w:rsid w:val="008B0065"/>
    <w:rsid w:val="00945E3D"/>
    <w:rsid w:val="0095196C"/>
    <w:rsid w:val="009815ED"/>
    <w:rsid w:val="009A2A6A"/>
    <w:rsid w:val="009A6A18"/>
    <w:rsid w:val="009C0651"/>
    <w:rsid w:val="00A05F4C"/>
    <w:rsid w:val="00A57838"/>
    <w:rsid w:val="00AD2DD0"/>
    <w:rsid w:val="00AE3587"/>
    <w:rsid w:val="00AF31ED"/>
    <w:rsid w:val="00B03947"/>
    <w:rsid w:val="00B24BC8"/>
    <w:rsid w:val="00B25C46"/>
    <w:rsid w:val="00B43A29"/>
    <w:rsid w:val="00BE00C8"/>
    <w:rsid w:val="00C57ADB"/>
    <w:rsid w:val="00C91EB8"/>
    <w:rsid w:val="00CD22D4"/>
    <w:rsid w:val="00CF02B3"/>
    <w:rsid w:val="00D04768"/>
    <w:rsid w:val="00D43550"/>
    <w:rsid w:val="00D55173"/>
    <w:rsid w:val="00D768A4"/>
    <w:rsid w:val="00DB0757"/>
    <w:rsid w:val="00E22999"/>
    <w:rsid w:val="00E57657"/>
    <w:rsid w:val="00E81681"/>
    <w:rsid w:val="00E92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F00BD"/>
  <w15:chartTrackingRefBased/>
  <w15:docId w15:val="{EE7BF3AE-8C0C-43F6-895C-61479920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77489A"/>
    <w:pPr>
      <w:spacing w:after="24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77489A"/>
    <w:rPr>
      <w:rFonts w:ascii="Times New Roman" w:eastAsia="Times New Roman" w:hAnsi="Times New Roman" w:cs="Times New Roman"/>
      <w:sz w:val="20"/>
      <w:szCs w:val="20"/>
      <w:lang w:val="en-GB"/>
    </w:rPr>
  </w:style>
  <w:style w:type="character" w:styleId="CommentReference">
    <w:name w:val="annotation reference"/>
    <w:rsid w:val="0077489A"/>
    <w:rPr>
      <w:sz w:val="16"/>
      <w:szCs w:val="16"/>
    </w:rPr>
  </w:style>
  <w:style w:type="paragraph" w:styleId="BalloonText">
    <w:name w:val="Balloon Text"/>
    <w:basedOn w:val="Normal"/>
    <w:link w:val="BalloonTextChar"/>
    <w:uiPriority w:val="99"/>
    <w:semiHidden/>
    <w:unhideWhenUsed/>
    <w:rsid w:val="007748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89A"/>
    <w:rPr>
      <w:rFonts w:ascii="Segoe UI" w:hAnsi="Segoe UI" w:cs="Segoe UI"/>
      <w:sz w:val="18"/>
      <w:szCs w:val="18"/>
    </w:rPr>
  </w:style>
  <w:style w:type="paragraph" w:customStyle="1" w:styleId="Text1">
    <w:name w:val="Text 1"/>
    <w:basedOn w:val="Normal"/>
    <w:link w:val="Text1Char"/>
    <w:rsid w:val="006468DA"/>
    <w:pPr>
      <w:spacing w:before="120" w:after="120" w:line="240" w:lineRule="auto"/>
      <w:ind w:left="850"/>
      <w:jc w:val="both"/>
    </w:pPr>
    <w:rPr>
      <w:rFonts w:ascii="Times New Roman" w:eastAsia="Times New Roman" w:hAnsi="Times New Roman" w:cs="Times New Roman"/>
      <w:sz w:val="24"/>
      <w:szCs w:val="24"/>
      <w:lang w:val="en-GB"/>
    </w:rPr>
  </w:style>
  <w:style w:type="character" w:customStyle="1" w:styleId="Text1Char">
    <w:name w:val="Text 1 Char"/>
    <w:link w:val="Text1"/>
    <w:locked/>
    <w:rsid w:val="006468DA"/>
    <w:rPr>
      <w:rFonts w:ascii="Times New Roman" w:eastAsia="Times New Roman" w:hAnsi="Times New Roman" w:cs="Times New Roman"/>
      <w:sz w:val="24"/>
      <w:szCs w:val="24"/>
      <w:lang w:val="en-GB"/>
    </w:rPr>
  </w:style>
  <w:style w:type="character" w:styleId="Hyperlink">
    <w:name w:val="Hyperlink"/>
    <w:uiPriority w:val="99"/>
    <w:unhideWhenUsed/>
    <w:rsid w:val="006468DA"/>
    <w:rPr>
      <w:color w:val="0563C1"/>
      <w:u w:val="single"/>
      <w:shd w:val="clear" w:color="auto" w:fill="auto"/>
    </w:rPr>
  </w:style>
  <w:style w:type="paragraph" w:styleId="Header">
    <w:name w:val="header"/>
    <w:basedOn w:val="Normal"/>
    <w:link w:val="HeaderChar"/>
    <w:uiPriority w:val="99"/>
    <w:unhideWhenUsed/>
    <w:rsid w:val="00C57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ADB"/>
  </w:style>
  <w:style w:type="paragraph" w:styleId="Footer">
    <w:name w:val="footer"/>
    <w:basedOn w:val="Normal"/>
    <w:link w:val="FooterChar"/>
    <w:uiPriority w:val="99"/>
    <w:unhideWhenUsed/>
    <w:rsid w:val="00C57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ADB"/>
  </w:style>
  <w:style w:type="paragraph" w:styleId="CommentSubject">
    <w:name w:val="annotation subject"/>
    <w:basedOn w:val="CommentText"/>
    <w:next w:val="CommentText"/>
    <w:link w:val="CommentSubjectChar"/>
    <w:uiPriority w:val="99"/>
    <w:semiHidden/>
    <w:unhideWhenUsed/>
    <w:rsid w:val="002D6860"/>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6860"/>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5C77A3"/>
    <w:pPr>
      <w:ind w:left="720"/>
      <w:contextualSpacing/>
    </w:pPr>
  </w:style>
  <w:style w:type="paragraph" w:styleId="NormalWeb">
    <w:name w:val="Normal (Web)"/>
    <w:basedOn w:val="Normal"/>
    <w:uiPriority w:val="99"/>
    <w:semiHidden/>
    <w:unhideWhenUsed/>
    <w:rsid w:val="005C77A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E35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s://twitter.com/ROBGProgramme" TargetMode="External"/><Relationship Id="rId3" Type="http://schemas.openxmlformats.org/officeDocument/2006/relationships/settings" Target="settings.xml"/><Relationship Id="rId21" Type="http://schemas.openxmlformats.org/officeDocument/2006/relationships/hyperlink" Target="https://www.instagram.com/interregviarobg/"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s://www.facebook.com/RomaniaBulgariaCbcProgramme?ref=ts"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www.linkedin.com/company/interreg-romania-bulgar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terregrobg.eu/ro/projects/"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youtube.com/channel/UCtgRgCcdOK5D2ZsBJrMPXew/video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MUSAT</dc:creator>
  <cp:keywords/>
  <dc:description/>
  <cp:lastModifiedBy>Cristian RADU</cp:lastModifiedBy>
  <cp:revision>3</cp:revision>
  <dcterms:created xsi:type="dcterms:W3CDTF">2023-04-28T07:03:00Z</dcterms:created>
  <dcterms:modified xsi:type="dcterms:W3CDTF">2023-04-28T09:22:00Z</dcterms:modified>
</cp:coreProperties>
</file>