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26310" w14:textId="275A6A5A" w:rsidR="00C056C8" w:rsidRPr="00C056C8" w:rsidRDefault="00681EA5" w:rsidP="00C056C8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C056C8">
        <w:rPr>
          <w:rFonts w:ascii="Trebuchet MS" w:hAnsi="Trebuchet MS"/>
          <w:b/>
          <w:bCs/>
          <w:color w:val="1F4E79" w:themeColor="accent1" w:themeShade="80"/>
        </w:rPr>
        <w:t xml:space="preserve">Anexa </w:t>
      </w:r>
      <w:r w:rsidR="001D34D3" w:rsidRPr="00C056C8">
        <w:rPr>
          <w:rFonts w:ascii="Trebuchet MS" w:hAnsi="Trebuchet MS"/>
          <w:b/>
          <w:bCs/>
          <w:color w:val="1F4E79" w:themeColor="accent1" w:themeShade="80"/>
        </w:rPr>
        <w:t>7</w:t>
      </w:r>
      <w:r w:rsidRPr="00C056C8">
        <w:rPr>
          <w:rFonts w:ascii="Trebuchet MS" w:hAnsi="Trebuchet MS"/>
          <w:b/>
          <w:bCs/>
          <w:color w:val="1F4E79" w:themeColor="accent1" w:themeShade="80"/>
        </w:rPr>
        <w:t xml:space="preserve"> la Ghidul Solicitantului Condiții Specifice</w:t>
      </w:r>
      <w:r w:rsidR="00C056C8" w:rsidRPr="00C056C8">
        <w:rPr>
          <w:rFonts w:ascii="Trebuchet MS" w:hAnsi="Trebuchet MS"/>
          <w:b/>
          <w:bCs/>
          <w:color w:val="1F4E79" w:themeColor="accent1" w:themeShade="80"/>
        </w:rPr>
        <w:t xml:space="preserve"> </w:t>
      </w:r>
      <w:r w:rsidRPr="00C056C8">
        <w:rPr>
          <w:rFonts w:ascii="Trebuchet MS" w:hAnsi="Trebuchet MS"/>
          <w:b/>
          <w:bCs/>
          <w:color w:val="1F4E79" w:themeColor="accent1" w:themeShade="80"/>
        </w:rPr>
        <w:t xml:space="preserve"> </w:t>
      </w:r>
    </w:p>
    <w:p w14:paraId="21439D8F" w14:textId="77777777" w:rsidR="00C056C8" w:rsidRPr="00C056C8" w:rsidRDefault="00C056C8" w:rsidP="00C056C8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C056C8">
        <w:rPr>
          <w:rFonts w:ascii="Trebuchet MS" w:hAnsi="Trebuchet MS"/>
          <w:b/>
          <w:bCs/>
          <w:color w:val="1F4E79" w:themeColor="accent1" w:themeShade="80"/>
        </w:rPr>
        <w:t>„</w:t>
      </w:r>
      <w:r w:rsidRPr="00C056C8">
        <w:rPr>
          <w:rFonts w:ascii="Trebuchet MS" w:hAnsi="Trebuchet MS"/>
          <w:b/>
          <w:bCs/>
          <w:i/>
          <w:color w:val="1F4E79" w:themeColor="accent1" w:themeShade="80"/>
        </w:rPr>
        <w:t>Consolidarea dialogului social și a parteneriatelor pentru ocupare și formare III -  Organizațiile societății civile</w:t>
      </w:r>
      <w:r w:rsidRPr="00C056C8">
        <w:rPr>
          <w:rFonts w:ascii="Trebuchet MS" w:hAnsi="Trebuchet MS"/>
          <w:b/>
          <w:bCs/>
          <w:color w:val="1F4E79" w:themeColor="accent1" w:themeShade="80"/>
        </w:rPr>
        <w:t>“</w:t>
      </w:r>
    </w:p>
    <w:p w14:paraId="5F3CDC7E" w14:textId="73CDE997" w:rsidR="00B54FC5" w:rsidRPr="00C056C8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Pr="00C056C8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C056C8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3F07A2B5" w14:textId="77777777" w:rsidR="005662D7" w:rsidRPr="00C056C8" w:rsidRDefault="005662D7" w:rsidP="005662D7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C056C8">
        <w:rPr>
          <w:rFonts w:ascii="Trebuchet MS" w:hAnsi="Trebuchet MS"/>
          <w:color w:val="1F4E79" w:themeColor="accent1" w:themeShade="80"/>
        </w:rPr>
        <w:t>Program: „Programul Educație și Ocupare“</w:t>
      </w:r>
    </w:p>
    <w:p w14:paraId="22F9DF82" w14:textId="77777777" w:rsidR="005662D7" w:rsidRPr="00C056C8" w:rsidRDefault="005662D7" w:rsidP="005662D7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C056C8">
        <w:rPr>
          <w:rFonts w:ascii="Trebuchet MS" w:hAnsi="Trebuchet MS"/>
          <w:color w:val="1F4E79" w:themeColor="accent1" w:themeShade="80"/>
        </w:rPr>
        <w:t>Prioritate: P01 „Modernizarea instituțiilor pieței muncii“</w:t>
      </w:r>
    </w:p>
    <w:p w14:paraId="67004B53" w14:textId="77777777" w:rsidR="005662D7" w:rsidRPr="00C056C8" w:rsidRDefault="005662D7" w:rsidP="005662D7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C056C8">
        <w:rPr>
          <w:rFonts w:ascii="Trebuchet MS" w:hAnsi="Trebuchet MS"/>
          <w:color w:val="1F4E79" w:themeColor="accent1" w:themeShade="80"/>
        </w:rPr>
        <w:t>Obiectiv specific: ESO4.2 „Modernizarea instituțiilor și a serviciilor pieței muncii pentru ca acestea să evalueze și să anticipeze necesitățile în materie de competențe, să asigure o asistență promptă și personalizată și să sprijine corelarea cererii și a ofertei, tranzițiile și mobilitatea pe piața muncii (FSE+)“</w:t>
      </w:r>
    </w:p>
    <w:p w14:paraId="11FF8AA7" w14:textId="51A745D3" w:rsidR="005662D7" w:rsidRPr="00C056C8" w:rsidRDefault="005662D7" w:rsidP="005662D7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C056C8">
        <w:rPr>
          <w:rFonts w:ascii="Trebuchet MS" w:hAnsi="Trebuchet MS"/>
          <w:color w:val="1F4E79" w:themeColor="accent1" w:themeShade="80"/>
        </w:rPr>
        <w:t xml:space="preserve">Apel de proiecte: „Consolidarea dialogului social și a parteneriatelor pentru ocupare și formare </w:t>
      </w:r>
      <w:proofErr w:type="spellStart"/>
      <w:r w:rsidR="00C056C8" w:rsidRPr="00C056C8">
        <w:rPr>
          <w:rFonts w:ascii="Trebuchet MS" w:hAnsi="Trebuchet MS"/>
          <w:b/>
          <w:bCs/>
          <w:color w:val="1F4E79" w:themeColor="accent1" w:themeShade="80"/>
        </w:rPr>
        <w:t>formare</w:t>
      </w:r>
      <w:proofErr w:type="spellEnd"/>
      <w:r w:rsidR="00C056C8" w:rsidRPr="00C056C8">
        <w:rPr>
          <w:rFonts w:ascii="Trebuchet MS" w:hAnsi="Trebuchet MS"/>
          <w:b/>
          <w:bCs/>
          <w:color w:val="1F4E79" w:themeColor="accent1" w:themeShade="80"/>
        </w:rPr>
        <w:t xml:space="preserve"> III -  Organizațiile societății civile</w:t>
      </w:r>
      <w:r w:rsidRPr="00C056C8">
        <w:rPr>
          <w:rFonts w:ascii="Trebuchet MS" w:hAnsi="Trebuchet MS"/>
          <w:color w:val="1F4E79" w:themeColor="accent1" w:themeShade="80"/>
        </w:rPr>
        <w:t>“</w:t>
      </w:r>
    </w:p>
    <w:p w14:paraId="6D824ABA" w14:textId="16DC06DA" w:rsidR="00B01FD4" w:rsidRPr="00C056C8" w:rsidRDefault="00B01FD4" w:rsidP="005662D7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C056C8">
        <w:rPr>
          <w:rFonts w:ascii="Trebuchet MS" w:hAnsi="Trebuchet MS"/>
          <w:color w:val="1F4E79" w:themeColor="accent1" w:themeShade="80"/>
        </w:rPr>
        <w:t xml:space="preserve">Cod SMIS: </w:t>
      </w:r>
      <w:r w:rsidRPr="00C056C8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3692C2DD" w14:textId="77777777" w:rsidR="008E78F4" w:rsidRPr="00C056C8" w:rsidRDefault="008E78F4" w:rsidP="005662D7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</w:p>
    <w:bookmarkEnd w:id="0"/>
    <w:p w14:paraId="69B5B593" w14:textId="77777777" w:rsidR="00694857" w:rsidRPr="00C056C8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4B91F7AC" w:rsidR="00694857" w:rsidRPr="00C056C8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C056C8">
        <w:rPr>
          <w:rFonts w:ascii="Trebuchet MS" w:hAnsi="Trebuchet MS"/>
          <w:b/>
          <w:color w:val="1F4E79" w:themeColor="accent1" w:themeShade="80"/>
        </w:rPr>
        <w:t xml:space="preserve">Declarație </w:t>
      </w:r>
      <w:r w:rsidR="00E11982" w:rsidRPr="00C056C8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45628283" w14:textId="77777777" w:rsidR="008E78F4" w:rsidRPr="00C056C8" w:rsidRDefault="008E78F4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867F42E" w14:textId="77777777" w:rsidR="00694857" w:rsidRPr="00C056C8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596C34ED" w:rsidR="004528F8" w:rsidRPr="00C056C8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C056C8">
        <w:rPr>
          <w:rFonts w:ascii="Trebuchet MS" w:hAnsi="Trebuchet MS"/>
          <w:color w:val="1F4E79" w:themeColor="accent1" w:themeShade="80"/>
        </w:rPr>
        <w:t>Subsemnatul/subsemnata &lt;</w:t>
      </w:r>
      <w:r w:rsidRPr="00C056C8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C056C8">
        <w:rPr>
          <w:rFonts w:ascii="Trebuchet MS" w:hAnsi="Trebuchet MS"/>
          <w:i/>
          <w:color w:val="1F4E79" w:themeColor="accent1" w:themeShade="80"/>
        </w:rPr>
        <w:t>&gt;, &lt;</w:t>
      </w:r>
      <w:r w:rsidRPr="00C056C8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C056C8">
        <w:rPr>
          <w:rFonts w:ascii="Trebuchet MS" w:hAnsi="Trebuchet MS"/>
          <w:i/>
          <w:color w:val="1F4E79" w:themeColor="accent1" w:themeShade="80"/>
        </w:rPr>
        <w:t>&gt;</w:t>
      </w:r>
      <w:r w:rsidRPr="00C056C8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C056C8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C056C8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>&gt;, CNP &lt;</w:t>
      </w:r>
      <w:r w:rsidRPr="00C056C8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C056C8">
        <w:rPr>
          <w:rFonts w:ascii="Trebuchet MS" w:hAnsi="Trebuchet MS"/>
          <w:color w:val="1F4E79" w:themeColor="accent1" w:themeShade="80"/>
        </w:rPr>
        <w:t>&gt;, în calitate de &lt;</w:t>
      </w:r>
      <w:r w:rsidRPr="00C056C8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C056C8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>&gt; al &lt;</w:t>
      </w:r>
      <w:r w:rsidRPr="00C056C8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C056C8">
        <w:rPr>
          <w:rFonts w:ascii="Trebuchet MS" w:hAnsi="Trebuchet MS"/>
          <w:color w:val="1F4E79" w:themeColor="accent1" w:themeShade="80"/>
        </w:rPr>
        <w:t>&gt; în calitate de &lt;</w:t>
      </w:r>
      <w:r w:rsidRPr="00C056C8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C056C8">
        <w:rPr>
          <w:rFonts w:ascii="Trebuchet MS" w:hAnsi="Trebuchet MS"/>
          <w:color w:val="1F4E79" w:themeColor="accent1" w:themeShade="80"/>
        </w:rPr>
        <w:t>&gt;</w:t>
      </w:r>
      <w:r w:rsidRPr="00C056C8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C056C8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C056C8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 w:rsidRPr="00C056C8">
        <w:rPr>
          <w:rFonts w:ascii="Trebuchet MS" w:hAnsi="Trebuchet MS"/>
          <w:color w:val="1F4E79" w:themeColor="accent1" w:themeShade="80"/>
        </w:rPr>
        <w:t xml:space="preserve">că pe perioada de implementare a proiectului cu titlul __________ depus în cadrul apelului de proiecte _____________ vor fi luate toate măsurile pentru asigurarea respectării prevederilor </w:t>
      </w:r>
      <w:r w:rsidR="004528F8" w:rsidRPr="00C056C8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 w:rsidRPr="00C056C8">
        <w:rPr>
          <w:rFonts w:ascii="Trebuchet MS" w:hAnsi="Trebuchet MS"/>
          <w:color w:val="1F4E79" w:themeColor="accent1" w:themeShade="80"/>
        </w:rPr>
        <w:t xml:space="preserve"> </w:t>
      </w:r>
      <w:r w:rsidR="004528F8" w:rsidRPr="00C056C8">
        <w:rPr>
          <w:rFonts w:ascii="Trebuchet MS" w:hAnsi="Trebuchet MS"/>
          <w:i/>
          <w:iCs/>
          <w:color w:val="1F4E79" w:themeColor="accent1" w:themeShade="80"/>
        </w:rPr>
        <w:t>cu dizabilități.</w:t>
      </w:r>
    </w:p>
    <w:p w14:paraId="2AA3651C" w14:textId="2D23EA63" w:rsidR="00FE2CBD" w:rsidRPr="00C056C8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056C8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Pr="00C056C8"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C056C8">
        <w:rPr>
          <w:rFonts w:ascii="Trebuchet MS" w:hAnsi="Trebuchet MS"/>
          <w:i/>
          <w:iCs/>
          <w:color w:val="1F4E79" w:themeColor="accent1" w:themeShade="80"/>
        </w:rPr>
        <w:t>Convenția</w:t>
      </w:r>
      <w:r w:rsidR="003F0F7E">
        <w:rPr>
          <w:rFonts w:ascii="Trebuchet MS" w:hAnsi="Trebuchet MS"/>
          <w:i/>
          <w:iCs/>
          <w:color w:val="1F4E79" w:themeColor="accent1" w:themeShade="80"/>
        </w:rPr>
        <w:t xml:space="preserve"> Națiunilor</w:t>
      </w:r>
      <w:r w:rsidRPr="00C056C8">
        <w:rPr>
          <w:rFonts w:ascii="Trebuchet MS" w:hAnsi="Trebuchet MS"/>
          <w:color w:val="1F4E79" w:themeColor="accent1" w:themeShade="80"/>
        </w:rPr>
        <w:t xml:space="preserve"> </w:t>
      </w:r>
      <w:r w:rsidRPr="00C056C8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 w:rsidRPr="00C056C8">
        <w:rPr>
          <w:rFonts w:ascii="Trebuchet MS" w:hAnsi="Trebuchet MS"/>
          <w:color w:val="1F4E79" w:themeColor="accent1" w:themeShade="80"/>
        </w:rPr>
        <w:t xml:space="preserve"> </w:t>
      </w:r>
      <w:r w:rsidRPr="00C056C8">
        <w:rPr>
          <w:rFonts w:ascii="Trebuchet MS" w:hAnsi="Trebuchet MS"/>
          <w:i/>
          <w:iCs/>
          <w:color w:val="1F4E79" w:themeColor="accent1" w:themeShade="80"/>
        </w:rPr>
        <w:t xml:space="preserve">cu dizabilități </w:t>
      </w:r>
      <w:r w:rsidRPr="00C056C8"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C056C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C056C8">
        <w:rPr>
          <w:rFonts w:ascii="Trebuchet MS" w:hAnsi="Trebuchet MS"/>
          <w:color w:val="1F4E79" w:themeColor="accent1" w:themeShade="80"/>
        </w:rPr>
        <w:t xml:space="preserve"> rurale.</w:t>
      </w:r>
    </w:p>
    <w:p w14:paraId="4E3E5D07" w14:textId="77777777" w:rsidR="008E78F4" w:rsidRPr="00C056C8" w:rsidRDefault="008E78F4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</w:p>
    <w:p w14:paraId="050D8343" w14:textId="77777777" w:rsidR="007673FC" w:rsidRPr="00C056C8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C056C8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C056C8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C056C8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C056C8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C056C8">
        <w:rPr>
          <w:color w:val="1F4E79" w:themeColor="accent1" w:themeShade="80"/>
          <w:sz w:val="22"/>
          <w:szCs w:val="22"/>
        </w:rPr>
        <w:t xml:space="preserve">&lt;denumire </w:t>
      </w:r>
      <w:r w:rsidRPr="00C056C8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C056C8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C056C8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C056C8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C056C8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056C8">
        <w:rPr>
          <w:b/>
          <w:color w:val="1F4E79" w:themeColor="accent1" w:themeShade="80"/>
          <w:sz w:val="22"/>
          <w:szCs w:val="22"/>
        </w:rPr>
        <w:t>&lt;</w:t>
      </w:r>
      <w:r w:rsidRPr="00C056C8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C056C8">
        <w:rPr>
          <w:b/>
          <w:color w:val="1F4E79" w:themeColor="accent1" w:themeShade="80"/>
          <w:sz w:val="22"/>
          <w:szCs w:val="22"/>
        </w:rPr>
        <w:t>&gt;, &lt;</w:t>
      </w:r>
      <w:r w:rsidRPr="00C056C8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C056C8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C056C8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056C8">
        <w:rPr>
          <w:b/>
          <w:color w:val="1F4E79" w:themeColor="accent1" w:themeShade="80"/>
          <w:sz w:val="22"/>
          <w:szCs w:val="22"/>
        </w:rPr>
        <w:t>&lt;</w:t>
      </w:r>
      <w:r w:rsidRPr="00C056C8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C056C8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C056C8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056C8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C056C8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C056C8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C056C8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C056C8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C056C8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C056C8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C056C8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C056C8">
        <w:rPr>
          <w:b/>
          <w:color w:val="1F4E79" w:themeColor="accent1" w:themeShade="80"/>
          <w:sz w:val="22"/>
          <w:szCs w:val="22"/>
        </w:rPr>
        <w:t>)</w:t>
      </w:r>
      <w:r w:rsidR="00DD4B93" w:rsidRPr="00C056C8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C056C8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2985" w14:textId="77777777" w:rsidR="005024CD" w:rsidRDefault="005024CD">
      <w:pPr>
        <w:spacing w:after="0" w:line="240" w:lineRule="auto"/>
      </w:pPr>
      <w:r>
        <w:separator/>
      </w:r>
    </w:p>
  </w:endnote>
  <w:endnote w:type="continuationSeparator" w:id="0">
    <w:p w14:paraId="48C69FE4" w14:textId="77777777" w:rsidR="005024CD" w:rsidRDefault="0050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7B23" w14:textId="77777777" w:rsidR="005024CD" w:rsidRDefault="005024CD">
      <w:pPr>
        <w:spacing w:after="0" w:line="240" w:lineRule="auto"/>
      </w:pPr>
      <w:r>
        <w:separator/>
      </w:r>
    </w:p>
  </w:footnote>
  <w:footnote w:type="continuationSeparator" w:id="0">
    <w:p w14:paraId="5F7D7AE8" w14:textId="77777777" w:rsidR="005024CD" w:rsidRDefault="00502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1D34D3"/>
    <w:rsid w:val="00231C4D"/>
    <w:rsid w:val="00233702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0F7E"/>
    <w:rsid w:val="00441D08"/>
    <w:rsid w:val="004501E9"/>
    <w:rsid w:val="004528F8"/>
    <w:rsid w:val="004544CE"/>
    <w:rsid w:val="004B3C66"/>
    <w:rsid w:val="004B52C0"/>
    <w:rsid w:val="004C3718"/>
    <w:rsid w:val="005024CD"/>
    <w:rsid w:val="00517B96"/>
    <w:rsid w:val="005543A6"/>
    <w:rsid w:val="005662D7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4F27"/>
    <w:rsid w:val="007673FC"/>
    <w:rsid w:val="00770078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78F4"/>
    <w:rsid w:val="00914FDA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D55D5"/>
    <w:rsid w:val="00BE3929"/>
    <w:rsid w:val="00BE5757"/>
    <w:rsid w:val="00BF035E"/>
    <w:rsid w:val="00BF4B1A"/>
    <w:rsid w:val="00C051B1"/>
    <w:rsid w:val="00C056C8"/>
    <w:rsid w:val="00C0719B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3337"/>
    <w:rsid w:val="00E75396"/>
    <w:rsid w:val="00E7541E"/>
    <w:rsid w:val="00E81552"/>
    <w:rsid w:val="00E96700"/>
    <w:rsid w:val="00EA4742"/>
    <w:rsid w:val="00ED03BA"/>
    <w:rsid w:val="00EE24E5"/>
    <w:rsid w:val="00F0096C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2023-07-20T14:52:00Z</dcterms:created>
  <dcterms:modified xsi:type="dcterms:W3CDTF">2023-07-20T14:52:00Z</dcterms:modified>
  <dc:language>en-GB</dc:language>
</cp:coreProperties>
</file>